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78EF" w14:textId="77777777" w:rsidR="00B05808" w:rsidRDefault="00B05808" w:rsidP="009775F6">
      <w:pPr>
        <w:pStyle w:val="big-header"/>
        <w:ind w:left="0" w:right="1134"/>
        <w:rPr>
          <w:rFonts w:cs="FrankRuehl"/>
          <w:sz w:val="32"/>
          <w:lang w:eastAsia="en-US"/>
        </w:rPr>
      </w:pPr>
      <w:r>
        <w:rPr>
          <w:rFonts w:cs="FrankRuehl" w:hint="cs"/>
          <w:sz w:val="32"/>
          <w:rtl/>
          <w:lang w:eastAsia="en-US"/>
        </w:rPr>
        <w:t xml:space="preserve">חוק עזר </w:t>
      </w:r>
      <w:r w:rsidR="009775F6">
        <w:rPr>
          <w:rFonts w:cs="FrankRuehl" w:hint="cs"/>
          <w:sz w:val="32"/>
          <w:rtl/>
          <w:lang w:eastAsia="en-US"/>
        </w:rPr>
        <w:t>ללוד</w:t>
      </w:r>
      <w:r>
        <w:rPr>
          <w:rFonts w:cs="FrankRuehl" w:hint="cs"/>
          <w:sz w:val="32"/>
          <w:rtl/>
          <w:lang w:eastAsia="en-US"/>
        </w:rPr>
        <w:t xml:space="preserve"> (אספקת מים), </w:t>
      </w:r>
      <w:r w:rsidR="009775F6">
        <w:rPr>
          <w:rFonts w:cs="FrankRuehl" w:hint="cs"/>
          <w:sz w:val="32"/>
          <w:rtl/>
          <w:lang w:eastAsia="en-US"/>
        </w:rPr>
        <w:t>תש"ס-2000</w:t>
      </w:r>
    </w:p>
    <w:p w14:paraId="37773387" w14:textId="77777777" w:rsidR="00386EA5" w:rsidRDefault="00386EA5" w:rsidP="00386EA5">
      <w:pPr>
        <w:spacing w:line="320" w:lineRule="auto"/>
        <w:jc w:val="left"/>
        <w:rPr>
          <w:rtl/>
          <w:lang w:eastAsia="en-US"/>
        </w:rPr>
      </w:pPr>
    </w:p>
    <w:p w14:paraId="73009F8D"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79F5D86F"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677D1009"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43DD10E5"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185E" w:rsidRPr="0030185E" w14:paraId="41C87CB6" w14:textId="77777777">
        <w:tblPrEx>
          <w:tblCellMar>
            <w:top w:w="0" w:type="dxa"/>
            <w:bottom w:w="0" w:type="dxa"/>
          </w:tblCellMar>
        </w:tblPrEx>
        <w:tc>
          <w:tcPr>
            <w:tcW w:w="1247" w:type="dxa"/>
          </w:tcPr>
          <w:p w14:paraId="12DE030D" w14:textId="77777777" w:rsidR="0030185E" w:rsidRPr="0030185E" w:rsidRDefault="0030185E" w:rsidP="0030185E">
            <w:pPr>
              <w:spacing w:line="240" w:lineRule="auto"/>
              <w:jc w:val="left"/>
              <w:rPr>
                <w:rFonts w:cs="Frankruhel"/>
                <w:sz w:val="24"/>
                <w:rtl/>
                <w:lang w:eastAsia="en-US"/>
              </w:rPr>
            </w:pPr>
          </w:p>
        </w:tc>
        <w:tc>
          <w:tcPr>
            <w:tcW w:w="5669" w:type="dxa"/>
          </w:tcPr>
          <w:p w14:paraId="6A27C5BD" w14:textId="77777777" w:rsidR="0030185E" w:rsidRPr="0030185E" w:rsidRDefault="0030185E" w:rsidP="0030185E">
            <w:pPr>
              <w:spacing w:line="240" w:lineRule="auto"/>
              <w:jc w:val="left"/>
              <w:rPr>
                <w:rFonts w:cs="Frankruhel"/>
                <w:sz w:val="24"/>
                <w:rtl/>
                <w:lang w:eastAsia="en-US"/>
              </w:rPr>
            </w:pPr>
            <w:r>
              <w:rPr>
                <w:sz w:val="24"/>
                <w:rtl/>
                <w:lang w:eastAsia="en-US"/>
              </w:rPr>
              <w:t>פרק א': פרשנות</w:t>
            </w:r>
          </w:p>
        </w:tc>
        <w:tc>
          <w:tcPr>
            <w:tcW w:w="567" w:type="dxa"/>
          </w:tcPr>
          <w:p w14:paraId="12D9D076" w14:textId="77777777" w:rsidR="0030185E" w:rsidRPr="0030185E" w:rsidRDefault="0030185E" w:rsidP="0030185E">
            <w:pPr>
              <w:spacing w:line="240" w:lineRule="auto"/>
              <w:jc w:val="left"/>
              <w:rPr>
                <w:rStyle w:val="Hyperlink"/>
                <w:rtl/>
              </w:rPr>
            </w:pPr>
            <w:hyperlink w:anchor="med0" w:tooltip="פרק א: פרשנות" w:history="1">
              <w:r w:rsidRPr="0030185E">
                <w:rPr>
                  <w:rStyle w:val="Hyperlink"/>
                </w:rPr>
                <w:t>Go</w:t>
              </w:r>
            </w:hyperlink>
          </w:p>
        </w:tc>
        <w:tc>
          <w:tcPr>
            <w:tcW w:w="850" w:type="dxa"/>
          </w:tcPr>
          <w:p w14:paraId="491EE874"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30185E" w:rsidRPr="0030185E" w14:paraId="05C51E74" w14:textId="77777777">
        <w:tblPrEx>
          <w:tblCellMar>
            <w:top w:w="0" w:type="dxa"/>
            <w:bottom w:w="0" w:type="dxa"/>
          </w:tblCellMar>
        </w:tblPrEx>
        <w:tc>
          <w:tcPr>
            <w:tcW w:w="1247" w:type="dxa"/>
          </w:tcPr>
          <w:p w14:paraId="43653266"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 </w:t>
            </w:r>
          </w:p>
        </w:tc>
        <w:tc>
          <w:tcPr>
            <w:tcW w:w="5669" w:type="dxa"/>
          </w:tcPr>
          <w:p w14:paraId="1C4B5C8E" w14:textId="77777777" w:rsidR="0030185E" w:rsidRPr="0030185E" w:rsidRDefault="0030185E" w:rsidP="0030185E">
            <w:pPr>
              <w:spacing w:line="240" w:lineRule="auto"/>
              <w:jc w:val="left"/>
              <w:rPr>
                <w:rFonts w:cs="Frankruhel"/>
                <w:sz w:val="24"/>
                <w:rtl/>
                <w:lang w:eastAsia="en-US"/>
              </w:rPr>
            </w:pPr>
            <w:r>
              <w:rPr>
                <w:sz w:val="24"/>
                <w:rtl/>
                <w:lang w:eastAsia="en-US"/>
              </w:rPr>
              <w:t>הגדרות</w:t>
            </w:r>
          </w:p>
        </w:tc>
        <w:tc>
          <w:tcPr>
            <w:tcW w:w="567" w:type="dxa"/>
          </w:tcPr>
          <w:p w14:paraId="122A83D6" w14:textId="77777777" w:rsidR="0030185E" w:rsidRPr="0030185E" w:rsidRDefault="0030185E" w:rsidP="0030185E">
            <w:pPr>
              <w:spacing w:line="240" w:lineRule="auto"/>
              <w:jc w:val="left"/>
              <w:rPr>
                <w:rStyle w:val="Hyperlink"/>
                <w:rtl/>
              </w:rPr>
            </w:pPr>
            <w:hyperlink w:anchor="Seif1" w:tooltip="הגדרות" w:history="1">
              <w:r w:rsidRPr="0030185E">
                <w:rPr>
                  <w:rStyle w:val="Hyperlink"/>
                </w:rPr>
                <w:t>Go</w:t>
              </w:r>
            </w:hyperlink>
          </w:p>
        </w:tc>
        <w:tc>
          <w:tcPr>
            <w:tcW w:w="850" w:type="dxa"/>
          </w:tcPr>
          <w:p w14:paraId="041070D4"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30185E" w:rsidRPr="0030185E" w14:paraId="0B025E16" w14:textId="77777777">
        <w:tblPrEx>
          <w:tblCellMar>
            <w:top w:w="0" w:type="dxa"/>
            <w:bottom w:w="0" w:type="dxa"/>
          </w:tblCellMar>
        </w:tblPrEx>
        <w:tc>
          <w:tcPr>
            <w:tcW w:w="1247" w:type="dxa"/>
          </w:tcPr>
          <w:p w14:paraId="762E0CC6" w14:textId="77777777" w:rsidR="0030185E" w:rsidRPr="0030185E" w:rsidRDefault="0030185E" w:rsidP="0030185E">
            <w:pPr>
              <w:spacing w:line="240" w:lineRule="auto"/>
              <w:jc w:val="left"/>
              <w:rPr>
                <w:rFonts w:cs="Frankruhel"/>
                <w:sz w:val="24"/>
                <w:rtl/>
                <w:lang w:eastAsia="en-US"/>
              </w:rPr>
            </w:pPr>
          </w:p>
        </w:tc>
        <w:tc>
          <w:tcPr>
            <w:tcW w:w="5669" w:type="dxa"/>
          </w:tcPr>
          <w:p w14:paraId="5FACF074" w14:textId="77777777" w:rsidR="0030185E" w:rsidRPr="0030185E" w:rsidRDefault="0030185E" w:rsidP="0030185E">
            <w:pPr>
              <w:spacing w:line="240" w:lineRule="auto"/>
              <w:jc w:val="left"/>
              <w:rPr>
                <w:rFonts w:cs="Frankruhel"/>
                <w:sz w:val="24"/>
                <w:rtl/>
                <w:lang w:eastAsia="en-US"/>
              </w:rPr>
            </w:pPr>
            <w:r>
              <w:rPr>
                <w:sz w:val="24"/>
                <w:rtl/>
                <w:lang w:eastAsia="en-US"/>
              </w:rPr>
              <w:t>פרק ב': רשת פרטית</w:t>
            </w:r>
          </w:p>
        </w:tc>
        <w:tc>
          <w:tcPr>
            <w:tcW w:w="567" w:type="dxa"/>
          </w:tcPr>
          <w:p w14:paraId="08917AF8" w14:textId="77777777" w:rsidR="0030185E" w:rsidRPr="0030185E" w:rsidRDefault="0030185E" w:rsidP="0030185E">
            <w:pPr>
              <w:spacing w:line="240" w:lineRule="auto"/>
              <w:jc w:val="left"/>
              <w:rPr>
                <w:rStyle w:val="Hyperlink"/>
                <w:rtl/>
              </w:rPr>
            </w:pPr>
            <w:hyperlink w:anchor="med1" w:tooltip="פרק ב: רשת פרטית" w:history="1">
              <w:r w:rsidRPr="0030185E">
                <w:rPr>
                  <w:rStyle w:val="Hyperlink"/>
                </w:rPr>
                <w:t>Go</w:t>
              </w:r>
            </w:hyperlink>
          </w:p>
        </w:tc>
        <w:tc>
          <w:tcPr>
            <w:tcW w:w="850" w:type="dxa"/>
          </w:tcPr>
          <w:p w14:paraId="502733FD"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30185E" w:rsidRPr="0030185E" w14:paraId="31360082" w14:textId="77777777">
        <w:tblPrEx>
          <w:tblCellMar>
            <w:top w:w="0" w:type="dxa"/>
            <w:bottom w:w="0" w:type="dxa"/>
          </w:tblCellMar>
        </w:tblPrEx>
        <w:tc>
          <w:tcPr>
            <w:tcW w:w="1247" w:type="dxa"/>
          </w:tcPr>
          <w:p w14:paraId="74E0180E"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 </w:t>
            </w:r>
          </w:p>
        </w:tc>
        <w:tc>
          <w:tcPr>
            <w:tcW w:w="5669" w:type="dxa"/>
          </w:tcPr>
          <w:p w14:paraId="5407B56A" w14:textId="77777777" w:rsidR="0030185E" w:rsidRPr="0030185E" w:rsidRDefault="0030185E" w:rsidP="0030185E">
            <w:pPr>
              <w:spacing w:line="240" w:lineRule="auto"/>
              <w:jc w:val="left"/>
              <w:rPr>
                <w:rFonts w:cs="Frankruhel"/>
                <w:sz w:val="24"/>
                <w:rtl/>
                <w:lang w:eastAsia="en-US"/>
              </w:rPr>
            </w:pPr>
            <w:r>
              <w:rPr>
                <w:sz w:val="24"/>
                <w:rtl/>
                <w:lang w:eastAsia="en-US"/>
              </w:rPr>
              <w:t>הגדרות</w:t>
            </w:r>
          </w:p>
        </w:tc>
        <w:tc>
          <w:tcPr>
            <w:tcW w:w="567" w:type="dxa"/>
          </w:tcPr>
          <w:p w14:paraId="46C785BD" w14:textId="77777777" w:rsidR="0030185E" w:rsidRPr="0030185E" w:rsidRDefault="0030185E" w:rsidP="0030185E">
            <w:pPr>
              <w:spacing w:line="240" w:lineRule="auto"/>
              <w:jc w:val="left"/>
              <w:rPr>
                <w:rStyle w:val="Hyperlink"/>
                <w:rtl/>
              </w:rPr>
            </w:pPr>
            <w:hyperlink w:anchor="Seif2" w:tooltip="הגדרות" w:history="1">
              <w:r w:rsidRPr="0030185E">
                <w:rPr>
                  <w:rStyle w:val="Hyperlink"/>
                </w:rPr>
                <w:t>Go</w:t>
              </w:r>
            </w:hyperlink>
          </w:p>
        </w:tc>
        <w:tc>
          <w:tcPr>
            <w:tcW w:w="850" w:type="dxa"/>
          </w:tcPr>
          <w:p w14:paraId="6F628284"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30185E" w:rsidRPr="0030185E" w14:paraId="02F86B78" w14:textId="77777777">
        <w:tblPrEx>
          <w:tblCellMar>
            <w:top w:w="0" w:type="dxa"/>
            <w:bottom w:w="0" w:type="dxa"/>
          </w:tblCellMar>
        </w:tblPrEx>
        <w:tc>
          <w:tcPr>
            <w:tcW w:w="1247" w:type="dxa"/>
          </w:tcPr>
          <w:p w14:paraId="7FBE4D1F"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 </w:t>
            </w:r>
          </w:p>
        </w:tc>
        <w:tc>
          <w:tcPr>
            <w:tcW w:w="5669" w:type="dxa"/>
          </w:tcPr>
          <w:p w14:paraId="42A18C8E" w14:textId="77777777" w:rsidR="0030185E" w:rsidRPr="0030185E" w:rsidRDefault="0030185E" w:rsidP="0030185E">
            <w:pPr>
              <w:spacing w:line="240" w:lineRule="auto"/>
              <w:jc w:val="left"/>
              <w:rPr>
                <w:rFonts w:cs="Frankruhel"/>
                <w:sz w:val="24"/>
                <w:rtl/>
                <w:lang w:eastAsia="en-US"/>
              </w:rPr>
            </w:pPr>
            <w:r>
              <w:rPr>
                <w:sz w:val="24"/>
                <w:rtl/>
                <w:lang w:eastAsia="en-US"/>
              </w:rPr>
              <w:t>חיבור רשת פרטית למפעל מים</w:t>
            </w:r>
          </w:p>
        </w:tc>
        <w:tc>
          <w:tcPr>
            <w:tcW w:w="567" w:type="dxa"/>
          </w:tcPr>
          <w:p w14:paraId="4A9A0BD0" w14:textId="77777777" w:rsidR="0030185E" w:rsidRPr="0030185E" w:rsidRDefault="0030185E" w:rsidP="0030185E">
            <w:pPr>
              <w:spacing w:line="240" w:lineRule="auto"/>
              <w:jc w:val="left"/>
              <w:rPr>
                <w:rStyle w:val="Hyperlink"/>
                <w:rtl/>
              </w:rPr>
            </w:pPr>
            <w:hyperlink w:anchor="Seif22" w:tooltip="חיבור רשת פרטית למפעל מים" w:history="1">
              <w:r w:rsidRPr="0030185E">
                <w:rPr>
                  <w:rStyle w:val="Hyperlink"/>
                </w:rPr>
                <w:t>Go</w:t>
              </w:r>
            </w:hyperlink>
          </w:p>
        </w:tc>
        <w:tc>
          <w:tcPr>
            <w:tcW w:w="850" w:type="dxa"/>
          </w:tcPr>
          <w:p w14:paraId="12C3F771"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30185E" w:rsidRPr="0030185E" w14:paraId="33794805" w14:textId="77777777">
        <w:tblPrEx>
          <w:tblCellMar>
            <w:top w:w="0" w:type="dxa"/>
            <w:bottom w:w="0" w:type="dxa"/>
          </w:tblCellMar>
        </w:tblPrEx>
        <w:tc>
          <w:tcPr>
            <w:tcW w:w="1247" w:type="dxa"/>
          </w:tcPr>
          <w:p w14:paraId="0F3F7DAA"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4 </w:t>
            </w:r>
          </w:p>
        </w:tc>
        <w:tc>
          <w:tcPr>
            <w:tcW w:w="5669" w:type="dxa"/>
          </w:tcPr>
          <w:p w14:paraId="11C4968A" w14:textId="77777777" w:rsidR="0030185E" w:rsidRPr="0030185E" w:rsidRDefault="0030185E" w:rsidP="0030185E">
            <w:pPr>
              <w:spacing w:line="240" w:lineRule="auto"/>
              <w:jc w:val="left"/>
              <w:rPr>
                <w:rFonts w:cs="Frankruhel"/>
                <w:sz w:val="24"/>
                <w:rtl/>
                <w:lang w:eastAsia="en-US"/>
              </w:rPr>
            </w:pPr>
            <w:r>
              <w:rPr>
                <w:sz w:val="24"/>
                <w:rtl/>
                <w:lang w:eastAsia="en-US"/>
              </w:rPr>
              <w:t>היטל חיבור וחישובו</w:t>
            </w:r>
          </w:p>
        </w:tc>
        <w:tc>
          <w:tcPr>
            <w:tcW w:w="567" w:type="dxa"/>
          </w:tcPr>
          <w:p w14:paraId="3DCFE3F4" w14:textId="77777777" w:rsidR="0030185E" w:rsidRPr="0030185E" w:rsidRDefault="0030185E" w:rsidP="0030185E">
            <w:pPr>
              <w:spacing w:line="240" w:lineRule="auto"/>
              <w:jc w:val="left"/>
              <w:rPr>
                <w:rStyle w:val="Hyperlink"/>
                <w:rtl/>
              </w:rPr>
            </w:pPr>
            <w:hyperlink w:anchor="Seif3" w:tooltip="היטל חיבור וחישובו" w:history="1">
              <w:r w:rsidRPr="0030185E">
                <w:rPr>
                  <w:rStyle w:val="Hyperlink"/>
                </w:rPr>
                <w:t>Go</w:t>
              </w:r>
            </w:hyperlink>
          </w:p>
        </w:tc>
        <w:tc>
          <w:tcPr>
            <w:tcW w:w="850" w:type="dxa"/>
          </w:tcPr>
          <w:p w14:paraId="6B68EDD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30185E" w:rsidRPr="0030185E" w14:paraId="642CAE1C" w14:textId="77777777">
        <w:tblPrEx>
          <w:tblCellMar>
            <w:top w:w="0" w:type="dxa"/>
            <w:bottom w:w="0" w:type="dxa"/>
          </w:tblCellMar>
        </w:tblPrEx>
        <w:tc>
          <w:tcPr>
            <w:tcW w:w="1247" w:type="dxa"/>
          </w:tcPr>
          <w:p w14:paraId="4ECCA57B"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5 </w:t>
            </w:r>
          </w:p>
        </w:tc>
        <w:tc>
          <w:tcPr>
            <w:tcW w:w="5669" w:type="dxa"/>
          </w:tcPr>
          <w:p w14:paraId="1BF54C55" w14:textId="77777777" w:rsidR="0030185E" w:rsidRPr="0030185E" w:rsidRDefault="0030185E" w:rsidP="0030185E">
            <w:pPr>
              <w:spacing w:line="240" w:lineRule="auto"/>
              <w:jc w:val="left"/>
              <w:rPr>
                <w:rFonts w:cs="Frankruhel"/>
                <w:sz w:val="24"/>
                <w:rtl/>
                <w:lang w:eastAsia="en-US"/>
              </w:rPr>
            </w:pPr>
            <w:r>
              <w:rPr>
                <w:sz w:val="24"/>
                <w:rtl/>
                <w:lang w:eastAsia="en-US"/>
              </w:rPr>
              <w:t>אגרת בדיקת רשת פרטית</w:t>
            </w:r>
          </w:p>
        </w:tc>
        <w:tc>
          <w:tcPr>
            <w:tcW w:w="567" w:type="dxa"/>
          </w:tcPr>
          <w:p w14:paraId="2C7E1AE4" w14:textId="77777777" w:rsidR="0030185E" w:rsidRPr="0030185E" w:rsidRDefault="0030185E" w:rsidP="0030185E">
            <w:pPr>
              <w:spacing w:line="240" w:lineRule="auto"/>
              <w:jc w:val="left"/>
              <w:rPr>
                <w:rStyle w:val="Hyperlink"/>
                <w:rtl/>
              </w:rPr>
            </w:pPr>
            <w:hyperlink w:anchor="Seif4" w:tooltip="אגרת בדיקת רשת פרטית" w:history="1">
              <w:r w:rsidRPr="0030185E">
                <w:rPr>
                  <w:rStyle w:val="Hyperlink"/>
                </w:rPr>
                <w:t>Go</w:t>
              </w:r>
            </w:hyperlink>
          </w:p>
        </w:tc>
        <w:tc>
          <w:tcPr>
            <w:tcW w:w="850" w:type="dxa"/>
          </w:tcPr>
          <w:p w14:paraId="7CDA77A3"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0185E" w:rsidRPr="0030185E" w14:paraId="0F1C0845" w14:textId="77777777">
        <w:tblPrEx>
          <w:tblCellMar>
            <w:top w:w="0" w:type="dxa"/>
            <w:bottom w:w="0" w:type="dxa"/>
          </w:tblCellMar>
        </w:tblPrEx>
        <w:tc>
          <w:tcPr>
            <w:tcW w:w="1247" w:type="dxa"/>
          </w:tcPr>
          <w:p w14:paraId="212058CB"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6 </w:t>
            </w:r>
          </w:p>
        </w:tc>
        <w:tc>
          <w:tcPr>
            <w:tcW w:w="5669" w:type="dxa"/>
          </w:tcPr>
          <w:p w14:paraId="70FB1772" w14:textId="77777777" w:rsidR="0030185E" w:rsidRPr="0030185E" w:rsidRDefault="0030185E" w:rsidP="0030185E">
            <w:pPr>
              <w:spacing w:line="240" w:lineRule="auto"/>
              <w:jc w:val="left"/>
              <w:rPr>
                <w:rFonts w:cs="Frankruhel"/>
                <w:sz w:val="24"/>
                <w:rtl/>
                <w:lang w:eastAsia="en-US"/>
              </w:rPr>
            </w:pPr>
            <w:r>
              <w:rPr>
                <w:sz w:val="24"/>
                <w:rtl/>
                <w:lang w:eastAsia="en-US"/>
              </w:rPr>
              <w:t>אגרת הרחבת חיבור או פירוקו</w:t>
            </w:r>
          </w:p>
        </w:tc>
        <w:tc>
          <w:tcPr>
            <w:tcW w:w="567" w:type="dxa"/>
          </w:tcPr>
          <w:p w14:paraId="6BBF56FD" w14:textId="77777777" w:rsidR="0030185E" w:rsidRPr="0030185E" w:rsidRDefault="0030185E" w:rsidP="0030185E">
            <w:pPr>
              <w:spacing w:line="240" w:lineRule="auto"/>
              <w:jc w:val="left"/>
              <w:rPr>
                <w:rStyle w:val="Hyperlink"/>
                <w:rtl/>
              </w:rPr>
            </w:pPr>
            <w:hyperlink w:anchor="Seif21" w:tooltip="אגרת הרחבת חיבור או פירוקו" w:history="1">
              <w:r w:rsidRPr="0030185E">
                <w:rPr>
                  <w:rStyle w:val="Hyperlink"/>
                </w:rPr>
                <w:t>Go</w:t>
              </w:r>
            </w:hyperlink>
          </w:p>
        </w:tc>
        <w:tc>
          <w:tcPr>
            <w:tcW w:w="850" w:type="dxa"/>
          </w:tcPr>
          <w:p w14:paraId="26791B60"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0185E" w:rsidRPr="0030185E" w14:paraId="5DEF2BBA" w14:textId="77777777">
        <w:tblPrEx>
          <w:tblCellMar>
            <w:top w:w="0" w:type="dxa"/>
            <w:bottom w:w="0" w:type="dxa"/>
          </w:tblCellMar>
        </w:tblPrEx>
        <w:tc>
          <w:tcPr>
            <w:tcW w:w="1247" w:type="dxa"/>
          </w:tcPr>
          <w:p w14:paraId="4176031A"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7 </w:t>
            </w:r>
          </w:p>
        </w:tc>
        <w:tc>
          <w:tcPr>
            <w:tcW w:w="5669" w:type="dxa"/>
          </w:tcPr>
          <w:p w14:paraId="6761D396" w14:textId="77777777" w:rsidR="0030185E" w:rsidRPr="0030185E" w:rsidRDefault="0030185E" w:rsidP="0030185E">
            <w:pPr>
              <w:spacing w:line="240" w:lineRule="auto"/>
              <w:jc w:val="left"/>
              <w:rPr>
                <w:rFonts w:cs="Frankruhel"/>
                <w:sz w:val="24"/>
                <w:rtl/>
                <w:lang w:eastAsia="en-US"/>
              </w:rPr>
            </w:pPr>
            <w:r>
              <w:rPr>
                <w:sz w:val="24"/>
                <w:rtl/>
                <w:lang w:eastAsia="en-US"/>
              </w:rPr>
              <w:t>אגרת הנחת קו מים זמני</w:t>
            </w:r>
          </w:p>
        </w:tc>
        <w:tc>
          <w:tcPr>
            <w:tcW w:w="567" w:type="dxa"/>
          </w:tcPr>
          <w:p w14:paraId="2EFF04D9" w14:textId="77777777" w:rsidR="0030185E" w:rsidRPr="0030185E" w:rsidRDefault="0030185E" w:rsidP="0030185E">
            <w:pPr>
              <w:spacing w:line="240" w:lineRule="auto"/>
              <w:jc w:val="left"/>
              <w:rPr>
                <w:rStyle w:val="Hyperlink"/>
                <w:rtl/>
              </w:rPr>
            </w:pPr>
            <w:hyperlink w:anchor="Seif5" w:tooltip="אגרת הנחת קו מים זמני" w:history="1">
              <w:r w:rsidRPr="0030185E">
                <w:rPr>
                  <w:rStyle w:val="Hyperlink"/>
                </w:rPr>
                <w:t>Go</w:t>
              </w:r>
            </w:hyperlink>
          </w:p>
        </w:tc>
        <w:tc>
          <w:tcPr>
            <w:tcW w:w="850" w:type="dxa"/>
          </w:tcPr>
          <w:p w14:paraId="0869CD21"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0185E" w:rsidRPr="0030185E" w14:paraId="68B3AF8E" w14:textId="77777777">
        <w:tblPrEx>
          <w:tblCellMar>
            <w:top w:w="0" w:type="dxa"/>
            <w:bottom w:w="0" w:type="dxa"/>
          </w:tblCellMar>
        </w:tblPrEx>
        <w:tc>
          <w:tcPr>
            <w:tcW w:w="1247" w:type="dxa"/>
          </w:tcPr>
          <w:p w14:paraId="3B6D5603"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8 </w:t>
            </w:r>
          </w:p>
        </w:tc>
        <w:tc>
          <w:tcPr>
            <w:tcW w:w="5669" w:type="dxa"/>
          </w:tcPr>
          <w:p w14:paraId="6C8989F4" w14:textId="77777777" w:rsidR="0030185E" w:rsidRPr="0030185E" w:rsidRDefault="0030185E" w:rsidP="0030185E">
            <w:pPr>
              <w:spacing w:line="240" w:lineRule="auto"/>
              <w:jc w:val="left"/>
              <w:rPr>
                <w:rFonts w:cs="Frankruhel"/>
                <w:sz w:val="24"/>
                <w:rtl/>
                <w:lang w:eastAsia="en-US"/>
              </w:rPr>
            </w:pPr>
            <w:r>
              <w:rPr>
                <w:sz w:val="24"/>
                <w:rtl/>
                <w:lang w:eastAsia="en-US"/>
              </w:rPr>
              <w:t>רשת פרטית</w:t>
            </w:r>
          </w:p>
        </w:tc>
        <w:tc>
          <w:tcPr>
            <w:tcW w:w="567" w:type="dxa"/>
          </w:tcPr>
          <w:p w14:paraId="737E3FD0" w14:textId="77777777" w:rsidR="0030185E" w:rsidRPr="0030185E" w:rsidRDefault="0030185E" w:rsidP="0030185E">
            <w:pPr>
              <w:spacing w:line="240" w:lineRule="auto"/>
              <w:jc w:val="left"/>
              <w:rPr>
                <w:rStyle w:val="Hyperlink"/>
                <w:rtl/>
              </w:rPr>
            </w:pPr>
            <w:hyperlink w:anchor="Seif6" w:tooltip="רשת פרטית" w:history="1">
              <w:r w:rsidRPr="0030185E">
                <w:rPr>
                  <w:rStyle w:val="Hyperlink"/>
                </w:rPr>
                <w:t>Go</w:t>
              </w:r>
            </w:hyperlink>
          </w:p>
        </w:tc>
        <w:tc>
          <w:tcPr>
            <w:tcW w:w="850" w:type="dxa"/>
          </w:tcPr>
          <w:p w14:paraId="4D62F73D"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0185E" w:rsidRPr="0030185E" w14:paraId="634B0B88" w14:textId="77777777">
        <w:tblPrEx>
          <w:tblCellMar>
            <w:top w:w="0" w:type="dxa"/>
            <w:bottom w:w="0" w:type="dxa"/>
          </w:tblCellMar>
        </w:tblPrEx>
        <w:tc>
          <w:tcPr>
            <w:tcW w:w="1247" w:type="dxa"/>
          </w:tcPr>
          <w:p w14:paraId="5062D6F7" w14:textId="77777777" w:rsidR="0030185E" w:rsidRPr="0030185E" w:rsidRDefault="0030185E" w:rsidP="0030185E">
            <w:pPr>
              <w:spacing w:line="240" w:lineRule="auto"/>
              <w:jc w:val="left"/>
              <w:rPr>
                <w:rFonts w:cs="Frankruhel"/>
                <w:sz w:val="24"/>
                <w:rtl/>
                <w:lang w:eastAsia="en-US"/>
              </w:rPr>
            </w:pPr>
          </w:p>
        </w:tc>
        <w:tc>
          <w:tcPr>
            <w:tcW w:w="5669" w:type="dxa"/>
          </w:tcPr>
          <w:p w14:paraId="7ADDAFA6" w14:textId="77777777" w:rsidR="0030185E" w:rsidRPr="0030185E" w:rsidRDefault="0030185E" w:rsidP="0030185E">
            <w:pPr>
              <w:spacing w:line="240" w:lineRule="auto"/>
              <w:jc w:val="left"/>
              <w:rPr>
                <w:rFonts w:cs="Frankruhel"/>
                <w:sz w:val="24"/>
                <w:rtl/>
                <w:lang w:eastAsia="en-US"/>
              </w:rPr>
            </w:pPr>
            <w:r>
              <w:rPr>
                <w:sz w:val="24"/>
                <w:rtl/>
                <w:lang w:eastAsia="en-US"/>
              </w:rPr>
              <w:t>פרק ג': מפעל מים</w:t>
            </w:r>
          </w:p>
        </w:tc>
        <w:tc>
          <w:tcPr>
            <w:tcW w:w="567" w:type="dxa"/>
          </w:tcPr>
          <w:p w14:paraId="25A85F0E" w14:textId="77777777" w:rsidR="0030185E" w:rsidRPr="0030185E" w:rsidRDefault="0030185E" w:rsidP="0030185E">
            <w:pPr>
              <w:spacing w:line="240" w:lineRule="auto"/>
              <w:jc w:val="left"/>
              <w:rPr>
                <w:rStyle w:val="Hyperlink"/>
                <w:rtl/>
              </w:rPr>
            </w:pPr>
            <w:hyperlink w:anchor="med2" w:tooltip="פרק ג: מפעל מים" w:history="1">
              <w:r w:rsidRPr="0030185E">
                <w:rPr>
                  <w:rStyle w:val="Hyperlink"/>
                </w:rPr>
                <w:t>Go</w:t>
              </w:r>
            </w:hyperlink>
          </w:p>
        </w:tc>
        <w:tc>
          <w:tcPr>
            <w:tcW w:w="850" w:type="dxa"/>
          </w:tcPr>
          <w:p w14:paraId="4753575B"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0185E" w:rsidRPr="0030185E" w14:paraId="69DBBD3D" w14:textId="77777777">
        <w:tblPrEx>
          <w:tblCellMar>
            <w:top w:w="0" w:type="dxa"/>
            <w:bottom w:w="0" w:type="dxa"/>
          </w:tblCellMar>
        </w:tblPrEx>
        <w:tc>
          <w:tcPr>
            <w:tcW w:w="1247" w:type="dxa"/>
          </w:tcPr>
          <w:p w14:paraId="51065991"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9 </w:t>
            </w:r>
          </w:p>
        </w:tc>
        <w:tc>
          <w:tcPr>
            <w:tcW w:w="5669" w:type="dxa"/>
          </w:tcPr>
          <w:p w14:paraId="7BA6DE7F" w14:textId="77777777" w:rsidR="0030185E" w:rsidRPr="0030185E" w:rsidRDefault="0030185E" w:rsidP="0030185E">
            <w:pPr>
              <w:spacing w:line="240" w:lineRule="auto"/>
              <w:jc w:val="left"/>
              <w:rPr>
                <w:rFonts w:cs="Frankruhel"/>
                <w:sz w:val="24"/>
                <w:rtl/>
                <w:lang w:eastAsia="en-US"/>
              </w:rPr>
            </w:pPr>
            <w:r>
              <w:rPr>
                <w:sz w:val="24"/>
                <w:rtl/>
                <w:lang w:eastAsia="en-US"/>
              </w:rPr>
              <w:t>היטל הנחת צינורות</w:t>
            </w:r>
          </w:p>
        </w:tc>
        <w:tc>
          <w:tcPr>
            <w:tcW w:w="567" w:type="dxa"/>
          </w:tcPr>
          <w:p w14:paraId="4BB2B1A3" w14:textId="77777777" w:rsidR="0030185E" w:rsidRPr="0030185E" w:rsidRDefault="0030185E" w:rsidP="0030185E">
            <w:pPr>
              <w:spacing w:line="240" w:lineRule="auto"/>
              <w:jc w:val="left"/>
              <w:rPr>
                <w:rStyle w:val="Hyperlink"/>
                <w:rtl/>
              </w:rPr>
            </w:pPr>
            <w:hyperlink w:anchor="Seif7" w:tooltip="היטל הנחת צינורות" w:history="1">
              <w:r w:rsidRPr="0030185E">
                <w:rPr>
                  <w:rStyle w:val="Hyperlink"/>
                </w:rPr>
                <w:t>Go</w:t>
              </w:r>
            </w:hyperlink>
          </w:p>
        </w:tc>
        <w:tc>
          <w:tcPr>
            <w:tcW w:w="850" w:type="dxa"/>
          </w:tcPr>
          <w:p w14:paraId="21558BAA"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0185E" w:rsidRPr="0030185E" w14:paraId="2FABCC51" w14:textId="77777777">
        <w:tblPrEx>
          <w:tblCellMar>
            <w:top w:w="0" w:type="dxa"/>
            <w:bottom w:w="0" w:type="dxa"/>
          </w:tblCellMar>
        </w:tblPrEx>
        <w:tc>
          <w:tcPr>
            <w:tcW w:w="1247" w:type="dxa"/>
          </w:tcPr>
          <w:p w14:paraId="2DF7CE1D"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10 </w:t>
            </w:r>
          </w:p>
        </w:tc>
        <w:tc>
          <w:tcPr>
            <w:tcW w:w="5669" w:type="dxa"/>
          </w:tcPr>
          <w:p w14:paraId="16AAF92B" w14:textId="77777777" w:rsidR="0030185E" w:rsidRPr="0030185E" w:rsidRDefault="0030185E" w:rsidP="0030185E">
            <w:pPr>
              <w:spacing w:line="240" w:lineRule="auto"/>
              <w:jc w:val="left"/>
              <w:rPr>
                <w:rFonts w:cs="Frankruhel"/>
                <w:sz w:val="24"/>
                <w:rtl/>
                <w:lang w:eastAsia="en-US"/>
              </w:rPr>
            </w:pPr>
            <w:r>
              <w:rPr>
                <w:sz w:val="24"/>
                <w:rtl/>
                <w:lang w:eastAsia="en-US"/>
              </w:rPr>
              <w:t>תשלום היטל</w:t>
            </w:r>
          </w:p>
        </w:tc>
        <w:tc>
          <w:tcPr>
            <w:tcW w:w="567" w:type="dxa"/>
          </w:tcPr>
          <w:p w14:paraId="382596CD" w14:textId="77777777" w:rsidR="0030185E" w:rsidRPr="0030185E" w:rsidRDefault="0030185E" w:rsidP="0030185E">
            <w:pPr>
              <w:spacing w:line="240" w:lineRule="auto"/>
              <w:jc w:val="left"/>
              <w:rPr>
                <w:rStyle w:val="Hyperlink"/>
                <w:rtl/>
              </w:rPr>
            </w:pPr>
            <w:hyperlink w:anchor="Seif8" w:tooltip="תשלום היטל" w:history="1">
              <w:r w:rsidRPr="0030185E">
                <w:rPr>
                  <w:rStyle w:val="Hyperlink"/>
                </w:rPr>
                <w:t>Go</w:t>
              </w:r>
            </w:hyperlink>
          </w:p>
        </w:tc>
        <w:tc>
          <w:tcPr>
            <w:tcW w:w="850" w:type="dxa"/>
          </w:tcPr>
          <w:p w14:paraId="15170872"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30185E" w:rsidRPr="0030185E" w14:paraId="24A839BC" w14:textId="77777777">
        <w:tblPrEx>
          <w:tblCellMar>
            <w:top w:w="0" w:type="dxa"/>
            <w:bottom w:w="0" w:type="dxa"/>
          </w:tblCellMar>
        </w:tblPrEx>
        <w:tc>
          <w:tcPr>
            <w:tcW w:w="1247" w:type="dxa"/>
          </w:tcPr>
          <w:p w14:paraId="6CC9FD2A"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11 </w:t>
            </w:r>
          </w:p>
        </w:tc>
        <w:tc>
          <w:tcPr>
            <w:tcW w:w="5669" w:type="dxa"/>
          </w:tcPr>
          <w:p w14:paraId="1C0227E0" w14:textId="77777777" w:rsidR="0030185E" w:rsidRPr="0030185E" w:rsidRDefault="0030185E" w:rsidP="0030185E">
            <w:pPr>
              <w:spacing w:line="240" w:lineRule="auto"/>
              <w:jc w:val="left"/>
              <w:rPr>
                <w:rFonts w:cs="Frankruhel"/>
                <w:sz w:val="24"/>
                <w:rtl/>
                <w:lang w:eastAsia="en-US"/>
              </w:rPr>
            </w:pPr>
            <w:r>
              <w:rPr>
                <w:sz w:val="24"/>
                <w:rtl/>
                <w:lang w:eastAsia="en-US"/>
              </w:rPr>
              <w:t>חישבו היטל הנחת צינורות לנכס למגורים</w:t>
            </w:r>
          </w:p>
        </w:tc>
        <w:tc>
          <w:tcPr>
            <w:tcW w:w="567" w:type="dxa"/>
          </w:tcPr>
          <w:p w14:paraId="19C07A58" w14:textId="77777777" w:rsidR="0030185E" w:rsidRPr="0030185E" w:rsidRDefault="0030185E" w:rsidP="0030185E">
            <w:pPr>
              <w:spacing w:line="240" w:lineRule="auto"/>
              <w:jc w:val="left"/>
              <w:rPr>
                <w:rStyle w:val="Hyperlink"/>
                <w:rtl/>
              </w:rPr>
            </w:pPr>
            <w:hyperlink w:anchor="Seif9" w:tooltip="חישבו היטל הנחת צינורות לנכס למגורים" w:history="1">
              <w:r w:rsidRPr="0030185E">
                <w:rPr>
                  <w:rStyle w:val="Hyperlink"/>
                </w:rPr>
                <w:t>Go</w:t>
              </w:r>
            </w:hyperlink>
          </w:p>
        </w:tc>
        <w:tc>
          <w:tcPr>
            <w:tcW w:w="850" w:type="dxa"/>
          </w:tcPr>
          <w:p w14:paraId="08223DC4"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0185E" w:rsidRPr="0030185E" w14:paraId="3CD03199" w14:textId="77777777">
        <w:tblPrEx>
          <w:tblCellMar>
            <w:top w:w="0" w:type="dxa"/>
            <w:bottom w:w="0" w:type="dxa"/>
          </w:tblCellMar>
        </w:tblPrEx>
        <w:tc>
          <w:tcPr>
            <w:tcW w:w="1247" w:type="dxa"/>
          </w:tcPr>
          <w:p w14:paraId="64BB973E"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12 </w:t>
            </w:r>
          </w:p>
        </w:tc>
        <w:tc>
          <w:tcPr>
            <w:tcW w:w="5669" w:type="dxa"/>
          </w:tcPr>
          <w:p w14:paraId="0BA61D56" w14:textId="77777777" w:rsidR="0030185E" w:rsidRPr="0030185E" w:rsidRDefault="0030185E" w:rsidP="0030185E">
            <w:pPr>
              <w:spacing w:line="240" w:lineRule="auto"/>
              <w:jc w:val="left"/>
              <w:rPr>
                <w:rFonts w:cs="Frankruhel"/>
                <w:sz w:val="24"/>
                <w:rtl/>
                <w:lang w:eastAsia="en-US"/>
              </w:rPr>
            </w:pPr>
            <w:r>
              <w:rPr>
                <w:sz w:val="24"/>
                <w:rtl/>
                <w:lang w:eastAsia="en-US"/>
              </w:rPr>
              <w:t>חישוב היטל הנחת צינורות לנכס אחר ולנכס לתעשיה</w:t>
            </w:r>
          </w:p>
        </w:tc>
        <w:tc>
          <w:tcPr>
            <w:tcW w:w="567" w:type="dxa"/>
          </w:tcPr>
          <w:p w14:paraId="7EC030B9" w14:textId="77777777" w:rsidR="0030185E" w:rsidRPr="0030185E" w:rsidRDefault="0030185E" w:rsidP="0030185E">
            <w:pPr>
              <w:spacing w:line="240" w:lineRule="auto"/>
              <w:jc w:val="left"/>
              <w:rPr>
                <w:rStyle w:val="Hyperlink"/>
                <w:rtl/>
              </w:rPr>
            </w:pPr>
            <w:hyperlink w:anchor="Seif10" w:tooltip="חישוב היטל הנחת צינורות לנכס אחר ולנכס לתעשיה" w:history="1">
              <w:r w:rsidRPr="0030185E">
                <w:rPr>
                  <w:rStyle w:val="Hyperlink"/>
                </w:rPr>
                <w:t>Go</w:t>
              </w:r>
            </w:hyperlink>
          </w:p>
        </w:tc>
        <w:tc>
          <w:tcPr>
            <w:tcW w:w="850" w:type="dxa"/>
          </w:tcPr>
          <w:p w14:paraId="2E1A2A29"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0185E" w:rsidRPr="0030185E" w14:paraId="34C927F4" w14:textId="77777777">
        <w:tblPrEx>
          <w:tblCellMar>
            <w:top w:w="0" w:type="dxa"/>
            <w:bottom w:w="0" w:type="dxa"/>
          </w:tblCellMar>
        </w:tblPrEx>
        <w:tc>
          <w:tcPr>
            <w:tcW w:w="1247" w:type="dxa"/>
          </w:tcPr>
          <w:p w14:paraId="1A0B9818" w14:textId="77777777" w:rsidR="0030185E" w:rsidRPr="0030185E" w:rsidRDefault="0030185E" w:rsidP="0030185E">
            <w:pPr>
              <w:spacing w:line="240" w:lineRule="auto"/>
              <w:jc w:val="left"/>
              <w:rPr>
                <w:rFonts w:cs="Frankruhel"/>
                <w:sz w:val="24"/>
                <w:rtl/>
                <w:lang w:eastAsia="en-US"/>
              </w:rPr>
            </w:pPr>
          </w:p>
        </w:tc>
        <w:tc>
          <w:tcPr>
            <w:tcW w:w="5669" w:type="dxa"/>
          </w:tcPr>
          <w:p w14:paraId="49D69E92" w14:textId="77777777" w:rsidR="0030185E" w:rsidRPr="0030185E" w:rsidRDefault="0030185E" w:rsidP="0030185E">
            <w:pPr>
              <w:spacing w:line="240" w:lineRule="auto"/>
              <w:jc w:val="left"/>
              <w:rPr>
                <w:rFonts w:cs="Frankruhel"/>
                <w:sz w:val="24"/>
                <w:rtl/>
                <w:lang w:eastAsia="en-US"/>
              </w:rPr>
            </w:pPr>
            <w:r>
              <w:rPr>
                <w:sz w:val="24"/>
                <w:rtl/>
                <w:lang w:eastAsia="en-US"/>
              </w:rPr>
              <w:t>פרק ד': צריכת מים בנכס</w:t>
            </w:r>
          </w:p>
        </w:tc>
        <w:tc>
          <w:tcPr>
            <w:tcW w:w="567" w:type="dxa"/>
          </w:tcPr>
          <w:p w14:paraId="498E1650" w14:textId="77777777" w:rsidR="0030185E" w:rsidRPr="0030185E" w:rsidRDefault="0030185E" w:rsidP="0030185E">
            <w:pPr>
              <w:spacing w:line="240" w:lineRule="auto"/>
              <w:jc w:val="left"/>
              <w:rPr>
                <w:rStyle w:val="Hyperlink"/>
                <w:rtl/>
              </w:rPr>
            </w:pPr>
            <w:hyperlink w:anchor="med3" w:tooltip="פרק ד: צריכת מים בנכס" w:history="1">
              <w:r w:rsidRPr="0030185E">
                <w:rPr>
                  <w:rStyle w:val="Hyperlink"/>
                </w:rPr>
                <w:t>Go</w:t>
              </w:r>
            </w:hyperlink>
          </w:p>
        </w:tc>
        <w:tc>
          <w:tcPr>
            <w:tcW w:w="850" w:type="dxa"/>
          </w:tcPr>
          <w:p w14:paraId="6AFADBA5"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0185E" w:rsidRPr="0030185E" w14:paraId="609C10B4" w14:textId="77777777">
        <w:tblPrEx>
          <w:tblCellMar>
            <w:top w:w="0" w:type="dxa"/>
            <w:bottom w:w="0" w:type="dxa"/>
          </w:tblCellMar>
        </w:tblPrEx>
        <w:tc>
          <w:tcPr>
            <w:tcW w:w="1247" w:type="dxa"/>
          </w:tcPr>
          <w:p w14:paraId="240E7B68"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13 </w:t>
            </w:r>
          </w:p>
        </w:tc>
        <w:tc>
          <w:tcPr>
            <w:tcW w:w="5669" w:type="dxa"/>
          </w:tcPr>
          <w:p w14:paraId="5AA10E5C" w14:textId="77777777" w:rsidR="0030185E" w:rsidRPr="0030185E" w:rsidRDefault="0030185E" w:rsidP="0030185E">
            <w:pPr>
              <w:spacing w:line="240" w:lineRule="auto"/>
              <w:jc w:val="left"/>
              <w:rPr>
                <w:rFonts w:cs="Frankruhel"/>
                <w:sz w:val="24"/>
                <w:rtl/>
                <w:lang w:eastAsia="en-US"/>
              </w:rPr>
            </w:pPr>
            <w:r>
              <w:rPr>
                <w:sz w:val="24"/>
                <w:rtl/>
                <w:lang w:eastAsia="en-US"/>
              </w:rPr>
              <w:t>אספקת מים</w:t>
            </w:r>
          </w:p>
        </w:tc>
        <w:tc>
          <w:tcPr>
            <w:tcW w:w="567" w:type="dxa"/>
          </w:tcPr>
          <w:p w14:paraId="6FB0C77F" w14:textId="77777777" w:rsidR="0030185E" w:rsidRPr="0030185E" w:rsidRDefault="0030185E" w:rsidP="0030185E">
            <w:pPr>
              <w:spacing w:line="240" w:lineRule="auto"/>
              <w:jc w:val="left"/>
              <w:rPr>
                <w:rStyle w:val="Hyperlink"/>
                <w:rtl/>
              </w:rPr>
            </w:pPr>
            <w:hyperlink w:anchor="Seif11" w:tooltip="אספקת מים" w:history="1">
              <w:r w:rsidRPr="0030185E">
                <w:rPr>
                  <w:rStyle w:val="Hyperlink"/>
                </w:rPr>
                <w:t>Go</w:t>
              </w:r>
            </w:hyperlink>
          </w:p>
        </w:tc>
        <w:tc>
          <w:tcPr>
            <w:tcW w:w="850" w:type="dxa"/>
          </w:tcPr>
          <w:p w14:paraId="6BE23870"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0185E" w:rsidRPr="0030185E" w14:paraId="255E3BAA" w14:textId="77777777">
        <w:tblPrEx>
          <w:tblCellMar>
            <w:top w:w="0" w:type="dxa"/>
            <w:bottom w:w="0" w:type="dxa"/>
          </w:tblCellMar>
        </w:tblPrEx>
        <w:tc>
          <w:tcPr>
            <w:tcW w:w="1247" w:type="dxa"/>
          </w:tcPr>
          <w:p w14:paraId="5E39B882"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14 </w:t>
            </w:r>
          </w:p>
        </w:tc>
        <w:tc>
          <w:tcPr>
            <w:tcW w:w="5669" w:type="dxa"/>
          </w:tcPr>
          <w:p w14:paraId="67683B60" w14:textId="77777777" w:rsidR="0030185E" w:rsidRPr="0030185E" w:rsidRDefault="0030185E" w:rsidP="0030185E">
            <w:pPr>
              <w:spacing w:line="240" w:lineRule="auto"/>
              <w:jc w:val="left"/>
              <w:rPr>
                <w:rFonts w:cs="Frankruhel"/>
                <w:sz w:val="24"/>
                <w:rtl/>
                <w:lang w:eastAsia="en-US"/>
              </w:rPr>
            </w:pPr>
            <w:r>
              <w:rPr>
                <w:sz w:val="24"/>
                <w:rtl/>
                <w:lang w:eastAsia="en-US"/>
              </w:rPr>
              <w:t>התקנת מד מים ואחזקתו</w:t>
            </w:r>
          </w:p>
        </w:tc>
        <w:tc>
          <w:tcPr>
            <w:tcW w:w="567" w:type="dxa"/>
          </w:tcPr>
          <w:p w14:paraId="24BABE26" w14:textId="77777777" w:rsidR="0030185E" w:rsidRPr="0030185E" w:rsidRDefault="0030185E" w:rsidP="0030185E">
            <w:pPr>
              <w:spacing w:line="240" w:lineRule="auto"/>
              <w:jc w:val="left"/>
              <w:rPr>
                <w:rStyle w:val="Hyperlink"/>
                <w:rtl/>
              </w:rPr>
            </w:pPr>
            <w:hyperlink w:anchor="Seif20" w:tooltip="התקנת מד מים ואחזקתו" w:history="1">
              <w:r w:rsidRPr="0030185E">
                <w:rPr>
                  <w:rStyle w:val="Hyperlink"/>
                </w:rPr>
                <w:t>Go</w:t>
              </w:r>
            </w:hyperlink>
          </w:p>
        </w:tc>
        <w:tc>
          <w:tcPr>
            <w:tcW w:w="850" w:type="dxa"/>
          </w:tcPr>
          <w:p w14:paraId="2B1D7D5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0185E" w:rsidRPr="0030185E" w14:paraId="43CDE780" w14:textId="77777777">
        <w:tblPrEx>
          <w:tblCellMar>
            <w:top w:w="0" w:type="dxa"/>
            <w:bottom w:w="0" w:type="dxa"/>
          </w:tblCellMar>
        </w:tblPrEx>
        <w:tc>
          <w:tcPr>
            <w:tcW w:w="1247" w:type="dxa"/>
          </w:tcPr>
          <w:p w14:paraId="2B23A00E"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15 </w:t>
            </w:r>
          </w:p>
        </w:tc>
        <w:tc>
          <w:tcPr>
            <w:tcW w:w="5669" w:type="dxa"/>
          </w:tcPr>
          <w:p w14:paraId="10C014E0" w14:textId="77777777" w:rsidR="0030185E" w:rsidRPr="0030185E" w:rsidRDefault="0030185E" w:rsidP="0030185E">
            <w:pPr>
              <w:spacing w:line="240" w:lineRule="auto"/>
              <w:jc w:val="left"/>
              <w:rPr>
                <w:rFonts w:cs="Frankruhel"/>
                <w:sz w:val="24"/>
                <w:rtl/>
                <w:lang w:eastAsia="en-US"/>
              </w:rPr>
            </w:pPr>
            <w:r>
              <w:rPr>
                <w:sz w:val="24"/>
                <w:rtl/>
                <w:lang w:eastAsia="en-US"/>
              </w:rPr>
              <w:t>אגרת צריכת מים</w:t>
            </w:r>
          </w:p>
        </w:tc>
        <w:tc>
          <w:tcPr>
            <w:tcW w:w="567" w:type="dxa"/>
          </w:tcPr>
          <w:p w14:paraId="33ED9C68" w14:textId="77777777" w:rsidR="0030185E" w:rsidRPr="0030185E" w:rsidRDefault="0030185E" w:rsidP="0030185E">
            <w:pPr>
              <w:spacing w:line="240" w:lineRule="auto"/>
              <w:jc w:val="left"/>
              <w:rPr>
                <w:rStyle w:val="Hyperlink"/>
                <w:rtl/>
              </w:rPr>
            </w:pPr>
            <w:hyperlink w:anchor="Seif12" w:tooltip="אגרת צריכת מים" w:history="1">
              <w:r w:rsidRPr="0030185E">
                <w:rPr>
                  <w:rStyle w:val="Hyperlink"/>
                </w:rPr>
                <w:t>Go</w:t>
              </w:r>
            </w:hyperlink>
          </w:p>
        </w:tc>
        <w:tc>
          <w:tcPr>
            <w:tcW w:w="850" w:type="dxa"/>
          </w:tcPr>
          <w:p w14:paraId="3D96231D"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0185E" w:rsidRPr="0030185E" w14:paraId="47A2FA38" w14:textId="77777777">
        <w:tblPrEx>
          <w:tblCellMar>
            <w:top w:w="0" w:type="dxa"/>
            <w:bottom w:w="0" w:type="dxa"/>
          </w:tblCellMar>
        </w:tblPrEx>
        <w:tc>
          <w:tcPr>
            <w:tcW w:w="1247" w:type="dxa"/>
          </w:tcPr>
          <w:p w14:paraId="4D36FCC8"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16 </w:t>
            </w:r>
          </w:p>
        </w:tc>
        <w:tc>
          <w:tcPr>
            <w:tcW w:w="5669" w:type="dxa"/>
          </w:tcPr>
          <w:p w14:paraId="518C51FB" w14:textId="77777777" w:rsidR="0030185E" w:rsidRPr="0030185E" w:rsidRDefault="0030185E" w:rsidP="0030185E">
            <w:pPr>
              <w:spacing w:line="240" w:lineRule="auto"/>
              <w:jc w:val="left"/>
              <w:rPr>
                <w:rFonts w:cs="Frankruhel"/>
                <w:sz w:val="24"/>
                <w:rtl/>
                <w:lang w:eastAsia="en-US"/>
              </w:rPr>
            </w:pPr>
            <w:r>
              <w:rPr>
                <w:sz w:val="24"/>
                <w:rtl/>
                <w:lang w:eastAsia="en-US"/>
              </w:rPr>
              <w:t>אגרת צריכת מים לנכס בבניה</w:t>
            </w:r>
          </w:p>
        </w:tc>
        <w:tc>
          <w:tcPr>
            <w:tcW w:w="567" w:type="dxa"/>
          </w:tcPr>
          <w:p w14:paraId="0F31F569" w14:textId="77777777" w:rsidR="0030185E" w:rsidRPr="0030185E" w:rsidRDefault="0030185E" w:rsidP="0030185E">
            <w:pPr>
              <w:spacing w:line="240" w:lineRule="auto"/>
              <w:jc w:val="left"/>
              <w:rPr>
                <w:rStyle w:val="Hyperlink"/>
                <w:rtl/>
              </w:rPr>
            </w:pPr>
            <w:hyperlink w:anchor="Seif13" w:tooltip="אגרת צריכת מים לנכס בבניה" w:history="1">
              <w:r w:rsidRPr="0030185E">
                <w:rPr>
                  <w:rStyle w:val="Hyperlink"/>
                </w:rPr>
                <w:t>Go</w:t>
              </w:r>
            </w:hyperlink>
          </w:p>
        </w:tc>
        <w:tc>
          <w:tcPr>
            <w:tcW w:w="850" w:type="dxa"/>
          </w:tcPr>
          <w:p w14:paraId="0AA06DDA"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0185E" w:rsidRPr="0030185E" w14:paraId="7D9A720E" w14:textId="77777777">
        <w:tblPrEx>
          <w:tblCellMar>
            <w:top w:w="0" w:type="dxa"/>
            <w:bottom w:w="0" w:type="dxa"/>
          </w:tblCellMar>
        </w:tblPrEx>
        <w:tc>
          <w:tcPr>
            <w:tcW w:w="1247" w:type="dxa"/>
          </w:tcPr>
          <w:p w14:paraId="52660EC2"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17 </w:t>
            </w:r>
          </w:p>
        </w:tc>
        <w:tc>
          <w:tcPr>
            <w:tcW w:w="5669" w:type="dxa"/>
          </w:tcPr>
          <w:p w14:paraId="30510F34" w14:textId="77777777" w:rsidR="0030185E" w:rsidRPr="0030185E" w:rsidRDefault="0030185E" w:rsidP="0030185E">
            <w:pPr>
              <w:spacing w:line="240" w:lineRule="auto"/>
              <w:jc w:val="left"/>
              <w:rPr>
                <w:rFonts w:cs="Frankruhel"/>
                <w:sz w:val="24"/>
                <w:rtl/>
                <w:lang w:eastAsia="en-US"/>
              </w:rPr>
            </w:pPr>
            <w:r>
              <w:rPr>
                <w:sz w:val="24"/>
                <w:rtl/>
                <w:lang w:eastAsia="en-US"/>
              </w:rPr>
              <w:t>הפחתת סכום אגרה עקב נזילות</w:t>
            </w:r>
          </w:p>
        </w:tc>
        <w:tc>
          <w:tcPr>
            <w:tcW w:w="567" w:type="dxa"/>
          </w:tcPr>
          <w:p w14:paraId="30C118DB" w14:textId="77777777" w:rsidR="0030185E" w:rsidRPr="0030185E" w:rsidRDefault="0030185E" w:rsidP="0030185E">
            <w:pPr>
              <w:spacing w:line="240" w:lineRule="auto"/>
              <w:jc w:val="left"/>
              <w:rPr>
                <w:rStyle w:val="Hyperlink"/>
                <w:rtl/>
              </w:rPr>
            </w:pPr>
            <w:hyperlink w:anchor="Seif14" w:tooltip="הפחתת סכום אגרה עקב נזילות" w:history="1">
              <w:r w:rsidRPr="0030185E">
                <w:rPr>
                  <w:rStyle w:val="Hyperlink"/>
                </w:rPr>
                <w:t>Go</w:t>
              </w:r>
            </w:hyperlink>
          </w:p>
        </w:tc>
        <w:tc>
          <w:tcPr>
            <w:tcW w:w="850" w:type="dxa"/>
          </w:tcPr>
          <w:p w14:paraId="7AE350AA"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0185E" w:rsidRPr="0030185E" w14:paraId="29D146CC" w14:textId="77777777">
        <w:tblPrEx>
          <w:tblCellMar>
            <w:top w:w="0" w:type="dxa"/>
            <w:bottom w:w="0" w:type="dxa"/>
          </w:tblCellMar>
        </w:tblPrEx>
        <w:tc>
          <w:tcPr>
            <w:tcW w:w="1247" w:type="dxa"/>
          </w:tcPr>
          <w:p w14:paraId="29167D4C"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18 </w:t>
            </w:r>
          </w:p>
        </w:tc>
        <w:tc>
          <w:tcPr>
            <w:tcW w:w="5669" w:type="dxa"/>
          </w:tcPr>
          <w:p w14:paraId="5ED189F9" w14:textId="77777777" w:rsidR="0030185E" w:rsidRPr="0030185E" w:rsidRDefault="0030185E" w:rsidP="0030185E">
            <w:pPr>
              <w:spacing w:line="240" w:lineRule="auto"/>
              <w:jc w:val="left"/>
              <w:rPr>
                <w:rFonts w:cs="Frankruhel"/>
                <w:sz w:val="24"/>
                <w:rtl/>
                <w:lang w:eastAsia="en-US"/>
              </w:rPr>
            </w:pPr>
            <w:r>
              <w:rPr>
                <w:sz w:val="24"/>
                <w:rtl/>
                <w:lang w:eastAsia="en-US"/>
              </w:rPr>
              <w:t>אספקת מים לפי חוזה</w:t>
            </w:r>
          </w:p>
        </w:tc>
        <w:tc>
          <w:tcPr>
            <w:tcW w:w="567" w:type="dxa"/>
          </w:tcPr>
          <w:p w14:paraId="27A70C98" w14:textId="77777777" w:rsidR="0030185E" w:rsidRPr="0030185E" w:rsidRDefault="0030185E" w:rsidP="0030185E">
            <w:pPr>
              <w:spacing w:line="240" w:lineRule="auto"/>
              <w:jc w:val="left"/>
              <w:rPr>
                <w:rStyle w:val="Hyperlink"/>
                <w:rtl/>
              </w:rPr>
            </w:pPr>
            <w:hyperlink w:anchor="Seif15" w:tooltip="אספקת מים לפי חוזה" w:history="1">
              <w:r w:rsidRPr="0030185E">
                <w:rPr>
                  <w:rStyle w:val="Hyperlink"/>
                </w:rPr>
                <w:t>Go</w:t>
              </w:r>
            </w:hyperlink>
          </w:p>
        </w:tc>
        <w:tc>
          <w:tcPr>
            <w:tcW w:w="850" w:type="dxa"/>
          </w:tcPr>
          <w:p w14:paraId="4E9AF5B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0185E" w:rsidRPr="0030185E" w14:paraId="156E3F72" w14:textId="77777777">
        <w:tblPrEx>
          <w:tblCellMar>
            <w:top w:w="0" w:type="dxa"/>
            <w:bottom w:w="0" w:type="dxa"/>
          </w:tblCellMar>
        </w:tblPrEx>
        <w:tc>
          <w:tcPr>
            <w:tcW w:w="1247" w:type="dxa"/>
          </w:tcPr>
          <w:p w14:paraId="5C95C75D" w14:textId="77777777" w:rsidR="0030185E" w:rsidRPr="0030185E" w:rsidRDefault="0030185E" w:rsidP="0030185E">
            <w:pPr>
              <w:spacing w:line="240" w:lineRule="auto"/>
              <w:jc w:val="left"/>
              <w:rPr>
                <w:rFonts w:cs="Frankruhel"/>
                <w:sz w:val="24"/>
                <w:rtl/>
                <w:lang w:eastAsia="en-US"/>
              </w:rPr>
            </w:pPr>
          </w:p>
        </w:tc>
        <w:tc>
          <w:tcPr>
            <w:tcW w:w="5669" w:type="dxa"/>
          </w:tcPr>
          <w:p w14:paraId="790E3105" w14:textId="77777777" w:rsidR="0030185E" w:rsidRPr="0030185E" w:rsidRDefault="0030185E" w:rsidP="0030185E">
            <w:pPr>
              <w:spacing w:line="240" w:lineRule="auto"/>
              <w:jc w:val="left"/>
              <w:rPr>
                <w:rFonts w:cs="Frankruhel"/>
                <w:sz w:val="24"/>
                <w:rtl/>
                <w:lang w:eastAsia="en-US"/>
              </w:rPr>
            </w:pPr>
            <w:r>
              <w:rPr>
                <w:sz w:val="24"/>
                <w:rtl/>
                <w:lang w:eastAsia="en-US"/>
              </w:rPr>
              <w:t>פרק ה': חיוב בתשלום וגביה</w:t>
            </w:r>
          </w:p>
        </w:tc>
        <w:tc>
          <w:tcPr>
            <w:tcW w:w="567" w:type="dxa"/>
          </w:tcPr>
          <w:p w14:paraId="307B7EC9" w14:textId="77777777" w:rsidR="0030185E" w:rsidRPr="0030185E" w:rsidRDefault="0030185E" w:rsidP="0030185E">
            <w:pPr>
              <w:spacing w:line="240" w:lineRule="auto"/>
              <w:jc w:val="left"/>
              <w:rPr>
                <w:rStyle w:val="Hyperlink"/>
                <w:rtl/>
              </w:rPr>
            </w:pPr>
            <w:hyperlink w:anchor="med4" w:tooltip="פרק ה: חיוב בתשלום וגביה" w:history="1">
              <w:r w:rsidRPr="0030185E">
                <w:rPr>
                  <w:rStyle w:val="Hyperlink"/>
                </w:rPr>
                <w:t>Go</w:t>
              </w:r>
            </w:hyperlink>
          </w:p>
        </w:tc>
        <w:tc>
          <w:tcPr>
            <w:tcW w:w="850" w:type="dxa"/>
          </w:tcPr>
          <w:p w14:paraId="0CBBA323"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0185E" w:rsidRPr="0030185E" w14:paraId="0989B296" w14:textId="77777777">
        <w:tblPrEx>
          <w:tblCellMar>
            <w:top w:w="0" w:type="dxa"/>
            <w:bottom w:w="0" w:type="dxa"/>
          </w:tblCellMar>
        </w:tblPrEx>
        <w:tc>
          <w:tcPr>
            <w:tcW w:w="1247" w:type="dxa"/>
          </w:tcPr>
          <w:p w14:paraId="4184C810"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19 </w:t>
            </w:r>
          </w:p>
        </w:tc>
        <w:tc>
          <w:tcPr>
            <w:tcW w:w="5669" w:type="dxa"/>
          </w:tcPr>
          <w:p w14:paraId="1DFBEAE0" w14:textId="77777777" w:rsidR="0030185E" w:rsidRPr="0030185E" w:rsidRDefault="0030185E" w:rsidP="0030185E">
            <w:pPr>
              <w:spacing w:line="240" w:lineRule="auto"/>
              <w:jc w:val="left"/>
              <w:rPr>
                <w:rFonts w:cs="Frankruhel"/>
                <w:sz w:val="24"/>
                <w:rtl/>
                <w:lang w:eastAsia="en-US"/>
              </w:rPr>
            </w:pPr>
            <w:r>
              <w:rPr>
                <w:sz w:val="24"/>
                <w:rtl/>
                <w:lang w:eastAsia="en-US"/>
              </w:rPr>
              <w:t>גביית אגרת צריכת מים</w:t>
            </w:r>
          </w:p>
        </w:tc>
        <w:tc>
          <w:tcPr>
            <w:tcW w:w="567" w:type="dxa"/>
          </w:tcPr>
          <w:p w14:paraId="646E5DC7" w14:textId="77777777" w:rsidR="0030185E" w:rsidRPr="0030185E" w:rsidRDefault="0030185E" w:rsidP="0030185E">
            <w:pPr>
              <w:spacing w:line="240" w:lineRule="auto"/>
              <w:jc w:val="left"/>
              <w:rPr>
                <w:rStyle w:val="Hyperlink"/>
                <w:rtl/>
              </w:rPr>
            </w:pPr>
            <w:hyperlink w:anchor="Seif16" w:tooltip="גביית אגרת צריכת מים" w:history="1">
              <w:r w:rsidRPr="0030185E">
                <w:rPr>
                  <w:rStyle w:val="Hyperlink"/>
                </w:rPr>
                <w:t>Go</w:t>
              </w:r>
            </w:hyperlink>
          </w:p>
        </w:tc>
        <w:tc>
          <w:tcPr>
            <w:tcW w:w="850" w:type="dxa"/>
          </w:tcPr>
          <w:p w14:paraId="7910834A"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0185E" w:rsidRPr="0030185E" w14:paraId="38A9456D" w14:textId="77777777">
        <w:tblPrEx>
          <w:tblCellMar>
            <w:top w:w="0" w:type="dxa"/>
            <w:bottom w:w="0" w:type="dxa"/>
          </w:tblCellMar>
        </w:tblPrEx>
        <w:tc>
          <w:tcPr>
            <w:tcW w:w="1247" w:type="dxa"/>
          </w:tcPr>
          <w:p w14:paraId="0294CBFC"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20 </w:t>
            </w:r>
          </w:p>
        </w:tc>
        <w:tc>
          <w:tcPr>
            <w:tcW w:w="5669" w:type="dxa"/>
          </w:tcPr>
          <w:p w14:paraId="21622B76" w14:textId="77777777" w:rsidR="0030185E" w:rsidRPr="0030185E" w:rsidRDefault="0030185E" w:rsidP="0030185E">
            <w:pPr>
              <w:spacing w:line="240" w:lineRule="auto"/>
              <w:jc w:val="left"/>
              <w:rPr>
                <w:rFonts w:cs="Frankruhel"/>
                <w:sz w:val="24"/>
                <w:rtl/>
                <w:lang w:eastAsia="en-US"/>
              </w:rPr>
            </w:pPr>
            <w:r>
              <w:rPr>
                <w:sz w:val="24"/>
                <w:rtl/>
                <w:lang w:eastAsia="en-US"/>
              </w:rPr>
              <w:t>שיערוך</w:t>
            </w:r>
          </w:p>
        </w:tc>
        <w:tc>
          <w:tcPr>
            <w:tcW w:w="567" w:type="dxa"/>
          </w:tcPr>
          <w:p w14:paraId="4E2A0817" w14:textId="77777777" w:rsidR="0030185E" w:rsidRPr="0030185E" w:rsidRDefault="0030185E" w:rsidP="0030185E">
            <w:pPr>
              <w:spacing w:line="240" w:lineRule="auto"/>
              <w:jc w:val="left"/>
              <w:rPr>
                <w:rStyle w:val="Hyperlink"/>
                <w:rtl/>
              </w:rPr>
            </w:pPr>
            <w:hyperlink w:anchor="Seif17" w:tooltip="שיערוך" w:history="1">
              <w:r w:rsidRPr="0030185E">
                <w:rPr>
                  <w:rStyle w:val="Hyperlink"/>
                </w:rPr>
                <w:t>Go</w:t>
              </w:r>
            </w:hyperlink>
          </w:p>
        </w:tc>
        <w:tc>
          <w:tcPr>
            <w:tcW w:w="850" w:type="dxa"/>
          </w:tcPr>
          <w:p w14:paraId="3D852A01"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0185E" w:rsidRPr="0030185E" w14:paraId="7B31AC1E" w14:textId="77777777">
        <w:tblPrEx>
          <w:tblCellMar>
            <w:top w:w="0" w:type="dxa"/>
            <w:bottom w:w="0" w:type="dxa"/>
          </w:tblCellMar>
        </w:tblPrEx>
        <w:tc>
          <w:tcPr>
            <w:tcW w:w="1247" w:type="dxa"/>
          </w:tcPr>
          <w:p w14:paraId="50D93100"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21 </w:t>
            </w:r>
          </w:p>
        </w:tc>
        <w:tc>
          <w:tcPr>
            <w:tcW w:w="5669" w:type="dxa"/>
          </w:tcPr>
          <w:p w14:paraId="3739B500" w14:textId="77777777" w:rsidR="0030185E" w:rsidRPr="0030185E" w:rsidRDefault="0030185E" w:rsidP="0030185E">
            <w:pPr>
              <w:spacing w:line="240" w:lineRule="auto"/>
              <w:jc w:val="left"/>
              <w:rPr>
                <w:rFonts w:cs="Frankruhel"/>
                <w:sz w:val="24"/>
                <w:rtl/>
                <w:lang w:eastAsia="en-US"/>
              </w:rPr>
            </w:pPr>
            <w:r>
              <w:rPr>
                <w:sz w:val="24"/>
                <w:rtl/>
                <w:lang w:eastAsia="en-US"/>
              </w:rPr>
              <w:t>טעות בחיוב וסופיות שומה</w:t>
            </w:r>
          </w:p>
        </w:tc>
        <w:tc>
          <w:tcPr>
            <w:tcW w:w="567" w:type="dxa"/>
          </w:tcPr>
          <w:p w14:paraId="3BE19F56" w14:textId="77777777" w:rsidR="0030185E" w:rsidRPr="0030185E" w:rsidRDefault="0030185E" w:rsidP="0030185E">
            <w:pPr>
              <w:spacing w:line="240" w:lineRule="auto"/>
              <w:jc w:val="left"/>
              <w:rPr>
                <w:rStyle w:val="Hyperlink"/>
                <w:rtl/>
              </w:rPr>
            </w:pPr>
            <w:hyperlink w:anchor="Seif18" w:tooltip="טעות בחיוב וסופיות שומה" w:history="1">
              <w:r w:rsidRPr="0030185E">
                <w:rPr>
                  <w:rStyle w:val="Hyperlink"/>
                </w:rPr>
                <w:t>Go</w:t>
              </w:r>
            </w:hyperlink>
          </w:p>
        </w:tc>
        <w:tc>
          <w:tcPr>
            <w:tcW w:w="850" w:type="dxa"/>
          </w:tcPr>
          <w:p w14:paraId="59AA7404"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0185E" w:rsidRPr="0030185E" w14:paraId="5466C16E" w14:textId="77777777">
        <w:tblPrEx>
          <w:tblCellMar>
            <w:top w:w="0" w:type="dxa"/>
            <w:bottom w:w="0" w:type="dxa"/>
          </w:tblCellMar>
        </w:tblPrEx>
        <w:tc>
          <w:tcPr>
            <w:tcW w:w="1247" w:type="dxa"/>
          </w:tcPr>
          <w:p w14:paraId="3BA505F7"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22 </w:t>
            </w:r>
          </w:p>
        </w:tc>
        <w:tc>
          <w:tcPr>
            <w:tcW w:w="5669" w:type="dxa"/>
          </w:tcPr>
          <w:p w14:paraId="44E2B35D" w14:textId="77777777" w:rsidR="0030185E" w:rsidRPr="0030185E" w:rsidRDefault="0030185E" w:rsidP="0030185E">
            <w:pPr>
              <w:spacing w:line="240" w:lineRule="auto"/>
              <w:jc w:val="left"/>
              <w:rPr>
                <w:rFonts w:cs="Frankruhel"/>
                <w:sz w:val="24"/>
                <w:rtl/>
                <w:lang w:eastAsia="en-US"/>
              </w:rPr>
            </w:pPr>
            <w:r>
              <w:rPr>
                <w:sz w:val="24"/>
                <w:rtl/>
                <w:lang w:eastAsia="en-US"/>
              </w:rPr>
              <w:t>חיוב בעלים וצרכנים במשותף</w:t>
            </w:r>
          </w:p>
        </w:tc>
        <w:tc>
          <w:tcPr>
            <w:tcW w:w="567" w:type="dxa"/>
          </w:tcPr>
          <w:p w14:paraId="4807E06F" w14:textId="77777777" w:rsidR="0030185E" w:rsidRPr="0030185E" w:rsidRDefault="0030185E" w:rsidP="0030185E">
            <w:pPr>
              <w:spacing w:line="240" w:lineRule="auto"/>
              <w:jc w:val="left"/>
              <w:rPr>
                <w:rStyle w:val="Hyperlink"/>
                <w:rtl/>
              </w:rPr>
            </w:pPr>
            <w:hyperlink w:anchor="Seif19" w:tooltip="חיוב בעלים וצרכנים במשותף" w:history="1">
              <w:r w:rsidRPr="0030185E">
                <w:rPr>
                  <w:rStyle w:val="Hyperlink"/>
                </w:rPr>
                <w:t>Go</w:t>
              </w:r>
            </w:hyperlink>
          </w:p>
        </w:tc>
        <w:tc>
          <w:tcPr>
            <w:tcW w:w="850" w:type="dxa"/>
          </w:tcPr>
          <w:p w14:paraId="7139E082"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79E4112C" w14:textId="77777777">
        <w:tblPrEx>
          <w:tblCellMar>
            <w:top w:w="0" w:type="dxa"/>
            <w:bottom w:w="0" w:type="dxa"/>
          </w:tblCellMar>
        </w:tblPrEx>
        <w:tc>
          <w:tcPr>
            <w:tcW w:w="1247" w:type="dxa"/>
          </w:tcPr>
          <w:p w14:paraId="05176983"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23 </w:t>
            </w:r>
          </w:p>
        </w:tc>
        <w:tc>
          <w:tcPr>
            <w:tcW w:w="5669" w:type="dxa"/>
          </w:tcPr>
          <w:p w14:paraId="6E37842E" w14:textId="77777777" w:rsidR="0030185E" w:rsidRPr="0030185E" w:rsidRDefault="0030185E" w:rsidP="0030185E">
            <w:pPr>
              <w:spacing w:line="240" w:lineRule="auto"/>
              <w:jc w:val="left"/>
              <w:rPr>
                <w:rFonts w:cs="Frankruhel"/>
                <w:sz w:val="24"/>
                <w:rtl/>
                <w:lang w:eastAsia="en-US"/>
              </w:rPr>
            </w:pPr>
            <w:r>
              <w:rPr>
                <w:sz w:val="24"/>
                <w:rtl/>
                <w:lang w:eastAsia="en-US"/>
              </w:rPr>
              <w:t>פקדון</w:t>
            </w:r>
          </w:p>
        </w:tc>
        <w:tc>
          <w:tcPr>
            <w:tcW w:w="567" w:type="dxa"/>
          </w:tcPr>
          <w:p w14:paraId="62D6BE63" w14:textId="77777777" w:rsidR="0030185E" w:rsidRPr="0030185E" w:rsidRDefault="0030185E" w:rsidP="0030185E">
            <w:pPr>
              <w:spacing w:line="240" w:lineRule="auto"/>
              <w:jc w:val="left"/>
              <w:rPr>
                <w:rStyle w:val="Hyperlink"/>
                <w:rtl/>
              </w:rPr>
            </w:pPr>
            <w:hyperlink w:anchor="Seif23" w:tooltip="פקדון" w:history="1">
              <w:r w:rsidRPr="0030185E">
                <w:rPr>
                  <w:rStyle w:val="Hyperlink"/>
                </w:rPr>
                <w:t>Go</w:t>
              </w:r>
            </w:hyperlink>
          </w:p>
        </w:tc>
        <w:tc>
          <w:tcPr>
            <w:tcW w:w="850" w:type="dxa"/>
          </w:tcPr>
          <w:p w14:paraId="6352C889"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6434202E" w14:textId="77777777">
        <w:tblPrEx>
          <w:tblCellMar>
            <w:top w:w="0" w:type="dxa"/>
            <w:bottom w:w="0" w:type="dxa"/>
          </w:tblCellMar>
        </w:tblPrEx>
        <w:tc>
          <w:tcPr>
            <w:tcW w:w="1247" w:type="dxa"/>
          </w:tcPr>
          <w:p w14:paraId="3D73CA48"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24 </w:t>
            </w:r>
          </w:p>
        </w:tc>
        <w:tc>
          <w:tcPr>
            <w:tcW w:w="5669" w:type="dxa"/>
          </w:tcPr>
          <w:p w14:paraId="1E240B64" w14:textId="77777777" w:rsidR="0030185E" w:rsidRPr="0030185E" w:rsidRDefault="0030185E" w:rsidP="0030185E">
            <w:pPr>
              <w:spacing w:line="240" w:lineRule="auto"/>
              <w:jc w:val="left"/>
              <w:rPr>
                <w:rFonts w:cs="Frankruhel"/>
                <w:sz w:val="24"/>
                <w:rtl/>
                <w:lang w:eastAsia="en-US"/>
              </w:rPr>
            </w:pPr>
            <w:r>
              <w:rPr>
                <w:sz w:val="24"/>
                <w:rtl/>
                <w:lang w:eastAsia="en-US"/>
              </w:rPr>
              <w:t>אישור המנהל על הוצאות</w:t>
            </w:r>
          </w:p>
        </w:tc>
        <w:tc>
          <w:tcPr>
            <w:tcW w:w="567" w:type="dxa"/>
          </w:tcPr>
          <w:p w14:paraId="67D5CFFF" w14:textId="77777777" w:rsidR="0030185E" w:rsidRPr="0030185E" w:rsidRDefault="0030185E" w:rsidP="0030185E">
            <w:pPr>
              <w:spacing w:line="240" w:lineRule="auto"/>
              <w:jc w:val="left"/>
              <w:rPr>
                <w:rStyle w:val="Hyperlink"/>
                <w:rtl/>
              </w:rPr>
            </w:pPr>
            <w:hyperlink w:anchor="Seif24" w:tooltip="אישור המנהל על הוצאות" w:history="1">
              <w:r w:rsidRPr="0030185E">
                <w:rPr>
                  <w:rStyle w:val="Hyperlink"/>
                </w:rPr>
                <w:t>Go</w:t>
              </w:r>
            </w:hyperlink>
          </w:p>
        </w:tc>
        <w:tc>
          <w:tcPr>
            <w:tcW w:w="850" w:type="dxa"/>
          </w:tcPr>
          <w:p w14:paraId="10994D38"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1889533E" w14:textId="77777777">
        <w:tblPrEx>
          <w:tblCellMar>
            <w:top w:w="0" w:type="dxa"/>
            <w:bottom w:w="0" w:type="dxa"/>
          </w:tblCellMar>
        </w:tblPrEx>
        <w:tc>
          <w:tcPr>
            <w:tcW w:w="1247" w:type="dxa"/>
          </w:tcPr>
          <w:p w14:paraId="3EC35F73" w14:textId="77777777" w:rsidR="0030185E" w:rsidRPr="0030185E" w:rsidRDefault="0030185E" w:rsidP="0030185E">
            <w:pPr>
              <w:spacing w:line="240" w:lineRule="auto"/>
              <w:jc w:val="left"/>
              <w:rPr>
                <w:rFonts w:cs="Frankruhel"/>
                <w:sz w:val="24"/>
                <w:rtl/>
                <w:lang w:eastAsia="en-US"/>
              </w:rPr>
            </w:pPr>
          </w:p>
        </w:tc>
        <w:tc>
          <w:tcPr>
            <w:tcW w:w="5669" w:type="dxa"/>
          </w:tcPr>
          <w:p w14:paraId="68319757" w14:textId="77777777" w:rsidR="0030185E" w:rsidRPr="0030185E" w:rsidRDefault="0030185E" w:rsidP="0030185E">
            <w:pPr>
              <w:spacing w:line="240" w:lineRule="auto"/>
              <w:jc w:val="left"/>
              <w:rPr>
                <w:rFonts w:cs="Frankruhel"/>
                <w:sz w:val="24"/>
                <w:rtl/>
                <w:lang w:eastAsia="en-US"/>
              </w:rPr>
            </w:pPr>
            <w:r>
              <w:rPr>
                <w:sz w:val="24"/>
                <w:rtl/>
                <w:lang w:eastAsia="en-US"/>
              </w:rPr>
              <w:t>פרק ו': איסורים</w:t>
            </w:r>
          </w:p>
        </w:tc>
        <w:tc>
          <w:tcPr>
            <w:tcW w:w="567" w:type="dxa"/>
          </w:tcPr>
          <w:p w14:paraId="5187D945" w14:textId="77777777" w:rsidR="0030185E" w:rsidRPr="0030185E" w:rsidRDefault="0030185E" w:rsidP="0030185E">
            <w:pPr>
              <w:spacing w:line="240" w:lineRule="auto"/>
              <w:jc w:val="left"/>
              <w:rPr>
                <w:rStyle w:val="Hyperlink"/>
                <w:rtl/>
              </w:rPr>
            </w:pPr>
            <w:hyperlink w:anchor="med5" w:tooltip="פרק ו: איסורים" w:history="1">
              <w:r w:rsidRPr="0030185E">
                <w:rPr>
                  <w:rStyle w:val="Hyperlink"/>
                </w:rPr>
                <w:t>Go</w:t>
              </w:r>
            </w:hyperlink>
          </w:p>
        </w:tc>
        <w:tc>
          <w:tcPr>
            <w:tcW w:w="850" w:type="dxa"/>
          </w:tcPr>
          <w:p w14:paraId="63A6FEC9"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60C3CD3A" w14:textId="77777777">
        <w:tblPrEx>
          <w:tblCellMar>
            <w:top w:w="0" w:type="dxa"/>
            <w:bottom w:w="0" w:type="dxa"/>
          </w:tblCellMar>
        </w:tblPrEx>
        <w:tc>
          <w:tcPr>
            <w:tcW w:w="1247" w:type="dxa"/>
          </w:tcPr>
          <w:p w14:paraId="674B2C6A"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25 </w:t>
            </w:r>
          </w:p>
        </w:tc>
        <w:tc>
          <w:tcPr>
            <w:tcW w:w="5669" w:type="dxa"/>
          </w:tcPr>
          <w:p w14:paraId="49F3D5DE" w14:textId="77777777" w:rsidR="0030185E" w:rsidRPr="0030185E" w:rsidRDefault="0030185E" w:rsidP="0030185E">
            <w:pPr>
              <w:spacing w:line="240" w:lineRule="auto"/>
              <w:jc w:val="left"/>
              <w:rPr>
                <w:rFonts w:cs="Frankruhel"/>
                <w:sz w:val="24"/>
                <w:rtl/>
                <w:lang w:eastAsia="en-US"/>
              </w:rPr>
            </w:pPr>
            <w:r>
              <w:rPr>
                <w:sz w:val="24"/>
                <w:rtl/>
                <w:lang w:eastAsia="en-US"/>
              </w:rPr>
              <w:t>שימוש במים</w:t>
            </w:r>
          </w:p>
        </w:tc>
        <w:tc>
          <w:tcPr>
            <w:tcW w:w="567" w:type="dxa"/>
          </w:tcPr>
          <w:p w14:paraId="2A608D0D" w14:textId="77777777" w:rsidR="0030185E" w:rsidRPr="0030185E" w:rsidRDefault="0030185E" w:rsidP="0030185E">
            <w:pPr>
              <w:spacing w:line="240" w:lineRule="auto"/>
              <w:jc w:val="left"/>
              <w:rPr>
                <w:rStyle w:val="Hyperlink"/>
                <w:rtl/>
              </w:rPr>
            </w:pPr>
            <w:hyperlink w:anchor="Seif25" w:tooltip="שימוש במים" w:history="1">
              <w:r w:rsidRPr="0030185E">
                <w:rPr>
                  <w:rStyle w:val="Hyperlink"/>
                </w:rPr>
                <w:t>Go</w:t>
              </w:r>
            </w:hyperlink>
          </w:p>
        </w:tc>
        <w:tc>
          <w:tcPr>
            <w:tcW w:w="850" w:type="dxa"/>
          </w:tcPr>
          <w:p w14:paraId="550FF8AC"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70C778BD" w14:textId="77777777">
        <w:tblPrEx>
          <w:tblCellMar>
            <w:top w:w="0" w:type="dxa"/>
            <w:bottom w:w="0" w:type="dxa"/>
          </w:tblCellMar>
        </w:tblPrEx>
        <w:tc>
          <w:tcPr>
            <w:tcW w:w="1247" w:type="dxa"/>
          </w:tcPr>
          <w:p w14:paraId="52A515BE"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26 </w:t>
            </w:r>
          </w:p>
        </w:tc>
        <w:tc>
          <w:tcPr>
            <w:tcW w:w="5669" w:type="dxa"/>
          </w:tcPr>
          <w:p w14:paraId="223FF48A" w14:textId="77777777" w:rsidR="0030185E" w:rsidRPr="0030185E" w:rsidRDefault="0030185E" w:rsidP="0030185E">
            <w:pPr>
              <w:spacing w:line="240" w:lineRule="auto"/>
              <w:jc w:val="left"/>
              <w:rPr>
                <w:rFonts w:cs="Frankruhel"/>
                <w:sz w:val="24"/>
                <w:rtl/>
                <w:lang w:eastAsia="en-US"/>
              </w:rPr>
            </w:pPr>
            <w:r>
              <w:rPr>
                <w:sz w:val="24"/>
                <w:rtl/>
                <w:lang w:eastAsia="en-US"/>
              </w:rPr>
              <w:t>שמירה מפני זיהום</w:t>
            </w:r>
          </w:p>
        </w:tc>
        <w:tc>
          <w:tcPr>
            <w:tcW w:w="567" w:type="dxa"/>
          </w:tcPr>
          <w:p w14:paraId="0A9515CC" w14:textId="77777777" w:rsidR="0030185E" w:rsidRPr="0030185E" w:rsidRDefault="0030185E" w:rsidP="0030185E">
            <w:pPr>
              <w:spacing w:line="240" w:lineRule="auto"/>
              <w:jc w:val="left"/>
              <w:rPr>
                <w:rStyle w:val="Hyperlink"/>
                <w:rtl/>
              </w:rPr>
            </w:pPr>
            <w:hyperlink w:anchor="Seif26" w:tooltip="שמירה מפני זיהום" w:history="1">
              <w:r w:rsidRPr="0030185E">
                <w:rPr>
                  <w:rStyle w:val="Hyperlink"/>
                </w:rPr>
                <w:t>Go</w:t>
              </w:r>
            </w:hyperlink>
          </w:p>
        </w:tc>
        <w:tc>
          <w:tcPr>
            <w:tcW w:w="850" w:type="dxa"/>
          </w:tcPr>
          <w:p w14:paraId="1471E76A"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54246E55" w14:textId="77777777">
        <w:tblPrEx>
          <w:tblCellMar>
            <w:top w:w="0" w:type="dxa"/>
            <w:bottom w:w="0" w:type="dxa"/>
          </w:tblCellMar>
        </w:tblPrEx>
        <w:tc>
          <w:tcPr>
            <w:tcW w:w="1247" w:type="dxa"/>
          </w:tcPr>
          <w:p w14:paraId="2F6FE372"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27 </w:t>
            </w:r>
          </w:p>
        </w:tc>
        <w:tc>
          <w:tcPr>
            <w:tcW w:w="5669" w:type="dxa"/>
          </w:tcPr>
          <w:p w14:paraId="72755EC2" w14:textId="77777777" w:rsidR="0030185E" w:rsidRPr="0030185E" w:rsidRDefault="0030185E" w:rsidP="0030185E">
            <w:pPr>
              <w:spacing w:line="240" w:lineRule="auto"/>
              <w:jc w:val="left"/>
              <w:rPr>
                <w:rFonts w:cs="Frankruhel"/>
                <w:sz w:val="24"/>
                <w:rtl/>
                <w:lang w:eastAsia="en-US"/>
              </w:rPr>
            </w:pPr>
            <w:r>
              <w:rPr>
                <w:sz w:val="24"/>
                <w:rtl/>
                <w:lang w:eastAsia="en-US"/>
              </w:rPr>
              <w:t>מכירת מים והעברתם</w:t>
            </w:r>
          </w:p>
        </w:tc>
        <w:tc>
          <w:tcPr>
            <w:tcW w:w="567" w:type="dxa"/>
          </w:tcPr>
          <w:p w14:paraId="1BC12A38" w14:textId="77777777" w:rsidR="0030185E" w:rsidRPr="0030185E" w:rsidRDefault="0030185E" w:rsidP="0030185E">
            <w:pPr>
              <w:spacing w:line="240" w:lineRule="auto"/>
              <w:jc w:val="left"/>
              <w:rPr>
                <w:rStyle w:val="Hyperlink"/>
                <w:rtl/>
              </w:rPr>
            </w:pPr>
            <w:hyperlink w:anchor="Seif27" w:tooltip="מכירת מים והעברתם" w:history="1">
              <w:r w:rsidRPr="0030185E">
                <w:rPr>
                  <w:rStyle w:val="Hyperlink"/>
                </w:rPr>
                <w:t>Go</w:t>
              </w:r>
            </w:hyperlink>
          </w:p>
        </w:tc>
        <w:tc>
          <w:tcPr>
            <w:tcW w:w="850" w:type="dxa"/>
          </w:tcPr>
          <w:p w14:paraId="5C7D75FE"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30185E" w:rsidRPr="0030185E" w14:paraId="559FA7D4" w14:textId="77777777">
        <w:tblPrEx>
          <w:tblCellMar>
            <w:top w:w="0" w:type="dxa"/>
            <w:bottom w:w="0" w:type="dxa"/>
          </w:tblCellMar>
        </w:tblPrEx>
        <w:tc>
          <w:tcPr>
            <w:tcW w:w="1247" w:type="dxa"/>
          </w:tcPr>
          <w:p w14:paraId="14A9A3A6" w14:textId="77777777" w:rsidR="0030185E" w:rsidRPr="0030185E" w:rsidRDefault="0030185E" w:rsidP="0030185E">
            <w:pPr>
              <w:spacing w:line="240" w:lineRule="auto"/>
              <w:jc w:val="left"/>
              <w:rPr>
                <w:rFonts w:cs="Frankruhel"/>
                <w:sz w:val="24"/>
                <w:rtl/>
                <w:lang w:eastAsia="en-US"/>
              </w:rPr>
            </w:pPr>
          </w:p>
        </w:tc>
        <w:tc>
          <w:tcPr>
            <w:tcW w:w="5669" w:type="dxa"/>
          </w:tcPr>
          <w:p w14:paraId="4AF7D8F1" w14:textId="77777777" w:rsidR="0030185E" w:rsidRPr="0030185E" w:rsidRDefault="0030185E" w:rsidP="0030185E">
            <w:pPr>
              <w:spacing w:line="240" w:lineRule="auto"/>
              <w:jc w:val="left"/>
              <w:rPr>
                <w:rFonts w:cs="Frankruhel"/>
                <w:sz w:val="24"/>
                <w:rtl/>
                <w:lang w:eastAsia="en-US"/>
              </w:rPr>
            </w:pPr>
            <w:r>
              <w:rPr>
                <w:sz w:val="24"/>
                <w:rtl/>
                <w:lang w:eastAsia="en-US"/>
              </w:rPr>
              <w:t>פרק ז': הפסקת אספקת מים</w:t>
            </w:r>
          </w:p>
        </w:tc>
        <w:tc>
          <w:tcPr>
            <w:tcW w:w="567" w:type="dxa"/>
          </w:tcPr>
          <w:p w14:paraId="214A73E3" w14:textId="77777777" w:rsidR="0030185E" w:rsidRPr="0030185E" w:rsidRDefault="0030185E" w:rsidP="0030185E">
            <w:pPr>
              <w:spacing w:line="240" w:lineRule="auto"/>
              <w:jc w:val="left"/>
              <w:rPr>
                <w:rStyle w:val="Hyperlink"/>
                <w:rtl/>
              </w:rPr>
            </w:pPr>
            <w:hyperlink w:anchor="med6" w:tooltip="פרק ז: הפסקת אספקת מים" w:history="1">
              <w:r w:rsidRPr="0030185E">
                <w:rPr>
                  <w:rStyle w:val="Hyperlink"/>
                </w:rPr>
                <w:t>Go</w:t>
              </w:r>
            </w:hyperlink>
          </w:p>
        </w:tc>
        <w:tc>
          <w:tcPr>
            <w:tcW w:w="850" w:type="dxa"/>
          </w:tcPr>
          <w:p w14:paraId="404C993E"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30185E" w:rsidRPr="0030185E" w14:paraId="5B17B412" w14:textId="77777777">
        <w:tblPrEx>
          <w:tblCellMar>
            <w:top w:w="0" w:type="dxa"/>
            <w:bottom w:w="0" w:type="dxa"/>
          </w:tblCellMar>
        </w:tblPrEx>
        <w:tc>
          <w:tcPr>
            <w:tcW w:w="1247" w:type="dxa"/>
          </w:tcPr>
          <w:p w14:paraId="68F654B8"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28 </w:t>
            </w:r>
          </w:p>
        </w:tc>
        <w:tc>
          <w:tcPr>
            <w:tcW w:w="5669" w:type="dxa"/>
          </w:tcPr>
          <w:p w14:paraId="4D1CF57A" w14:textId="77777777" w:rsidR="0030185E" w:rsidRPr="0030185E" w:rsidRDefault="0030185E" w:rsidP="0030185E">
            <w:pPr>
              <w:spacing w:line="240" w:lineRule="auto"/>
              <w:jc w:val="left"/>
              <w:rPr>
                <w:rFonts w:cs="Frankruhel"/>
                <w:sz w:val="24"/>
                <w:rtl/>
                <w:lang w:eastAsia="en-US"/>
              </w:rPr>
            </w:pPr>
            <w:r>
              <w:rPr>
                <w:sz w:val="24"/>
                <w:rtl/>
                <w:lang w:eastAsia="en-US"/>
              </w:rPr>
              <w:t>ניתוק חיבור למפעל מים</w:t>
            </w:r>
          </w:p>
        </w:tc>
        <w:tc>
          <w:tcPr>
            <w:tcW w:w="567" w:type="dxa"/>
          </w:tcPr>
          <w:p w14:paraId="6B0232F8" w14:textId="77777777" w:rsidR="0030185E" w:rsidRPr="0030185E" w:rsidRDefault="0030185E" w:rsidP="0030185E">
            <w:pPr>
              <w:spacing w:line="240" w:lineRule="auto"/>
              <w:jc w:val="left"/>
              <w:rPr>
                <w:rStyle w:val="Hyperlink"/>
                <w:rtl/>
              </w:rPr>
            </w:pPr>
            <w:hyperlink w:anchor="Seif28" w:tooltip="ניתוק חיבור למפעל מים" w:history="1">
              <w:r w:rsidRPr="0030185E">
                <w:rPr>
                  <w:rStyle w:val="Hyperlink"/>
                </w:rPr>
                <w:t>Go</w:t>
              </w:r>
            </w:hyperlink>
          </w:p>
        </w:tc>
        <w:tc>
          <w:tcPr>
            <w:tcW w:w="850" w:type="dxa"/>
          </w:tcPr>
          <w:p w14:paraId="4E6A324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30185E" w:rsidRPr="0030185E" w14:paraId="15C88087" w14:textId="77777777">
        <w:tblPrEx>
          <w:tblCellMar>
            <w:top w:w="0" w:type="dxa"/>
            <w:bottom w:w="0" w:type="dxa"/>
          </w:tblCellMar>
        </w:tblPrEx>
        <w:tc>
          <w:tcPr>
            <w:tcW w:w="1247" w:type="dxa"/>
          </w:tcPr>
          <w:p w14:paraId="3763EE0E"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29 </w:t>
            </w:r>
          </w:p>
        </w:tc>
        <w:tc>
          <w:tcPr>
            <w:tcW w:w="5669" w:type="dxa"/>
          </w:tcPr>
          <w:p w14:paraId="0FB06EEC" w14:textId="77777777" w:rsidR="0030185E" w:rsidRPr="0030185E" w:rsidRDefault="0030185E" w:rsidP="0030185E">
            <w:pPr>
              <w:spacing w:line="240" w:lineRule="auto"/>
              <w:jc w:val="left"/>
              <w:rPr>
                <w:rFonts w:cs="Frankruhel"/>
                <w:sz w:val="24"/>
                <w:rtl/>
                <w:lang w:eastAsia="en-US"/>
              </w:rPr>
            </w:pPr>
            <w:r>
              <w:rPr>
                <w:sz w:val="24"/>
                <w:rtl/>
                <w:lang w:eastAsia="en-US"/>
              </w:rPr>
              <w:t>הפסקת אספקת מים בעת הצורך</w:t>
            </w:r>
          </w:p>
        </w:tc>
        <w:tc>
          <w:tcPr>
            <w:tcW w:w="567" w:type="dxa"/>
          </w:tcPr>
          <w:p w14:paraId="7E9C136C" w14:textId="77777777" w:rsidR="0030185E" w:rsidRPr="0030185E" w:rsidRDefault="0030185E" w:rsidP="0030185E">
            <w:pPr>
              <w:spacing w:line="240" w:lineRule="auto"/>
              <w:jc w:val="left"/>
              <w:rPr>
                <w:rStyle w:val="Hyperlink"/>
                <w:rtl/>
              </w:rPr>
            </w:pPr>
            <w:hyperlink w:anchor="Seif29" w:tooltip="הפסקת אספקת מים בעת הצורך" w:history="1">
              <w:r w:rsidRPr="0030185E">
                <w:rPr>
                  <w:rStyle w:val="Hyperlink"/>
                </w:rPr>
                <w:t>Go</w:t>
              </w:r>
            </w:hyperlink>
          </w:p>
        </w:tc>
        <w:tc>
          <w:tcPr>
            <w:tcW w:w="850" w:type="dxa"/>
          </w:tcPr>
          <w:p w14:paraId="44A1FF35"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30185E" w:rsidRPr="0030185E" w14:paraId="375D8BF3" w14:textId="77777777">
        <w:tblPrEx>
          <w:tblCellMar>
            <w:top w:w="0" w:type="dxa"/>
            <w:bottom w:w="0" w:type="dxa"/>
          </w:tblCellMar>
        </w:tblPrEx>
        <w:tc>
          <w:tcPr>
            <w:tcW w:w="1247" w:type="dxa"/>
          </w:tcPr>
          <w:p w14:paraId="47F78094"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30 </w:t>
            </w:r>
          </w:p>
        </w:tc>
        <w:tc>
          <w:tcPr>
            <w:tcW w:w="5669" w:type="dxa"/>
          </w:tcPr>
          <w:p w14:paraId="7D0C76D1" w14:textId="77777777" w:rsidR="0030185E" w:rsidRPr="0030185E" w:rsidRDefault="0030185E" w:rsidP="0030185E">
            <w:pPr>
              <w:spacing w:line="240" w:lineRule="auto"/>
              <w:jc w:val="left"/>
              <w:rPr>
                <w:rFonts w:cs="Frankruhel"/>
                <w:sz w:val="24"/>
                <w:rtl/>
                <w:lang w:eastAsia="en-US"/>
              </w:rPr>
            </w:pPr>
            <w:r>
              <w:rPr>
                <w:sz w:val="24"/>
                <w:rtl/>
                <w:lang w:eastAsia="en-US"/>
              </w:rPr>
              <w:t>חידוש חיבור שנותק</w:t>
            </w:r>
          </w:p>
        </w:tc>
        <w:tc>
          <w:tcPr>
            <w:tcW w:w="567" w:type="dxa"/>
          </w:tcPr>
          <w:p w14:paraId="623733F3" w14:textId="77777777" w:rsidR="0030185E" w:rsidRPr="0030185E" w:rsidRDefault="0030185E" w:rsidP="0030185E">
            <w:pPr>
              <w:spacing w:line="240" w:lineRule="auto"/>
              <w:jc w:val="left"/>
              <w:rPr>
                <w:rStyle w:val="Hyperlink"/>
                <w:rtl/>
              </w:rPr>
            </w:pPr>
            <w:hyperlink w:anchor="Seif30" w:tooltip="חידוש חיבור שנותק" w:history="1">
              <w:r w:rsidRPr="0030185E">
                <w:rPr>
                  <w:rStyle w:val="Hyperlink"/>
                </w:rPr>
                <w:t>Go</w:t>
              </w:r>
            </w:hyperlink>
          </w:p>
        </w:tc>
        <w:tc>
          <w:tcPr>
            <w:tcW w:w="850" w:type="dxa"/>
          </w:tcPr>
          <w:p w14:paraId="7AD0CD36"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30185E" w:rsidRPr="0030185E" w14:paraId="415BF13D" w14:textId="77777777">
        <w:tblPrEx>
          <w:tblCellMar>
            <w:top w:w="0" w:type="dxa"/>
            <w:bottom w:w="0" w:type="dxa"/>
          </w:tblCellMar>
        </w:tblPrEx>
        <w:tc>
          <w:tcPr>
            <w:tcW w:w="1247" w:type="dxa"/>
          </w:tcPr>
          <w:p w14:paraId="1ACEC285" w14:textId="77777777" w:rsidR="0030185E" w:rsidRPr="0030185E" w:rsidRDefault="0030185E" w:rsidP="0030185E">
            <w:pPr>
              <w:spacing w:line="240" w:lineRule="auto"/>
              <w:jc w:val="left"/>
              <w:rPr>
                <w:rFonts w:cs="Frankruhel"/>
                <w:sz w:val="24"/>
                <w:rtl/>
                <w:lang w:eastAsia="en-US"/>
              </w:rPr>
            </w:pPr>
          </w:p>
        </w:tc>
        <w:tc>
          <w:tcPr>
            <w:tcW w:w="5669" w:type="dxa"/>
          </w:tcPr>
          <w:p w14:paraId="0909289C" w14:textId="77777777" w:rsidR="0030185E" w:rsidRPr="0030185E" w:rsidRDefault="0030185E" w:rsidP="0030185E">
            <w:pPr>
              <w:spacing w:line="240" w:lineRule="auto"/>
              <w:jc w:val="left"/>
              <w:rPr>
                <w:rFonts w:cs="Frankruhel"/>
                <w:sz w:val="24"/>
                <w:rtl/>
                <w:lang w:eastAsia="en-US"/>
              </w:rPr>
            </w:pPr>
            <w:r>
              <w:rPr>
                <w:sz w:val="24"/>
                <w:rtl/>
                <w:lang w:eastAsia="en-US"/>
              </w:rPr>
              <w:t>פרק ח': סמכויות</w:t>
            </w:r>
          </w:p>
        </w:tc>
        <w:tc>
          <w:tcPr>
            <w:tcW w:w="567" w:type="dxa"/>
          </w:tcPr>
          <w:p w14:paraId="3F67964E" w14:textId="77777777" w:rsidR="0030185E" w:rsidRPr="0030185E" w:rsidRDefault="0030185E" w:rsidP="0030185E">
            <w:pPr>
              <w:spacing w:line="240" w:lineRule="auto"/>
              <w:jc w:val="left"/>
              <w:rPr>
                <w:rStyle w:val="Hyperlink"/>
                <w:rtl/>
              </w:rPr>
            </w:pPr>
            <w:hyperlink w:anchor="med7" w:tooltip="פרק ח: סמכויות" w:history="1">
              <w:r w:rsidRPr="0030185E">
                <w:rPr>
                  <w:rStyle w:val="Hyperlink"/>
                </w:rPr>
                <w:t>Go</w:t>
              </w:r>
            </w:hyperlink>
          </w:p>
        </w:tc>
        <w:tc>
          <w:tcPr>
            <w:tcW w:w="850" w:type="dxa"/>
          </w:tcPr>
          <w:p w14:paraId="03FDF991"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30185E" w:rsidRPr="0030185E" w14:paraId="3F1F7069" w14:textId="77777777">
        <w:tblPrEx>
          <w:tblCellMar>
            <w:top w:w="0" w:type="dxa"/>
            <w:bottom w:w="0" w:type="dxa"/>
          </w:tblCellMar>
        </w:tblPrEx>
        <w:tc>
          <w:tcPr>
            <w:tcW w:w="1247" w:type="dxa"/>
          </w:tcPr>
          <w:p w14:paraId="7F428886"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31 </w:t>
            </w:r>
          </w:p>
        </w:tc>
        <w:tc>
          <w:tcPr>
            <w:tcW w:w="5669" w:type="dxa"/>
          </w:tcPr>
          <w:p w14:paraId="367C74F1" w14:textId="77777777" w:rsidR="0030185E" w:rsidRPr="0030185E" w:rsidRDefault="0030185E" w:rsidP="0030185E">
            <w:pPr>
              <w:spacing w:line="240" w:lineRule="auto"/>
              <w:jc w:val="left"/>
              <w:rPr>
                <w:rFonts w:cs="Frankruhel"/>
                <w:sz w:val="24"/>
                <w:rtl/>
                <w:lang w:eastAsia="en-US"/>
              </w:rPr>
            </w:pPr>
            <w:r>
              <w:rPr>
                <w:sz w:val="24"/>
                <w:rtl/>
                <w:lang w:eastAsia="en-US"/>
              </w:rPr>
              <w:t>רשות כניסה</w:t>
            </w:r>
          </w:p>
        </w:tc>
        <w:tc>
          <w:tcPr>
            <w:tcW w:w="567" w:type="dxa"/>
          </w:tcPr>
          <w:p w14:paraId="5F9F098E" w14:textId="77777777" w:rsidR="0030185E" w:rsidRPr="0030185E" w:rsidRDefault="0030185E" w:rsidP="0030185E">
            <w:pPr>
              <w:spacing w:line="240" w:lineRule="auto"/>
              <w:jc w:val="left"/>
              <w:rPr>
                <w:rStyle w:val="Hyperlink"/>
                <w:rtl/>
              </w:rPr>
            </w:pPr>
            <w:hyperlink w:anchor="Seif31" w:tooltip="רשות כניסה" w:history="1">
              <w:r w:rsidRPr="0030185E">
                <w:rPr>
                  <w:rStyle w:val="Hyperlink"/>
                </w:rPr>
                <w:t>Go</w:t>
              </w:r>
            </w:hyperlink>
          </w:p>
        </w:tc>
        <w:tc>
          <w:tcPr>
            <w:tcW w:w="850" w:type="dxa"/>
          </w:tcPr>
          <w:p w14:paraId="733E7BC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30185E" w:rsidRPr="0030185E" w14:paraId="3F7F5C48" w14:textId="77777777">
        <w:tblPrEx>
          <w:tblCellMar>
            <w:top w:w="0" w:type="dxa"/>
            <w:bottom w:w="0" w:type="dxa"/>
          </w:tblCellMar>
        </w:tblPrEx>
        <w:tc>
          <w:tcPr>
            <w:tcW w:w="1247" w:type="dxa"/>
          </w:tcPr>
          <w:p w14:paraId="3428545F"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32 </w:t>
            </w:r>
          </w:p>
        </w:tc>
        <w:tc>
          <w:tcPr>
            <w:tcW w:w="5669" w:type="dxa"/>
          </w:tcPr>
          <w:p w14:paraId="0A398D64" w14:textId="77777777" w:rsidR="0030185E" w:rsidRPr="0030185E" w:rsidRDefault="0030185E" w:rsidP="0030185E">
            <w:pPr>
              <w:spacing w:line="240" w:lineRule="auto"/>
              <w:jc w:val="left"/>
              <w:rPr>
                <w:rFonts w:cs="Frankruhel"/>
                <w:sz w:val="24"/>
                <w:rtl/>
                <w:lang w:eastAsia="en-US"/>
              </w:rPr>
            </w:pPr>
            <w:r>
              <w:rPr>
                <w:sz w:val="24"/>
                <w:rtl/>
                <w:lang w:eastAsia="en-US"/>
              </w:rPr>
              <w:t>דרישה לסילוק מפגע</w:t>
            </w:r>
          </w:p>
        </w:tc>
        <w:tc>
          <w:tcPr>
            <w:tcW w:w="567" w:type="dxa"/>
          </w:tcPr>
          <w:p w14:paraId="5CF1F6BD" w14:textId="77777777" w:rsidR="0030185E" w:rsidRPr="0030185E" w:rsidRDefault="0030185E" w:rsidP="0030185E">
            <w:pPr>
              <w:spacing w:line="240" w:lineRule="auto"/>
              <w:jc w:val="left"/>
              <w:rPr>
                <w:rStyle w:val="Hyperlink"/>
                <w:rtl/>
              </w:rPr>
            </w:pPr>
            <w:hyperlink w:anchor="Seif32" w:tooltip="דרישה לסילוק מפגע" w:history="1">
              <w:r w:rsidRPr="0030185E">
                <w:rPr>
                  <w:rStyle w:val="Hyperlink"/>
                </w:rPr>
                <w:t>Go</w:t>
              </w:r>
            </w:hyperlink>
          </w:p>
        </w:tc>
        <w:tc>
          <w:tcPr>
            <w:tcW w:w="850" w:type="dxa"/>
          </w:tcPr>
          <w:p w14:paraId="4993A074"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0F037C01" w14:textId="77777777">
        <w:tblPrEx>
          <w:tblCellMar>
            <w:top w:w="0" w:type="dxa"/>
            <w:bottom w:w="0" w:type="dxa"/>
          </w:tblCellMar>
        </w:tblPrEx>
        <w:tc>
          <w:tcPr>
            <w:tcW w:w="1247" w:type="dxa"/>
          </w:tcPr>
          <w:p w14:paraId="1403FD57" w14:textId="77777777" w:rsidR="0030185E" w:rsidRPr="0030185E" w:rsidRDefault="0030185E" w:rsidP="0030185E">
            <w:pPr>
              <w:spacing w:line="240" w:lineRule="auto"/>
              <w:jc w:val="left"/>
              <w:rPr>
                <w:rFonts w:cs="Frankruhel"/>
                <w:sz w:val="24"/>
                <w:rtl/>
                <w:lang w:eastAsia="en-US"/>
              </w:rPr>
            </w:pPr>
          </w:p>
        </w:tc>
        <w:tc>
          <w:tcPr>
            <w:tcW w:w="5669" w:type="dxa"/>
          </w:tcPr>
          <w:p w14:paraId="781ABB82" w14:textId="77777777" w:rsidR="0030185E" w:rsidRPr="0030185E" w:rsidRDefault="0030185E" w:rsidP="0030185E">
            <w:pPr>
              <w:spacing w:line="240" w:lineRule="auto"/>
              <w:jc w:val="left"/>
              <w:rPr>
                <w:rFonts w:cs="Frankruhel"/>
                <w:sz w:val="24"/>
                <w:rtl/>
                <w:lang w:eastAsia="en-US"/>
              </w:rPr>
            </w:pPr>
            <w:r>
              <w:rPr>
                <w:sz w:val="24"/>
                <w:rtl/>
                <w:lang w:eastAsia="en-US"/>
              </w:rPr>
              <w:t>פרק ט': שונות</w:t>
            </w:r>
          </w:p>
        </w:tc>
        <w:tc>
          <w:tcPr>
            <w:tcW w:w="567" w:type="dxa"/>
          </w:tcPr>
          <w:p w14:paraId="34986051" w14:textId="77777777" w:rsidR="0030185E" w:rsidRPr="0030185E" w:rsidRDefault="0030185E" w:rsidP="0030185E">
            <w:pPr>
              <w:spacing w:line="240" w:lineRule="auto"/>
              <w:jc w:val="left"/>
              <w:rPr>
                <w:rStyle w:val="Hyperlink"/>
                <w:rtl/>
              </w:rPr>
            </w:pPr>
            <w:hyperlink w:anchor="med8" w:tooltip="פרק ט: שונות" w:history="1">
              <w:r w:rsidRPr="0030185E">
                <w:rPr>
                  <w:rStyle w:val="Hyperlink"/>
                </w:rPr>
                <w:t>Go</w:t>
              </w:r>
            </w:hyperlink>
          </w:p>
        </w:tc>
        <w:tc>
          <w:tcPr>
            <w:tcW w:w="850" w:type="dxa"/>
          </w:tcPr>
          <w:p w14:paraId="54B3C11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7304A9CF" w14:textId="77777777">
        <w:tblPrEx>
          <w:tblCellMar>
            <w:top w:w="0" w:type="dxa"/>
            <w:bottom w:w="0" w:type="dxa"/>
          </w:tblCellMar>
        </w:tblPrEx>
        <w:tc>
          <w:tcPr>
            <w:tcW w:w="1247" w:type="dxa"/>
          </w:tcPr>
          <w:p w14:paraId="13B8F461"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33 </w:t>
            </w:r>
          </w:p>
        </w:tc>
        <w:tc>
          <w:tcPr>
            <w:tcW w:w="5669" w:type="dxa"/>
          </w:tcPr>
          <w:p w14:paraId="3983E1B0" w14:textId="77777777" w:rsidR="0030185E" w:rsidRPr="0030185E" w:rsidRDefault="0030185E" w:rsidP="0030185E">
            <w:pPr>
              <w:spacing w:line="240" w:lineRule="auto"/>
              <w:jc w:val="left"/>
              <w:rPr>
                <w:rFonts w:cs="Frankruhel"/>
                <w:sz w:val="24"/>
                <w:rtl/>
                <w:lang w:eastAsia="en-US"/>
              </w:rPr>
            </w:pPr>
            <w:r>
              <w:rPr>
                <w:sz w:val="24"/>
                <w:rtl/>
                <w:lang w:eastAsia="en-US"/>
              </w:rPr>
              <w:t>ביצוע עבודה לפי הסכם</w:t>
            </w:r>
          </w:p>
        </w:tc>
        <w:tc>
          <w:tcPr>
            <w:tcW w:w="567" w:type="dxa"/>
          </w:tcPr>
          <w:p w14:paraId="1375FC79" w14:textId="77777777" w:rsidR="0030185E" w:rsidRPr="0030185E" w:rsidRDefault="0030185E" w:rsidP="0030185E">
            <w:pPr>
              <w:spacing w:line="240" w:lineRule="auto"/>
              <w:jc w:val="left"/>
              <w:rPr>
                <w:rStyle w:val="Hyperlink"/>
                <w:rtl/>
              </w:rPr>
            </w:pPr>
            <w:hyperlink w:anchor="Seif33" w:tooltip="ביצוע עבודה לפי הסכם" w:history="1">
              <w:r w:rsidRPr="0030185E">
                <w:rPr>
                  <w:rStyle w:val="Hyperlink"/>
                </w:rPr>
                <w:t>Go</w:t>
              </w:r>
            </w:hyperlink>
          </w:p>
        </w:tc>
        <w:tc>
          <w:tcPr>
            <w:tcW w:w="850" w:type="dxa"/>
          </w:tcPr>
          <w:p w14:paraId="30637823"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64EC2AE2" w14:textId="77777777">
        <w:tblPrEx>
          <w:tblCellMar>
            <w:top w:w="0" w:type="dxa"/>
            <w:bottom w:w="0" w:type="dxa"/>
          </w:tblCellMar>
        </w:tblPrEx>
        <w:tc>
          <w:tcPr>
            <w:tcW w:w="1247" w:type="dxa"/>
          </w:tcPr>
          <w:p w14:paraId="14F354E6"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34 </w:t>
            </w:r>
          </w:p>
        </w:tc>
        <w:tc>
          <w:tcPr>
            <w:tcW w:w="5669" w:type="dxa"/>
          </w:tcPr>
          <w:p w14:paraId="560CC835" w14:textId="77777777" w:rsidR="0030185E" w:rsidRPr="0030185E" w:rsidRDefault="0030185E" w:rsidP="0030185E">
            <w:pPr>
              <w:spacing w:line="240" w:lineRule="auto"/>
              <w:jc w:val="left"/>
              <w:rPr>
                <w:rFonts w:cs="Frankruhel"/>
                <w:sz w:val="24"/>
                <w:rtl/>
                <w:lang w:eastAsia="en-US"/>
              </w:rPr>
            </w:pPr>
            <w:r>
              <w:rPr>
                <w:sz w:val="24"/>
                <w:rtl/>
                <w:lang w:eastAsia="en-US"/>
              </w:rPr>
              <w:t>מסירת הודעה</w:t>
            </w:r>
          </w:p>
        </w:tc>
        <w:tc>
          <w:tcPr>
            <w:tcW w:w="567" w:type="dxa"/>
          </w:tcPr>
          <w:p w14:paraId="43696C20" w14:textId="77777777" w:rsidR="0030185E" w:rsidRPr="0030185E" w:rsidRDefault="0030185E" w:rsidP="0030185E">
            <w:pPr>
              <w:spacing w:line="240" w:lineRule="auto"/>
              <w:jc w:val="left"/>
              <w:rPr>
                <w:rStyle w:val="Hyperlink"/>
                <w:rtl/>
              </w:rPr>
            </w:pPr>
            <w:hyperlink w:anchor="Seif34" w:tooltip="מסירת הודעה" w:history="1">
              <w:r w:rsidRPr="0030185E">
                <w:rPr>
                  <w:rStyle w:val="Hyperlink"/>
                </w:rPr>
                <w:t>Go</w:t>
              </w:r>
            </w:hyperlink>
          </w:p>
        </w:tc>
        <w:tc>
          <w:tcPr>
            <w:tcW w:w="850" w:type="dxa"/>
          </w:tcPr>
          <w:p w14:paraId="3E65DD6B"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0B693488" w14:textId="77777777">
        <w:tblPrEx>
          <w:tblCellMar>
            <w:top w:w="0" w:type="dxa"/>
            <w:bottom w:w="0" w:type="dxa"/>
          </w:tblCellMar>
        </w:tblPrEx>
        <w:tc>
          <w:tcPr>
            <w:tcW w:w="1247" w:type="dxa"/>
          </w:tcPr>
          <w:p w14:paraId="53361836"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36 </w:t>
            </w:r>
          </w:p>
        </w:tc>
        <w:tc>
          <w:tcPr>
            <w:tcW w:w="5669" w:type="dxa"/>
          </w:tcPr>
          <w:p w14:paraId="5D4BAFF9" w14:textId="77777777" w:rsidR="0030185E" w:rsidRPr="0030185E" w:rsidRDefault="0030185E" w:rsidP="0030185E">
            <w:pPr>
              <w:spacing w:line="240" w:lineRule="auto"/>
              <w:jc w:val="left"/>
              <w:rPr>
                <w:rFonts w:cs="Frankruhel"/>
                <w:sz w:val="24"/>
                <w:rtl/>
                <w:lang w:eastAsia="en-US"/>
              </w:rPr>
            </w:pPr>
            <w:r>
              <w:rPr>
                <w:sz w:val="24"/>
                <w:rtl/>
                <w:lang w:eastAsia="en-US"/>
              </w:rPr>
              <w:t>הוראת שעה</w:t>
            </w:r>
          </w:p>
        </w:tc>
        <w:tc>
          <w:tcPr>
            <w:tcW w:w="567" w:type="dxa"/>
          </w:tcPr>
          <w:p w14:paraId="3BAAD3ED" w14:textId="77777777" w:rsidR="0030185E" w:rsidRPr="0030185E" w:rsidRDefault="0030185E" w:rsidP="0030185E">
            <w:pPr>
              <w:spacing w:line="240" w:lineRule="auto"/>
              <w:jc w:val="left"/>
              <w:rPr>
                <w:rStyle w:val="Hyperlink"/>
                <w:rtl/>
              </w:rPr>
            </w:pPr>
            <w:hyperlink w:anchor="Seif35" w:tooltip="הוראת שעה" w:history="1">
              <w:r w:rsidRPr="0030185E">
                <w:rPr>
                  <w:rStyle w:val="Hyperlink"/>
                </w:rPr>
                <w:t>Go</w:t>
              </w:r>
            </w:hyperlink>
          </w:p>
        </w:tc>
        <w:tc>
          <w:tcPr>
            <w:tcW w:w="850" w:type="dxa"/>
          </w:tcPr>
          <w:p w14:paraId="2390F73A"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4DDA276B" w14:textId="77777777">
        <w:tblPrEx>
          <w:tblCellMar>
            <w:top w:w="0" w:type="dxa"/>
            <w:bottom w:w="0" w:type="dxa"/>
          </w:tblCellMar>
        </w:tblPrEx>
        <w:tc>
          <w:tcPr>
            <w:tcW w:w="1247" w:type="dxa"/>
          </w:tcPr>
          <w:p w14:paraId="5E10EB52"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37 </w:t>
            </w:r>
          </w:p>
        </w:tc>
        <w:tc>
          <w:tcPr>
            <w:tcW w:w="5669" w:type="dxa"/>
          </w:tcPr>
          <w:p w14:paraId="4A207F2E" w14:textId="77777777" w:rsidR="0030185E" w:rsidRPr="0030185E" w:rsidRDefault="0030185E" w:rsidP="0030185E">
            <w:pPr>
              <w:spacing w:line="240" w:lineRule="auto"/>
              <w:jc w:val="left"/>
              <w:rPr>
                <w:rFonts w:cs="Frankruhel"/>
                <w:sz w:val="24"/>
                <w:rtl/>
                <w:lang w:eastAsia="en-US"/>
              </w:rPr>
            </w:pPr>
            <w:r>
              <w:rPr>
                <w:sz w:val="24"/>
                <w:rtl/>
                <w:lang w:eastAsia="en-US"/>
              </w:rPr>
              <w:t>שמירת דינים</w:t>
            </w:r>
          </w:p>
        </w:tc>
        <w:tc>
          <w:tcPr>
            <w:tcW w:w="567" w:type="dxa"/>
          </w:tcPr>
          <w:p w14:paraId="5BBBF21C" w14:textId="77777777" w:rsidR="0030185E" w:rsidRPr="0030185E" w:rsidRDefault="0030185E" w:rsidP="0030185E">
            <w:pPr>
              <w:spacing w:line="240" w:lineRule="auto"/>
              <w:jc w:val="left"/>
              <w:rPr>
                <w:rStyle w:val="Hyperlink"/>
                <w:rtl/>
              </w:rPr>
            </w:pPr>
            <w:hyperlink w:anchor="Seif36" w:tooltip="שמירת דינים" w:history="1">
              <w:r w:rsidRPr="0030185E">
                <w:rPr>
                  <w:rStyle w:val="Hyperlink"/>
                </w:rPr>
                <w:t>Go</w:t>
              </w:r>
            </w:hyperlink>
          </w:p>
        </w:tc>
        <w:tc>
          <w:tcPr>
            <w:tcW w:w="850" w:type="dxa"/>
          </w:tcPr>
          <w:p w14:paraId="5443F350"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02FC78FB" w14:textId="77777777">
        <w:tblPrEx>
          <w:tblCellMar>
            <w:top w:w="0" w:type="dxa"/>
            <w:bottom w:w="0" w:type="dxa"/>
          </w:tblCellMar>
        </w:tblPrEx>
        <w:tc>
          <w:tcPr>
            <w:tcW w:w="1247" w:type="dxa"/>
          </w:tcPr>
          <w:p w14:paraId="4527082A" w14:textId="77777777" w:rsidR="0030185E" w:rsidRPr="0030185E" w:rsidRDefault="0030185E" w:rsidP="0030185E">
            <w:pPr>
              <w:spacing w:line="240" w:lineRule="auto"/>
              <w:jc w:val="left"/>
              <w:rPr>
                <w:rFonts w:cs="Frankruhel"/>
                <w:sz w:val="24"/>
                <w:rtl/>
                <w:lang w:eastAsia="en-US"/>
              </w:rPr>
            </w:pPr>
            <w:r>
              <w:rPr>
                <w:sz w:val="24"/>
                <w:rtl/>
                <w:lang w:eastAsia="en-US"/>
              </w:rPr>
              <w:t xml:space="preserve">סעיף 38 </w:t>
            </w:r>
          </w:p>
        </w:tc>
        <w:tc>
          <w:tcPr>
            <w:tcW w:w="5669" w:type="dxa"/>
          </w:tcPr>
          <w:p w14:paraId="05711A5D" w14:textId="77777777" w:rsidR="0030185E" w:rsidRPr="0030185E" w:rsidRDefault="0030185E" w:rsidP="0030185E">
            <w:pPr>
              <w:spacing w:line="240" w:lineRule="auto"/>
              <w:jc w:val="left"/>
              <w:rPr>
                <w:rFonts w:cs="Frankruhel"/>
                <w:sz w:val="24"/>
                <w:rtl/>
                <w:lang w:eastAsia="en-US"/>
              </w:rPr>
            </w:pPr>
            <w:r>
              <w:rPr>
                <w:sz w:val="24"/>
                <w:rtl/>
                <w:lang w:eastAsia="en-US"/>
              </w:rPr>
              <w:t>ביטול</w:t>
            </w:r>
          </w:p>
        </w:tc>
        <w:tc>
          <w:tcPr>
            <w:tcW w:w="567" w:type="dxa"/>
          </w:tcPr>
          <w:p w14:paraId="5F0D12DD" w14:textId="77777777" w:rsidR="0030185E" w:rsidRPr="0030185E" w:rsidRDefault="0030185E" w:rsidP="0030185E">
            <w:pPr>
              <w:spacing w:line="240" w:lineRule="auto"/>
              <w:jc w:val="left"/>
              <w:rPr>
                <w:rStyle w:val="Hyperlink"/>
                <w:rtl/>
              </w:rPr>
            </w:pPr>
            <w:hyperlink w:anchor="Seif37" w:tooltip="ביטול" w:history="1">
              <w:r w:rsidRPr="0030185E">
                <w:rPr>
                  <w:rStyle w:val="Hyperlink"/>
                </w:rPr>
                <w:t>Go</w:t>
              </w:r>
            </w:hyperlink>
          </w:p>
        </w:tc>
        <w:tc>
          <w:tcPr>
            <w:tcW w:w="850" w:type="dxa"/>
          </w:tcPr>
          <w:p w14:paraId="13998127"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688DF7CB" w14:textId="77777777">
        <w:tblPrEx>
          <w:tblCellMar>
            <w:top w:w="0" w:type="dxa"/>
            <w:bottom w:w="0" w:type="dxa"/>
          </w:tblCellMar>
        </w:tblPrEx>
        <w:tc>
          <w:tcPr>
            <w:tcW w:w="1247" w:type="dxa"/>
          </w:tcPr>
          <w:p w14:paraId="2AB9F76C" w14:textId="77777777" w:rsidR="0030185E" w:rsidRPr="0030185E" w:rsidRDefault="0030185E" w:rsidP="0030185E">
            <w:pPr>
              <w:spacing w:line="240" w:lineRule="auto"/>
              <w:jc w:val="left"/>
              <w:rPr>
                <w:rFonts w:cs="Frankruhel"/>
                <w:sz w:val="24"/>
                <w:rtl/>
                <w:lang w:eastAsia="en-US"/>
              </w:rPr>
            </w:pPr>
          </w:p>
        </w:tc>
        <w:tc>
          <w:tcPr>
            <w:tcW w:w="5669" w:type="dxa"/>
          </w:tcPr>
          <w:p w14:paraId="3B55B398" w14:textId="77777777" w:rsidR="0030185E" w:rsidRPr="0030185E" w:rsidRDefault="0030185E" w:rsidP="0030185E">
            <w:pPr>
              <w:spacing w:line="240" w:lineRule="auto"/>
              <w:jc w:val="left"/>
              <w:rPr>
                <w:rFonts w:cs="Frankruhel"/>
                <w:sz w:val="24"/>
                <w:rtl/>
                <w:lang w:eastAsia="en-US"/>
              </w:rPr>
            </w:pPr>
            <w:r>
              <w:rPr>
                <w:sz w:val="24"/>
                <w:rtl/>
                <w:lang w:eastAsia="en-US"/>
              </w:rPr>
              <w:t>תוספת</w:t>
            </w:r>
          </w:p>
        </w:tc>
        <w:tc>
          <w:tcPr>
            <w:tcW w:w="567" w:type="dxa"/>
          </w:tcPr>
          <w:p w14:paraId="61D79207" w14:textId="77777777" w:rsidR="0030185E" w:rsidRPr="0030185E" w:rsidRDefault="0030185E" w:rsidP="0030185E">
            <w:pPr>
              <w:spacing w:line="240" w:lineRule="auto"/>
              <w:jc w:val="left"/>
              <w:rPr>
                <w:rStyle w:val="Hyperlink"/>
                <w:rtl/>
              </w:rPr>
            </w:pPr>
            <w:hyperlink w:anchor="med9" w:tooltip="תוספת" w:history="1">
              <w:r w:rsidRPr="0030185E">
                <w:rPr>
                  <w:rStyle w:val="Hyperlink"/>
                </w:rPr>
                <w:t>Go</w:t>
              </w:r>
            </w:hyperlink>
          </w:p>
        </w:tc>
        <w:tc>
          <w:tcPr>
            <w:tcW w:w="850" w:type="dxa"/>
          </w:tcPr>
          <w:p w14:paraId="2609FF25"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27FD003F" w14:textId="77777777">
        <w:tblPrEx>
          <w:tblCellMar>
            <w:top w:w="0" w:type="dxa"/>
            <w:bottom w:w="0" w:type="dxa"/>
          </w:tblCellMar>
        </w:tblPrEx>
        <w:tc>
          <w:tcPr>
            <w:tcW w:w="1247" w:type="dxa"/>
          </w:tcPr>
          <w:p w14:paraId="29682048" w14:textId="77777777" w:rsidR="0030185E" w:rsidRPr="0030185E" w:rsidRDefault="0030185E" w:rsidP="0030185E">
            <w:pPr>
              <w:spacing w:line="240" w:lineRule="auto"/>
              <w:jc w:val="left"/>
              <w:rPr>
                <w:rFonts w:cs="Frankruhel"/>
                <w:sz w:val="24"/>
                <w:rtl/>
                <w:lang w:eastAsia="en-US"/>
              </w:rPr>
            </w:pPr>
          </w:p>
        </w:tc>
        <w:tc>
          <w:tcPr>
            <w:tcW w:w="5669" w:type="dxa"/>
          </w:tcPr>
          <w:p w14:paraId="1AAB3576" w14:textId="77777777" w:rsidR="0030185E" w:rsidRPr="0030185E" w:rsidRDefault="0030185E" w:rsidP="0030185E">
            <w:pPr>
              <w:spacing w:line="240" w:lineRule="auto"/>
              <w:jc w:val="left"/>
              <w:rPr>
                <w:rFonts w:cs="Frankruhel"/>
                <w:sz w:val="24"/>
                <w:rtl/>
                <w:lang w:eastAsia="en-US"/>
              </w:rPr>
            </w:pPr>
            <w:r>
              <w:rPr>
                <w:sz w:val="24"/>
                <w:rtl/>
                <w:lang w:eastAsia="en-US"/>
              </w:rPr>
              <w:t>חלק א' – רשת פרטית</w:t>
            </w:r>
          </w:p>
        </w:tc>
        <w:tc>
          <w:tcPr>
            <w:tcW w:w="567" w:type="dxa"/>
          </w:tcPr>
          <w:p w14:paraId="352EB866" w14:textId="77777777" w:rsidR="0030185E" w:rsidRPr="0030185E" w:rsidRDefault="0030185E" w:rsidP="0030185E">
            <w:pPr>
              <w:spacing w:line="240" w:lineRule="auto"/>
              <w:jc w:val="left"/>
              <w:rPr>
                <w:rStyle w:val="Hyperlink"/>
                <w:rtl/>
              </w:rPr>
            </w:pPr>
            <w:hyperlink w:anchor="med10" w:tooltip="חלק א – רשת פרטית" w:history="1">
              <w:r w:rsidRPr="0030185E">
                <w:rPr>
                  <w:rStyle w:val="Hyperlink"/>
                </w:rPr>
                <w:t>Go</w:t>
              </w:r>
            </w:hyperlink>
          </w:p>
        </w:tc>
        <w:tc>
          <w:tcPr>
            <w:tcW w:w="850" w:type="dxa"/>
          </w:tcPr>
          <w:p w14:paraId="5C64F44C"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med10</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30185E" w:rsidRPr="0030185E" w14:paraId="43636AE3" w14:textId="77777777">
        <w:tblPrEx>
          <w:tblCellMar>
            <w:top w:w="0" w:type="dxa"/>
            <w:bottom w:w="0" w:type="dxa"/>
          </w:tblCellMar>
        </w:tblPrEx>
        <w:tc>
          <w:tcPr>
            <w:tcW w:w="1247" w:type="dxa"/>
          </w:tcPr>
          <w:p w14:paraId="2FFF354C" w14:textId="77777777" w:rsidR="0030185E" w:rsidRPr="0030185E" w:rsidRDefault="0030185E" w:rsidP="0030185E">
            <w:pPr>
              <w:spacing w:line="240" w:lineRule="auto"/>
              <w:jc w:val="left"/>
              <w:rPr>
                <w:rFonts w:cs="Frankruhel"/>
                <w:sz w:val="24"/>
                <w:rtl/>
                <w:lang w:eastAsia="en-US"/>
              </w:rPr>
            </w:pPr>
          </w:p>
        </w:tc>
        <w:tc>
          <w:tcPr>
            <w:tcW w:w="5669" w:type="dxa"/>
          </w:tcPr>
          <w:p w14:paraId="6CAC783A" w14:textId="77777777" w:rsidR="0030185E" w:rsidRPr="0030185E" w:rsidRDefault="0030185E" w:rsidP="0030185E">
            <w:pPr>
              <w:spacing w:line="240" w:lineRule="auto"/>
              <w:jc w:val="left"/>
              <w:rPr>
                <w:rFonts w:cs="Frankruhel"/>
                <w:sz w:val="24"/>
                <w:rtl/>
                <w:lang w:eastAsia="en-US"/>
              </w:rPr>
            </w:pPr>
            <w:r>
              <w:rPr>
                <w:sz w:val="24"/>
                <w:rtl/>
                <w:lang w:eastAsia="en-US"/>
              </w:rPr>
              <w:t>חלק ב' – מפעל מים</w:t>
            </w:r>
          </w:p>
        </w:tc>
        <w:tc>
          <w:tcPr>
            <w:tcW w:w="567" w:type="dxa"/>
          </w:tcPr>
          <w:p w14:paraId="2F8D3E2F" w14:textId="77777777" w:rsidR="0030185E" w:rsidRPr="0030185E" w:rsidRDefault="0030185E" w:rsidP="0030185E">
            <w:pPr>
              <w:spacing w:line="240" w:lineRule="auto"/>
              <w:jc w:val="left"/>
              <w:rPr>
                <w:rStyle w:val="Hyperlink"/>
                <w:rtl/>
              </w:rPr>
            </w:pPr>
            <w:hyperlink w:anchor="med11" w:tooltip="חלק ב – מפעל מים" w:history="1">
              <w:r w:rsidRPr="0030185E">
                <w:rPr>
                  <w:rStyle w:val="Hyperlink"/>
                </w:rPr>
                <w:t>Go</w:t>
              </w:r>
            </w:hyperlink>
          </w:p>
        </w:tc>
        <w:tc>
          <w:tcPr>
            <w:tcW w:w="850" w:type="dxa"/>
          </w:tcPr>
          <w:p w14:paraId="58976751"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med11</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r w:rsidR="0030185E" w:rsidRPr="0030185E" w14:paraId="492891AF" w14:textId="77777777">
        <w:tblPrEx>
          <w:tblCellMar>
            <w:top w:w="0" w:type="dxa"/>
            <w:bottom w:w="0" w:type="dxa"/>
          </w:tblCellMar>
        </w:tblPrEx>
        <w:tc>
          <w:tcPr>
            <w:tcW w:w="1247" w:type="dxa"/>
          </w:tcPr>
          <w:p w14:paraId="580865D9" w14:textId="77777777" w:rsidR="0030185E" w:rsidRPr="0030185E" w:rsidRDefault="0030185E" w:rsidP="0030185E">
            <w:pPr>
              <w:spacing w:line="240" w:lineRule="auto"/>
              <w:jc w:val="left"/>
              <w:rPr>
                <w:rFonts w:cs="Frankruhel"/>
                <w:sz w:val="24"/>
                <w:rtl/>
                <w:lang w:eastAsia="en-US"/>
              </w:rPr>
            </w:pPr>
          </w:p>
        </w:tc>
        <w:tc>
          <w:tcPr>
            <w:tcW w:w="5669" w:type="dxa"/>
          </w:tcPr>
          <w:p w14:paraId="55381870" w14:textId="77777777" w:rsidR="0030185E" w:rsidRPr="0030185E" w:rsidRDefault="0030185E" w:rsidP="0030185E">
            <w:pPr>
              <w:spacing w:line="240" w:lineRule="auto"/>
              <w:jc w:val="left"/>
              <w:rPr>
                <w:rFonts w:cs="Frankruhel"/>
                <w:sz w:val="24"/>
                <w:rtl/>
                <w:lang w:eastAsia="en-US"/>
              </w:rPr>
            </w:pPr>
            <w:r>
              <w:rPr>
                <w:sz w:val="24"/>
                <w:rtl/>
                <w:lang w:eastAsia="en-US"/>
              </w:rPr>
              <w:t>חלק ג' – אגרות אחרות</w:t>
            </w:r>
          </w:p>
        </w:tc>
        <w:tc>
          <w:tcPr>
            <w:tcW w:w="567" w:type="dxa"/>
          </w:tcPr>
          <w:p w14:paraId="640E5C06" w14:textId="77777777" w:rsidR="0030185E" w:rsidRPr="0030185E" w:rsidRDefault="0030185E" w:rsidP="0030185E">
            <w:pPr>
              <w:spacing w:line="240" w:lineRule="auto"/>
              <w:jc w:val="left"/>
              <w:rPr>
                <w:rStyle w:val="Hyperlink"/>
                <w:rtl/>
              </w:rPr>
            </w:pPr>
            <w:hyperlink w:anchor="med12" w:tooltip="חלק ג – אגרות אחרות" w:history="1">
              <w:r w:rsidRPr="0030185E">
                <w:rPr>
                  <w:rStyle w:val="Hyperlink"/>
                </w:rPr>
                <w:t>Go</w:t>
              </w:r>
            </w:hyperlink>
          </w:p>
        </w:tc>
        <w:tc>
          <w:tcPr>
            <w:tcW w:w="850" w:type="dxa"/>
          </w:tcPr>
          <w:p w14:paraId="15ED3C22" w14:textId="77777777" w:rsidR="0030185E" w:rsidRPr="0030185E" w:rsidRDefault="0030185E" w:rsidP="0030185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med12</w:instrText>
            </w:r>
            <w:r>
              <w:rPr>
                <w:sz w:val="24"/>
                <w:rtl/>
                <w:lang w:eastAsia="en-US"/>
              </w:rPr>
              <w:instrText xml:space="preserve"> </w:instrText>
            </w:r>
            <w:r>
              <w:rPr>
                <w:rFonts w:cs="Frankruhel"/>
                <w:sz w:val="24"/>
                <w:rtl/>
                <w:lang w:eastAsia="en-US"/>
              </w:rPr>
              <w:fldChar w:fldCharType="separate"/>
            </w:r>
            <w:r>
              <w:rPr>
                <w:noProof/>
                <w:sz w:val="24"/>
                <w:rtl/>
                <w:lang w:eastAsia="en-US"/>
              </w:rPr>
              <w:t>13</w:t>
            </w:r>
            <w:r>
              <w:rPr>
                <w:rFonts w:cs="Frankruhel"/>
                <w:sz w:val="24"/>
                <w:rtl/>
                <w:lang w:eastAsia="en-US"/>
              </w:rPr>
              <w:fldChar w:fldCharType="end"/>
            </w:r>
          </w:p>
        </w:tc>
      </w:tr>
    </w:tbl>
    <w:p w14:paraId="3469BC4B" w14:textId="77777777" w:rsidR="00B05808" w:rsidRDefault="00B05808">
      <w:pPr>
        <w:pStyle w:val="big-header"/>
        <w:ind w:left="0" w:right="1134"/>
        <w:rPr>
          <w:rFonts w:cs="FrankRuehl"/>
          <w:sz w:val="32"/>
          <w:rtl/>
          <w:lang w:eastAsia="en-US"/>
        </w:rPr>
      </w:pPr>
    </w:p>
    <w:p w14:paraId="57695B4B" w14:textId="77777777" w:rsidR="00B05808" w:rsidRDefault="00B05808" w:rsidP="009775F6">
      <w:pPr>
        <w:pStyle w:val="big-header"/>
        <w:ind w:left="0" w:right="1134"/>
        <w:rPr>
          <w:rFonts w:cs="FrankRuehl"/>
          <w:sz w:val="32"/>
          <w:rtl/>
          <w:lang w:eastAsia="en-US"/>
        </w:rPr>
      </w:pPr>
      <w:r>
        <w:rPr>
          <w:rtl/>
          <w:lang w:eastAsia="en-US"/>
        </w:rPr>
        <w:br w:type="page"/>
      </w:r>
      <w:r w:rsidR="009775F6">
        <w:rPr>
          <w:rFonts w:cs="FrankRuehl" w:hint="cs"/>
          <w:sz w:val="32"/>
          <w:rtl/>
          <w:lang w:eastAsia="en-US"/>
        </w:rPr>
        <w:lastRenderedPageBreak/>
        <w:t>חוק עזר ללוד (אספקת מים), תש"ס-2000</w:t>
      </w:r>
      <w:r>
        <w:rPr>
          <w:rStyle w:val="a6"/>
          <w:rFonts w:cs="FrankRuehl"/>
          <w:sz w:val="32"/>
          <w:rtl/>
          <w:lang w:eastAsia="en-US"/>
        </w:rPr>
        <w:footnoteReference w:customMarkFollows="1" w:id="1"/>
        <w:t>*</w:t>
      </w:r>
    </w:p>
    <w:p w14:paraId="7FE0221C" w14:textId="77777777" w:rsidR="00B05808" w:rsidRDefault="00BF3F03" w:rsidP="0058622A">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w:t>
      </w:r>
      <w:r w:rsidR="0058622A">
        <w:rPr>
          <w:rFonts w:cs="FrankRuehl" w:hint="cs"/>
          <w:rtl/>
          <w:lang w:eastAsia="en-US"/>
        </w:rPr>
        <w:t>250</w:t>
      </w:r>
      <w:r w:rsidR="00766D80">
        <w:rPr>
          <w:rFonts w:cs="FrankRuehl" w:hint="cs"/>
          <w:rtl/>
          <w:lang w:eastAsia="en-US"/>
        </w:rPr>
        <w:t xml:space="preserve"> ו-</w:t>
      </w:r>
      <w:r w:rsidR="00B05808">
        <w:rPr>
          <w:rFonts w:cs="FrankRuehl"/>
          <w:rtl/>
          <w:lang w:eastAsia="en-US"/>
        </w:rPr>
        <w:t>25</w:t>
      </w:r>
      <w:r w:rsidR="0058622A">
        <w:rPr>
          <w:rFonts w:cs="FrankRuehl" w:hint="cs"/>
          <w:rtl/>
          <w:lang w:eastAsia="en-US"/>
        </w:rPr>
        <w:t>1</w:t>
      </w:r>
      <w:r w:rsidR="004A4AE3">
        <w:rPr>
          <w:rFonts w:cs="FrankRuehl" w:hint="cs"/>
          <w:rtl/>
          <w:lang w:eastAsia="en-US"/>
        </w:rPr>
        <w:t xml:space="preserve">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58622A">
        <w:rPr>
          <w:rFonts w:cs="FrankRuehl" w:hint="cs"/>
          <w:rtl/>
          <w:lang w:eastAsia="en-US"/>
        </w:rPr>
        <w:t xml:space="preserve"> (להלן </w:t>
      </w:r>
      <w:r w:rsidR="0058622A">
        <w:rPr>
          <w:rFonts w:cs="FrankRuehl"/>
          <w:rtl/>
          <w:lang w:eastAsia="en-US"/>
        </w:rPr>
        <w:t>–</w:t>
      </w:r>
      <w:r w:rsidR="0058622A">
        <w:rPr>
          <w:rFonts w:cs="FrankRuehl" w:hint="cs"/>
          <w:rtl/>
          <w:lang w:eastAsia="en-US"/>
        </w:rPr>
        <w:t xml:space="preserve"> הפקודה)</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766D80">
        <w:rPr>
          <w:rFonts w:cs="FrankRuehl" w:hint="cs"/>
          <w:rtl/>
          <w:lang w:eastAsia="en-US"/>
        </w:rPr>
        <w:t>י</w:t>
      </w:r>
      <w:r w:rsidR="00B05808">
        <w:rPr>
          <w:rFonts w:cs="FrankRuehl"/>
          <w:rtl/>
          <w:lang w:eastAsia="en-US"/>
        </w:rPr>
        <w:t xml:space="preserve">ת </w:t>
      </w:r>
      <w:r w:rsidR="0058622A">
        <w:rPr>
          <w:rFonts w:cs="FrankRuehl" w:hint="cs"/>
          <w:rtl/>
          <w:lang w:eastAsia="en-US"/>
        </w:rPr>
        <w:t xml:space="preserve">לוד (להלן </w:t>
      </w:r>
      <w:r w:rsidR="0058622A">
        <w:rPr>
          <w:rFonts w:cs="FrankRuehl"/>
          <w:rtl/>
          <w:lang w:eastAsia="en-US"/>
        </w:rPr>
        <w:t>–</w:t>
      </w:r>
      <w:r w:rsidR="0058622A">
        <w:rPr>
          <w:rFonts w:cs="FrankRuehl" w:hint="cs"/>
          <w:rtl/>
          <w:lang w:eastAsia="en-US"/>
        </w:rPr>
        <w:t xml:space="preserve"> המועצה)</w:t>
      </w:r>
      <w:r w:rsidR="005408AD">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14:paraId="54899284" w14:textId="77777777" w:rsidR="0058622A" w:rsidRPr="0058622A" w:rsidRDefault="0058622A" w:rsidP="0058622A">
      <w:pPr>
        <w:pStyle w:val="medium2-header"/>
        <w:keepLines w:val="0"/>
        <w:spacing w:before="72"/>
        <w:ind w:left="0" w:right="1134"/>
        <w:rPr>
          <w:rFonts w:cs="FrankRuehl" w:hint="cs"/>
          <w:b/>
          <w:noProof/>
          <w:rtl/>
          <w:lang w:eastAsia="en-US"/>
        </w:rPr>
      </w:pPr>
      <w:bookmarkStart w:id="0" w:name="med0"/>
      <w:bookmarkEnd w:id="0"/>
      <w:r w:rsidRPr="0058622A">
        <w:rPr>
          <w:rFonts w:cs="FrankRuehl" w:hint="cs"/>
          <w:b/>
          <w:noProof/>
          <w:rtl/>
          <w:lang w:eastAsia="en-US"/>
        </w:rPr>
        <w:t>פרק א': פרשנות</w:t>
      </w:r>
    </w:p>
    <w:p w14:paraId="3CC6C604" w14:textId="77777777" w:rsidR="00B05808" w:rsidRDefault="00B05808">
      <w:pPr>
        <w:pStyle w:val="P00"/>
        <w:spacing w:before="72"/>
        <w:ind w:left="0" w:right="1134"/>
        <w:rPr>
          <w:rStyle w:val="default"/>
          <w:rFonts w:hint="cs"/>
          <w:rtl/>
          <w:lang w:eastAsia="en-US"/>
        </w:rPr>
      </w:pPr>
      <w:bookmarkStart w:id="1" w:name="Seif1"/>
      <w:bookmarkEnd w:id="1"/>
      <w:r>
        <w:rPr>
          <w:lang w:val="he-IL"/>
        </w:rPr>
        <w:pict w14:anchorId="3D9577D6">
          <v:rect id="_x0000_s1026" style="position:absolute;left:0;text-align:left;margin-left:464.5pt;margin-top:8.05pt;width:75.05pt;height:12.4pt;z-index:251638784" o:allowincell="f" filled="f" stroked="f" strokecolor="lime" strokeweight=".25pt">
            <v:textbox style="mso-next-textbox:#_x0000_s1026" inset="0,0,0,0">
              <w:txbxContent>
                <w:p w14:paraId="547E56C1" w14:textId="77777777" w:rsidR="002C61F1" w:rsidRDefault="002C61F1">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14:paraId="30A76F28" w14:textId="77777777" w:rsidR="00B05808" w:rsidRDefault="00B05808" w:rsidP="0058622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sidR="004A4AE3">
        <w:rPr>
          <w:rFonts w:cs="FrankRuehl" w:hint="cs"/>
          <w:rtl/>
          <w:lang w:eastAsia="en-US"/>
        </w:rPr>
        <w:t xml:space="preserve"> </w:t>
      </w:r>
      <w:r w:rsidR="00766D80">
        <w:rPr>
          <w:rFonts w:cs="FrankRuehl" w:hint="cs"/>
          <w:rtl/>
          <w:lang w:eastAsia="en-US"/>
        </w:rPr>
        <w:t xml:space="preserve">חלק </w:t>
      </w:r>
      <w:r w:rsidR="0058622A">
        <w:rPr>
          <w:rFonts w:cs="FrankRuehl" w:hint="cs"/>
          <w:rtl/>
          <w:lang w:eastAsia="en-US"/>
        </w:rPr>
        <w:t>או מרכיב של</w:t>
      </w:r>
      <w:r w:rsidR="00766D80">
        <w:rPr>
          <w:rFonts w:cs="FrankRuehl" w:hint="cs"/>
          <w:rtl/>
          <w:lang w:eastAsia="en-US"/>
        </w:rPr>
        <w:t xml:space="preserve"> מפעל </w:t>
      </w:r>
      <w:r w:rsidR="0058622A">
        <w:rPr>
          <w:rFonts w:cs="FrankRuehl" w:hint="cs"/>
          <w:rtl/>
          <w:lang w:eastAsia="en-US"/>
        </w:rPr>
        <w:t>ה</w:t>
      </w:r>
      <w:r w:rsidR="00766D80">
        <w:rPr>
          <w:rFonts w:cs="FrankRuehl" w:hint="cs"/>
          <w:rtl/>
          <w:lang w:eastAsia="en-US"/>
        </w:rPr>
        <w:t xml:space="preserve">מים, לרבות </w:t>
      </w:r>
      <w:r w:rsidR="0026738F">
        <w:rPr>
          <w:rFonts w:cs="FrankRuehl" w:hint="cs"/>
          <w:rtl/>
          <w:lang w:eastAsia="en-US"/>
        </w:rPr>
        <w:t xml:space="preserve">ברזים, צינורות, מגופים, שסתומים, מסננים, תעלות, סכרים </w:t>
      </w:r>
      <w:r w:rsidR="0058622A">
        <w:rPr>
          <w:rFonts w:cs="FrankRuehl" w:hint="cs"/>
          <w:rtl/>
          <w:lang w:eastAsia="en-US"/>
        </w:rPr>
        <w:t>א</w:t>
      </w:r>
      <w:r w:rsidR="0026738F">
        <w:rPr>
          <w:rFonts w:cs="FrankRuehl" w:hint="cs"/>
          <w:rtl/>
          <w:lang w:eastAsia="en-US"/>
        </w:rPr>
        <w:t>ו</w:t>
      </w:r>
      <w:r w:rsidR="0058622A">
        <w:rPr>
          <w:rFonts w:cs="FrankRuehl" w:hint="cs"/>
          <w:rtl/>
          <w:lang w:eastAsia="en-US"/>
        </w:rPr>
        <w:t xml:space="preserve"> </w:t>
      </w:r>
      <w:r w:rsidR="0026738F">
        <w:rPr>
          <w:rFonts w:cs="FrankRuehl" w:hint="cs"/>
          <w:rtl/>
          <w:lang w:eastAsia="en-US"/>
        </w:rPr>
        <w:t>תאי ב</w:t>
      </w:r>
      <w:r w:rsidR="00766D80">
        <w:rPr>
          <w:rFonts w:cs="FrankRuehl" w:hint="cs"/>
          <w:rtl/>
          <w:lang w:eastAsia="en-US"/>
        </w:rPr>
        <w:t>י</w:t>
      </w:r>
      <w:r w:rsidR="0026738F">
        <w:rPr>
          <w:rFonts w:cs="FrankRuehl" w:hint="cs"/>
          <w:rtl/>
          <w:lang w:eastAsia="en-US"/>
        </w:rPr>
        <w:t>קורת</w:t>
      </w:r>
      <w:r>
        <w:rPr>
          <w:rFonts w:cs="FrankRuehl"/>
          <w:rtl/>
          <w:lang w:eastAsia="en-US"/>
        </w:rPr>
        <w:t>;</w:t>
      </w:r>
    </w:p>
    <w:p w14:paraId="226013FF" w14:textId="77777777" w:rsidR="0058622A" w:rsidRDefault="0058622A" w:rsidP="0058622A">
      <w:pPr>
        <w:pStyle w:val="P00"/>
        <w:spacing w:before="72"/>
        <w:ind w:left="0" w:right="1134"/>
        <w:rPr>
          <w:rFonts w:cs="FrankRuehl" w:hint="cs"/>
          <w:rtl/>
          <w:lang w:eastAsia="en-US"/>
        </w:rPr>
      </w:pPr>
      <w:r>
        <w:rPr>
          <w:rFonts w:cs="FrankRuehl" w:hint="cs"/>
          <w:rtl/>
          <w:lang w:eastAsia="en-US"/>
        </w:rPr>
        <w:tab/>
        <w:t xml:space="preserve">"אגרות רשת פרטית" </w:t>
      </w:r>
      <w:r>
        <w:rPr>
          <w:rFonts w:cs="FrankRuehl"/>
          <w:rtl/>
          <w:lang w:eastAsia="en-US"/>
        </w:rPr>
        <w:t>–</w:t>
      </w:r>
      <w:r>
        <w:rPr>
          <w:rFonts w:cs="FrankRuehl" w:hint="cs"/>
          <w:rtl/>
          <w:lang w:eastAsia="en-US"/>
        </w:rPr>
        <w:t xml:space="preserve"> האגרות המנויות בסימן א' לפרק א' לתוספת;</w:t>
      </w:r>
    </w:p>
    <w:p w14:paraId="5AEBD588" w14:textId="77777777" w:rsidR="0058622A" w:rsidRDefault="0058622A" w:rsidP="0058622A">
      <w:pPr>
        <w:pStyle w:val="P00"/>
        <w:spacing w:before="72"/>
        <w:ind w:left="0" w:right="1134"/>
        <w:rPr>
          <w:rFonts w:cs="FrankRuehl" w:hint="cs"/>
          <w:rtl/>
          <w:lang w:eastAsia="en-US"/>
        </w:rPr>
      </w:pPr>
      <w:r>
        <w:rPr>
          <w:rFonts w:cs="FrankRuehl" w:hint="cs"/>
          <w:rtl/>
          <w:lang w:eastAsia="en-US"/>
        </w:rPr>
        <w:tab/>
        <w:t xml:space="preserve">"אדם" </w:t>
      </w:r>
      <w:r>
        <w:rPr>
          <w:rFonts w:cs="FrankRuehl"/>
          <w:rtl/>
          <w:lang w:eastAsia="en-US"/>
        </w:rPr>
        <w:t>–</w:t>
      </w:r>
      <w:r>
        <w:rPr>
          <w:rFonts w:cs="FrankRuehl" w:hint="cs"/>
          <w:rtl/>
          <w:lang w:eastAsia="en-US"/>
        </w:rPr>
        <w:t xml:space="preserve"> לרבות תאגיד;</w:t>
      </w:r>
    </w:p>
    <w:p w14:paraId="246BAF94" w14:textId="77777777" w:rsidR="0058622A" w:rsidRDefault="0058622A" w:rsidP="0058622A">
      <w:pPr>
        <w:pStyle w:val="P00"/>
        <w:spacing w:before="72"/>
        <w:ind w:left="0" w:right="1134"/>
        <w:rPr>
          <w:rFonts w:cs="FrankRuehl" w:hint="cs"/>
          <w:rtl/>
          <w:lang w:eastAsia="en-US"/>
        </w:rPr>
      </w:pPr>
      <w:r>
        <w:rPr>
          <w:rFonts w:cs="FrankRuehl" w:hint="cs"/>
          <w:rtl/>
          <w:lang w:eastAsia="en-US"/>
        </w:rPr>
        <w:tab/>
        <w:t xml:space="preserve">"בנין" </w:t>
      </w:r>
      <w:r>
        <w:rPr>
          <w:rFonts w:cs="FrankRuehl"/>
          <w:rtl/>
          <w:lang w:eastAsia="en-US"/>
        </w:rPr>
        <w:t>–</w:t>
      </w:r>
      <w:r>
        <w:rPr>
          <w:rFonts w:cs="FrankRuehl" w:hint="cs"/>
          <w:rtl/>
          <w:lang w:eastAsia="en-US"/>
        </w:rPr>
        <w:t xml:space="preserve"> מבנה בתחום העיריה, בין שהוא ארעי ובין שהוא קבוע, בין שבנייתו הושלמה ובין אם לאו, בין הבנוי אבן, בטון, טיט, ברזל, עץ או חומר אחר, לרבות חלק של מבנה כאמור, וכל המחובר אליו חיבור קבע;</w:t>
      </w:r>
    </w:p>
    <w:p w14:paraId="523B8D31" w14:textId="77777777" w:rsidR="0058622A" w:rsidRDefault="00766D80" w:rsidP="0026738F">
      <w:pPr>
        <w:pStyle w:val="P00"/>
        <w:spacing w:before="72"/>
        <w:ind w:left="0" w:right="1134"/>
        <w:rPr>
          <w:rFonts w:cs="FrankRuehl" w:hint="cs"/>
          <w:rtl/>
          <w:lang w:eastAsia="en-US"/>
        </w:rPr>
      </w:pPr>
      <w:r>
        <w:rPr>
          <w:rFonts w:cs="FrankRuehl" w:hint="cs"/>
          <w:rtl/>
          <w:lang w:eastAsia="en-US"/>
        </w:rPr>
        <w:tab/>
      </w:r>
      <w:r w:rsidR="0058622A">
        <w:rPr>
          <w:rFonts w:cs="FrankRuehl" w:hint="cs"/>
          <w:rtl/>
          <w:lang w:eastAsia="en-US"/>
        </w:rPr>
        <w:t xml:space="preserve">"בעל" או </w:t>
      </w:r>
      <w:r>
        <w:rPr>
          <w:rFonts w:cs="FrankRuehl" w:hint="cs"/>
          <w:rtl/>
          <w:lang w:eastAsia="en-US"/>
        </w:rPr>
        <w:t xml:space="preserve">"בעל נכס" </w:t>
      </w:r>
      <w:r>
        <w:rPr>
          <w:rFonts w:cs="FrankRuehl"/>
          <w:rtl/>
          <w:lang w:eastAsia="en-US"/>
        </w:rPr>
        <w:t>–</w:t>
      </w:r>
    </w:p>
    <w:p w14:paraId="51A47521" w14:textId="77777777" w:rsidR="00766D80" w:rsidRDefault="0058622A" w:rsidP="00064C8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כמשמעותם בחוק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הבעל הרשום של הנכס, ובהעדר רישום </w:t>
      </w:r>
      <w:r>
        <w:rPr>
          <w:rFonts w:cs="FrankRuehl"/>
          <w:rtl/>
          <w:lang w:eastAsia="en-US"/>
        </w:rPr>
        <w:t>–</w:t>
      </w:r>
      <w:r>
        <w:rPr>
          <w:rFonts w:cs="FrankRuehl" w:hint="cs"/>
          <w:rtl/>
          <w:lang w:eastAsia="en-US"/>
        </w:rPr>
        <w:t xml:space="preserve"> בעלו של הנכס מכוח הסכם או מסמך מחייב אחר או מי שזכאי כדין להירשם כבעלו; בהעדר בעל </w:t>
      </w:r>
      <w:r>
        <w:rPr>
          <w:rFonts w:cs="FrankRuehl"/>
          <w:rtl/>
          <w:lang w:eastAsia="en-US"/>
        </w:rPr>
        <w:t>–</w:t>
      </w:r>
      <w:r>
        <w:rPr>
          <w:rFonts w:cs="FrankRuehl" w:hint="cs"/>
          <w:rtl/>
          <w:lang w:eastAsia="en-US"/>
        </w:rPr>
        <w:t xml:space="preserve"> המחזיק כמשמעותו בסעיף 1 לפקודה</w:t>
      </w:r>
      <w:r w:rsidR="00766D80">
        <w:rPr>
          <w:rFonts w:cs="FrankRuehl" w:hint="cs"/>
          <w:rtl/>
          <w:lang w:eastAsia="en-US"/>
        </w:rPr>
        <w:t>;</w:t>
      </w:r>
    </w:p>
    <w:p w14:paraId="2D2E5525" w14:textId="77777777" w:rsidR="0058622A" w:rsidRDefault="0058622A" w:rsidP="00064C8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064C85">
        <w:rPr>
          <w:rFonts w:cs="FrankRuehl" w:hint="cs"/>
          <w:rtl/>
          <w:lang w:eastAsia="en-US"/>
        </w:rPr>
        <w:t xml:space="preserve">בנכסים שהם מקרקעי ציבור כאמור </w:t>
      </w:r>
      <w:r w:rsidR="00064C85">
        <w:rPr>
          <w:rFonts w:cs="FrankRuehl"/>
          <w:rtl/>
          <w:lang w:eastAsia="en-US"/>
        </w:rPr>
        <w:t>–</w:t>
      </w:r>
      <w:r w:rsidR="00064C85">
        <w:rPr>
          <w:rFonts w:cs="FrankRuehl" w:hint="cs"/>
          <w:rtl/>
          <w:lang w:eastAsia="en-US"/>
        </w:rPr>
        <w:t xml:space="preserve"> לגבי נכס המוחכר בחכירה לדורות כמשמעותה בחוק המקרקעין </w:t>
      </w:r>
      <w:r w:rsidR="00064C85">
        <w:rPr>
          <w:rFonts w:cs="FrankRuehl"/>
          <w:rtl/>
          <w:lang w:eastAsia="en-US"/>
        </w:rPr>
        <w:t>–</w:t>
      </w:r>
      <w:r w:rsidR="00064C85">
        <w:rPr>
          <w:rFonts w:cs="FrankRuehl" w:hint="cs"/>
          <w:rtl/>
          <w:lang w:eastAsia="en-US"/>
        </w:rPr>
        <w:t xml:space="preserve"> החוכר לדורות, בין שבדין ובין שביושר לגבי נכס המוחכר בחכירה, לרבות מי שניתנה לו הרשאה להשתמש בנכס, שניתן לראות בה מבחינת תוכנה כבעלות או כחכירה לדורות; לגבי נכס שאינו מוחכר לדורות כאמור </w:t>
      </w:r>
      <w:r w:rsidR="00064C85">
        <w:rPr>
          <w:rFonts w:cs="FrankRuehl"/>
          <w:rtl/>
          <w:lang w:eastAsia="en-US"/>
        </w:rPr>
        <w:t>–</w:t>
      </w:r>
      <w:r w:rsidR="00064C85">
        <w:rPr>
          <w:rFonts w:cs="FrankRuehl" w:hint="cs"/>
          <w:rtl/>
          <w:lang w:eastAsia="en-US"/>
        </w:rPr>
        <w:t xml:space="preserve"> בעלו של הנכס;</w:t>
      </w:r>
    </w:p>
    <w:p w14:paraId="65854455" w14:textId="77777777" w:rsidR="00064C85" w:rsidRDefault="00064C85" w:rsidP="0058622A">
      <w:pPr>
        <w:pStyle w:val="P00"/>
        <w:spacing w:before="72"/>
        <w:ind w:left="0" w:right="1134"/>
        <w:rPr>
          <w:rFonts w:cs="FrankRuehl" w:hint="cs"/>
          <w:rtl/>
          <w:lang w:eastAsia="en-US"/>
        </w:rPr>
      </w:pPr>
      <w:r>
        <w:rPr>
          <w:rFonts w:cs="FrankRuehl" w:hint="cs"/>
          <w:rtl/>
          <w:lang w:eastAsia="en-US"/>
        </w:rPr>
        <w:tab/>
        <w:t xml:space="preserve">"דמי השתתפות" </w:t>
      </w:r>
      <w:r>
        <w:rPr>
          <w:rFonts w:cs="FrankRuehl"/>
          <w:rtl/>
          <w:lang w:eastAsia="en-US"/>
        </w:rPr>
        <w:t>–</w:t>
      </w:r>
      <w:r>
        <w:rPr>
          <w:rFonts w:cs="FrankRuehl" w:hint="cs"/>
          <w:rtl/>
          <w:lang w:eastAsia="en-US"/>
        </w:rPr>
        <w:t xml:space="preserve"> דמי השתתפות לפי חוק עזר ללוד (אספקת מים), התשי"ב-1952;</w:t>
      </w:r>
    </w:p>
    <w:p w14:paraId="449B4D31" w14:textId="77777777" w:rsidR="00064C85" w:rsidRDefault="002F2752" w:rsidP="0058622A">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אגרת הנחת צינורות לפי חוקי העזר הבאים:</w:t>
      </w:r>
    </w:p>
    <w:p w14:paraId="14ED2240" w14:textId="77777777" w:rsidR="002F2752" w:rsidRDefault="002F2752" w:rsidP="002F275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חוק עזר ללוד (אספקת מים), התשכ"א-1961;</w:t>
      </w:r>
    </w:p>
    <w:p w14:paraId="6847B5BB" w14:textId="77777777" w:rsidR="002F2752" w:rsidRDefault="002F2752" w:rsidP="002F275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חוק עזר ללוד (אספקת מים), התשכ"ב-1962;</w:t>
      </w:r>
    </w:p>
    <w:p w14:paraId="2213C7E3" w14:textId="77777777" w:rsidR="002F2752" w:rsidRDefault="002F2752" w:rsidP="002F275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חוק עזר ללוד (אספקת מים), התשכ"ז-1967;</w:t>
      </w:r>
    </w:p>
    <w:p w14:paraId="6BE81A17" w14:textId="77777777" w:rsidR="002F2752" w:rsidRDefault="002F2752" w:rsidP="00766D80">
      <w:pPr>
        <w:pStyle w:val="P00"/>
        <w:spacing w:before="72"/>
        <w:ind w:left="0" w:right="1134"/>
        <w:rPr>
          <w:rFonts w:cs="FrankRuehl" w:hint="cs"/>
          <w:rtl/>
          <w:lang w:eastAsia="en-US"/>
        </w:rPr>
      </w:pPr>
      <w:r>
        <w:rPr>
          <w:rFonts w:cs="FrankRuehl" w:hint="cs"/>
          <w:rtl/>
          <w:lang w:eastAsia="en-US"/>
        </w:rPr>
        <w:tab/>
        <w:t>"היתר בניה", "סטיה מהיתר", "הקלה", "שימוש חורג", "תעודת גמר למבנה"</w:t>
      </w:r>
      <w:r w:rsidR="002D4BB6">
        <w:rPr>
          <w:rFonts w:cs="FrankRuehl" w:hint="cs"/>
          <w:rtl/>
          <w:lang w:eastAsia="en-US"/>
        </w:rPr>
        <w:t xml:space="preserve"> </w:t>
      </w:r>
      <w:r w:rsidR="002D4BB6">
        <w:rPr>
          <w:rFonts w:cs="FrankRuehl"/>
          <w:rtl/>
          <w:lang w:eastAsia="en-US"/>
        </w:rPr>
        <w:t>–</w:t>
      </w:r>
      <w:r w:rsidR="002D4BB6">
        <w:rPr>
          <w:rFonts w:cs="FrankRuehl" w:hint="cs"/>
          <w:rtl/>
          <w:lang w:eastAsia="en-US"/>
        </w:rPr>
        <w:t xml:space="preserve"> כמשמעותם בחוק התכנון והבניה, התשכ"ה-1965, והתקנות אשר הותקנו מכוחו (להלן </w:t>
      </w:r>
      <w:r w:rsidR="002D4BB6">
        <w:rPr>
          <w:rFonts w:cs="FrankRuehl"/>
          <w:rtl/>
          <w:lang w:eastAsia="en-US"/>
        </w:rPr>
        <w:t>–</w:t>
      </w:r>
      <w:r w:rsidR="002D4BB6">
        <w:rPr>
          <w:rFonts w:cs="FrankRuehl" w:hint="cs"/>
          <w:rtl/>
          <w:lang w:eastAsia="en-US"/>
        </w:rPr>
        <w:t xml:space="preserve"> חקיקת התכנון והבניה);</w:t>
      </w:r>
    </w:p>
    <w:p w14:paraId="423DE143" w14:textId="77777777" w:rsidR="00766D80" w:rsidRDefault="00766D80" w:rsidP="002D4BB6">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מפעל המים, לרבות אדם אחר </w:t>
      </w:r>
      <w:r w:rsidR="002D4BB6">
        <w:rPr>
          <w:rFonts w:cs="FrankRuehl" w:hint="cs"/>
          <w:rtl/>
          <w:lang w:eastAsia="en-US"/>
        </w:rPr>
        <w:t>שנתמנה בידי</w:t>
      </w:r>
      <w:r>
        <w:rPr>
          <w:rFonts w:cs="FrankRuehl" w:hint="cs"/>
          <w:rtl/>
          <w:lang w:eastAsia="en-US"/>
        </w:rPr>
        <w:t xml:space="preserve"> העיריה למלא את תפקידי המנהל</w:t>
      </w:r>
      <w:r w:rsidR="002D4BB6">
        <w:rPr>
          <w:rFonts w:cs="FrankRuehl" w:hint="cs"/>
          <w:rtl/>
          <w:lang w:eastAsia="en-US"/>
        </w:rPr>
        <w:t xml:space="preserve"> לענין הוראות חוק עזר זה</w:t>
      </w:r>
      <w:r>
        <w:rPr>
          <w:rFonts w:cs="FrankRuehl" w:hint="cs"/>
          <w:rtl/>
          <w:lang w:eastAsia="en-US"/>
        </w:rPr>
        <w:t>, כולם או מקצתם;</w:t>
      </w:r>
    </w:p>
    <w:p w14:paraId="5AF79963" w14:textId="77777777" w:rsidR="002F2752" w:rsidRDefault="002F2752" w:rsidP="002D4BB6">
      <w:pPr>
        <w:pStyle w:val="P00"/>
        <w:spacing w:before="72"/>
        <w:ind w:left="0" w:right="1134"/>
        <w:rPr>
          <w:rFonts w:cs="FrankRuehl" w:hint="cs"/>
          <w:rtl/>
          <w:lang w:eastAsia="en-US"/>
        </w:rPr>
      </w:pPr>
      <w:r>
        <w:rPr>
          <w:rFonts w:cs="FrankRuehl" w:hint="cs"/>
          <w:rtl/>
          <w:lang w:eastAsia="en-US"/>
        </w:rPr>
        <w:tab/>
        <w:t>"</w:t>
      </w:r>
      <w:r w:rsidR="002D4BB6">
        <w:rPr>
          <w:rFonts w:cs="FrankRuehl" w:hint="cs"/>
          <w:rtl/>
          <w:lang w:eastAsia="en-US"/>
        </w:rPr>
        <w:t>ה</w:t>
      </w:r>
      <w:r>
        <w:rPr>
          <w:rFonts w:cs="FrankRuehl" w:hint="cs"/>
          <w:rtl/>
          <w:lang w:eastAsia="en-US"/>
        </w:rPr>
        <w:t xml:space="preserve">עיריה" </w:t>
      </w:r>
      <w:r>
        <w:rPr>
          <w:rFonts w:cs="FrankRuehl"/>
          <w:rtl/>
          <w:lang w:eastAsia="en-US"/>
        </w:rPr>
        <w:t>–</w:t>
      </w:r>
      <w:r>
        <w:rPr>
          <w:rFonts w:cs="FrankRuehl" w:hint="cs"/>
          <w:rtl/>
          <w:lang w:eastAsia="en-US"/>
        </w:rPr>
        <w:t xml:space="preserve"> עיריית </w:t>
      </w:r>
      <w:r w:rsidR="002D4BB6">
        <w:rPr>
          <w:rFonts w:cs="FrankRuehl" w:hint="cs"/>
          <w:rtl/>
          <w:lang w:eastAsia="en-US"/>
        </w:rPr>
        <w:t>לוד על אורגניה המוסמכים כדין</w:t>
      </w:r>
      <w:r>
        <w:rPr>
          <w:rFonts w:cs="FrankRuehl" w:hint="cs"/>
          <w:rtl/>
          <w:lang w:eastAsia="en-US"/>
        </w:rPr>
        <w:t>;</w:t>
      </w:r>
    </w:p>
    <w:p w14:paraId="67C440D5" w14:textId="77777777" w:rsidR="002D4BB6" w:rsidRDefault="002D4BB6" w:rsidP="002D4BB6">
      <w:pPr>
        <w:pStyle w:val="P00"/>
        <w:spacing w:before="72"/>
        <w:ind w:left="0" w:right="1134"/>
        <w:rPr>
          <w:rFonts w:cs="FrankRuehl" w:hint="cs"/>
          <w:rtl/>
          <w:lang w:eastAsia="en-US"/>
        </w:rPr>
      </w:pPr>
      <w:r>
        <w:rPr>
          <w:rFonts w:cs="FrankRuehl" w:hint="cs"/>
          <w:rtl/>
          <w:lang w:eastAsia="en-US"/>
        </w:rPr>
        <w:tab/>
        <w:t xml:space="preserve">"יחידה" </w:t>
      </w:r>
      <w:r>
        <w:rPr>
          <w:rFonts w:cs="FrankRuehl"/>
          <w:rtl/>
          <w:lang w:eastAsia="en-US"/>
        </w:rPr>
        <w:t>–</w:t>
      </w:r>
      <w:r>
        <w:rPr>
          <w:rFonts w:cs="FrankRuehl" w:hint="cs"/>
          <w:rtl/>
          <w:lang w:eastAsia="en-US"/>
        </w:rPr>
        <w:t xml:space="preserve"> חדר, תא או מערכת חדרים או תאים, שנועדו לשמש יחידה שלמה ונפרדת למגורים, לעסק, למלאכה, לחקלאות או לצורך אחר, לפי היתר בניה או בהתאם למציאות או בהתאם למציאות ולשימוש בפועל;</w:t>
      </w:r>
    </w:p>
    <w:p w14:paraId="6EF80B5C" w14:textId="77777777" w:rsidR="002D4BB6" w:rsidRDefault="002D4BB6" w:rsidP="002D4BB6">
      <w:pPr>
        <w:pStyle w:val="P00"/>
        <w:spacing w:before="72"/>
        <w:ind w:left="0" w:right="1134"/>
        <w:rPr>
          <w:rFonts w:cs="FrankRuehl" w:hint="cs"/>
          <w:rtl/>
          <w:lang w:eastAsia="en-US"/>
        </w:rPr>
      </w:pPr>
      <w:r>
        <w:rPr>
          <w:rFonts w:cs="FrankRuehl" w:hint="cs"/>
          <w:rtl/>
          <w:lang w:eastAsia="en-US"/>
        </w:rPr>
        <w:tab/>
        <w:t xml:space="preserve">"יציע", "מרתף", "עליית גג", "מרפסת" </w:t>
      </w:r>
      <w:r>
        <w:rPr>
          <w:rFonts w:cs="FrankRuehl"/>
          <w:rtl/>
          <w:lang w:eastAsia="en-US"/>
        </w:rPr>
        <w:t>–</w:t>
      </w:r>
      <w:r>
        <w:rPr>
          <w:rFonts w:cs="FrankRuehl" w:hint="cs"/>
          <w:rtl/>
          <w:lang w:eastAsia="en-US"/>
        </w:rPr>
        <w:t xml:space="preserve"> כמשמעותם בסעיף 1.00.1 לסימן א' לתוספת השלישית לתקנות התכנון והבניה (בקשה להיתר, תנאיו ואגרות), התש"ל-1970 (להלן </w:t>
      </w:r>
      <w:r>
        <w:rPr>
          <w:rFonts w:cs="FrankRuehl"/>
          <w:rtl/>
          <w:lang w:eastAsia="en-US"/>
        </w:rPr>
        <w:t>–</w:t>
      </w:r>
      <w:r>
        <w:rPr>
          <w:rFonts w:cs="FrankRuehl" w:hint="cs"/>
          <w:rtl/>
          <w:lang w:eastAsia="en-US"/>
        </w:rPr>
        <w:t xml:space="preserve"> תקנות היתר בניה);</w:t>
      </w:r>
    </w:p>
    <w:p w14:paraId="3CD8BC69" w14:textId="77777777" w:rsidR="00087BB5" w:rsidRDefault="00F541C7" w:rsidP="002D4BB6">
      <w:pPr>
        <w:pStyle w:val="P00"/>
        <w:spacing w:before="72"/>
        <w:ind w:left="0" w:right="1134"/>
        <w:rPr>
          <w:rFonts w:cs="FrankRuehl" w:hint="cs"/>
          <w:rtl/>
          <w:lang w:eastAsia="en-US"/>
        </w:rPr>
      </w:pPr>
      <w:r>
        <w:rPr>
          <w:rFonts w:cs="FrankRuehl" w:hint="cs"/>
          <w:rtl/>
          <w:lang w:eastAsia="en-US"/>
        </w:rPr>
        <w:tab/>
        <w:t>"מד</w:t>
      </w:r>
      <w:r w:rsidR="00801D4F">
        <w:rPr>
          <w:rFonts w:cs="FrankRuehl" w:hint="cs"/>
          <w:rtl/>
          <w:lang w:eastAsia="en-US"/>
        </w:rPr>
        <w:t xml:space="preserve"> </w:t>
      </w:r>
      <w:r w:rsidR="00087BB5">
        <w:rPr>
          <w:rFonts w:cs="FrankRuehl" w:hint="cs"/>
          <w:rtl/>
          <w:lang w:eastAsia="en-US"/>
        </w:rPr>
        <w:t xml:space="preserve">מים" </w:t>
      </w:r>
      <w:r w:rsidR="00087BB5">
        <w:rPr>
          <w:rFonts w:cs="FrankRuehl"/>
          <w:rtl/>
          <w:lang w:eastAsia="en-US"/>
        </w:rPr>
        <w:t>–</w:t>
      </w:r>
      <w:r w:rsidR="00087BB5">
        <w:rPr>
          <w:rFonts w:cs="FrankRuehl" w:hint="cs"/>
          <w:rtl/>
          <w:lang w:eastAsia="en-US"/>
        </w:rPr>
        <w:t xml:space="preserve"> </w:t>
      </w:r>
      <w:r w:rsidR="00F67FFC">
        <w:rPr>
          <w:rFonts w:cs="FrankRuehl" w:hint="cs"/>
          <w:rtl/>
          <w:lang w:eastAsia="en-US"/>
        </w:rPr>
        <w:t xml:space="preserve">מכשיר </w:t>
      </w:r>
      <w:r w:rsidR="002D4BB6">
        <w:rPr>
          <w:rFonts w:cs="FrankRuehl" w:hint="cs"/>
          <w:rtl/>
          <w:lang w:eastAsia="en-US"/>
        </w:rPr>
        <w:t>המודד את כמות המים המסופקת לנכס, לרבות מד המים הראשי המשמש למדידת כמות המים הכוללת המסופקת</w:t>
      </w:r>
      <w:r w:rsidR="00CF6D03">
        <w:rPr>
          <w:rFonts w:cs="FrankRuehl" w:hint="cs"/>
          <w:rtl/>
          <w:lang w:eastAsia="en-US"/>
        </w:rPr>
        <w:t xml:space="preserve"> לנכס</w:t>
      </w:r>
      <w:r w:rsidR="00801D4F">
        <w:rPr>
          <w:rFonts w:cs="FrankRuehl" w:hint="cs"/>
          <w:rtl/>
          <w:lang w:eastAsia="en-US"/>
        </w:rPr>
        <w:t xml:space="preserve">, </w:t>
      </w:r>
      <w:r w:rsidR="002D4BB6">
        <w:rPr>
          <w:rFonts w:cs="FrankRuehl" w:hint="cs"/>
          <w:rtl/>
          <w:lang w:eastAsia="en-US"/>
        </w:rPr>
        <w:t>מגוף וצינור הדרוש להתקנתו, וכן מד המים המשני המשמש למדידת כמות המים המסופקת ליחידת משנה בנכס</w:t>
      </w:r>
      <w:r w:rsidR="00087BB5">
        <w:rPr>
          <w:rFonts w:cs="FrankRuehl" w:hint="cs"/>
          <w:rtl/>
          <w:lang w:eastAsia="en-US"/>
        </w:rPr>
        <w:t>;</w:t>
      </w:r>
    </w:p>
    <w:p w14:paraId="61C0E8E0" w14:textId="77777777" w:rsidR="00F67FFC" w:rsidRDefault="00F67FFC" w:rsidP="008F3D76">
      <w:pPr>
        <w:pStyle w:val="P00"/>
        <w:spacing w:before="72"/>
        <w:ind w:left="0" w:right="1134"/>
        <w:rPr>
          <w:rFonts w:cs="FrankRuehl" w:hint="cs"/>
          <w:rtl/>
          <w:lang w:eastAsia="en-US"/>
        </w:rPr>
      </w:pPr>
      <w:r>
        <w:rPr>
          <w:rFonts w:cs="FrankRuehl" w:hint="cs"/>
          <w:rtl/>
          <w:lang w:eastAsia="en-US"/>
        </w:rPr>
        <w:tab/>
        <w:t xml:space="preserve">"מפעל מים" </w:t>
      </w:r>
      <w:r>
        <w:rPr>
          <w:rFonts w:cs="FrankRuehl"/>
          <w:rtl/>
          <w:lang w:eastAsia="en-US"/>
        </w:rPr>
        <w:t>–</w:t>
      </w:r>
      <w:r w:rsidR="00CF6D03">
        <w:rPr>
          <w:rFonts w:cs="FrankRuehl" w:hint="cs"/>
          <w:rtl/>
          <w:lang w:eastAsia="en-US"/>
        </w:rPr>
        <w:t xml:space="preserve"> </w:t>
      </w:r>
      <w:r>
        <w:rPr>
          <w:rFonts w:cs="FrankRuehl" w:hint="cs"/>
          <w:rtl/>
          <w:lang w:eastAsia="en-US"/>
        </w:rPr>
        <w:t xml:space="preserve">באר, </w:t>
      </w:r>
      <w:r w:rsidR="00CF6D03">
        <w:rPr>
          <w:rFonts w:cs="FrankRuehl" w:hint="cs"/>
          <w:rtl/>
          <w:lang w:eastAsia="en-US"/>
        </w:rPr>
        <w:t xml:space="preserve">בריכה, מעין, מנהרה, תעלה, סכר, </w:t>
      </w:r>
      <w:r>
        <w:rPr>
          <w:rFonts w:cs="FrankRuehl" w:hint="cs"/>
          <w:rtl/>
          <w:lang w:eastAsia="en-US"/>
        </w:rPr>
        <w:t xml:space="preserve">קידוח, </w:t>
      </w:r>
      <w:r w:rsidR="00CF6D03">
        <w:rPr>
          <w:rFonts w:cs="FrankRuehl" w:hint="cs"/>
          <w:rtl/>
          <w:lang w:eastAsia="en-US"/>
        </w:rPr>
        <w:t>מוביל, צינור, מנוע, משאבה</w:t>
      </w:r>
      <w:r w:rsidR="008F3D76">
        <w:rPr>
          <w:rFonts w:cs="FrankRuehl" w:hint="cs"/>
          <w:rtl/>
          <w:lang w:eastAsia="en-US"/>
        </w:rPr>
        <w:t>,</w:t>
      </w:r>
      <w:r w:rsidR="00CF6D03">
        <w:rPr>
          <w:rFonts w:cs="FrankRuehl" w:hint="cs"/>
          <w:rtl/>
          <w:lang w:eastAsia="en-US"/>
        </w:rPr>
        <w:t xml:space="preserve"> וכן </w:t>
      </w:r>
      <w:r>
        <w:rPr>
          <w:rFonts w:cs="FrankRuehl" w:hint="cs"/>
          <w:rtl/>
          <w:lang w:eastAsia="en-US"/>
        </w:rPr>
        <w:t>מבנה, מיתקן</w:t>
      </w:r>
      <w:r w:rsidR="008F3D76">
        <w:rPr>
          <w:rFonts w:cs="FrankRuehl" w:hint="cs"/>
          <w:rtl/>
          <w:lang w:eastAsia="en-US"/>
        </w:rPr>
        <w:t>, אבזר</w:t>
      </w:r>
      <w:r>
        <w:rPr>
          <w:rFonts w:cs="FrankRuehl" w:hint="cs"/>
          <w:rtl/>
          <w:lang w:eastAsia="en-US"/>
        </w:rPr>
        <w:t xml:space="preserve"> או </w:t>
      </w:r>
      <w:r w:rsidR="00CF6D03">
        <w:rPr>
          <w:rFonts w:cs="FrankRuehl" w:hint="cs"/>
          <w:rtl/>
          <w:lang w:eastAsia="en-US"/>
        </w:rPr>
        <w:t>ציוד אחר</w:t>
      </w:r>
      <w:r w:rsidR="008F3D76">
        <w:rPr>
          <w:rFonts w:cs="FrankRuehl" w:hint="cs"/>
          <w:rtl/>
          <w:lang w:eastAsia="en-US"/>
        </w:rPr>
        <w:t>, המשמש או המיועד</w:t>
      </w:r>
      <w:r>
        <w:rPr>
          <w:rFonts w:cs="FrankRuehl" w:hint="cs"/>
          <w:rtl/>
          <w:lang w:eastAsia="en-US"/>
        </w:rPr>
        <w:t xml:space="preserve"> לשמש לשאיבת מים, לאגירתם, להעברתם, ל</w:t>
      </w:r>
      <w:r w:rsidR="008F3D76">
        <w:rPr>
          <w:rFonts w:cs="FrankRuehl" w:hint="cs"/>
          <w:rtl/>
          <w:lang w:eastAsia="en-US"/>
        </w:rPr>
        <w:t>א</w:t>
      </w:r>
      <w:r>
        <w:rPr>
          <w:rFonts w:cs="FrankRuehl" w:hint="cs"/>
          <w:rtl/>
          <w:lang w:eastAsia="en-US"/>
        </w:rPr>
        <w:t xml:space="preserve">ספקתם או </w:t>
      </w:r>
      <w:r w:rsidR="00CF6D03">
        <w:rPr>
          <w:rFonts w:cs="FrankRuehl" w:hint="cs"/>
          <w:rtl/>
          <w:lang w:eastAsia="en-US"/>
        </w:rPr>
        <w:t>להסדרתם</w:t>
      </w:r>
      <w:r>
        <w:rPr>
          <w:rFonts w:cs="FrankRuehl" w:hint="cs"/>
          <w:rtl/>
          <w:lang w:eastAsia="en-US"/>
        </w:rPr>
        <w:t>, למעט רשת פרטית;</w:t>
      </w:r>
    </w:p>
    <w:p w14:paraId="40B2C652" w14:textId="77777777" w:rsidR="00087BB5" w:rsidRDefault="00087BB5" w:rsidP="008F3D76">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sidR="00CF6D03">
        <w:rPr>
          <w:rFonts w:cs="FrankRuehl" w:hint="cs"/>
          <w:rtl/>
          <w:lang w:eastAsia="en-US"/>
        </w:rPr>
        <w:t>"</w:t>
      </w:r>
      <w:r>
        <w:rPr>
          <w:rFonts w:cs="FrankRuehl" w:hint="cs"/>
          <w:rtl/>
          <w:lang w:eastAsia="en-US"/>
        </w:rPr>
        <w:t xml:space="preserve"> </w:t>
      </w:r>
      <w:r w:rsidR="00B42995">
        <w:rPr>
          <w:rFonts w:cs="FrankRuehl"/>
          <w:rtl/>
          <w:lang w:eastAsia="en-US"/>
        </w:rPr>
        <w:t>–</w:t>
      </w:r>
      <w:r w:rsidR="008F3D76">
        <w:rPr>
          <w:rFonts w:cs="FrankRuehl" w:hint="cs"/>
          <w:rtl/>
          <w:lang w:eastAsia="en-US"/>
        </w:rPr>
        <w:t xml:space="preserve"> כמשמעותו בסעיף</w:t>
      </w:r>
      <w:r w:rsidR="00CF6D03">
        <w:rPr>
          <w:rFonts w:cs="FrankRuehl" w:hint="cs"/>
          <w:rtl/>
          <w:lang w:eastAsia="en-US"/>
        </w:rPr>
        <w:t xml:space="preserve"> 269</w:t>
      </w:r>
      <w:r w:rsidR="008F3D76">
        <w:rPr>
          <w:rFonts w:cs="FrankRuehl" w:hint="cs"/>
          <w:rtl/>
          <w:lang w:eastAsia="en-US"/>
        </w:rPr>
        <w:t xml:space="preserve"> לפקודה, לרבות דרכי מעבר שאינן ציבוריות</w:t>
      </w:r>
      <w:r>
        <w:rPr>
          <w:rFonts w:cs="FrankRuehl" w:hint="cs"/>
          <w:rtl/>
          <w:lang w:eastAsia="en-US"/>
        </w:rPr>
        <w:t>;</w:t>
      </w:r>
    </w:p>
    <w:p w14:paraId="256F15AD" w14:textId="77777777" w:rsidR="00C97554" w:rsidRDefault="00C97554" w:rsidP="008F3D76">
      <w:pPr>
        <w:pStyle w:val="P00"/>
        <w:spacing w:before="72"/>
        <w:ind w:left="0" w:right="1134"/>
        <w:rPr>
          <w:rFonts w:cs="FrankRuehl" w:hint="cs"/>
          <w:rtl/>
          <w:lang w:eastAsia="en-US"/>
        </w:rPr>
      </w:pPr>
      <w:r>
        <w:rPr>
          <w:rFonts w:cs="FrankRuehl" w:hint="cs"/>
          <w:rtl/>
          <w:lang w:eastAsia="en-US"/>
        </w:rPr>
        <w:tab/>
        <w:t xml:space="preserve">"נכס אחר" </w:t>
      </w:r>
      <w:r w:rsidR="0002423D">
        <w:rPr>
          <w:rFonts w:cs="FrankRuehl"/>
          <w:rtl/>
          <w:lang w:eastAsia="en-US"/>
        </w:rPr>
        <w:t>–</w:t>
      </w:r>
      <w:r>
        <w:rPr>
          <w:rFonts w:cs="FrankRuehl" w:hint="cs"/>
          <w:rtl/>
          <w:lang w:eastAsia="en-US"/>
        </w:rPr>
        <w:t xml:space="preserve"> </w:t>
      </w:r>
      <w:r w:rsidR="0002423D">
        <w:rPr>
          <w:rFonts w:cs="FrankRuehl" w:hint="cs"/>
          <w:rtl/>
          <w:lang w:eastAsia="en-US"/>
        </w:rPr>
        <w:t>נכס המשמש או המיועד לשמש למטרה שאינה מגורים ושאינה לתעשיה, לרבות נכס שנמצא בו בנין המשמש או המיועד לשמש למטרה כאמור;</w:t>
      </w:r>
    </w:p>
    <w:p w14:paraId="319F582D" w14:textId="77777777" w:rsidR="0002423D" w:rsidRDefault="0002423D" w:rsidP="008F3D76">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המשמש למגורים לפי הרשאה כדין או המיועד לשמש למגורים;</w:t>
      </w:r>
    </w:p>
    <w:p w14:paraId="49069761" w14:textId="77777777" w:rsidR="0002423D" w:rsidRDefault="0002423D" w:rsidP="008F3D76">
      <w:pPr>
        <w:pStyle w:val="P00"/>
        <w:spacing w:before="72"/>
        <w:ind w:left="0" w:right="1134"/>
        <w:rPr>
          <w:rFonts w:cs="FrankRuehl" w:hint="cs"/>
          <w:rtl/>
          <w:lang w:eastAsia="en-US"/>
        </w:rPr>
      </w:pPr>
      <w:r>
        <w:rPr>
          <w:rFonts w:cs="FrankRuehl" w:hint="cs"/>
          <w:rtl/>
          <w:lang w:eastAsia="en-US"/>
        </w:rPr>
        <w:tab/>
        <w:t xml:space="preserve">"נכס לתעשיה" </w:t>
      </w:r>
      <w:r>
        <w:rPr>
          <w:rFonts w:cs="FrankRuehl"/>
          <w:rtl/>
          <w:lang w:eastAsia="en-US"/>
        </w:rPr>
        <w:t>–</w:t>
      </w:r>
      <w:r>
        <w:rPr>
          <w:rFonts w:cs="FrankRuehl" w:hint="cs"/>
          <w:rtl/>
          <w:lang w:eastAsia="en-US"/>
        </w:rPr>
        <w:t xml:space="preserve"> נכס המשמש כולו או בחלקו או המיועד לשמש לפעילות ייצורית, לרבות נכס שנמצא בו בנין המשמש, כולו או בחלקו או המיועד לשמש לפעילות ייצורית;</w:t>
      </w:r>
    </w:p>
    <w:p w14:paraId="1CEA46B2" w14:textId="77777777" w:rsidR="0002423D" w:rsidRDefault="0002423D" w:rsidP="00CF6D03">
      <w:pPr>
        <w:pStyle w:val="P00"/>
        <w:spacing w:before="72"/>
        <w:ind w:left="0" w:right="1134"/>
        <w:rPr>
          <w:rFonts w:cs="FrankRuehl" w:hint="cs"/>
          <w:rtl/>
          <w:lang w:eastAsia="en-US"/>
        </w:rPr>
      </w:pPr>
      <w:r>
        <w:rPr>
          <w:rFonts w:cs="FrankRuehl" w:hint="cs"/>
          <w:rtl/>
          <w:lang w:eastAsia="en-US"/>
        </w:rPr>
        <w:tab/>
        <w:t xml:space="preserve">"נפח בנין" </w:t>
      </w:r>
      <w:r>
        <w:rPr>
          <w:rFonts w:cs="FrankRuehl"/>
          <w:rtl/>
          <w:lang w:eastAsia="en-US"/>
        </w:rPr>
        <w:t>–</w:t>
      </w:r>
      <w:r>
        <w:rPr>
          <w:rFonts w:cs="FrankRuehl" w:hint="cs"/>
          <w:rtl/>
          <w:lang w:eastAsia="en-US"/>
        </w:rPr>
        <w:t xml:space="preserve"> הסכום במ"ק של שטחי כל הקומות בבנין, המוכפלים כל אחד מהם בגובהה של הקומה הנמדד במטרים, לפי כללי המדידה הקבועים בסעיף 1.00.8 לסימן ב' לתוספת השלישית לתקנות היתר בניה;</w:t>
      </w:r>
    </w:p>
    <w:p w14:paraId="62A6E810" w14:textId="77777777" w:rsidR="00B42995" w:rsidRDefault="00B42995" w:rsidP="0002423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sidR="00CF6D03">
        <w:rPr>
          <w:rFonts w:cs="FrankRuehl" w:hint="cs"/>
          <w:rtl/>
          <w:lang w:eastAsia="en-US"/>
        </w:rPr>
        <w:t>אדם המחזיק ברשת פרטית, כולה או מקצתה</w:t>
      </w:r>
      <w:r>
        <w:rPr>
          <w:rFonts w:cs="FrankRuehl"/>
          <w:rtl/>
          <w:lang w:eastAsia="en-US"/>
        </w:rPr>
        <w:t>;</w:t>
      </w:r>
    </w:p>
    <w:p w14:paraId="3821A001" w14:textId="77777777" w:rsidR="0002423D" w:rsidRDefault="0002423D" w:rsidP="0002423D">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לפי גובהו המזערי של אותו חלל כקבוע בתקנות היתר בניה, לרבות בניני עזר, </w:t>
      </w:r>
      <w:r w:rsidR="003409DF">
        <w:rPr>
          <w:rFonts w:cs="FrankRuehl" w:hint="cs"/>
          <w:rtl/>
          <w:lang w:eastAsia="en-US"/>
        </w:rPr>
        <w:t>מרתפים, מרפסות מקורות ופתוחות, מחסנים, חדרי מדרגות, מעברים, גבליות, מרתפי חניה, חניות מקורות, יציעים, חדרי מעליות, עליות גג ושטח אחר בקומה;</w:t>
      </w:r>
    </w:p>
    <w:p w14:paraId="7D04194E" w14:textId="77777777" w:rsidR="003409DF" w:rsidRDefault="003409DF" w:rsidP="0002423D">
      <w:pPr>
        <w:pStyle w:val="P00"/>
        <w:spacing w:before="72"/>
        <w:ind w:left="0" w:right="1134"/>
        <w:rPr>
          <w:rFonts w:cs="FrankRuehl" w:hint="cs"/>
          <w:rtl/>
          <w:lang w:eastAsia="en-US"/>
        </w:rPr>
      </w:pPr>
      <w:r>
        <w:rPr>
          <w:rFonts w:cs="FrankRuehl" w:hint="cs"/>
          <w:rtl/>
          <w:lang w:eastAsia="en-US"/>
        </w:rPr>
        <w:tab/>
        <w:t xml:space="preserve">"ראש העיריה" </w:t>
      </w:r>
      <w:r>
        <w:rPr>
          <w:rFonts w:cs="FrankRuehl"/>
          <w:rtl/>
          <w:lang w:eastAsia="en-US"/>
        </w:rPr>
        <w:t>–</w:t>
      </w:r>
      <w:r>
        <w:rPr>
          <w:rFonts w:cs="FrankRuehl" w:hint="cs"/>
          <w:rtl/>
          <w:lang w:eastAsia="en-US"/>
        </w:rPr>
        <w:t xml:space="preserve"> לרבות מי שהוא הסמיך בכתב לענין הוראות חוק עזר זה, כולן או מקצתן;</w:t>
      </w:r>
    </w:p>
    <w:p w14:paraId="214BC876" w14:textId="77777777" w:rsidR="003409DF" w:rsidRDefault="003409DF" w:rsidP="0002423D">
      <w:pPr>
        <w:pStyle w:val="P00"/>
        <w:spacing w:before="72"/>
        <w:ind w:left="0" w:right="1134"/>
        <w:rPr>
          <w:rFonts w:cs="FrankRuehl" w:hint="cs"/>
          <w:rtl/>
          <w:lang w:eastAsia="en-US"/>
        </w:rPr>
      </w:pPr>
      <w:r>
        <w:rPr>
          <w:rFonts w:cs="FrankRuehl" w:hint="cs"/>
          <w:rtl/>
          <w:lang w:eastAsia="en-US"/>
        </w:rPr>
        <w:tab/>
        <w:t xml:space="preserve">"ריבית והפרשי הצמדה" </w:t>
      </w:r>
      <w:r>
        <w:rPr>
          <w:rFonts w:cs="FrankRuehl"/>
          <w:rtl/>
          <w:lang w:eastAsia="en-US"/>
        </w:rPr>
        <w:t>–</w:t>
      </w:r>
      <w:r>
        <w:rPr>
          <w:rFonts w:cs="FrankRuehl" w:hint="cs"/>
          <w:rtl/>
          <w:lang w:eastAsia="en-US"/>
        </w:rPr>
        <w:t xml:space="preserve"> לפי חוק הרשויות המקומיות (ריבית והפרשי הצמדה על תשלומי חובה), התש"ם-1980;</w:t>
      </w:r>
    </w:p>
    <w:p w14:paraId="73562BE8" w14:textId="77777777" w:rsidR="00B42995" w:rsidRDefault="00B42995" w:rsidP="003409D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אבזר</w:t>
      </w:r>
      <w:r w:rsidR="003409DF">
        <w:rPr>
          <w:rFonts w:cs="FrankRuehl" w:hint="cs"/>
          <w:rtl/>
          <w:lang w:eastAsia="en-US"/>
        </w:rPr>
        <w:t xml:space="preserve"> הממוקם בנכס</w:t>
      </w:r>
      <w:r w:rsidR="00717755">
        <w:rPr>
          <w:rFonts w:cs="FrankRuehl" w:hint="cs"/>
          <w:rtl/>
          <w:lang w:eastAsia="en-US"/>
        </w:rPr>
        <w:t xml:space="preserve"> </w:t>
      </w:r>
      <w:r w:rsidR="00CF6D03">
        <w:rPr>
          <w:rFonts w:cs="FrankRuehl" w:hint="cs"/>
          <w:rtl/>
          <w:lang w:eastAsia="en-US"/>
        </w:rPr>
        <w:t>ו</w:t>
      </w:r>
      <w:r>
        <w:rPr>
          <w:rFonts w:cs="FrankRuehl" w:hint="cs"/>
          <w:rtl/>
          <w:lang w:eastAsia="en-US"/>
        </w:rPr>
        <w:t xml:space="preserve">משמש או מיועד לשמש לאספקת מים </w:t>
      </w:r>
      <w:r w:rsidR="00CF6D03">
        <w:rPr>
          <w:rFonts w:cs="FrankRuehl" w:hint="cs"/>
          <w:rtl/>
          <w:lang w:eastAsia="en-US"/>
        </w:rPr>
        <w:t>ל</w:t>
      </w:r>
      <w:r w:rsidR="00717755">
        <w:rPr>
          <w:rFonts w:cs="FrankRuehl" w:hint="cs"/>
          <w:rtl/>
          <w:lang w:eastAsia="en-US"/>
        </w:rPr>
        <w:t>נכס</w:t>
      </w:r>
      <w:r w:rsidR="00AF5DF7">
        <w:rPr>
          <w:rFonts w:cs="FrankRuehl" w:hint="cs"/>
          <w:rtl/>
          <w:lang w:eastAsia="en-US"/>
        </w:rPr>
        <w:t>,</w:t>
      </w:r>
      <w:r>
        <w:rPr>
          <w:rFonts w:cs="FrankRuehl" w:hint="cs"/>
          <w:rtl/>
          <w:lang w:eastAsia="en-US"/>
        </w:rPr>
        <w:t xml:space="preserve"> למעט מד</w:t>
      </w:r>
      <w:r w:rsidR="00AF5DF7">
        <w:rPr>
          <w:rFonts w:cs="FrankRuehl" w:hint="cs"/>
          <w:rtl/>
          <w:lang w:eastAsia="en-US"/>
        </w:rPr>
        <w:t xml:space="preserve"> </w:t>
      </w:r>
      <w:r>
        <w:rPr>
          <w:rFonts w:cs="FrankRuehl" w:hint="cs"/>
          <w:rtl/>
          <w:lang w:eastAsia="en-US"/>
        </w:rPr>
        <w:t>מים</w:t>
      </w:r>
      <w:r w:rsidR="00717755">
        <w:rPr>
          <w:rFonts w:cs="FrankRuehl" w:hint="cs"/>
          <w:rtl/>
          <w:lang w:eastAsia="en-US"/>
        </w:rPr>
        <w:t>;</w:t>
      </w:r>
    </w:p>
    <w:p w14:paraId="4BDF69B4" w14:textId="77777777" w:rsidR="00B42995" w:rsidRDefault="00B42995" w:rsidP="003409DF">
      <w:pPr>
        <w:pStyle w:val="P00"/>
        <w:spacing w:before="72"/>
        <w:ind w:left="0" w:right="1134"/>
        <w:rPr>
          <w:rFonts w:cs="FrankRuehl" w:hint="cs"/>
          <w:rtl/>
          <w:lang w:eastAsia="en-US"/>
        </w:rPr>
      </w:pPr>
      <w:r>
        <w:rPr>
          <w:rFonts w:cs="FrankRuehl" w:hint="cs"/>
          <w:rtl/>
          <w:lang w:eastAsia="en-US"/>
        </w:rPr>
        <w:tab/>
        <w:t>"</w:t>
      </w:r>
      <w:r w:rsidR="00AF5DF7">
        <w:rPr>
          <w:rFonts w:cs="FrankRuehl" w:hint="cs"/>
          <w:rtl/>
          <w:lang w:eastAsia="en-US"/>
        </w:rPr>
        <w:t xml:space="preserve">שטח בנין" </w:t>
      </w:r>
      <w:r w:rsidR="00AF5DF7">
        <w:rPr>
          <w:rFonts w:cs="FrankRuehl"/>
          <w:rtl/>
          <w:lang w:eastAsia="en-US"/>
        </w:rPr>
        <w:t>–</w:t>
      </w:r>
      <w:r w:rsidR="00AF5DF7">
        <w:rPr>
          <w:rFonts w:cs="FrankRuehl" w:hint="cs"/>
          <w:rtl/>
          <w:lang w:eastAsia="en-US"/>
        </w:rPr>
        <w:t xml:space="preserve"> </w:t>
      </w:r>
      <w:r w:rsidR="003409DF">
        <w:rPr>
          <w:rFonts w:cs="FrankRuehl" w:hint="cs"/>
          <w:rtl/>
          <w:lang w:eastAsia="en-US"/>
        </w:rPr>
        <w:t>הסכום במ"ר של שטחי כל הקומות בבנין;</w:t>
      </w:r>
    </w:p>
    <w:p w14:paraId="54E6F322" w14:textId="77777777" w:rsidR="003409DF" w:rsidRDefault="003409DF" w:rsidP="003409DF">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מספר מ"ר כולל של שטח ההשלכה האופקית של רצפת הקומה, בתוספת השטח שמתחת לקירותיה החיצוניים והפנימיים;</w:t>
      </w:r>
    </w:p>
    <w:p w14:paraId="3B0A49E6" w14:textId="77777777" w:rsidR="003409DF" w:rsidRDefault="003409DF" w:rsidP="003409DF">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14C1E1A3" w14:textId="77777777" w:rsidR="003409DF" w:rsidRDefault="003409DF" w:rsidP="003409DF">
      <w:pPr>
        <w:pStyle w:val="P00"/>
        <w:spacing w:before="72"/>
        <w:ind w:left="0" w:right="1134"/>
        <w:rPr>
          <w:rFonts w:cs="FrankRuehl" w:hint="cs"/>
          <w:rtl/>
          <w:lang w:eastAsia="en-US"/>
        </w:rPr>
      </w:pPr>
      <w:r>
        <w:rPr>
          <w:rFonts w:cs="FrankRuehl" w:hint="cs"/>
          <w:rtl/>
          <w:lang w:eastAsia="en-US"/>
        </w:rPr>
        <w:tab/>
        <w:t xml:space="preserve">"תעריף ההיטל והאגרה שבתוקף" </w:t>
      </w:r>
      <w:r>
        <w:rPr>
          <w:rFonts w:cs="FrankRuehl"/>
          <w:rtl/>
          <w:lang w:eastAsia="en-US"/>
        </w:rPr>
        <w:t>–</w:t>
      </w:r>
      <w:r>
        <w:rPr>
          <w:rFonts w:cs="FrankRuehl" w:hint="cs"/>
          <w:rtl/>
          <w:lang w:eastAsia="en-US"/>
        </w:rPr>
        <w:t xml:space="preserve"> תעריף ההיטל והאגרה שבתוספת, לפי שיעורו המעודכן ביום התשלום בפועל לקופת העיריה.</w:t>
      </w:r>
    </w:p>
    <w:p w14:paraId="6CF9DEF6" w14:textId="77777777" w:rsidR="003409DF" w:rsidRPr="003409DF" w:rsidRDefault="003409DF" w:rsidP="003409DF">
      <w:pPr>
        <w:pStyle w:val="medium2-header"/>
        <w:keepLines w:val="0"/>
        <w:spacing w:before="72"/>
        <w:ind w:left="0" w:right="1134"/>
        <w:rPr>
          <w:rFonts w:cs="FrankRuehl" w:hint="cs"/>
          <w:b/>
          <w:noProof/>
          <w:rtl/>
          <w:lang w:eastAsia="en-US"/>
        </w:rPr>
      </w:pPr>
      <w:bookmarkStart w:id="2" w:name="med1"/>
      <w:bookmarkEnd w:id="2"/>
      <w:r w:rsidRPr="003409DF">
        <w:rPr>
          <w:rFonts w:cs="FrankRuehl" w:hint="cs"/>
          <w:b/>
          <w:noProof/>
          <w:rtl/>
          <w:lang w:eastAsia="en-US"/>
        </w:rPr>
        <w:t>פרק ב': רשת פרטית</w:t>
      </w:r>
    </w:p>
    <w:p w14:paraId="48EB7EC6" w14:textId="77777777" w:rsidR="00717755" w:rsidRDefault="00B05808" w:rsidP="003409DF">
      <w:pPr>
        <w:pStyle w:val="P00"/>
        <w:spacing w:before="72"/>
        <w:ind w:left="0" w:right="1134"/>
        <w:rPr>
          <w:rStyle w:val="default"/>
          <w:rFonts w:hint="cs"/>
          <w:rtl/>
          <w:lang w:eastAsia="en-US"/>
        </w:rPr>
      </w:pPr>
      <w:bookmarkStart w:id="3" w:name="Seif2"/>
      <w:bookmarkEnd w:id="3"/>
      <w:r>
        <w:rPr>
          <w:lang w:val="he-IL"/>
        </w:rPr>
        <w:pict w14:anchorId="2A23229D">
          <v:rect id="_x0000_s1027" style="position:absolute;left:0;text-align:left;margin-left:464.5pt;margin-top:8.05pt;width:75.05pt;height:9.8pt;z-index:251639808" o:allowincell="f" filled="f" stroked="f" strokecolor="lime" strokeweight=".25pt">
            <v:textbox style="mso-next-textbox:#_x0000_s1027" inset="0,0,0,0">
              <w:txbxContent>
                <w:p w14:paraId="73EC7211" w14:textId="77777777" w:rsidR="002C61F1" w:rsidRDefault="002C61F1" w:rsidP="00BF3F03">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2.</w:t>
      </w:r>
      <w:r>
        <w:rPr>
          <w:rStyle w:val="big-number"/>
          <w:rFonts w:cs="Miriam"/>
          <w:rtl/>
          <w:lang w:eastAsia="en-US"/>
        </w:rPr>
        <w:tab/>
      </w:r>
      <w:r w:rsidR="003409DF">
        <w:rPr>
          <w:rStyle w:val="default"/>
          <w:rFonts w:hint="cs"/>
          <w:rtl/>
          <w:lang w:eastAsia="en-US"/>
        </w:rPr>
        <w:t xml:space="preserve">בפרק זה, "חיבור רשת פרטית למפעל מים" </w:t>
      </w:r>
      <w:r w:rsidR="003409DF">
        <w:rPr>
          <w:rStyle w:val="default"/>
          <w:rtl/>
          <w:lang w:eastAsia="en-US"/>
        </w:rPr>
        <w:t>–</w:t>
      </w:r>
      <w:r w:rsidR="003409DF">
        <w:rPr>
          <w:rStyle w:val="default"/>
          <w:rFonts w:hint="cs"/>
          <w:rtl/>
          <w:lang w:eastAsia="en-US"/>
        </w:rPr>
        <w:t xml:space="preserve"> לרבות הרחבת החיבור, פירוקו או התקנתו מחדש</w:t>
      </w:r>
      <w:r w:rsidR="00717755">
        <w:rPr>
          <w:rStyle w:val="default"/>
          <w:rFonts w:hint="cs"/>
          <w:rtl/>
          <w:lang w:eastAsia="en-US"/>
        </w:rPr>
        <w:t>.</w:t>
      </w:r>
    </w:p>
    <w:p w14:paraId="0D6B5211" w14:textId="77777777" w:rsidR="001C1B9F" w:rsidRDefault="001C1B9F" w:rsidP="003409DF">
      <w:pPr>
        <w:pStyle w:val="P00"/>
        <w:spacing w:before="72"/>
        <w:ind w:left="0" w:right="1134"/>
        <w:rPr>
          <w:rStyle w:val="default"/>
          <w:rFonts w:hint="cs"/>
          <w:rtl/>
          <w:lang w:eastAsia="en-US"/>
        </w:rPr>
      </w:pPr>
      <w:bookmarkStart w:id="4" w:name="Seif22"/>
      <w:bookmarkEnd w:id="4"/>
      <w:r>
        <w:rPr>
          <w:lang w:val="he-IL"/>
        </w:rPr>
        <w:pict w14:anchorId="20F39AA8">
          <v:rect id="_x0000_s1187" style="position:absolute;left:0;text-align:left;margin-left:464.5pt;margin-top:8.05pt;width:75.05pt;height:20.65pt;z-index:251660288" o:allowincell="f" filled="f" stroked="f" strokecolor="lime" strokeweight=".25pt">
            <v:textbox style="mso-next-textbox:#_x0000_s1187" inset="0,0,0,0">
              <w:txbxContent>
                <w:p w14:paraId="5728CB86" w14:textId="77777777" w:rsidR="002C61F1" w:rsidRDefault="002C61F1" w:rsidP="001C1B9F">
                  <w:pPr>
                    <w:spacing w:line="160" w:lineRule="exact"/>
                    <w:jc w:val="left"/>
                    <w:rPr>
                      <w:rFonts w:cs="Miriam" w:hint="cs"/>
                      <w:sz w:val="18"/>
                      <w:szCs w:val="18"/>
                      <w:rtl/>
                      <w:lang w:eastAsia="en-US"/>
                    </w:rPr>
                  </w:pPr>
                  <w:r>
                    <w:rPr>
                      <w:rFonts w:cs="Miriam" w:hint="cs"/>
                      <w:sz w:val="18"/>
                      <w:szCs w:val="18"/>
                      <w:rtl/>
                      <w:lang w:eastAsia="en-US"/>
                    </w:rPr>
                    <w:t>חיבור רשת פרטית למפעל מים</w:t>
                  </w:r>
                </w:p>
              </w:txbxContent>
            </v:textbox>
            <w10:anchorlock/>
          </v:rect>
        </w:pict>
      </w:r>
      <w:r w:rsidR="00CF6D03">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t xml:space="preserve">לא </w:t>
      </w:r>
      <w:r w:rsidR="003409DF">
        <w:rPr>
          <w:rStyle w:val="default"/>
          <w:rFonts w:hint="cs"/>
          <w:rtl/>
          <w:lang w:eastAsia="en-US"/>
        </w:rPr>
        <w:t xml:space="preserve">תחובר רשת פרטית למפעל מים (להלן </w:t>
      </w:r>
      <w:r w:rsidR="003409DF">
        <w:rPr>
          <w:rStyle w:val="default"/>
          <w:rtl/>
          <w:lang w:eastAsia="en-US"/>
        </w:rPr>
        <w:t>–</w:t>
      </w:r>
      <w:r w:rsidR="003409DF">
        <w:rPr>
          <w:rStyle w:val="default"/>
          <w:rFonts w:hint="cs"/>
          <w:rtl/>
          <w:lang w:eastAsia="en-US"/>
        </w:rPr>
        <w:t xml:space="preserve"> חיבור) אלא בידי המנהל והוא יקבע את מקום החיבור למפעל המים</w:t>
      </w:r>
      <w:r>
        <w:rPr>
          <w:rStyle w:val="default"/>
          <w:rFonts w:hint="cs"/>
          <w:rtl/>
          <w:lang w:eastAsia="en-US"/>
        </w:rPr>
        <w:t>.</w:t>
      </w:r>
    </w:p>
    <w:p w14:paraId="69380B5F" w14:textId="77777777" w:rsidR="003409DF" w:rsidRDefault="003409DF" w:rsidP="00D37338">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r>
      <w:r w:rsidR="00D37338">
        <w:rPr>
          <w:rStyle w:val="default"/>
          <w:rFonts w:hint="cs"/>
          <w:rtl/>
          <w:lang w:eastAsia="en-US"/>
        </w:rPr>
        <w:t xml:space="preserve">בעל נכס הרוצה בחיבור רשת פרטית למפעל מים יגיש למנהל בקשה בכתב בצירוף תכנית של הרשת הפרטית בנכס (להלן </w:t>
      </w:r>
      <w:r w:rsidR="00D37338">
        <w:rPr>
          <w:rStyle w:val="default"/>
          <w:rtl/>
          <w:lang w:eastAsia="en-US"/>
        </w:rPr>
        <w:t>–</w:t>
      </w:r>
      <w:r w:rsidR="00D37338">
        <w:rPr>
          <w:rStyle w:val="default"/>
          <w:rFonts w:hint="cs"/>
          <w:rtl/>
          <w:lang w:eastAsia="en-US"/>
        </w:rPr>
        <w:t xml:space="preserve"> בקשת חיבור).</w:t>
      </w:r>
    </w:p>
    <w:p w14:paraId="26193A5E" w14:textId="77777777" w:rsidR="00D37338" w:rsidRDefault="00D37338" w:rsidP="00D37338">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העיריה רשאית להתנות את חיבורה של רשת פרטית למפעל מים בפירעון מלוא התשלום בעד החיבור לפי הוראות חוק עזר זה, לפני החיבור.</w:t>
      </w:r>
    </w:p>
    <w:p w14:paraId="30E0EF7B" w14:textId="77777777" w:rsidR="00B05808" w:rsidRDefault="00B05808" w:rsidP="00D37338">
      <w:pPr>
        <w:pStyle w:val="P00"/>
        <w:spacing w:before="72"/>
        <w:ind w:left="0" w:right="1134"/>
        <w:rPr>
          <w:rFonts w:cs="FrankRuehl" w:hint="cs"/>
          <w:rtl/>
          <w:lang w:eastAsia="en-US"/>
        </w:rPr>
      </w:pPr>
      <w:bookmarkStart w:id="5" w:name="Seif3"/>
      <w:bookmarkEnd w:id="5"/>
      <w:r>
        <w:rPr>
          <w:lang w:val="he-IL"/>
        </w:rPr>
        <w:pict w14:anchorId="3C80ECA8">
          <v:rect id="_x0000_s1029" style="position:absolute;left:0;text-align:left;margin-left:464.5pt;margin-top:8.05pt;width:75.05pt;height:13.55pt;z-index:251640832" o:allowincell="f" filled="f" stroked="f" strokecolor="lime" strokeweight=".25pt">
            <v:textbox style="mso-next-textbox:#_x0000_s1029" inset="0,0,0,0">
              <w:txbxContent>
                <w:p w14:paraId="091ADA8D" w14:textId="77777777" w:rsidR="002C61F1" w:rsidRDefault="002C61F1" w:rsidP="003C7173">
                  <w:pPr>
                    <w:spacing w:line="160" w:lineRule="exact"/>
                    <w:jc w:val="left"/>
                    <w:rPr>
                      <w:rFonts w:cs="Miriam" w:hint="cs"/>
                      <w:sz w:val="18"/>
                      <w:szCs w:val="18"/>
                      <w:rtl/>
                      <w:lang w:eastAsia="en-US"/>
                    </w:rPr>
                  </w:pPr>
                  <w:r>
                    <w:rPr>
                      <w:rFonts w:cs="Miriam" w:hint="cs"/>
                      <w:sz w:val="18"/>
                      <w:szCs w:val="18"/>
                      <w:rtl/>
                      <w:lang w:eastAsia="en-US"/>
                    </w:rPr>
                    <w:t>היטל חיבור וחישובו</w:t>
                  </w:r>
                </w:p>
              </w:txbxContent>
            </v:textbox>
            <w10:anchorlock/>
          </v:rect>
        </w:pict>
      </w:r>
      <w:r>
        <w:rPr>
          <w:rStyle w:val="big-number"/>
          <w:rFonts w:cs="Miriam"/>
          <w:rtl/>
          <w:lang w:eastAsia="en-US"/>
        </w:rPr>
        <w:t>4.</w:t>
      </w:r>
      <w:r>
        <w:rPr>
          <w:rStyle w:val="big-number"/>
          <w:rFonts w:cs="Miriam"/>
          <w:rtl/>
          <w:lang w:eastAsia="en-US"/>
        </w:rPr>
        <w:tab/>
      </w:r>
      <w:r w:rsidR="00D37338">
        <w:rPr>
          <w:rFonts w:cs="FrankRuehl" w:hint="cs"/>
          <w:rtl/>
          <w:lang w:eastAsia="en-US"/>
        </w:rPr>
        <w:t>(א)</w:t>
      </w:r>
      <w:r w:rsidR="00D37338">
        <w:rPr>
          <w:rFonts w:cs="FrankRuehl" w:hint="cs"/>
          <w:rtl/>
          <w:lang w:eastAsia="en-US"/>
        </w:rPr>
        <w:tab/>
        <w:t xml:space="preserve">בעל נכס ישלם לעיריה היטל חיבור בעת הגשת בקשה לחיבור רשת פרטית למפעל מים (להלן </w:t>
      </w:r>
      <w:r w:rsidR="00D37338">
        <w:rPr>
          <w:rFonts w:cs="FrankRuehl"/>
          <w:rtl/>
          <w:lang w:eastAsia="en-US"/>
        </w:rPr>
        <w:t>–</w:t>
      </w:r>
      <w:r w:rsidR="00D37338">
        <w:rPr>
          <w:rFonts w:cs="FrankRuehl" w:hint="cs"/>
          <w:rtl/>
          <w:lang w:eastAsia="en-US"/>
        </w:rPr>
        <w:t xml:space="preserve"> היטל או היטל חיבור); היטל חיבור מיועד למימון ההוצאות, התקורה והפעלתו השוטפת של מפעל המים</w:t>
      </w:r>
      <w:r>
        <w:rPr>
          <w:rFonts w:cs="FrankRuehl"/>
          <w:rtl/>
          <w:lang w:eastAsia="en-US"/>
        </w:rPr>
        <w:t>.</w:t>
      </w:r>
    </w:p>
    <w:p w14:paraId="40501887" w14:textId="77777777" w:rsidR="00D37338" w:rsidRDefault="00D37338" w:rsidP="00D3733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שיעורי ההיטל לנכס למגורים ולנכס אחר יהיו בהתאם לתעריפי ההיטל שבתוקף בעת התשלום בפועל ולפי תעריף ההיטל שנקבע בפרט 1(1) בחלק א' לתוספת.</w:t>
      </w:r>
    </w:p>
    <w:p w14:paraId="5BC9BA86" w14:textId="77777777" w:rsidR="00D37338" w:rsidRDefault="00D37338" w:rsidP="00D3733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שיעור ההיטל לנכס לתעשיה יהיה 15% מהיטל הנחת צינורות כאמור בסעיפים 10 ו-12, לפי תעריף ההיטל שבתוקף כאמור בפרט 1(1) בחלק א' לתוספת.</w:t>
      </w:r>
    </w:p>
    <w:p w14:paraId="65058B75" w14:textId="77777777" w:rsidR="00D37338" w:rsidRDefault="00D37338" w:rsidP="00D3733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603D67">
        <w:rPr>
          <w:rFonts w:cs="FrankRuehl" w:hint="cs"/>
          <w:rtl/>
          <w:lang w:eastAsia="en-US"/>
        </w:rPr>
        <w:t>מתן פטור מתשלום היטל הנחת צינורות, כולו או מקצתו, לא יפטור בעל נכס מחובת תשלום היטל חיבור, שיחושב כאמור בסעיף קטן (ב), כאילו חייב בעל הנכס לשלם היטל הנחת צינורות ביום תשלום היטל חיבור.</w:t>
      </w:r>
    </w:p>
    <w:p w14:paraId="20C3ED1C" w14:textId="77777777" w:rsidR="00603D67" w:rsidRDefault="00603D67" w:rsidP="00D3733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חויב בעל נכס בתשלום היטל הנחת צינורות שעילתו בניה חדשה או תוספת בניה בנכס, הוא יחויב בתשלום היטל חיבור לפי סעיף קטן (ג), בשינויים המחויבים; היטל חיבור ישולם לעיריה עובר לקבלת היתר בניה.</w:t>
      </w:r>
    </w:p>
    <w:p w14:paraId="176C0A57" w14:textId="77777777" w:rsidR="00B05808" w:rsidRDefault="00B05808" w:rsidP="00603D67">
      <w:pPr>
        <w:pStyle w:val="P00"/>
        <w:spacing w:before="72"/>
        <w:ind w:left="0" w:right="1134"/>
        <w:rPr>
          <w:rFonts w:cs="FrankRuehl" w:hint="cs"/>
          <w:rtl/>
          <w:lang w:eastAsia="en-US"/>
        </w:rPr>
      </w:pPr>
      <w:bookmarkStart w:id="6" w:name="Seif4"/>
      <w:bookmarkEnd w:id="6"/>
      <w:r>
        <w:rPr>
          <w:lang w:val="he-IL"/>
        </w:rPr>
        <w:pict w14:anchorId="3903C9C4">
          <v:rect id="_x0000_s1030" style="position:absolute;left:0;text-align:left;margin-left:464.5pt;margin-top:8.05pt;width:75.05pt;height:17.35pt;z-index:251641856" o:allowincell="f" filled="f" stroked="f" strokecolor="lime" strokeweight=".25pt">
            <v:textbox style="mso-next-textbox:#_x0000_s1030" inset="0,0,0,0">
              <w:txbxContent>
                <w:p w14:paraId="1A86777D" w14:textId="77777777" w:rsidR="002C61F1" w:rsidRDefault="002C61F1" w:rsidP="003C7173">
                  <w:pPr>
                    <w:spacing w:line="160" w:lineRule="exact"/>
                    <w:jc w:val="left"/>
                    <w:rPr>
                      <w:rFonts w:cs="Miriam" w:hint="cs"/>
                      <w:noProof/>
                      <w:sz w:val="18"/>
                      <w:szCs w:val="18"/>
                      <w:rtl/>
                      <w:lang w:eastAsia="en-US"/>
                    </w:rPr>
                  </w:pPr>
                  <w:r>
                    <w:rPr>
                      <w:rFonts w:cs="Miriam" w:hint="cs"/>
                      <w:sz w:val="18"/>
                      <w:szCs w:val="18"/>
                      <w:rtl/>
                      <w:lang w:eastAsia="en-US"/>
                    </w:rPr>
                    <w:t>אגרת בדיקת רשת פרטית</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603D67">
        <w:rPr>
          <w:rFonts w:cs="FrankRuehl" w:hint="cs"/>
          <w:rtl/>
          <w:lang w:eastAsia="en-US"/>
        </w:rPr>
        <w:t xml:space="preserve">ביקשה העיריה לבדוק רשת פרטית או הוגשה בקשה כאמור בידי בעל נכס ישלם בעל הנכס לעיריה אגרת בדיקת רשת פרטית עובר לבדיקה (להלן </w:t>
      </w:r>
      <w:r w:rsidR="00603D67">
        <w:rPr>
          <w:rFonts w:cs="FrankRuehl"/>
          <w:rtl/>
          <w:lang w:eastAsia="en-US"/>
        </w:rPr>
        <w:t>–</w:t>
      </w:r>
      <w:r w:rsidR="00603D67">
        <w:rPr>
          <w:rFonts w:cs="FrankRuehl" w:hint="cs"/>
          <w:rtl/>
          <w:lang w:eastAsia="en-US"/>
        </w:rPr>
        <w:t xml:space="preserve"> אגרת בדיקה)</w:t>
      </w:r>
      <w:r w:rsidR="009D7B95">
        <w:rPr>
          <w:rFonts w:cs="FrankRuehl"/>
          <w:rtl/>
          <w:lang w:eastAsia="en-US"/>
        </w:rPr>
        <w:t>.</w:t>
      </w:r>
    </w:p>
    <w:p w14:paraId="26D563CE" w14:textId="77777777" w:rsidR="00603D67" w:rsidRDefault="00603D67" w:rsidP="00603D6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בדיקה מיועדת לכיסוי הוצאות העיריה לבדיקת רשת פרטית.</w:t>
      </w:r>
    </w:p>
    <w:p w14:paraId="63629227" w14:textId="77777777" w:rsidR="00603D67" w:rsidRDefault="00603D67" w:rsidP="00603D6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אגרת בדיקה תשולם לפי תעריפי אגרת בדיקה שבתוקף, בהתאם לפרט 2 בחלק א' לתוספת.</w:t>
      </w:r>
    </w:p>
    <w:p w14:paraId="578DC479" w14:textId="77777777" w:rsidR="00603D67" w:rsidRDefault="00603D67" w:rsidP="00603D6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בעד בדיקה נוספת של רשת פרטית, מעבר לבדיקות המנויות בסעיפים קטנים (א) עד (ג), ישלם בעל הנכס אגרת בדיקה נוספת עובר לבדיקה, ויחולו לגביה הוראות סעיף קטן (ג), ובלבד שאם העיריה ביקשה את הבדיקה הנוספת </w:t>
      </w:r>
      <w:r>
        <w:rPr>
          <w:rFonts w:cs="FrankRuehl"/>
          <w:rtl/>
          <w:lang w:eastAsia="en-US"/>
        </w:rPr>
        <w:t>–</w:t>
      </w:r>
      <w:r>
        <w:rPr>
          <w:rFonts w:cs="FrankRuehl" w:hint="cs"/>
          <w:rtl/>
          <w:lang w:eastAsia="en-US"/>
        </w:rPr>
        <w:t xml:space="preserve"> תשולם מחצית האגרה.</w:t>
      </w:r>
    </w:p>
    <w:p w14:paraId="74B73BC8" w14:textId="77777777" w:rsidR="001A2D7C" w:rsidRDefault="00B8133F" w:rsidP="00603D67">
      <w:pPr>
        <w:pStyle w:val="P00"/>
        <w:spacing w:before="72"/>
        <w:ind w:left="0" w:right="1134"/>
        <w:rPr>
          <w:rFonts w:cs="FrankRuehl" w:hint="cs"/>
          <w:rtl/>
          <w:lang w:eastAsia="en-US"/>
        </w:rPr>
      </w:pPr>
      <w:bookmarkStart w:id="7" w:name="Seif21"/>
      <w:bookmarkEnd w:id="7"/>
      <w:r>
        <w:rPr>
          <w:lang w:val="he-IL"/>
        </w:rPr>
        <w:pict w14:anchorId="61602AC9">
          <v:rect id="_x0000_s1168" style="position:absolute;left:0;text-align:left;margin-left:464.5pt;margin-top:8.05pt;width:75.05pt;height:24.45pt;z-index:251659264" o:allowincell="f" filled="f" stroked="f" strokecolor="lime" strokeweight=".25pt">
            <v:textbox style="mso-next-textbox:#_x0000_s1168" inset="0,0,0,0">
              <w:txbxContent>
                <w:p w14:paraId="291F5FB3" w14:textId="77777777" w:rsidR="002C61F1" w:rsidRDefault="002C61F1" w:rsidP="00603D67">
                  <w:pPr>
                    <w:spacing w:line="160" w:lineRule="exact"/>
                    <w:jc w:val="left"/>
                    <w:rPr>
                      <w:rFonts w:cs="Miriam" w:hint="cs"/>
                      <w:noProof/>
                      <w:sz w:val="18"/>
                      <w:szCs w:val="18"/>
                      <w:rtl/>
                      <w:lang w:eastAsia="en-US"/>
                    </w:rPr>
                  </w:pPr>
                  <w:r>
                    <w:rPr>
                      <w:rFonts w:cs="Miriam" w:hint="cs"/>
                      <w:sz w:val="18"/>
                      <w:szCs w:val="18"/>
                      <w:rtl/>
                      <w:lang w:eastAsia="en-US"/>
                    </w:rPr>
                    <w:t>אגרת הרחבת חיבור או פירוקו</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sidR="00603D67">
        <w:rPr>
          <w:rFonts w:cs="FrankRuehl" w:hint="cs"/>
          <w:rtl/>
          <w:lang w:eastAsia="en-US"/>
        </w:rPr>
        <w:t>בעד הרחבת חיבור רשת פרטית למפעל מים או פירוקו, ישלם בעל נכס לעיריה, עובר לביצוע הפעולה, אגרה לפי תעריף האגרה שבתוקף, בהתאם לפרט 3 בחלק א' לתוספת</w:t>
      </w:r>
      <w:r w:rsidR="00314A89">
        <w:rPr>
          <w:rFonts w:cs="FrankRuehl" w:hint="cs"/>
          <w:rtl/>
          <w:lang w:eastAsia="en-US"/>
        </w:rPr>
        <w:t>.</w:t>
      </w:r>
    </w:p>
    <w:p w14:paraId="347D6217" w14:textId="77777777" w:rsidR="00317451" w:rsidRDefault="00B05808" w:rsidP="00603D67">
      <w:pPr>
        <w:pStyle w:val="P00"/>
        <w:spacing w:before="72"/>
        <w:ind w:left="0" w:right="1134"/>
        <w:rPr>
          <w:rFonts w:cs="FrankRuehl" w:hint="cs"/>
          <w:rtl/>
          <w:lang w:eastAsia="en-US"/>
        </w:rPr>
      </w:pPr>
      <w:bookmarkStart w:id="8" w:name="Seif5"/>
      <w:bookmarkEnd w:id="8"/>
      <w:r>
        <w:rPr>
          <w:lang w:val="he-IL"/>
        </w:rPr>
        <w:pict w14:anchorId="41563EE8">
          <v:rect id="_x0000_s1031" style="position:absolute;left:0;text-align:left;margin-left:464.5pt;margin-top:8.05pt;width:75.05pt;height:16.25pt;z-index:251642880" o:allowincell="f" filled="f" stroked="f" strokecolor="lime" strokeweight=".25pt">
            <v:textbox style="mso-next-textbox:#_x0000_s1031" inset="0,0,0,0">
              <w:txbxContent>
                <w:p w14:paraId="02259D99" w14:textId="77777777" w:rsidR="002C61F1" w:rsidRDefault="002C61F1" w:rsidP="00BF3F03">
                  <w:pPr>
                    <w:spacing w:line="160" w:lineRule="exact"/>
                    <w:jc w:val="left"/>
                    <w:rPr>
                      <w:rFonts w:cs="Miriam" w:hint="cs"/>
                      <w:sz w:val="18"/>
                      <w:szCs w:val="18"/>
                      <w:rtl/>
                      <w:lang w:eastAsia="en-US"/>
                    </w:rPr>
                  </w:pPr>
                  <w:r>
                    <w:rPr>
                      <w:rFonts w:cs="Miriam" w:hint="cs"/>
                      <w:sz w:val="18"/>
                      <w:szCs w:val="18"/>
                      <w:rtl/>
                      <w:lang w:eastAsia="en-US"/>
                    </w:rPr>
                    <w:t>אגרת הנחת קו מים זמני</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603D67">
        <w:rPr>
          <w:rFonts w:cs="FrankRuehl" w:hint="cs"/>
          <w:rtl/>
          <w:lang w:eastAsia="en-US"/>
        </w:rPr>
        <w:t>בעד הנחת קו מים זמני ישלם בעל נכס לעיריה, עובר לביצוע הפעולה, אגרה לפי תעריף האגרה שבתוקף, בהתאם לפרט 4 בחלק א' לתוספת</w:t>
      </w:r>
      <w:r w:rsidR="006D0F81">
        <w:rPr>
          <w:rFonts w:cs="FrankRuehl" w:hint="cs"/>
          <w:rtl/>
          <w:lang w:eastAsia="en-US"/>
        </w:rPr>
        <w:t>.</w:t>
      </w:r>
    </w:p>
    <w:p w14:paraId="4928DEB4" w14:textId="77777777" w:rsidR="0026738F" w:rsidRDefault="00B05808" w:rsidP="00603D67">
      <w:pPr>
        <w:pStyle w:val="P00"/>
        <w:spacing w:before="72"/>
        <w:ind w:left="0" w:right="1134"/>
        <w:rPr>
          <w:rStyle w:val="default"/>
          <w:rFonts w:hint="cs"/>
          <w:rtl/>
          <w:lang w:eastAsia="en-US"/>
        </w:rPr>
      </w:pPr>
      <w:bookmarkStart w:id="9" w:name="Seif6"/>
      <w:bookmarkEnd w:id="9"/>
      <w:r>
        <w:rPr>
          <w:lang w:val="he-IL"/>
        </w:rPr>
        <w:pict w14:anchorId="24B8149D">
          <v:rect id="_x0000_s1032" style="position:absolute;left:0;text-align:left;margin-left:464.5pt;margin-top:8.05pt;width:75.05pt;height:14pt;z-index:251643904" o:allowincell="f" filled="f" stroked="f" strokecolor="lime" strokeweight=".25pt">
            <v:textbox style="mso-next-textbox:#_x0000_s1032" inset="0,0,0,0">
              <w:txbxContent>
                <w:p w14:paraId="5882F12F" w14:textId="77777777" w:rsidR="002C61F1" w:rsidRDefault="002C61F1">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603D67">
        <w:rPr>
          <w:rStyle w:val="default"/>
          <w:rFonts w:hint="cs"/>
          <w:rtl/>
          <w:lang w:eastAsia="en-US"/>
        </w:rPr>
        <w:t>(א)</w:t>
      </w:r>
      <w:r w:rsidR="00603D67">
        <w:rPr>
          <w:rStyle w:val="default"/>
          <w:rFonts w:hint="cs"/>
          <w:rtl/>
          <w:lang w:eastAsia="en-US"/>
        </w:rPr>
        <w:tab/>
        <w:t>לא יתקין אדם רשת פרטית, לא ישנה רשת פרטית קיימת, לא יסירנה ולא יטפל בה בדרך אחרת, פרט לתיקונים דחופים הדרושים להזרמת מים סדירה, אלא לפי היתר בכתב מאת המנהל</w:t>
      </w:r>
      <w:r w:rsidR="0026738F">
        <w:rPr>
          <w:rStyle w:val="default"/>
          <w:rFonts w:hint="cs"/>
          <w:rtl/>
          <w:lang w:eastAsia="en-US"/>
        </w:rPr>
        <w:t>.</w:t>
      </w:r>
    </w:p>
    <w:p w14:paraId="3FF46AC5" w14:textId="77777777" w:rsidR="00603D67" w:rsidRDefault="00603D67" w:rsidP="00603D67">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בקשה להיתר לפי סעיף קטן (א) תוגש בכתב בצירוף תכניות הרשת הפרטית המוצעת או תכנית השינוי או התיקון, הכל לפי הענין; בעד ההיתר, למעט בעד היתר להתקנת רשת פרטית, ישלם בעל נכס מראש לעיריה אגרה לפי תעריף האגרה שבתוקף, בהתאם לפרט 5 בחלק א' לתוספת.</w:t>
      </w:r>
    </w:p>
    <w:p w14:paraId="1EB0D711" w14:textId="77777777" w:rsidR="00603D67" w:rsidRDefault="00603D67" w:rsidP="00603D67">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רשת פרטית תהא באחריותו המלאה של בעל הנכס; התקנת רשת פרטית, אחזקתה, תיקונה או שינויה ייעשו בידי בעל הנכס ועל חשבונו.</w:t>
      </w:r>
    </w:p>
    <w:p w14:paraId="0137764E" w14:textId="77777777" w:rsidR="00603D67" w:rsidRDefault="00603D67" w:rsidP="00603D67">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צרכן יחזיק על חשבונו רשת פרטית במצב תקין, להנחת דעתו של המנהל.</w:t>
      </w:r>
    </w:p>
    <w:p w14:paraId="47C23A9E" w14:textId="77777777" w:rsidR="00603D67" w:rsidRDefault="00603D67" w:rsidP="00603D67">
      <w:pPr>
        <w:pStyle w:val="P00"/>
        <w:spacing w:before="72"/>
        <w:ind w:left="1021" w:right="1134" w:hanging="1021"/>
        <w:rPr>
          <w:rStyle w:val="default"/>
          <w:rFonts w:hint="cs"/>
          <w:rtl/>
          <w:lang w:eastAsia="en-US"/>
        </w:rPr>
      </w:pPr>
      <w:r>
        <w:rPr>
          <w:rStyle w:val="default"/>
          <w:rFonts w:hint="cs"/>
          <w:rtl/>
          <w:lang w:eastAsia="en-US"/>
        </w:rPr>
        <w:tab/>
        <w:t>(ה)</w:t>
      </w:r>
      <w:r>
        <w:rPr>
          <w:rStyle w:val="default"/>
          <w:rFonts w:hint="cs"/>
          <w:rtl/>
          <w:lang w:eastAsia="en-US"/>
        </w:rPr>
        <w:tab/>
        <w:t>(1)</w:t>
      </w:r>
      <w:r>
        <w:rPr>
          <w:rStyle w:val="default"/>
          <w:rFonts w:hint="cs"/>
          <w:rtl/>
          <w:lang w:eastAsia="en-US"/>
        </w:rPr>
        <w:tab/>
        <w:t>לא ישתמש אדם לצורך התקנת רשת פרטית, תיקונה או שינויה, אלא באבזרים שמידותיהם, סוגם וטיבם הם בהתאם לדין, לתקן ישראלי ולתכניות הבניה שאישר המנהל;</w:t>
      </w:r>
    </w:p>
    <w:p w14:paraId="014FA6A8" w14:textId="77777777" w:rsidR="00603D67" w:rsidRDefault="00603D67" w:rsidP="001A49BD">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המנהל רשאי להורות לבעל נכס ולצרכן לפעול ככל שיידרש, כדי לתקן רשת פרטית או להתאימה לדרישות על פי הדין, לפי תקן ישראלי או לתכנית בניה, ורשאי המנהל להורות על החלפת האבזרים שנקבעו בפסקה (1) באבזרים אחרים; הורה המנהל כאמור, לא יחולו הוצאות החלפת האבזרים על הצרכן, אלא אם כן אבזר שהוחלף כאמור לא עמד בדרישות תקן ישראלי או בדרישות על פי דין או שלא התאים לתכנית הבניה או שלא היה במצב תקין או שמנע את פעולתו התקינה של מד המים או גרם להפרעות באספקת מים, ל</w:t>
      </w:r>
      <w:r w:rsidR="001A49BD">
        <w:rPr>
          <w:rStyle w:val="default"/>
          <w:rFonts w:hint="cs"/>
          <w:rtl/>
          <w:lang w:eastAsia="en-US"/>
        </w:rPr>
        <w:t>בזבוזם</w:t>
      </w:r>
      <w:r>
        <w:rPr>
          <w:rStyle w:val="default"/>
          <w:rFonts w:hint="cs"/>
          <w:rtl/>
          <w:lang w:eastAsia="en-US"/>
        </w:rPr>
        <w:t xml:space="preserve"> או לזיהומם.</w:t>
      </w:r>
    </w:p>
    <w:p w14:paraId="67B91F25" w14:textId="77777777" w:rsidR="00603D67" w:rsidRDefault="00603D67" w:rsidP="00603D67">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r>
      <w:r w:rsidR="001A49BD">
        <w:rPr>
          <w:rStyle w:val="default"/>
          <w:rFonts w:hint="cs"/>
          <w:rtl/>
          <w:lang w:eastAsia="en-US"/>
        </w:rPr>
        <w:t>בלי לגרוע מהאמור בסעיף זה, ישלם הצרכן לעיריה בעד שירות שניתן מאת המנהל לרשת פרטית, לפי בקשתו, שהוא שירות נוסף על השירותים המנויים בפרק זה, בהתאם לחשבון הוצאות שהגיש לו המנהל.</w:t>
      </w:r>
    </w:p>
    <w:p w14:paraId="43ECBD69" w14:textId="77777777" w:rsidR="001A49BD" w:rsidRPr="001A49BD" w:rsidRDefault="001A49BD" w:rsidP="001A49BD">
      <w:pPr>
        <w:pStyle w:val="medium2-header"/>
        <w:keepLines w:val="0"/>
        <w:spacing w:before="72"/>
        <w:ind w:left="0" w:right="1134"/>
        <w:rPr>
          <w:rFonts w:cs="FrankRuehl" w:hint="cs"/>
          <w:b/>
          <w:noProof/>
          <w:rtl/>
          <w:lang w:eastAsia="en-US"/>
        </w:rPr>
      </w:pPr>
      <w:bookmarkStart w:id="10" w:name="med2"/>
      <w:bookmarkEnd w:id="10"/>
      <w:r w:rsidRPr="001A49BD">
        <w:rPr>
          <w:rFonts w:cs="FrankRuehl" w:hint="cs"/>
          <w:b/>
          <w:noProof/>
          <w:rtl/>
          <w:lang w:eastAsia="en-US"/>
        </w:rPr>
        <w:t>פרק ג': מפעל מים</w:t>
      </w:r>
    </w:p>
    <w:p w14:paraId="6C2B4AD2" w14:textId="77777777" w:rsidR="0026738F" w:rsidRDefault="00B05808" w:rsidP="001A49BD">
      <w:pPr>
        <w:pStyle w:val="P00"/>
        <w:spacing w:before="72"/>
        <w:ind w:left="0" w:right="1134"/>
        <w:rPr>
          <w:rStyle w:val="default"/>
          <w:rFonts w:hint="cs"/>
          <w:rtl/>
          <w:lang w:eastAsia="en-US"/>
        </w:rPr>
      </w:pPr>
      <w:bookmarkStart w:id="11" w:name="Seif7"/>
      <w:bookmarkEnd w:id="11"/>
      <w:r>
        <w:rPr>
          <w:lang w:val="he-IL"/>
        </w:rPr>
        <w:pict w14:anchorId="44FB85B4">
          <v:rect id="_x0000_s1033" style="position:absolute;left:0;text-align:left;margin-left:464.5pt;margin-top:8.05pt;width:75.05pt;height:19.9pt;z-index:251644928" o:allowincell="f" filled="f" stroked="f" strokecolor="lime" strokeweight=".25pt">
            <v:textbox inset="0,0,0,0">
              <w:txbxContent>
                <w:p w14:paraId="5EDB713B" w14:textId="77777777" w:rsidR="002C61F1" w:rsidRDefault="002C61F1" w:rsidP="00156D9A">
                  <w:pPr>
                    <w:spacing w:line="160" w:lineRule="exact"/>
                    <w:jc w:val="left"/>
                    <w:rPr>
                      <w:rFonts w:cs="Miriam" w:hint="cs"/>
                      <w:sz w:val="18"/>
                      <w:szCs w:val="18"/>
                      <w:rtl/>
                      <w:lang w:eastAsia="en-US"/>
                    </w:rPr>
                  </w:pPr>
                  <w:r>
                    <w:rPr>
                      <w:rFonts w:cs="Miriam" w:hint="cs"/>
                      <w:sz w:val="18"/>
                      <w:szCs w:val="18"/>
                      <w:rtl/>
                      <w:lang w:eastAsia="en-US"/>
                    </w:rPr>
                    <w:t>היטל הנחת צינורות</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1A49BD">
        <w:rPr>
          <w:rFonts w:cs="FrankRuehl" w:hint="cs"/>
          <w:rtl/>
          <w:lang w:eastAsia="en-US"/>
        </w:rPr>
        <w:t>(א)</w:t>
      </w:r>
      <w:r w:rsidR="001A49BD">
        <w:rPr>
          <w:rFonts w:cs="FrankRuehl" w:hint="cs"/>
          <w:rtl/>
          <w:lang w:eastAsia="en-US"/>
        </w:rPr>
        <w:tab/>
        <w:t xml:space="preserve">היטל הנחת צינורות נועד לכיסוי הוצאות העיריה לפיתוח מפעל מים בתחומה, בלא זיקה מיוחדת לעלות ביצוע עבודת הנחת צינורות המשמשת את נכס החייב (להלן </w:t>
      </w:r>
      <w:r w:rsidR="001A49BD">
        <w:rPr>
          <w:rFonts w:cs="FrankRuehl"/>
          <w:rtl/>
          <w:lang w:eastAsia="en-US"/>
        </w:rPr>
        <w:t>–</w:t>
      </w:r>
      <w:r w:rsidR="001A49BD">
        <w:rPr>
          <w:rFonts w:cs="FrankRuehl" w:hint="cs"/>
          <w:rtl/>
          <w:lang w:eastAsia="en-US"/>
        </w:rPr>
        <w:t xml:space="preserve"> היטל הנחת צינורות או היטל צינורות)</w:t>
      </w:r>
      <w:r w:rsidR="0026738F">
        <w:rPr>
          <w:rStyle w:val="default"/>
          <w:rFonts w:hint="cs"/>
          <w:rtl/>
          <w:lang w:eastAsia="en-US"/>
        </w:rPr>
        <w:t>.</w:t>
      </w:r>
    </w:p>
    <w:p w14:paraId="53E246C9" w14:textId="77777777" w:rsidR="001A49BD" w:rsidRDefault="001A49BD" w:rsidP="001A49BD">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היטל הנחת צינורות יוטל על בעל נכס </w:t>
      </w:r>
      <w:r>
        <w:rPr>
          <w:rStyle w:val="default"/>
          <w:rtl/>
          <w:lang w:eastAsia="en-US"/>
        </w:rPr>
        <w:t>–</w:t>
      </w:r>
    </w:p>
    <w:p w14:paraId="2AC26776" w14:textId="77777777" w:rsidR="001A49BD" w:rsidRDefault="001A49BD" w:rsidP="001A49BD">
      <w:pPr>
        <w:pStyle w:val="P00"/>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 xml:space="preserve">בעקבות הנחת צינורות למפעל מים המשמשים את נכסו, שנתקבלה עליה החלטת מועצת העיריה; לענין זה, "הנחת צינורות" </w:t>
      </w:r>
      <w:r>
        <w:rPr>
          <w:rStyle w:val="default"/>
          <w:rtl/>
          <w:lang w:eastAsia="en-US"/>
        </w:rPr>
        <w:t>–</w:t>
      </w:r>
      <w:r>
        <w:rPr>
          <w:rStyle w:val="default"/>
          <w:rFonts w:hint="cs"/>
          <w:rtl/>
          <w:lang w:eastAsia="en-US"/>
        </w:rPr>
        <w:t xml:space="preserve"> אחד או יותר מאלה:</w:t>
      </w:r>
    </w:p>
    <w:p w14:paraId="7F07D68E" w14:textId="77777777" w:rsidR="001A49BD" w:rsidRDefault="001A49BD" w:rsidP="001A49BD">
      <w:pPr>
        <w:pStyle w:val="P00"/>
        <w:spacing w:before="72"/>
        <w:ind w:left="1474" w:right="1134"/>
        <w:rPr>
          <w:rStyle w:val="default"/>
          <w:rFonts w:hint="cs"/>
          <w:rtl/>
          <w:lang w:eastAsia="en-US"/>
        </w:rPr>
      </w:pPr>
      <w:r>
        <w:rPr>
          <w:rStyle w:val="default"/>
          <w:rFonts w:hint="cs"/>
          <w:rtl/>
          <w:lang w:eastAsia="en-US"/>
        </w:rPr>
        <w:t>(א)</w:t>
      </w:r>
      <w:r>
        <w:rPr>
          <w:rStyle w:val="default"/>
          <w:rFonts w:hint="cs"/>
          <w:rtl/>
          <w:lang w:eastAsia="en-US"/>
        </w:rPr>
        <w:tab/>
        <w:t>תחילת ביצועה בפועל של עבודת הנחת צינורות בתחום העיריה, המשמשת את הנכס נשוא החיוב, במישרין או בעקיפין;</w:t>
      </w:r>
    </w:p>
    <w:p w14:paraId="6ABF0ABB" w14:textId="77777777" w:rsidR="001A49BD" w:rsidRDefault="001A49BD" w:rsidP="001A49BD">
      <w:pPr>
        <w:pStyle w:val="P00"/>
        <w:spacing w:before="72"/>
        <w:ind w:left="1474" w:right="1134"/>
        <w:rPr>
          <w:rStyle w:val="default"/>
          <w:rFonts w:hint="cs"/>
          <w:rtl/>
          <w:lang w:eastAsia="en-US"/>
        </w:rPr>
      </w:pPr>
      <w:r>
        <w:rPr>
          <w:rStyle w:val="default"/>
          <w:rFonts w:hint="cs"/>
          <w:rtl/>
          <w:lang w:eastAsia="en-US"/>
        </w:rPr>
        <w:t>(ב)</w:t>
      </w:r>
      <w:r>
        <w:rPr>
          <w:rStyle w:val="default"/>
          <w:rFonts w:hint="cs"/>
          <w:rtl/>
          <w:lang w:eastAsia="en-US"/>
        </w:rPr>
        <w:tab/>
        <w:t xml:space="preserve">פרסום מכרז לביצועה של עבודת הנחת הצינורות כאמור או </w:t>
      </w:r>
      <w:r>
        <w:rPr>
          <w:rStyle w:val="default"/>
          <w:rtl/>
          <w:lang w:eastAsia="en-US"/>
        </w:rPr>
        <w:t>–</w:t>
      </w:r>
      <w:r>
        <w:rPr>
          <w:rStyle w:val="default"/>
          <w:rFonts w:hint="cs"/>
          <w:rtl/>
          <w:lang w:eastAsia="en-US"/>
        </w:rPr>
        <w:t xml:space="preserve"> לגבי עבודה שאין ביצועה טעון מכרז לפי דין </w:t>
      </w:r>
      <w:r>
        <w:rPr>
          <w:rStyle w:val="default"/>
          <w:rtl/>
          <w:lang w:eastAsia="en-US"/>
        </w:rPr>
        <w:t>–</w:t>
      </w:r>
      <w:r>
        <w:rPr>
          <w:rStyle w:val="default"/>
          <w:rFonts w:hint="cs"/>
          <w:rtl/>
          <w:lang w:eastAsia="en-US"/>
        </w:rPr>
        <w:t xml:space="preserve"> פניה לקבלת הצעות לביצועה או התקשרות לביצועה עם גורם מקצועי כלשהו;</w:t>
      </w:r>
    </w:p>
    <w:p w14:paraId="3E0B9F98" w14:textId="77777777" w:rsidR="001A49BD" w:rsidRDefault="001A49BD" w:rsidP="001A49BD">
      <w:pPr>
        <w:pStyle w:val="P00"/>
        <w:spacing w:before="72"/>
        <w:ind w:left="1474" w:right="1134"/>
        <w:rPr>
          <w:rStyle w:val="default"/>
          <w:rFonts w:hint="cs"/>
          <w:rtl/>
          <w:lang w:eastAsia="en-US"/>
        </w:rPr>
      </w:pPr>
      <w:r>
        <w:rPr>
          <w:rStyle w:val="default"/>
          <w:rFonts w:hint="cs"/>
          <w:rtl/>
          <w:lang w:eastAsia="en-US"/>
        </w:rPr>
        <w:t>(ג)</w:t>
      </w:r>
      <w:r>
        <w:rPr>
          <w:rStyle w:val="default"/>
          <w:rFonts w:hint="cs"/>
          <w:rtl/>
          <w:lang w:eastAsia="en-US"/>
        </w:rPr>
        <w:tab/>
        <w:t>חתימת העיריה על הסכם פיתוח למול הבעלים או מי מטעמו הכולל במסגרתו את ביצוע עבודת הנחת הצינורות כאמור;</w:t>
      </w:r>
    </w:p>
    <w:p w14:paraId="5EF66721" w14:textId="77777777" w:rsidR="001A49BD" w:rsidRDefault="001A49BD" w:rsidP="001A49BD">
      <w:pPr>
        <w:pStyle w:val="P00"/>
        <w:spacing w:before="72"/>
        <w:ind w:left="1021" w:right="1134"/>
        <w:rPr>
          <w:rStyle w:val="default"/>
          <w:rFonts w:hint="cs"/>
          <w:rtl/>
          <w:lang w:eastAsia="en-US"/>
        </w:rPr>
      </w:pPr>
      <w:r>
        <w:rPr>
          <w:rStyle w:val="default"/>
          <w:rFonts w:hint="cs"/>
          <w:rtl/>
          <w:lang w:eastAsia="en-US"/>
        </w:rPr>
        <w:t xml:space="preserve">לענין סעיף קטן זה, "משמשים את הנכס" </w:t>
      </w:r>
      <w:r>
        <w:rPr>
          <w:rStyle w:val="default"/>
          <w:rtl/>
          <w:lang w:eastAsia="en-US"/>
        </w:rPr>
        <w:t>–</w:t>
      </w:r>
      <w:r>
        <w:rPr>
          <w:rStyle w:val="default"/>
          <w:rFonts w:hint="cs"/>
          <w:rtl/>
          <w:lang w:eastAsia="en-US"/>
        </w:rPr>
        <w:t xml:space="preserve"> אם בתחום הנחתם של צינורות, לא תידרש פעולה זולת חיבור הרשת הפרטית למפעל מים;</w:t>
      </w:r>
    </w:p>
    <w:p w14:paraId="2DDF3FD2" w14:textId="77777777" w:rsidR="001A49BD" w:rsidRDefault="001A49BD" w:rsidP="001A49BD">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בעקבות חיבור רשת פרטית למפעל מים;</w:t>
      </w:r>
    </w:p>
    <w:p w14:paraId="68A0252B" w14:textId="77777777" w:rsidR="001A49BD" w:rsidRDefault="001A49BD" w:rsidP="001A49BD">
      <w:pPr>
        <w:pStyle w:val="P00"/>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בעקבות הוספת בניה או בניה חדשה בנכס.</w:t>
      </w:r>
    </w:p>
    <w:p w14:paraId="62BEC034" w14:textId="77777777" w:rsidR="001A49BD" w:rsidRDefault="001A49BD" w:rsidP="001A49BD">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 xml:space="preserve">היטל צינורות שעילתו בניה שהוספה לנכס או בניה חדשה בנכס, ישולם גם אם הצינורות המשמשים את הנכס הונחו לפני תחילתו של חוק עזר זה. </w:t>
      </w:r>
    </w:p>
    <w:p w14:paraId="4AE08613" w14:textId="77777777" w:rsidR="00C80D0F" w:rsidRDefault="00B05808" w:rsidP="00726B56">
      <w:pPr>
        <w:pStyle w:val="P00"/>
        <w:spacing w:before="72"/>
        <w:ind w:left="0" w:right="1134"/>
        <w:rPr>
          <w:rFonts w:cs="FrankRuehl" w:hint="cs"/>
          <w:rtl/>
          <w:lang w:eastAsia="en-US"/>
        </w:rPr>
      </w:pPr>
      <w:bookmarkStart w:id="12" w:name="Seif8"/>
      <w:bookmarkEnd w:id="12"/>
      <w:r>
        <w:rPr>
          <w:lang w:val="he-IL"/>
        </w:rPr>
        <w:pict w14:anchorId="00452CDA">
          <v:rect id="_x0000_s1034" style="position:absolute;left:0;text-align:left;margin-left:464.5pt;margin-top:8.05pt;width:75.05pt;height:13.15pt;z-index:251645952" o:allowincell="f" filled="f" stroked="f" strokecolor="lime" strokeweight=".25pt">
            <v:textbox style="mso-next-textbox:#_x0000_s1034" inset="0,0,0,0">
              <w:txbxContent>
                <w:p w14:paraId="778F82BC" w14:textId="77777777" w:rsidR="002C61F1" w:rsidRDefault="002C61F1" w:rsidP="00B40BAB">
                  <w:pPr>
                    <w:spacing w:line="160" w:lineRule="exact"/>
                    <w:jc w:val="left"/>
                    <w:rPr>
                      <w:rFonts w:cs="Miriam" w:hint="cs"/>
                      <w:sz w:val="18"/>
                      <w:szCs w:val="18"/>
                      <w:rtl/>
                      <w:lang w:eastAsia="en-US"/>
                    </w:rPr>
                  </w:pPr>
                  <w:r>
                    <w:rPr>
                      <w:rFonts w:cs="Miriam" w:hint="cs"/>
                      <w:sz w:val="18"/>
                      <w:szCs w:val="18"/>
                      <w:rtl/>
                      <w:lang w:eastAsia="en-US"/>
                    </w:rPr>
                    <w:t>תשלום היטל</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C80D0F">
        <w:rPr>
          <w:rFonts w:cs="FrankRuehl" w:hint="cs"/>
          <w:rtl/>
          <w:lang w:eastAsia="en-US"/>
        </w:rPr>
        <w:t>(א)</w:t>
      </w:r>
      <w:r w:rsidR="00C80D0F">
        <w:rPr>
          <w:rFonts w:cs="FrankRuehl" w:hint="cs"/>
          <w:rtl/>
          <w:lang w:eastAsia="en-US"/>
        </w:rPr>
        <w:tab/>
      </w:r>
      <w:r w:rsidR="00726B56">
        <w:rPr>
          <w:rFonts w:cs="FrankRuehl" w:hint="cs"/>
          <w:rtl/>
          <w:lang w:eastAsia="en-US"/>
        </w:rPr>
        <w:t>היטל הנחת צינורות יחושב לפי שטח הקרקע בנכס ושטחו או נפחו של בנין בו, לפי הענין, כאמור בסעיפים 11 ו-12, והוא ישולם לפי שיעורם של תעריפי ההיטל בתוקף</w:t>
      </w:r>
      <w:r w:rsidR="00C80D0F">
        <w:rPr>
          <w:rFonts w:cs="FrankRuehl" w:hint="cs"/>
          <w:rtl/>
          <w:lang w:eastAsia="en-US"/>
        </w:rPr>
        <w:t>.</w:t>
      </w:r>
    </w:p>
    <w:p w14:paraId="2284520F" w14:textId="77777777" w:rsidR="00726B56" w:rsidRDefault="00726B56" w:rsidP="00726B5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לתשלום היטל צינורות תמסור העיריה לחייב דרישת תשלום שבה יפורט סכום היטל, הפרטים ששימשו יסוד לחישובו ומועד תשלומו; דרישת התשלום תימסר </w:t>
      </w:r>
      <w:r>
        <w:rPr>
          <w:rFonts w:cs="FrankRuehl"/>
          <w:rtl/>
          <w:lang w:eastAsia="en-US"/>
        </w:rPr>
        <w:t>–</w:t>
      </w:r>
    </w:p>
    <w:p w14:paraId="494CC40B" w14:textId="77777777" w:rsidR="00726B56" w:rsidRDefault="00726B56" w:rsidP="00726B5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הנחת צינורות או קבלת החלטה על הנחת צינורות למפעל מים, המשמשים את הנכס נשוא החיוב;</w:t>
      </w:r>
    </w:p>
    <w:p w14:paraId="2109B57C" w14:textId="77777777" w:rsidR="00726B56" w:rsidRDefault="00726B56" w:rsidP="00726B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לחיבור רשת פרטית למפעל מים;</w:t>
      </w:r>
    </w:p>
    <w:p w14:paraId="0C842793" w14:textId="77777777" w:rsidR="00726B56" w:rsidRDefault="00726B56" w:rsidP="00726B5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הגשת בקשה למתן היתר בניה בנכס.</w:t>
      </w:r>
    </w:p>
    <w:p w14:paraId="44EED77E" w14:textId="77777777" w:rsidR="00726B56" w:rsidRDefault="00726B56" w:rsidP="00726B5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כאמור בסעיף קטן (ב), רשאית העיריה למסור את דרישת התשלום </w:t>
      </w:r>
      <w:r>
        <w:rPr>
          <w:rFonts w:cs="FrankRuehl"/>
          <w:rtl/>
          <w:lang w:eastAsia="en-US"/>
        </w:rPr>
        <w:t>–</w:t>
      </w:r>
    </w:p>
    <w:p w14:paraId="19CDD33E" w14:textId="77777777" w:rsidR="00726B56" w:rsidRDefault="00726B56" w:rsidP="00726B5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עם הגשת בקשה למתן תעודת העברה לרשם המקרקעין;</w:t>
      </w:r>
    </w:p>
    <w:p w14:paraId="082DBC88" w14:textId="77777777" w:rsidR="00726B56" w:rsidRDefault="00726B56" w:rsidP="00726B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לאישור העיריה להעברת זכויות חכירה במינהל מקרקעי ישראל.</w:t>
      </w:r>
    </w:p>
    <w:p w14:paraId="5DA65A10" w14:textId="77777777" w:rsidR="00726B56" w:rsidRDefault="00726B56" w:rsidP="00726B5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נפל פגם בדרישת תשלום אין הדבר יכול לגרוע מחובת בעל נכס לשלם היטל הנחת צינורות.</w:t>
      </w:r>
    </w:p>
    <w:p w14:paraId="51D9FB8B" w14:textId="77777777" w:rsidR="00726B56" w:rsidRDefault="00726B56" w:rsidP="00726B5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דרישת תשלום שנמסרה לפי סעיף קטן (ג)(1), תיפרע בתוך 30 ימים מיום מסירתה לבעל הנכס; דרישת תשלום שנמסרה לפי סעיפים קטנים (ב)(2) עד (ג)(2), תיפרע לפני מתן היתר, תעודה או אישור כאמור באותם סעיפים קטנים.</w:t>
      </w:r>
    </w:p>
    <w:p w14:paraId="3293D445" w14:textId="77777777" w:rsidR="00726B56" w:rsidRDefault="00726B56" w:rsidP="00726B56">
      <w:pPr>
        <w:pStyle w:val="P00"/>
        <w:spacing w:before="72"/>
        <w:ind w:left="1021" w:right="1134" w:hanging="1021"/>
        <w:rPr>
          <w:rFonts w:cs="FrankRuehl" w:hint="cs"/>
          <w:rtl/>
          <w:lang w:eastAsia="en-US"/>
        </w:rPr>
      </w:pPr>
      <w:r>
        <w:rPr>
          <w:rFonts w:cs="FrankRuehl" w:hint="cs"/>
          <w:rtl/>
          <w:lang w:eastAsia="en-US"/>
        </w:rPr>
        <w:tab/>
        <w:t>(ו)</w:t>
      </w:r>
      <w:r>
        <w:rPr>
          <w:rFonts w:cs="FrankRuehl" w:hint="cs"/>
          <w:rtl/>
          <w:lang w:eastAsia="en-US"/>
        </w:rPr>
        <w:tab/>
        <w:t>(1)</w:t>
      </w:r>
      <w:r>
        <w:rPr>
          <w:rFonts w:cs="FrankRuehl" w:hint="cs"/>
          <w:rtl/>
          <w:lang w:eastAsia="en-US"/>
        </w:rPr>
        <w:tab/>
        <w:t>חוברה רשת פרטית למפעל מים בידי בעל הנכס, שלא כדין, יראו את יום החיבור, כפי שתקבע העיריה, כמועד שבו קמה החבות לתשלום היטל הנחת צינורות;</w:t>
      </w:r>
    </w:p>
    <w:p w14:paraId="6C432D8F" w14:textId="77777777" w:rsidR="00726B56" w:rsidRDefault="00726B56" w:rsidP="00726B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נבנה בנין בנכס או הוספה בניה בנכס, בלא היתר או בסטיה או בחריגה ממנו, יראו את יום התחלת הבניה, כפי שתקבע העיריה, כמועד שבו קמה החבות לתשלום היטל הנחת צינורות;</w:t>
      </w:r>
    </w:p>
    <w:p w14:paraId="6837C6A0" w14:textId="77777777" w:rsidR="00726B56" w:rsidRDefault="00726B56" w:rsidP="00726B5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תשלום היטל הנחת צינורות לפי סעיף קטן זה ייעשה לאחר שנמסרה או נשלחה דרישת תשלום לבעל נכס; אולם סכום התשלום יותאם למועד כאמור בפסקאות (1) ו-(2) לסעיף קטן זה, ויחולו לגביו הוראות סעיף 20.</w:t>
      </w:r>
    </w:p>
    <w:p w14:paraId="3ECBD5BF" w14:textId="77777777" w:rsidR="00726B56" w:rsidRDefault="00726B56" w:rsidP="00726B5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ניתקה העיריה אספקת מים לנכס שחובר למפעל מים שלא כדין או שסירבה לחבר נכס למפעל אספקת מים, מנימוקים שבדין, לא יגרע הדבר מחובתו של בעל הנכס לשלם היטל הנחת צינורות.</w:t>
      </w:r>
    </w:p>
    <w:p w14:paraId="2CD3D043" w14:textId="77777777" w:rsidR="00A73395" w:rsidRDefault="00B05808" w:rsidP="00726B56">
      <w:pPr>
        <w:pStyle w:val="P00"/>
        <w:spacing w:before="72"/>
        <w:ind w:left="0" w:right="1134"/>
        <w:rPr>
          <w:rFonts w:cs="FrankRuehl" w:hint="cs"/>
          <w:rtl/>
          <w:lang w:eastAsia="en-US"/>
        </w:rPr>
      </w:pPr>
      <w:bookmarkStart w:id="13" w:name="Seif9"/>
      <w:bookmarkEnd w:id="13"/>
      <w:r>
        <w:rPr>
          <w:lang w:val="he-IL"/>
        </w:rPr>
        <w:pict w14:anchorId="78D64E3B">
          <v:rect id="_x0000_s1035" style="position:absolute;left:0;text-align:left;margin-left:464.5pt;margin-top:8.05pt;width:75.05pt;height:25.95pt;z-index:251646976" o:allowincell="f" filled="f" stroked="f" strokecolor="lime" strokeweight=".25pt">
            <v:textbox style="mso-next-textbox:#_x0000_s1035" inset="0,0,0,0">
              <w:txbxContent>
                <w:p w14:paraId="64BD1FD5" w14:textId="77777777" w:rsidR="002C61F1" w:rsidRDefault="002C61F1" w:rsidP="00BF3F03">
                  <w:pPr>
                    <w:spacing w:line="160" w:lineRule="exact"/>
                    <w:jc w:val="left"/>
                    <w:rPr>
                      <w:rFonts w:cs="Miriam" w:hint="cs"/>
                      <w:noProof/>
                      <w:sz w:val="18"/>
                      <w:szCs w:val="18"/>
                      <w:rtl/>
                      <w:lang w:eastAsia="en-US"/>
                    </w:rPr>
                  </w:pPr>
                  <w:r>
                    <w:rPr>
                      <w:rFonts w:cs="Miriam" w:hint="cs"/>
                      <w:sz w:val="18"/>
                      <w:szCs w:val="18"/>
                      <w:rtl/>
                      <w:lang w:eastAsia="en-US"/>
                    </w:rPr>
                    <w:t>חישבו היטל הנחת צינורות לנכס למגורים</w:t>
                  </w:r>
                </w:p>
              </w:txbxContent>
            </v:textbox>
            <w10:anchorlock/>
          </v:rect>
        </w:pict>
      </w:r>
      <w:r>
        <w:rPr>
          <w:rStyle w:val="big-number"/>
          <w:rFonts w:cs="Miriam"/>
          <w:rtl/>
          <w:lang w:eastAsia="en-US"/>
        </w:rPr>
        <w:t>1</w:t>
      </w:r>
      <w:r w:rsidR="006349F2">
        <w:rPr>
          <w:rStyle w:val="big-number"/>
          <w:rFonts w:cs="Miriam" w:hint="cs"/>
          <w:rtl/>
          <w:lang w:eastAsia="en-US"/>
        </w:rPr>
        <w:t>1</w:t>
      </w:r>
      <w:r>
        <w:rPr>
          <w:rStyle w:val="big-number"/>
          <w:rFonts w:cs="Miriam"/>
          <w:rtl/>
          <w:lang w:eastAsia="en-US"/>
        </w:rPr>
        <w:t>.</w:t>
      </w:r>
      <w:r>
        <w:rPr>
          <w:rStyle w:val="big-number"/>
          <w:rFonts w:cs="Miriam"/>
          <w:rtl/>
          <w:lang w:eastAsia="en-US"/>
        </w:rPr>
        <w:tab/>
      </w:r>
      <w:r w:rsidR="0026738F">
        <w:rPr>
          <w:rFonts w:cs="FrankRuehl" w:hint="cs"/>
          <w:rtl/>
          <w:lang w:eastAsia="en-US"/>
        </w:rPr>
        <w:t>(א)</w:t>
      </w:r>
      <w:r w:rsidR="0026738F">
        <w:rPr>
          <w:rFonts w:cs="FrankRuehl" w:hint="cs"/>
          <w:rtl/>
          <w:lang w:eastAsia="en-US"/>
        </w:rPr>
        <w:tab/>
      </w:r>
      <w:r w:rsidR="00726B56">
        <w:rPr>
          <w:rFonts w:cs="FrankRuehl" w:hint="cs"/>
          <w:rtl/>
          <w:lang w:eastAsia="en-US"/>
        </w:rPr>
        <w:t>היטל הנחת צינורות לנכס למגורים, יחושב לפי שטח הקרקע ושטח הבנין שבנכס, וסכומו יהיה הסכום המתקבל ממכפלת שטח הקרקע ושטח הבנין בנכס, לפי מדידת העיריה, בשיעורם של תעריפי ההיטל שבתוקף שנקבעו בפרט 1 בפרק ב' לתוספת; ואלה השטחים שלפיהם יחושב היטל צינורות:</w:t>
      </w:r>
    </w:p>
    <w:p w14:paraId="54E965F1" w14:textId="77777777" w:rsidR="00726B56" w:rsidRDefault="00726B56" w:rsidP="00726B5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14:paraId="18F8B2F5" w14:textId="77777777" w:rsidR="00726B56" w:rsidRDefault="00726B56" w:rsidP="00726B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הכולל של בנין הנמצא בנכס, לרבות שטחם הכולל בפועל של בנין או תוספת לבנין, שנבנו בנכס בלא היתר בניה או בסטיה או בחריגה ממנו;</w:t>
      </w:r>
    </w:p>
    <w:p w14:paraId="17F623C5" w14:textId="77777777" w:rsidR="00726B56" w:rsidRDefault="00726B56" w:rsidP="00726B5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בנין או שטחה של תוספת לבנין העתידים להיבנות שהוגשה לגביהם בקשה להיתר בניה, לפי שטחם בתכניות הבניה שצורפו לבקשה ובהתאם למדידות וחישובי העיריה.</w:t>
      </w:r>
    </w:p>
    <w:p w14:paraId="58C6E9F9" w14:textId="77777777" w:rsidR="00726B56" w:rsidRDefault="00726B56" w:rsidP="00726B56">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שולמו בעבר דמי השתתפות בידי בעל הנכס בעד הנחת צינורות, לא ייכלל שטח הקרקע ושטח הבנין בנכס, בעת תשלום דמי השתתפות, במנין השטחים לפי סעיף קטן (א), לצורך חישוב היטל הנחת צינורות לפי חוק עזר זה;</w:t>
      </w:r>
    </w:p>
    <w:p w14:paraId="620AD224" w14:textId="77777777" w:rsidR="00726B56" w:rsidRDefault="00726B56" w:rsidP="00726B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שולם בעבר היטל קודם בעד שטח קרקע או שטח בנין בנכס, לא ייכללו אותם שטחים במנין השטחים לפי סעיף קטן (א), לצורך חישוב היטל הנחת צינורות לפי חוק עזר זה;</w:t>
      </w:r>
    </w:p>
    <w:p w14:paraId="542CA35E" w14:textId="77777777" w:rsidR="00726B56" w:rsidRDefault="00726B56" w:rsidP="00726B5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אף האמור בסעיף קטן (ב)(1) ו-(2), שולמו בעבר דמי השתתפות או היטל קודם בעד שטח בנין שהיה קיים בנכס בעבר ונהרס הבנין, כולו או מקצתו, אין הדבר גורע מחובת בעל הנכס לשלם היטל הנחת צינורות לפי חוק עזר זה בעד בניה חדשה או תוספת בנין שהוא הוסיף לנכס.</w:t>
      </w:r>
    </w:p>
    <w:p w14:paraId="4F842364" w14:textId="77777777" w:rsidR="00726B56" w:rsidRDefault="00726B56" w:rsidP="000C60AB">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(1)</w:t>
      </w:r>
      <w:r>
        <w:rPr>
          <w:rFonts w:cs="FrankRuehl" w:hint="cs"/>
          <w:rtl/>
          <w:lang w:eastAsia="en-US"/>
        </w:rPr>
        <w:tab/>
      </w:r>
      <w:r w:rsidR="000C60AB">
        <w:rPr>
          <w:rFonts w:cs="FrankRuehl" w:hint="cs"/>
          <w:rtl/>
          <w:lang w:eastAsia="en-US"/>
        </w:rPr>
        <w:t>התברר לעיריה, לאחר גמר הבניה, כי שטח הבנין בפועל קטן מהשטח בתכניות הבניה, שלפיהן שולם היטל הנחת צינורות, היא תחזיר לבעל הנכס, לפי דרישתו ובהתאם להוראות כל דין, את ההפרש שבין הסכום ששולם בפועל לבין הסכום שהיה עליו לשלם, לפי תעריפי ההיטל שבתוקף ביום ההחזר;</w:t>
      </w:r>
    </w:p>
    <w:p w14:paraId="1B4E8FCB" w14:textId="77777777" w:rsidR="000C60AB" w:rsidRDefault="000C60AB" w:rsidP="000C60A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אף האמור בפסקה (1), לא יוחזר סכום ששולם ביתר לפי סעיף קטן זה, שהחזרתו התבקשה לאחר תום שנת הכספים שבה שולם אותו סכום.</w:t>
      </w:r>
    </w:p>
    <w:p w14:paraId="2FEF17C5" w14:textId="77777777" w:rsidR="000C60AB" w:rsidRDefault="000C60AB" w:rsidP="00726B5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בלי לגרוע מהאמור בחוק עזר זה, חויב בעל נכס לשלם בעד נכסו היטל צינורות לפי חוק עזר זה או היטל קודם (להלן </w:t>
      </w:r>
      <w:r>
        <w:rPr>
          <w:rFonts w:cs="FrankRuehl"/>
          <w:rtl/>
          <w:lang w:eastAsia="en-US"/>
        </w:rPr>
        <w:t>–</w:t>
      </w:r>
      <w:r>
        <w:rPr>
          <w:rFonts w:cs="FrankRuehl" w:hint="cs"/>
          <w:rtl/>
          <w:lang w:eastAsia="en-US"/>
        </w:rPr>
        <w:t xml:space="preserve"> היטל ראשון), הוא יחויב פעם נוספת בתשלום היטל הנחת צינורות בהתאם להוראות חוק עזר זה, בעד בנין חדש או תוספת בניה, לפי הענין, שנבנו בנכס לאחר גביית ההיטל הראשון.</w:t>
      </w:r>
    </w:p>
    <w:p w14:paraId="026F9CD0" w14:textId="77777777" w:rsidR="00D61897" w:rsidRDefault="00B05808" w:rsidP="000C60AB">
      <w:pPr>
        <w:pStyle w:val="P00"/>
        <w:spacing w:before="72"/>
        <w:ind w:left="0" w:right="1134"/>
        <w:rPr>
          <w:rFonts w:cs="FrankRuehl" w:hint="cs"/>
          <w:rtl/>
          <w:lang w:eastAsia="en-US"/>
        </w:rPr>
      </w:pPr>
      <w:bookmarkStart w:id="14" w:name="Seif10"/>
      <w:bookmarkEnd w:id="14"/>
      <w:r>
        <w:rPr>
          <w:lang w:val="he-IL"/>
        </w:rPr>
        <w:pict w14:anchorId="50841FA0">
          <v:rect id="_x0000_s1036" style="position:absolute;left:0;text-align:left;margin-left:464.5pt;margin-top:8.05pt;width:75.05pt;height:25.85pt;z-index:251648000" o:allowincell="f" filled="f" stroked="f" strokecolor="lime" strokeweight=".25pt">
            <v:textbox style="mso-next-textbox:#_x0000_s1036" inset="0,0,0,0">
              <w:txbxContent>
                <w:p w14:paraId="7D720A69" w14:textId="77777777" w:rsidR="002C61F1" w:rsidRDefault="002C61F1" w:rsidP="0043163E">
                  <w:pPr>
                    <w:spacing w:line="160" w:lineRule="exact"/>
                    <w:jc w:val="left"/>
                    <w:rPr>
                      <w:rFonts w:cs="Miriam" w:hint="cs"/>
                      <w:noProof/>
                      <w:sz w:val="18"/>
                      <w:szCs w:val="18"/>
                      <w:rtl/>
                      <w:lang w:eastAsia="en-US"/>
                    </w:rPr>
                  </w:pPr>
                  <w:r>
                    <w:rPr>
                      <w:rFonts w:cs="Miriam" w:hint="cs"/>
                      <w:sz w:val="18"/>
                      <w:szCs w:val="18"/>
                      <w:rtl/>
                      <w:lang w:eastAsia="en-US"/>
                    </w:rPr>
                    <w:t>חישוב היטל הנחת צינורות לנכס אחר ולנכס לתעשיה</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0C60AB">
        <w:rPr>
          <w:rFonts w:cs="FrankRuehl" w:hint="cs"/>
          <w:rtl/>
          <w:lang w:eastAsia="en-US"/>
        </w:rPr>
        <w:t>היטל הנחת צינורות לנכס אחר ולנכס לתעשיה שגובה קומתו עד 3.75 מטרים, יחושב לפי שטח הקרקע ושטח הבנין שבנכס, וסכומו יהיה הסכום המתקבל ממכפלת שטח הקרקע ושטח הבנין בנכס, לפי מדידת העיריה, בשיעורם של תעריפי ההיטל שבתוקף.</w:t>
      </w:r>
    </w:p>
    <w:p w14:paraId="0EDF8C8A" w14:textId="77777777" w:rsidR="000C60AB" w:rsidRDefault="000C60AB" w:rsidP="000C60A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הנחת צינורות לנכס אחר ולנכס לתעשיה שגובה קומתו מעל 3.75 מטרים, יחושב לפי שטח הקרקע ונפח הבנין שבנכס, וסכומו יהיה הסכום המתקבל ממכפלת שטח הקרקע ונפח הבנין בנכס, לפי מדידת העיריה, בשיעורם של תעריפי היטל צינורות שבתוקף; ואלה השטחים והנפחים לפיהם יחושב היטל צינורות:</w:t>
      </w:r>
    </w:p>
    <w:p w14:paraId="311F4DB9" w14:textId="77777777" w:rsidR="000C60AB" w:rsidRDefault="000C60AB" w:rsidP="005910B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5910B4">
        <w:rPr>
          <w:rFonts w:cs="FrankRuehl" w:hint="cs"/>
          <w:rtl/>
          <w:lang w:eastAsia="en-US"/>
        </w:rPr>
        <w:t>שטחה הכולל של הקרקע בנכס, כולל שטח הקרקע שעליה ניצב בנין;</w:t>
      </w:r>
    </w:p>
    <w:p w14:paraId="18F5768B" w14:textId="77777777" w:rsidR="005910B4" w:rsidRDefault="005910B4" w:rsidP="005910B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נפחו הכולל של בנין הנמצא בנכס, לרבות נפחו הכולל בפועל של בנין או תוספת לבנין, שנבנו בנכס בלא היתר בניה או בסטיה או בחריגה ממנו, לפי מדידות וחישובי העיריה;</w:t>
      </w:r>
    </w:p>
    <w:p w14:paraId="1BD17F26" w14:textId="77777777" w:rsidR="005910B4" w:rsidRDefault="005910B4" w:rsidP="005910B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נפחו של בנין או נפחה של תוספת לבנין שהוגשה לגביהם בקשה להיתר בניה, לפי נפחם שיחושב לפי תכניות הבניה שצורפו לבקשה.</w:t>
      </w:r>
    </w:p>
    <w:p w14:paraId="4F07A7AD" w14:textId="77777777" w:rsidR="005910B4" w:rsidRDefault="005910B4" w:rsidP="000C60A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11(א) עד (ד) יחולו, בשינויים המחויבים לפי הענין, גם על חישוב היטל הנחת צינורות לנכס אחר ולנכס תעשיה.</w:t>
      </w:r>
    </w:p>
    <w:p w14:paraId="73B86DA3" w14:textId="77777777" w:rsidR="005910B4" w:rsidRPr="005910B4" w:rsidRDefault="005910B4" w:rsidP="005910B4">
      <w:pPr>
        <w:pStyle w:val="medium2-header"/>
        <w:keepLines w:val="0"/>
        <w:spacing w:before="72"/>
        <w:ind w:left="0" w:right="1134"/>
        <w:rPr>
          <w:rFonts w:cs="FrankRuehl" w:hint="cs"/>
          <w:b/>
          <w:noProof/>
          <w:rtl/>
          <w:lang w:eastAsia="en-US"/>
        </w:rPr>
      </w:pPr>
      <w:bookmarkStart w:id="15" w:name="med3"/>
      <w:bookmarkEnd w:id="15"/>
      <w:r w:rsidRPr="005910B4">
        <w:rPr>
          <w:rFonts w:cs="FrankRuehl" w:hint="cs"/>
          <w:b/>
          <w:noProof/>
          <w:rtl/>
          <w:lang w:eastAsia="en-US"/>
        </w:rPr>
        <w:t>פרק ד': צריכת מים בנכס</w:t>
      </w:r>
    </w:p>
    <w:p w14:paraId="05530599" w14:textId="77777777" w:rsidR="00D61897" w:rsidRDefault="00B05808" w:rsidP="005910B4">
      <w:pPr>
        <w:pStyle w:val="P00"/>
        <w:spacing w:before="72"/>
        <w:ind w:left="0" w:right="1134"/>
        <w:rPr>
          <w:rFonts w:cs="FrankRuehl" w:hint="cs"/>
          <w:rtl/>
          <w:lang w:eastAsia="en-US"/>
        </w:rPr>
      </w:pPr>
      <w:bookmarkStart w:id="16" w:name="Seif11"/>
      <w:bookmarkEnd w:id="16"/>
      <w:r>
        <w:rPr>
          <w:lang w:val="he-IL"/>
        </w:rPr>
        <w:pict w14:anchorId="77BE1E74">
          <v:rect id="_x0000_s1037" style="position:absolute;left:0;text-align:left;margin-left:464.5pt;margin-top:8.05pt;width:75.05pt;height:16.9pt;z-index:251649024" o:allowincell="f" filled="f" stroked="f" strokecolor="lime" strokeweight=".25pt">
            <v:textbox style="mso-next-textbox:#_x0000_s1037" inset="0,0,0,0">
              <w:txbxContent>
                <w:p w14:paraId="5F192599" w14:textId="77777777" w:rsidR="002C61F1" w:rsidRDefault="002C61F1" w:rsidP="00BF3F03">
                  <w:pPr>
                    <w:spacing w:line="160" w:lineRule="exact"/>
                    <w:jc w:val="left"/>
                    <w:rPr>
                      <w:rFonts w:cs="Miriam" w:hint="cs"/>
                      <w:sz w:val="18"/>
                      <w:szCs w:val="18"/>
                      <w:rtl/>
                      <w:lang w:eastAsia="en-US"/>
                    </w:rPr>
                  </w:pPr>
                  <w:r>
                    <w:rPr>
                      <w:rFonts w:cs="Miriam" w:hint="cs"/>
                      <w:sz w:val="18"/>
                      <w:szCs w:val="18"/>
                      <w:rtl/>
                      <w:lang w:eastAsia="en-US"/>
                    </w:rPr>
                    <w:t>אספקת מים</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5910B4">
        <w:rPr>
          <w:rFonts w:cs="FrankRuehl" w:hint="cs"/>
          <w:rtl/>
          <w:lang w:eastAsia="en-US"/>
        </w:rPr>
        <w:t>אדם ירכוש מים לצריכה שוטפת בנכס ויצרוך מים מהעיריה בלבד, אלא אם כן קיבל אישור בכתב ומראש מאת העיריה לנהוג אחרת</w:t>
      </w:r>
      <w:r w:rsidR="00D61897">
        <w:rPr>
          <w:rFonts w:cs="FrankRuehl" w:hint="cs"/>
          <w:rtl/>
          <w:lang w:eastAsia="en-US"/>
        </w:rPr>
        <w:t>.</w:t>
      </w:r>
    </w:p>
    <w:p w14:paraId="5D0A69F7" w14:textId="77777777" w:rsidR="0026738F" w:rsidRDefault="00DF02F2" w:rsidP="008F746F">
      <w:pPr>
        <w:pStyle w:val="P00"/>
        <w:spacing w:before="72"/>
        <w:ind w:left="0" w:right="1134"/>
        <w:rPr>
          <w:rFonts w:cs="FrankRuehl" w:hint="cs"/>
          <w:rtl/>
          <w:lang w:eastAsia="en-US"/>
        </w:rPr>
      </w:pPr>
      <w:bookmarkStart w:id="17" w:name="Seif20"/>
      <w:bookmarkEnd w:id="17"/>
      <w:r>
        <w:rPr>
          <w:rFonts w:ascii="FrankRuehl" w:hAnsi="FrankRuehl" w:cs="Miriam" w:hint="cs"/>
          <w:sz w:val="32"/>
          <w:szCs w:val="32"/>
          <w:rtl/>
          <w:lang w:eastAsia="en-US"/>
        </w:rPr>
        <w:pict w14:anchorId="53A34678">
          <v:shapetype id="_x0000_t202" coordsize="21600,21600" o:spt="202" path="m,l,21600r21600,l21600,xe">
            <v:stroke joinstyle="miter"/>
            <v:path gradientshapeok="t" o:connecttype="rect"/>
          </v:shapetype>
          <v:shape id="_x0000_s1114" type="#_x0000_t202" style="position:absolute;left:0;text-align:left;margin-left:470.25pt;margin-top:7.75pt;width:1in;height:19.25pt;z-index:251658240" filled="f" stroked="f">
            <v:textbox inset="1mm,0,1mm,0">
              <w:txbxContent>
                <w:p w14:paraId="65B736CF" w14:textId="77777777" w:rsidR="002C61F1" w:rsidRDefault="002C61F1" w:rsidP="00D61897">
                  <w:pPr>
                    <w:spacing w:line="160" w:lineRule="exact"/>
                    <w:jc w:val="left"/>
                    <w:rPr>
                      <w:rFonts w:cs="Miriam" w:hint="cs"/>
                      <w:sz w:val="18"/>
                      <w:szCs w:val="18"/>
                      <w:rtl/>
                      <w:lang w:eastAsia="en-US"/>
                    </w:rPr>
                  </w:pPr>
                  <w:r>
                    <w:rPr>
                      <w:rFonts w:cs="Miriam" w:hint="cs"/>
                      <w:sz w:val="18"/>
                      <w:szCs w:val="18"/>
                      <w:rtl/>
                      <w:lang w:eastAsia="en-US"/>
                    </w:rPr>
                    <w:t>התקנת מד מים ואחזקתו</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8F746F">
        <w:rPr>
          <w:rFonts w:cs="FrankRuehl" w:hint="cs"/>
          <w:rtl/>
          <w:lang w:eastAsia="en-US"/>
        </w:rPr>
        <w:t>(א)</w:t>
      </w:r>
      <w:r w:rsidR="008F746F">
        <w:rPr>
          <w:rFonts w:cs="FrankRuehl" w:hint="cs"/>
          <w:rtl/>
          <w:lang w:eastAsia="en-US"/>
        </w:rPr>
        <w:tab/>
        <w:t>מד מים הוא רכוש העיריה.</w:t>
      </w:r>
    </w:p>
    <w:p w14:paraId="73900916" w14:textId="77777777" w:rsidR="008F746F" w:rsidRDefault="008F746F" w:rsidP="008F746F">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בעל נכס יכין את אבזרי הרשת הפרטית הדרושים להתקנת מד מים ראשי או משני לנכס;</w:t>
      </w:r>
    </w:p>
    <w:p w14:paraId="77B98175" w14:textId="77777777" w:rsidR="008F746F" w:rsidRDefault="008F746F" w:rsidP="008F746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בעלי נכסים בנכס שנצרכת בו צריכת מים משותפת, יכינו את אבזרי הרשת הפרטית הדרושים להתקנת מד מים משני למדידת הצריכה המשותפת;</w:t>
      </w:r>
    </w:p>
    <w:p w14:paraId="22A85812" w14:textId="77777777" w:rsidR="008F746F" w:rsidRDefault="008F746F" w:rsidP="008F746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בעל נכס שלא מילא אחר הוראות סעיף קטן זה, יראוהו כמי שלא סילק מפגע, ויחולו לגביו הוראות סעיף 32.</w:t>
      </w:r>
    </w:p>
    <w:p w14:paraId="2F477A0A" w14:textId="77777777" w:rsidR="008F746F" w:rsidRDefault="008F746F" w:rsidP="008F746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המנהל רשאי להתקין מד מים בנכס שמספקים או שיספקו לו מים; ורשאי המנהל, בשעת הצורך, לבדוק את מד המים, לתקנו, להחליפו או להסירו.</w:t>
      </w:r>
    </w:p>
    <w:p w14:paraId="6421A0C1" w14:textId="77777777" w:rsidR="008F746F" w:rsidRDefault="008F746F" w:rsidP="00E40981">
      <w:pPr>
        <w:pStyle w:val="P00"/>
        <w:spacing w:before="72"/>
        <w:ind w:left="1021" w:right="1134" w:hanging="1021"/>
        <w:rPr>
          <w:rFonts w:cs="FrankRuehl" w:hint="cs"/>
          <w:rtl/>
          <w:lang w:eastAsia="en-US"/>
        </w:rPr>
      </w:pPr>
      <w:r>
        <w:rPr>
          <w:rFonts w:cs="FrankRuehl" w:hint="cs"/>
          <w:rtl/>
          <w:lang w:eastAsia="en-US"/>
        </w:rPr>
        <w:tab/>
        <w:t>(ד)</w:t>
      </w:r>
      <w:r>
        <w:rPr>
          <w:rFonts w:cs="FrankRuehl" w:hint="cs"/>
          <w:rtl/>
          <w:lang w:eastAsia="en-US"/>
        </w:rPr>
        <w:tab/>
        <w:t>(1)</w:t>
      </w:r>
      <w:r>
        <w:rPr>
          <w:rFonts w:cs="FrankRuehl" w:hint="cs"/>
          <w:rtl/>
          <w:lang w:eastAsia="en-US"/>
        </w:rPr>
        <w:tab/>
        <w:t>בעד התקנת מד מים בנכס, ישלם צרכן מראש לעיריה אגרה, לפי התעריף שבתוקף, שנקבעה בפרט 1 בחלק ג' לתוספת;</w:t>
      </w:r>
    </w:p>
    <w:p w14:paraId="7921051F" w14:textId="77777777" w:rsidR="008F746F" w:rsidRDefault="008F746F" w:rsidP="00E4098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הוחלף מד מים חמש שנים ויותר לאחר התקנתו, ישלם בעל הנכס לעיריה אגרה לפי </w:t>
      </w:r>
      <w:r w:rsidR="00E40981">
        <w:rPr>
          <w:rFonts w:cs="FrankRuehl" w:hint="cs"/>
          <w:rtl/>
          <w:lang w:eastAsia="en-US"/>
        </w:rPr>
        <w:t>פסקה (1)</w:t>
      </w:r>
      <w:r>
        <w:rPr>
          <w:rFonts w:cs="FrankRuehl" w:hint="cs"/>
          <w:rtl/>
          <w:lang w:eastAsia="en-US"/>
        </w:rPr>
        <w:t xml:space="preserve"> בסעיף קטן </w:t>
      </w:r>
      <w:r w:rsidR="00E40981">
        <w:rPr>
          <w:rFonts w:cs="FrankRuehl" w:hint="cs"/>
          <w:rtl/>
          <w:lang w:eastAsia="en-US"/>
        </w:rPr>
        <w:t xml:space="preserve">זה, </w:t>
      </w:r>
      <w:r>
        <w:rPr>
          <w:rFonts w:cs="FrankRuehl" w:hint="cs"/>
          <w:rtl/>
          <w:lang w:eastAsia="en-US"/>
        </w:rPr>
        <w:t>בעד מד המים החילופי שהותקן בנכסו.</w:t>
      </w:r>
    </w:p>
    <w:p w14:paraId="02CE5D84" w14:textId="77777777" w:rsidR="008F746F" w:rsidRDefault="008F746F" w:rsidP="008F746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E40981">
        <w:rPr>
          <w:rFonts w:cs="FrankRuehl" w:hint="cs"/>
          <w:rtl/>
          <w:lang w:eastAsia="en-US"/>
        </w:rPr>
        <w:t>צרכן יישא באחריות לאובדן מד מים ולכל נזק שיגרום למד המים.</w:t>
      </w:r>
    </w:p>
    <w:p w14:paraId="41E6501E" w14:textId="77777777" w:rsidR="00E40981" w:rsidRDefault="00E40981" w:rsidP="008F746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כל אימת שהתעוררה מחלוקת בין העיריה לבין צרכן לגבי תקינות מד המים, יועבר מד המים לבדיקה במכון בדיקה מורשה מטעם נציבות המים; לא יהיה ערעור על תוצאות הבדיקה והן יחייבו את הצדדים; בעד בדיקת מד מים כאמור ישלם הצרכן מראש לעיריה אגרה לפי התעריף שבתוקף, בהתאם לפרט 2 בחלק ג' לתוספת. אגרה כאמור תוחזר לצרכן אם הבדיקה העלתה שמד המים היה פגום.</w:t>
      </w:r>
    </w:p>
    <w:p w14:paraId="3B9C6D76" w14:textId="77777777" w:rsidR="00D61897" w:rsidRDefault="00B05808" w:rsidP="00E40981">
      <w:pPr>
        <w:pStyle w:val="P00"/>
        <w:spacing w:before="72"/>
        <w:ind w:left="0" w:right="1134"/>
        <w:rPr>
          <w:rFonts w:cs="FrankRuehl" w:hint="cs"/>
          <w:rtl/>
          <w:lang w:eastAsia="en-US"/>
        </w:rPr>
      </w:pPr>
      <w:bookmarkStart w:id="18" w:name="Seif12"/>
      <w:bookmarkEnd w:id="18"/>
      <w:r>
        <w:rPr>
          <w:lang w:val="he-IL"/>
        </w:rPr>
        <w:pict w14:anchorId="39D34D06">
          <v:rect id="_x0000_s1038" style="position:absolute;left:0;text-align:left;margin-left:464.5pt;margin-top:8.05pt;width:75.05pt;height:12.65pt;z-index:251650048" o:allowincell="f" filled="f" stroked="f" strokecolor="lime" strokeweight=".25pt">
            <v:textbox style="mso-next-textbox:#_x0000_s1038" inset="0,0,0,0">
              <w:txbxContent>
                <w:p w14:paraId="1CBDF885" w14:textId="77777777" w:rsidR="002C61F1" w:rsidRDefault="002C61F1">
                  <w:pPr>
                    <w:spacing w:line="160" w:lineRule="exact"/>
                    <w:jc w:val="left"/>
                    <w:rPr>
                      <w:rFonts w:cs="Miriam" w:hint="cs"/>
                      <w:sz w:val="18"/>
                      <w:szCs w:val="18"/>
                      <w:rtl/>
                      <w:lang w:eastAsia="en-US"/>
                    </w:rPr>
                  </w:pPr>
                  <w:r>
                    <w:rPr>
                      <w:rFonts w:cs="Miriam" w:hint="cs"/>
                      <w:sz w:val="18"/>
                      <w:szCs w:val="18"/>
                      <w:rtl/>
                      <w:lang w:eastAsia="en-US"/>
                    </w:rPr>
                    <w:t>אגרת צריכת מים</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D61897">
        <w:rPr>
          <w:rStyle w:val="default"/>
          <w:rFonts w:hint="cs"/>
          <w:rtl/>
          <w:lang w:eastAsia="en-US"/>
        </w:rPr>
        <w:t>(א)</w:t>
      </w:r>
      <w:r w:rsidR="00D61897">
        <w:rPr>
          <w:rStyle w:val="default"/>
          <w:rFonts w:hint="cs"/>
          <w:rtl/>
          <w:lang w:eastAsia="en-US"/>
        </w:rPr>
        <w:tab/>
      </w:r>
      <w:r w:rsidR="00E40981">
        <w:rPr>
          <w:rFonts w:cs="FrankRuehl" w:hint="cs"/>
          <w:rtl/>
          <w:lang w:eastAsia="en-US"/>
        </w:rPr>
        <w:t xml:space="preserve">בעד אספקת מים לנכס המחובר למפעל מים, ישלם צרכן לעיריה אגרת צריכת מים לפי השיעורים שנקבעו בתקנות המים (תעריפים למים ברשויות מקומיות), התשנ"ד-1994, או בחיקוק אחר שיחליפן (להלן </w:t>
      </w:r>
      <w:r w:rsidR="00E40981">
        <w:rPr>
          <w:rFonts w:cs="FrankRuehl"/>
          <w:rtl/>
          <w:lang w:eastAsia="en-US"/>
        </w:rPr>
        <w:t>–</w:t>
      </w:r>
      <w:r w:rsidR="00E40981">
        <w:rPr>
          <w:rFonts w:cs="FrankRuehl" w:hint="cs"/>
          <w:rtl/>
          <w:lang w:eastAsia="en-US"/>
        </w:rPr>
        <w:t xml:space="preserve"> תקנות המים); האגרה תשולם לפי כמות </w:t>
      </w:r>
      <w:r w:rsidR="003329EC">
        <w:rPr>
          <w:rFonts w:cs="FrankRuehl" w:hint="cs"/>
          <w:rtl/>
          <w:lang w:eastAsia="en-US"/>
        </w:rPr>
        <w:t>המים שסופקה ונרשמה על ידי מד המים, ובלבד שלא תפחת מהשיעור המינימלי שנקבע בכל דין</w:t>
      </w:r>
      <w:r w:rsidR="00D61897">
        <w:rPr>
          <w:rFonts w:cs="FrankRuehl" w:hint="cs"/>
          <w:rtl/>
          <w:lang w:eastAsia="en-US"/>
        </w:rPr>
        <w:t>.</w:t>
      </w:r>
    </w:p>
    <w:p w14:paraId="7B201B2F" w14:textId="77777777" w:rsidR="00D61897" w:rsidRDefault="00D61897" w:rsidP="00D515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51577">
        <w:rPr>
          <w:rFonts w:cs="FrankRuehl" w:hint="cs"/>
          <w:rtl/>
          <w:lang w:eastAsia="en-US"/>
        </w:rPr>
        <w:t>הותקן מד מים ראשי לנכס ומדי מים ליחידות משנה בנכס, והתגלה ביניהם הפרש ברישום צריכת המים לנכס כולו, תהא כמות הצריכה שלפיה יחושבו סכומי האגרות, לפי הכמות הגדולה מביניהם; הפרש כמות הצריכה כאמור יחולק בהתאם לכללים הקבועים בתקנה 5 לתקנות המים, בשינויים המחויבים לפי הענין</w:t>
      </w:r>
      <w:r>
        <w:rPr>
          <w:rFonts w:cs="FrankRuehl" w:hint="cs"/>
          <w:rtl/>
          <w:lang w:eastAsia="en-US"/>
        </w:rPr>
        <w:t>.</w:t>
      </w:r>
    </w:p>
    <w:p w14:paraId="19BFD9AE" w14:textId="77777777" w:rsidR="00D51577" w:rsidRDefault="00D51577" w:rsidP="00D5157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הותקנו מדי מים לחלק מיחידות המשנה בנכס ומד מים ראשי לנכס, יחולק הפרש הצריכה, בין הצריכה לפי מד המים הראשי לבין הצריכה לפי סך מדי המים המשניים, בין הצרכנים שאינם מחזיקים מד מים משני, לפי תקנות המים, בשינויים המחויבים לפי הענין.</w:t>
      </w:r>
    </w:p>
    <w:p w14:paraId="700EA892" w14:textId="77777777" w:rsidR="00D51577" w:rsidRDefault="00D51577" w:rsidP="00D5157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 מים אחד נכס המוחזק בידי צרכנים אחדים, רשאי המנהל מיוזמתו הוא, וחייב הוא לפי בקשת אחד הצרכנים, להורות על חלוקה בין הצרכנים של אגרות או תשלום אחר לעיריה לפי הוראות חוק עזר זה, לפי היחס שבין שטח הנכס שבהחזקתו לבין שטחו הכולל של הנכס, ובלבד ששיעור האגרות או תשלום כאמור לא יפחת מהשיעור המינימלי שנקבע בדין; ורשאי המנהל לאשר חלוקה אחרת של התשלומים בין הצרכנים לפי הסכם ביניהם.</w:t>
      </w:r>
    </w:p>
    <w:p w14:paraId="7D65EA5D" w14:textId="77777777" w:rsidR="00D51577" w:rsidRDefault="00D51577" w:rsidP="00D5157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 מים אחד בנכס המוחזק בידי צרכנים אחדים, שחלקם משתמשים בו למגורים וחלקם לצרכים אחרים, רשאי המנהל להעריך את חלקו של כל אחד מהצרכנים בכמות המים שנרשמה במד המים ולקבוע את סכום האגרה שצרכן ישלם, לפי כמות מים שהוערכה כאמור ולפי שימוש בחלק הנכס שהוא מחזיק; צרכן ישלם אגרת צריכת מים לפי הסכום שקבע המנהל, ובלבד שסכום התשלום לא יפחת מהשיעור המינימלי שנקבע על פי כל דין.</w:t>
      </w:r>
    </w:p>
    <w:p w14:paraId="49DCDF68" w14:textId="77777777" w:rsidR="0026738F" w:rsidRDefault="00B05808" w:rsidP="002C61F1">
      <w:pPr>
        <w:pStyle w:val="P00"/>
        <w:spacing w:before="72"/>
        <w:ind w:left="0" w:right="1134"/>
        <w:rPr>
          <w:rFonts w:cs="FrankRuehl" w:hint="cs"/>
          <w:rtl/>
          <w:lang w:eastAsia="en-US"/>
        </w:rPr>
      </w:pPr>
      <w:bookmarkStart w:id="19" w:name="Seif13"/>
      <w:bookmarkEnd w:id="19"/>
      <w:r>
        <w:rPr>
          <w:lang w:val="he-IL"/>
        </w:rPr>
        <w:pict w14:anchorId="7A3EBA70">
          <v:rect id="_x0000_s1039" style="position:absolute;left:0;text-align:left;margin-left:464.5pt;margin-top:8.05pt;width:75.05pt;height:20pt;z-index:251651072" o:allowincell="f" filled="f" stroked="f" strokecolor="lime" strokeweight=".25pt">
            <v:textbox style="mso-next-textbox:#_x0000_s1039" inset="0,0,0,0">
              <w:txbxContent>
                <w:p w14:paraId="2AFFA652" w14:textId="77777777" w:rsidR="002C61F1" w:rsidRDefault="002C61F1">
                  <w:pPr>
                    <w:spacing w:line="160" w:lineRule="exact"/>
                    <w:jc w:val="left"/>
                    <w:rPr>
                      <w:rFonts w:cs="Miriam" w:hint="cs"/>
                      <w:sz w:val="18"/>
                      <w:szCs w:val="18"/>
                      <w:rtl/>
                      <w:lang w:eastAsia="en-US"/>
                    </w:rPr>
                  </w:pPr>
                  <w:r>
                    <w:rPr>
                      <w:rFonts w:cs="Miriam" w:hint="cs"/>
                      <w:sz w:val="18"/>
                      <w:szCs w:val="18"/>
                      <w:rtl/>
                      <w:lang w:eastAsia="en-US"/>
                    </w:rPr>
                    <w:t>אגרת צריכת מים לנכס בבניה</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r>
      <w:r w:rsidR="002C61F1">
        <w:rPr>
          <w:rFonts w:cs="FrankRuehl" w:hint="cs"/>
          <w:rtl/>
          <w:lang w:eastAsia="en-US"/>
        </w:rPr>
        <w:t>בעד צריכת מים לבניה ישלם צרכן לעיריה אגרה לפי תקנות המים</w:t>
      </w:r>
      <w:r w:rsidR="0026738F">
        <w:rPr>
          <w:rFonts w:cs="FrankRuehl" w:hint="cs"/>
          <w:rtl/>
          <w:lang w:eastAsia="en-US"/>
        </w:rPr>
        <w:t>.</w:t>
      </w:r>
    </w:p>
    <w:p w14:paraId="397368BB" w14:textId="77777777" w:rsidR="002C61F1" w:rsidRDefault="002C61F1" w:rsidP="002C61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לגבות מראש מצרכן אגרת צריכת מים לנכס בבניה, לפי תעריף האגרה שבתוקף שתחושב לפי 1 מ"ק מים ל-1 מ"ר בניה.</w:t>
      </w:r>
    </w:p>
    <w:p w14:paraId="1B85A082" w14:textId="77777777" w:rsidR="002C61F1" w:rsidRDefault="002C61F1" w:rsidP="002C61F1">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(1)</w:t>
      </w:r>
      <w:r>
        <w:rPr>
          <w:rFonts w:cs="FrankRuehl" w:hint="cs"/>
          <w:rtl/>
          <w:lang w:eastAsia="en-US"/>
        </w:rPr>
        <w:tab/>
        <w:t>בגמר עבודות הבניה תיבדק צריכת המים בפועל; מצא המנהל, לפי נתוני הבדיקה, ששולם מראש סכום נמוך או גבוה מהסכום המתחייב לפי ממצאי הבדיקה, ישלם הצרכן או יוחזר לו לפי דרישתו, לפי הענין, ההפרש שבין הסכום ששולם בפועל לבין סכום האגרה לפי ממצאי הבדיקה;</w:t>
      </w:r>
    </w:p>
    <w:p w14:paraId="706B5525" w14:textId="77777777" w:rsidR="002C61F1" w:rsidRDefault="002C61F1" w:rsidP="002C61F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הפרש כאמור ישולם או יוחזר כשהוא נושא הפרשי הצמדה בלבד מיום התשלום, ונושא ריבית והפרשי הצמדה מיום ממצאי הבדיקה;</w:t>
      </w:r>
    </w:p>
    <w:p w14:paraId="60AE55F0" w14:textId="77777777" w:rsidR="002C61F1" w:rsidRDefault="002C61F1" w:rsidP="002C61F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אף האמור בפסקה (1) לא יוחזר סכום ששולם ביתר, שהשבתו נדרשה לאחר תום שנת הכספים שבה נודע לצרכן על ממצאי הבדיקה.</w:t>
      </w:r>
    </w:p>
    <w:p w14:paraId="1B23CECD" w14:textId="77777777" w:rsidR="000A33AD" w:rsidRDefault="00B05808" w:rsidP="002C61F1">
      <w:pPr>
        <w:pStyle w:val="P00"/>
        <w:spacing w:before="72"/>
        <w:ind w:left="0" w:right="1134"/>
        <w:rPr>
          <w:rFonts w:cs="FrankRuehl" w:hint="cs"/>
          <w:rtl/>
          <w:lang w:eastAsia="en-US"/>
        </w:rPr>
      </w:pPr>
      <w:bookmarkStart w:id="20" w:name="Seif14"/>
      <w:bookmarkEnd w:id="20"/>
      <w:r>
        <w:rPr>
          <w:lang w:val="he-IL"/>
        </w:rPr>
        <w:pict w14:anchorId="53836408">
          <v:rect id="_x0000_s1045" style="position:absolute;left:0;text-align:left;margin-left:464.5pt;margin-top:8.05pt;width:75.05pt;height:21.15pt;z-index:251652096" o:allowincell="f" filled="f" stroked="f" strokecolor="lime" strokeweight=".25pt">
            <v:textbox style="mso-next-textbox:#_x0000_s1045" inset="0,0,0,0">
              <w:txbxContent>
                <w:p w14:paraId="564A1597" w14:textId="77777777" w:rsidR="002C61F1" w:rsidRDefault="002C61F1">
                  <w:pPr>
                    <w:spacing w:line="160" w:lineRule="exact"/>
                    <w:jc w:val="left"/>
                    <w:rPr>
                      <w:rFonts w:cs="Miriam" w:hint="cs"/>
                      <w:sz w:val="18"/>
                      <w:szCs w:val="18"/>
                      <w:rtl/>
                      <w:lang w:eastAsia="en-US"/>
                    </w:rPr>
                  </w:pPr>
                  <w:r>
                    <w:rPr>
                      <w:rFonts w:cs="Miriam" w:hint="cs"/>
                      <w:sz w:val="18"/>
                      <w:szCs w:val="18"/>
                      <w:rtl/>
                      <w:lang w:eastAsia="en-US"/>
                    </w:rPr>
                    <w:t>הפחתת סכום אגרה עקב נזילות</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0A33AD">
        <w:rPr>
          <w:rFonts w:cs="FrankRuehl" w:hint="cs"/>
          <w:rtl/>
          <w:lang w:eastAsia="en-US"/>
        </w:rPr>
        <w:t>(א)</w:t>
      </w:r>
      <w:r w:rsidR="000A33AD">
        <w:rPr>
          <w:rFonts w:cs="FrankRuehl" w:hint="cs"/>
          <w:rtl/>
          <w:lang w:eastAsia="en-US"/>
        </w:rPr>
        <w:tab/>
      </w:r>
      <w:r w:rsidR="002C61F1">
        <w:rPr>
          <w:rFonts w:cs="FrankRuehl" w:hint="cs"/>
          <w:rtl/>
          <w:lang w:eastAsia="en-US"/>
        </w:rPr>
        <w:t>אירעה נזילת מים ברשת פרטית, הסמויה מן העין שהצרכן לא ידע על קיומה, רשאי המנהל להפחית את סכום אגרת צריכת המים שחויב בה אותו צרכן הכוללת חיוב בעד כמות המים שנזלו, בשים לב, בין היתר, לאלה:</w:t>
      </w:r>
    </w:p>
    <w:p w14:paraId="47C1568E" w14:textId="77777777" w:rsidR="002C61F1" w:rsidRDefault="002C61F1" w:rsidP="002C61F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כמות המים שנזלו וחלק החיוב שהוטל בעבורה;</w:t>
      </w:r>
    </w:p>
    <w:p w14:paraId="5F225562" w14:textId="77777777" w:rsidR="002C61F1" w:rsidRDefault="002C61F1" w:rsidP="002C61F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נסיבות הנזילה, סיבתה ומקורה;</w:t>
      </w:r>
    </w:p>
    <w:p w14:paraId="43327B99" w14:textId="77777777" w:rsidR="002C61F1" w:rsidRDefault="002C61F1" w:rsidP="002C61F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מצבה הפיזי של הרשת הפרטית ורמת תחזוקתה;</w:t>
      </w:r>
    </w:p>
    <w:p w14:paraId="02BC851C" w14:textId="77777777" w:rsidR="002C61F1" w:rsidRDefault="002C61F1" w:rsidP="002C61F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טיב הנזילה, מיקומה ומידת היותה נסתרת מעין רואה.</w:t>
      </w:r>
    </w:p>
    <w:p w14:paraId="154B4590" w14:textId="77777777" w:rsidR="002C61F1" w:rsidRDefault="002C61F1" w:rsidP="002C61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הפחתת סכום האגרה כאמור בסעיף קטן (א) לא תעלה על סכום האגרה שחויב בה צרכן מתוך כלל סכום האגרה המתייחס לכמות המים שנזלה לפי הערכת המנהל.</w:t>
      </w:r>
    </w:p>
    <w:p w14:paraId="03B8563F" w14:textId="77777777" w:rsidR="002C61F1" w:rsidRDefault="002C61F1" w:rsidP="002C61F1">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(1)</w:t>
      </w:r>
      <w:r>
        <w:rPr>
          <w:rFonts w:cs="FrankRuehl" w:hint="cs"/>
          <w:rtl/>
          <w:lang w:eastAsia="en-US"/>
        </w:rPr>
        <w:tab/>
        <w:t>אירעה נזילת מים ברשת פרטית בנכס, המוחזקת בידי מספר צרכנים שמשמש אותה מד מים אחד, רשאי המנהל, על יסוד הערכתו לענין כמות המים שנזלו, לחלק את החיוב של אגרת צריכת המים בין הצרכנים המשותפים, באופן שייראה לו, בשים לב למיקום הנזילה ברשת הפרטית ולאחריותו של צרכן פלוני לגרימתה או להתמשכותה;</w:t>
      </w:r>
    </w:p>
    <w:p w14:paraId="51D16A74" w14:textId="77777777" w:rsidR="002C61F1" w:rsidRDefault="002C61F1" w:rsidP="002C61F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האמור בפסקה (1) אינו גורע מסמכות המנהל לפי סעיפים קטנים (א) ו-(ב) וסעיף 15.</w:t>
      </w:r>
    </w:p>
    <w:p w14:paraId="69EDCD7D" w14:textId="77777777" w:rsidR="00D24EC6" w:rsidRDefault="00B05808" w:rsidP="00E66C8A">
      <w:pPr>
        <w:pStyle w:val="P00"/>
        <w:spacing w:before="72"/>
        <w:ind w:left="0" w:right="1134"/>
        <w:rPr>
          <w:rFonts w:cs="FrankRuehl" w:hint="cs"/>
          <w:rtl/>
          <w:lang w:eastAsia="en-US"/>
        </w:rPr>
      </w:pPr>
      <w:bookmarkStart w:id="21" w:name="Seif15"/>
      <w:bookmarkEnd w:id="21"/>
      <w:r>
        <w:rPr>
          <w:lang w:val="he-IL"/>
        </w:rPr>
        <w:pict w14:anchorId="72A15ECB">
          <v:rect id="_x0000_s1046" style="position:absolute;left:0;text-align:left;margin-left:464.5pt;margin-top:8.05pt;width:75.05pt;height:15.2pt;z-index:251653120" o:allowincell="f" filled="f" stroked="f" strokecolor="lime" strokeweight=".25pt">
            <v:textbox style="mso-next-textbox:#_x0000_s1046" inset="0,0,0,0">
              <w:txbxContent>
                <w:p w14:paraId="5B9DE19F" w14:textId="77777777" w:rsidR="002C61F1" w:rsidRDefault="00E66C8A">
                  <w:pPr>
                    <w:spacing w:line="160" w:lineRule="exact"/>
                    <w:jc w:val="left"/>
                    <w:rPr>
                      <w:rFonts w:cs="Miriam" w:hint="cs"/>
                      <w:noProof/>
                      <w:sz w:val="18"/>
                      <w:szCs w:val="18"/>
                      <w:rtl/>
                      <w:lang w:eastAsia="en-US"/>
                    </w:rPr>
                  </w:pPr>
                  <w:r>
                    <w:rPr>
                      <w:rFonts w:cs="Miriam" w:hint="cs"/>
                      <w:sz w:val="18"/>
                      <w:szCs w:val="18"/>
                      <w:rtl/>
                      <w:lang w:eastAsia="en-US"/>
                    </w:rPr>
                    <w:t>אספקת מים לפי חוזה</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E66C8A">
        <w:rPr>
          <w:rFonts w:cs="FrankRuehl" w:hint="cs"/>
          <w:rtl/>
          <w:lang w:eastAsia="en-US"/>
        </w:rPr>
        <w:t>העיריה רשאית, באישור שר הפנים, להתקשר עם צרכן בחוזה מיוחד לאספקת מים ולקבוע בו תנאים</w:t>
      </w:r>
      <w:r w:rsidR="00D24EC6">
        <w:rPr>
          <w:rFonts w:cs="FrankRuehl" w:hint="cs"/>
          <w:rtl/>
          <w:lang w:eastAsia="en-US"/>
        </w:rPr>
        <w:t>.</w:t>
      </w:r>
    </w:p>
    <w:p w14:paraId="62F11D15" w14:textId="77777777" w:rsidR="00E66C8A" w:rsidRDefault="00E66C8A" w:rsidP="00E66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חוזה כאמור לבין הוראות חוק עזר זה, יחולו תנאי החוזה.</w:t>
      </w:r>
    </w:p>
    <w:p w14:paraId="56F5A550" w14:textId="77777777" w:rsidR="00E66C8A" w:rsidRPr="00E66C8A" w:rsidRDefault="00E66C8A" w:rsidP="00E66C8A">
      <w:pPr>
        <w:pStyle w:val="medium2-header"/>
        <w:keepLines w:val="0"/>
        <w:spacing w:before="72"/>
        <w:ind w:left="0" w:right="1134"/>
        <w:rPr>
          <w:rFonts w:cs="FrankRuehl" w:hint="cs"/>
          <w:b/>
          <w:noProof/>
          <w:rtl/>
          <w:lang w:eastAsia="en-US"/>
        </w:rPr>
      </w:pPr>
      <w:bookmarkStart w:id="22" w:name="med4"/>
      <w:bookmarkEnd w:id="22"/>
      <w:r w:rsidRPr="00E66C8A">
        <w:rPr>
          <w:rFonts w:cs="FrankRuehl" w:hint="cs"/>
          <w:b/>
          <w:noProof/>
          <w:rtl/>
          <w:lang w:eastAsia="en-US"/>
        </w:rPr>
        <w:t>פרק ה': חיוב בתשלום וגביה</w:t>
      </w:r>
    </w:p>
    <w:p w14:paraId="28D3E37A" w14:textId="77777777" w:rsidR="0026738F" w:rsidRDefault="00B05808" w:rsidP="00E66C8A">
      <w:pPr>
        <w:pStyle w:val="P00"/>
        <w:spacing w:before="72"/>
        <w:ind w:left="0" w:right="1134"/>
        <w:rPr>
          <w:rFonts w:cs="FrankRuehl" w:hint="cs"/>
          <w:rtl/>
          <w:lang w:eastAsia="en-US"/>
        </w:rPr>
      </w:pPr>
      <w:bookmarkStart w:id="23" w:name="Seif16"/>
      <w:bookmarkEnd w:id="23"/>
      <w:r>
        <w:rPr>
          <w:rFonts w:cs="Miriam"/>
          <w:sz w:val="34"/>
          <w:szCs w:val="32"/>
          <w:rtl/>
          <w:lang w:val="he-IL"/>
        </w:rPr>
        <w:pict w14:anchorId="33BE946C">
          <v:rect id="_x0000_s1055" style="position:absolute;left:0;text-align:left;margin-left:470.25pt;margin-top:7.1pt;width:68pt;height:21.3pt;z-index:251654144" filled="f" stroked="f" strokecolor="lime" strokeweight=".25pt">
            <v:textbox style="mso-next-textbox:#_x0000_s1055" inset="0,0,0,0">
              <w:txbxContent>
                <w:p w14:paraId="2CE3BF32" w14:textId="77777777" w:rsidR="002C61F1" w:rsidRDefault="00E66C8A" w:rsidP="00BF3F03">
                  <w:pPr>
                    <w:spacing w:line="160" w:lineRule="exact"/>
                    <w:jc w:val="left"/>
                    <w:rPr>
                      <w:rFonts w:cs="Miriam" w:hint="cs"/>
                      <w:noProof/>
                      <w:sz w:val="18"/>
                      <w:szCs w:val="18"/>
                      <w:rtl/>
                      <w:lang w:eastAsia="en-US"/>
                    </w:rPr>
                  </w:pPr>
                  <w:r>
                    <w:rPr>
                      <w:rFonts w:cs="Miriam" w:hint="cs"/>
                      <w:sz w:val="18"/>
                      <w:szCs w:val="18"/>
                      <w:rtl/>
                      <w:lang w:eastAsia="en-US"/>
                    </w:rPr>
                    <w:t>גביית אגרת צריכת מים</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4C65F5">
        <w:rPr>
          <w:rFonts w:cs="FrankRuehl" w:hint="cs"/>
          <w:rtl/>
          <w:lang w:eastAsia="en-US"/>
        </w:rPr>
        <w:t>(א)</w:t>
      </w:r>
      <w:r w:rsidR="004C65F5">
        <w:rPr>
          <w:rFonts w:cs="FrankRuehl" w:hint="cs"/>
          <w:rtl/>
          <w:lang w:eastAsia="en-US"/>
        </w:rPr>
        <w:tab/>
      </w:r>
      <w:r w:rsidR="00E66C8A">
        <w:rPr>
          <w:rFonts w:cs="FrankRuehl" w:hint="cs"/>
          <w:rtl/>
          <w:lang w:eastAsia="en-US"/>
        </w:rPr>
        <w:t>כל אימת שחויב צרכן בתשלום אגרת צריכת מים, תשלח או תמסור לו העיריה דרישת תשלום; אי משלוח או אי מסירת דרישת תשלום אינו גורע מחובת תשלום החוב המגיע לעיריה</w:t>
      </w:r>
      <w:r w:rsidR="0026738F">
        <w:rPr>
          <w:rFonts w:cs="FrankRuehl" w:hint="cs"/>
          <w:rtl/>
          <w:lang w:eastAsia="en-US"/>
        </w:rPr>
        <w:t>.</w:t>
      </w:r>
    </w:p>
    <w:p w14:paraId="63CA8AFF" w14:textId="77777777" w:rsidR="00E66C8A" w:rsidRDefault="00E66C8A" w:rsidP="00E66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או התשלום כאמור ישולם עד המועד שנקבע בדרישת התשלום.</w:t>
      </w:r>
    </w:p>
    <w:p w14:paraId="6C434402" w14:textId="77777777" w:rsidR="00E66C8A" w:rsidRDefault="00E66C8A" w:rsidP="00E66C8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הסכום לתשלום יהיה הסכום שחושב לפי התעריף שבתוקף ביום משלוח דרישת התשלום.</w:t>
      </w:r>
    </w:p>
    <w:p w14:paraId="6B94E5BA" w14:textId="77777777" w:rsidR="00E66C8A" w:rsidRDefault="00E66C8A" w:rsidP="00E66C8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נפרע החוב לתשלום עד המועד שנקבע בדרישת התשלום, יחושב הסכום לפי תעריף האגרה שבתוקף או לפי הסכום שנקבע בדרישת התשלום בתוספת ריבית והפרשי הצמדה, הגבוה מביניהם.</w:t>
      </w:r>
    </w:p>
    <w:p w14:paraId="4A3E0B14" w14:textId="77777777" w:rsidR="00763D9E" w:rsidRDefault="00B05808" w:rsidP="00E66C8A">
      <w:pPr>
        <w:pStyle w:val="P00"/>
        <w:spacing w:before="72"/>
        <w:ind w:left="0" w:right="1134"/>
        <w:rPr>
          <w:rFonts w:cs="FrankRuehl" w:hint="cs"/>
          <w:rtl/>
          <w:lang w:eastAsia="en-US"/>
        </w:rPr>
      </w:pPr>
      <w:bookmarkStart w:id="24" w:name="Seif17"/>
      <w:bookmarkEnd w:id="24"/>
      <w:r>
        <w:rPr>
          <w:rFonts w:cs="Miriam"/>
          <w:sz w:val="34"/>
          <w:szCs w:val="32"/>
          <w:rtl/>
          <w:lang w:val="he-IL"/>
        </w:rPr>
        <w:pict w14:anchorId="3150C4AF">
          <v:rect id="_x0000_s1056" style="position:absolute;left:0;text-align:left;margin-left:470.25pt;margin-top:7.1pt;width:68pt;height:13pt;z-index:251655168" filled="f" stroked="f" strokecolor="lime" strokeweight=".25pt">
            <v:textbox style="mso-next-textbox:#_x0000_s1056" inset="0,0,0,0">
              <w:txbxContent>
                <w:p w14:paraId="4A66FE27" w14:textId="77777777" w:rsidR="002C61F1" w:rsidRDefault="00E66C8A" w:rsidP="003E0EC2">
                  <w:pPr>
                    <w:spacing w:line="160" w:lineRule="exact"/>
                    <w:jc w:val="left"/>
                    <w:rPr>
                      <w:rFonts w:cs="Miriam" w:hint="cs"/>
                      <w:noProof/>
                      <w:sz w:val="18"/>
                      <w:szCs w:val="18"/>
                      <w:rtl/>
                      <w:lang w:eastAsia="en-US"/>
                    </w:rPr>
                  </w:pPr>
                  <w:r>
                    <w:rPr>
                      <w:rFonts w:cs="Miriam" w:hint="cs"/>
                      <w:sz w:val="18"/>
                      <w:szCs w:val="18"/>
                      <w:rtl/>
                      <w:lang w:eastAsia="en-US"/>
                    </w:rPr>
                    <w:t>שיערוך</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E66C8A">
        <w:rPr>
          <w:rFonts w:cs="FrankRuehl" w:hint="cs"/>
          <w:rtl/>
          <w:lang w:eastAsia="en-US"/>
        </w:rPr>
        <w:t>(א)</w:t>
      </w:r>
      <w:r w:rsidR="00E66C8A">
        <w:rPr>
          <w:rFonts w:cs="FrankRuehl" w:hint="cs"/>
          <w:rtl/>
          <w:lang w:eastAsia="en-US"/>
        </w:rPr>
        <w:tab/>
        <w:t>לא שולם במועדו היטל הנחת צינורות שנמסרה לגביו דרישת תשלום לפי סעיף 10(ב)(1) ו-(ו)(3), יחושב סכום ההיטל לפי שיעורו בדרישת התשלום בתוספת הפרשי הצמדה וריבית עד יום התשלום בפועל</w:t>
      </w:r>
      <w:r w:rsidR="00CA6946">
        <w:rPr>
          <w:rFonts w:cs="FrankRuehl" w:hint="cs"/>
          <w:rtl/>
          <w:lang w:eastAsia="en-US"/>
        </w:rPr>
        <w:t>.</w:t>
      </w:r>
    </w:p>
    <w:p w14:paraId="493BD781" w14:textId="77777777" w:rsidR="00E66C8A" w:rsidRDefault="00E66C8A" w:rsidP="00E66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תשלום חובה לפי חוק עזר זה, למעט תשלום לפי סעיף קטן (א) ותשלום אגרת צריכת מים, ישולם לפי שיעור תעריף ההיטל והאגרה שבתוקף, לפי הענין.</w:t>
      </w:r>
    </w:p>
    <w:p w14:paraId="17C75685" w14:textId="77777777" w:rsidR="0043163E" w:rsidRDefault="00B05808" w:rsidP="00E66C8A">
      <w:pPr>
        <w:pStyle w:val="P00"/>
        <w:spacing w:before="72"/>
        <w:ind w:left="0" w:right="1134"/>
        <w:rPr>
          <w:rFonts w:cs="FrankRuehl" w:hint="cs"/>
          <w:rtl/>
          <w:lang w:eastAsia="en-US"/>
        </w:rPr>
      </w:pPr>
      <w:bookmarkStart w:id="25" w:name="Seif18"/>
      <w:bookmarkEnd w:id="25"/>
      <w:r>
        <w:rPr>
          <w:rFonts w:cs="FrankRuehl"/>
          <w:rtl/>
          <w:lang w:val="he-IL"/>
        </w:rPr>
        <w:pict w14:anchorId="02963210">
          <v:rect id="_x0000_s1057" style="position:absolute;left:0;text-align:left;margin-left:470.25pt;margin-top:7.1pt;width:68pt;height:17pt;z-index:251656192" filled="f" stroked="f" strokecolor="lime" strokeweight=".25pt">
            <v:textbox style="mso-next-textbox:#_x0000_s1057" inset="0,0,0,0">
              <w:txbxContent>
                <w:p w14:paraId="15B011BE" w14:textId="77777777" w:rsidR="002C61F1" w:rsidRDefault="00E66C8A" w:rsidP="005847C2">
                  <w:pPr>
                    <w:spacing w:line="160" w:lineRule="exact"/>
                    <w:jc w:val="left"/>
                    <w:rPr>
                      <w:rFonts w:cs="Miriam" w:hint="cs"/>
                      <w:noProof/>
                      <w:sz w:val="18"/>
                      <w:szCs w:val="18"/>
                      <w:rtl/>
                      <w:lang w:eastAsia="en-US"/>
                    </w:rPr>
                  </w:pPr>
                  <w:r>
                    <w:rPr>
                      <w:rFonts w:cs="Miriam" w:hint="cs"/>
                      <w:sz w:val="18"/>
                      <w:szCs w:val="18"/>
                      <w:rtl/>
                      <w:lang w:eastAsia="en-US"/>
                    </w:rPr>
                    <w:t>טעות בחיוב וסופיות שומה</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E66C8A">
        <w:rPr>
          <w:rFonts w:cs="FrankRuehl" w:hint="cs"/>
          <w:rtl/>
          <w:lang w:eastAsia="en-US"/>
        </w:rPr>
        <w:t>(א)</w:t>
      </w:r>
      <w:r w:rsidR="00E66C8A">
        <w:rPr>
          <w:rFonts w:cs="FrankRuehl" w:hint="cs"/>
          <w:rtl/>
          <w:lang w:eastAsia="en-US"/>
        </w:rPr>
        <w:tab/>
        <w:t>שולם לעיריה בטעות סכום נמוך או גבוה מהסכום לפי תעריפי ההיטל או האגרה שבתוקף, ישלם החייב או יוחזר לו לפי דרישתו, לפי הענין, ההפרש שבין הסכום ששולם בפועל לבין סכום ההיטל או האגרה לפי תעריפי ההיטל או האגרה שהיו בתוקף ביום התשלום</w:t>
      </w:r>
      <w:r w:rsidR="00763D9E">
        <w:rPr>
          <w:rFonts w:cs="FrankRuehl" w:hint="cs"/>
          <w:rtl/>
          <w:lang w:eastAsia="en-US"/>
        </w:rPr>
        <w:t>.</w:t>
      </w:r>
    </w:p>
    <w:p w14:paraId="554ED9F2" w14:textId="77777777" w:rsidR="00E66C8A" w:rsidRDefault="00E66C8A" w:rsidP="00E66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847C2">
        <w:rPr>
          <w:rFonts w:cs="FrankRuehl" w:hint="cs"/>
          <w:rtl/>
          <w:lang w:eastAsia="en-US"/>
        </w:rPr>
        <w:t>על תשלום או החזר לפי סעיף קטן (א) ייווספו ריבית והפרשי הצמדה.</w:t>
      </w:r>
    </w:p>
    <w:p w14:paraId="4D0C0A81" w14:textId="77777777" w:rsidR="005847C2" w:rsidRDefault="005847C2" w:rsidP="00E66C8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לא יוחזר סכום ששולם בטעות שהחזרתו נדרשה לאחר תום שנת הכספים שבה שולם אותו סכום.</w:t>
      </w:r>
    </w:p>
    <w:p w14:paraId="61FBDEC9" w14:textId="77777777" w:rsidR="00C750C8" w:rsidRDefault="00B05808" w:rsidP="005847C2">
      <w:pPr>
        <w:pStyle w:val="P00"/>
        <w:spacing w:before="72"/>
        <w:ind w:left="0" w:right="1134"/>
        <w:rPr>
          <w:rFonts w:cs="FrankRuehl" w:hint="cs"/>
          <w:rtl/>
          <w:lang w:eastAsia="en-US"/>
        </w:rPr>
      </w:pPr>
      <w:bookmarkStart w:id="26" w:name="Seif19"/>
      <w:bookmarkEnd w:id="26"/>
      <w:r>
        <w:rPr>
          <w:rFonts w:cs="FrankRuehl"/>
          <w:rtl/>
          <w:lang w:val="he-IL"/>
        </w:rPr>
        <w:pict w14:anchorId="570B4409">
          <v:rect id="_x0000_s1062" style="position:absolute;left:0;text-align:left;margin-left:470.25pt;margin-top:8.3pt;width:68pt;height:16.5pt;z-index:251657216" filled="f" stroked="f" strokecolor="lime" strokeweight=".25pt">
            <v:textbox style="mso-next-textbox:#_x0000_s1062" inset="0,0,0,0">
              <w:txbxContent>
                <w:p w14:paraId="4C2C1015" w14:textId="77777777" w:rsidR="002C61F1" w:rsidRDefault="005847C2" w:rsidP="00BF3F03">
                  <w:pPr>
                    <w:spacing w:line="160" w:lineRule="exact"/>
                    <w:jc w:val="left"/>
                    <w:rPr>
                      <w:rFonts w:cs="Miriam" w:hint="cs"/>
                      <w:noProof/>
                      <w:sz w:val="18"/>
                      <w:szCs w:val="18"/>
                      <w:rtl/>
                      <w:lang w:eastAsia="en-US"/>
                    </w:rPr>
                  </w:pPr>
                  <w:r>
                    <w:rPr>
                      <w:rFonts w:cs="Miriam" w:hint="cs"/>
                      <w:sz w:val="18"/>
                      <w:szCs w:val="18"/>
                      <w:rtl/>
                      <w:lang w:eastAsia="en-US"/>
                    </w:rPr>
                    <w:t>חיוב בעלים וצרכנים במשותף</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5847C2">
        <w:rPr>
          <w:rFonts w:cs="FrankRuehl" w:hint="cs"/>
          <w:rtl/>
          <w:lang w:eastAsia="en-US"/>
        </w:rPr>
        <w:t>(א)</w:t>
      </w:r>
      <w:r w:rsidR="005847C2">
        <w:rPr>
          <w:rFonts w:cs="FrankRuehl" w:hint="cs"/>
          <w:rtl/>
          <w:lang w:eastAsia="en-US"/>
        </w:rPr>
        <w:tab/>
        <w:t>היה נכס שאינו בית משותף בבעלות משותפת או שהיה לו יותר מצרכן אחד, רשאית העיריה לגבות תשלומים המגיעים לה מהם לפי חוק עזר זה, מכולם יחד או מכל אחד מהם לחוד</w:t>
      </w:r>
      <w:r w:rsidR="00D15277">
        <w:rPr>
          <w:rFonts w:cs="FrankRuehl" w:hint="cs"/>
          <w:rtl/>
          <w:lang w:eastAsia="en-US"/>
        </w:rPr>
        <w:t>.</w:t>
      </w:r>
    </w:p>
    <w:p w14:paraId="169EC2C1"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הסכם בין צרכן לבעל או הסכם שיתוף בין שותפים במקרקעין כמשמעותו בחוק המקרקעין, בין שנרשם ובין שלא נרשם, אינו גורע מהאמור בסעיף קטן (א).</w:t>
      </w:r>
    </w:p>
    <w:p w14:paraId="63A211A5" w14:textId="77777777" w:rsidR="00766D80" w:rsidRDefault="00766D80" w:rsidP="005847C2">
      <w:pPr>
        <w:pStyle w:val="P00"/>
        <w:spacing w:before="72"/>
        <w:ind w:left="0" w:right="1134"/>
        <w:rPr>
          <w:rFonts w:cs="FrankRuehl" w:hint="cs"/>
          <w:rtl/>
          <w:lang w:eastAsia="en-US"/>
        </w:rPr>
      </w:pPr>
      <w:bookmarkStart w:id="27" w:name="Seif23"/>
      <w:bookmarkEnd w:id="27"/>
      <w:r>
        <w:rPr>
          <w:rFonts w:cs="FrankRuehl"/>
          <w:rtl/>
          <w:lang w:val="he-IL"/>
        </w:rPr>
        <w:pict w14:anchorId="663DFE43">
          <v:rect id="_x0000_s1202" style="position:absolute;left:0;text-align:left;margin-left:470.25pt;margin-top:8.3pt;width:68pt;height:12.05pt;z-index:251661312" filled="f" stroked="f" strokecolor="lime" strokeweight=".25pt">
            <v:textbox style="mso-next-textbox:#_x0000_s1202" inset="0,0,0,0">
              <w:txbxContent>
                <w:p w14:paraId="2F09B327" w14:textId="77777777" w:rsidR="002C61F1" w:rsidRDefault="005847C2" w:rsidP="00766D80">
                  <w:pPr>
                    <w:spacing w:line="160" w:lineRule="exact"/>
                    <w:jc w:val="left"/>
                    <w:rPr>
                      <w:rFonts w:cs="Miriam" w:hint="cs"/>
                      <w:noProof/>
                      <w:sz w:val="18"/>
                      <w:szCs w:val="18"/>
                      <w:rtl/>
                      <w:lang w:eastAsia="en-US"/>
                    </w:rPr>
                  </w:pPr>
                  <w:r>
                    <w:rPr>
                      <w:rFonts w:cs="Miriam" w:hint="cs"/>
                      <w:sz w:val="18"/>
                      <w:szCs w:val="18"/>
                      <w:rtl/>
                      <w:lang w:eastAsia="en-US"/>
                    </w:rPr>
                    <w:t>פקדון</w:t>
                  </w:r>
                </w:p>
              </w:txbxContent>
            </v:textbox>
            <w10:anchorlock/>
          </v:rect>
        </w:pict>
      </w:r>
      <w:r>
        <w:rPr>
          <w:rFonts w:cs="Miriam" w:hint="cs"/>
          <w:sz w:val="34"/>
          <w:szCs w:val="32"/>
          <w:rtl/>
          <w:lang w:eastAsia="en-US"/>
        </w:rPr>
        <w:t>2</w:t>
      </w:r>
      <w:r w:rsidR="009B01B8">
        <w:rPr>
          <w:rFonts w:cs="Miriam" w:hint="cs"/>
          <w:sz w:val="34"/>
          <w:szCs w:val="32"/>
          <w:rtl/>
          <w:lang w:eastAsia="en-US"/>
        </w:rPr>
        <w:t>3</w:t>
      </w:r>
      <w:r>
        <w:rPr>
          <w:rFonts w:cs="FrankRuehl"/>
          <w:rtl/>
          <w:lang w:eastAsia="en-US"/>
        </w:rPr>
        <w:t>.</w:t>
      </w:r>
      <w:r>
        <w:rPr>
          <w:rFonts w:cs="FrankRuehl" w:hint="cs"/>
          <w:rtl/>
          <w:lang w:eastAsia="en-US"/>
        </w:rPr>
        <w:tab/>
      </w:r>
      <w:r w:rsidR="005847C2">
        <w:rPr>
          <w:rFonts w:cs="FrankRuehl" w:hint="cs"/>
          <w:rtl/>
          <w:lang w:eastAsia="en-US"/>
        </w:rPr>
        <w:t>(א)</w:t>
      </w:r>
      <w:r w:rsidR="005847C2">
        <w:rPr>
          <w:rFonts w:cs="FrankRuehl" w:hint="cs"/>
          <w:rtl/>
          <w:lang w:eastAsia="en-US"/>
        </w:rPr>
        <w:tab/>
        <w:t xml:space="preserve">ראש העיריה, באישור המועצה, רשאי לחייב צרכן להפקיד בקופת העיריה פיקדון בסכום שקבע, להבטחת תשלום האגרות לפי הוראות חוק עזר זה או תשלום דמי נזק בשל אובדן או קלקול מד מים (להלן </w:t>
      </w:r>
      <w:r w:rsidR="005847C2">
        <w:rPr>
          <w:rFonts w:cs="FrankRuehl"/>
          <w:rtl/>
          <w:lang w:eastAsia="en-US"/>
        </w:rPr>
        <w:t>–</w:t>
      </w:r>
      <w:r w:rsidR="005847C2">
        <w:rPr>
          <w:rFonts w:cs="FrankRuehl" w:hint="cs"/>
          <w:rtl/>
          <w:lang w:eastAsia="en-US"/>
        </w:rPr>
        <w:t xml:space="preserve"> פיקדון)</w:t>
      </w:r>
      <w:r>
        <w:rPr>
          <w:rFonts w:cs="FrankRuehl" w:hint="cs"/>
          <w:rtl/>
          <w:lang w:eastAsia="en-US"/>
        </w:rPr>
        <w:t>.</w:t>
      </w:r>
    </w:p>
    <w:p w14:paraId="5B8BD53C"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לחלט את הפיקדון, כולו או מקצתו, ולגבות מתוכו סכום המגיע לה; האמור בסעיף זה אינו בא לגרוע מסמכות העיריה לנקוט נגד הצרכן אמצעים אחרים כדין לגביית סכום המגיע לה.</w:t>
      </w:r>
    </w:p>
    <w:p w14:paraId="1E804706" w14:textId="77777777" w:rsidR="001338A3" w:rsidRDefault="001338A3" w:rsidP="005847C2">
      <w:pPr>
        <w:pStyle w:val="P00"/>
        <w:spacing w:before="72"/>
        <w:ind w:left="0" w:right="1134"/>
        <w:rPr>
          <w:rFonts w:cs="FrankRuehl" w:hint="cs"/>
          <w:rtl/>
          <w:lang w:eastAsia="en-US"/>
        </w:rPr>
      </w:pPr>
      <w:bookmarkStart w:id="28" w:name="Seif24"/>
      <w:bookmarkEnd w:id="28"/>
      <w:r>
        <w:rPr>
          <w:rFonts w:cs="FrankRuehl"/>
          <w:rtl/>
          <w:lang w:val="he-IL"/>
        </w:rPr>
        <w:pict w14:anchorId="73503DE2">
          <v:rect id="_x0000_s1209" style="position:absolute;left:0;text-align:left;margin-left:470.25pt;margin-top:8.3pt;width:68pt;height:22.25pt;z-index:251662336" filled="f" stroked="f" strokecolor="lime" strokeweight=".25pt">
            <v:textbox style="mso-next-textbox:#_x0000_s1209" inset="0,0,0,0">
              <w:txbxContent>
                <w:p w14:paraId="1858E770" w14:textId="77777777" w:rsidR="002C61F1" w:rsidRDefault="005847C2" w:rsidP="001338A3">
                  <w:pPr>
                    <w:spacing w:line="160" w:lineRule="exact"/>
                    <w:jc w:val="left"/>
                    <w:rPr>
                      <w:rFonts w:cs="Miriam" w:hint="cs"/>
                      <w:noProof/>
                      <w:sz w:val="18"/>
                      <w:szCs w:val="18"/>
                      <w:rtl/>
                      <w:lang w:eastAsia="en-US"/>
                    </w:rPr>
                  </w:pPr>
                  <w:r>
                    <w:rPr>
                      <w:rFonts w:cs="Miriam" w:hint="cs"/>
                      <w:sz w:val="18"/>
                      <w:szCs w:val="18"/>
                      <w:rtl/>
                      <w:lang w:eastAsia="en-US"/>
                    </w:rPr>
                    <w:t>אישור המנהל על הוצאות</w:t>
                  </w:r>
                </w:p>
              </w:txbxContent>
            </v:textbox>
            <w10:anchorlock/>
          </v:rect>
        </w:pict>
      </w:r>
      <w:r>
        <w:rPr>
          <w:rFonts w:cs="Miriam" w:hint="cs"/>
          <w:sz w:val="34"/>
          <w:szCs w:val="32"/>
          <w:rtl/>
          <w:lang w:eastAsia="en-US"/>
        </w:rPr>
        <w:t>2</w:t>
      </w:r>
      <w:r w:rsidR="005847C2">
        <w:rPr>
          <w:rFonts w:cs="Miriam" w:hint="cs"/>
          <w:sz w:val="34"/>
          <w:szCs w:val="32"/>
          <w:rtl/>
          <w:lang w:eastAsia="en-US"/>
        </w:rPr>
        <w:t>4</w:t>
      </w:r>
      <w:r>
        <w:rPr>
          <w:rFonts w:cs="FrankRuehl"/>
          <w:rtl/>
          <w:lang w:eastAsia="en-US"/>
        </w:rPr>
        <w:t>.</w:t>
      </w:r>
      <w:r>
        <w:rPr>
          <w:rFonts w:cs="FrankRuehl" w:hint="cs"/>
          <w:rtl/>
          <w:lang w:eastAsia="en-US"/>
        </w:rPr>
        <w:tab/>
      </w:r>
      <w:r w:rsidR="005847C2">
        <w:rPr>
          <w:rFonts w:cs="FrankRuehl" w:hint="cs"/>
          <w:rtl/>
          <w:lang w:eastAsia="en-US"/>
        </w:rPr>
        <w:t>נתעוררה מחלוקת בדבר סכום ההוצאות המגיע לעיריה לפי הוראות חוק עזר זה, יכריע בענין המנהל בהחלטה בכתב; אישור או חשבון מאת המנהל בדבר סכום הוצאות שהוציאה העיריה לביצוע עבודה לפי הוראות חוק עזר זה, ישמש ראיה לכאורה לנכונות הסכום הנקוב בו</w:t>
      </w:r>
      <w:r>
        <w:rPr>
          <w:rFonts w:cs="FrankRuehl" w:hint="cs"/>
          <w:rtl/>
          <w:lang w:eastAsia="en-US"/>
        </w:rPr>
        <w:t>.</w:t>
      </w:r>
    </w:p>
    <w:p w14:paraId="3A317E0F" w14:textId="77777777" w:rsidR="005847C2" w:rsidRPr="005847C2" w:rsidRDefault="005847C2" w:rsidP="005847C2">
      <w:pPr>
        <w:pStyle w:val="medium2-header"/>
        <w:keepLines w:val="0"/>
        <w:spacing w:before="72"/>
        <w:ind w:left="0" w:right="1134"/>
        <w:rPr>
          <w:rFonts w:cs="FrankRuehl" w:hint="cs"/>
          <w:b/>
          <w:noProof/>
          <w:rtl/>
          <w:lang w:eastAsia="en-US"/>
        </w:rPr>
      </w:pPr>
      <w:bookmarkStart w:id="29" w:name="med5"/>
      <w:bookmarkEnd w:id="29"/>
      <w:r w:rsidRPr="005847C2">
        <w:rPr>
          <w:rFonts w:cs="FrankRuehl" w:hint="cs"/>
          <w:b/>
          <w:noProof/>
          <w:rtl/>
          <w:lang w:eastAsia="en-US"/>
        </w:rPr>
        <w:t>פרק ו': איסורים</w:t>
      </w:r>
    </w:p>
    <w:p w14:paraId="17BDC6DD" w14:textId="77777777" w:rsidR="001338A3" w:rsidRDefault="001338A3" w:rsidP="005847C2">
      <w:pPr>
        <w:pStyle w:val="P00"/>
        <w:spacing w:before="72"/>
        <w:ind w:left="0" w:right="1134"/>
        <w:rPr>
          <w:rFonts w:cs="FrankRuehl" w:hint="cs"/>
          <w:rtl/>
          <w:lang w:eastAsia="en-US"/>
        </w:rPr>
      </w:pPr>
      <w:bookmarkStart w:id="30" w:name="Seif25"/>
      <w:bookmarkEnd w:id="30"/>
      <w:r>
        <w:rPr>
          <w:rFonts w:cs="FrankRuehl"/>
          <w:rtl/>
          <w:lang w:val="he-IL"/>
        </w:rPr>
        <w:pict w14:anchorId="6862F65E">
          <v:rect id="_x0000_s1210" style="position:absolute;left:0;text-align:left;margin-left:470.25pt;margin-top:8.3pt;width:68pt;height:12.05pt;z-index:251663360" filled="f" stroked="f" strokecolor="lime" strokeweight=".25pt">
            <v:textbox style="mso-next-textbox:#_x0000_s1210" inset="0,0,0,0">
              <w:txbxContent>
                <w:p w14:paraId="70A02FDF" w14:textId="77777777" w:rsidR="002C61F1" w:rsidRDefault="005847C2" w:rsidP="001338A3">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w:t>
      </w:r>
      <w:r w:rsidR="005847C2">
        <w:rPr>
          <w:rFonts w:cs="Miriam" w:hint="cs"/>
          <w:sz w:val="34"/>
          <w:szCs w:val="32"/>
          <w:rtl/>
          <w:lang w:eastAsia="en-US"/>
        </w:rPr>
        <w:t>5</w:t>
      </w:r>
      <w:r>
        <w:rPr>
          <w:rFonts w:cs="FrankRuehl"/>
          <w:rtl/>
          <w:lang w:eastAsia="en-US"/>
        </w:rPr>
        <w:t>.</w:t>
      </w:r>
      <w:r>
        <w:rPr>
          <w:rFonts w:cs="FrankRuehl" w:hint="cs"/>
          <w:rtl/>
          <w:lang w:eastAsia="en-US"/>
        </w:rPr>
        <w:tab/>
      </w:r>
      <w:r w:rsidR="005847C2">
        <w:rPr>
          <w:rFonts w:cs="FrankRuehl" w:hint="cs"/>
          <w:rtl/>
          <w:lang w:eastAsia="en-US"/>
        </w:rPr>
        <w:t>(א)</w:t>
      </w:r>
      <w:r w:rsidR="005847C2">
        <w:rPr>
          <w:rFonts w:cs="FrankRuehl" w:hint="cs"/>
          <w:rtl/>
          <w:lang w:eastAsia="en-US"/>
        </w:rPr>
        <w:tab/>
        <w:t>לא יבזבז אדם ולא יגרום או ירשה למי שפועל מטעמו לבזבז מים שברשותו ולא ישטוף כלי רכב בעזרת צינור, למעט מיתקני רחיצה</w:t>
      </w:r>
      <w:r>
        <w:rPr>
          <w:rFonts w:cs="FrankRuehl" w:hint="cs"/>
          <w:rtl/>
          <w:lang w:eastAsia="en-US"/>
        </w:rPr>
        <w:t>.</w:t>
      </w:r>
    </w:p>
    <w:p w14:paraId="6682D5B6"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ישתמש אדם במים ולא יגרום או ירשה למי שפועל מטעמו להשתמש במים שברשותו, אלא לצורכי בית או למטרה אחרת שקבע המנהל; לענין סעיף קטן זה, "צורכי בית" </w:t>
      </w:r>
      <w:r>
        <w:rPr>
          <w:rFonts w:cs="FrankRuehl"/>
          <w:rtl/>
          <w:lang w:eastAsia="en-US"/>
        </w:rPr>
        <w:t>–</w:t>
      </w:r>
      <w:r>
        <w:rPr>
          <w:rFonts w:cs="FrankRuehl" w:hint="cs"/>
          <w:rtl/>
          <w:lang w:eastAsia="en-US"/>
        </w:rPr>
        <w:t xml:space="preserve"> תצרוכת בני אדם, כביסה, שטיפה, ניקוי ומשק בית, למעט צרכים שאינם בגדר צורכי בית לפי סעיף 16 לפקודת העיריות (אספקת מים), 1936.</w:t>
      </w:r>
    </w:p>
    <w:p w14:paraId="444DA79F"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לצורכי מיזוג אוויר אלא לפי היתר מאת המנהל ובהתאם לתנאי ההיתר.</w:t>
      </w:r>
    </w:p>
    <w:p w14:paraId="722445F1"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ינצל אדם את לחץ המים לפעולות הרמה, ערבול או כיוצא בהם, אלא ברשות המנהל.</w:t>
      </w:r>
    </w:p>
    <w:p w14:paraId="749C1DD1"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ישתמש אדם במים לצורכי השקיה, לא יגרום ולא ירשה למי שפועל מטעמו להשתמש במים שברשותו לצורכי השקיה, אלא בשעות שקבע המנהל בהודעה שפורסמה בתחום העיריה.</w:t>
      </w:r>
    </w:p>
    <w:p w14:paraId="2430D117"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במים המיועדים להשקיה לצרכים אחרים.</w:t>
      </w:r>
    </w:p>
    <w:p w14:paraId="7FD22410" w14:textId="77777777" w:rsidR="005847C2" w:rsidRDefault="005847C2" w:rsidP="005847C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933C19">
        <w:rPr>
          <w:rFonts w:cs="FrankRuehl" w:hint="cs"/>
          <w:rtl/>
          <w:lang w:eastAsia="en-US"/>
        </w:rPr>
        <w:t>לא יטפל אדם באבזר השייך למפעל המים, לא ישתמש בו בשימוש כלשהו, לא יפתח, לא יסגור ולא יפרק אבזר כאמור.</w:t>
      </w:r>
    </w:p>
    <w:p w14:paraId="3BBE694E" w14:textId="77777777" w:rsidR="00933C19" w:rsidRDefault="00933C19" w:rsidP="005847C2">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יפתח אדם ברז שריפה אלא לצורך כיבוי שריפה.</w:t>
      </w:r>
    </w:p>
    <w:p w14:paraId="12DAB9F8" w14:textId="77777777" w:rsidR="00933C19" w:rsidRDefault="00933C19" w:rsidP="005847C2">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זולת עובד העיריה במילוי תפקידו, ברז המיועד להשקיית נטיעות ציבוריות.</w:t>
      </w:r>
    </w:p>
    <w:p w14:paraId="6C1D1065" w14:textId="77777777" w:rsidR="001338A3" w:rsidRDefault="001338A3" w:rsidP="00933C19">
      <w:pPr>
        <w:pStyle w:val="P00"/>
        <w:spacing w:before="72"/>
        <w:ind w:left="0" w:right="1134"/>
        <w:rPr>
          <w:rFonts w:cs="FrankRuehl" w:hint="cs"/>
          <w:rtl/>
          <w:lang w:eastAsia="en-US"/>
        </w:rPr>
      </w:pPr>
      <w:bookmarkStart w:id="31" w:name="Seif26"/>
      <w:bookmarkEnd w:id="31"/>
      <w:r>
        <w:rPr>
          <w:rFonts w:cs="FrankRuehl"/>
          <w:rtl/>
          <w:lang w:val="he-IL"/>
        </w:rPr>
        <w:pict w14:anchorId="37926A50">
          <v:rect id="_x0000_s1211" style="position:absolute;left:0;text-align:left;margin-left:470.25pt;margin-top:8.3pt;width:68pt;height:12.05pt;z-index:251664384" filled="f" stroked="f" strokecolor="lime" strokeweight=".25pt">
            <v:textbox style="mso-next-textbox:#_x0000_s1211" inset="0,0,0,0">
              <w:txbxContent>
                <w:p w14:paraId="2E6910D6" w14:textId="77777777" w:rsidR="002C61F1" w:rsidRDefault="00933C19" w:rsidP="001338A3">
                  <w:pPr>
                    <w:spacing w:line="160" w:lineRule="exact"/>
                    <w:jc w:val="left"/>
                    <w:rPr>
                      <w:rFonts w:cs="Miriam" w:hint="cs"/>
                      <w:noProof/>
                      <w:sz w:val="18"/>
                      <w:szCs w:val="18"/>
                      <w:rtl/>
                      <w:lang w:eastAsia="en-US"/>
                    </w:rPr>
                  </w:pPr>
                  <w:r>
                    <w:rPr>
                      <w:rFonts w:cs="Miriam" w:hint="cs"/>
                      <w:sz w:val="18"/>
                      <w:szCs w:val="18"/>
                      <w:rtl/>
                      <w:lang w:eastAsia="en-US"/>
                    </w:rPr>
                    <w:t>שמירה מפני זיהום</w:t>
                  </w:r>
                </w:p>
              </w:txbxContent>
            </v:textbox>
            <w10:anchorlock/>
          </v:rect>
        </w:pict>
      </w:r>
      <w:r>
        <w:rPr>
          <w:rFonts w:cs="Miriam" w:hint="cs"/>
          <w:sz w:val="34"/>
          <w:szCs w:val="32"/>
          <w:rtl/>
          <w:lang w:eastAsia="en-US"/>
        </w:rPr>
        <w:t>2</w:t>
      </w:r>
      <w:r w:rsidR="00933C19">
        <w:rPr>
          <w:rFonts w:cs="Miriam" w:hint="cs"/>
          <w:sz w:val="34"/>
          <w:szCs w:val="32"/>
          <w:rtl/>
          <w:lang w:eastAsia="en-US"/>
        </w:rPr>
        <w:t>6</w:t>
      </w:r>
      <w:r>
        <w:rPr>
          <w:rFonts w:cs="FrankRuehl"/>
          <w:rtl/>
          <w:lang w:eastAsia="en-US"/>
        </w:rPr>
        <w:t>.</w:t>
      </w:r>
      <w:r>
        <w:rPr>
          <w:rFonts w:cs="FrankRuehl" w:hint="cs"/>
          <w:rtl/>
          <w:lang w:eastAsia="en-US"/>
        </w:rPr>
        <w:tab/>
      </w:r>
      <w:r w:rsidR="00933C19">
        <w:rPr>
          <w:rFonts w:cs="FrankRuehl" w:hint="cs"/>
          <w:rtl/>
          <w:lang w:eastAsia="en-US"/>
        </w:rPr>
        <w:t>(א)</w:t>
      </w:r>
      <w:r w:rsidR="00933C19">
        <w:rPr>
          <w:rFonts w:cs="FrankRuehl" w:hint="cs"/>
          <w:rtl/>
          <w:lang w:eastAsia="en-US"/>
        </w:rPr>
        <w:tab/>
        <w:t>לא יפתח אדם ולא יתקין בור שפכים, בור זבל או מקום מזוהם אחר, אלא במרחק סביר ממפעל המים</w:t>
      </w:r>
      <w:r>
        <w:rPr>
          <w:rFonts w:cs="FrankRuehl" w:hint="cs"/>
          <w:rtl/>
          <w:lang w:eastAsia="en-US"/>
        </w:rPr>
        <w:t>.</w:t>
      </w:r>
    </w:p>
    <w:p w14:paraId="320AE076" w14:textId="77777777" w:rsidR="00933C19" w:rsidRDefault="00933C19" w:rsidP="00933C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ירחץ אדם במפעל מים ולא ייכנס לתוכו, לא יכניס לתוכו ולא יגרום שאחר יכניס לתוכו בעל חיים או חפץ ולא יעשה בו מעשה העלול לגרום לזוהמה או להפרעה באספקת מים.</w:t>
      </w:r>
    </w:p>
    <w:p w14:paraId="6651ECC0" w14:textId="77777777" w:rsidR="00933C19" w:rsidRDefault="00933C19" w:rsidP="00933C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יחבר אדם מערכת מי שתיה למערכות מים דלוחים, מי שפכים, מי תעשיה כימית או כיוצא בהם.</w:t>
      </w:r>
    </w:p>
    <w:p w14:paraId="6FF47271" w14:textId="77777777" w:rsidR="001338A3" w:rsidRDefault="001338A3" w:rsidP="00933C19">
      <w:pPr>
        <w:pStyle w:val="P00"/>
        <w:spacing w:before="72"/>
        <w:ind w:left="0" w:right="1134"/>
        <w:rPr>
          <w:rFonts w:cs="FrankRuehl" w:hint="cs"/>
          <w:rtl/>
          <w:lang w:eastAsia="en-US"/>
        </w:rPr>
      </w:pPr>
      <w:bookmarkStart w:id="32" w:name="Seif27"/>
      <w:bookmarkEnd w:id="32"/>
      <w:r>
        <w:rPr>
          <w:rFonts w:cs="FrankRuehl"/>
          <w:rtl/>
          <w:lang w:val="he-IL"/>
        </w:rPr>
        <w:pict w14:anchorId="070543B3">
          <v:rect id="_x0000_s1212" style="position:absolute;left:0;text-align:left;margin-left:470.25pt;margin-top:8.3pt;width:68pt;height:22.7pt;z-index:251665408" filled="f" stroked="f" strokecolor="lime" strokeweight=".25pt">
            <v:textbox style="mso-next-textbox:#_x0000_s1212" inset="0,0,0,0">
              <w:txbxContent>
                <w:p w14:paraId="761720EB" w14:textId="77777777" w:rsidR="002C61F1" w:rsidRDefault="00933C19" w:rsidP="001338A3">
                  <w:pPr>
                    <w:spacing w:line="160" w:lineRule="exact"/>
                    <w:jc w:val="left"/>
                    <w:rPr>
                      <w:rFonts w:cs="Miriam" w:hint="cs"/>
                      <w:noProof/>
                      <w:sz w:val="18"/>
                      <w:szCs w:val="18"/>
                      <w:rtl/>
                      <w:lang w:eastAsia="en-US"/>
                    </w:rPr>
                  </w:pPr>
                  <w:r>
                    <w:rPr>
                      <w:rFonts w:cs="Miriam" w:hint="cs"/>
                      <w:sz w:val="18"/>
                      <w:szCs w:val="18"/>
                      <w:rtl/>
                      <w:lang w:eastAsia="en-US"/>
                    </w:rPr>
                    <w:t>מכירת מים והעברתם</w:t>
                  </w:r>
                </w:p>
              </w:txbxContent>
            </v:textbox>
            <w10:anchorlock/>
          </v:rect>
        </w:pict>
      </w:r>
      <w:r>
        <w:rPr>
          <w:rFonts w:cs="Miriam" w:hint="cs"/>
          <w:sz w:val="34"/>
          <w:szCs w:val="32"/>
          <w:rtl/>
          <w:lang w:eastAsia="en-US"/>
        </w:rPr>
        <w:t>2</w:t>
      </w:r>
      <w:r w:rsidR="00933C19">
        <w:rPr>
          <w:rFonts w:cs="Miriam" w:hint="cs"/>
          <w:sz w:val="34"/>
          <w:szCs w:val="32"/>
          <w:rtl/>
          <w:lang w:eastAsia="en-US"/>
        </w:rPr>
        <w:t>7</w:t>
      </w:r>
      <w:r>
        <w:rPr>
          <w:rFonts w:cs="FrankRuehl"/>
          <w:rtl/>
          <w:lang w:eastAsia="en-US"/>
        </w:rPr>
        <w:t>.</w:t>
      </w:r>
      <w:r>
        <w:rPr>
          <w:rFonts w:cs="FrankRuehl" w:hint="cs"/>
          <w:rtl/>
          <w:lang w:eastAsia="en-US"/>
        </w:rPr>
        <w:tab/>
      </w:r>
      <w:r w:rsidR="00933C19">
        <w:rPr>
          <w:rFonts w:cs="FrankRuehl" w:hint="cs"/>
          <w:rtl/>
          <w:lang w:eastAsia="en-US"/>
        </w:rPr>
        <w:t>לא ימכור אדם מים ולא יעבירם לרשות אדם אחר או ליחידת משנה למגורים, אלא לפי היתר מאת המנהל ובהתאם לתנאי ההיתר</w:t>
      </w:r>
      <w:r>
        <w:rPr>
          <w:rFonts w:cs="FrankRuehl" w:hint="cs"/>
          <w:rtl/>
          <w:lang w:eastAsia="en-US"/>
        </w:rPr>
        <w:t>.</w:t>
      </w:r>
    </w:p>
    <w:p w14:paraId="0FD73A16" w14:textId="77777777" w:rsidR="00933C19" w:rsidRPr="00933C19" w:rsidRDefault="00933C19" w:rsidP="00933C19">
      <w:pPr>
        <w:pStyle w:val="medium2-header"/>
        <w:keepLines w:val="0"/>
        <w:spacing w:before="72"/>
        <w:ind w:left="0" w:right="1134"/>
        <w:rPr>
          <w:rFonts w:cs="FrankRuehl" w:hint="cs"/>
          <w:b/>
          <w:noProof/>
          <w:rtl/>
          <w:lang w:eastAsia="en-US"/>
        </w:rPr>
      </w:pPr>
      <w:bookmarkStart w:id="33" w:name="med6"/>
      <w:bookmarkEnd w:id="33"/>
      <w:r w:rsidRPr="00933C19">
        <w:rPr>
          <w:rFonts w:cs="FrankRuehl" w:hint="cs"/>
          <w:b/>
          <w:noProof/>
          <w:rtl/>
          <w:lang w:eastAsia="en-US"/>
        </w:rPr>
        <w:t>פרק ז': הפסקת אספקת מים</w:t>
      </w:r>
    </w:p>
    <w:p w14:paraId="4EDC1A29" w14:textId="77777777" w:rsidR="001338A3" w:rsidRDefault="001338A3" w:rsidP="00933C19">
      <w:pPr>
        <w:pStyle w:val="P00"/>
        <w:spacing w:before="72"/>
        <w:ind w:left="0" w:right="1134"/>
        <w:rPr>
          <w:rFonts w:cs="FrankRuehl" w:hint="cs"/>
          <w:rtl/>
          <w:lang w:eastAsia="en-US"/>
        </w:rPr>
      </w:pPr>
      <w:bookmarkStart w:id="34" w:name="Seif28"/>
      <w:bookmarkEnd w:id="34"/>
      <w:r>
        <w:rPr>
          <w:rFonts w:cs="FrankRuehl"/>
          <w:rtl/>
          <w:lang w:val="he-IL"/>
        </w:rPr>
        <w:pict w14:anchorId="7002EC30">
          <v:rect id="_x0000_s1213" style="position:absolute;left:0;text-align:left;margin-left:470.25pt;margin-top:8.3pt;width:68pt;height:19.3pt;z-index:251666432" filled="f" stroked="f" strokecolor="lime" strokeweight=".25pt">
            <v:textbox style="mso-next-textbox:#_x0000_s1213" inset="0,0,0,0">
              <w:txbxContent>
                <w:p w14:paraId="20575536" w14:textId="77777777" w:rsidR="002C61F1" w:rsidRDefault="00933C19" w:rsidP="001338A3">
                  <w:pPr>
                    <w:spacing w:line="160" w:lineRule="exact"/>
                    <w:jc w:val="left"/>
                    <w:rPr>
                      <w:rFonts w:cs="Miriam" w:hint="cs"/>
                      <w:noProof/>
                      <w:sz w:val="18"/>
                      <w:szCs w:val="18"/>
                      <w:rtl/>
                      <w:lang w:eastAsia="en-US"/>
                    </w:rPr>
                  </w:pPr>
                  <w:r>
                    <w:rPr>
                      <w:rFonts w:cs="Miriam" w:hint="cs"/>
                      <w:sz w:val="18"/>
                      <w:szCs w:val="18"/>
                      <w:rtl/>
                      <w:lang w:eastAsia="en-US"/>
                    </w:rPr>
                    <w:t>ניתוק חיבור למפעל מים</w:t>
                  </w:r>
                </w:p>
              </w:txbxContent>
            </v:textbox>
            <w10:anchorlock/>
          </v:rect>
        </w:pict>
      </w:r>
      <w:r>
        <w:rPr>
          <w:rFonts w:cs="Miriam" w:hint="cs"/>
          <w:sz w:val="34"/>
          <w:szCs w:val="32"/>
          <w:rtl/>
          <w:lang w:eastAsia="en-US"/>
        </w:rPr>
        <w:t>2</w:t>
      </w:r>
      <w:r w:rsidR="00933C19">
        <w:rPr>
          <w:rFonts w:cs="Miriam" w:hint="cs"/>
          <w:sz w:val="34"/>
          <w:szCs w:val="32"/>
          <w:rtl/>
          <w:lang w:eastAsia="en-US"/>
        </w:rPr>
        <w:t>8</w:t>
      </w:r>
      <w:r>
        <w:rPr>
          <w:rFonts w:cs="FrankRuehl"/>
          <w:rtl/>
          <w:lang w:eastAsia="en-US"/>
        </w:rPr>
        <w:t>.</w:t>
      </w:r>
      <w:r>
        <w:rPr>
          <w:rFonts w:cs="FrankRuehl" w:hint="cs"/>
          <w:rtl/>
          <w:lang w:eastAsia="en-US"/>
        </w:rPr>
        <w:tab/>
      </w:r>
      <w:r w:rsidR="00933C19">
        <w:rPr>
          <w:rFonts w:cs="FrankRuehl" w:hint="cs"/>
          <w:rtl/>
          <w:lang w:eastAsia="en-US"/>
        </w:rPr>
        <w:t>(א)</w:t>
      </w:r>
      <w:r w:rsidR="00933C19">
        <w:rPr>
          <w:rFonts w:cs="FrankRuehl" w:hint="cs"/>
          <w:rtl/>
          <w:lang w:eastAsia="en-US"/>
        </w:rPr>
        <w:tab/>
        <w:t>לא סילק בעל נכס או צרכן במועד את הסכומים שהוא חייב לפי הוראות חוק עזר זה או בזבז מים, השתמש בהם לרעה, זיהם אותם או פגע בהם בצורה אחרת או פגע במד מים או עבר על הוראות סעיפים 25 עד 27, יתרה בו המנהל בכתב</w:t>
      </w:r>
      <w:r>
        <w:rPr>
          <w:rFonts w:cs="FrankRuehl" w:hint="cs"/>
          <w:rtl/>
          <w:lang w:eastAsia="en-US"/>
        </w:rPr>
        <w:t>.</w:t>
      </w:r>
    </w:p>
    <w:p w14:paraId="6CE46B43" w14:textId="77777777" w:rsidR="00933C19" w:rsidRDefault="00933C19" w:rsidP="00933C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בעל נכס או צרכן להתראה, רשאי המנהל, בתום חמישה ימים מיום מסירת ההתראה, לנתק את חיבור הרשת הפרטית למפעל המים או לנתק מיתר חלקי הרשת הפרטית או ממפעל המים את אותו חלק של הרשת הפרטית שבבעלותו של בעל אותו נכס או בהחזקתו של אותו צרכן.</w:t>
      </w:r>
    </w:p>
    <w:p w14:paraId="11F3D76A" w14:textId="77777777" w:rsidR="00933C19" w:rsidRDefault="00933C19" w:rsidP="00933C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זה אינו בא לגרוע מסמכות העיריה שלא להתיר חיבור רשת פרטית למפעל מים עד לתשלום האגרות והתשלומים שהוטלו על בעל נכס לפי הוראות חוק עזר זה.</w:t>
      </w:r>
    </w:p>
    <w:p w14:paraId="529BAA8A" w14:textId="77777777" w:rsidR="00933C19" w:rsidRDefault="00933C19" w:rsidP="00933C1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9524D4">
        <w:rPr>
          <w:rFonts w:cs="FrankRuehl" w:hint="cs"/>
          <w:rtl/>
          <w:lang w:eastAsia="en-US"/>
        </w:rPr>
        <w:t>חוברה רשת פרטית למפעל מים בניגוד להוראות סעיף 3 או חודש חיבורה בניגוד להוראות סעיף קטן (ב), רשאי המנהל, בכל עת, לנתק את החיבור.</w:t>
      </w:r>
    </w:p>
    <w:p w14:paraId="38EA5057"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נותק חיבור לפי הוראות סעיף קטן (ב) או (ד), הוא לא יחודש אלא לאחר תשלום כל הסכומים המגיעים מבעל הנכס או מהצרכן או לאחר תיקון הדבר הטעון תיקון, כדי למנוע פגיעה במים או במד מים, לפי הענין; בעד חידוש חיבור שנותק לפי הוראות סעיפים קטנים (ב) ו-(ד), ישלם אדם מראש לעיריה אגרת חידוש חיבור לפי תעריף האגרה שבתוקף, בהתאם לפרט 4 בחלק ג' לתוספת.</w:t>
      </w:r>
    </w:p>
    <w:p w14:paraId="1018FC24"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האמור בסעיפים קטנים (א) עד (ה) אינו בא לגרוע מסמכות, סעד או תרופה המוקנים לעיריה כלפי בעל הנכס או הצרכן לפי כל דין, אלא להוסיף עליהם.</w:t>
      </w:r>
    </w:p>
    <w:p w14:paraId="298D9F16" w14:textId="77777777" w:rsidR="001338A3" w:rsidRDefault="001338A3" w:rsidP="009524D4">
      <w:pPr>
        <w:pStyle w:val="P00"/>
        <w:spacing w:before="72"/>
        <w:ind w:left="0" w:right="1134"/>
        <w:rPr>
          <w:rFonts w:cs="FrankRuehl" w:hint="cs"/>
          <w:rtl/>
          <w:lang w:eastAsia="en-US"/>
        </w:rPr>
      </w:pPr>
      <w:bookmarkStart w:id="35" w:name="Seif29"/>
      <w:bookmarkEnd w:id="35"/>
      <w:r>
        <w:rPr>
          <w:rFonts w:cs="FrankRuehl"/>
          <w:rtl/>
          <w:lang w:val="he-IL"/>
        </w:rPr>
        <w:pict w14:anchorId="3B2BD630">
          <v:rect id="_x0000_s1214" style="position:absolute;left:0;text-align:left;margin-left:470.25pt;margin-top:8.3pt;width:68pt;height:23.6pt;z-index:251667456" filled="f" stroked="f" strokecolor="lime" strokeweight=".25pt">
            <v:textbox style="mso-next-textbox:#_x0000_s1214" inset="0,0,0,0">
              <w:txbxContent>
                <w:p w14:paraId="55545560" w14:textId="77777777" w:rsidR="002C61F1" w:rsidRDefault="009524D4" w:rsidP="001338A3">
                  <w:pPr>
                    <w:spacing w:line="160" w:lineRule="exact"/>
                    <w:jc w:val="left"/>
                    <w:rPr>
                      <w:rFonts w:cs="Miriam" w:hint="cs"/>
                      <w:noProof/>
                      <w:sz w:val="18"/>
                      <w:szCs w:val="18"/>
                      <w:rtl/>
                      <w:lang w:eastAsia="en-US"/>
                    </w:rPr>
                  </w:pPr>
                  <w:r>
                    <w:rPr>
                      <w:rFonts w:cs="Miriam" w:hint="cs"/>
                      <w:sz w:val="18"/>
                      <w:szCs w:val="18"/>
                      <w:rtl/>
                      <w:lang w:eastAsia="en-US"/>
                    </w:rPr>
                    <w:t>הפסקת אספקת מים בעת הצורך</w:t>
                  </w:r>
                </w:p>
              </w:txbxContent>
            </v:textbox>
            <w10:anchorlock/>
          </v:rect>
        </w:pict>
      </w:r>
      <w:r>
        <w:rPr>
          <w:rFonts w:cs="Miriam" w:hint="cs"/>
          <w:sz w:val="34"/>
          <w:szCs w:val="32"/>
          <w:rtl/>
          <w:lang w:eastAsia="en-US"/>
        </w:rPr>
        <w:t>2</w:t>
      </w:r>
      <w:r w:rsidR="009524D4">
        <w:rPr>
          <w:rFonts w:cs="Miriam" w:hint="cs"/>
          <w:sz w:val="34"/>
          <w:szCs w:val="32"/>
          <w:rtl/>
          <w:lang w:eastAsia="en-US"/>
        </w:rPr>
        <w:t>9</w:t>
      </w:r>
      <w:r>
        <w:rPr>
          <w:rFonts w:cs="FrankRuehl"/>
          <w:rtl/>
          <w:lang w:eastAsia="en-US"/>
        </w:rPr>
        <w:t>.</w:t>
      </w:r>
      <w:r>
        <w:rPr>
          <w:rFonts w:cs="FrankRuehl" w:hint="cs"/>
          <w:rtl/>
          <w:lang w:eastAsia="en-US"/>
        </w:rPr>
        <w:tab/>
      </w:r>
      <w:r w:rsidR="009524D4">
        <w:rPr>
          <w:rFonts w:cs="FrankRuehl" w:hint="cs"/>
          <w:rtl/>
          <w:lang w:eastAsia="en-US"/>
        </w:rPr>
        <w:t>(א)</w:t>
      </w:r>
      <w:r w:rsidR="009524D4">
        <w:rPr>
          <w:rFonts w:cs="FrankRuehl" w:hint="cs"/>
          <w:rtl/>
          <w:lang w:eastAsia="en-US"/>
        </w:rPr>
        <w:tab/>
        <w:t>בשעת חירום או בעת צורך דחוף בתיקונים במפעל המים או ברשת הפרטית רשאי המנהל, לפי הצורך, לנתק, לעכב או להפסיק אספקת מים, כולה או מקצתה; המנהל יודיע על כך לצרכן אם הדבר אפשרי.</w:t>
      </w:r>
    </w:p>
    <w:p w14:paraId="391CD6B3"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שימוש בסמכויות לפי סעיף קטן (א) אינו פוטר צרכן מתשלום האגרות והתשלומים האחרים שהוא חייב לפי הוראות חוק עזר זה.</w:t>
      </w:r>
    </w:p>
    <w:p w14:paraId="2265645A"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מים כאמור בסעיף קטן (א), יחבר המנהל מיד את הרשת הפרטית שנותקה או יחדש מיד את אספקת המים לנכס, הכל בלי תשלום.</w:t>
      </w:r>
    </w:p>
    <w:p w14:paraId="26C78393" w14:textId="77777777" w:rsidR="001338A3" w:rsidRDefault="001338A3" w:rsidP="009524D4">
      <w:pPr>
        <w:pStyle w:val="P00"/>
        <w:spacing w:before="72"/>
        <w:ind w:left="0" w:right="1134"/>
        <w:rPr>
          <w:rFonts w:cs="FrankRuehl" w:hint="cs"/>
          <w:rtl/>
          <w:lang w:eastAsia="en-US"/>
        </w:rPr>
      </w:pPr>
      <w:bookmarkStart w:id="36" w:name="Seif30"/>
      <w:bookmarkEnd w:id="36"/>
      <w:r>
        <w:rPr>
          <w:rFonts w:cs="FrankRuehl"/>
          <w:rtl/>
          <w:lang w:val="he-IL"/>
        </w:rPr>
        <w:pict w14:anchorId="1BC4C6E2">
          <v:rect id="_x0000_s1215" style="position:absolute;left:0;text-align:left;margin-left:470.25pt;margin-top:8.3pt;width:68pt;height:12.05pt;z-index:251668480" filled="f" stroked="f" strokecolor="lime" strokeweight=".25pt">
            <v:textbox style="mso-next-textbox:#_x0000_s1215" inset="0,0,0,0">
              <w:txbxContent>
                <w:p w14:paraId="152D951B" w14:textId="77777777" w:rsidR="002C61F1" w:rsidRDefault="009524D4" w:rsidP="001338A3">
                  <w:pPr>
                    <w:spacing w:line="160" w:lineRule="exact"/>
                    <w:jc w:val="left"/>
                    <w:rPr>
                      <w:rFonts w:cs="Miriam" w:hint="cs"/>
                      <w:noProof/>
                      <w:sz w:val="18"/>
                      <w:szCs w:val="18"/>
                      <w:rtl/>
                      <w:lang w:eastAsia="en-US"/>
                    </w:rPr>
                  </w:pPr>
                  <w:r>
                    <w:rPr>
                      <w:rFonts w:cs="Miriam" w:hint="cs"/>
                      <w:sz w:val="18"/>
                      <w:szCs w:val="18"/>
                      <w:rtl/>
                      <w:lang w:eastAsia="en-US"/>
                    </w:rPr>
                    <w:t>חידוש חיבור שנותק</w:t>
                  </w:r>
                </w:p>
              </w:txbxContent>
            </v:textbox>
            <w10:anchorlock/>
          </v:rect>
        </w:pict>
      </w:r>
      <w:r>
        <w:rPr>
          <w:rFonts w:cs="Miriam" w:hint="cs"/>
          <w:sz w:val="34"/>
          <w:szCs w:val="32"/>
          <w:rtl/>
          <w:lang w:eastAsia="en-US"/>
        </w:rPr>
        <w:t>30</w:t>
      </w:r>
      <w:r>
        <w:rPr>
          <w:rFonts w:cs="FrankRuehl"/>
          <w:rtl/>
          <w:lang w:eastAsia="en-US"/>
        </w:rPr>
        <w:t>.</w:t>
      </w:r>
      <w:r>
        <w:rPr>
          <w:rFonts w:cs="FrankRuehl" w:hint="cs"/>
          <w:rtl/>
          <w:lang w:eastAsia="en-US"/>
        </w:rPr>
        <w:tab/>
      </w:r>
      <w:r w:rsidR="009524D4">
        <w:rPr>
          <w:rFonts w:cs="FrankRuehl" w:hint="cs"/>
          <w:rtl/>
          <w:lang w:eastAsia="en-US"/>
        </w:rPr>
        <w:t>(א)</w:t>
      </w:r>
      <w:r w:rsidR="009524D4">
        <w:rPr>
          <w:rFonts w:cs="FrankRuehl" w:hint="cs"/>
          <w:rtl/>
          <w:lang w:eastAsia="en-US"/>
        </w:rPr>
        <w:tab/>
        <w:t>חיבור של רשת פרטית שנותק לפי הוראות חוק עזר זה, לא יחודש אלא בידי המנהל או לפי היתר בכתב ממנו.</w:t>
      </w:r>
    </w:p>
    <w:p w14:paraId="4F0F5EB1"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חודש חיבור של רשת פרטית בלי היתר מאת המנהל כאמור בסעיף קטן (א), יראוהו כאילו חודש בידי הצרכן כל עוד לא הוכח ההיפך.</w:t>
      </w:r>
    </w:p>
    <w:p w14:paraId="1BB0804C" w14:textId="77777777" w:rsidR="009524D4" w:rsidRPr="009524D4" w:rsidRDefault="009524D4" w:rsidP="009524D4">
      <w:pPr>
        <w:pStyle w:val="medium2-header"/>
        <w:keepLines w:val="0"/>
        <w:spacing w:before="72"/>
        <w:ind w:left="0" w:right="1134"/>
        <w:rPr>
          <w:rFonts w:cs="FrankRuehl" w:hint="cs"/>
          <w:b/>
          <w:noProof/>
          <w:rtl/>
          <w:lang w:eastAsia="en-US"/>
        </w:rPr>
      </w:pPr>
      <w:bookmarkStart w:id="37" w:name="med7"/>
      <w:bookmarkEnd w:id="37"/>
      <w:r w:rsidRPr="009524D4">
        <w:rPr>
          <w:rFonts w:cs="FrankRuehl" w:hint="cs"/>
          <w:b/>
          <w:noProof/>
          <w:rtl/>
          <w:lang w:eastAsia="en-US"/>
        </w:rPr>
        <w:t>פרק ח': סמכויות</w:t>
      </w:r>
    </w:p>
    <w:p w14:paraId="5D36AED6" w14:textId="77777777" w:rsidR="001338A3" w:rsidRDefault="001338A3" w:rsidP="009524D4">
      <w:pPr>
        <w:pStyle w:val="P00"/>
        <w:spacing w:before="72"/>
        <w:ind w:left="0" w:right="1134"/>
        <w:rPr>
          <w:rFonts w:cs="FrankRuehl" w:hint="cs"/>
          <w:rtl/>
          <w:lang w:eastAsia="en-US"/>
        </w:rPr>
      </w:pPr>
      <w:bookmarkStart w:id="38" w:name="Seif31"/>
      <w:bookmarkEnd w:id="38"/>
      <w:r>
        <w:rPr>
          <w:rFonts w:cs="FrankRuehl"/>
          <w:rtl/>
          <w:lang w:val="he-IL"/>
        </w:rPr>
        <w:pict w14:anchorId="670E7E9A">
          <v:rect id="_x0000_s1216" style="position:absolute;left:0;text-align:left;margin-left:470.25pt;margin-top:8.3pt;width:68pt;height:12.05pt;z-index:251669504" filled="f" stroked="f" strokecolor="lime" strokeweight=".25pt">
            <v:textbox style="mso-next-textbox:#_x0000_s1216" inset="0,0,0,0">
              <w:txbxContent>
                <w:p w14:paraId="150EC70A" w14:textId="77777777" w:rsidR="002C61F1" w:rsidRDefault="009524D4" w:rsidP="001338A3">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3</w:t>
      </w:r>
      <w:r w:rsidR="009524D4">
        <w:rPr>
          <w:rFonts w:cs="Miriam" w:hint="cs"/>
          <w:sz w:val="34"/>
          <w:szCs w:val="32"/>
          <w:rtl/>
          <w:lang w:eastAsia="en-US"/>
        </w:rPr>
        <w:t>1</w:t>
      </w:r>
      <w:r>
        <w:rPr>
          <w:rFonts w:cs="FrankRuehl"/>
          <w:rtl/>
          <w:lang w:eastAsia="en-US"/>
        </w:rPr>
        <w:t>.</w:t>
      </w:r>
      <w:r>
        <w:rPr>
          <w:rFonts w:cs="FrankRuehl" w:hint="cs"/>
          <w:rtl/>
          <w:lang w:eastAsia="en-US"/>
        </w:rPr>
        <w:tab/>
      </w:r>
      <w:r w:rsidR="009524D4">
        <w:rPr>
          <w:rFonts w:cs="FrankRuehl" w:hint="cs"/>
          <w:rtl/>
          <w:lang w:eastAsia="en-US"/>
        </w:rPr>
        <w:t>(א)</w:t>
      </w:r>
      <w:r w:rsidR="009524D4">
        <w:rPr>
          <w:rFonts w:cs="FrankRuehl" w:hint="cs"/>
          <w:rtl/>
          <w:lang w:eastAsia="en-US"/>
        </w:rPr>
        <w:tab/>
        <w:t xml:space="preserve">המנהל או מי שהוא הרשה לכך, רשאי להיכנס לכל נכס בשעות שבין 8.00 לבין 17.00 ובשעות חירום בכל זמן סביר, כדי </w:t>
      </w:r>
      <w:r w:rsidR="009524D4">
        <w:rPr>
          <w:rFonts w:cs="FrankRuehl"/>
          <w:rtl/>
          <w:lang w:eastAsia="en-US"/>
        </w:rPr>
        <w:t>–</w:t>
      </w:r>
    </w:p>
    <w:p w14:paraId="15DE2FAC" w14:textId="77777777" w:rsidR="009524D4" w:rsidRDefault="009524D4" w:rsidP="009524D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 או למדוד מד מים או אבזרים או לעשות מעשה אחר הדרוש לפי הנסיבות;</w:t>
      </w:r>
    </w:p>
    <w:p w14:paraId="07D78A7E" w14:textId="77777777" w:rsidR="009524D4" w:rsidRDefault="009524D4" w:rsidP="009524D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14:paraId="72E8AF4E" w14:textId="77777777" w:rsidR="009524D4" w:rsidRDefault="009524D4" w:rsidP="009524D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חשבון או לגבות אגרה או תשלום אחר לפי הוראות חוק עזר זה;</w:t>
      </w:r>
    </w:p>
    <w:p w14:paraId="639A31A1" w14:textId="77777777" w:rsidR="009524D4" w:rsidRDefault="009524D4" w:rsidP="009524D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לנתק, לעכב או להפסיק אספקת מים לפי הוראות סעיפים 28 ו-29;</w:t>
      </w:r>
    </w:p>
    <w:p w14:paraId="2D6ED5B7" w14:textId="77777777" w:rsidR="009524D4" w:rsidRDefault="009524D4" w:rsidP="009524D4">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קוימו הוראות חוק עזר זה;</w:t>
      </w:r>
    </w:p>
    <w:p w14:paraId="10099A5C" w14:textId="77777777" w:rsidR="009524D4" w:rsidRDefault="009524D4" w:rsidP="009524D4">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מעשה אחר שהוא רשאי לעשותו לפי הוראות חוק עזר זה.</w:t>
      </w:r>
    </w:p>
    <w:p w14:paraId="5B737CD5"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המנהל או מי שהוא הרשה לכך רשאי לדרוש מבעל נכס או מצרכן למסור לו או לשליחיו ידיעה שברשותו ולהראות לו או לשליחיו מסמך שברשותו, הדרוש לו בקשר לתפקידיו.</w:t>
      </w:r>
    </w:p>
    <w:p w14:paraId="7888E72B"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יעכב אדם, לא יפריע ולא ימנע מהמנהל או ממי שהוא הרשה לכך מלהשתמש בסמכויותיו לפי הוראות סעיפים קטנים (א) ו-(ב).</w:t>
      </w:r>
    </w:p>
    <w:p w14:paraId="37195D20" w14:textId="77777777" w:rsidR="001338A3" w:rsidRDefault="001338A3" w:rsidP="009524D4">
      <w:pPr>
        <w:pStyle w:val="P00"/>
        <w:spacing w:before="72"/>
        <w:ind w:left="0" w:right="1134"/>
        <w:rPr>
          <w:rFonts w:cs="FrankRuehl" w:hint="cs"/>
          <w:rtl/>
          <w:lang w:eastAsia="en-US"/>
        </w:rPr>
      </w:pPr>
      <w:bookmarkStart w:id="39" w:name="Seif32"/>
      <w:bookmarkEnd w:id="39"/>
      <w:r>
        <w:rPr>
          <w:rFonts w:cs="FrankRuehl"/>
          <w:rtl/>
          <w:lang w:val="he-IL"/>
        </w:rPr>
        <w:pict w14:anchorId="321BC41F">
          <v:rect id="_x0000_s1217" style="position:absolute;left:0;text-align:left;margin-left:470.25pt;margin-top:8.3pt;width:68pt;height:18.3pt;z-index:251670528" filled="f" stroked="f" strokecolor="lime" strokeweight=".25pt">
            <v:textbox style="mso-next-textbox:#_x0000_s1217" inset="0,0,0,0">
              <w:txbxContent>
                <w:p w14:paraId="2D8214EB" w14:textId="77777777" w:rsidR="002C61F1" w:rsidRDefault="009524D4" w:rsidP="001338A3">
                  <w:pPr>
                    <w:spacing w:line="160" w:lineRule="exact"/>
                    <w:jc w:val="left"/>
                    <w:rPr>
                      <w:rFonts w:cs="Miriam" w:hint="cs"/>
                      <w:noProof/>
                      <w:sz w:val="18"/>
                      <w:szCs w:val="18"/>
                      <w:rtl/>
                      <w:lang w:eastAsia="en-US"/>
                    </w:rPr>
                  </w:pPr>
                  <w:r>
                    <w:rPr>
                      <w:rFonts w:cs="Miriam" w:hint="cs"/>
                      <w:sz w:val="18"/>
                      <w:szCs w:val="18"/>
                      <w:rtl/>
                      <w:lang w:eastAsia="en-US"/>
                    </w:rPr>
                    <w:t>דרישה לסילוק מפגע</w:t>
                  </w:r>
                </w:p>
              </w:txbxContent>
            </v:textbox>
            <w10:anchorlock/>
          </v:rect>
        </w:pict>
      </w:r>
      <w:r>
        <w:rPr>
          <w:rFonts w:cs="Miriam" w:hint="cs"/>
          <w:sz w:val="34"/>
          <w:szCs w:val="32"/>
          <w:rtl/>
          <w:lang w:eastAsia="en-US"/>
        </w:rPr>
        <w:t>3</w:t>
      </w:r>
      <w:r w:rsidR="009524D4">
        <w:rPr>
          <w:rFonts w:cs="Miriam" w:hint="cs"/>
          <w:sz w:val="34"/>
          <w:szCs w:val="32"/>
          <w:rtl/>
          <w:lang w:eastAsia="en-US"/>
        </w:rPr>
        <w:t>2</w:t>
      </w:r>
      <w:r>
        <w:rPr>
          <w:rFonts w:cs="FrankRuehl"/>
          <w:rtl/>
          <w:lang w:eastAsia="en-US"/>
        </w:rPr>
        <w:t>.</w:t>
      </w:r>
      <w:r>
        <w:rPr>
          <w:rFonts w:cs="FrankRuehl" w:hint="cs"/>
          <w:rtl/>
          <w:lang w:eastAsia="en-US"/>
        </w:rPr>
        <w:tab/>
      </w:r>
      <w:r w:rsidR="009524D4">
        <w:rPr>
          <w:rFonts w:cs="FrankRuehl" w:hint="cs"/>
          <w:rtl/>
          <w:lang w:eastAsia="en-US"/>
        </w:rPr>
        <w:t>(א)</w:t>
      </w:r>
      <w:r w:rsidR="009524D4">
        <w:rPr>
          <w:rFonts w:cs="FrankRuehl" w:hint="cs"/>
          <w:rtl/>
          <w:lang w:eastAsia="en-US"/>
        </w:rPr>
        <w:tab/>
        <w:t xml:space="preserve">ראש העיריה רשאי לחייב צרכן או בעל נכס, בתוך הזמן שנקבע בדרישה בכתב, לתקן או לסלק מפגע העלול לפגוע באספקת מים סדירה; לענין זה, "מפגע" </w:t>
      </w:r>
      <w:r w:rsidR="009524D4">
        <w:rPr>
          <w:rFonts w:cs="FrankRuehl"/>
          <w:rtl/>
          <w:lang w:eastAsia="en-US"/>
        </w:rPr>
        <w:t>–</w:t>
      </w:r>
      <w:r w:rsidR="009524D4">
        <w:rPr>
          <w:rFonts w:cs="FrankRuehl" w:hint="cs"/>
          <w:rtl/>
          <w:lang w:eastAsia="en-US"/>
        </w:rPr>
        <w:t xml:space="preserve"> לרבות רשת פרטית שלא טופלה לפי דרישות המנהל.</w:t>
      </w:r>
    </w:p>
    <w:p w14:paraId="63165BE1"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צרכן או בעל נכס שקיבל דרישה כאמור בסעיף קטן (א) ימלא אחריה.</w:t>
      </w:r>
    </w:p>
    <w:p w14:paraId="6BCFBCF9" w14:textId="77777777" w:rsidR="009524D4" w:rsidRDefault="009524D4" w:rsidP="009524D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צרכן או בעל נכס אחר דרישת ראש העיריה כאמור בסעיף קטן (א), רשאית העיריה לבצע את העבודה במקומו ולגבות ממנו את הוצאות ביצוע העבודה.</w:t>
      </w:r>
    </w:p>
    <w:p w14:paraId="1B918E6D" w14:textId="77777777" w:rsidR="009524D4" w:rsidRPr="009524D4" w:rsidRDefault="009524D4" w:rsidP="009524D4">
      <w:pPr>
        <w:pStyle w:val="medium2-header"/>
        <w:keepLines w:val="0"/>
        <w:spacing w:before="72"/>
        <w:ind w:left="0" w:right="1134"/>
        <w:rPr>
          <w:rFonts w:cs="FrankRuehl" w:hint="cs"/>
          <w:b/>
          <w:noProof/>
          <w:rtl/>
          <w:lang w:eastAsia="en-US"/>
        </w:rPr>
      </w:pPr>
      <w:bookmarkStart w:id="40" w:name="med8"/>
      <w:bookmarkEnd w:id="40"/>
      <w:r w:rsidRPr="009524D4">
        <w:rPr>
          <w:rFonts w:cs="FrankRuehl" w:hint="cs"/>
          <w:b/>
          <w:noProof/>
          <w:rtl/>
          <w:lang w:eastAsia="en-US"/>
        </w:rPr>
        <w:t>פרק ט': שונות</w:t>
      </w:r>
    </w:p>
    <w:p w14:paraId="3A11A9B7" w14:textId="77777777" w:rsidR="001338A3" w:rsidRDefault="001338A3" w:rsidP="009524D4">
      <w:pPr>
        <w:pStyle w:val="P00"/>
        <w:spacing w:before="72"/>
        <w:ind w:left="0" w:right="1134"/>
        <w:rPr>
          <w:rFonts w:cs="FrankRuehl" w:hint="cs"/>
          <w:rtl/>
          <w:lang w:eastAsia="en-US"/>
        </w:rPr>
      </w:pPr>
      <w:bookmarkStart w:id="41" w:name="Seif33"/>
      <w:bookmarkEnd w:id="41"/>
      <w:r>
        <w:rPr>
          <w:rFonts w:cs="FrankRuehl"/>
          <w:rtl/>
          <w:lang w:val="he-IL"/>
        </w:rPr>
        <w:pict w14:anchorId="6E3F9B7F">
          <v:rect id="_x0000_s1218" style="position:absolute;left:0;text-align:left;margin-left:470.25pt;margin-top:8.3pt;width:68pt;height:17pt;z-index:251671552" filled="f" stroked="f" strokecolor="lime" strokeweight=".25pt">
            <v:textbox style="mso-next-textbox:#_x0000_s1218" inset="0,0,0,0">
              <w:txbxContent>
                <w:p w14:paraId="61307ACB" w14:textId="77777777" w:rsidR="002C61F1" w:rsidRDefault="009524D4" w:rsidP="001338A3">
                  <w:pPr>
                    <w:spacing w:line="160" w:lineRule="exact"/>
                    <w:jc w:val="left"/>
                    <w:rPr>
                      <w:rFonts w:cs="Miriam" w:hint="cs"/>
                      <w:noProof/>
                      <w:sz w:val="18"/>
                      <w:szCs w:val="18"/>
                      <w:rtl/>
                      <w:lang w:eastAsia="en-US"/>
                    </w:rPr>
                  </w:pPr>
                  <w:r>
                    <w:rPr>
                      <w:rFonts w:cs="Miriam" w:hint="cs"/>
                      <w:sz w:val="18"/>
                      <w:szCs w:val="18"/>
                      <w:rtl/>
                      <w:lang w:eastAsia="en-US"/>
                    </w:rPr>
                    <w:t>ביצוע עבודה לפי הסכם</w:t>
                  </w:r>
                </w:p>
              </w:txbxContent>
            </v:textbox>
            <w10:anchorlock/>
          </v:rect>
        </w:pict>
      </w:r>
      <w:r>
        <w:rPr>
          <w:rFonts w:cs="Miriam" w:hint="cs"/>
          <w:sz w:val="34"/>
          <w:szCs w:val="32"/>
          <w:rtl/>
          <w:lang w:eastAsia="en-US"/>
        </w:rPr>
        <w:t>3</w:t>
      </w:r>
      <w:r w:rsidR="009524D4">
        <w:rPr>
          <w:rFonts w:cs="Miriam" w:hint="cs"/>
          <w:sz w:val="34"/>
          <w:szCs w:val="32"/>
          <w:rtl/>
          <w:lang w:eastAsia="en-US"/>
        </w:rPr>
        <w:t>3</w:t>
      </w:r>
      <w:r>
        <w:rPr>
          <w:rFonts w:cs="FrankRuehl"/>
          <w:rtl/>
          <w:lang w:eastAsia="en-US"/>
        </w:rPr>
        <w:t>.</w:t>
      </w:r>
      <w:r>
        <w:rPr>
          <w:rFonts w:cs="FrankRuehl" w:hint="cs"/>
          <w:rtl/>
          <w:lang w:eastAsia="en-US"/>
        </w:rPr>
        <w:tab/>
      </w:r>
      <w:r w:rsidR="009524D4">
        <w:rPr>
          <w:rFonts w:cs="FrankRuehl" w:hint="cs"/>
          <w:rtl/>
          <w:lang w:eastAsia="en-US"/>
        </w:rPr>
        <w:t>בלי לגרוע מזכות העיריה לגבות היטל הנחת צינורות לפי הוראות חוק עזר זה, רשאית העיריה, נוסף על זכותה כאמור, לבצע עבודות לצורך אספקת מים, כולל הקמת מפעל מים, לפי הסכם עם בעל נכס גובל, כולם או מקצתם, ורשאית העיריה לגבות מהם תמורה בעד העבודה שביצעה</w:t>
      </w:r>
      <w:r>
        <w:rPr>
          <w:rFonts w:cs="FrankRuehl" w:hint="cs"/>
          <w:rtl/>
          <w:lang w:eastAsia="en-US"/>
        </w:rPr>
        <w:t>.</w:t>
      </w:r>
    </w:p>
    <w:p w14:paraId="52A89B36" w14:textId="77777777" w:rsidR="001338A3" w:rsidRDefault="001338A3" w:rsidP="0081541D">
      <w:pPr>
        <w:pStyle w:val="P00"/>
        <w:spacing w:before="72"/>
        <w:ind w:left="0" w:right="1134"/>
        <w:rPr>
          <w:rFonts w:cs="FrankRuehl" w:hint="cs"/>
          <w:rtl/>
          <w:lang w:eastAsia="en-US"/>
        </w:rPr>
      </w:pPr>
      <w:bookmarkStart w:id="42" w:name="Seif34"/>
      <w:bookmarkEnd w:id="42"/>
      <w:r>
        <w:rPr>
          <w:rFonts w:cs="FrankRuehl"/>
          <w:rtl/>
          <w:lang w:val="he-IL"/>
        </w:rPr>
        <w:pict w14:anchorId="193D46DC">
          <v:rect id="_x0000_s1219" style="position:absolute;left:0;text-align:left;margin-left:470.25pt;margin-top:8.3pt;width:68pt;height:12.05pt;z-index:251672576" filled="f" stroked="f" strokecolor="lime" strokeweight=".25pt">
            <v:textbox style="mso-next-textbox:#_x0000_s1219" inset="0,0,0,0">
              <w:txbxContent>
                <w:p w14:paraId="6BFFBE8E" w14:textId="77777777" w:rsidR="002C61F1" w:rsidRDefault="009524D4" w:rsidP="001338A3">
                  <w:pPr>
                    <w:spacing w:line="160" w:lineRule="exact"/>
                    <w:jc w:val="left"/>
                    <w:rPr>
                      <w:rFonts w:cs="Miriam" w:hint="cs"/>
                      <w:noProof/>
                      <w:sz w:val="18"/>
                      <w:szCs w:val="18"/>
                      <w:rtl/>
                      <w:lang w:eastAsia="en-US"/>
                    </w:rPr>
                  </w:pPr>
                  <w:r>
                    <w:rPr>
                      <w:rFonts w:cs="Miriam" w:hint="cs"/>
                      <w:sz w:val="18"/>
                      <w:szCs w:val="18"/>
                      <w:rtl/>
                      <w:lang w:eastAsia="en-US"/>
                    </w:rPr>
                    <w:t>מסירת הודעה</w:t>
                  </w:r>
                </w:p>
              </w:txbxContent>
            </v:textbox>
            <w10:anchorlock/>
          </v:rect>
        </w:pict>
      </w:r>
      <w:r>
        <w:rPr>
          <w:rFonts w:cs="Miriam" w:hint="cs"/>
          <w:sz w:val="34"/>
          <w:szCs w:val="32"/>
          <w:rtl/>
          <w:lang w:eastAsia="en-US"/>
        </w:rPr>
        <w:t>3</w:t>
      </w:r>
      <w:r w:rsidR="009524D4">
        <w:rPr>
          <w:rFonts w:cs="Miriam" w:hint="cs"/>
          <w:sz w:val="34"/>
          <w:szCs w:val="32"/>
          <w:rtl/>
          <w:lang w:eastAsia="en-US"/>
        </w:rPr>
        <w:t>4</w:t>
      </w:r>
      <w:r>
        <w:rPr>
          <w:rFonts w:cs="FrankRuehl"/>
          <w:rtl/>
          <w:lang w:eastAsia="en-US"/>
        </w:rPr>
        <w:t>.</w:t>
      </w:r>
      <w:r>
        <w:rPr>
          <w:rFonts w:cs="FrankRuehl" w:hint="cs"/>
          <w:rtl/>
          <w:lang w:eastAsia="en-US"/>
        </w:rPr>
        <w:tab/>
      </w:r>
      <w:r w:rsidR="00E66C8A">
        <w:rPr>
          <w:rFonts w:cs="FrankRuehl" w:hint="cs"/>
          <w:rtl/>
          <w:lang w:eastAsia="en-US"/>
        </w:rPr>
        <w:t xml:space="preserve">מסירת הודעה לפי חוק עזר זה תהא </w:t>
      </w:r>
      <w:r w:rsidR="0081541D">
        <w:rPr>
          <w:rFonts w:cs="FrankRuehl" w:hint="cs"/>
          <w:rtl/>
          <w:lang w:eastAsia="en-US"/>
        </w:rPr>
        <w:t>בדרך של מסירה</w:t>
      </w:r>
      <w:r w:rsidR="00E66C8A">
        <w:rPr>
          <w:rFonts w:cs="FrankRuehl" w:hint="cs"/>
          <w:rtl/>
          <w:lang w:eastAsia="en-US"/>
        </w:rPr>
        <w:t xml:space="preserve"> לידי האדם שאליו ה</w:t>
      </w:r>
      <w:r w:rsidR="0081541D">
        <w:rPr>
          <w:rFonts w:cs="FrankRuehl" w:hint="cs"/>
          <w:rtl/>
          <w:lang w:eastAsia="en-US"/>
        </w:rPr>
        <w:t>יא מכוונת</w:t>
      </w:r>
      <w:r w:rsidR="00E66C8A">
        <w:rPr>
          <w:rFonts w:cs="FrankRuehl" w:hint="cs"/>
          <w:rtl/>
          <w:lang w:eastAsia="en-US"/>
        </w:rPr>
        <w:t xml:space="preserve"> או </w:t>
      </w:r>
      <w:r w:rsidR="0081541D">
        <w:rPr>
          <w:rFonts w:cs="FrankRuehl" w:hint="cs"/>
          <w:rtl/>
          <w:lang w:eastAsia="en-US"/>
        </w:rPr>
        <w:t xml:space="preserve">לידי בני משפחתו הבוגרים </w:t>
      </w:r>
      <w:r w:rsidR="00E66C8A">
        <w:rPr>
          <w:rFonts w:cs="FrankRuehl" w:hint="cs"/>
          <w:rtl/>
          <w:lang w:eastAsia="en-US"/>
        </w:rPr>
        <w:t xml:space="preserve">או לידי אדם בוגר העובד או מועסק שם או </w:t>
      </w:r>
      <w:r w:rsidR="0081541D">
        <w:rPr>
          <w:rFonts w:cs="FrankRuehl" w:hint="cs"/>
          <w:rtl/>
          <w:lang w:eastAsia="en-US"/>
        </w:rPr>
        <w:t xml:space="preserve">בדרך של משלוח </w:t>
      </w:r>
      <w:r w:rsidR="00E66C8A">
        <w:rPr>
          <w:rFonts w:cs="FrankRuehl" w:hint="cs"/>
          <w:rtl/>
          <w:lang w:eastAsia="en-US"/>
        </w:rPr>
        <w:t xml:space="preserve">בדואר במכתב רשום </w:t>
      </w:r>
      <w:r w:rsidR="0081541D">
        <w:rPr>
          <w:rFonts w:cs="FrankRuehl" w:hint="cs"/>
          <w:rtl/>
          <w:lang w:eastAsia="en-US"/>
        </w:rPr>
        <w:t xml:space="preserve">הממוען </w:t>
      </w:r>
      <w:r w:rsidR="00E66C8A">
        <w:rPr>
          <w:rFonts w:cs="FrankRuehl" w:hint="cs"/>
          <w:rtl/>
          <w:lang w:eastAsia="en-US"/>
        </w:rPr>
        <w:t>אל אותו אדם לפי מקום מגוריו או עסקיו הרגילים או הידועים לאחרונה; אם אי אפשר לקיים את המסירה כאמור, תהא המסירה כדין אם הוצג</w:t>
      </w:r>
      <w:r w:rsidR="0081541D">
        <w:rPr>
          <w:rFonts w:cs="FrankRuehl" w:hint="cs"/>
          <w:rtl/>
          <w:lang w:eastAsia="en-US"/>
        </w:rPr>
        <w:t>ה ההודעה</w:t>
      </w:r>
      <w:r w:rsidR="00E66C8A">
        <w:rPr>
          <w:rFonts w:cs="FrankRuehl" w:hint="cs"/>
          <w:rtl/>
          <w:lang w:eastAsia="en-US"/>
        </w:rPr>
        <w:t xml:space="preserve"> </w:t>
      </w:r>
      <w:r w:rsidR="0081541D">
        <w:rPr>
          <w:rFonts w:cs="FrankRuehl" w:hint="cs"/>
          <w:rtl/>
          <w:lang w:eastAsia="en-US"/>
        </w:rPr>
        <w:t>או פורסמה</w:t>
      </w:r>
      <w:r w:rsidR="00E66C8A">
        <w:rPr>
          <w:rFonts w:cs="FrankRuehl" w:hint="cs"/>
          <w:rtl/>
          <w:lang w:eastAsia="en-US"/>
        </w:rPr>
        <w:t xml:space="preserve"> בשני עיתונים </w:t>
      </w:r>
      <w:r w:rsidR="0081541D">
        <w:rPr>
          <w:rFonts w:cs="FrankRuehl" w:hint="cs"/>
          <w:rtl/>
          <w:lang w:eastAsia="en-US"/>
        </w:rPr>
        <w:t xml:space="preserve">יומיים </w:t>
      </w:r>
      <w:r w:rsidR="00E66C8A">
        <w:rPr>
          <w:rFonts w:cs="FrankRuehl" w:hint="cs"/>
          <w:rtl/>
          <w:lang w:eastAsia="en-US"/>
        </w:rPr>
        <w:t>הנפוצים בתחום העיריה, שאחד מהם לפחות הוא בשפה העברית</w:t>
      </w:r>
      <w:r>
        <w:rPr>
          <w:rFonts w:cs="FrankRuehl" w:hint="cs"/>
          <w:rtl/>
          <w:lang w:eastAsia="en-US"/>
        </w:rPr>
        <w:t>.</w:t>
      </w:r>
    </w:p>
    <w:p w14:paraId="29573645" w14:textId="77777777" w:rsidR="001338A3" w:rsidRDefault="001338A3" w:rsidP="0081541D">
      <w:pPr>
        <w:pStyle w:val="P00"/>
        <w:spacing w:before="72"/>
        <w:ind w:left="0" w:right="1134"/>
        <w:rPr>
          <w:rFonts w:cs="FrankRuehl" w:hint="cs"/>
          <w:rtl/>
          <w:lang w:eastAsia="en-US"/>
        </w:rPr>
      </w:pPr>
      <w:r>
        <w:rPr>
          <w:rFonts w:cs="FrankRuehl"/>
          <w:rtl/>
          <w:lang w:val="he-IL"/>
        </w:rPr>
        <w:pict w14:anchorId="5ED412CD">
          <v:rect id="_x0000_s1220" style="position:absolute;left:0;text-align:left;margin-left:470.25pt;margin-top:8.3pt;width:68pt;height:20.55pt;z-index:251673600" filled="f" stroked="f" strokecolor="lime" strokeweight=".25pt">
            <v:textbox style="mso-next-textbox:#_x0000_s1220" inset="0,0,0,0">
              <w:txbxContent>
                <w:p w14:paraId="28E73C49" w14:textId="77777777" w:rsidR="002C61F1" w:rsidRDefault="0081541D" w:rsidP="001338A3">
                  <w:pPr>
                    <w:spacing w:line="160" w:lineRule="exact"/>
                    <w:jc w:val="left"/>
                    <w:rPr>
                      <w:rFonts w:cs="Miriam" w:hint="cs"/>
                      <w:noProof/>
                      <w:sz w:val="18"/>
                      <w:szCs w:val="18"/>
                      <w:rtl/>
                      <w:lang w:eastAsia="en-US"/>
                    </w:rPr>
                  </w:pPr>
                  <w:r>
                    <w:rPr>
                      <w:rFonts w:cs="Miriam" w:hint="cs"/>
                      <w:sz w:val="18"/>
                      <w:szCs w:val="18"/>
                      <w:rtl/>
                      <w:lang w:eastAsia="en-US"/>
                    </w:rPr>
                    <w:t>תיקון חוק עזר להצמדה</w:t>
                  </w:r>
                </w:p>
              </w:txbxContent>
            </v:textbox>
            <w10:anchorlock/>
          </v:rect>
        </w:pict>
      </w:r>
      <w:r>
        <w:rPr>
          <w:rFonts w:cs="Miriam" w:hint="cs"/>
          <w:sz w:val="34"/>
          <w:szCs w:val="32"/>
          <w:rtl/>
          <w:lang w:eastAsia="en-US"/>
        </w:rPr>
        <w:t>3</w:t>
      </w:r>
      <w:r w:rsidR="0081541D">
        <w:rPr>
          <w:rFonts w:cs="Miriam" w:hint="cs"/>
          <w:sz w:val="34"/>
          <w:szCs w:val="32"/>
          <w:rtl/>
          <w:lang w:eastAsia="en-US"/>
        </w:rPr>
        <w:t>5</w:t>
      </w:r>
      <w:r>
        <w:rPr>
          <w:rFonts w:cs="FrankRuehl"/>
          <w:rtl/>
          <w:lang w:eastAsia="en-US"/>
        </w:rPr>
        <w:t>.</w:t>
      </w:r>
      <w:r>
        <w:rPr>
          <w:rFonts w:cs="FrankRuehl" w:hint="cs"/>
          <w:rtl/>
          <w:lang w:eastAsia="en-US"/>
        </w:rPr>
        <w:tab/>
      </w:r>
      <w:r w:rsidR="0081541D">
        <w:rPr>
          <w:rFonts w:cs="FrankRuehl" w:hint="cs"/>
          <w:rtl/>
          <w:lang w:eastAsia="en-US"/>
        </w:rPr>
        <w:t>(א)</w:t>
      </w:r>
      <w:r w:rsidR="0081541D">
        <w:rPr>
          <w:rFonts w:cs="FrankRuehl" w:hint="cs"/>
          <w:rtl/>
          <w:lang w:eastAsia="en-US"/>
        </w:rPr>
        <w:tab/>
        <w:t xml:space="preserve">בחוק עזר ללוד (הצמדה למדד) (מס' 2), התשמ"ח-1988 (להלן </w:t>
      </w:r>
      <w:r w:rsidR="0081541D">
        <w:rPr>
          <w:rFonts w:cs="FrankRuehl"/>
          <w:rtl/>
          <w:lang w:eastAsia="en-US"/>
        </w:rPr>
        <w:t>–</w:t>
      </w:r>
      <w:r w:rsidR="0081541D">
        <w:rPr>
          <w:rFonts w:cs="FrankRuehl" w:hint="cs"/>
          <w:rtl/>
          <w:lang w:eastAsia="en-US"/>
        </w:rPr>
        <w:t xml:space="preserve"> חוק עזר להצמדה), בתוספת, במקום "חוק עזר ללוד (אספקת מים), התשכ"ז-1967" יבוא "חוק עזר ללוד (אספקת מים), התש"ס-2000".</w:t>
      </w:r>
    </w:p>
    <w:p w14:paraId="11C9ABC4" w14:textId="77777777" w:rsidR="0081541D" w:rsidRDefault="0081541D" w:rsidP="0081541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על אף האמור בסעיף 2 לחוק עזר להצמדה, יהיה יום ההעלאה לענין התעריפים, ההיטלים, האגרות והתשלומים האחרים הנקובים בתוספת לחוק עזר זה (להלן </w:t>
      </w:r>
      <w:r>
        <w:rPr>
          <w:rFonts w:cs="FrankRuehl"/>
          <w:rtl/>
          <w:lang w:eastAsia="en-US"/>
        </w:rPr>
        <w:t>–</w:t>
      </w:r>
      <w:r>
        <w:rPr>
          <w:rFonts w:cs="FrankRuehl" w:hint="cs"/>
          <w:rtl/>
          <w:lang w:eastAsia="en-US"/>
        </w:rPr>
        <w:t xml:space="preserve"> תשלומים), ב-1 בכל חודש שלאחר תחילתו של חוק עזר זה, ויום ההעלאה הראשון כאמור בסעיף 36 לענין התשלומים, ב-1 בחודש שלאחר תחילתו של חוק עזר זה.</w:t>
      </w:r>
    </w:p>
    <w:p w14:paraId="00CF489C" w14:textId="77777777" w:rsidR="001338A3" w:rsidRDefault="001338A3" w:rsidP="0081541D">
      <w:pPr>
        <w:pStyle w:val="P00"/>
        <w:spacing w:before="72"/>
        <w:ind w:left="0" w:right="1134"/>
        <w:rPr>
          <w:rFonts w:cs="FrankRuehl" w:hint="cs"/>
          <w:rtl/>
          <w:lang w:eastAsia="en-US"/>
        </w:rPr>
      </w:pPr>
      <w:bookmarkStart w:id="43" w:name="Seif35"/>
      <w:bookmarkEnd w:id="43"/>
      <w:r>
        <w:rPr>
          <w:rFonts w:cs="FrankRuehl"/>
          <w:rtl/>
          <w:lang w:val="he-IL"/>
        </w:rPr>
        <w:pict w14:anchorId="08E23B1C">
          <v:rect id="_x0000_s1221" style="position:absolute;left:0;text-align:left;margin-left:470.25pt;margin-top:8.3pt;width:68pt;height:12.05pt;z-index:251674624" filled="f" stroked="f" strokecolor="lime" strokeweight=".25pt">
            <v:textbox style="mso-next-textbox:#_x0000_s1221" inset="0,0,0,0">
              <w:txbxContent>
                <w:p w14:paraId="31A4F5EB" w14:textId="77777777" w:rsidR="002C61F1" w:rsidRDefault="0081541D" w:rsidP="001338A3">
                  <w:pPr>
                    <w:spacing w:line="160" w:lineRule="exact"/>
                    <w:jc w:val="left"/>
                    <w:rPr>
                      <w:rFonts w:cs="Miriam" w:hint="cs"/>
                      <w:noProof/>
                      <w:sz w:val="18"/>
                      <w:szCs w:val="18"/>
                      <w:rtl/>
                      <w:lang w:eastAsia="en-US"/>
                    </w:rPr>
                  </w:pPr>
                  <w:r>
                    <w:rPr>
                      <w:rFonts w:cs="Miriam" w:hint="cs"/>
                      <w:sz w:val="18"/>
                      <w:szCs w:val="18"/>
                      <w:rtl/>
                      <w:lang w:eastAsia="en-US"/>
                    </w:rPr>
                    <w:t>הוראת שעה</w:t>
                  </w:r>
                </w:p>
              </w:txbxContent>
            </v:textbox>
            <w10:anchorlock/>
          </v:rect>
        </w:pict>
      </w:r>
      <w:r>
        <w:rPr>
          <w:rFonts w:cs="Miriam" w:hint="cs"/>
          <w:sz w:val="34"/>
          <w:szCs w:val="32"/>
          <w:rtl/>
          <w:lang w:eastAsia="en-US"/>
        </w:rPr>
        <w:t>3</w:t>
      </w:r>
      <w:r w:rsidR="0081541D">
        <w:rPr>
          <w:rFonts w:cs="Miriam" w:hint="cs"/>
          <w:sz w:val="34"/>
          <w:szCs w:val="32"/>
          <w:rtl/>
          <w:lang w:eastAsia="en-US"/>
        </w:rPr>
        <w:t>6</w:t>
      </w:r>
      <w:r>
        <w:rPr>
          <w:rFonts w:cs="FrankRuehl"/>
          <w:rtl/>
          <w:lang w:eastAsia="en-US"/>
        </w:rPr>
        <w:t>.</w:t>
      </w:r>
      <w:r>
        <w:rPr>
          <w:rFonts w:cs="FrankRuehl" w:hint="cs"/>
          <w:rtl/>
          <w:lang w:eastAsia="en-US"/>
        </w:rPr>
        <w:tab/>
      </w:r>
      <w:r w:rsidR="0081541D">
        <w:rPr>
          <w:rFonts w:cs="FrankRuehl" w:hint="cs"/>
          <w:rtl/>
          <w:lang w:eastAsia="en-US"/>
        </w:rPr>
        <w:t xml:space="preserve">תעריפי ההיטלים, האגרות והתשלומים האחרים הנקובים בתוספת יעלו ב-1 בחודש שלאחר תחילתו של חוק עזר זה (להלן </w:t>
      </w:r>
      <w:r w:rsidR="0081541D">
        <w:rPr>
          <w:rFonts w:cs="FrankRuehl"/>
          <w:rtl/>
          <w:lang w:eastAsia="en-US"/>
        </w:rPr>
        <w:t>–</w:t>
      </w:r>
      <w:r w:rsidR="0081541D">
        <w:rPr>
          <w:rFonts w:cs="FrankRuehl" w:hint="cs"/>
          <w:rtl/>
          <w:lang w:eastAsia="en-US"/>
        </w:rPr>
        <w:t xml:space="preserve"> יום ההעלאה הראשון), בשיעור עליית מדד המחירים לצרכן (להלן </w:t>
      </w:r>
      <w:r w:rsidR="0081541D">
        <w:rPr>
          <w:rFonts w:cs="FrankRuehl"/>
          <w:rtl/>
          <w:lang w:eastAsia="en-US"/>
        </w:rPr>
        <w:t>–</w:t>
      </w:r>
      <w:r w:rsidR="0081541D">
        <w:rPr>
          <w:rFonts w:cs="FrankRuehl" w:hint="cs"/>
          <w:rtl/>
          <w:lang w:eastAsia="en-US"/>
        </w:rPr>
        <w:t xml:space="preserve"> מדד), ממדד חודש מרס 1999 עד המדד שפורסם לאחרונה לפני יום ההעלאה הראשון</w:t>
      </w:r>
      <w:r>
        <w:rPr>
          <w:rFonts w:cs="FrankRuehl" w:hint="cs"/>
          <w:rtl/>
          <w:lang w:eastAsia="en-US"/>
        </w:rPr>
        <w:t>.</w:t>
      </w:r>
    </w:p>
    <w:p w14:paraId="2B214A50" w14:textId="77777777" w:rsidR="001338A3" w:rsidRDefault="001338A3" w:rsidP="0081541D">
      <w:pPr>
        <w:pStyle w:val="P00"/>
        <w:spacing w:before="72"/>
        <w:ind w:left="0" w:right="1134"/>
        <w:rPr>
          <w:rFonts w:cs="FrankRuehl" w:hint="cs"/>
          <w:rtl/>
          <w:lang w:eastAsia="en-US"/>
        </w:rPr>
      </w:pPr>
      <w:bookmarkStart w:id="44" w:name="Seif36"/>
      <w:bookmarkEnd w:id="44"/>
      <w:r>
        <w:rPr>
          <w:rFonts w:cs="FrankRuehl"/>
          <w:rtl/>
          <w:lang w:val="he-IL"/>
        </w:rPr>
        <w:pict w14:anchorId="6A026594">
          <v:rect id="_x0000_s1222" style="position:absolute;left:0;text-align:left;margin-left:470.25pt;margin-top:8.3pt;width:68pt;height:12.05pt;z-index:251675648" filled="f" stroked="f" strokecolor="lime" strokeweight=".25pt">
            <v:textbox style="mso-next-textbox:#_x0000_s1222" inset="0,0,0,0">
              <w:txbxContent>
                <w:p w14:paraId="4A1FBA9D" w14:textId="77777777" w:rsidR="002C61F1" w:rsidRDefault="0081541D" w:rsidP="001338A3">
                  <w:pPr>
                    <w:spacing w:line="160" w:lineRule="exact"/>
                    <w:jc w:val="left"/>
                    <w:rPr>
                      <w:rFonts w:cs="Miriam" w:hint="cs"/>
                      <w:noProof/>
                      <w:sz w:val="18"/>
                      <w:szCs w:val="18"/>
                      <w:rtl/>
                      <w:lang w:eastAsia="en-US"/>
                    </w:rPr>
                  </w:pPr>
                  <w:r>
                    <w:rPr>
                      <w:rFonts w:cs="Miriam" w:hint="cs"/>
                      <w:sz w:val="18"/>
                      <w:szCs w:val="18"/>
                      <w:rtl/>
                      <w:lang w:eastAsia="en-US"/>
                    </w:rPr>
                    <w:t>שמירת דינים</w:t>
                  </w:r>
                </w:p>
              </w:txbxContent>
            </v:textbox>
            <w10:anchorlock/>
          </v:rect>
        </w:pict>
      </w:r>
      <w:r>
        <w:rPr>
          <w:rFonts w:cs="Miriam" w:hint="cs"/>
          <w:sz w:val="34"/>
          <w:szCs w:val="32"/>
          <w:rtl/>
          <w:lang w:eastAsia="en-US"/>
        </w:rPr>
        <w:t>3</w:t>
      </w:r>
      <w:r w:rsidR="0081541D">
        <w:rPr>
          <w:rFonts w:cs="Miriam" w:hint="cs"/>
          <w:sz w:val="34"/>
          <w:szCs w:val="32"/>
          <w:rtl/>
          <w:lang w:eastAsia="en-US"/>
        </w:rPr>
        <w:t>7</w:t>
      </w:r>
      <w:r>
        <w:rPr>
          <w:rFonts w:cs="FrankRuehl"/>
          <w:rtl/>
          <w:lang w:eastAsia="en-US"/>
        </w:rPr>
        <w:t>.</w:t>
      </w:r>
      <w:r>
        <w:rPr>
          <w:rFonts w:cs="FrankRuehl" w:hint="cs"/>
          <w:rtl/>
          <w:lang w:eastAsia="en-US"/>
        </w:rPr>
        <w:tab/>
      </w:r>
      <w:r w:rsidR="0081541D">
        <w:rPr>
          <w:rFonts w:cs="FrankRuehl" w:hint="cs"/>
          <w:rtl/>
          <w:lang w:eastAsia="en-US"/>
        </w:rPr>
        <w:t>האמור בחוק עזר זה אינו בא לגרוע מסמכות, סעד ותרופה המוקנים לעיריה על פי דין אלא להוסיף עליהם</w:t>
      </w:r>
      <w:r>
        <w:rPr>
          <w:rFonts w:cs="FrankRuehl" w:hint="cs"/>
          <w:rtl/>
          <w:lang w:eastAsia="en-US"/>
        </w:rPr>
        <w:t>.</w:t>
      </w:r>
    </w:p>
    <w:p w14:paraId="372C9709" w14:textId="77777777" w:rsidR="001338A3" w:rsidRDefault="001338A3" w:rsidP="0081541D">
      <w:pPr>
        <w:pStyle w:val="P00"/>
        <w:spacing w:before="72"/>
        <w:ind w:left="0" w:right="1134"/>
        <w:rPr>
          <w:rFonts w:cs="FrankRuehl" w:hint="cs"/>
          <w:rtl/>
          <w:lang w:eastAsia="en-US"/>
        </w:rPr>
      </w:pPr>
      <w:bookmarkStart w:id="45" w:name="Seif37"/>
      <w:bookmarkEnd w:id="45"/>
      <w:r>
        <w:rPr>
          <w:rFonts w:cs="FrankRuehl"/>
          <w:rtl/>
          <w:lang w:val="he-IL"/>
        </w:rPr>
        <w:pict w14:anchorId="78FFD8BF">
          <v:rect id="_x0000_s1223" style="position:absolute;left:0;text-align:left;margin-left:470.25pt;margin-top:8.3pt;width:68pt;height:12.05pt;z-index:251676672" filled="f" stroked="f" strokecolor="lime" strokeweight=".25pt">
            <v:textbox style="mso-next-textbox:#_x0000_s1223" inset="0,0,0,0">
              <w:txbxContent>
                <w:p w14:paraId="102E8B42" w14:textId="77777777" w:rsidR="002C61F1" w:rsidRDefault="002C61F1" w:rsidP="001338A3">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3</w:t>
      </w:r>
      <w:r w:rsidR="0081541D">
        <w:rPr>
          <w:rFonts w:cs="Miriam" w:hint="cs"/>
          <w:sz w:val="34"/>
          <w:szCs w:val="32"/>
          <w:rtl/>
          <w:lang w:eastAsia="en-US"/>
        </w:rPr>
        <w:t>8</w:t>
      </w:r>
      <w:r>
        <w:rPr>
          <w:rFonts w:cs="FrankRuehl"/>
          <w:rtl/>
          <w:lang w:eastAsia="en-US"/>
        </w:rPr>
        <w:t>.</w:t>
      </w:r>
      <w:r>
        <w:rPr>
          <w:rFonts w:cs="FrankRuehl" w:hint="cs"/>
          <w:rtl/>
          <w:lang w:eastAsia="en-US"/>
        </w:rPr>
        <w:tab/>
        <w:t xml:space="preserve">חוק עזר </w:t>
      </w:r>
      <w:r w:rsidR="0081541D">
        <w:rPr>
          <w:rFonts w:cs="FrankRuehl" w:hint="cs"/>
          <w:rtl/>
          <w:lang w:eastAsia="en-US"/>
        </w:rPr>
        <w:t>ללוד</w:t>
      </w:r>
      <w:r>
        <w:rPr>
          <w:rFonts w:cs="FrankRuehl" w:hint="cs"/>
          <w:rtl/>
          <w:lang w:eastAsia="en-US"/>
        </w:rPr>
        <w:t xml:space="preserve"> (אספקת מים), התשכ"</w:t>
      </w:r>
      <w:r w:rsidR="0081541D">
        <w:rPr>
          <w:rFonts w:cs="FrankRuehl" w:hint="cs"/>
          <w:rtl/>
          <w:lang w:eastAsia="en-US"/>
        </w:rPr>
        <w:t>ז</w:t>
      </w:r>
      <w:r>
        <w:rPr>
          <w:rFonts w:cs="FrankRuehl" w:hint="cs"/>
          <w:rtl/>
          <w:lang w:eastAsia="en-US"/>
        </w:rPr>
        <w:t>-196</w:t>
      </w:r>
      <w:r w:rsidR="0081541D">
        <w:rPr>
          <w:rFonts w:cs="FrankRuehl" w:hint="cs"/>
          <w:rtl/>
          <w:lang w:eastAsia="en-US"/>
        </w:rPr>
        <w:t>7</w:t>
      </w:r>
      <w:r>
        <w:rPr>
          <w:rFonts w:cs="FrankRuehl" w:hint="cs"/>
          <w:rtl/>
          <w:lang w:eastAsia="en-US"/>
        </w:rPr>
        <w:t xml:space="preserve"> </w:t>
      </w:r>
      <w:r>
        <w:rPr>
          <w:rFonts w:cs="FrankRuehl"/>
          <w:rtl/>
          <w:lang w:eastAsia="en-US"/>
        </w:rPr>
        <w:t>–</w:t>
      </w:r>
      <w:r>
        <w:rPr>
          <w:rFonts w:cs="FrankRuehl" w:hint="cs"/>
          <w:rtl/>
          <w:lang w:eastAsia="en-US"/>
        </w:rPr>
        <w:t xml:space="preserve"> בטל.</w:t>
      </w:r>
    </w:p>
    <w:p w14:paraId="44AB0D8C" w14:textId="77777777" w:rsidR="00B05808" w:rsidRPr="00CD50D7" w:rsidRDefault="00B05808" w:rsidP="00CD50D7">
      <w:pPr>
        <w:pStyle w:val="P11"/>
        <w:tabs>
          <w:tab w:val="left" w:pos="657"/>
        </w:tabs>
        <w:spacing w:before="72"/>
        <w:ind w:left="-3" w:right="1134"/>
        <w:rPr>
          <w:rFonts w:hint="cs"/>
          <w:rtl/>
        </w:rPr>
      </w:pPr>
    </w:p>
    <w:p w14:paraId="71338AC6" w14:textId="77777777" w:rsidR="00B05808" w:rsidRDefault="00B05808" w:rsidP="0027280A">
      <w:pPr>
        <w:pStyle w:val="medium2-header"/>
        <w:keepLines w:val="0"/>
        <w:spacing w:before="72"/>
        <w:ind w:left="0" w:right="1134"/>
        <w:rPr>
          <w:rFonts w:cs="FrankRuehl" w:hint="cs"/>
          <w:b/>
          <w:noProof/>
          <w:sz w:val="28"/>
          <w:szCs w:val="26"/>
          <w:rtl/>
          <w:lang w:eastAsia="en-US"/>
        </w:rPr>
      </w:pPr>
      <w:bookmarkStart w:id="46" w:name="med9"/>
      <w:bookmarkEnd w:id="46"/>
      <w:r>
        <w:rPr>
          <w:rFonts w:cs="FrankRuehl" w:hint="cs"/>
          <w:b/>
          <w:noProof/>
          <w:sz w:val="28"/>
          <w:szCs w:val="26"/>
          <w:rtl/>
          <w:lang w:eastAsia="en-US"/>
        </w:rPr>
        <w:t>תוספת</w:t>
      </w:r>
    </w:p>
    <w:p w14:paraId="615FC2BE" w14:textId="77777777" w:rsidR="0081541D" w:rsidRPr="0081541D" w:rsidRDefault="0081541D" w:rsidP="0027280A">
      <w:pPr>
        <w:pStyle w:val="medium2-header"/>
        <w:keepLines w:val="0"/>
        <w:spacing w:before="72"/>
        <w:ind w:left="0" w:right="1134"/>
        <w:rPr>
          <w:rFonts w:cs="FrankRuehl" w:hint="cs"/>
          <w:b/>
          <w:noProof/>
          <w:sz w:val="22"/>
          <w:szCs w:val="22"/>
          <w:rtl/>
          <w:lang w:eastAsia="en-US"/>
        </w:rPr>
      </w:pPr>
      <w:bookmarkStart w:id="47" w:name="med10"/>
      <w:bookmarkEnd w:id="47"/>
      <w:r>
        <w:rPr>
          <w:rFonts w:cs="FrankRuehl" w:hint="cs"/>
          <w:b/>
          <w:noProof/>
          <w:sz w:val="22"/>
          <w:szCs w:val="22"/>
          <w:rtl/>
          <w:lang w:eastAsia="en-US"/>
        </w:rPr>
        <w:t xml:space="preserve">חלק א' </w:t>
      </w:r>
      <w:r>
        <w:rPr>
          <w:rFonts w:cs="FrankRuehl"/>
          <w:b/>
          <w:noProof/>
          <w:sz w:val="22"/>
          <w:szCs w:val="22"/>
          <w:rtl/>
          <w:lang w:eastAsia="en-US"/>
        </w:rPr>
        <w:t>–</w:t>
      </w:r>
      <w:r>
        <w:rPr>
          <w:rFonts w:cs="FrankRuehl" w:hint="cs"/>
          <w:b/>
          <w:noProof/>
          <w:sz w:val="22"/>
          <w:szCs w:val="22"/>
          <w:rtl/>
          <w:lang w:eastAsia="en-US"/>
        </w:rPr>
        <w:t xml:space="preserve"> רשת פרטית</w:t>
      </w:r>
    </w:p>
    <w:p w14:paraId="31BED3C2" w14:textId="77777777" w:rsidR="001871AD" w:rsidRDefault="00B87A11" w:rsidP="0081541D">
      <w:pPr>
        <w:pStyle w:val="P22"/>
        <w:tabs>
          <w:tab w:val="clear" w:pos="1474"/>
          <w:tab w:val="clear" w:pos="1928"/>
          <w:tab w:val="clear" w:pos="2381"/>
          <w:tab w:val="clear" w:pos="2835"/>
          <w:tab w:val="clear" w:pos="6259"/>
          <w:tab w:val="center" w:pos="6804"/>
        </w:tabs>
        <w:spacing w:before="72"/>
        <w:ind w:left="5670" w:right="1134"/>
        <w:rPr>
          <w:rStyle w:val="default"/>
          <w:rFonts w:hint="cs"/>
          <w:sz w:val="22"/>
          <w:szCs w:val="22"/>
          <w:rtl/>
          <w:lang w:eastAsia="en-US"/>
        </w:rPr>
      </w:pPr>
      <w:r>
        <w:rPr>
          <w:rStyle w:val="default"/>
          <w:rFonts w:hint="cs"/>
          <w:sz w:val="22"/>
          <w:szCs w:val="22"/>
          <w:rtl/>
          <w:lang w:eastAsia="en-US"/>
        </w:rPr>
        <w:tab/>
      </w:r>
      <w:r w:rsidR="001871AD">
        <w:rPr>
          <w:rStyle w:val="default"/>
          <w:rFonts w:hint="cs"/>
          <w:sz w:val="22"/>
          <w:szCs w:val="22"/>
          <w:rtl/>
          <w:lang w:eastAsia="en-US"/>
        </w:rPr>
        <w:t>שיעורי האגרה</w:t>
      </w:r>
      <w:r w:rsidR="0081541D">
        <w:rPr>
          <w:rStyle w:val="default"/>
          <w:rFonts w:hint="cs"/>
          <w:sz w:val="22"/>
          <w:szCs w:val="22"/>
          <w:rtl/>
          <w:lang w:eastAsia="en-US"/>
        </w:rPr>
        <w:t xml:space="preserve"> או ההיטל</w:t>
      </w:r>
    </w:p>
    <w:p w14:paraId="00CE8010" w14:textId="77777777" w:rsidR="008A0B42" w:rsidRPr="0081541D" w:rsidRDefault="001871AD" w:rsidP="0081541D">
      <w:pPr>
        <w:pStyle w:val="P22"/>
        <w:pBdr>
          <w:bottom w:val="single" w:sz="4" w:space="1" w:color="auto"/>
        </w:pBdr>
        <w:tabs>
          <w:tab w:val="clear" w:pos="1474"/>
          <w:tab w:val="clear" w:pos="1928"/>
          <w:tab w:val="clear" w:pos="2381"/>
          <w:tab w:val="clear" w:pos="2835"/>
          <w:tab w:val="clear" w:pos="6259"/>
          <w:tab w:val="center" w:pos="6804"/>
        </w:tabs>
        <w:spacing w:before="0"/>
        <w:ind w:left="5670" w:right="1134"/>
        <w:rPr>
          <w:rStyle w:val="default"/>
          <w:rFonts w:hint="cs"/>
          <w:sz w:val="22"/>
          <w:szCs w:val="22"/>
          <w:rtl/>
          <w:lang w:eastAsia="en-US"/>
        </w:rPr>
      </w:pPr>
      <w:r>
        <w:rPr>
          <w:rStyle w:val="default"/>
          <w:rFonts w:hint="cs"/>
          <w:sz w:val="22"/>
          <w:szCs w:val="22"/>
          <w:rtl/>
          <w:lang w:eastAsia="en-US"/>
        </w:rPr>
        <w:tab/>
      </w:r>
      <w:r w:rsidR="000971CF" w:rsidRPr="0081541D">
        <w:rPr>
          <w:rStyle w:val="default"/>
          <w:rFonts w:hint="cs"/>
          <w:sz w:val="22"/>
          <w:szCs w:val="22"/>
          <w:rtl/>
          <w:lang w:eastAsia="en-US"/>
        </w:rPr>
        <w:t>בשקלים</w:t>
      </w:r>
      <w:r w:rsidRPr="0081541D">
        <w:rPr>
          <w:rStyle w:val="default"/>
          <w:rFonts w:hint="cs"/>
          <w:sz w:val="22"/>
          <w:szCs w:val="22"/>
          <w:rtl/>
          <w:lang w:eastAsia="en-US"/>
        </w:rPr>
        <w:t xml:space="preserve"> חדשים</w:t>
      </w:r>
    </w:p>
    <w:p w14:paraId="0D139D56" w14:textId="77777777" w:rsidR="0027280A" w:rsidRDefault="008A0B42"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81541D">
        <w:rPr>
          <w:rStyle w:val="default"/>
          <w:rFonts w:hint="cs"/>
          <w:rtl/>
          <w:lang w:eastAsia="en-US"/>
        </w:rPr>
        <w:t xml:space="preserve">היטל חיבור רשת פרטית (סעיף 4) </w:t>
      </w:r>
      <w:r w:rsidR="0081541D">
        <w:rPr>
          <w:rStyle w:val="default"/>
          <w:rtl/>
          <w:lang w:eastAsia="en-US"/>
        </w:rPr>
        <w:t>–</w:t>
      </w:r>
    </w:p>
    <w:p w14:paraId="4487B693"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 xml:space="preserve">ליחידת מגורים וליחידת נכס אחר </w:t>
      </w:r>
      <w:r>
        <w:rPr>
          <w:rStyle w:val="default"/>
          <w:rtl/>
          <w:lang w:eastAsia="en-US"/>
        </w:rPr>
        <w:t>–</w:t>
      </w:r>
    </w:p>
    <w:p w14:paraId="2573EB93"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עד 75 מ"ר</w:t>
      </w:r>
      <w:r>
        <w:rPr>
          <w:rStyle w:val="default"/>
          <w:rFonts w:hint="cs"/>
          <w:rtl/>
          <w:lang w:eastAsia="en-US"/>
        </w:rPr>
        <w:tab/>
        <w:t>568.96</w:t>
      </w:r>
    </w:p>
    <w:p w14:paraId="6B21312E"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נוסף מעל 75 מ"ר</w:t>
      </w:r>
      <w:r>
        <w:rPr>
          <w:rStyle w:val="default"/>
          <w:rFonts w:hint="cs"/>
          <w:rtl/>
          <w:lang w:eastAsia="en-US"/>
        </w:rPr>
        <w:tab/>
        <w:t>14.26</w:t>
      </w:r>
    </w:p>
    <w:p w14:paraId="73689630"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לנכס לתעשיה</w:t>
      </w:r>
      <w:r>
        <w:rPr>
          <w:rStyle w:val="default"/>
          <w:rFonts w:hint="cs"/>
          <w:rtl/>
          <w:lang w:eastAsia="en-US"/>
        </w:rPr>
        <w:tab/>
      </w:r>
      <w:r w:rsidRPr="0081541D">
        <w:rPr>
          <w:rStyle w:val="default"/>
          <w:rFonts w:hint="cs"/>
          <w:sz w:val="24"/>
          <w:szCs w:val="24"/>
          <w:rtl/>
          <w:lang w:eastAsia="en-US"/>
        </w:rPr>
        <w:t>15% מהיטל הנחת</w:t>
      </w:r>
      <w:r>
        <w:rPr>
          <w:rStyle w:val="default"/>
          <w:rFonts w:hint="cs"/>
          <w:rtl/>
          <w:lang w:eastAsia="en-US"/>
        </w:rPr>
        <w:t xml:space="preserve"> </w:t>
      </w:r>
    </w:p>
    <w:p w14:paraId="0E569F9C" w14:textId="77777777" w:rsidR="0081541D" w:rsidRP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0"/>
        <w:ind w:left="624" w:right="1134"/>
        <w:rPr>
          <w:rStyle w:val="default"/>
          <w:rFonts w:hint="cs"/>
          <w:sz w:val="24"/>
          <w:szCs w:val="24"/>
          <w:rtl/>
          <w:lang w:eastAsia="en-US"/>
        </w:rPr>
      </w:pPr>
      <w:r>
        <w:rPr>
          <w:rStyle w:val="default"/>
          <w:rFonts w:hint="cs"/>
          <w:rtl/>
          <w:lang w:eastAsia="en-US"/>
        </w:rPr>
        <w:tab/>
      </w:r>
      <w:r>
        <w:rPr>
          <w:rStyle w:val="default"/>
          <w:rFonts w:hint="cs"/>
          <w:rtl/>
          <w:lang w:eastAsia="en-US"/>
        </w:rPr>
        <w:tab/>
      </w:r>
      <w:r w:rsidRPr="0081541D">
        <w:rPr>
          <w:rStyle w:val="default"/>
          <w:rFonts w:hint="cs"/>
          <w:sz w:val="24"/>
          <w:szCs w:val="24"/>
          <w:rtl/>
          <w:lang w:eastAsia="en-US"/>
        </w:rPr>
        <w:t>צינורות מים</w:t>
      </w:r>
    </w:p>
    <w:p w14:paraId="2C35D401"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 xml:space="preserve">אגרת בדיקת רשת פרטית (סעיף 5) </w:t>
      </w:r>
      <w:r>
        <w:rPr>
          <w:rStyle w:val="default"/>
          <w:rtl/>
          <w:lang w:eastAsia="en-US"/>
        </w:rPr>
        <w:t>–</w:t>
      </w:r>
    </w:p>
    <w:p w14:paraId="2812E3E9"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לכל יחידה</w:t>
      </w:r>
      <w:r>
        <w:rPr>
          <w:rStyle w:val="default"/>
          <w:rFonts w:hint="cs"/>
          <w:rtl/>
          <w:lang w:eastAsia="en-US"/>
        </w:rPr>
        <w:tab/>
        <w:t>105.30</w:t>
      </w:r>
    </w:p>
    <w:p w14:paraId="77BE284D"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לכל יחידה נוספת</w:t>
      </w:r>
      <w:r>
        <w:rPr>
          <w:rStyle w:val="default"/>
          <w:rFonts w:hint="cs"/>
          <w:rtl/>
          <w:lang w:eastAsia="en-US"/>
        </w:rPr>
        <w:tab/>
        <w:t>40.00</w:t>
      </w:r>
    </w:p>
    <w:p w14:paraId="551CF6D3"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 xml:space="preserve">אגרת הרחבת חיבור או פירוק חיבור או התקנתו מחדש </w:t>
      </w:r>
      <w:r>
        <w:rPr>
          <w:rStyle w:val="default"/>
          <w:rtl/>
          <w:lang w:eastAsia="en-US"/>
        </w:rPr>
        <w:t>–</w:t>
      </w:r>
    </w:p>
    <w:p w14:paraId="5335E95F"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 xml:space="preserve">עד </w:t>
      </w:r>
      <w:r w:rsidRPr="0081541D">
        <w:rPr>
          <w:rStyle w:val="default"/>
          <w:rFonts w:ascii="Times New Roman" w:hAnsi="Times New Roman" w:cs="Times New Roman"/>
          <w:sz w:val="20"/>
          <w:szCs w:val="20"/>
          <w:rtl/>
          <w:lang w:eastAsia="en-US"/>
        </w:rPr>
        <w:t>"</w:t>
      </w:r>
      <w:r>
        <w:rPr>
          <w:rStyle w:val="default"/>
          <w:rFonts w:hint="cs"/>
          <w:rtl/>
          <w:lang w:eastAsia="en-US"/>
        </w:rPr>
        <w:t>2</w:t>
      </w:r>
      <w:r>
        <w:rPr>
          <w:rStyle w:val="default"/>
          <w:rFonts w:hint="cs"/>
          <w:rtl/>
          <w:lang w:eastAsia="en-US"/>
        </w:rPr>
        <w:tab/>
        <w:t>121.00</w:t>
      </w:r>
    </w:p>
    <w:p w14:paraId="5646D0DB"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624" w:right="3402"/>
        <w:jc w:val="left"/>
        <w:rPr>
          <w:rStyle w:val="default"/>
          <w:rFonts w:hint="cs"/>
          <w:rtl/>
          <w:lang w:eastAsia="en-US"/>
        </w:rPr>
      </w:pPr>
      <w:r>
        <w:rPr>
          <w:rStyle w:val="default"/>
          <w:rFonts w:hint="cs"/>
          <w:rtl/>
          <w:lang w:eastAsia="en-US"/>
        </w:rPr>
        <w:t xml:space="preserve">מעל </w:t>
      </w:r>
      <w:r w:rsidRPr="0081541D">
        <w:rPr>
          <w:rStyle w:val="default"/>
          <w:rFonts w:ascii="Times New Roman" w:hAnsi="Times New Roman" w:cs="Times New Roman"/>
          <w:sz w:val="20"/>
          <w:szCs w:val="20"/>
          <w:rtl/>
          <w:lang w:eastAsia="en-US"/>
        </w:rPr>
        <w:t>"</w:t>
      </w:r>
      <w:r>
        <w:rPr>
          <w:rStyle w:val="default"/>
          <w:rFonts w:hint="cs"/>
          <w:rtl/>
          <w:lang w:eastAsia="en-US"/>
        </w:rPr>
        <w:t xml:space="preserve">2 </w:t>
      </w:r>
      <w:r>
        <w:rPr>
          <w:rStyle w:val="default"/>
          <w:rtl/>
          <w:lang w:eastAsia="en-US"/>
        </w:rPr>
        <w:t>–</w:t>
      </w:r>
      <w:r>
        <w:rPr>
          <w:rStyle w:val="default"/>
          <w:rFonts w:hint="cs"/>
          <w:rtl/>
          <w:lang w:eastAsia="en-US"/>
        </w:rPr>
        <w:t xml:space="preserve"> לפי חשבון שיגיש המנהל, שיכלול עלות חומרים, הוצאות עבודה והובלה ובתוספת 15% תקורה</w:t>
      </w:r>
    </w:p>
    <w:p w14:paraId="75C7383F" w14:textId="77777777" w:rsidR="0081541D" w:rsidRDefault="0081541D"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 xml:space="preserve">אגרת הנחת קו מים זמני (סעיף 7) </w:t>
      </w:r>
      <w:r>
        <w:rPr>
          <w:rStyle w:val="default"/>
          <w:rtl/>
          <w:lang w:eastAsia="en-US"/>
        </w:rPr>
        <w:t>–</w:t>
      </w:r>
      <w:r>
        <w:rPr>
          <w:rStyle w:val="default"/>
          <w:rFonts w:hint="cs"/>
          <w:rtl/>
          <w:lang w:eastAsia="en-US"/>
        </w:rPr>
        <w:t xml:space="preserve"> לפי חשבון שיגיש המנהל, שיכלול עלות חומרים, הוצאות עבודה והובלה ובתוספת 15% </w:t>
      </w:r>
      <w:r w:rsidR="00631C8E">
        <w:rPr>
          <w:rStyle w:val="default"/>
          <w:rFonts w:hint="cs"/>
          <w:rtl/>
          <w:lang w:eastAsia="en-US"/>
        </w:rPr>
        <w:t>תקורה</w:t>
      </w:r>
    </w:p>
    <w:p w14:paraId="76C5CF28" w14:textId="77777777" w:rsidR="00631C8E" w:rsidRDefault="00631C8E"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אגרת היתר לשינוי או להסרת רשת פרטית (סעיף 8(ב))</w:t>
      </w:r>
      <w:r>
        <w:rPr>
          <w:rStyle w:val="default"/>
          <w:rFonts w:hint="cs"/>
          <w:rtl/>
          <w:lang w:eastAsia="en-US"/>
        </w:rPr>
        <w:tab/>
        <w:t>60.30</w:t>
      </w:r>
    </w:p>
    <w:p w14:paraId="1DA91E8E" w14:textId="77777777" w:rsidR="00631C8E" w:rsidRPr="00631C8E" w:rsidRDefault="00631C8E" w:rsidP="00631C8E">
      <w:pPr>
        <w:pStyle w:val="medium2-header"/>
        <w:keepLines w:val="0"/>
        <w:spacing w:before="72"/>
        <w:ind w:left="0" w:right="1134"/>
        <w:rPr>
          <w:rFonts w:cs="FrankRuehl" w:hint="cs"/>
          <w:b/>
          <w:noProof/>
          <w:sz w:val="22"/>
          <w:szCs w:val="22"/>
          <w:rtl/>
          <w:lang w:eastAsia="en-US"/>
        </w:rPr>
      </w:pPr>
      <w:bookmarkStart w:id="48" w:name="med11"/>
      <w:bookmarkEnd w:id="48"/>
      <w:r w:rsidRPr="00631C8E">
        <w:rPr>
          <w:rFonts w:cs="FrankRuehl" w:hint="cs"/>
          <w:b/>
          <w:noProof/>
          <w:sz w:val="22"/>
          <w:szCs w:val="22"/>
          <w:rtl/>
          <w:lang w:eastAsia="en-US"/>
        </w:rPr>
        <w:t>חלק ב' – מפעל מים</w:t>
      </w:r>
    </w:p>
    <w:p w14:paraId="7C05EC26" w14:textId="77777777" w:rsidR="00631C8E" w:rsidRPr="00631C8E" w:rsidRDefault="00631C8E" w:rsidP="00631C8E">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lang w:eastAsia="en-US"/>
        </w:rPr>
      </w:pPr>
      <w:r w:rsidRPr="00631C8E">
        <w:rPr>
          <w:rStyle w:val="default"/>
          <w:rFonts w:hint="cs"/>
          <w:sz w:val="22"/>
          <w:szCs w:val="22"/>
          <w:rtl/>
          <w:lang w:eastAsia="en-US"/>
        </w:rPr>
        <w:tab/>
        <w:t>שיעורי ההיטל</w:t>
      </w:r>
    </w:p>
    <w:p w14:paraId="0A416159" w14:textId="77777777" w:rsidR="00631C8E" w:rsidRPr="00631C8E" w:rsidRDefault="00631C8E" w:rsidP="00631C8E">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rtl/>
          <w:lang w:eastAsia="en-US"/>
        </w:rPr>
      </w:pPr>
      <w:r w:rsidRPr="00631C8E">
        <w:rPr>
          <w:rStyle w:val="default"/>
          <w:rFonts w:hint="cs"/>
          <w:sz w:val="22"/>
          <w:szCs w:val="22"/>
          <w:rtl/>
          <w:lang w:eastAsia="en-US"/>
        </w:rPr>
        <w:tab/>
      </w:r>
      <w:r w:rsidRPr="00631C8E">
        <w:rPr>
          <w:rStyle w:val="default"/>
          <w:rFonts w:hint="cs"/>
          <w:sz w:val="22"/>
          <w:szCs w:val="22"/>
          <w:u w:val="single"/>
          <w:rtl/>
          <w:lang w:eastAsia="en-US"/>
        </w:rPr>
        <w:t>בשקלים חדשים</w:t>
      </w:r>
    </w:p>
    <w:p w14:paraId="09404A68" w14:textId="77777777" w:rsidR="00631C8E" w:rsidRDefault="00631C8E"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 xml:space="preserve">בעד הנחת צינורות על נכס למגורים (סעיף 11) </w:t>
      </w:r>
      <w:r>
        <w:rPr>
          <w:rStyle w:val="default"/>
          <w:rtl/>
          <w:lang w:eastAsia="en-US"/>
        </w:rPr>
        <w:t>–</w:t>
      </w:r>
    </w:p>
    <w:p w14:paraId="02733EAB" w14:textId="77777777" w:rsidR="00631C8E" w:rsidRDefault="00631C8E" w:rsidP="00631C8E">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לכל מ"ר משטח הקרקע (לרבות קרקע שעליה ניצב בנין)</w:t>
      </w:r>
      <w:r>
        <w:rPr>
          <w:rStyle w:val="default"/>
          <w:rFonts w:hint="cs"/>
          <w:rtl/>
          <w:lang w:eastAsia="en-US"/>
        </w:rPr>
        <w:tab/>
        <w:t>9.00</w:t>
      </w:r>
    </w:p>
    <w:p w14:paraId="1A37D328" w14:textId="77777777" w:rsidR="00631C8E" w:rsidRDefault="00631C8E" w:rsidP="00631C8E">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לכל מ"ר משטח בנין המשמש למגורים</w:t>
      </w:r>
      <w:r>
        <w:rPr>
          <w:rStyle w:val="default"/>
          <w:rFonts w:hint="cs"/>
          <w:rtl/>
          <w:lang w:eastAsia="en-US"/>
        </w:rPr>
        <w:tab/>
        <w:t>43.16</w:t>
      </w:r>
    </w:p>
    <w:p w14:paraId="6AAC5F60" w14:textId="77777777" w:rsidR="00631C8E" w:rsidRDefault="00631C8E"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 xml:space="preserve">בעד היטל הנחת צינורות על נכס אחר ונכס לתעשיה (סעיף 12) </w:t>
      </w:r>
      <w:r>
        <w:rPr>
          <w:rStyle w:val="default"/>
          <w:rtl/>
          <w:lang w:eastAsia="en-US"/>
        </w:rPr>
        <w:t>–</w:t>
      </w:r>
    </w:p>
    <w:p w14:paraId="71D3DF68" w14:textId="77777777" w:rsidR="00631C8E" w:rsidRDefault="00631C8E" w:rsidP="00631C8E">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לכל מ"ר משטח הקרקע (לרבות קרקע שעליה נציב בנין)</w:t>
      </w:r>
      <w:r>
        <w:rPr>
          <w:rStyle w:val="default"/>
          <w:rFonts w:hint="cs"/>
          <w:rtl/>
          <w:lang w:eastAsia="en-US"/>
        </w:rPr>
        <w:tab/>
        <w:t>9.00</w:t>
      </w:r>
    </w:p>
    <w:p w14:paraId="682E8A72" w14:textId="77777777" w:rsidR="00631C8E" w:rsidRDefault="00631C8E" w:rsidP="00383BFA">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(1)</w:t>
      </w:r>
      <w:r>
        <w:rPr>
          <w:rStyle w:val="default"/>
          <w:rFonts w:hint="cs"/>
          <w:rtl/>
          <w:lang w:eastAsia="en-US"/>
        </w:rPr>
        <w:tab/>
      </w:r>
      <w:r w:rsidR="00383BFA">
        <w:rPr>
          <w:rStyle w:val="default"/>
          <w:rFonts w:hint="cs"/>
          <w:rtl/>
          <w:lang w:eastAsia="en-US"/>
        </w:rPr>
        <w:t>לכל מ"ר משטח בנין שגובהו או גובה קומה אחת מקומותיו אינם עולים על 3.76 מטרים</w:t>
      </w:r>
      <w:r w:rsidR="00383BFA">
        <w:rPr>
          <w:rStyle w:val="default"/>
          <w:rFonts w:hint="cs"/>
          <w:rtl/>
          <w:lang w:eastAsia="en-US"/>
        </w:rPr>
        <w:tab/>
        <w:t>45.30</w:t>
      </w:r>
    </w:p>
    <w:p w14:paraId="5C822662" w14:textId="77777777" w:rsidR="00383BFA" w:rsidRDefault="00383BFA" w:rsidP="00383BFA">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(2)</w:t>
      </w:r>
      <w:r>
        <w:rPr>
          <w:rStyle w:val="default"/>
          <w:rFonts w:hint="cs"/>
          <w:rtl/>
          <w:lang w:eastAsia="en-US"/>
        </w:rPr>
        <w:tab/>
        <w:t>לכל מ"ק מנפח בנין שאינו משמש למגורים שגובהו או גובה קומה אחת מקומותיו עולה על 3.75 מטרים</w:t>
      </w:r>
      <w:r>
        <w:rPr>
          <w:rStyle w:val="default"/>
          <w:rFonts w:hint="cs"/>
          <w:rtl/>
          <w:lang w:eastAsia="en-US"/>
        </w:rPr>
        <w:tab/>
        <w:t>15.10</w:t>
      </w:r>
    </w:p>
    <w:p w14:paraId="080757D2" w14:textId="77777777" w:rsidR="00383BFA" w:rsidRPr="00383BFA" w:rsidRDefault="00383BFA" w:rsidP="00383BFA">
      <w:pPr>
        <w:pStyle w:val="medium2-header"/>
        <w:keepLines w:val="0"/>
        <w:spacing w:before="72"/>
        <w:ind w:left="0" w:right="1134"/>
        <w:rPr>
          <w:rFonts w:cs="FrankRuehl" w:hint="cs"/>
          <w:b/>
          <w:noProof/>
          <w:sz w:val="22"/>
          <w:szCs w:val="22"/>
          <w:rtl/>
          <w:lang w:eastAsia="en-US"/>
        </w:rPr>
      </w:pPr>
      <w:bookmarkStart w:id="49" w:name="med12"/>
      <w:bookmarkEnd w:id="49"/>
      <w:r w:rsidRPr="00383BFA">
        <w:rPr>
          <w:rFonts w:cs="FrankRuehl" w:hint="cs"/>
          <w:b/>
          <w:noProof/>
          <w:sz w:val="22"/>
          <w:szCs w:val="22"/>
          <w:rtl/>
          <w:lang w:eastAsia="en-US"/>
        </w:rPr>
        <w:t>חלק ג' – אגרות אחרות</w:t>
      </w:r>
    </w:p>
    <w:p w14:paraId="1CC0BB14" w14:textId="77777777" w:rsidR="00383BFA" w:rsidRDefault="00383BFA"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 xml:space="preserve">אגרת התקנת מד מים (סעיף 14) </w:t>
      </w:r>
      <w:r>
        <w:rPr>
          <w:rStyle w:val="default"/>
          <w:rtl/>
          <w:lang w:eastAsia="en-US"/>
        </w:rPr>
        <w:t>–</w:t>
      </w:r>
    </w:p>
    <w:p w14:paraId="28D5B30D" w14:textId="77777777" w:rsidR="00383BFA" w:rsidRDefault="00383BFA" w:rsidP="00383BFA">
      <w:pPr>
        <w:pStyle w:val="P22"/>
        <w:tabs>
          <w:tab w:val="clear" w:pos="1474"/>
          <w:tab w:val="clear" w:pos="1928"/>
          <w:tab w:val="clear" w:pos="2381"/>
          <w:tab w:val="clear" w:pos="2835"/>
          <w:tab w:val="clear" w:pos="6259"/>
          <w:tab w:val="left" w:pos="624"/>
          <w:tab w:val="left" w:pos="1021"/>
          <w:tab w:val="center" w:pos="6804"/>
        </w:tabs>
        <w:spacing w:before="72"/>
        <w:ind w:left="1021" w:right="2835" w:hanging="397"/>
        <w:jc w:val="left"/>
        <w:rPr>
          <w:rStyle w:val="default"/>
          <w:rFonts w:hint="cs"/>
          <w:rtl/>
          <w:lang w:eastAsia="en-US"/>
        </w:rPr>
      </w:pPr>
      <w:r>
        <w:rPr>
          <w:rStyle w:val="default"/>
          <w:rFonts w:hint="cs"/>
          <w:rtl/>
          <w:lang w:eastAsia="en-US"/>
        </w:rPr>
        <w:t>(1)</w:t>
      </w:r>
      <w:r>
        <w:rPr>
          <w:rStyle w:val="default"/>
          <w:rFonts w:hint="cs"/>
          <w:rtl/>
          <w:lang w:eastAsia="en-US"/>
        </w:rPr>
        <w:tab/>
        <w:t xml:space="preserve">כאשר קיים מיתקן מוכן להתקנת מד מים </w:t>
      </w:r>
      <w:r>
        <w:rPr>
          <w:rStyle w:val="default"/>
          <w:rtl/>
          <w:lang w:eastAsia="en-US"/>
        </w:rPr>
        <w:t>–</w:t>
      </w:r>
      <w:r>
        <w:rPr>
          <w:rStyle w:val="default"/>
          <w:rFonts w:hint="cs"/>
          <w:rtl/>
          <w:lang w:eastAsia="en-US"/>
        </w:rPr>
        <w:t xml:space="preserve"> לפי מחיר עלות מד המים לעיריה, בתוספת חומרים ושעות עבודה ובתוספת 15%</w:t>
      </w:r>
    </w:p>
    <w:p w14:paraId="2942C9D3" w14:textId="77777777" w:rsidR="00383BFA" w:rsidRDefault="00383BFA" w:rsidP="00383BFA">
      <w:pPr>
        <w:pStyle w:val="P22"/>
        <w:tabs>
          <w:tab w:val="clear" w:pos="1474"/>
          <w:tab w:val="clear" w:pos="1928"/>
          <w:tab w:val="clear" w:pos="2381"/>
          <w:tab w:val="clear" w:pos="2835"/>
          <w:tab w:val="clear" w:pos="6259"/>
          <w:tab w:val="left" w:pos="624"/>
          <w:tab w:val="left" w:pos="1021"/>
          <w:tab w:val="center" w:pos="6804"/>
        </w:tabs>
        <w:spacing w:before="72"/>
        <w:ind w:left="1021" w:right="2835" w:hanging="397"/>
        <w:jc w:val="left"/>
        <w:rPr>
          <w:rStyle w:val="default"/>
          <w:rFonts w:hint="cs"/>
          <w:rtl/>
          <w:lang w:eastAsia="en-US"/>
        </w:rPr>
      </w:pPr>
      <w:r>
        <w:rPr>
          <w:rStyle w:val="default"/>
          <w:rFonts w:hint="cs"/>
          <w:rtl/>
          <w:lang w:eastAsia="en-US"/>
        </w:rPr>
        <w:t>(2)</w:t>
      </w:r>
      <w:r>
        <w:rPr>
          <w:rStyle w:val="default"/>
          <w:rFonts w:hint="cs"/>
          <w:rtl/>
          <w:lang w:eastAsia="en-US"/>
        </w:rPr>
        <w:tab/>
        <w:t xml:space="preserve">כאשר לא קיים מיתקן מוכן להתקנת מד מים </w:t>
      </w:r>
      <w:r>
        <w:rPr>
          <w:rStyle w:val="default"/>
          <w:rtl/>
          <w:lang w:eastAsia="en-US"/>
        </w:rPr>
        <w:t>–</w:t>
      </w:r>
      <w:r>
        <w:rPr>
          <w:rStyle w:val="default"/>
          <w:rFonts w:hint="cs"/>
          <w:rtl/>
          <w:lang w:eastAsia="en-US"/>
        </w:rPr>
        <w:t xml:space="preserve"> לפי חשבון שיגיש המנהל, שיכלול את עלות מד מים, חומרים, הובלה והתקנה ובתוספת 15%</w:t>
      </w:r>
    </w:p>
    <w:p w14:paraId="02455DCD" w14:textId="77777777" w:rsidR="00383BFA" w:rsidRDefault="00383BFA" w:rsidP="00383BFA">
      <w:pPr>
        <w:pStyle w:val="P22"/>
        <w:tabs>
          <w:tab w:val="clear" w:pos="1474"/>
          <w:tab w:val="clear" w:pos="1928"/>
          <w:tab w:val="clear" w:pos="2381"/>
          <w:tab w:val="clear" w:pos="2835"/>
          <w:tab w:val="clear" w:pos="6259"/>
          <w:tab w:val="left" w:pos="624"/>
          <w:tab w:val="left" w:pos="1021"/>
          <w:tab w:val="center" w:pos="6804"/>
        </w:tabs>
        <w:spacing w:before="72"/>
        <w:ind w:left="624" w:right="2835" w:hanging="624"/>
        <w:jc w:val="left"/>
        <w:rPr>
          <w:rStyle w:val="default"/>
          <w:rFonts w:hint="cs"/>
          <w:rtl/>
          <w:lang w:eastAsia="en-US"/>
        </w:rPr>
      </w:pPr>
      <w:r>
        <w:rPr>
          <w:rStyle w:val="default"/>
          <w:rFonts w:hint="cs"/>
          <w:rtl/>
          <w:lang w:eastAsia="en-US"/>
        </w:rPr>
        <w:t>2.</w:t>
      </w:r>
      <w:r>
        <w:rPr>
          <w:rStyle w:val="default"/>
          <w:rFonts w:hint="cs"/>
          <w:rtl/>
          <w:lang w:eastAsia="en-US"/>
        </w:rPr>
        <w:tab/>
        <w:t xml:space="preserve">אגרת תיקון מד מים, החלפתו ושינויו </w:t>
      </w:r>
      <w:r>
        <w:rPr>
          <w:rStyle w:val="default"/>
          <w:rtl/>
          <w:lang w:eastAsia="en-US"/>
        </w:rPr>
        <w:t>–</w:t>
      </w:r>
      <w:r>
        <w:rPr>
          <w:rStyle w:val="default"/>
          <w:rFonts w:hint="cs"/>
          <w:rtl/>
          <w:lang w:eastAsia="en-US"/>
        </w:rPr>
        <w:t xml:space="preserve"> לפי חשבון שיגיש המנהל שיכלול דמי פירוק, שעות עבודה, חומרים, הובלה והתקנה ובתוספת 15%</w:t>
      </w:r>
    </w:p>
    <w:p w14:paraId="3A2C3327" w14:textId="77777777" w:rsidR="00383BFA" w:rsidRDefault="00383BFA"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אגרת בדיקת מד מים, כולל פירוק, הובלה והתקנת (סעיף 14(ו))</w:t>
      </w:r>
      <w:r>
        <w:rPr>
          <w:rStyle w:val="default"/>
          <w:rFonts w:hint="cs"/>
          <w:rtl/>
          <w:lang w:eastAsia="en-US"/>
        </w:rPr>
        <w:tab/>
        <w:t>100.00</w:t>
      </w:r>
    </w:p>
    <w:p w14:paraId="4CB3230E" w14:textId="77777777" w:rsidR="00383BFA" w:rsidRDefault="00383BFA" w:rsidP="0081541D">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אגרת חידוש חיבור למפעל המים (28(ה))</w:t>
      </w:r>
      <w:r>
        <w:rPr>
          <w:rStyle w:val="default"/>
          <w:rFonts w:hint="cs"/>
          <w:rtl/>
          <w:lang w:eastAsia="en-US"/>
        </w:rPr>
        <w:tab/>
        <w:t>70.30</w:t>
      </w:r>
    </w:p>
    <w:p w14:paraId="0F54B04C" w14:textId="77777777" w:rsidR="001338A3" w:rsidRDefault="001338A3" w:rsidP="00C723CC">
      <w:pPr>
        <w:pStyle w:val="P11"/>
        <w:tabs>
          <w:tab w:val="left" w:pos="657"/>
        </w:tabs>
        <w:spacing w:before="72"/>
        <w:ind w:left="-3" w:right="1134"/>
        <w:rPr>
          <w:rFonts w:cs="FrankRuehl" w:hint="cs"/>
          <w:rtl/>
        </w:rPr>
      </w:pPr>
    </w:p>
    <w:p w14:paraId="3EFC0FC7" w14:textId="77777777" w:rsidR="00C723CC" w:rsidRDefault="00C723CC" w:rsidP="00C723CC">
      <w:pPr>
        <w:pStyle w:val="P11"/>
        <w:tabs>
          <w:tab w:val="left" w:pos="657"/>
        </w:tabs>
        <w:spacing w:before="72"/>
        <w:ind w:left="-3" w:right="1134"/>
        <w:rPr>
          <w:rFonts w:cs="FrankRuehl" w:hint="cs"/>
          <w:rtl/>
        </w:rPr>
      </w:pPr>
    </w:p>
    <w:p w14:paraId="66F619A9" w14:textId="77777777" w:rsidR="00CA6946" w:rsidRDefault="00383BFA" w:rsidP="00383BFA">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ד' בחשון התש"ס (14 באוקטובר 1999</w:t>
      </w:r>
      <w:r w:rsidR="00CA6946">
        <w:rPr>
          <w:rFonts w:cs="FrankRuehl" w:hint="cs"/>
          <w:sz w:val="28"/>
          <w:szCs w:val="26"/>
          <w:rtl/>
          <w:lang w:eastAsia="en-US"/>
        </w:rPr>
        <w:t>)</w:t>
      </w:r>
      <w:r w:rsidR="00CA6946">
        <w:rPr>
          <w:rFonts w:cs="FrankRuehl" w:hint="cs"/>
          <w:sz w:val="28"/>
          <w:szCs w:val="26"/>
          <w:rtl/>
          <w:lang w:eastAsia="en-US"/>
        </w:rPr>
        <w:tab/>
      </w:r>
      <w:r>
        <w:rPr>
          <w:rFonts w:cs="FrankRuehl" w:hint="cs"/>
          <w:sz w:val="28"/>
          <w:szCs w:val="26"/>
          <w:rtl/>
          <w:lang w:eastAsia="en-US"/>
        </w:rPr>
        <w:t>פנחס עידן</w:t>
      </w:r>
    </w:p>
    <w:p w14:paraId="0A435678" w14:textId="77777777" w:rsidR="00CA6946" w:rsidRPr="00C723CC" w:rsidRDefault="00CA6946" w:rsidP="00383BFA">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sidR="001105E1">
        <w:rPr>
          <w:rFonts w:cs="FrankRuehl" w:hint="cs"/>
          <w:sz w:val="22"/>
          <w:rtl/>
          <w:lang w:eastAsia="en-US"/>
        </w:rPr>
        <w:t xml:space="preserve">עיריית </w:t>
      </w:r>
      <w:r w:rsidR="00383BFA">
        <w:rPr>
          <w:rFonts w:cs="FrankRuehl" w:hint="cs"/>
          <w:sz w:val="22"/>
          <w:rtl/>
          <w:lang w:eastAsia="en-US"/>
        </w:rPr>
        <w:t>לוד</w:t>
      </w:r>
    </w:p>
    <w:p w14:paraId="5458E68D" w14:textId="77777777" w:rsidR="001338A3" w:rsidRPr="00C723CC" w:rsidRDefault="001338A3" w:rsidP="00C723CC">
      <w:pPr>
        <w:pStyle w:val="P11"/>
        <w:tabs>
          <w:tab w:val="left" w:pos="657"/>
        </w:tabs>
        <w:spacing w:before="72"/>
        <w:ind w:left="-3" w:right="1134"/>
        <w:rPr>
          <w:rFonts w:cs="FrankRuehl" w:hint="cs"/>
          <w:rtl/>
        </w:rPr>
      </w:pPr>
    </w:p>
    <w:p w14:paraId="71918876" w14:textId="77777777" w:rsidR="00B05808" w:rsidRPr="00C723CC" w:rsidRDefault="00B05808" w:rsidP="00C723CC">
      <w:pPr>
        <w:pStyle w:val="P11"/>
        <w:tabs>
          <w:tab w:val="left" w:pos="657"/>
        </w:tabs>
        <w:spacing w:before="72"/>
        <w:ind w:left="-3" w:right="1134"/>
        <w:rPr>
          <w:rFonts w:cs="FrankRuehl"/>
          <w:rtl/>
        </w:rPr>
      </w:pPr>
    </w:p>
    <w:p w14:paraId="772CFD84" w14:textId="77777777" w:rsidR="00B05808" w:rsidRPr="00C723CC" w:rsidRDefault="00B05808" w:rsidP="00C723CC">
      <w:pPr>
        <w:pStyle w:val="P11"/>
        <w:tabs>
          <w:tab w:val="left" w:pos="657"/>
        </w:tabs>
        <w:spacing w:before="72"/>
        <w:ind w:left="-3" w:right="1134"/>
        <w:rPr>
          <w:rFonts w:cs="FrankRuehl" w:hint="cs"/>
          <w:rtl/>
        </w:rPr>
      </w:pPr>
      <w:bookmarkStart w:id="50" w:name="LawPartEnd"/>
      <w:bookmarkEnd w:id="50"/>
    </w:p>
    <w:p w14:paraId="1406AB77" w14:textId="77777777" w:rsidR="00C03DB2" w:rsidRDefault="00C03DB2" w:rsidP="00C723CC">
      <w:pPr>
        <w:pStyle w:val="P11"/>
        <w:tabs>
          <w:tab w:val="left" w:pos="657"/>
        </w:tabs>
        <w:spacing w:before="72"/>
        <w:ind w:left="-3" w:right="1134"/>
        <w:rPr>
          <w:rFonts w:cs="FrankRuehl"/>
          <w:rtl/>
        </w:rPr>
      </w:pPr>
    </w:p>
    <w:p w14:paraId="5EECA71B" w14:textId="77777777" w:rsidR="00C03DB2" w:rsidRDefault="00C03DB2" w:rsidP="00C723CC">
      <w:pPr>
        <w:pStyle w:val="P11"/>
        <w:tabs>
          <w:tab w:val="left" w:pos="657"/>
        </w:tabs>
        <w:spacing w:before="72"/>
        <w:ind w:left="-3" w:right="1134"/>
        <w:rPr>
          <w:rFonts w:cs="FrankRuehl"/>
          <w:rtl/>
        </w:rPr>
      </w:pPr>
    </w:p>
    <w:p w14:paraId="37D39D76" w14:textId="77777777" w:rsidR="00C03DB2" w:rsidRDefault="00C03DB2" w:rsidP="00C03DB2">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4C4C8BDD" w14:textId="77777777" w:rsidR="0030185E" w:rsidRDefault="0030185E" w:rsidP="00C03DB2">
      <w:pPr>
        <w:pStyle w:val="P11"/>
        <w:tabs>
          <w:tab w:val="left" w:pos="657"/>
        </w:tabs>
        <w:spacing w:before="72"/>
        <w:ind w:left="-3" w:right="1134"/>
        <w:jc w:val="center"/>
        <w:rPr>
          <w:rFonts w:cs="David"/>
          <w:color w:val="0000FF"/>
          <w:szCs w:val="24"/>
          <w:u w:val="single"/>
          <w:rtl/>
        </w:rPr>
      </w:pPr>
    </w:p>
    <w:p w14:paraId="2F9E6884" w14:textId="77777777" w:rsidR="0030185E" w:rsidRDefault="0030185E" w:rsidP="00C03DB2">
      <w:pPr>
        <w:pStyle w:val="P11"/>
        <w:tabs>
          <w:tab w:val="left" w:pos="657"/>
        </w:tabs>
        <w:spacing w:before="72"/>
        <w:ind w:left="-3" w:right="1134"/>
        <w:jc w:val="center"/>
        <w:rPr>
          <w:rFonts w:cs="David"/>
          <w:color w:val="0000FF"/>
          <w:szCs w:val="24"/>
          <w:u w:val="single"/>
          <w:rtl/>
        </w:rPr>
      </w:pPr>
    </w:p>
    <w:p w14:paraId="6B1C5183" w14:textId="77777777" w:rsidR="0030185E" w:rsidRDefault="0030185E" w:rsidP="0030185E">
      <w:pPr>
        <w:pStyle w:val="P11"/>
        <w:tabs>
          <w:tab w:val="left" w:pos="657"/>
        </w:tabs>
        <w:spacing w:before="72"/>
        <w:ind w:left="-3"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14:paraId="38700C52" w14:textId="77777777" w:rsidR="00C723CC" w:rsidRPr="0030185E" w:rsidRDefault="00C723CC" w:rsidP="0030185E">
      <w:pPr>
        <w:pStyle w:val="P11"/>
        <w:tabs>
          <w:tab w:val="left" w:pos="657"/>
        </w:tabs>
        <w:spacing w:before="72"/>
        <w:ind w:left="-3" w:right="1134"/>
        <w:jc w:val="center"/>
        <w:rPr>
          <w:rFonts w:cs="David" w:hint="cs"/>
          <w:color w:val="0000FF"/>
          <w:szCs w:val="24"/>
          <w:u w:val="single"/>
          <w:rtl/>
        </w:rPr>
      </w:pPr>
    </w:p>
    <w:sectPr w:rsidR="00C723CC" w:rsidRPr="0030185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1FA4" w14:textId="77777777" w:rsidR="00ED1ECE" w:rsidRDefault="00ED1ECE">
      <w:r>
        <w:separator/>
      </w:r>
    </w:p>
  </w:endnote>
  <w:endnote w:type="continuationSeparator" w:id="0">
    <w:p w14:paraId="51539BEE" w14:textId="77777777" w:rsidR="00ED1ECE" w:rsidRDefault="00ED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8524" w14:textId="77777777" w:rsidR="002C61F1" w:rsidRDefault="002C61F1">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087E9FF5" w14:textId="77777777" w:rsidR="002C61F1" w:rsidRDefault="002C61F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CCB2070" w14:textId="77777777" w:rsidR="002C61F1" w:rsidRDefault="002C61F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0185E">
      <w:rPr>
        <w:rFonts w:cs="TopType Jerushalmi"/>
        <w:noProof/>
        <w:color w:val="000000"/>
        <w:sz w:val="14"/>
        <w:szCs w:val="14"/>
        <w:lang w:eastAsia="en-US"/>
      </w:rPr>
      <w:t>Z:\00000000000000000000000=2014------------------------\05-May\2014-05-28\LawsForHofit\04\mek_019_004.doc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81879" w14:textId="77777777" w:rsidR="002C61F1" w:rsidRDefault="002C61F1">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30185E">
      <w:rPr>
        <w:rFonts w:cs="FrankRuehl"/>
        <w:noProof/>
        <w:sz w:val="24"/>
        <w:szCs w:val="24"/>
        <w:rtl/>
        <w:lang w:eastAsia="en-US"/>
      </w:rPr>
      <w:t>13</w:t>
    </w:r>
    <w:r>
      <w:rPr>
        <w:rFonts w:hAnsi="FrankRuehl" w:cs="FrankRuehl"/>
        <w:sz w:val="24"/>
        <w:szCs w:val="24"/>
        <w:rtl/>
      </w:rPr>
      <w:fldChar w:fldCharType="end"/>
    </w:r>
  </w:p>
  <w:p w14:paraId="042FB3BA" w14:textId="77777777" w:rsidR="002C61F1" w:rsidRDefault="002C61F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50E8AE9" w14:textId="77777777" w:rsidR="002C61F1" w:rsidRDefault="002C61F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0185E">
      <w:rPr>
        <w:rFonts w:cs="TopType Jerushalmi"/>
        <w:noProof/>
        <w:color w:val="000000"/>
        <w:sz w:val="14"/>
        <w:szCs w:val="14"/>
        <w:lang w:eastAsia="en-US"/>
      </w:rPr>
      <w:t>Z:\00000000000000000000000=2014------------------------\05-May\2014-05-28\LawsForHofit\04\mek_019_004.doc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0C81" w14:textId="77777777" w:rsidR="00ED1ECE" w:rsidRDefault="00ED1ECE" w:rsidP="00BF3F03">
      <w:pPr>
        <w:spacing w:before="60" w:line="240" w:lineRule="auto"/>
        <w:ind w:right="1134"/>
      </w:pPr>
      <w:r>
        <w:separator/>
      </w:r>
    </w:p>
  </w:footnote>
  <w:footnote w:type="continuationSeparator" w:id="0">
    <w:p w14:paraId="6E0B357C" w14:textId="77777777" w:rsidR="00ED1ECE" w:rsidRDefault="00ED1ECE">
      <w:r>
        <w:continuationSeparator/>
      </w:r>
    </w:p>
  </w:footnote>
  <w:footnote w:id="1">
    <w:p w14:paraId="357C54E0" w14:textId="77777777" w:rsidR="002C61F1" w:rsidRPr="00EB6BE5" w:rsidRDefault="002C61F1" w:rsidP="009775F6">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CA6946">
          <w:rPr>
            <w:rStyle w:val="Hyperlink"/>
            <w:rFonts w:cs="FrankRuehl" w:hint="cs"/>
            <w:sz w:val="22"/>
            <w:szCs w:val="22"/>
            <w:rtl/>
            <w:lang w:eastAsia="en-US"/>
          </w:rPr>
          <w:t xml:space="preserve">ק"ת </w:t>
        </w:r>
        <w:r>
          <w:rPr>
            <w:rStyle w:val="Hyperlink"/>
            <w:rFonts w:cs="FrankRuehl" w:hint="cs"/>
            <w:sz w:val="22"/>
            <w:szCs w:val="22"/>
            <w:rtl/>
            <w:lang w:eastAsia="en-US"/>
          </w:rPr>
          <w:t xml:space="preserve">חש"ם </w:t>
        </w:r>
        <w:r w:rsidRPr="00CA6946">
          <w:rPr>
            <w:rStyle w:val="Hyperlink"/>
            <w:rFonts w:cs="FrankRuehl" w:hint="cs"/>
            <w:sz w:val="22"/>
            <w:szCs w:val="22"/>
            <w:rtl/>
            <w:lang w:eastAsia="en-US"/>
          </w:rPr>
          <w:t>תש</w:t>
        </w:r>
        <w:r>
          <w:rPr>
            <w:rStyle w:val="Hyperlink"/>
            <w:rFonts w:cs="FrankRuehl" w:hint="cs"/>
            <w:sz w:val="22"/>
            <w:szCs w:val="22"/>
            <w:rtl/>
            <w:lang w:eastAsia="en-US"/>
          </w:rPr>
          <w:t>"ס</w:t>
        </w:r>
        <w:r w:rsidRPr="00CA6946">
          <w:rPr>
            <w:rStyle w:val="Hyperlink"/>
            <w:rFonts w:cs="FrankRuehl" w:hint="cs"/>
            <w:sz w:val="22"/>
            <w:szCs w:val="22"/>
            <w:rtl/>
            <w:lang w:eastAsia="en-US"/>
          </w:rPr>
          <w:t xml:space="preserve"> מס' </w:t>
        </w:r>
        <w:r>
          <w:rPr>
            <w:rStyle w:val="Hyperlink"/>
            <w:rFonts w:cs="FrankRuehl" w:hint="cs"/>
            <w:sz w:val="22"/>
            <w:szCs w:val="22"/>
            <w:rtl/>
            <w:lang w:eastAsia="en-US"/>
          </w:rPr>
          <w:t>619</w:t>
        </w:r>
      </w:hyperlink>
      <w:r>
        <w:rPr>
          <w:rFonts w:cs="FrankRuehl" w:hint="cs"/>
          <w:sz w:val="22"/>
          <w:szCs w:val="22"/>
          <w:rtl/>
          <w:lang w:eastAsia="en-US"/>
        </w:rPr>
        <w:t xml:space="preserve"> מיום 29.2.2000 עמ' 155.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8C79" w14:textId="77777777" w:rsidR="002C61F1" w:rsidRDefault="002C61F1">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22DEDDA4" w14:textId="77777777" w:rsidR="002C61F1" w:rsidRDefault="002C61F1">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5AE9B4B1" w14:textId="77777777" w:rsidR="002C61F1" w:rsidRDefault="002C61F1">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4267" w14:textId="77777777" w:rsidR="002C61F1" w:rsidRDefault="002C61F1" w:rsidP="009775F6">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ללוד (אספקת מים), תש"ס-2000</w:t>
    </w:r>
  </w:p>
  <w:p w14:paraId="45972F07" w14:textId="77777777" w:rsidR="002C61F1" w:rsidRDefault="002C61F1">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53F3EF91" w14:textId="77777777" w:rsidR="002C61F1" w:rsidRDefault="002C61F1">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4420"/>
    <w:rsid w:val="00022353"/>
    <w:rsid w:val="0002423D"/>
    <w:rsid w:val="00031210"/>
    <w:rsid w:val="00037A0F"/>
    <w:rsid w:val="00044C52"/>
    <w:rsid w:val="0005170D"/>
    <w:rsid w:val="00064C85"/>
    <w:rsid w:val="00066E7E"/>
    <w:rsid w:val="00084A26"/>
    <w:rsid w:val="00087BB5"/>
    <w:rsid w:val="00091500"/>
    <w:rsid w:val="0009177D"/>
    <w:rsid w:val="00092251"/>
    <w:rsid w:val="00095DAD"/>
    <w:rsid w:val="00096C1B"/>
    <w:rsid w:val="000971CF"/>
    <w:rsid w:val="000A33AD"/>
    <w:rsid w:val="000A7DE5"/>
    <w:rsid w:val="000B2CAD"/>
    <w:rsid w:val="000C3288"/>
    <w:rsid w:val="000C3CF2"/>
    <w:rsid w:val="000C60AB"/>
    <w:rsid w:val="000D130F"/>
    <w:rsid w:val="000D181B"/>
    <w:rsid w:val="000F1B32"/>
    <w:rsid w:val="000F2EB4"/>
    <w:rsid w:val="0010099C"/>
    <w:rsid w:val="001052F5"/>
    <w:rsid w:val="00105C80"/>
    <w:rsid w:val="001105E1"/>
    <w:rsid w:val="001170F0"/>
    <w:rsid w:val="001235DB"/>
    <w:rsid w:val="001338A3"/>
    <w:rsid w:val="00136526"/>
    <w:rsid w:val="00140AD7"/>
    <w:rsid w:val="0015124A"/>
    <w:rsid w:val="00156D9A"/>
    <w:rsid w:val="00162E43"/>
    <w:rsid w:val="001708BE"/>
    <w:rsid w:val="0017106A"/>
    <w:rsid w:val="00172911"/>
    <w:rsid w:val="00183F50"/>
    <w:rsid w:val="0018610D"/>
    <w:rsid w:val="001871AD"/>
    <w:rsid w:val="001917DE"/>
    <w:rsid w:val="00193FDA"/>
    <w:rsid w:val="00195C8C"/>
    <w:rsid w:val="001A2D7C"/>
    <w:rsid w:val="001A49BD"/>
    <w:rsid w:val="001C1B9F"/>
    <w:rsid w:val="001D0B4D"/>
    <w:rsid w:val="001D5BE7"/>
    <w:rsid w:val="001E0DB0"/>
    <w:rsid w:val="001E1198"/>
    <w:rsid w:val="001E65BD"/>
    <w:rsid w:val="001F2F6E"/>
    <w:rsid w:val="001F4EB6"/>
    <w:rsid w:val="001F5CC5"/>
    <w:rsid w:val="001F73F3"/>
    <w:rsid w:val="002054A9"/>
    <w:rsid w:val="00214290"/>
    <w:rsid w:val="002225B7"/>
    <w:rsid w:val="00225AEC"/>
    <w:rsid w:val="0023436F"/>
    <w:rsid w:val="00234B35"/>
    <w:rsid w:val="002352C4"/>
    <w:rsid w:val="00235E46"/>
    <w:rsid w:val="00237D41"/>
    <w:rsid w:val="00243587"/>
    <w:rsid w:val="0024405B"/>
    <w:rsid w:val="002472CF"/>
    <w:rsid w:val="00261354"/>
    <w:rsid w:val="0026389C"/>
    <w:rsid w:val="00265509"/>
    <w:rsid w:val="0026738F"/>
    <w:rsid w:val="0027280A"/>
    <w:rsid w:val="00273BA0"/>
    <w:rsid w:val="002803CD"/>
    <w:rsid w:val="00294204"/>
    <w:rsid w:val="002A4B98"/>
    <w:rsid w:val="002B3BE3"/>
    <w:rsid w:val="002C2C61"/>
    <w:rsid w:val="002C61F1"/>
    <w:rsid w:val="002D0CFF"/>
    <w:rsid w:val="002D4209"/>
    <w:rsid w:val="002D4BB6"/>
    <w:rsid w:val="002E3FC7"/>
    <w:rsid w:val="002F2752"/>
    <w:rsid w:val="0030185E"/>
    <w:rsid w:val="0031234C"/>
    <w:rsid w:val="00313B8F"/>
    <w:rsid w:val="00314A89"/>
    <w:rsid w:val="00316C59"/>
    <w:rsid w:val="00317451"/>
    <w:rsid w:val="0031795A"/>
    <w:rsid w:val="003252A6"/>
    <w:rsid w:val="003329CD"/>
    <w:rsid w:val="003329EC"/>
    <w:rsid w:val="00336937"/>
    <w:rsid w:val="003370B7"/>
    <w:rsid w:val="003409DF"/>
    <w:rsid w:val="0034700E"/>
    <w:rsid w:val="00350F27"/>
    <w:rsid w:val="003600C3"/>
    <w:rsid w:val="0036074B"/>
    <w:rsid w:val="00381002"/>
    <w:rsid w:val="00383BFA"/>
    <w:rsid w:val="00386EA5"/>
    <w:rsid w:val="00394101"/>
    <w:rsid w:val="003A044B"/>
    <w:rsid w:val="003B1E7B"/>
    <w:rsid w:val="003C7173"/>
    <w:rsid w:val="003E0EC2"/>
    <w:rsid w:val="003F1658"/>
    <w:rsid w:val="003F470A"/>
    <w:rsid w:val="0040114E"/>
    <w:rsid w:val="00407555"/>
    <w:rsid w:val="00410DEB"/>
    <w:rsid w:val="0043163E"/>
    <w:rsid w:val="00440D6E"/>
    <w:rsid w:val="00446304"/>
    <w:rsid w:val="00447101"/>
    <w:rsid w:val="004601F6"/>
    <w:rsid w:val="00462947"/>
    <w:rsid w:val="00486243"/>
    <w:rsid w:val="0049005D"/>
    <w:rsid w:val="0049015D"/>
    <w:rsid w:val="00493E46"/>
    <w:rsid w:val="004A4AE3"/>
    <w:rsid w:val="004B7396"/>
    <w:rsid w:val="004B74F1"/>
    <w:rsid w:val="004C65F5"/>
    <w:rsid w:val="004D4FCB"/>
    <w:rsid w:val="004E0267"/>
    <w:rsid w:val="004E6CA7"/>
    <w:rsid w:val="004F4B11"/>
    <w:rsid w:val="004F5DE4"/>
    <w:rsid w:val="004F784C"/>
    <w:rsid w:val="005015B5"/>
    <w:rsid w:val="00501C5C"/>
    <w:rsid w:val="00503EDB"/>
    <w:rsid w:val="005215D9"/>
    <w:rsid w:val="00527603"/>
    <w:rsid w:val="005306BE"/>
    <w:rsid w:val="00530FE8"/>
    <w:rsid w:val="005408AD"/>
    <w:rsid w:val="00546262"/>
    <w:rsid w:val="00550E7C"/>
    <w:rsid w:val="005716B5"/>
    <w:rsid w:val="00575101"/>
    <w:rsid w:val="005812DE"/>
    <w:rsid w:val="0058169D"/>
    <w:rsid w:val="005847C2"/>
    <w:rsid w:val="0058622A"/>
    <w:rsid w:val="005910B4"/>
    <w:rsid w:val="00596049"/>
    <w:rsid w:val="005A1D4F"/>
    <w:rsid w:val="005B57CA"/>
    <w:rsid w:val="005C0A4D"/>
    <w:rsid w:val="005C4313"/>
    <w:rsid w:val="005E126E"/>
    <w:rsid w:val="005E6331"/>
    <w:rsid w:val="005F0BCD"/>
    <w:rsid w:val="005F1D3A"/>
    <w:rsid w:val="005F55FE"/>
    <w:rsid w:val="00603D67"/>
    <w:rsid w:val="00604DA4"/>
    <w:rsid w:val="006214C6"/>
    <w:rsid w:val="00627C5F"/>
    <w:rsid w:val="00631C8E"/>
    <w:rsid w:val="006349F2"/>
    <w:rsid w:val="00636234"/>
    <w:rsid w:val="006404D6"/>
    <w:rsid w:val="0064765B"/>
    <w:rsid w:val="00655637"/>
    <w:rsid w:val="00655779"/>
    <w:rsid w:val="006570F9"/>
    <w:rsid w:val="00657EC1"/>
    <w:rsid w:val="0066790D"/>
    <w:rsid w:val="00675DC2"/>
    <w:rsid w:val="00676B99"/>
    <w:rsid w:val="00676EA0"/>
    <w:rsid w:val="006B5C7B"/>
    <w:rsid w:val="006B5D93"/>
    <w:rsid w:val="006B61D5"/>
    <w:rsid w:val="006B6FD5"/>
    <w:rsid w:val="006B75FE"/>
    <w:rsid w:val="006C25BB"/>
    <w:rsid w:val="006C75CE"/>
    <w:rsid w:val="006D0F81"/>
    <w:rsid w:val="006E3623"/>
    <w:rsid w:val="006F651F"/>
    <w:rsid w:val="00717755"/>
    <w:rsid w:val="007225B0"/>
    <w:rsid w:val="00724774"/>
    <w:rsid w:val="00726B56"/>
    <w:rsid w:val="00761947"/>
    <w:rsid w:val="00763D9E"/>
    <w:rsid w:val="00766D80"/>
    <w:rsid w:val="00786113"/>
    <w:rsid w:val="0078706B"/>
    <w:rsid w:val="007911F5"/>
    <w:rsid w:val="00791D09"/>
    <w:rsid w:val="00795ABE"/>
    <w:rsid w:val="007A56C1"/>
    <w:rsid w:val="007C312F"/>
    <w:rsid w:val="007C3EBA"/>
    <w:rsid w:val="007E1C91"/>
    <w:rsid w:val="007E4177"/>
    <w:rsid w:val="00801D4F"/>
    <w:rsid w:val="00803BE9"/>
    <w:rsid w:val="00812DB1"/>
    <w:rsid w:val="0081541D"/>
    <w:rsid w:val="0082099A"/>
    <w:rsid w:val="00831C40"/>
    <w:rsid w:val="00832191"/>
    <w:rsid w:val="008350C7"/>
    <w:rsid w:val="0083552B"/>
    <w:rsid w:val="008435B7"/>
    <w:rsid w:val="00843CBE"/>
    <w:rsid w:val="008533B6"/>
    <w:rsid w:val="0086578F"/>
    <w:rsid w:val="00871D83"/>
    <w:rsid w:val="00880CE0"/>
    <w:rsid w:val="008951F2"/>
    <w:rsid w:val="008A0B42"/>
    <w:rsid w:val="008A2CFF"/>
    <w:rsid w:val="008A3B08"/>
    <w:rsid w:val="008A7F02"/>
    <w:rsid w:val="008B1EDC"/>
    <w:rsid w:val="008B611C"/>
    <w:rsid w:val="008C0259"/>
    <w:rsid w:val="008E0F49"/>
    <w:rsid w:val="008F3AC8"/>
    <w:rsid w:val="008F3D76"/>
    <w:rsid w:val="008F6BA5"/>
    <w:rsid w:val="008F746F"/>
    <w:rsid w:val="00907923"/>
    <w:rsid w:val="00922CDD"/>
    <w:rsid w:val="00933C19"/>
    <w:rsid w:val="009352EC"/>
    <w:rsid w:val="009437D5"/>
    <w:rsid w:val="00952005"/>
    <w:rsid w:val="009524D4"/>
    <w:rsid w:val="00952BA2"/>
    <w:rsid w:val="00954CF4"/>
    <w:rsid w:val="00956016"/>
    <w:rsid w:val="00967D9E"/>
    <w:rsid w:val="009770A6"/>
    <w:rsid w:val="009775F6"/>
    <w:rsid w:val="00982441"/>
    <w:rsid w:val="009838A4"/>
    <w:rsid w:val="00990BB2"/>
    <w:rsid w:val="00991862"/>
    <w:rsid w:val="00994BD9"/>
    <w:rsid w:val="00996777"/>
    <w:rsid w:val="009A67E9"/>
    <w:rsid w:val="009A69E4"/>
    <w:rsid w:val="009B01B8"/>
    <w:rsid w:val="009C02AF"/>
    <w:rsid w:val="009C1EA1"/>
    <w:rsid w:val="009C682C"/>
    <w:rsid w:val="009D7B95"/>
    <w:rsid w:val="009E0A27"/>
    <w:rsid w:val="00A011B3"/>
    <w:rsid w:val="00A0533C"/>
    <w:rsid w:val="00A214A6"/>
    <w:rsid w:val="00A6047B"/>
    <w:rsid w:val="00A6432A"/>
    <w:rsid w:val="00A71032"/>
    <w:rsid w:val="00A72E7B"/>
    <w:rsid w:val="00A73395"/>
    <w:rsid w:val="00AB3FF1"/>
    <w:rsid w:val="00AC62BE"/>
    <w:rsid w:val="00AD1992"/>
    <w:rsid w:val="00AD44CC"/>
    <w:rsid w:val="00AE2D78"/>
    <w:rsid w:val="00AF5DF7"/>
    <w:rsid w:val="00B03ED8"/>
    <w:rsid w:val="00B0422F"/>
    <w:rsid w:val="00B05808"/>
    <w:rsid w:val="00B10F91"/>
    <w:rsid w:val="00B26327"/>
    <w:rsid w:val="00B34B28"/>
    <w:rsid w:val="00B40BAB"/>
    <w:rsid w:val="00B42995"/>
    <w:rsid w:val="00B44329"/>
    <w:rsid w:val="00B54DC3"/>
    <w:rsid w:val="00B6173F"/>
    <w:rsid w:val="00B704F1"/>
    <w:rsid w:val="00B8133F"/>
    <w:rsid w:val="00B87A11"/>
    <w:rsid w:val="00BB0AB9"/>
    <w:rsid w:val="00BB393A"/>
    <w:rsid w:val="00BD35CD"/>
    <w:rsid w:val="00BE0201"/>
    <w:rsid w:val="00BE04C3"/>
    <w:rsid w:val="00BE0B6D"/>
    <w:rsid w:val="00BF3F03"/>
    <w:rsid w:val="00C03DB2"/>
    <w:rsid w:val="00C047CB"/>
    <w:rsid w:val="00C153BA"/>
    <w:rsid w:val="00C2450D"/>
    <w:rsid w:val="00C52425"/>
    <w:rsid w:val="00C5520E"/>
    <w:rsid w:val="00C723CC"/>
    <w:rsid w:val="00C750C8"/>
    <w:rsid w:val="00C80D0F"/>
    <w:rsid w:val="00C838F6"/>
    <w:rsid w:val="00C85D72"/>
    <w:rsid w:val="00C97554"/>
    <w:rsid w:val="00CA46DC"/>
    <w:rsid w:val="00CA6946"/>
    <w:rsid w:val="00CD50D7"/>
    <w:rsid w:val="00CD7838"/>
    <w:rsid w:val="00CF6D03"/>
    <w:rsid w:val="00D017FD"/>
    <w:rsid w:val="00D0731D"/>
    <w:rsid w:val="00D074AE"/>
    <w:rsid w:val="00D137C5"/>
    <w:rsid w:val="00D15277"/>
    <w:rsid w:val="00D153A4"/>
    <w:rsid w:val="00D24EC6"/>
    <w:rsid w:val="00D24FA2"/>
    <w:rsid w:val="00D33674"/>
    <w:rsid w:val="00D37338"/>
    <w:rsid w:val="00D51577"/>
    <w:rsid w:val="00D52879"/>
    <w:rsid w:val="00D61897"/>
    <w:rsid w:val="00D778DC"/>
    <w:rsid w:val="00D83EB2"/>
    <w:rsid w:val="00DA2E8E"/>
    <w:rsid w:val="00DA5D1B"/>
    <w:rsid w:val="00DB0F7A"/>
    <w:rsid w:val="00DF02F2"/>
    <w:rsid w:val="00E045FE"/>
    <w:rsid w:val="00E143F4"/>
    <w:rsid w:val="00E15260"/>
    <w:rsid w:val="00E22182"/>
    <w:rsid w:val="00E238E7"/>
    <w:rsid w:val="00E40981"/>
    <w:rsid w:val="00E50F02"/>
    <w:rsid w:val="00E51FB7"/>
    <w:rsid w:val="00E52944"/>
    <w:rsid w:val="00E66C8A"/>
    <w:rsid w:val="00E84548"/>
    <w:rsid w:val="00E918F4"/>
    <w:rsid w:val="00E91C63"/>
    <w:rsid w:val="00EA2321"/>
    <w:rsid w:val="00EA48A3"/>
    <w:rsid w:val="00EA71DF"/>
    <w:rsid w:val="00EA7C6E"/>
    <w:rsid w:val="00EB6BE5"/>
    <w:rsid w:val="00EC00C2"/>
    <w:rsid w:val="00EC2AC1"/>
    <w:rsid w:val="00ED1ECE"/>
    <w:rsid w:val="00ED4AB1"/>
    <w:rsid w:val="00EF1FA1"/>
    <w:rsid w:val="00F021C2"/>
    <w:rsid w:val="00F25629"/>
    <w:rsid w:val="00F541C7"/>
    <w:rsid w:val="00F54C32"/>
    <w:rsid w:val="00F57CBE"/>
    <w:rsid w:val="00F60832"/>
    <w:rsid w:val="00F658FC"/>
    <w:rsid w:val="00F67FFC"/>
    <w:rsid w:val="00F74DFF"/>
    <w:rsid w:val="00F804E3"/>
    <w:rsid w:val="00F94170"/>
    <w:rsid w:val="00FA30E7"/>
    <w:rsid w:val="00FB26A9"/>
    <w:rsid w:val="00FB5F14"/>
    <w:rsid w:val="00FB6B84"/>
    <w:rsid w:val="00FC7258"/>
    <w:rsid w:val="00FD3E57"/>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2C54676"/>
  <w15:chartTrackingRefBased/>
  <w15:docId w15:val="{28E3E025-F685-496A-B35B-AD5BB34D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4935</Words>
  <Characters>28135</Characters>
  <Application>Microsoft Office Word</Application>
  <DocSecurity>0</DocSecurity>
  <Lines>234</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33004</CharactersWithSpaces>
  <SharedDoc>false</SharedDoc>
  <HLinks>
    <vt:vector size="318" baseType="variant">
      <vt:variant>
        <vt:i4>393283</vt:i4>
      </vt:variant>
      <vt:variant>
        <vt:i4>303</vt:i4>
      </vt:variant>
      <vt:variant>
        <vt:i4>0</vt:i4>
      </vt:variant>
      <vt:variant>
        <vt:i4>5</vt:i4>
      </vt:variant>
      <vt:variant>
        <vt:lpwstr>http://www.nevo.co.il/advertisements/nevo-100.doc</vt:lpwstr>
      </vt:variant>
      <vt:variant>
        <vt:lpwstr/>
      </vt:variant>
      <vt:variant>
        <vt:i4>393283</vt:i4>
      </vt:variant>
      <vt:variant>
        <vt:i4>300</vt:i4>
      </vt:variant>
      <vt:variant>
        <vt:i4>0</vt:i4>
      </vt:variant>
      <vt:variant>
        <vt:i4>5</vt:i4>
      </vt:variant>
      <vt:variant>
        <vt:lpwstr>http://www.nevo.co.il/advertisements/nevo-100.doc</vt:lpwstr>
      </vt:variant>
      <vt:variant>
        <vt:lpwstr/>
      </vt:variant>
      <vt:variant>
        <vt:i4>5505033</vt:i4>
      </vt:variant>
      <vt:variant>
        <vt:i4>294</vt:i4>
      </vt:variant>
      <vt:variant>
        <vt:i4>0</vt:i4>
      </vt:variant>
      <vt:variant>
        <vt:i4>5</vt:i4>
      </vt:variant>
      <vt:variant>
        <vt:lpwstr/>
      </vt:variant>
      <vt:variant>
        <vt:lpwstr>med12</vt:lpwstr>
      </vt:variant>
      <vt:variant>
        <vt:i4>5505033</vt:i4>
      </vt:variant>
      <vt:variant>
        <vt:i4>288</vt:i4>
      </vt:variant>
      <vt:variant>
        <vt:i4>0</vt:i4>
      </vt:variant>
      <vt:variant>
        <vt:i4>5</vt:i4>
      </vt:variant>
      <vt:variant>
        <vt:lpwstr/>
      </vt:variant>
      <vt:variant>
        <vt:lpwstr>med11</vt:lpwstr>
      </vt:variant>
      <vt:variant>
        <vt:i4>5505033</vt:i4>
      </vt:variant>
      <vt:variant>
        <vt:i4>282</vt:i4>
      </vt:variant>
      <vt:variant>
        <vt:i4>0</vt:i4>
      </vt:variant>
      <vt:variant>
        <vt:i4>5</vt:i4>
      </vt:variant>
      <vt:variant>
        <vt:lpwstr/>
      </vt:variant>
      <vt:variant>
        <vt:lpwstr>med10</vt:lpwstr>
      </vt:variant>
      <vt:variant>
        <vt:i4>6029321</vt:i4>
      </vt:variant>
      <vt:variant>
        <vt:i4>276</vt:i4>
      </vt:variant>
      <vt:variant>
        <vt:i4>0</vt:i4>
      </vt:variant>
      <vt:variant>
        <vt:i4>5</vt:i4>
      </vt:variant>
      <vt:variant>
        <vt:lpwstr/>
      </vt:variant>
      <vt:variant>
        <vt:lpwstr>med9</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6094857</vt:i4>
      </vt:variant>
      <vt:variant>
        <vt:i4>240</vt:i4>
      </vt:variant>
      <vt:variant>
        <vt:i4>0</vt:i4>
      </vt:variant>
      <vt:variant>
        <vt:i4>5</vt:i4>
      </vt:variant>
      <vt:variant>
        <vt:lpwstr/>
      </vt:variant>
      <vt:variant>
        <vt:lpwstr>med8</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5373961</vt:i4>
      </vt:variant>
      <vt:variant>
        <vt:i4>222</vt:i4>
      </vt:variant>
      <vt:variant>
        <vt:i4>0</vt:i4>
      </vt:variant>
      <vt:variant>
        <vt:i4>5</vt:i4>
      </vt:variant>
      <vt:variant>
        <vt:lpwstr/>
      </vt:variant>
      <vt:variant>
        <vt:lpwstr>med7</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5242889</vt:i4>
      </vt:variant>
      <vt:variant>
        <vt:i4>174</vt:i4>
      </vt:variant>
      <vt:variant>
        <vt:i4>0</vt:i4>
      </vt:variant>
      <vt:variant>
        <vt:i4>5</vt:i4>
      </vt:variant>
      <vt:variant>
        <vt:lpwstr/>
      </vt:variant>
      <vt:variant>
        <vt:lpwstr>med5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5308425</vt:i4>
      </vt:variant>
      <vt:variant>
        <vt:i4>132</vt:i4>
      </vt:variant>
      <vt:variant>
        <vt:i4>0</vt:i4>
      </vt:variant>
      <vt:variant>
        <vt:i4>5</vt:i4>
      </vt:variant>
      <vt:variant>
        <vt:lpwstr/>
      </vt:variant>
      <vt:variant>
        <vt:lpwstr>med4</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3342376</vt:i4>
      </vt:variant>
      <vt:variant>
        <vt:i4>102</vt:i4>
      </vt:variant>
      <vt:variant>
        <vt:i4>0</vt:i4>
      </vt:variant>
      <vt:variant>
        <vt:i4>5</vt:i4>
      </vt:variant>
      <vt:variant>
        <vt:lpwstr/>
      </vt:variant>
      <vt:variant>
        <vt:lpwstr>Seif20</vt:lpwstr>
      </vt:variant>
      <vt:variant>
        <vt:i4>3276843</vt:i4>
      </vt:variant>
      <vt:variant>
        <vt:i4>96</vt:i4>
      </vt:variant>
      <vt:variant>
        <vt:i4>0</vt:i4>
      </vt:variant>
      <vt:variant>
        <vt:i4>5</vt:i4>
      </vt:variant>
      <vt:variant>
        <vt:lpwstr/>
      </vt:variant>
      <vt:variant>
        <vt:lpwstr>Seif11</vt:lpwstr>
      </vt:variant>
      <vt:variant>
        <vt:i4>5636105</vt:i4>
      </vt:variant>
      <vt:variant>
        <vt:i4>90</vt:i4>
      </vt:variant>
      <vt:variant>
        <vt:i4>0</vt:i4>
      </vt:variant>
      <vt:variant>
        <vt:i4>5</vt:i4>
      </vt:variant>
      <vt:variant>
        <vt:lpwstr/>
      </vt:variant>
      <vt:variant>
        <vt:lpwstr>med3</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3276840</vt:i4>
      </vt:variant>
      <vt:variant>
        <vt:i4>42</vt:i4>
      </vt:variant>
      <vt:variant>
        <vt:i4>0</vt:i4>
      </vt:variant>
      <vt:variant>
        <vt:i4>5</vt:i4>
      </vt:variant>
      <vt:variant>
        <vt:lpwstr/>
      </vt:variant>
      <vt:variant>
        <vt:lpwstr>Seif21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3211304</vt:i4>
      </vt:variant>
      <vt:variant>
        <vt:i4>24</vt:i4>
      </vt:variant>
      <vt:variant>
        <vt:i4>0</vt:i4>
      </vt:variant>
      <vt:variant>
        <vt:i4>5</vt:i4>
      </vt:variant>
      <vt:variant>
        <vt:lpwstr/>
      </vt:variant>
      <vt:variant>
        <vt:lpwstr>Seif22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7471132</vt:i4>
      </vt:variant>
      <vt:variant>
        <vt:i4>0</vt:i4>
      </vt:variant>
      <vt:variant>
        <vt:i4>0</vt:i4>
      </vt:variant>
      <vt:variant>
        <vt:i4>5</vt:i4>
      </vt:variant>
      <vt:variant>
        <vt:lpwstr>http://www.nevo.co.il/Law_word/law07/mekomi-0619.pdf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(אספקת מים), תש"ס-2000</vt:lpwstr>
  </property>
  <property fmtid="{D5CDD505-2E9C-101B-9397-08002B2CF9AE}" pid="5" name="LAWNUMBER">
    <vt:lpwstr>019_004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