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690D" w14:textId="77777777" w:rsidR="005851D7" w:rsidRDefault="005851D7" w:rsidP="00EC7010">
      <w:pPr>
        <w:pStyle w:val="big-header"/>
        <w:ind w:left="0" w:right="1134"/>
        <w:outlineLvl w:val="0"/>
        <w:rPr>
          <w:rFonts w:cs="FrankRuehl"/>
          <w:sz w:val="32"/>
        </w:rPr>
      </w:pPr>
      <w:r>
        <w:rPr>
          <w:rFonts w:cs="FrankRuehl" w:hint="cs"/>
          <w:sz w:val="32"/>
          <w:rtl/>
        </w:rPr>
        <w:t xml:space="preserve">חוק עזר </w:t>
      </w:r>
      <w:r w:rsidR="00B178F9">
        <w:rPr>
          <w:rFonts w:cs="FrankRuehl" w:hint="cs"/>
          <w:sz w:val="32"/>
          <w:rtl/>
        </w:rPr>
        <w:t>לנתניה</w:t>
      </w:r>
      <w:r>
        <w:rPr>
          <w:rFonts w:cs="FrankRuehl" w:hint="cs"/>
          <w:sz w:val="32"/>
          <w:rtl/>
        </w:rPr>
        <w:t xml:space="preserve"> (העמדת רכב וחנייתו), תש</w:t>
      </w:r>
      <w:r w:rsidR="00B178F9">
        <w:rPr>
          <w:rFonts w:cs="FrankRuehl" w:hint="cs"/>
          <w:sz w:val="32"/>
          <w:rtl/>
        </w:rPr>
        <w:t>כ</w:t>
      </w:r>
      <w:r>
        <w:rPr>
          <w:rFonts w:cs="FrankRuehl" w:hint="cs"/>
          <w:sz w:val="32"/>
          <w:rtl/>
        </w:rPr>
        <w:t>"</w:t>
      </w:r>
      <w:r w:rsidR="00B178F9">
        <w:rPr>
          <w:rFonts w:cs="FrankRuehl" w:hint="cs"/>
          <w:sz w:val="32"/>
          <w:rtl/>
        </w:rPr>
        <w:t>ה</w:t>
      </w:r>
      <w:r>
        <w:rPr>
          <w:rFonts w:cs="FrankRuehl" w:hint="cs"/>
          <w:sz w:val="32"/>
          <w:rtl/>
        </w:rPr>
        <w:t>-</w:t>
      </w:r>
      <w:r w:rsidR="00B178F9">
        <w:rPr>
          <w:rFonts w:cs="FrankRuehl" w:hint="cs"/>
          <w:sz w:val="32"/>
          <w:rtl/>
        </w:rPr>
        <w:t>1965</w:t>
      </w:r>
    </w:p>
    <w:p w14:paraId="30FCD757" w14:textId="77777777" w:rsidR="00460651" w:rsidRPr="00460651" w:rsidRDefault="00460651" w:rsidP="00460651">
      <w:pPr>
        <w:spacing w:line="320" w:lineRule="auto"/>
        <w:jc w:val="left"/>
        <w:rPr>
          <w:rFonts w:cs="FrankRuehl"/>
          <w:szCs w:val="26"/>
          <w:rtl/>
        </w:rPr>
      </w:pPr>
    </w:p>
    <w:p w14:paraId="6EDDE03F" w14:textId="77777777" w:rsidR="00460651" w:rsidRDefault="00460651" w:rsidP="00460651">
      <w:pPr>
        <w:spacing w:line="320" w:lineRule="auto"/>
        <w:jc w:val="left"/>
        <w:rPr>
          <w:rtl/>
        </w:rPr>
      </w:pPr>
    </w:p>
    <w:p w14:paraId="50F0C134" w14:textId="77777777" w:rsidR="00460651" w:rsidRDefault="00460651" w:rsidP="00460651">
      <w:pPr>
        <w:spacing w:line="320" w:lineRule="auto"/>
        <w:jc w:val="left"/>
        <w:rPr>
          <w:rFonts w:cs="FrankRuehl"/>
          <w:szCs w:val="26"/>
          <w:rtl/>
        </w:rPr>
      </w:pPr>
      <w:r w:rsidRPr="00460651">
        <w:rPr>
          <w:rFonts w:cs="Miriam"/>
          <w:szCs w:val="22"/>
          <w:rtl/>
        </w:rPr>
        <w:t>רשויות ומשפט מנהלי</w:t>
      </w:r>
      <w:r w:rsidRPr="00460651">
        <w:rPr>
          <w:rFonts w:cs="FrankRuehl"/>
          <w:szCs w:val="26"/>
          <w:rtl/>
        </w:rPr>
        <w:t xml:space="preserve"> – רשויות מקומיות – חוקי עזר – העמדת רכב וחנייתו</w:t>
      </w:r>
    </w:p>
    <w:p w14:paraId="3F30CC85" w14:textId="77777777" w:rsidR="00460651" w:rsidRPr="00460651" w:rsidRDefault="00460651" w:rsidP="00460651">
      <w:pPr>
        <w:spacing w:line="320" w:lineRule="auto"/>
        <w:jc w:val="left"/>
        <w:rPr>
          <w:rFonts w:cs="Miriam"/>
          <w:szCs w:val="22"/>
          <w:rtl/>
        </w:rPr>
      </w:pPr>
      <w:r w:rsidRPr="00460651">
        <w:rPr>
          <w:rFonts w:cs="Miriam"/>
          <w:szCs w:val="22"/>
          <w:rtl/>
        </w:rPr>
        <w:t>רשויות ומשפט מנהלי</w:t>
      </w:r>
      <w:r w:rsidRPr="00460651">
        <w:rPr>
          <w:rFonts w:cs="FrankRuehl"/>
          <w:szCs w:val="26"/>
          <w:rtl/>
        </w:rPr>
        <w:t xml:space="preserve"> – תעבורה – רכב – העמדת רכב וחנייתו</w:t>
      </w:r>
    </w:p>
    <w:p w14:paraId="4E22E1FB" w14:textId="77777777" w:rsidR="005851D7" w:rsidRDefault="005851D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2508" w:rsidRPr="00802508" w14:paraId="5AD3D99E" w14:textId="77777777">
        <w:tblPrEx>
          <w:tblCellMar>
            <w:top w:w="0" w:type="dxa"/>
            <w:bottom w:w="0" w:type="dxa"/>
          </w:tblCellMar>
        </w:tblPrEx>
        <w:tc>
          <w:tcPr>
            <w:tcW w:w="1247" w:type="dxa"/>
          </w:tcPr>
          <w:p w14:paraId="2B4447F5" w14:textId="77777777" w:rsidR="00802508" w:rsidRPr="00802508" w:rsidRDefault="00802508" w:rsidP="00802508">
            <w:pPr>
              <w:spacing w:line="240" w:lineRule="auto"/>
              <w:jc w:val="left"/>
              <w:rPr>
                <w:rFonts w:cs="Frankruhel"/>
                <w:sz w:val="24"/>
                <w:rtl/>
              </w:rPr>
            </w:pPr>
            <w:r>
              <w:rPr>
                <w:sz w:val="24"/>
                <w:rtl/>
              </w:rPr>
              <w:t xml:space="preserve">סעיף 1 </w:t>
            </w:r>
          </w:p>
        </w:tc>
        <w:tc>
          <w:tcPr>
            <w:tcW w:w="5669" w:type="dxa"/>
          </w:tcPr>
          <w:p w14:paraId="75893973" w14:textId="77777777" w:rsidR="00802508" w:rsidRPr="00802508" w:rsidRDefault="00802508" w:rsidP="00802508">
            <w:pPr>
              <w:spacing w:line="240" w:lineRule="auto"/>
              <w:jc w:val="left"/>
              <w:rPr>
                <w:rFonts w:cs="Frankruhel"/>
                <w:sz w:val="24"/>
                <w:rtl/>
              </w:rPr>
            </w:pPr>
            <w:r>
              <w:rPr>
                <w:sz w:val="24"/>
                <w:rtl/>
              </w:rPr>
              <w:t>הגדרות</w:t>
            </w:r>
          </w:p>
        </w:tc>
        <w:tc>
          <w:tcPr>
            <w:tcW w:w="567" w:type="dxa"/>
          </w:tcPr>
          <w:p w14:paraId="2C6DDA81" w14:textId="77777777" w:rsidR="00802508" w:rsidRPr="00802508" w:rsidRDefault="00802508" w:rsidP="00802508">
            <w:pPr>
              <w:spacing w:line="240" w:lineRule="auto"/>
              <w:jc w:val="left"/>
              <w:rPr>
                <w:rStyle w:val="Hyperlink"/>
                <w:rtl/>
              </w:rPr>
            </w:pPr>
            <w:hyperlink w:anchor="Seif1" w:tooltip="הגדרות" w:history="1">
              <w:r w:rsidRPr="00802508">
                <w:rPr>
                  <w:rStyle w:val="Hyperlink"/>
                </w:rPr>
                <w:t>Go</w:t>
              </w:r>
            </w:hyperlink>
          </w:p>
        </w:tc>
        <w:tc>
          <w:tcPr>
            <w:tcW w:w="850" w:type="dxa"/>
          </w:tcPr>
          <w:p w14:paraId="0D6445BB"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02508" w:rsidRPr="00802508" w14:paraId="2188825F" w14:textId="77777777">
        <w:tblPrEx>
          <w:tblCellMar>
            <w:top w:w="0" w:type="dxa"/>
            <w:bottom w:w="0" w:type="dxa"/>
          </w:tblCellMar>
        </w:tblPrEx>
        <w:tc>
          <w:tcPr>
            <w:tcW w:w="1247" w:type="dxa"/>
          </w:tcPr>
          <w:p w14:paraId="0C507591" w14:textId="77777777" w:rsidR="00802508" w:rsidRPr="00802508" w:rsidRDefault="00802508" w:rsidP="00802508">
            <w:pPr>
              <w:spacing w:line="240" w:lineRule="auto"/>
              <w:jc w:val="left"/>
              <w:rPr>
                <w:rFonts w:cs="Frankruhel"/>
                <w:sz w:val="24"/>
                <w:rtl/>
              </w:rPr>
            </w:pPr>
            <w:r>
              <w:rPr>
                <w:sz w:val="24"/>
                <w:rtl/>
              </w:rPr>
              <w:t xml:space="preserve">סעיף 2 </w:t>
            </w:r>
          </w:p>
        </w:tc>
        <w:tc>
          <w:tcPr>
            <w:tcW w:w="5669" w:type="dxa"/>
          </w:tcPr>
          <w:p w14:paraId="05BAF620" w14:textId="77777777" w:rsidR="00802508" w:rsidRPr="00802508" w:rsidRDefault="00802508" w:rsidP="00802508">
            <w:pPr>
              <w:spacing w:line="240" w:lineRule="auto"/>
              <w:jc w:val="left"/>
              <w:rPr>
                <w:rFonts w:cs="Frankruhel"/>
                <w:sz w:val="24"/>
                <w:rtl/>
              </w:rPr>
            </w:pPr>
            <w:r>
              <w:rPr>
                <w:sz w:val="24"/>
                <w:rtl/>
              </w:rPr>
              <w:t>סמכות להסדיר חנית רכב</w:t>
            </w:r>
          </w:p>
        </w:tc>
        <w:tc>
          <w:tcPr>
            <w:tcW w:w="567" w:type="dxa"/>
          </w:tcPr>
          <w:p w14:paraId="7080D0CF" w14:textId="77777777" w:rsidR="00802508" w:rsidRPr="00802508" w:rsidRDefault="00802508" w:rsidP="00802508">
            <w:pPr>
              <w:spacing w:line="240" w:lineRule="auto"/>
              <w:jc w:val="left"/>
              <w:rPr>
                <w:rStyle w:val="Hyperlink"/>
                <w:rtl/>
              </w:rPr>
            </w:pPr>
            <w:hyperlink w:anchor="Seif2" w:tooltip="סמכות להסדיר חנית רכב" w:history="1">
              <w:r w:rsidRPr="00802508">
                <w:rPr>
                  <w:rStyle w:val="Hyperlink"/>
                </w:rPr>
                <w:t>Go</w:t>
              </w:r>
            </w:hyperlink>
          </w:p>
        </w:tc>
        <w:tc>
          <w:tcPr>
            <w:tcW w:w="850" w:type="dxa"/>
          </w:tcPr>
          <w:p w14:paraId="18D79554"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2508" w:rsidRPr="00802508" w14:paraId="0A7F14F7" w14:textId="77777777">
        <w:tblPrEx>
          <w:tblCellMar>
            <w:top w:w="0" w:type="dxa"/>
            <w:bottom w:w="0" w:type="dxa"/>
          </w:tblCellMar>
        </w:tblPrEx>
        <w:tc>
          <w:tcPr>
            <w:tcW w:w="1247" w:type="dxa"/>
          </w:tcPr>
          <w:p w14:paraId="0CFE3B99" w14:textId="77777777" w:rsidR="00802508" w:rsidRPr="00802508" w:rsidRDefault="00802508" w:rsidP="00802508">
            <w:pPr>
              <w:spacing w:line="240" w:lineRule="auto"/>
              <w:jc w:val="left"/>
              <w:rPr>
                <w:rFonts w:cs="Frankruhel"/>
                <w:sz w:val="24"/>
                <w:rtl/>
              </w:rPr>
            </w:pPr>
            <w:r>
              <w:rPr>
                <w:sz w:val="24"/>
                <w:rtl/>
              </w:rPr>
              <w:t xml:space="preserve">סעיף 2א </w:t>
            </w:r>
          </w:p>
        </w:tc>
        <w:tc>
          <w:tcPr>
            <w:tcW w:w="5669" w:type="dxa"/>
          </w:tcPr>
          <w:p w14:paraId="10412232" w14:textId="77777777" w:rsidR="00802508" w:rsidRPr="00802508" w:rsidRDefault="00802508" w:rsidP="00802508">
            <w:pPr>
              <w:spacing w:line="240" w:lineRule="auto"/>
              <w:jc w:val="left"/>
              <w:rPr>
                <w:rFonts w:cs="Frankruhel"/>
                <w:sz w:val="24"/>
                <w:rtl/>
              </w:rPr>
            </w:pPr>
            <w:r>
              <w:rPr>
                <w:sz w:val="24"/>
                <w:rtl/>
              </w:rPr>
              <w:t>סמכות להסדיר חניה על מדרכה תיקון</w:t>
            </w:r>
          </w:p>
        </w:tc>
        <w:tc>
          <w:tcPr>
            <w:tcW w:w="567" w:type="dxa"/>
          </w:tcPr>
          <w:p w14:paraId="2DC981D3" w14:textId="77777777" w:rsidR="00802508" w:rsidRPr="00802508" w:rsidRDefault="00802508" w:rsidP="00802508">
            <w:pPr>
              <w:spacing w:line="240" w:lineRule="auto"/>
              <w:jc w:val="left"/>
              <w:rPr>
                <w:rStyle w:val="Hyperlink"/>
                <w:rtl/>
              </w:rPr>
            </w:pPr>
            <w:hyperlink w:anchor="Seif21" w:tooltip="סמכות להסדיר חניה על מדרכה תיקון" w:history="1">
              <w:r w:rsidRPr="00802508">
                <w:rPr>
                  <w:rStyle w:val="Hyperlink"/>
                </w:rPr>
                <w:t>Go</w:t>
              </w:r>
            </w:hyperlink>
          </w:p>
        </w:tc>
        <w:tc>
          <w:tcPr>
            <w:tcW w:w="850" w:type="dxa"/>
          </w:tcPr>
          <w:p w14:paraId="26865532"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2508" w:rsidRPr="00802508" w14:paraId="7A8AC0EE" w14:textId="77777777">
        <w:tblPrEx>
          <w:tblCellMar>
            <w:top w:w="0" w:type="dxa"/>
            <w:bottom w:w="0" w:type="dxa"/>
          </w:tblCellMar>
        </w:tblPrEx>
        <w:tc>
          <w:tcPr>
            <w:tcW w:w="1247" w:type="dxa"/>
          </w:tcPr>
          <w:p w14:paraId="48540B3E" w14:textId="77777777" w:rsidR="00802508" w:rsidRPr="00802508" w:rsidRDefault="00802508" w:rsidP="00802508">
            <w:pPr>
              <w:spacing w:line="240" w:lineRule="auto"/>
              <w:jc w:val="left"/>
              <w:rPr>
                <w:rFonts w:cs="Frankruhel"/>
                <w:sz w:val="24"/>
                <w:rtl/>
              </w:rPr>
            </w:pPr>
            <w:r>
              <w:rPr>
                <w:sz w:val="24"/>
                <w:rtl/>
              </w:rPr>
              <w:t xml:space="preserve">סעיף 3 </w:t>
            </w:r>
          </w:p>
        </w:tc>
        <w:tc>
          <w:tcPr>
            <w:tcW w:w="5669" w:type="dxa"/>
          </w:tcPr>
          <w:p w14:paraId="5B401640" w14:textId="77777777" w:rsidR="00802508" w:rsidRPr="00802508" w:rsidRDefault="00802508" w:rsidP="00802508">
            <w:pPr>
              <w:spacing w:line="240" w:lineRule="auto"/>
              <w:jc w:val="left"/>
              <w:rPr>
                <w:rFonts w:cs="Frankruhel"/>
                <w:sz w:val="24"/>
                <w:rtl/>
              </w:rPr>
            </w:pPr>
            <w:r>
              <w:rPr>
                <w:sz w:val="24"/>
                <w:rtl/>
              </w:rPr>
              <w:t>מקום חניה מוסדר</w:t>
            </w:r>
          </w:p>
        </w:tc>
        <w:tc>
          <w:tcPr>
            <w:tcW w:w="567" w:type="dxa"/>
          </w:tcPr>
          <w:p w14:paraId="44A26F17" w14:textId="77777777" w:rsidR="00802508" w:rsidRPr="00802508" w:rsidRDefault="00802508" w:rsidP="00802508">
            <w:pPr>
              <w:spacing w:line="240" w:lineRule="auto"/>
              <w:jc w:val="left"/>
              <w:rPr>
                <w:rStyle w:val="Hyperlink"/>
                <w:rtl/>
              </w:rPr>
            </w:pPr>
            <w:hyperlink w:anchor="Seif3" w:tooltip="מקום חניה מוסדר" w:history="1">
              <w:r w:rsidRPr="00802508">
                <w:rPr>
                  <w:rStyle w:val="Hyperlink"/>
                </w:rPr>
                <w:t>Go</w:t>
              </w:r>
            </w:hyperlink>
          </w:p>
        </w:tc>
        <w:tc>
          <w:tcPr>
            <w:tcW w:w="850" w:type="dxa"/>
          </w:tcPr>
          <w:p w14:paraId="268C9707"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2508" w:rsidRPr="00802508" w14:paraId="560B634B" w14:textId="77777777">
        <w:tblPrEx>
          <w:tblCellMar>
            <w:top w:w="0" w:type="dxa"/>
            <w:bottom w:w="0" w:type="dxa"/>
          </w:tblCellMar>
        </w:tblPrEx>
        <w:tc>
          <w:tcPr>
            <w:tcW w:w="1247" w:type="dxa"/>
          </w:tcPr>
          <w:p w14:paraId="38185F0D" w14:textId="77777777" w:rsidR="00802508" w:rsidRPr="00802508" w:rsidRDefault="00802508" w:rsidP="00802508">
            <w:pPr>
              <w:spacing w:line="240" w:lineRule="auto"/>
              <w:jc w:val="left"/>
              <w:rPr>
                <w:rFonts w:cs="Frankruhel"/>
                <w:sz w:val="24"/>
                <w:rtl/>
              </w:rPr>
            </w:pPr>
            <w:r>
              <w:rPr>
                <w:sz w:val="24"/>
                <w:rtl/>
              </w:rPr>
              <w:t xml:space="preserve">סעיף 4 </w:t>
            </w:r>
          </w:p>
        </w:tc>
        <w:tc>
          <w:tcPr>
            <w:tcW w:w="5669" w:type="dxa"/>
          </w:tcPr>
          <w:p w14:paraId="1A03417A" w14:textId="77777777" w:rsidR="00802508" w:rsidRPr="00802508" w:rsidRDefault="00802508" w:rsidP="00802508">
            <w:pPr>
              <w:spacing w:line="240" w:lineRule="auto"/>
              <w:jc w:val="left"/>
              <w:rPr>
                <w:rFonts w:cs="Frankruhel"/>
                <w:sz w:val="24"/>
                <w:rtl/>
              </w:rPr>
            </w:pPr>
            <w:r>
              <w:rPr>
                <w:sz w:val="24"/>
                <w:rtl/>
              </w:rPr>
              <w:t>מקום חניה פרטי</w:t>
            </w:r>
          </w:p>
        </w:tc>
        <w:tc>
          <w:tcPr>
            <w:tcW w:w="567" w:type="dxa"/>
          </w:tcPr>
          <w:p w14:paraId="09F3B14D" w14:textId="77777777" w:rsidR="00802508" w:rsidRPr="00802508" w:rsidRDefault="00802508" w:rsidP="00802508">
            <w:pPr>
              <w:spacing w:line="240" w:lineRule="auto"/>
              <w:jc w:val="left"/>
              <w:rPr>
                <w:rStyle w:val="Hyperlink"/>
                <w:rtl/>
              </w:rPr>
            </w:pPr>
            <w:hyperlink w:anchor="Seif4" w:tooltip="מקום חניה פרטי" w:history="1">
              <w:r w:rsidRPr="00802508">
                <w:rPr>
                  <w:rStyle w:val="Hyperlink"/>
                </w:rPr>
                <w:t>Go</w:t>
              </w:r>
            </w:hyperlink>
          </w:p>
        </w:tc>
        <w:tc>
          <w:tcPr>
            <w:tcW w:w="850" w:type="dxa"/>
          </w:tcPr>
          <w:p w14:paraId="64E5917D"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2508" w:rsidRPr="00802508" w14:paraId="4A188BFF" w14:textId="77777777">
        <w:tblPrEx>
          <w:tblCellMar>
            <w:top w:w="0" w:type="dxa"/>
            <w:bottom w:w="0" w:type="dxa"/>
          </w:tblCellMar>
        </w:tblPrEx>
        <w:tc>
          <w:tcPr>
            <w:tcW w:w="1247" w:type="dxa"/>
          </w:tcPr>
          <w:p w14:paraId="0DED09E4" w14:textId="77777777" w:rsidR="00802508" w:rsidRPr="00802508" w:rsidRDefault="00802508" w:rsidP="00802508">
            <w:pPr>
              <w:spacing w:line="240" w:lineRule="auto"/>
              <w:jc w:val="left"/>
              <w:rPr>
                <w:rFonts w:cs="Frankruhel"/>
                <w:sz w:val="24"/>
                <w:rtl/>
              </w:rPr>
            </w:pPr>
            <w:r>
              <w:rPr>
                <w:sz w:val="24"/>
                <w:rtl/>
              </w:rPr>
              <w:t xml:space="preserve">סעיף 5 </w:t>
            </w:r>
          </w:p>
        </w:tc>
        <w:tc>
          <w:tcPr>
            <w:tcW w:w="5669" w:type="dxa"/>
          </w:tcPr>
          <w:p w14:paraId="59A13AE8" w14:textId="77777777" w:rsidR="00802508" w:rsidRPr="00802508" w:rsidRDefault="00802508" w:rsidP="00802508">
            <w:pPr>
              <w:spacing w:line="240" w:lineRule="auto"/>
              <w:jc w:val="left"/>
              <w:rPr>
                <w:rFonts w:cs="Frankruhel"/>
                <w:sz w:val="24"/>
                <w:rtl/>
              </w:rPr>
            </w:pPr>
            <w:r>
              <w:rPr>
                <w:sz w:val="24"/>
                <w:rtl/>
              </w:rPr>
              <w:t>איסור חניה</w:t>
            </w:r>
          </w:p>
        </w:tc>
        <w:tc>
          <w:tcPr>
            <w:tcW w:w="567" w:type="dxa"/>
          </w:tcPr>
          <w:p w14:paraId="195DB046" w14:textId="77777777" w:rsidR="00802508" w:rsidRPr="00802508" w:rsidRDefault="00802508" w:rsidP="00802508">
            <w:pPr>
              <w:spacing w:line="240" w:lineRule="auto"/>
              <w:jc w:val="left"/>
              <w:rPr>
                <w:rStyle w:val="Hyperlink"/>
                <w:rtl/>
              </w:rPr>
            </w:pPr>
            <w:hyperlink w:anchor="Seif5" w:tooltip="איסור חניה" w:history="1">
              <w:r w:rsidRPr="00802508">
                <w:rPr>
                  <w:rStyle w:val="Hyperlink"/>
                </w:rPr>
                <w:t>Go</w:t>
              </w:r>
            </w:hyperlink>
          </w:p>
        </w:tc>
        <w:tc>
          <w:tcPr>
            <w:tcW w:w="850" w:type="dxa"/>
          </w:tcPr>
          <w:p w14:paraId="3A4026AD"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2508" w:rsidRPr="00802508" w14:paraId="74988ACB" w14:textId="77777777">
        <w:tblPrEx>
          <w:tblCellMar>
            <w:top w:w="0" w:type="dxa"/>
            <w:bottom w:w="0" w:type="dxa"/>
          </w:tblCellMar>
        </w:tblPrEx>
        <w:tc>
          <w:tcPr>
            <w:tcW w:w="1247" w:type="dxa"/>
          </w:tcPr>
          <w:p w14:paraId="2ABF849D" w14:textId="77777777" w:rsidR="00802508" w:rsidRPr="00802508" w:rsidRDefault="00802508" w:rsidP="00802508">
            <w:pPr>
              <w:spacing w:line="240" w:lineRule="auto"/>
              <w:jc w:val="left"/>
              <w:rPr>
                <w:rFonts w:cs="Frankruhel"/>
                <w:sz w:val="24"/>
                <w:rtl/>
              </w:rPr>
            </w:pPr>
            <w:r>
              <w:rPr>
                <w:sz w:val="24"/>
                <w:rtl/>
              </w:rPr>
              <w:t xml:space="preserve">סעיף 5א </w:t>
            </w:r>
          </w:p>
        </w:tc>
        <w:tc>
          <w:tcPr>
            <w:tcW w:w="5669" w:type="dxa"/>
          </w:tcPr>
          <w:p w14:paraId="104F3FBF" w14:textId="77777777" w:rsidR="00802508" w:rsidRPr="00802508" w:rsidRDefault="00802508" w:rsidP="00802508">
            <w:pPr>
              <w:spacing w:line="240" w:lineRule="auto"/>
              <w:jc w:val="left"/>
              <w:rPr>
                <w:rFonts w:cs="Frankruhel"/>
                <w:sz w:val="24"/>
                <w:rtl/>
              </w:rPr>
            </w:pPr>
            <w:r>
              <w:rPr>
                <w:sz w:val="24"/>
                <w:rtl/>
              </w:rPr>
              <w:t>איסור חניה על מדרכה תיקון</w:t>
            </w:r>
          </w:p>
        </w:tc>
        <w:tc>
          <w:tcPr>
            <w:tcW w:w="567" w:type="dxa"/>
          </w:tcPr>
          <w:p w14:paraId="4B4D4B84" w14:textId="77777777" w:rsidR="00802508" w:rsidRPr="00802508" w:rsidRDefault="00802508" w:rsidP="00802508">
            <w:pPr>
              <w:spacing w:line="240" w:lineRule="auto"/>
              <w:jc w:val="left"/>
              <w:rPr>
                <w:rStyle w:val="Hyperlink"/>
                <w:rtl/>
              </w:rPr>
            </w:pPr>
            <w:hyperlink w:anchor="Seif22" w:tooltip="איסור חניה על מדרכה תיקון" w:history="1">
              <w:r w:rsidRPr="00802508">
                <w:rPr>
                  <w:rStyle w:val="Hyperlink"/>
                </w:rPr>
                <w:t>Go</w:t>
              </w:r>
            </w:hyperlink>
          </w:p>
        </w:tc>
        <w:tc>
          <w:tcPr>
            <w:tcW w:w="850" w:type="dxa"/>
          </w:tcPr>
          <w:p w14:paraId="6F56EB94"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2508" w:rsidRPr="00802508" w14:paraId="7BA50140" w14:textId="77777777">
        <w:tblPrEx>
          <w:tblCellMar>
            <w:top w:w="0" w:type="dxa"/>
            <w:bottom w:w="0" w:type="dxa"/>
          </w:tblCellMar>
        </w:tblPrEx>
        <w:tc>
          <w:tcPr>
            <w:tcW w:w="1247" w:type="dxa"/>
          </w:tcPr>
          <w:p w14:paraId="1B117BAB" w14:textId="77777777" w:rsidR="00802508" w:rsidRPr="00802508" w:rsidRDefault="00802508" w:rsidP="00802508">
            <w:pPr>
              <w:spacing w:line="240" w:lineRule="auto"/>
              <w:jc w:val="left"/>
              <w:rPr>
                <w:rFonts w:cs="Frankruhel"/>
                <w:sz w:val="24"/>
                <w:rtl/>
              </w:rPr>
            </w:pPr>
            <w:r>
              <w:rPr>
                <w:sz w:val="24"/>
                <w:rtl/>
              </w:rPr>
              <w:t xml:space="preserve">סעיף 6 </w:t>
            </w:r>
          </w:p>
        </w:tc>
        <w:tc>
          <w:tcPr>
            <w:tcW w:w="5669" w:type="dxa"/>
          </w:tcPr>
          <w:p w14:paraId="08C21495" w14:textId="77777777" w:rsidR="00802508" w:rsidRPr="00802508" w:rsidRDefault="00802508" w:rsidP="00802508">
            <w:pPr>
              <w:spacing w:line="240" w:lineRule="auto"/>
              <w:jc w:val="left"/>
              <w:rPr>
                <w:rFonts w:cs="Frankruhel"/>
                <w:sz w:val="24"/>
                <w:rtl/>
              </w:rPr>
            </w:pPr>
            <w:r>
              <w:rPr>
                <w:sz w:val="24"/>
                <w:rtl/>
              </w:rPr>
              <w:t>רכב שנתקלקל</w:t>
            </w:r>
          </w:p>
        </w:tc>
        <w:tc>
          <w:tcPr>
            <w:tcW w:w="567" w:type="dxa"/>
          </w:tcPr>
          <w:p w14:paraId="189C5A38" w14:textId="77777777" w:rsidR="00802508" w:rsidRPr="00802508" w:rsidRDefault="00802508" w:rsidP="00802508">
            <w:pPr>
              <w:spacing w:line="240" w:lineRule="auto"/>
              <w:jc w:val="left"/>
              <w:rPr>
                <w:rStyle w:val="Hyperlink"/>
                <w:rtl/>
              </w:rPr>
            </w:pPr>
            <w:hyperlink w:anchor="Seif6" w:tooltip="רכב שנתקלקל" w:history="1">
              <w:r w:rsidRPr="00802508">
                <w:rPr>
                  <w:rStyle w:val="Hyperlink"/>
                </w:rPr>
                <w:t>Go</w:t>
              </w:r>
            </w:hyperlink>
          </w:p>
        </w:tc>
        <w:tc>
          <w:tcPr>
            <w:tcW w:w="850" w:type="dxa"/>
          </w:tcPr>
          <w:p w14:paraId="413DD1C3"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2508" w:rsidRPr="00802508" w14:paraId="6AD9FE11" w14:textId="77777777">
        <w:tblPrEx>
          <w:tblCellMar>
            <w:top w:w="0" w:type="dxa"/>
            <w:bottom w:w="0" w:type="dxa"/>
          </w:tblCellMar>
        </w:tblPrEx>
        <w:tc>
          <w:tcPr>
            <w:tcW w:w="1247" w:type="dxa"/>
          </w:tcPr>
          <w:p w14:paraId="042DE52C" w14:textId="77777777" w:rsidR="00802508" w:rsidRPr="00802508" w:rsidRDefault="00802508" w:rsidP="00802508">
            <w:pPr>
              <w:spacing w:line="240" w:lineRule="auto"/>
              <w:jc w:val="left"/>
              <w:rPr>
                <w:rFonts w:cs="Frankruhel"/>
                <w:sz w:val="24"/>
                <w:rtl/>
              </w:rPr>
            </w:pPr>
            <w:r>
              <w:rPr>
                <w:sz w:val="24"/>
                <w:rtl/>
              </w:rPr>
              <w:t xml:space="preserve">סעיף 7 </w:t>
            </w:r>
          </w:p>
        </w:tc>
        <w:tc>
          <w:tcPr>
            <w:tcW w:w="5669" w:type="dxa"/>
          </w:tcPr>
          <w:p w14:paraId="6FBD7244" w14:textId="77777777" w:rsidR="00802508" w:rsidRPr="00802508" w:rsidRDefault="00802508" w:rsidP="00802508">
            <w:pPr>
              <w:spacing w:line="240" w:lineRule="auto"/>
              <w:jc w:val="left"/>
              <w:rPr>
                <w:rFonts w:cs="Frankruhel"/>
                <w:sz w:val="24"/>
                <w:rtl/>
              </w:rPr>
            </w:pPr>
            <w:r>
              <w:rPr>
                <w:sz w:val="24"/>
                <w:rtl/>
              </w:rPr>
              <w:t>מוניות</w:t>
            </w:r>
          </w:p>
        </w:tc>
        <w:tc>
          <w:tcPr>
            <w:tcW w:w="567" w:type="dxa"/>
          </w:tcPr>
          <w:p w14:paraId="51D59E20" w14:textId="77777777" w:rsidR="00802508" w:rsidRPr="00802508" w:rsidRDefault="00802508" w:rsidP="00802508">
            <w:pPr>
              <w:spacing w:line="240" w:lineRule="auto"/>
              <w:jc w:val="left"/>
              <w:rPr>
                <w:rStyle w:val="Hyperlink"/>
                <w:rtl/>
              </w:rPr>
            </w:pPr>
            <w:hyperlink w:anchor="Seif7" w:tooltip="מוניות" w:history="1">
              <w:r w:rsidRPr="00802508">
                <w:rPr>
                  <w:rStyle w:val="Hyperlink"/>
                </w:rPr>
                <w:t>Go</w:t>
              </w:r>
            </w:hyperlink>
          </w:p>
        </w:tc>
        <w:tc>
          <w:tcPr>
            <w:tcW w:w="850" w:type="dxa"/>
          </w:tcPr>
          <w:p w14:paraId="0B20228C"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2508" w:rsidRPr="00802508" w14:paraId="2C5B56A5" w14:textId="77777777">
        <w:tblPrEx>
          <w:tblCellMar>
            <w:top w:w="0" w:type="dxa"/>
            <w:bottom w:w="0" w:type="dxa"/>
          </w:tblCellMar>
        </w:tblPrEx>
        <w:tc>
          <w:tcPr>
            <w:tcW w:w="1247" w:type="dxa"/>
          </w:tcPr>
          <w:p w14:paraId="47F4CEA2" w14:textId="77777777" w:rsidR="00802508" w:rsidRPr="00802508" w:rsidRDefault="00802508" w:rsidP="00802508">
            <w:pPr>
              <w:spacing w:line="240" w:lineRule="auto"/>
              <w:jc w:val="left"/>
              <w:rPr>
                <w:rFonts w:cs="Frankruhel"/>
                <w:sz w:val="24"/>
                <w:rtl/>
              </w:rPr>
            </w:pPr>
            <w:r>
              <w:rPr>
                <w:sz w:val="24"/>
                <w:rtl/>
              </w:rPr>
              <w:t xml:space="preserve">סעיף 8 </w:t>
            </w:r>
          </w:p>
        </w:tc>
        <w:tc>
          <w:tcPr>
            <w:tcW w:w="5669" w:type="dxa"/>
          </w:tcPr>
          <w:p w14:paraId="15A7EB74" w14:textId="77777777" w:rsidR="00802508" w:rsidRPr="00802508" w:rsidRDefault="00802508" w:rsidP="00802508">
            <w:pPr>
              <w:spacing w:line="240" w:lineRule="auto"/>
              <w:jc w:val="left"/>
              <w:rPr>
                <w:rFonts w:cs="Frankruhel"/>
                <w:sz w:val="24"/>
                <w:rtl/>
              </w:rPr>
            </w:pPr>
            <w:r>
              <w:rPr>
                <w:sz w:val="24"/>
                <w:rtl/>
              </w:rPr>
              <w:t>אוטובוסים</w:t>
            </w:r>
          </w:p>
        </w:tc>
        <w:tc>
          <w:tcPr>
            <w:tcW w:w="567" w:type="dxa"/>
          </w:tcPr>
          <w:p w14:paraId="6600895F" w14:textId="77777777" w:rsidR="00802508" w:rsidRPr="00802508" w:rsidRDefault="00802508" w:rsidP="00802508">
            <w:pPr>
              <w:spacing w:line="240" w:lineRule="auto"/>
              <w:jc w:val="left"/>
              <w:rPr>
                <w:rStyle w:val="Hyperlink"/>
                <w:rtl/>
              </w:rPr>
            </w:pPr>
            <w:hyperlink w:anchor="Seif8" w:tooltip="אוטובוסים" w:history="1">
              <w:r w:rsidRPr="00802508">
                <w:rPr>
                  <w:rStyle w:val="Hyperlink"/>
                </w:rPr>
                <w:t>Go</w:t>
              </w:r>
            </w:hyperlink>
          </w:p>
        </w:tc>
        <w:tc>
          <w:tcPr>
            <w:tcW w:w="850" w:type="dxa"/>
          </w:tcPr>
          <w:p w14:paraId="3DA2DF3F"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2508" w:rsidRPr="00802508" w14:paraId="30EF7BF0" w14:textId="77777777">
        <w:tblPrEx>
          <w:tblCellMar>
            <w:top w:w="0" w:type="dxa"/>
            <w:bottom w:w="0" w:type="dxa"/>
          </w:tblCellMar>
        </w:tblPrEx>
        <w:tc>
          <w:tcPr>
            <w:tcW w:w="1247" w:type="dxa"/>
          </w:tcPr>
          <w:p w14:paraId="4717BADA" w14:textId="77777777" w:rsidR="00802508" w:rsidRPr="00802508" w:rsidRDefault="00802508" w:rsidP="00802508">
            <w:pPr>
              <w:spacing w:line="240" w:lineRule="auto"/>
              <w:jc w:val="left"/>
              <w:rPr>
                <w:rFonts w:cs="Frankruhel"/>
                <w:sz w:val="24"/>
                <w:rtl/>
              </w:rPr>
            </w:pPr>
            <w:r>
              <w:rPr>
                <w:sz w:val="24"/>
                <w:rtl/>
              </w:rPr>
              <w:t xml:space="preserve">סעיף 9 </w:t>
            </w:r>
          </w:p>
        </w:tc>
        <w:tc>
          <w:tcPr>
            <w:tcW w:w="5669" w:type="dxa"/>
          </w:tcPr>
          <w:p w14:paraId="74681EE6" w14:textId="77777777" w:rsidR="00802508" w:rsidRPr="00802508" w:rsidRDefault="00802508" w:rsidP="00802508">
            <w:pPr>
              <w:spacing w:line="240" w:lineRule="auto"/>
              <w:jc w:val="left"/>
              <w:rPr>
                <w:rFonts w:cs="Frankruhel"/>
                <w:sz w:val="24"/>
                <w:rtl/>
              </w:rPr>
            </w:pPr>
            <w:r>
              <w:rPr>
                <w:sz w:val="24"/>
                <w:rtl/>
              </w:rPr>
              <w:t>תמרורים</w:t>
            </w:r>
          </w:p>
        </w:tc>
        <w:tc>
          <w:tcPr>
            <w:tcW w:w="567" w:type="dxa"/>
          </w:tcPr>
          <w:p w14:paraId="5976585C" w14:textId="77777777" w:rsidR="00802508" w:rsidRPr="00802508" w:rsidRDefault="00802508" w:rsidP="00802508">
            <w:pPr>
              <w:spacing w:line="240" w:lineRule="auto"/>
              <w:jc w:val="left"/>
              <w:rPr>
                <w:rStyle w:val="Hyperlink"/>
                <w:rtl/>
              </w:rPr>
            </w:pPr>
            <w:hyperlink w:anchor="Seif9" w:tooltip="תמרורים" w:history="1">
              <w:r w:rsidRPr="00802508">
                <w:rPr>
                  <w:rStyle w:val="Hyperlink"/>
                </w:rPr>
                <w:t>Go</w:t>
              </w:r>
            </w:hyperlink>
          </w:p>
        </w:tc>
        <w:tc>
          <w:tcPr>
            <w:tcW w:w="850" w:type="dxa"/>
          </w:tcPr>
          <w:p w14:paraId="2C28B689"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0940DA04" w14:textId="77777777">
        <w:tblPrEx>
          <w:tblCellMar>
            <w:top w:w="0" w:type="dxa"/>
            <w:bottom w:w="0" w:type="dxa"/>
          </w:tblCellMar>
        </w:tblPrEx>
        <w:tc>
          <w:tcPr>
            <w:tcW w:w="1247" w:type="dxa"/>
          </w:tcPr>
          <w:p w14:paraId="6E727BAE" w14:textId="77777777" w:rsidR="00802508" w:rsidRPr="00802508" w:rsidRDefault="00802508" w:rsidP="00802508">
            <w:pPr>
              <w:spacing w:line="240" w:lineRule="auto"/>
              <w:jc w:val="left"/>
              <w:rPr>
                <w:rFonts w:cs="Frankruhel"/>
                <w:sz w:val="24"/>
                <w:rtl/>
              </w:rPr>
            </w:pPr>
            <w:r>
              <w:rPr>
                <w:sz w:val="24"/>
                <w:rtl/>
              </w:rPr>
              <w:t xml:space="preserve">סעיף 10 </w:t>
            </w:r>
          </w:p>
        </w:tc>
        <w:tc>
          <w:tcPr>
            <w:tcW w:w="5669" w:type="dxa"/>
          </w:tcPr>
          <w:p w14:paraId="38FFA5B7" w14:textId="77777777" w:rsidR="00802508" w:rsidRPr="00802508" w:rsidRDefault="00802508" w:rsidP="00802508">
            <w:pPr>
              <w:spacing w:line="240" w:lineRule="auto"/>
              <w:jc w:val="left"/>
              <w:rPr>
                <w:rFonts w:cs="Frankruhel"/>
                <w:sz w:val="24"/>
                <w:rtl/>
              </w:rPr>
            </w:pPr>
            <w:r>
              <w:rPr>
                <w:sz w:val="24"/>
                <w:rtl/>
              </w:rPr>
              <w:t>ריתוק רכב למקום חניה</w:t>
            </w:r>
          </w:p>
        </w:tc>
        <w:tc>
          <w:tcPr>
            <w:tcW w:w="567" w:type="dxa"/>
          </w:tcPr>
          <w:p w14:paraId="42853FB6" w14:textId="77777777" w:rsidR="00802508" w:rsidRPr="00802508" w:rsidRDefault="00802508" w:rsidP="00802508">
            <w:pPr>
              <w:spacing w:line="240" w:lineRule="auto"/>
              <w:jc w:val="left"/>
              <w:rPr>
                <w:rStyle w:val="Hyperlink"/>
                <w:rtl/>
              </w:rPr>
            </w:pPr>
            <w:hyperlink w:anchor="Seif10" w:tooltip="ריתוק רכב למקום חניה" w:history="1">
              <w:r w:rsidRPr="00802508">
                <w:rPr>
                  <w:rStyle w:val="Hyperlink"/>
                </w:rPr>
                <w:t>Go</w:t>
              </w:r>
            </w:hyperlink>
          </w:p>
        </w:tc>
        <w:tc>
          <w:tcPr>
            <w:tcW w:w="850" w:type="dxa"/>
          </w:tcPr>
          <w:p w14:paraId="0CEA07FB"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0CCBAC86" w14:textId="77777777">
        <w:tblPrEx>
          <w:tblCellMar>
            <w:top w:w="0" w:type="dxa"/>
            <w:bottom w:w="0" w:type="dxa"/>
          </w:tblCellMar>
        </w:tblPrEx>
        <w:tc>
          <w:tcPr>
            <w:tcW w:w="1247" w:type="dxa"/>
          </w:tcPr>
          <w:p w14:paraId="17F876EA" w14:textId="77777777" w:rsidR="00802508" w:rsidRPr="00802508" w:rsidRDefault="00802508" w:rsidP="00802508">
            <w:pPr>
              <w:spacing w:line="240" w:lineRule="auto"/>
              <w:jc w:val="left"/>
              <w:rPr>
                <w:rFonts w:cs="Frankruhel"/>
                <w:sz w:val="24"/>
                <w:rtl/>
              </w:rPr>
            </w:pPr>
            <w:r>
              <w:rPr>
                <w:sz w:val="24"/>
                <w:rtl/>
              </w:rPr>
              <w:t xml:space="preserve">סעיף 11 </w:t>
            </w:r>
          </w:p>
        </w:tc>
        <w:tc>
          <w:tcPr>
            <w:tcW w:w="5669" w:type="dxa"/>
          </w:tcPr>
          <w:p w14:paraId="31F6AFF9" w14:textId="77777777" w:rsidR="00802508" w:rsidRPr="00802508" w:rsidRDefault="00802508" w:rsidP="00802508">
            <w:pPr>
              <w:spacing w:line="240" w:lineRule="auto"/>
              <w:jc w:val="left"/>
              <w:rPr>
                <w:rFonts w:cs="Frankruhel"/>
                <w:sz w:val="24"/>
                <w:rtl/>
              </w:rPr>
            </w:pPr>
            <w:r>
              <w:rPr>
                <w:sz w:val="24"/>
                <w:rtl/>
              </w:rPr>
              <w:t>אגרת הסדר</w:t>
            </w:r>
          </w:p>
        </w:tc>
        <w:tc>
          <w:tcPr>
            <w:tcW w:w="567" w:type="dxa"/>
          </w:tcPr>
          <w:p w14:paraId="5FC9A970" w14:textId="77777777" w:rsidR="00802508" w:rsidRPr="00802508" w:rsidRDefault="00802508" w:rsidP="00802508">
            <w:pPr>
              <w:spacing w:line="240" w:lineRule="auto"/>
              <w:jc w:val="left"/>
              <w:rPr>
                <w:rStyle w:val="Hyperlink"/>
                <w:rtl/>
              </w:rPr>
            </w:pPr>
            <w:hyperlink w:anchor="Seif11" w:tooltip="אגרת הסדר" w:history="1">
              <w:r w:rsidRPr="00802508">
                <w:rPr>
                  <w:rStyle w:val="Hyperlink"/>
                </w:rPr>
                <w:t>Go</w:t>
              </w:r>
            </w:hyperlink>
          </w:p>
        </w:tc>
        <w:tc>
          <w:tcPr>
            <w:tcW w:w="850" w:type="dxa"/>
          </w:tcPr>
          <w:p w14:paraId="5676208D"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7239FBCC" w14:textId="77777777">
        <w:tblPrEx>
          <w:tblCellMar>
            <w:top w:w="0" w:type="dxa"/>
            <w:bottom w:w="0" w:type="dxa"/>
          </w:tblCellMar>
        </w:tblPrEx>
        <w:tc>
          <w:tcPr>
            <w:tcW w:w="1247" w:type="dxa"/>
          </w:tcPr>
          <w:p w14:paraId="7CA64859" w14:textId="77777777" w:rsidR="00802508" w:rsidRPr="00802508" w:rsidRDefault="00802508" w:rsidP="00802508">
            <w:pPr>
              <w:spacing w:line="240" w:lineRule="auto"/>
              <w:jc w:val="left"/>
              <w:rPr>
                <w:rFonts w:cs="Frankruhel"/>
                <w:sz w:val="24"/>
                <w:rtl/>
              </w:rPr>
            </w:pPr>
            <w:r>
              <w:rPr>
                <w:sz w:val="24"/>
                <w:rtl/>
              </w:rPr>
              <w:t xml:space="preserve">סעיף 11א </w:t>
            </w:r>
          </w:p>
        </w:tc>
        <w:tc>
          <w:tcPr>
            <w:tcW w:w="5669" w:type="dxa"/>
          </w:tcPr>
          <w:p w14:paraId="12327CF7" w14:textId="77777777" w:rsidR="00802508" w:rsidRPr="00802508" w:rsidRDefault="00802508" w:rsidP="00802508">
            <w:pPr>
              <w:spacing w:line="240" w:lineRule="auto"/>
              <w:jc w:val="left"/>
              <w:rPr>
                <w:rFonts w:cs="Frankruhel"/>
                <w:sz w:val="24"/>
                <w:rtl/>
              </w:rPr>
            </w:pPr>
            <w:r>
              <w:rPr>
                <w:sz w:val="24"/>
                <w:rtl/>
              </w:rPr>
              <w:t>פטור תיקון תשנ"ה 1994</w:t>
            </w:r>
          </w:p>
        </w:tc>
        <w:tc>
          <w:tcPr>
            <w:tcW w:w="567" w:type="dxa"/>
          </w:tcPr>
          <w:p w14:paraId="35F0C24F" w14:textId="77777777" w:rsidR="00802508" w:rsidRPr="00802508" w:rsidRDefault="00802508" w:rsidP="00802508">
            <w:pPr>
              <w:spacing w:line="240" w:lineRule="auto"/>
              <w:jc w:val="left"/>
              <w:rPr>
                <w:rStyle w:val="Hyperlink"/>
                <w:rtl/>
              </w:rPr>
            </w:pPr>
            <w:hyperlink w:anchor="Seif23" w:tooltip="פטור תיקון תשנה 1994" w:history="1">
              <w:r w:rsidRPr="00802508">
                <w:rPr>
                  <w:rStyle w:val="Hyperlink"/>
                </w:rPr>
                <w:t>Go</w:t>
              </w:r>
            </w:hyperlink>
          </w:p>
        </w:tc>
        <w:tc>
          <w:tcPr>
            <w:tcW w:w="850" w:type="dxa"/>
          </w:tcPr>
          <w:p w14:paraId="705B1B7A"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2F9E9840" w14:textId="77777777">
        <w:tblPrEx>
          <w:tblCellMar>
            <w:top w:w="0" w:type="dxa"/>
            <w:bottom w:w="0" w:type="dxa"/>
          </w:tblCellMar>
        </w:tblPrEx>
        <w:tc>
          <w:tcPr>
            <w:tcW w:w="1247" w:type="dxa"/>
          </w:tcPr>
          <w:p w14:paraId="357DB147" w14:textId="77777777" w:rsidR="00802508" w:rsidRPr="00802508" w:rsidRDefault="00802508" w:rsidP="00802508">
            <w:pPr>
              <w:spacing w:line="240" w:lineRule="auto"/>
              <w:jc w:val="left"/>
              <w:rPr>
                <w:rFonts w:cs="Frankruhel"/>
                <w:sz w:val="24"/>
                <w:rtl/>
              </w:rPr>
            </w:pPr>
            <w:r>
              <w:rPr>
                <w:sz w:val="24"/>
                <w:rtl/>
              </w:rPr>
              <w:t xml:space="preserve">סעיף 12 </w:t>
            </w:r>
          </w:p>
        </w:tc>
        <w:tc>
          <w:tcPr>
            <w:tcW w:w="5669" w:type="dxa"/>
          </w:tcPr>
          <w:p w14:paraId="3206C77C" w14:textId="77777777" w:rsidR="00802508" w:rsidRPr="00802508" w:rsidRDefault="00802508" w:rsidP="00802508">
            <w:pPr>
              <w:spacing w:line="240" w:lineRule="auto"/>
              <w:jc w:val="left"/>
              <w:rPr>
                <w:rFonts w:cs="Frankruhel"/>
                <w:sz w:val="24"/>
                <w:rtl/>
              </w:rPr>
            </w:pPr>
            <w:r>
              <w:rPr>
                <w:sz w:val="24"/>
                <w:rtl/>
              </w:rPr>
              <w:t>טיפול במכשיר במקום חניה מוסדר</w:t>
            </w:r>
          </w:p>
        </w:tc>
        <w:tc>
          <w:tcPr>
            <w:tcW w:w="567" w:type="dxa"/>
          </w:tcPr>
          <w:p w14:paraId="491FBFF4" w14:textId="77777777" w:rsidR="00802508" w:rsidRPr="00802508" w:rsidRDefault="00802508" w:rsidP="00802508">
            <w:pPr>
              <w:spacing w:line="240" w:lineRule="auto"/>
              <w:jc w:val="left"/>
              <w:rPr>
                <w:rStyle w:val="Hyperlink"/>
                <w:rtl/>
              </w:rPr>
            </w:pPr>
            <w:hyperlink w:anchor="Seif12" w:tooltip="טיפול במכשיר במקום חניה מוסדר" w:history="1">
              <w:r w:rsidRPr="00802508">
                <w:rPr>
                  <w:rStyle w:val="Hyperlink"/>
                </w:rPr>
                <w:t>Go</w:t>
              </w:r>
            </w:hyperlink>
          </w:p>
        </w:tc>
        <w:tc>
          <w:tcPr>
            <w:tcW w:w="850" w:type="dxa"/>
          </w:tcPr>
          <w:p w14:paraId="6213E0A9"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305D30CD" w14:textId="77777777">
        <w:tblPrEx>
          <w:tblCellMar>
            <w:top w:w="0" w:type="dxa"/>
            <w:bottom w:w="0" w:type="dxa"/>
          </w:tblCellMar>
        </w:tblPrEx>
        <w:tc>
          <w:tcPr>
            <w:tcW w:w="1247" w:type="dxa"/>
          </w:tcPr>
          <w:p w14:paraId="72439574" w14:textId="77777777" w:rsidR="00802508" w:rsidRPr="00802508" w:rsidRDefault="00802508" w:rsidP="00802508">
            <w:pPr>
              <w:spacing w:line="240" w:lineRule="auto"/>
              <w:jc w:val="left"/>
              <w:rPr>
                <w:rFonts w:cs="Frankruhel"/>
                <w:sz w:val="24"/>
                <w:rtl/>
              </w:rPr>
            </w:pPr>
            <w:r>
              <w:rPr>
                <w:sz w:val="24"/>
                <w:rtl/>
              </w:rPr>
              <w:t xml:space="preserve">סעיף 12א </w:t>
            </w:r>
          </w:p>
        </w:tc>
        <w:tc>
          <w:tcPr>
            <w:tcW w:w="5669" w:type="dxa"/>
          </w:tcPr>
          <w:p w14:paraId="25C98AEA" w14:textId="77777777" w:rsidR="00802508" w:rsidRPr="00802508" w:rsidRDefault="00802508" w:rsidP="00802508">
            <w:pPr>
              <w:spacing w:line="240" w:lineRule="auto"/>
              <w:jc w:val="left"/>
              <w:rPr>
                <w:rFonts w:cs="Frankruhel"/>
                <w:sz w:val="24"/>
                <w:rtl/>
              </w:rPr>
            </w:pPr>
            <w:r>
              <w:rPr>
                <w:sz w:val="24"/>
                <w:rtl/>
              </w:rPr>
              <w:t>כרטיס חנייה תיקון תשל"ה 1975</w:t>
            </w:r>
          </w:p>
        </w:tc>
        <w:tc>
          <w:tcPr>
            <w:tcW w:w="567" w:type="dxa"/>
          </w:tcPr>
          <w:p w14:paraId="3FE2EB94" w14:textId="77777777" w:rsidR="00802508" w:rsidRPr="00802508" w:rsidRDefault="00802508" w:rsidP="00802508">
            <w:pPr>
              <w:spacing w:line="240" w:lineRule="auto"/>
              <w:jc w:val="left"/>
              <w:rPr>
                <w:rStyle w:val="Hyperlink"/>
                <w:rtl/>
              </w:rPr>
            </w:pPr>
            <w:hyperlink w:anchor="Seif17" w:tooltip="כרטיס חנייה תיקון תשלה 1975" w:history="1">
              <w:r w:rsidRPr="00802508">
                <w:rPr>
                  <w:rStyle w:val="Hyperlink"/>
                </w:rPr>
                <w:t>Go</w:t>
              </w:r>
            </w:hyperlink>
          </w:p>
        </w:tc>
        <w:tc>
          <w:tcPr>
            <w:tcW w:w="850" w:type="dxa"/>
          </w:tcPr>
          <w:p w14:paraId="7F746BEC"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30EA3C14" w14:textId="77777777">
        <w:tblPrEx>
          <w:tblCellMar>
            <w:top w:w="0" w:type="dxa"/>
            <w:bottom w:w="0" w:type="dxa"/>
          </w:tblCellMar>
        </w:tblPrEx>
        <w:tc>
          <w:tcPr>
            <w:tcW w:w="1247" w:type="dxa"/>
          </w:tcPr>
          <w:p w14:paraId="0225E9E4" w14:textId="77777777" w:rsidR="00802508" w:rsidRPr="00802508" w:rsidRDefault="00802508" w:rsidP="00802508">
            <w:pPr>
              <w:spacing w:line="240" w:lineRule="auto"/>
              <w:jc w:val="left"/>
              <w:rPr>
                <w:rFonts w:cs="Frankruhel"/>
                <w:sz w:val="24"/>
                <w:rtl/>
              </w:rPr>
            </w:pPr>
            <w:r>
              <w:rPr>
                <w:sz w:val="24"/>
                <w:rtl/>
              </w:rPr>
              <w:t xml:space="preserve">סעיף 12ב </w:t>
            </w:r>
          </w:p>
        </w:tc>
        <w:tc>
          <w:tcPr>
            <w:tcW w:w="5669" w:type="dxa"/>
          </w:tcPr>
          <w:p w14:paraId="038A72E6" w14:textId="77777777" w:rsidR="00802508" w:rsidRPr="00802508" w:rsidRDefault="00802508" w:rsidP="00802508">
            <w:pPr>
              <w:spacing w:line="240" w:lineRule="auto"/>
              <w:jc w:val="left"/>
              <w:rPr>
                <w:rFonts w:cs="Frankruhel"/>
                <w:sz w:val="24"/>
                <w:rtl/>
              </w:rPr>
            </w:pPr>
            <w:r>
              <w:rPr>
                <w:sz w:val="24"/>
                <w:rtl/>
              </w:rPr>
              <w:t>כרטיס חניה של רשות מקומית אחרת תיקון תשמ"ג 1982</w:t>
            </w:r>
          </w:p>
        </w:tc>
        <w:tc>
          <w:tcPr>
            <w:tcW w:w="567" w:type="dxa"/>
          </w:tcPr>
          <w:p w14:paraId="71669554" w14:textId="77777777" w:rsidR="00802508" w:rsidRPr="00802508" w:rsidRDefault="00802508" w:rsidP="00802508">
            <w:pPr>
              <w:spacing w:line="240" w:lineRule="auto"/>
              <w:jc w:val="left"/>
              <w:rPr>
                <w:rStyle w:val="Hyperlink"/>
                <w:rtl/>
              </w:rPr>
            </w:pPr>
            <w:hyperlink w:anchor="Seif19" w:tooltip="כרטיס חניה של רשות מקומית אחרת תיקון תשמג 1982" w:history="1">
              <w:r w:rsidRPr="00802508">
                <w:rPr>
                  <w:rStyle w:val="Hyperlink"/>
                </w:rPr>
                <w:t>Go</w:t>
              </w:r>
            </w:hyperlink>
          </w:p>
        </w:tc>
        <w:tc>
          <w:tcPr>
            <w:tcW w:w="850" w:type="dxa"/>
          </w:tcPr>
          <w:p w14:paraId="077BBC0F"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5F5653F8" w14:textId="77777777">
        <w:tblPrEx>
          <w:tblCellMar>
            <w:top w:w="0" w:type="dxa"/>
            <w:bottom w:w="0" w:type="dxa"/>
          </w:tblCellMar>
        </w:tblPrEx>
        <w:tc>
          <w:tcPr>
            <w:tcW w:w="1247" w:type="dxa"/>
          </w:tcPr>
          <w:p w14:paraId="250FA0B0" w14:textId="77777777" w:rsidR="00802508" w:rsidRPr="00802508" w:rsidRDefault="00802508" w:rsidP="00802508">
            <w:pPr>
              <w:spacing w:line="240" w:lineRule="auto"/>
              <w:jc w:val="left"/>
              <w:rPr>
                <w:rFonts w:cs="Frankruhel"/>
                <w:sz w:val="24"/>
                <w:rtl/>
              </w:rPr>
            </w:pPr>
            <w:r>
              <w:rPr>
                <w:sz w:val="24"/>
                <w:rtl/>
              </w:rPr>
              <w:t xml:space="preserve">סעיף 13 </w:t>
            </w:r>
          </w:p>
        </w:tc>
        <w:tc>
          <w:tcPr>
            <w:tcW w:w="5669" w:type="dxa"/>
          </w:tcPr>
          <w:p w14:paraId="6394361C" w14:textId="77777777" w:rsidR="00802508" w:rsidRPr="00802508" w:rsidRDefault="00802508" w:rsidP="00802508">
            <w:pPr>
              <w:spacing w:line="240" w:lineRule="auto"/>
              <w:jc w:val="left"/>
              <w:rPr>
                <w:rFonts w:cs="Frankruhel"/>
                <w:sz w:val="24"/>
                <w:rtl/>
              </w:rPr>
            </w:pPr>
            <w:r>
              <w:rPr>
                <w:sz w:val="24"/>
                <w:rtl/>
              </w:rPr>
              <w:t>סמכויות פקח</w:t>
            </w:r>
          </w:p>
        </w:tc>
        <w:tc>
          <w:tcPr>
            <w:tcW w:w="567" w:type="dxa"/>
          </w:tcPr>
          <w:p w14:paraId="47ECB686" w14:textId="77777777" w:rsidR="00802508" w:rsidRPr="00802508" w:rsidRDefault="00802508" w:rsidP="00802508">
            <w:pPr>
              <w:spacing w:line="240" w:lineRule="auto"/>
              <w:jc w:val="left"/>
              <w:rPr>
                <w:rStyle w:val="Hyperlink"/>
                <w:rtl/>
              </w:rPr>
            </w:pPr>
            <w:hyperlink w:anchor="Seif13" w:tooltip="סמכויות פקח" w:history="1">
              <w:r w:rsidRPr="00802508">
                <w:rPr>
                  <w:rStyle w:val="Hyperlink"/>
                </w:rPr>
                <w:t>Go</w:t>
              </w:r>
            </w:hyperlink>
          </w:p>
        </w:tc>
        <w:tc>
          <w:tcPr>
            <w:tcW w:w="850" w:type="dxa"/>
          </w:tcPr>
          <w:p w14:paraId="5F23112A"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3C8DBAAE" w14:textId="77777777">
        <w:tblPrEx>
          <w:tblCellMar>
            <w:top w:w="0" w:type="dxa"/>
            <w:bottom w:w="0" w:type="dxa"/>
          </w:tblCellMar>
        </w:tblPrEx>
        <w:tc>
          <w:tcPr>
            <w:tcW w:w="1247" w:type="dxa"/>
          </w:tcPr>
          <w:p w14:paraId="0DE03786" w14:textId="77777777" w:rsidR="00802508" w:rsidRPr="00802508" w:rsidRDefault="00802508" w:rsidP="00802508">
            <w:pPr>
              <w:spacing w:line="240" w:lineRule="auto"/>
              <w:jc w:val="left"/>
              <w:rPr>
                <w:rFonts w:cs="Frankruhel"/>
                <w:sz w:val="24"/>
                <w:rtl/>
              </w:rPr>
            </w:pPr>
            <w:r>
              <w:rPr>
                <w:sz w:val="24"/>
                <w:rtl/>
              </w:rPr>
              <w:t xml:space="preserve">סעיף 13א </w:t>
            </w:r>
          </w:p>
        </w:tc>
        <w:tc>
          <w:tcPr>
            <w:tcW w:w="5669" w:type="dxa"/>
          </w:tcPr>
          <w:p w14:paraId="6DBECEC4" w14:textId="77777777" w:rsidR="00802508" w:rsidRPr="00802508" w:rsidRDefault="00802508" w:rsidP="00802508">
            <w:pPr>
              <w:spacing w:line="240" w:lineRule="auto"/>
              <w:jc w:val="left"/>
              <w:rPr>
                <w:rFonts w:cs="Frankruhel"/>
                <w:sz w:val="24"/>
                <w:rtl/>
              </w:rPr>
            </w:pPr>
            <w:r>
              <w:rPr>
                <w:sz w:val="24"/>
                <w:rtl/>
              </w:rPr>
              <w:t>פטור מתשלום אגרת הסדר תיקון תשמ"ב 1982</w:t>
            </w:r>
          </w:p>
        </w:tc>
        <w:tc>
          <w:tcPr>
            <w:tcW w:w="567" w:type="dxa"/>
          </w:tcPr>
          <w:p w14:paraId="4C0F3328" w14:textId="77777777" w:rsidR="00802508" w:rsidRPr="00802508" w:rsidRDefault="00802508" w:rsidP="00802508">
            <w:pPr>
              <w:spacing w:line="240" w:lineRule="auto"/>
              <w:jc w:val="left"/>
              <w:rPr>
                <w:rStyle w:val="Hyperlink"/>
                <w:rtl/>
              </w:rPr>
            </w:pPr>
            <w:hyperlink w:anchor="Seif18" w:tooltip="פטור מתשלום אגרת הסדר תיקון תשמב 1982" w:history="1">
              <w:r w:rsidRPr="00802508">
                <w:rPr>
                  <w:rStyle w:val="Hyperlink"/>
                </w:rPr>
                <w:t>Go</w:t>
              </w:r>
            </w:hyperlink>
          </w:p>
        </w:tc>
        <w:tc>
          <w:tcPr>
            <w:tcW w:w="850" w:type="dxa"/>
          </w:tcPr>
          <w:p w14:paraId="7E2A6C68"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2508" w:rsidRPr="00802508" w14:paraId="53E92366" w14:textId="77777777">
        <w:tblPrEx>
          <w:tblCellMar>
            <w:top w:w="0" w:type="dxa"/>
            <w:bottom w:w="0" w:type="dxa"/>
          </w:tblCellMar>
        </w:tblPrEx>
        <w:tc>
          <w:tcPr>
            <w:tcW w:w="1247" w:type="dxa"/>
          </w:tcPr>
          <w:p w14:paraId="243F8A71" w14:textId="77777777" w:rsidR="00802508" w:rsidRPr="00802508" w:rsidRDefault="00802508" w:rsidP="00802508">
            <w:pPr>
              <w:spacing w:line="240" w:lineRule="auto"/>
              <w:jc w:val="left"/>
              <w:rPr>
                <w:rFonts w:cs="Frankruhel"/>
                <w:sz w:val="24"/>
                <w:rtl/>
              </w:rPr>
            </w:pPr>
            <w:r>
              <w:rPr>
                <w:sz w:val="24"/>
                <w:rtl/>
              </w:rPr>
              <w:t xml:space="preserve">סעיף 14 </w:t>
            </w:r>
          </w:p>
        </w:tc>
        <w:tc>
          <w:tcPr>
            <w:tcW w:w="5669" w:type="dxa"/>
          </w:tcPr>
          <w:p w14:paraId="34AED3BD" w14:textId="77777777" w:rsidR="00802508" w:rsidRPr="00802508" w:rsidRDefault="00802508" w:rsidP="00802508">
            <w:pPr>
              <w:spacing w:line="240" w:lineRule="auto"/>
              <w:jc w:val="left"/>
              <w:rPr>
                <w:rFonts w:cs="Frankruhel"/>
                <w:sz w:val="24"/>
                <w:rtl/>
              </w:rPr>
            </w:pPr>
            <w:r>
              <w:rPr>
                <w:sz w:val="24"/>
                <w:rtl/>
              </w:rPr>
              <w:t>תיקון תשס"ה 2005</w:t>
            </w:r>
          </w:p>
        </w:tc>
        <w:tc>
          <w:tcPr>
            <w:tcW w:w="567" w:type="dxa"/>
          </w:tcPr>
          <w:p w14:paraId="31FDC676" w14:textId="77777777" w:rsidR="00802508" w:rsidRPr="00802508" w:rsidRDefault="00802508" w:rsidP="00802508">
            <w:pPr>
              <w:spacing w:line="240" w:lineRule="auto"/>
              <w:jc w:val="left"/>
              <w:rPr>
                <w:rStyle w:val="Hyperlink"/>
                <w:rtl/>
              </w:rPr>
            </w:pPr>
            <w:hyperlink w:anchor="Seif14" w:tooltip="תיקון תשסה 2005" w:history="1">
              <w:r w:rsidRPr="00802508">
                <w:rPr>
                  <w:rStyle w:val="Hyperlink"/>
                </w:rPr>
                <w:t>Go</w:t>
              </w:r>
            </w:hyperlink>
          </w:p>
        </w:tc>
        <w:tc>
          <w:tcPr>
            <w:tcW w:w="850" w:type="dxa"/>
          </w:tcPr>
          <w:p w14:paraId="6FB37DAC"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0A0055A9" w14:textId="77777777">
        <w:tblPrEx>
          <w:tblCellMar>
            <w:top w:w="0" w:type="dxa"/>
            <w:bottom w:w="0" w:type="dxa"/>
          </w:tblCellMar>
        </w:tblPrEx>
        <w:tc>
          <w:tcPr>
            <w:tcW w:w="1247" w:type="dxa"/>
          </w:tcPr>
          <w:p w14:paraId="31FFD9E5" w14:textId="77777777" w:rsidR="00802508" w:rsidRPr="00802508" w:rsidRDefault="00802508" w:rsidP="00802508">
            <w:pPr>
              <w:spacing w:line="240" w:lineRule="auto"/>
              <w:jc w:val="left"/>
              <w:rPr>
                <w:rFonts w:cs="Frankruhel"/>
                <w:sz w:val="24"/>
                <w:rtl/>
              </w:rPr>
            </w:pPr>
            <w:r>
              <w:rPr>
                <w:sz w:val="24"/>
                <w:rtl/>
              </w:rPr>
              <w:t xml:space="preserve">סעיף 15 </w:t>
            </w:r>
          </w:p>
        </w:tc>
        <w:tc>
          <w:tcPr>
            <w:tcW w:w="5669" w:type="dxa"/>
          </w:tcPr>
          <w:p w14:paraId="3F56F7DD" w14:textId="77777777" w:rsidR="00802508" w:rsidRPr="00802508" w:rsidRDefault="00802508" w:rsidP="00802508">
            <w:pPr>
              <w:spacing w:line="240" w:lineRule="auto"/>
              <w:jc w:val="left"/>
              <w:rPr>
                <w:rFonts w:cs="Frankruhel"/>
                <w:sz w:val="24"/>
                <w:rtl/>
              </w:rPr>
            </w:pPr>
            <w:r>
              <w:rPr>
                <w:sz w:val="24"/>
                <w:rtl/>
              </w:rPr>
              <w:t>ביטול</w:t>
            </w:r>
          </w:p>
        </w:tc>
        <w:tc>
          <w:tcPr>
            <w:tcW w:w="567" w:type="dxa"/>
          </w:tcPr>
          <w:p w14:paraId="066FB2AE" w14:textId="77777777" w:rsidR="00802508" w:rsidRPr="00802508" w:rsidRDefault="00802508" w:rsidP="00802508">
            <w:pPr>
              <w:spacing w:line="240" w:lineRule="auto"/>
              <w:jc w:val="left"/>
              <w:rPr>
                <w:rStyle w:val="Hyperlink"/>
                <w:rtl/>
              </w:rPr>
            </w:pPr>
            <w:hyperlink w:anchor="Seif15" w:tooltip="ביטול" w:history="1">
              <w:r w:rsidRPr="00802508">
                <w:rPr>
                  <w:rStyle w:val="Hyperlink"/>
                </w:rPr>
                <w:t>Go</w:t>
              </w:r>
            </w:hyperlink>
          </w:p>
        </w:tc>
        <w:tc>
          <w:tcPr>
            <w:tcW w:w="850" w:type="dxa"/>
          </w:tcPr>
          <w:p w14:paraId="06266514"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4702B17E" w14:textId="77777777">
        <w:tblPrEx>
          <w:tblCellMar>
            <w:top w:w="0" w:type="dxa"/>
            <w:bottom w:w="0" w:type="dxa"/>
          </w:tblCellMar>
        </w:tblPrEx>
        <w:tc>
          <w:tcPr>
            <w:tcW w:w="1247" w:type="dxa"/>
          </w:tcPr>
          <w:p w14:paraId="49E2DA02" w14:textId="77777777" w:rsidR="00802508" w:rsidRPr="00802508" w:rsidRDefault="00802508" w:rsidP="00802508">
            <w:pPr>
              <w:spacing w:line="240" w:lineRule="auto"/>
              <w:jc w:val="left"/>
              <w:rPr>
                <w:rFonts w:cs="Frankruhel"/>
                <w:sz w:val="24"/>
                <w:rtl/>
              </w:rPr>
            </w:pPr>
            <w:r>
              <w:rPr>
                <w:sz w:val="24"/>
                <w:rtl/>
              </w:rPr>
              <w:t xml:space="preserve">סעיף 16 </w:t>
            </w:r>
          </w:p>
        </w:tc>
        <w:tc>
          <w:tcPr>
            <w:tcW w:w="5669" w:type="dxa"/>
          </w:tcPr>
          <w:p w14:paraId="1ED25F9C" w14:textId="77777777" w:rsidR="00802508" w:rsidRPr="00802508" w:rsidRDefault="00802508" w:rsidP="00802508">
            <w:pPr>
              <w:spacing w:line="240" w:lineRule="auto"/>
              <w:jc w:val="left"/>
              <w:rPr>
                <w:rFonts w:cs="Frankruhel"/>
                <w:sz w:val="24"/>
                <w:rtl/>
              </w:rPr>
            </w:pPr>
            <w:r>
              <w:rPr>
                <w:sz w:val="24"/>
                <w:rtl/>
              </w:rPr>
              <w:t>תיקון תשס"ה 2005</w:t>
            </w:r>
          </w:p>
        </w:tc>
        <w:tc>
          <w:tcPr>
            <w:tcW w:w="567" w:type="dxa"/>
          </w:tcPr>
          <w:p w14:paraId="07AAB832" w14:textId="77777777" w:rsidR="00802508" w:rsidRPr="00802508" w:rsidRDefault="00802508" w:rsidP="00802508">
            <w:pPr>
              <w:spacing w:line="240" w:lineRule="auto"/>
              <w:jc w:val="left"/>
              <w:rPr>
                <w:rStyle w:val="Hyperlink"/>
                <w:rtl/>
              </w:rPr>
            </w:pPr>
            <w:hyperlink w:anchor="Seif16" w:tooltip="תיקון תשסה 2005" w:history="1">
              <w:r w:rsidRPr="00802508">
                <w:rPr>
                  <w:rStyle w:val="Hyperlink"/>
                </w:rPr>
                <w:t>Go</w:t>
              </w:r>
            </w:hyperlink>
          </w:p>
        </w:tc>
        <w:tc>
          <w:tcPr>
            <w:tcW w:w="850" w:type="dxa"/>
          </w:tcPr>
          <w:p w14:paraId="3B690572"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1697107C" w14:textId="77777777">
        <w:tblPrEx>
          <w:tblCellMar>
            <w:top w:w="0" w:type="dxa"/>
            <w:bottom w:w="0" w:type="dxa"/>
          </w:tblCellMar>
        </w:tblPrEx>
        <w:tc>
          <w:tcPr>
            <w:tcW w:w="1247" w:type="dxa"/>
          </w:tcPr>
          <w:p w14:paraId="4D6008C3" w14:textId="77777777" w:rsidR="00802508" w:rsidRPr="00802508" w:rsidRDefault="00802508" w:rsidP="00802508">
            <w:pPr>
              <w:spacing w:line="240" w:lineRule="auto"/>
              <w:jc w:val="left"/>
              <w:rPr>
                <w:rFonts w:cs="Frankruhel"/>
                <w:sz w:val="24"/>
                <w:rtl/>
              </w:rPr>
            </w:pPr>
          </w:p>
        </w:tc>
        <w:tc>
          <w:tcPr>
            <w:tcW w:w="5669" w:type="dxa"/>
          </w:tcPr>
          <w:p w14:paraId="783D0072" w14:textId="77777777" w:rsidR="00802508" w:rsidRPr="00802508" w:rsidRDefault="00802508" w:rsidP="00802508">
            <w:pPr>
              <w:spacing w:line="240" w:lineRule="auto"/>
              <w:jc w:val="left"/>
              <w:rPr>
                <w:rFonts w:cs="Frankruhel"/>
                <w:sz w:val="24"/>
                <w:rtl/>
              </w:rPr>
            </w:pPr>
            <w:r>
              <w:rPr>
                <w:sz w:val="24"/>
                <w:rtl/>
              </w:rPr>
              <w:t>תוספת ראשונה</w:t>
            </w:r>
          </w:p>
        </w:tc>
        <w:tc>
          <w:tcPr>
            <w:tcW w:w="567" w:type="dxa"/>
          </w:tcPr>
          <w:p w14:paraId="57470CEC" w14:textId="77777777" w:rsidR="00802508" w:rsidRPr="00802508" w:rsidRDefault="00802508" w:rsidP="00802508">
            <w:pPr>
              <w:spacing w:line="240" w:lineRule="auto"/>
              <w:jc w:val="left"/>
              <w:rPr>
                <w:rStyle w:val="Hyperlink"/>
                <w:rtl/>
              </w:rPr>
            </w:pPr>
            <w:hyperlink w:anchor="med0" w:tooltip="תוספת ראשונה" w:history="1">
              <w:r w:rsidRPr="00802508">
                <w:rPr>
                  <w:rStyle w:val="Hyperlink"/>
                </w:rPr>
                <w:t>Go</w:t>
              </w:r>
            </w:hyperlink>
          </w:p>
        </w:tc>
        <w:tc>
          <w:tcPr>
            <w:tcW w:w="850" w:type="dxa"/>
          </w:tcPr>
          <w:p w14:paraId="5BC7AF25"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076B1A72" w14:textId="77777777">
        <w:tblPrEx>
          <w:tblCellMar>
            <w:top w:w="0" w:type="dxa"/>
            <w:bottom w:w="0" w:type="dxa"/>
          </w:tblCellMar>
        </w:tblPrEx>
        <w:tc>
          <w:tcPr>
            <w:tcW w:w="1247" w:type="dxa"/>
          </w:tcPr>
          <w:p w14:paraId="3C602A0E" w14:textId="77777777" w:rsidR="00802508" w:rsidRPr="00802508" w:rsidRDefault="00802508" w:rsidP="00802508">
            <w:pPr>
              <w:spacing w:line="240" w:lineRule="auto"/>
              <w:jc w:val="left"/>
              <w:rPr>
                <w:rFonts w:cs="Frankruhel"/>
                <w:sz w:val="24"/>
                <w:rtl/>
              </w:rPr>
            </w:pPr>
          </w:p>
        </w:tc>
        <w:tc>
          <w:tcPr>
            <w:tcW w:w="5669" w:type="dxa"/>
          </w:tcPr>
          <w:p w14:paraId="503A4017" w14:textId="77777777" w:rsidR="00802508" w:rsidRPr="00802508" w:rsidRDefault="00802508" w:rsidP="00802508">
            <w:pPr>
              <w:spacing w:line="240" w:lineRule="auto"/>
              <w:jc w:val="left"/>
              <w:rPr>
                <w:rFonts w:cs="Frankruhel"/>
                <w:sz w:val="24"/>
                <w:rtl/>
              </w:rPr>
            </w:pPr>
            <w:r>
              <w:rPr>
                <w:sz w:val="24"/>
                <w:rtl/>
              </w:rPr>
              <w:t>ללא כותרת</w:t>
            </w:r>
          </w:p>
        </w:tc>
        <w:tc>
          <w:tcPr>
            <w:tcW w:w="567" w:type="dxa"/>
          </w:tcPr>
          <w:p w14:paraId="65B9867F" w14:textId="77777777" w:rsidR="00802508" w:rsidRPr="00802508" w:rsidRDefault="00802508" w:rsidP="00802508">
            <w:pPr>
              <w:spacing w:line="240" w:lineRule="auto"/>
              <w:jc w:val="left"/>
              <w:rPr>
                <w:rStyle w:val="Hyperlink"/>
                <w:rtl/>
              </w:rPr>
            </w:pPr>
            <w:hyperlink w:anchor="med1" w:tooltip="ללא כותרת" w:history="1">
              <w:r w:rsidRPr="00802508">
                <w:rPr>
                  <w:rStyle w:val="Hyperlink"/>
                </w:rPr>
                <w:t>Go</w:t>
              </w:r>
            </w:hyperlink>
          </w:p>
        </w:tc>
        <w:tc>
          <w:tcPr>
            <w:tcW w:w="850" w:type="dxa"/>
          </w:tcPr>
          <w:p w14:paraId="1969B5AB"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46C4C55A" w14:textId="77777777">
        <w:tblPrEx>
          <w:tblCellMar>
            <w:top w:w="0" w:type="dxa"/>
            <w:bottom w:w="0" w:type="dxa"/>
          </w:tblCellMar>
        </w:tblPrEx>
        <w:tc>
          <w:tcPr>
            <w:tcW w:w="1247" w:type="dxa"/>
          </w:tcPr>
          <w:p w14:paraId="32E2392B" w14:textId="77777777" w:rsidR="00802508" w:rsidRPr="00802508" w:rsidRDefault="00802508" w:rsidP="00802508">
            <w:pPr>
              <w:spacing w:line="240" w:lineRule="auto"/>
              <w:jc w:val="left"/>
              <w:rPr>
                <w:rFonts w:cs="Frankruhel"/>
                <w:sz w:val="24"/>
                <w:rtl/>
              </w:rPr>
            </w:pPr>
            <w:r>
              <w:rPr>
                <w:sz w:val="24"/>
                <w:rtl/>
              </w:rPr>
              <w:t xml:space="preserve">סעיף 1 </w:t>
            </w:r>
          </w:p>
        </w:tc>
        <w:tc>
          <w:tcPr>
            <w:tcW w:w="5669" w:type="dxa"/>
          </w:tcPr>
          <w:p w14:paraId="2BB7F17A" w14:textId="77777777" w:rsidR="00802508" w:rsidRPr="00802508" w:rsidRDefault="00802508" w:rsidP="00802508">
            <w:pPr>
              <w:spacing w:line="240" w:lineRule="auto"/>
              <w:jc w:val="left"/>
              <w:rPr>
                <w:rFonts w:cs="Frankruhel"/>
                <w:sz w:val="24"/>
                <w:rtl/>
              </w:rPr>
            </w:pPr>
            <w:r>
              <w:rPr>
                <w:sz w:val="24"/>
                <w:rtl/>
              </w:rPr>
              <w:t>תיקון תשס"ה 2005</w:t>
            </w:r>
          </w:p>
        </w:tc>
        <w:tc>
          <w:tcPr>
            <w:tcW w:w="567" w:type="dxa"/>
          </w:tcPr>
          <w:p w14:paraId="4AB79A67" w14:textId="77777777" w:rsidR="00802508" w:rsidRPr="00802508" w:rsidRDefault="00802508" w:rsidP="00802508">
            <w:pPr>
              <w:spacing w:line="240" w:lineRule="auto"/>
              <w:jc w:val="left"/>
              <w:rPr>
                <w:rStyle w:val="Hyperlink"/>
                <w:rtl/>
              </w:rPr>
            </w:pPr>
            <w:hyperlink w:anchor="Seif24" w:tooltip="תיקון תשסה 2005" w:history="1">
              <w:r w:rsidRPr="00802508">
                <w:rPr>
                  <w:rStyle w:val="Hyperlink"/>
                </w:rPr>
                <w:t>Go</w:t>
              </w:r>
            </w:hyperlink>
          </w:p>
        </w:tc>
        <w:tc>
          <w:tcPr>
            <w:tcW w:w="850" w:type="dxa"/>
          </w:tcPr>
          <w:p w14:paraId="00AB4D65"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10350619" w14:textId="77777777">
        <w:tblPrEx>
          <w:tblCellMar>
            <w:top w:w="0" w:type="dxa"/>
            <w:bottom w:w="0" w:type="dxa"/>
          </w:tblCellMar>
        </w:tblPrEx>
        <w:tc>
          <w:tcPr>
            <w:tcW w:w="1247" w:type="dxa"/>
          </w:tcPr>
          <w:p w14:paraId="05D3E73D" w14:textId="77777777" w:rsidR="00802508" w:rsidRPr="00802508" w:rsidRDefault="00802508" w:rsidP="00802508">
            <w:pPr>
              <w:spacing w:line="240" w:lineRule="auto"/>
              <w:jc w:val="left"/>
              <w:rPr>
                <w:rFonts w:cs="Frankruhel"/>
                <w:sz w:val="24"/>
                <w:rtl/>
              </w:rPr>
            </w:pPr>
            <w:r>
              <w:rPr>
                <w:sz w:val="24"/>
                <w:rtl/>
              </w:rPr>
              <w:t xml:space="preserve">סעיף 2 </w:t>
            </w:r>
          </w:p>
        </w:tc>
        <w:tc>
          <w:tcPr>
            <w:tcW w:w="5669" w:type="dxa"/>
          </w:tcPr>
          <w:p w14:paraId="2D5AD06D" w14:textId="77777777" w:rsidR="00802508" w:rsidRPr="00802508" w:rsidRDefault="00802508" w:rsidP="00802508">
            <w:pPr>
              <w:spacing w:line="240" w:lineRule="auto"/>
              <w:jc w:val="left"/>
              <w:rPr>
                <w:rFonts w:cs="Frankruhel"/>
                <w:sz w:val="24"/>
                <w:rtl/>
              </w:rPr>
            </w:pPr>
            <w:r>
              <w:rPr>
                <w:sz w:val="24"/>
                <w:rtl/>
              </w:rPr>
              <w:t>תיקון תשמ"ז 1987</w:t>
            </w:r>
          </w:p>
        </w:tc>
        <w:tc>
          <w:tcPr>
            <w:tcW w:w="567" w:type="dxa"/>
          </w:tcPr>
          <w:p w14:paraId="0FFAA118" w14:textId="77777777" w:rsidR="00802508" w:rsidRPr="00802508" w:rsidRDefault="00802508" w:rsidP="00802508">
            <w:pPr>
              <w:spacing w:line="240" w:lineRule="auto"/>
              <w:jc w:val="left"/>
              <w:rPr>
                <w:rStyle w:val="Hyperlink"/>
                <w:rtl/>
              </w:rPr>
            </w:pPr>
            <w:hyperlink w:anchor="Seif25" w:tooltip="תיקון תשמז 1987" w:history="1">
              <w:r w:rsidRPr="00802508">
                <w:rPr>
                  <w:rStyle w:val="Hyperlink"/>
                </w:rPr>
                <w:t>Go</w:t>
              </w:r>
            </w:hyperlink>
          </w:p>
        </w:tc>
        <w:tc>
          <w:tcPr>
            <w:tcW w:w="850" w:type="dxa"/>
          </w:tcPr>
          <w:p w14:paraId="1D02D1BD"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72C8DFBC" w14:textId="77777777">
        <w:tblPrEx>
          <w:tblCellMar>
            <w:top w:w="0" w:type="dxa"/>
            <w:bottom w:w="0" w:type="dxa"/>
          </w:tblCellMar>
        </w:tblPrEx>
        <w:tc>
          <w:tcPr>
            <w:tcW w:w="1247" w:type="dxa"/>
          </w:tcPr>
          <w:p w14:paraId="5D3796AA" w14:textId="77777777" w:rsidR="00802508" w:rsidRPr="00802508" w:rsidRDefault="00802508" w:rsidP="00802508">
            <w:pPr>
              <w:spacing w:line="240" w:lineRule="auto"/>
              <w:jc w:val="left"/>
              <w:rPr>
                <w:rFonts w:cs="Frankruhel"/>
                <w:sz w:val="24"/>
                <w:rtl/>
              </w:rPr>
            </w:pPr>
            <w:r>
              <w:rPr>
                <w:sz w:val="24"/>
                <w:rtl/>
              </w:rPr>
              <w:t xml:space="preserve">סעיף 3 </w:t>
            </w:r>
          </w:p>
        </w:tc>
        <w:tc>
          <w:tcPr>
            <w:tcW w:w="5669" w:type="dxa"/>
          </w:tcPr>
          <w:p w14:paraId="389BF0B1" w14:textId="77777777" w:rsidR="00802508" w:rsidRPr="00802508" w:rsidRDefault="00802508" w:rsidP="00802508">
            <w:pPr>
              <w:spacing w:line="240" w:lineRule="auto"/>
              <w:jc w:val="left"/>
              <w:rPr>
                <w:rFonts w:cs="Frankruhel"/>
                <w:sz w:val="24"/>
                <w:rtl/>
              </w:rPr>
            </w:pPr>
            <w:r>
              <w:rPr>
                <w:sz w:val="24"/>
                <w:rtl/>
              </w:rPr>
              <w:t>תיקון</w:t>
            </w:r>
          </w:p>
        </w:tc>
        <w:tc>
          <w:tcPr>
            <w:tcW w:w="567" w:type="dxa"/>
          </w:tcPr>
          <w:p w14:paraId="516D9695" w14:textId="77777777" w:rsidR="00802508" w:rsidRPr="00802508" w:rsidRDefault="00802508" w:rsidP="00802508">
            <w:pPr>
              <w:spacing w:line="240" w:lineRule="auto"/>
              <w:jc w:val="left"/>
              <w:rPr>
                <w:rStyle w:val="Hyperlink"/>
                <w:rtl/>
              </w:rPr>
            </w:pPr>
            <w:hyperlink w:anchor="Seif20" w:tooltip="תיקון" w:history="1">
              <w:r w:rsidRPr="00802508">
                <w:rPr>
                  <w:rStyle w:val="Hyperlink"/>
                </w:rPr>
                <w:t>Go</w:t>
              </w:r>
            </w:hyperlink>
          </w:p>
        </w:tc>
        <w:tc>
          <w:tcPr>
            <w:tcW w:w="850" w:type="dxa"/>
          </w:tcPr>
          <w:p w14:paraId="7436BBA0"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2508" w:rsidRPr="00802508" w14:paraId="6E995B51" w14:textId="77777777">
        <w:tblPrEx>
          <w:tblCellMar>
            <w:top w:w="0" w:type="dxa"/>
            <w:bottom w:w="0" w:type="dxa"/>
          </w:tblCellMar>
        </w:tblPrEx>
        <w:tc>
          <w:tcPr>
            <w:tcW w:w="1247" w:type="dxa"/>
          </w:tcPr>
          <w:p w14:paraId="1F3C1DD2" w14:textId="77777777" w:rsidR="00802508" w:rsidRPr="00802508" w:rsidRDefault="00802508" w:rsidP="00802508">
            <w:pPr>
              <w:spacing w:line="240" w:lineRule="auto"/>
              <w:jc w:val="left"/>
              <w:rPr>
                <w:rFonts w:cs="Frankruhel"/>
                <w:sz w:val="24"/>
                <w:rtl/>
              </w:rPr>
            </w:pPr>
          </w:p>
        </w:tc>
        <w:tc>
          <w:tcPr>
            <w:tcW w:w="5669" w:type="dxa"/>
          </w:tcPr>
          <w:p w14:paraId="6050B1C4" w14:textId="77777777" w:rsidR="00802508" w:rsidRPr="00802508" w:rsidRDefault="00802508" w:rsidP="00802508">
            <w:pPr>
              <w:spacing w:line="240" w:lineRule="auto"/>
              <w:jc w:val="left"/>
              <w:rPr>
                <w:rFonts w:cs="Frankruhel"/>
                <w:sz w:val="24"/>
                <w:rtl/>
              </w:rPr>
            </w:pPr>
            <w:r>
              <w:rPr>
                <w:sz w:val="24"/>
                <w:rtl/>
              </w:rPr>
              <w:t>תוספת שניה</w:t>
            </w:r>
          </w:p>
        </w:tc>
        <w:tc>
          <w:tcPr>
            <w:tcW w:w="567" w:type="dxa"/>
          </w:tcPr>
          <w:p w14:paraId="12C09A0D" w14:textId="77777777" w:rsidR="00802508" w:rsidRPr="00802508" w:rsidRDefault="00802508" w:rsidP="00802508">
            <w:pPr>
              <w:spacing w:line="240" w:lineRule="auto"/>
              <w:jc w:val="left"/>
              <w:rPr>
                <w:rStyle w:val="Hyperlink"/>
                <w:rtl/>
              </w:rPr>
            </w:pPr>
            <w:hyperlink w:anchor="med2" w:tooltip="תוספת שניה" w:history="1">
              <w:r w:rsidRPr="00802508">
                <w:rPr>
                  <w:rStyle w:val="Hyperlink"/>
                </w:rPr>
                <w:t>Go</w:t>
              </w:r>
            </w:hyperlink>
          </w:p>
        </w:tc>
        <w:tc>
          <w:tcPr>
            <w:tcW w:w="850" w:type="dxa"/>
          </w:tcPr>
          <w:p w14:paraId="01E2A324"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2508" w:rsidRPr="00802508" w14:paraId="53761A06" w14:textId="77777777">
        <w:tblPrEx>
          <w:tblCellMar>
            <w:top w:w="0" w:type="dxa"/>
            <w:bottom w:w="0" w:type="dxa"/>
          </w:tblCellMar>
        </w:tblPrEx>
        <w:tc>
          <w:tcPr>
            <w:tcW w:w="1247" w:type="dxa"/>
          </w:tcPr>
          <w:p w14:paraId="0C5117F6" w14:textId="77777777" w:rsidR="00802508" w:rsidRPr="00802508" w:rsidRDefault="00802508" w:rsidP="00802508">
            <w:pPr>
              <w:spacing w:line="240" w:lineRule="auto"/>
              <w:jc w:val="left"/>
              <w:rPr>
                <w:rFonts w:cs="Frankruhel"/>
                <w:sz w:val="24"/>
                <w:rtl/>
              </w:rPr>
            </w:pPr>
          </w:p>
        </w:tc>
        <w:tc>
          <w:tcPr>
            <w:tcW w:w="5669" w:type="dxa"/>
          </w:tcPr>
          <w:p w14:paraId="1E10E135" w14:textId="77777777" w:rsidR="00802508" w:rsidRPr="00802508" w:rsidRDefault="00802508" w:rsidP="00802508">
            <w:pPr>
              <w:spacing w:line="240" w:lineRule="auto"/>
              <w:jc w:val="left"/>
              <w:rPr>
                <w:rFonts w:cs="Frankruhel"/>
                <w:sz w:val="24"/>
                <w:rtl/>
              </w:rPr>
            </w:pPr>
            <w:r>
              <w:rPr>
                <w:sz w:val="24"/>
                <w:rtl/>
              </w:rPr>
              <w:t>ללא כותרת</w:t>
            </w:r>
          </w:p>
        </w:tc>
        <w:tc>
          <w:tcPr>
            <w:tcW w:w="567" w:type="dxa"/>
          </w:tcPr>
          <w:p w14:paraId="089C6182" w14:textId="77777777" w:rsidR="00802508" w:rsidRPr="00802508" w:rsidRDefault="00802508" w:rsidP="00802508">
            <w:pPr>
              <w:spacing w:line="240" w:lineRule="auto"/>
              <w:jc w:val="left"/>
              <w:rPr>
                <w:rStyle w:val="Hyperlink"/>
                <w:rtl/>
              </w:rPr>
            </w:pPr>
            <w:hyperlink w:anchor="med3" w:tooltip="ללא כותרת" w:history="1">
              <w:r w:rsidRPr="00802508">
                <w:rPr>
                  <w:rStyle w:val="Hyperlink"/>
                </w:rPr>
                <w:t>Go</w:t>
              </w:r>
            </w:hyperlink>
          </w:p>
        </w:tc>
        <w:tc>
          <w:tcPr>
            <w:tcW w:w="850" w:type="dxa"/>
          </w:tcPr>
          <w:p w14:paraId="725574FE"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2508" w:rsidRPr="00802508" w14:paraId="2A0C627F" w14:textId="77777777">
        <w:tblPrEx>
          <w:tblCellMar>
            <w:top w:w="0" w:type="dxa"/>
            <w:bottom w:w="0" w:type="dxa"/>
          </w:tblCellMar>
        </w:tblPrEx>
        <w:tc>
          <w:tcPr>
            <w:tcW w:w="1247" w:type="dxa"/>
          </w:tcPr>
          <w:p w14:paraId="74D14BCB" w14:textId="77777777" w:rsidR="00802508" w:rsidRPr="00802508" w:rsidRDefault="00802508" w:rsidP="00802508">
            <w:pPr>
              <w:spacing w:line="240" w:lineRule="auto"/>
              <w:jc w:val="left"/>
              <w:rPr>
                <w:rFonts w:cs="Frankruhel"/>
                <w:sz w:val="24"/>
                <w:rtl/>
              </w:rPr>
            </w:pPr>
          </w:p>
        </w:tc>
        <w:tc>
          <w:tcPr>
            <w:tcW w:w="5669" w:type="dxa"/>
          </w:tcPr>
          <w:p w14:paraId="1C558F01" w14:textId="77777777" w:rsidR="00802508" w:rsidRPr="00802508" w:rsidRDefault="00802508" w:rsidP="00802508">
            <w:pPr>
              <w:spacing w:line="240" w:lineRule="auto"/>
              <w:jc w:val="left"/>
              <w:rPr>
                <w:rFonts w:cs="Frankruhel"/>
                <w:sz w:val="24"/>
                <w:rtl/>
              </w:rPr>
            </w:pPr>
            <w:r>
              <w:rPr>
                <w:sz w:val="24"/>
                <w:rtl/>
              </w:rPr>
              <w:t>בקשה למתן תווית</w:t>
            </w:r>
          </w:p>
        </w:tc>
        <w:tc>
          <w:tcPr>
            <w:tcW w:w="567" w:type="dxa"/>
          </w:tcPr>
          <w:p w14:paraId="195BCE57" w14:textId="77777777" w:rsidR="00802508" w:rsidRPr="00802508" w:rsidRDefault="00802508" w:rsidP="00802508">
            <w:pPr>
              <w:spacing w:line="240" w:lineRule="auto"/>
              <w:jc w:val="left"/>
              <w:rPr>
                <w:rStyle w:val="Hyperlink"/>
                <w:rtl/>
              </w:rPr>
            </w:pPr>
            <w:hyperlink w:anchor="med4" w:tooltip="בקשה למתן תווית" w:history="1">
              <w:r w:rsidRPr="00802508">
                <w:rPr>
                  <w:rStyle w:val="Hyperlink"/>
                </w:rPr>
                <w:t>Go</w:t>
              </w:r>
            </w:hyperlink>
          </w:p>
        </w:tc>
        <w:tc>
          <w:tcPr>
            <w:tcW w:w="850" w:type="dxa"/>
          </w:tcPr>
          <w:p w14:paraId="7207A330"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2508" w:rsidRPr="00802508" w14:paraId="010B8DC0" w14:textId="77777777">
        <w:tblPrEx>
          <w:tblCellMar>
            <w:top w:w="0" w:type="dxa"/>
            <w:bottom w:w="0" w:type="dxa"/>
          </w:tblCellMar>
        </w:tblPrEx>
        <w:tc>
          <w:tcPr>
            <w:tcW w:w="1247" w:type="dxa"/>
          </w:tcPr>
          <w:p w14:paraId="382B77EE" w14:textId="77777777" w:rsidR="00802508" w:rsidRPr="00802508" w:rsidRDefault="00802508" w:rsidP="00802508">
            <w:pPr>
              <w:spacing w:line="240" w:lineRule="auto"/>
              <w:jc w:val="left"/>
              <w:rPr>
                <w:rFonts w:cs="Frankruhel"/>
                <w:sz w:val="24"/>
                <w:rtl/>
              </w:rPr>
            </w:pPr>
          </w:p>
        </w:tc>
        <w:tc>
          <w:tcPr>
            <w:tcW w:w="5669" w:type="dxa"/>
          </w:tcPr>
          <w:p w14:paraId="76A4BE79" w14:textId="77777777" w:rsidR="00802508" w:rsidRPr="00802508" w:rsidRDefault="00802508" w:rsidP="00802508">
            <w:pPr>
              <w:spacing w:line="240" w:lineRule="auto"/>
              <w:jc w:val="left"/>
              <w:rPr>
                <w:rFonts w:cs="Frankruhel"/>
                <w:sz w:val="24"/>
                <w:rtl/>
              </w:rPr>
            </w:pPr>
            <w:r>
              <w:rPr>
                <w:sz w:val="24"/>
                <w:rtl/>
              </w:rPr>
              <w:t>תוספת שלישית</w:t>
            </w:r>
          </w:p>
        </w:tc>
        <w:tc>
          <w:tcPr>
            <w:tcW w:w="567" w:type="dxa"/>
          </w:tcPr>
          <w:p w14:paraId="292C2012" w14:textId="77777777" w:rsidR="00802508" w:rsidRPr="00802508" w:rsidRDefault="00802508" w:rsidP="00802508">
            <w:pPr>
              <w:spacing w:line="240" w:lineRule="auto"/>
              <w:jc w:val="left"/>
              <w:rPr>
                <w:rStyle w:val="Hyperlink"/>
                <w:rtl/>
              </w:rPr>
            </w:pPr>
            <w:hyperlink w:anchor="med5" w:tooltip="תוספת שלישית" w:history="1">
              <w:r w:rsidRPr="00802508">
                <w:rPr>
                  <w:rStyle w:val="Hyperlink"/>
                </w:rPr>
                <w:t>Go</w:t>
              </w:r>
            </w:hyperlink>
          </w:p>
        </w:tc>
        <w:tc>
          <w:tcPr>
            <w:tcW w:w="850" w:type="dxa"/>
          </w:tcPr>
          <w:p w14:paraId="1CD70C9C"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2508" w:rsidRPr="00802508" w14:paraId="70246A71" w14:textId="77777777">
        <w:tblPrEx>
          <w:tblCellMar>
            <w:top w:w="0" w:type="dxa"/>
            <w:bottom w:w="0" w:type="dxa"/>
          </w:tblCellMar>
        </w:tblPrEx>
        <w:tc>
          <w:tcPr>
            <w:tcW w:w="1247" w:type="dxa"/>
          </w:tcPr>
          <w:p w14:paraId="3349A065" w14:textId="77777777" w:rsidR="00802508" w:rsidRPr="00802508" w:rsidRDefault="00802508" w:rsidP="00802508">
            <w:pPr>
              <w:spacing w:line="240" w:lineRule="auto"/>
              <w:jc w:val="left"/>
              <w:rPr>
                <w:rFonts w:cs="Frankruhel"/>
                <w:sz w:val="24"/>
                <w:rtl/>
              </w:rPr>
            </w:pPr>
          </w:p>
        </w:tc>
        <w:tc>
          <w:tcPr>
            <w:tcW w:w="5669" w:type="dxa"/>
          </w:tcPr>
          <w:p w14:paraId="2A9B0B86" w14:textId="77777777" w:rsidR="00802508" w:rsidRPr="00802508" w:rsidRDefault="00802508" w:rsidP="00802508">
            <w:pPr>
              <w:spacing w:line="240" w:lineRule="auto"/>
              <w:jc w:val="left"/>
              <w:rPr>
                <w:rFonts w:cs="Frankruhel"/>
                <w:sz w:val="24"/>
                <w:rtl/>
              </w:rPr>
            </w:pPr>
            <w:r>
              <w:rPr>
                <w:sz w:val="24"/>
                <w:rtl/>
              </w:rPr>
              <w:t>ללא כותרת</w:t>
            </w:r>
          </w:p>
        </w:tc>
        <w:tc>
          <w:tcPr>
            <w:tcW w:w="567" w:type="dxa"/>
          </w:tcPr>
          <w:p w14:paraId="1915E7F0" w14:textId="77777777" w:rsidR="00802508" w:rsidRPr="00802508" w:rsidRDefault="00802508" w:rsidP="00802508">
            <w:pPr>
              <w:spacing w:line="240" w:lineRule="auto"/>
              <w:jc w:val="left"/>
              <w:rPr>
                <w:rStyle w:val="Hyperlink"/>
                <w:rtl/>
              </w:rPr>
            </w:pPr>
            <w:hyperlink w:anchor="med6" w:tooltip="ללא כותרת" w:history="1">
              <w:r w:rsidRPr="00802508">
                <w:rPr>
                  <w:rStyle w:val="Hyperlink"/>
                </w:rPr>
                <w:t>Go</w:t>
              </w:r>
            </w:hyperlink>
          </w:p>
        </w:tc>
        <w:tc>
          <w:tcPr>
            <w:tcW w:w="850" w:type="dxa"/>
          </w:tcPr>
          <w:p w14:paraId="786FB29F" w14:textId="77777777" w:rsidR="00802508" w:rsidRPr="00802508" w:rsidRDefault="00802508" w:rsidP="008025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40147034" w14:textId="77777777" w:rsidR="005851D7" w:rsidRDefault="005851D7">
      <w:pPr>
        <w:pStyle w:val="big-header"/>
        <w:ind w:left="0" w:right="1134"/>
        <w:rPr>
          <w:rFonts w:cs="FrankRuehl"/>
          <w:sz w:val="32"/>
          <w:rtl/>
        </w:rPr>
      </w:pPr>
    </w:p>
    <w:p w14:paraId="6B215E2B" w14:textId="77777777" w:rsidR="005851D7" w:rsidRDefault="005851D7" w:rsidP="00EC7010">
      <w:pPr>
        <w:pStyle w:val="big-header"/>
        <w:ind w:left="0" w:right="1134"/>
        <w:outlineLvl w:val="0"/>
        <w:rPr>
          <w:rFonts w:cs="FrankRuehl"/>
          <w:sz w:val="32"/>
        </w:rPr>
      </w:pPr>
      <w:r>
        <w:rPr>
          <w:rtl/>
        </w:rPr>
        <w:br w:type="page"/>
      </w:r>
      <w:r w:rsidR="00B178F9">
        <w:rPr>
          <w:rFonts w:cs="FrankRuehl" w:hint="cs"/>
          <w:sz w:val="32"/>
          <w:rtl/>
        </w:rPr>
        <w:lastRenderedPageBreak/>
        <w:t>חוק עזר לנתניה (העמדת רכב וחנייתו), תשכ"ה-1965</w:t>
      </w:r>
      <w:r>
        <w:rPr>
          <w:rStyle w:val="a6"/>
          <w:rFonts w:cs="FrankRuehl"/>
          <w:sz w:val="32"/>
          <w:rtl/>
        </w:rPr>
        <w:footnoteReference w:customMarkFollows="1" w:id="1"/>
        <w:t>*</w:t>
      </w:r>
    </w:p>
    <w:p w14:paraId="7A268B4F" w14:textId="77777777" w:rsidR="005851D7" w:rsidRDefault="004869C3" w:rsidP="00B178F9">
      <w:pPr>
        <w:pStyle w:val="P00"/>
        <w:spacing w:before="72"/>
        <w:ind w:left="0" w:right="1134"/>
        <w:rPr>
          <w:rFonts w:cs="FrankRuehl" w:hint="cs"/>
          <w:rtl/>
          <w:lang w:val="he-IL"/>
        </w:rPr>
      </w:pPr>
      <w:r>
        <w:rPr>
          <w:rFonts w:cs="FrankRuehl" w:hint="cs"/>
          <w:rtl/>
          <w:lang w:val="he-IL"/>
        </w:rPr>
        <w:tab/>
      </w:r>
      <w:r w:rsidR="005851D7">
        <w:rPr>
          <w:rFonts w:cs="FrankRuehl"/>
          <w:rtl/>
          <w:lang w:val="he-IL"/>
        </w:rPr>
        <w:t>בתוקף סמכותה לפי סעיפים 250</w:t>
      </w:r>
      <w:r w:rsidR="00B178F9">
        <w:rPr>
          <w:rFonts w:cs="FrankRuehl" w:hint="cs"/>
          <w:rtl/>
          <w:lang w:val="he-IL"/>
        </w:rPr>
        <w:t>, 251</w:t>
      </w:r>
      <w:r w:rsidR="005851D7">
        <w:rPr>
          <w:rFonts w:cs="FrankRuehl" w:hint="cs"/>
          <w:rtl/>
          <w:lang w:val="he-IL"/>
        </w:rPr>
        <w:t xml:space="preserve"> </w:t>
      </w:r>
      <w:r w:rsidR="005851D7">
        <w:rPr>
          <w:rFonts w:cs="FrankRuehl"/>
          <w:rtl/>
          <w:lang w:val="he-IL"/>
        </w:rPr>
        <w:t>ו</w:t>
      </w:r>
      <w:r w:rsidR="005851D7">
        <w:rPr>
          <w:rFonts w:ascii="Arial" w:hAnsi="Arial" w:cs="FrankRuehl"/>
          <w:b/>
          <w:position w:val="4"/>
          <w:szCs w:val="24"/>
          <w:rtl/>
          <w:lang w:val="he-IL"/>
        </w:rPr>
        <w:t>-</w:t>
      </w:r>
      <w:r w:rsidR="00B178F9">
        <w:rPr>
          <w:rFonts w:cs="FrankRuehl" w:hint="cs"/>
          <w:rtl/>
          <w:lang w:val="he-IL"/>
        </w:rPr>
        <w:t>259</w:t>
      </w:r>
      <w:r w:rsidR="005851D7">
        <w:rPr>
          <w:rFonts w:cs="FrankRuehl" w:hint="cs"/>
          <w:rtl/>
          <w:lang w:val="he-IL"/>
        </w:rPr>
        <w:t xml:space="preserve"> </w:t>
      </w:r>
      <w:r w:rsidR="005851D7">
        <w:rPr>
          <w:rFonts w:cs="FrankRuehl"/>
          <w:rtl/>
          <w:lang w:val="he-IL"/>
        </w:rPr>
        <w:t>לפקודת העיר</w:t>
      </w:r>
      <w:r w:rsidR="005851D7">
        <w:rPr>
          <w:rFonts w:cs="FrankRuehl" w:hint="cs"/>
          <w:rtl/>
          <w:lang w:val="he-IL"/>
        </w:rPr>
        <w:t>י</w:t>
      </w:r>
      <w:r w:rsidR="005851D7">
        <w:rPr>
          <w:rFonts w:cs="FrankRuehl"/>
          <w:rtl/>
          <w:lang w:val="he-IL"/>
        </w:rPr>
        <w:t>ות</w:t>
      </w:r>
      <w:r w:rsidR="005851D7">
        <w:rPr>
          <w:rFonts w:cs="FrankRuehl" w:hint="cs"/>
          <w:rtl/>
          <w:lang w:val="he-IL"/>
        </w:rPr>
        <w:t xml:space="preserve">, וסעיף 77 לפקודת התעבורה, </w:t>
      </w:r>
      <w:r w:rsidR="005851D7">
        <w:rPr>
          <w:rFonts w:cs="FrankRuehl"/>
          <w:rtl/>
          <w:lang w:val="he-IL"/>
        </w:rPr>
        <w:t>מתקינה מועצת עי</w:t>
      </w:r>
      <w:r w:rsidR="005851D7">
        <w:rPr>
          <w:rFonts w:cs="FrankRuehl" w:hint="cs"/>
          <w:rtl/>
          <w:lang w:val="he-IL"/>
        </w:rPr>
        <w:t>רי</w:t>
      </w:r>
      <w:r w:rsidR="005851D7">
        <w:rPr>
          <w:rFonts w:cs="FrankRuehl"/>
          <w:rtl/>
          <w:lang w:val="he-IL"/>
        </w:rPr>
        <w:t xml:space="preserve">ית </w:t>
      </w:r>
      <w:r w:rsidR="00B178F9">
        <w:rPr>
          <w:rFonts w:cs="FrankRuehl" w:hint="cs"/>
          <w:rtl/>
          <w:lang w:val="he-IL"/>
        </w:rPr>
        <w:t>נתניה</w:t>
      </w:r>
      <w:r w:rsidR="005851D7">
        <w:rPr>
          <w:rFonts w:cs="FrankRuehl"/>
          <w:rtl/>
          <w:lang w:val="he-IL"/>
        </w:rPr>
        <w:t xml:space="preserve"> חוק עזר</w:t>
      </w:r>
      <w:r w:rsidR="005851D7">
        <w:rPr>
          <w:rFonts w:cs="FrankRuehl" w:hint="cs"/>
          <w:rtl/>
          <w:lang w:val="he-IL"/>
        </w:rPr>
        <w:t xml:space="preserve"> זה:</w:t>
      </w:r>
    </w:p>
    <w:p w14:paraId="33BB40EC" w14:textId="77777777" w:rsidR="005851D7" w:rsidRDefault="005851D7">
      <w:pPr>
        <w:pStyle w:val="P00"/>
        <w:spacing w:before="72"/>
        <w:ind w:left="0" w:right="1134"/>
        <w:rPr>
          <w:rStyle w:val="default"/>
          <w:rFonts w:hint="cs"/>
          <w:rtl/>
        </w:rPr>
      </w:pPr>
      <w:bookmarkStart w:id="0" w:name="Seif1"/>
      <w:bookmarkEnd w:id="0"/>
      <w:r>
        <w:rPr>
          <w:lang w:val="he-IL"/>
        </w:rPr>
        <w:pict w14:anchorId="1BCAC507">
          <v:rect id="_x0000_s1026" style="position:absolute;left:0;text-align:left;margin-left:464.5pt;margin-top:8.05pt;width:75.05pt;height:11.2pt;z-index:251631616" o:allowincell="f" filled="f" stroked="f" strokecolor="lime" strokeweight=".25pt">
            <v:textbox style="mso-next-textbox:#_x0000_s1026" inset="0,0,0,0">
              <w:txbxContent>
                <w:p w14:paraId="4B50A988" w14:textId="77777777" w:rsidR="00A233E6" w:rsidRDefault="00A233E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31B674E1" w14:textId="77777777" w:rsidR="005851D7" w:rsidRDefault="00DC7C7A" w:rsidP="00B178F9">
      <w:pPr>
        <w:pStyle w:val="P00"/>
        <w:spacing w:before="72"/>
        <w:ind w:left="0" w:right="1134"/>
        <w:rPr>
          <w:rFonts w:cs="FrankRuehl" w:hint="cs"/>
          <w:rtl/>
          <w:lang w:eastAsia="en-US"/>
        </w:rPr>
      </w:pPr>
      <w:r>
        <w:rPr>
          <w:rFonts w:cs="FrankRuehl" w:hint="cs"/>
          <w:rtl/>
          <w:lang w:eastAsia="en-US"/>
        </w:rPr>
        <w:pict w14:anchorId="4CF54DA5">
          <v:rect id="_x0000_s1127" style="position:absolute;left:0;text-align:left;margin-left:464.35pt;margin-top:7.1pt;width:75.05pt;height:10.5pt;z-index:251663360" filled="f" stroked="f" strokecolor="lime" strokeweight=".25pt">
            <v:textbox style="mso-next-textbox:#_x0000_s1127" inset="0,0,0,0">
              <w:txbxContent>
                <w:p w14:paraId="1668F472" w14:textId="77777777" w:rsidR="00DC7C7A" w:rsidRDefault="00DC7C7A" w:rsidP="004869C3">
                  <w:pPr>
                    <w:spacing w:line="160" w:lineRule="exact"/>
                    <w:jc w:val="left"/>
                    <w:rPr>
                      <w:rFonts w:cs="Miriam" w:hint="cs"/>
                      <w:noProof/>
                      <w:sz w:val="18"/>
                      <w:szCs w:val="18"/>
                      <w:rtl/>
                    </w:rPr>
                  </w:pPr>
                  <w:r>
                    <w:rPr>
                      <w:rFonts w:cs="Miriam" w:hint="cs"/>
                      <w:sz w:val="18"/>
                      <w:szCs w:val="18"/>
                      <w:rtl/>
                    </w:rPr>
                    <w:t>תיקון תשמ"ט-</w:t>
                  </w:r>
                  <w:r>
                    <w:rPr>
                      <w:rFonts w:cs="Miriam" w:hint="cs"/>
                      <w:noProof/>
                      <w:sz w:val="18"/>
                      <w:szCs w:val="18"/>
                      <w:rtl/>
                    </w:rPr>
                    <w:t>1989</w:t>
                  </w:r>
                </w:p>
              </w:txbxContent>
            </v:textbox>
            <w10:anchorlock/>
          </v:rect>
        </w:pict>
      </w:r>
      <w:r w:rsidR="005851D7">
        <w:rPr>
          <w:rFonts w:cs="FrankRuehl" w:hint="cs"/>
          <w:rtl/>
          <w:lang w:eastAsia="en-US"/>
        </w:rPr>
        <w:tab/>
      </w:r>
      <w:r w:rsidR="005851D7">
        <w:rPr>
          <w:rFonts w:cs="FrankRuehl"/>
          <w:rtl/>
          <w:lang w:eastAsia="en-US"/>
        </w:rPr>
        <w:t xml:space="preserve">"אוטובוס" </w:t>
      </w:r>
      <w:r w:rsidR="005851D7">
        <w:rPr>
          <w:rFonts w:cs="FrankRuehl" w:hint="cs"/>
          <w:rtl/>
          <w:lang w:eastAsia="en-US"/>
        </w:rPr>
        <w:t>– כמשמעות</w:t>
      </w:r>
      <w:r w:rsidR="00B178F9">
        <w:rPr>
          <w:rFonts w:cs="FrankRuehl" w:hint="cs"/>
          <w:rtl/>
          <w:lang w:eastAsia="en-US"/>
        </w:rPr>
        <w:t xml:space="preserve"> אוטובוס המופעל בקווי שירות כאמור </w:t>
      </w:r>
      <w:r w:rsidR="005851D7">
        <w:rPr>
          <w:rFonts w:cs="FrankRuehl"/>
          <w:rtl/>
          <w:lang w:eastAsia="en-US"/>
        </w:rPr>
        <w:t>בתק</w:t>
      </w:r>
      <w:r w:rsidR="005851D7">
        <w:rPr>
          <w:rFonts w:cs="FrankRuehl" w:hint="cs"/>
          <w:rtl/>
          <w:lang w:eastAsia="en-US"/>
        </w:rPr>
        <w:t>נ</w:t>
      </w:r>
      <w:r w:rsidR="005851D7">
        <w:rPr>
          <w:rFonts w:cs="FrankRuehl"/>
          <w:rtl/>
          <w:lang w:eastAsia="en-US"/>
        </w:rPr>
        <w:t>ות התעבורה, התשכ"א</w:t>
      </w:r>
      <w:r w:rsidR="005851D7">
        <w:rPr>
          <w:rFonts w:cs="FrankRuehl" w:hint="cs"/>
          <w:rtl/>
          <w:lang w:eastAsia="en-US"/>
        </w:rPr>
        <w:t>-</w:t>
      </w:r>
      <w:r w:rsidR="005851D7">
        <w:rPr>
          <w:rFonts w:cs="FrankRuehl"/>
          <w:rtl/>
          <w:lang w:eastAsia="en-US"/>
        </w:rPr>
        <w:t>1961</w:t>
      </w:r>
      <w:r>
        <w:rPr>
          <w:rFonts w:cs="FrankRuehl" w:hint="cs"/>
          <w:rtl/>
          <w:lang w:eastAsia="en-US"/>
        </w:rPr>
        <w:t xml:space="preserve"> (להלן – תקנות התעבורה)</w:t>
      </w:r>
      <w:r w:rsidR="005851D7">
        <w:rPr>
          <w:rFonts w:cs="FrankRuehl"/>
          <w:rtl/>
          <w:lang w:eastAsia="en-US"/>
        </w:rPr>
        <w:t>;</w:t>
      </w:r>
    </w:p>
    <w:p w14:paraId="3FAE98BB" w14:textId="77777777" w:rsidR="005851D7" w:rsidRDefault="00DC7C7A" w:rsidP="00DC7C7A">
      <w:pPr>
        <w:pStyle w:val="P00"/>
        <w:spacing w:before="72"/>
        <w:ind w:left="0" w:right="1134"/>
        <w:rPr>
          <w:rFonts w:cs="FrankRuehl" w:hint="cs"/>
          <w:rtl/>
          <w:lang w:eastAsia="en-US"/>
        </w:rPr>
      </w:pPr>
      <w:r>
        <w:rPr>
          <w:rFonts w:cs="FrankRuehl" w:hint="cs"/>
          <w:rtl/>
          <w:lang w:eastAsia="en-US"/>
        </w:rPr>
        <w:pict w14:anchorId="79B0A44E">
          <v:rect id="_x0000_s1128" style="position:absolute;left:0;text-align:left;margin-left:464.35pt;margin-top:7.1pt;width:75.05pt;height:10.5pt;z-index:251664384" filled="f" stroked="f" strokecolor="lime" strokeweight=".25pt">
            <v:textbox style="mso-next-textbox:#_x0000_s1128" inset="0,0,0,0">
              <w:txbxContent>
                <w:p w14:paraId="3B01DD6D" w14:textId="77777777" w:rsidR="00DC7C7A" w:rsidRDefault="00DC7C7A" w:rsidP="004869C3">
                  <w:pPr>
                    <w:spacing w:line="160" w:lineRule="exact"/>
                    <w:jc w:val="left"/>
                    <w:rPr>
                      <w:rFonts w:cs="Miriam" w:hint="cs"/>
                      <w:noProof/>
                      <w:sz w:val="18"/>
                      <w:szCs w:val="18"/>
                      <w:rtl/>
                    </w:rPr>
                  </w:pPr>
                  <w:r>
                    <w:rPr>
                      <w:rFonts w:cs="Miriam" w:hint="cs"/>
                      <w:sz w:val="18"/>
                      <w:szCs w:val="18"/>
                      <w:rtl/>
                    </w:rPr>
                    <w:t>תיקון תשמ"ט-</w:t>
                  </w:r>
                  <w:r>
                    <w:rPr>
                      <w:rFonts w:cs="Miriam" w:hint="cs"/>
                      <w:noProof/>
                      <w:sz w:val="18"/>
                      <w:szCs w:val="18"/>
                      <w:rtl/>
                    </w:rPr>
                    <w:t>1989</w:t>
                  </w:r>
                </w:p>
              </w:txbxContent>
            </v:textbox>
            <w10:anchorlock/>
          </v:rect>
        </w:pict>
      </w:r>
      <w:r w:rsidR="005851D7">
        <w:rPr>
          <w:rFonts w:cs="FrankRuehl" w:hint="cs"/>
          <w:rtl/>
          <w:lang w:eastAsia="en-US"/>
        </w:rPr>
        <w:tab/>
      </w:r>
      <w:r w:rsidR="005851D7">
        <w:rPr>
          <w:rFonts w:cs="FrankRuehl"/>
          <w:rtl/>
          <w:lang w:eastAsia="en-US"/>
        </w:rPr>
        <w:t xml:space="preserve">"מונית" </w:t>
      </w:r>
      <w:r w:rsidR="005851D7">
        <w:rPr>
          <w:rFonts w:cs="FrankRuehl" w:hint="cs"/>
          <w:rtl/>
          <w:lang w:eastAsia="en-US"/>
        </w:rPr>
        <w:t>–</w:t>
      </w:r>
      <w:r w:rsidR="005851D7">
        <w:rPr>
          <w:rFonts w:cs="FrankRuehl"/>
          <w:rtl/>
          <w:lang w:eastAsia="en-US"/>
        </w:rPr>
        <w:t xml:space="preserve"> כמשמ</w:t>
      </w:r>
      <w:r w:rsidR="005851D7">
        <w:rPr>
          <w:rFonts w:cs="FrankRuehl" w:hint="cs"/>
          <w:rtl/>
          <w:lang w:eastAsia="en-US"/>
        </w:rPr>
        <w:t>ע</w:t>
      </w:r>
      <w:r w:rsidR="005851D7">
        <w:rPr>
          <w:rFonts w:cs="FrankRuehl"/>
          <w:rtl/>
          <w:lang w:eastAsia="en-US"/>
        </w:rPr>
        <w:t xml:space="preserve">ותה </w:t>
      </w:r>
      <w:r>
        <w:rPr>
          <w:rFonts w:cs="FrankRuehl" w:hint="cs"/>
          <w:rtl/>
          <w:lang w:eastAsia="en-US"/>
        </w:rPr>
        <w:t>בפקודת התעבורה</w:t>
      </w:r>
      <w:r w:rsidR="005851D7">
        <w:rPr>
          <w:rFonts w:cs="FrankRuehl"/>
          <w:rtl/>
          <w:lang w:eastAsia="en-US"/>
        </w:rPr>
        <w:t>;</w:t>
      </w:r>
    </w:p>
    <w:p w14:paraId="2826123B" w14:textId="77777777" w:rsidR="005851D7" w:rsidRDefault="005851D7" w:rsidP="00B178F9">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 xml:space="preserve">"מפקד המשטרה" </w:t>
      </w:r>
      <w:r>
        <w:rPr>
          <w:rFonts w:cs="FrankRuehl" w:hint="cs"/>
          <w:rtl/>
          <w:lang w:eastAsia="en-US"/>
        </w:rPr>
        <w:t>–</w:t>
      </w:r>
      <w:r>
        <w:rPr>
          <w:rFonts w:cs="FrankRuehl"/>
          <w:rtl/>
          <w:lang w:eastAsia="en-US"/>
        </w:rPr>
        <w:t xml:space="preserve"> מפקד </w:t>
      </w:r>
      <w:r w:rsidR="00B178F9">
        <w:rPr>
          <w:rFonts w:cs="FrankRuehl" w:hint="cs"/>
          <w:rtl/>
          <w:lang w:eastAsia="en-US"/>
        </w:rPr>
        <w:t xml:space="preserve">מחוז המשטרה שהעיריה בתחומו, </w:t>
      </w:r>
      <w:r>
        <w:rPr>
          <w:rFonts w:cs="FrankRuehl"/>
          <w:rtl/>
          <w:lang w:eastAsia="en-US"/>
        </w:rPr>
        <w:t>לרבות אדם שמפקד המ</w:t>
      </w:r>
      <w:r>
        <w:rPr>
          <w:rFonts w:cs="FrankRuehl" w:hint="cs"/>
          <w:rtl/>
          <w:lang w:eastAsia="en-US"/>
        </w:rPr>
        <w:t>שט</w:t>
      </w:r>
      <w:r>
        <w:rPr>
          <w:rFonts w:cs="FrankRuehl"/>
          <w:rtl/>
          <w:lang w:eastAsia="en-US"/>
        </w:rPr>
        <w:t>רה העביר אליו את סמכויותיו ל</w:t>
      </w:r>
      <w:r>
        <w:rPr>
          <w:rFonts w:cs="FrankRuehl" w:hint="cs"/>
          <w:rtl/>
          <w:lang w:eastAsia="en-US"/>
        </w:rPr>
        <w:t>פ</w:t>
      </w:r>
      <w:r>
        <w:rPr>
          <w:rFonts w:cs="FrankRuehl"/>
          <w:rtl/>
          <w:lang w:eastAsia="en-US"/>
        </w:rPr>
        <w:t xml:space="preserve">י חוק עזר זה, </w:t>
      </w:r>
      <w:r>
        <w:rPr>
          <w:rFonts w:cs="FrankRuehl" w:hint="cs"/>
          <w:rtl/>
          <w:lang w:eastAsia="en-US"/>
        </w:rPr>
        <w:t>כ</w:t>
      </w:r>
      <w:r>
        <w:rPr>
          <w:rFonts w:cs="FrankRuehl"/>
          <w:rtl/>
          <w:lang w:eastAsia="en-US"/>
        </w:rPr>
        <w:t>ולן או מקצתן;</w:t>
      </w:r>
    </w:p>
    <w:p w14:paraId="5796222C" w14:textId="77777777" w:rsidR="00B178F9" w:rsidRDefault="00B178F9" w:rsidP="00B178F9">
      <w:pPr>
        <w:pStyle w:val="P00"/>
        <w:spacing w:before="72"/>
        <w:ind w:left="0" w:right="1134"/>
        <w:rPr>
          <w:rFonts w:cs="FrankRuehl" w:hint="cs"/>
          <w:rtl/>
          <w:lang w:eastAsia="en-US"/>
        </w:rPr>
      </w:pPr>
      <w:r>
        <w:rPr>
          <w:rFonts w:cs="FrankRuehl" w:hint="cs"/>
          <w:rtl/>
          <w:lang w:eastAsia="en-US"/>
        </w:rPr>
        <w:tab/>
        <w:t>"מפקח על התעבורה" – לרבות אדם שהמפקח על התעבורה העביר אליו את סמכויותיו לפי חוק עזר זה, כולן או מקצתן;</w:t>
      </w:r>
    </w:p>
    <w:p w14:paraId="35A9C96D" w14:textId="77777777" w:rsidR="005851D7" w:rsidRDefault="00DC1FF4" w:rsidP="00DC1FF4">
      <w:pPr>
        <w:pStyle w:val="P00"/>
        <w:spacing w:before="72"/>
        <w:ind w:left="0" w:right="1134"/>
        <w:rPr>
          <w:rFonts w:cs="FrankRuehl" w:hint="cs"/>
          <w:rtl/>
          <w:lang w:eastAsia="en-US"/>
        </w:rPr>
      </w:pPr>
      <w:r>
        <w:rPr>
          <w:rFonts w:cs="FrankRuehl" w:hint="cs"/>
          <w:rtl/>
          <w:lang w:eastAsia="en-US"/>
        </w:rPr>
        <w:pict w14:anchorId="089C3DB9">
          <v:rect id="_x0000_s1125" style="position:absolute;left:0;text-align:left;margin-left:464.35pt;margin-top:7.1pt;width:75.05pt;height:21.7pt;z-index:251661312" filled="f" stroked="f" strokecolor="lime" strokeweight=".25pt">
            <v:textbox style="mso-next-textbox:#_x0000_s1125" inset="0,0,0,0">
              <w:txbxContent>
                <w:p w14:paraId="41D613CD" w14:textId="77777777" w:rsidR="00DC1FF4" w:rsidRDefault="00DC1FF4" w:rsidP="00DC1FF4">
                  <w:pPr>
                    <w:spacing w:line="160" w:lineRule="exact"/>
                    <w:jc w:val="left"/>
                    <w:rPr>
                      <w:rFonts w:cs="Miriam" w:hint="cs"/>
                      <w:sz w:val="18"/>
                      <w:szCs w:val="18"/>
                      <w:rtl/>
                    </w:rPr>
                  </w:pPr>
                  <w:r>
                    <w:rPr>
                      <w:rFonts w:cs="Miriam" w:hint="cs"/>
                      <w:sz w:val="18"/>
                      <w:szCs w:val="18"/>
                      <w:rtl/>
                    </w:rPr>
                    <w:t xml:space="preserve">תיקון </w:t>
                  </w:r>
                  <w:r w:rsidR="004869C3">
                    <w:rPr>
                      <w:rFonts w:cs="Miriam" w:hint="cs"/>
                      <w:sz w:val="18"/>
                      <w:szCs w:val="18"/>
                      <w:rtl/>
                    </w:rPr>
                    <w:t>(</w:t>
                  </w:r>
                  <w:r>
                    <w:rPr>
                      <w:rFonts w:cs="Miriam" w:hint="cs"/>
                      <w:sz w:val="18"/>
                      <w:szCs w:val="18"/>
                      <w:rtl/>
                    </w:rPr>
                    <w:t xml:space="preserve">מס' 3) </w:t>
                  </w:r>
                </w:p>
                <w:p w14:paraId="4CC2806E" w14:textId="77777777" w:rsidR="00DC1FF4" w:rsidRDefault="00DC1FF4" w:rsidP="00DC1FF4">
                  <w:pPr>
                    <w:spacing w:line="160" w:lineRule="exact"/>
                    <w:jc w:val="left"/>
                    <w:rPr>
                      <w:rFonts w:cs="Miriam" w:hint="cs"/>
                      <w:noProof/>
                      <w:sz w:val="18"/>
                      <w:szCs w:val="18"/>
                      <w:rtl/>
                    </w:rPr>
                  </w:pPr>
                  <w:r>
                    <w:rPr>
                      <w:rFonts w:cs="Miriam" w:hint="cs"/>
                      <w:sz w:val="18"/>
                      <w:szCs w:val="18"/>
                      <w:rtl/>
                    </w:rPr>
                    <w:t>תשמ"ח-</w:t>
                  </w:r>
                  <w:r>
                    <w:rPr>
                      <w:rFonts w:cs="Miriam" w:hint="cs"/>
                      <w:noProof/>
                      <w:sz w:val="18"/>
                      <w:szCs w:val="18"/>
                      <w:rtl/>
                    </w:rPr>
                    <w:t>1988</w:t>
                  </w:r>
                </w:p>
              </w:txbxContent>
            </v:textbox>
            <w10:anchorlock/>
          </v:rect>
        </w:pict>
      </w:r>
      <w:r w:rsidR="005851D7">
        <w:rPr>
          <w:rFonts w:cs="FrankRuehl" w:hint="cs"/>
          <w:rtl/>
          <w:lang w:eastAsia="en-US"/>
        </w:rPr>
        <w:tab/>
      </w:r>
      <w:r w:rsidR="005851D7">
        <w:rPr>
          <w:rFonts w:cs="FrankRuehl"/>
          <w:rtl/>
          <w:lang w:eastAsia="en-US"/>
        </w:rPr>
        <w:t>"מקום ח</w:t>
      </w:r>
      <w:r w:rsidR="005851D7">
        <w:rPr>
          <w:rFonts w:cs="FrankRuehl" w:hint="cs"/>
          <w:rtl/>
          <w:lang w:eastAsia="en-US"/>
        </w:rPr>
        <w:t>נ</w:t>
      </w:r>
      <w:r w:rsidR="005851D7">
        <w:rPr>
          <w:rFonts w:cs="FrankRuehl"/>
          <w:rtl/>
          <w:lang w:eastAsia="en-US"/>
        </w:rPr>
        <w:t xml:space="preserve">יה" </w:t>
      </w:r>
      <w:r w:rsidR="005851D7">
        <w:rPr>
          <w:rFonts w:cs="FrankRuehl" w:hint="cs"/>
          <w:rtl/>
          <w:lang w:eastAsia="en-US"/>
        </w:rPr>
        <w:t>–</w:t>
      </w:r>
      <w:r w:rsidR="005851D7">
        <w:rPr>
          <w:rFonts w:cs="FrankRuehl"/>
          <w:rtl/>
          <w:lang w:eastAsia="en-US"/>
        </w:rPr>
        <w:t xml:space="preserve"> מקום </w:t>
      </w:r>
      <w:r>
        <w:rPr>
          <w:rFonts w:cs="FrankRuehl" w:hint="cs"/>
          <w:rtl/>
          <w:lang w:eastAsia="en-US"/>
        </w:rPr>
        <w:t>שהחניה בו מותרת לפי כל דין</w:t>
      </w:r>
      <w:r w:rsidR="005851D7">
        <w:rPr>
          <w:rFonts w:cs="FrankRuehl"/>
          <w:rtl/>
          <w:lang w:eastAsia="en-US"/>
        </w:rPr>
        <w:t>;</w:t>
      </w:r>
    </w:p>
    <w:p w14:paraId="4DA13376"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ני</w:t>
      </w:r>
      <w:r>
        <w:rPr>
          <w:rFonts w:cs="FrankRuehl"/>
          <w:rtl/>
          <w:lang w:eastAsia="en-US"/>
        </w:rPr>
        <w:t xml:space="preserve">ה מוסדר" </w:t>
      </w:r>
      <w:r>
        <w:rPr>
          <w:rFonts w:cs="FrankRuehl" w:hint="cs"/>
          <w:rtl/>
          <w:lang w:eastAsia="en-US"/>
        </w:rPr>
        <w:t>–</w:t>
      </w:r>
      <w:r>
        <w:rPr>
          <w:rFonts w:cs="FrankRuehl"/>
          <w:rtl/>
          <w:lang w:eastAsia="en-US"/>
        </w:rPr>
        <w:t xml:space="preserve"> מקום חניה שנ</w:t>
      </w:r>
      <w:r>
        <w:rPr>
          <w:rFonts w:cs="FrankRuehl" w:hint="cs"/>
          <w:rtl/>
          <w:lang w:eastAsia="en-US"/>
        </w:rPr>
        <w:t>קב</w:t>
      </w:r>
      <w:r>
        <w:rPr>
          <w:rFonts w:cs="FrankRuehl"/>
          <w:rtl/>
          <w:lang w:eastAsia="en-US"/>
        </w:rPr>
        <w:t xml:space="preserve">ע כמקום חניה מוסדר לפי </w:t>
      </w:r>
      <w:r>
        <w:rPr>
          <w:rFonts w:cs="FrankRuehl" w:hint="cs"/>
          <w:rtl/>
          <w:lang w:eastAsia="en-US"/>
        </w:rPr>
        <w:t>סעיף</w:t>
      </w:r>
      <w:r>
        <w:rPr>
          <w:rFonts w:cs="FrankRuehl"/>
          <w:rtl/>
          <w:lang w:eastAsia="en-US"/>
        </w:rPr>
        <w:t xml:space="preserve"> 3;</w:t>
      </w:r>
    </w:p>
    <w:p w14:paraId="3C40200B"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בידי אדם</w:t>
      </w:r>
      <w:r w:rsidR="00B178F9">
        <w:rPr>
          <w:rFonts w:cs="FrankRuehl" w:hint="cs"/>
          <w:rtl/>
          <w:lang w:eastAsia="en-US"/>
        </w:rPr>
        <w:t xml:space="preserve"> –</w:t>
      </w:r>
      <w:r>
        <w:rPr>
          <w:rFonts w:cs="FrankRuehl"/>
          <w:rtl/>
          <w:lang w:eastAsia="en-US"/>
        </w:rPr>
        <w:t xml:space="preserve"> פרט ל</w:t>
      </w:r>
      <w:r w:rsidR="00B178F9">
        <w:rPr>
          <w:rFonts w:cs="FrankRuehl" w:hint="cs"/>
          <w:rtl/>
          <w:lang w:eastAsia="en-US"/>
        </w:rPr>
        <w:t>מועצת ה</w:t>
      </w:r>
      <w:r>
        <w:rPr>
          <w:rFonts w:cs="FrankRuehl"/>
          <w:rtl/>
          <w:lang w:eastAsia="en-US"/>
        </w:rPr>
        <w:t>עיריה</w:t>
      </w:r>
      <w:r w:rsidR="00B178F9">
        <w:rPr>
          <w:rFonts w:cs="FrankRuehl" w:hint="cs"/>
          <w:rtl/>
          <w:lang w:eastAsia="en-US"/>
        </w:rPr>
        <w:t xml:space="preserve"> –</w:t>
      </w:r>
      <w:r>
        <w:rPr>
          <w:rFonts w:cs="FrankRuehl"/>
          <w:rtl/>
          <w:lang w:eastAsia="en-US"/>
        </w:rPr>
        <w:t xml:space="preserve"> </w:t>
      </w:r>
      <w:r w:rsidR="00B178F9">
        <w:rPr>
          <w:rFonts w:cs="FrankRuehl" w:hint="cs"/>
          <w:rtl/>
          <w:lang w:eastAsia="en-US"/>
        </w:rPr>
        <w:t>על מנת ל</w:t>
      </w:r>
      <w:r>
        <w:rPr>
          <w:rFonts w:cs="FrankRuehl"/>
          <w:rtl/>
          <w:lang w:eastAsia="en-US"/>
        </w:rPr>
        <w:t>הפ</w:t>
      </w:r>
      <w:r w:rsidR="00B178F9">
        <w:rPr>
          <w:rFonts w:cs="FrankRuehl" w:hint="cs"/>
          <w:rtl/>
          <w:lang w:eastAsia="en-US"/>
        </w:rPr>
        <w:t>י</w:t>
      </w:r>
      <w:r>
        <w:rPr>
          <w:rFonts w:cs="FrankRuehl"/>
          <w:rtl/>
          <w:lang w:eastAsia="en-US"/>
        </w:rPr>
        <w:t>ק ר</w:t>
      </w:r>
      <w:r w:rsidR="00B178F9">
        <w:rPr>
          <w:rFonts w:cs="FrankRuehl" w:hint="cs"/>
          <w:rtl/>
          <w:lang w:eastAsia="en-US"/>
        </w:rPr>
        <w:t>י</w:t>
      </w:r>
      <w:r>
        <w:rPr>
          <w:rFonts w:cs="FrankRuehl"/>
          <w:rtl/>
          <w:lang w:eastAsia="en-US"/>
        </w:rPr>
        <w:t>ווח;</w:t>
      </w:r>
    </w:p>
    <w:p w14:paraId="031A083D" w14:textId="77777777" w:rsidR="005851D7" w:rsidRDefault="005851D7" w:rsidP="00B178F9">
      <w:pPr>
        <w:pStyle w:val="P00"/>
        <w:spacing w:before="72"/>
        <w:ind w:left="0" w:right="1134"/>
        <w:rPr>
          <w:rFonts w:cs="FrankRuehl" w:hint="eastAsia"/>
          <w:rtl/>
          <w:lang w:eastAsia="en-US"/>
        </w:rPr>
      </w:pPr>
      <w:r>
        <w:rPr>
          <w:rFonts w:cs="FrankRuehl" w:hint="cs"/>
          <w:rtl/>
          <w:lang w:eastAsia="en-US"/>
        </w:rPr>
        <w:tab/>
        <w:t xml:space="preserve">"פקח" </w:t>
      </w:r>
      <w:r>
        <w:rPr>
          <w:rFonts w:cs="FrankRuehl" w:hint="eastAsia"/>
          <w:rtl/>
          <w:lang w:eastAsia="en-US"/>
        </w:rPr>
        <w:t xml:space="preserve">– אדם </w:t>
      </w:r>
      <w:r w:rsidR="00B178F9">
        <w:rPr>
          <w:rFonts w:cs="FrankRuehl" w:hint="cs"/>
          <w:rtl/>
          <w:lang w:eastAsia="en-US"/>
        </w:rPr>
        <w:t>שהתמנה בכתב על ידי מועצת העיריה להיות פקח לענין חוק עזר זה</w:t>
      </w:r>
      <w:r>
        <w:rPr>
          <w:rFonts w:cs="FrankRuehl" w:hint="eastAsia"/>
          <w:rtl/>
          <w:lang w:eastAsia="en-US"/>
        </w:rPr>
        <w:t>;</w:t>
      </w:r>
    </w:p>
    <w:p w14:paraId="18BAAF28" w14:textId="77777777" w:rsidR="005851D7" w:rsidRDefault="005851D7">
      <w:pPr>
        <w:pStyle w:val="P00"/>
        <w:spacing w:before="72"/>
        <w:ind w:left="0" w:right="1134"/>
        <w:rPr>
          <w:rFonts w:cs="FrankRuehl" w:hint="eastAsia"/>
          <w:rtl/>
          <w:lang w:eastAsia="en-US"/>
        </w:rPr>
      </w:pPr>
      <w:r>
        <w:rPr>
          <w:rFonts w:cs="FrankRuehl" w:hint="cs"/>
          <w:rtl/>
          <w:lang w:eastAsia="en-US"/>
        </w:rPr>
        <w:tab/>
        <w:t xml:space="preserve">"ראש העיריה" </w:t>
      </w:r>
      <w:r>
        <w:rPr>
          <w:rFonts w:cs="FrankRuehl" w:hint="eastAsia"/>
          <w:rtl/>
          <w:lang w:eastAsia="en-US"/>
        </w:rPr>
        <w:t>– לרבות אדם שראש העיריה העביר אליו את סמכויותיו לפי חוק עזר זה, כולן או מקצתן;</w:t>
      </w:r>
    </w:p>
    <w:p w14:paraId="4CDE3E57"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דרך</w:t>
      </w:r>
      <w:r w:rsidR="00B178F9">
        <w:rPr>
          <w:rFonts w:cs="FrankRuehl" w:hint="cs"/>
          <w:rtl/>
          <w:lang w:eastAsia="en-US"/>
        </w:rPr>
        <w:t>,</w:t>
      </w:r>
      <w:r>
        <w:rPr>
          <w:rFonts w:cs="FrankRuehl"/>
          <w:rtl/>
          <w:lang w:eastAsia="en-US"/>
        </w:rPr>
        <w:t xml:space="preserve"> הנמצאת בתחום העיריה</w:t>
      </w:r>
      <w:r>
        <w:rPr>
          <w:rFonts w:cs="FrankRuehl" w:hint="cs"/>
          <w:rtl/>
          <w:lang w:eastAsia="en-US"/>
        </w:rPr>
        <w:t>,</w:t>
      </w:r>
      <w:r>
        <w:rPr>
          <w:rFonts w:cs="FrankRuehl"/>
          <w:rtl/>
          <w:lang w:eastAsia="en-US"/>
        </w:rPr>
        <w:t xml:space="preserve"> לרבות חלק </w:t>
      </w:r>
      <w:r w:rsidR="00B178F9">
        <w:rPr>
          <w:rFonts w:cs="FrankRuehl" w:hint="cs"/>
          <w:rtl/>
          <w:lang w:eastAsia="en-US"/>
        </w:rPr>
        <w:t>מהדרך</w:t>
      </w:r>
      <w:r>
        <w:rPr>
          <w:rFonts w:cs="FrankRuehl"/>
          <w:rtl/>
          <w:lang w:eastAsia="en-US"/>
        </w:rPr>
        <w:t>;</w:t>
      </w:r>
    </w:p>
    <w:p w14:paraId="050A71EA" w14:textId="77777777" w:rsidR="005851D7" w:rsidRDefault="005851D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Pr>
          <w:rFonts w:cs="FrankRuehl" w:hint="cs"/>
          <w:rtl/>
          <w:lang w:eastAsia="en-US"/>
        </w:rPr>
        <w:t>כמש</w:t>
      </w:r>
      <w:r>
        <w:rPr>
          <w:rFonts w:cs="FrankRuehl"/>
          <w:rtl/>
          <w:lang w:eastAsia="en-US"/>
        </w:rPr>
        <w:t>מעותו בפקודת התעבורה, למעט אופניים;</w:t>
      </w:r>
    </w:p>
    <w:p w14:paraId="7CC0DD78"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B178F9">
        <w:rPr>
          <w:rFonts w:cs="FrankRuehl" w:hint="cs"/>
          <w:rtl/>
          <w:lang w:eastAsia="en-US"/>
        </w:rPr>
        <w:t xml:space="preserve">דרך" </w:t>
      </w:r>
      <w:r w:rsidR="00B178F9">
        <w:rPr>
          <w:rFonts w:cs="FrankRuehl" w:hint="eastAsia"/>
          <w:rtl/>
          <w:lang w:eastAsia="en-US"/>
        </w:rPr>
        <w:t xml:space="preserve">– </w:t>
      </w:r>
      <w:r w:rsidR="00B178F9">
        <w:rPr>
          <w:rFonts w:cs="FrankRuehl" w:hint="cs"/>
          <w:rtl/>
          <w:lang w:eastAsia="en-US"/>
        </w:rPr>
        <w:t>כמש</w:t>
      </w:r>
      <w:r w:rsidR="00B178F9">
        <w:rPr>
          <w:rFonts w:cs="FrankRuehl"/>
          <w:rtl/>
          <w:lang w:eastAsia="en-US"/>
        </w:rPr>
        <w:t>מעותו בפקודת התעבורה</w:t>
      </w:r>
      <w:r>
        <w:rPr>
          <w:rFonts w:cs="FrankRuehl" w:hint="cs"/>
          <w:rtl/>
          <w:lang w:eastAsia="en-US"/>
        </w:rPr>
        <w:t>;</w:t>
      </w:r>
    </w:p>
    <w:p w14:paraId="0DFD3F08" w14:textId="77777777" w:rsidR="00A233E6" w:rsidRDefault="007F39ED">
      <w:pPr>
        <w:pStyle w:val="P00"/>
        <w:spacing w:before="72"/>
        <w:ind w:left="0" w:right="1134"/>
        <w:rPr>
          <w:rStyle w:val="big-number"/>
          <w:rFonts w:hint="cs"/>
          <w:rtl/>
        </w:rPr>
      </w:pPr>
      <w:r>
        <w:rPr>
          <w:rFonts w:cs="FrankRuehl" w:hint="cs"/>
          <w:rtl/>
          <w:lang w:eastAsia="en-US"/>
        </w:rPr>
        <w:pict w14:anchorId="6CF89F92">
          <v:rect id="_x0000_s1129" style="position:absolute;left:0;text-align:left;margin-left:464.35pt;margin-top:7.1pt;width:75.05pt;height:10.5pt;z-index:251665408" filled="f" stroked="f" strokecolor="lime" strokeweight=".25pt">
            <v:textbox style="mso-next-textbox:#_x0000_s1129" inset="0,0,0,0">
              <w:txbxContent>
                <w:p w14:paraId="1F8644C5" w14:textId="77777777" w:rsidR="007F39ED" w:rsidRDefault="007F39ED" w:rsidP="004869C3">
                  <w:pPr>
                    <w:spacing w:line="160" w:lineRule="exact"/>
                    <w:jc w:val="left"/>
                    <w:rPr>
                      <w:rFonts w:cs="Miriam" w:hint="cs"/>
                      <w:noProof/>
                      <w:sz w:val="18"/>
                      <w:szCs w:val="18"/>
                      <w:rtl/>
                    </w:rPr>
                  </w:pPr>
                  <w:r>
                    <w:rPr>
                      <w:rFonts w:cs="Miriam" w:hint="cs"/>
                      <w:sz w:val="18"/>
                      <w:szCs w:val="18"/>
                      <w:rtl/>
                    </w:rPr>
                    <w:t>תיקון תשמ"ט-</w:t>
                  </w:r>
                  <w:r>
                    <w:rPr>
                      <w:rFonts w:cs="Miriam" w:hint="cs"/>
                      <w:noProof/>
                      <w:sz w:val="18"/>
                      <w:szCs w:val="18"/>
                      <w:rtl/>
                    </w:rPr>
                    <w:t>1989</w:t>
                  </w:r>
                </w:p>
              </w:txbxContent>
            </v:textbox>
            <w10:anchorlock/>
          </v:rect>
        </w:pict>
      </w:r>
      <w:r w:rsidR="005851D7">
        <w:rPr>
          <w:rFonts w:cs="FrankRuehl" w:hint="cs"/>
          <w:rtl/>
          <w:lang w:eastAsia="en-US"/>
        </w:rPr>
        <w:tab/>
      </w:r>
      <w:r w:rsidR="005851D7">
        <w:rPr>
          <w:rFonts w:cs="FrankRuehl"/>
          <w:rtl/>
          <w:lang w:eastAsia="en-US"/>
        </w:rPr>
        <w:t>"תמרור"</w:t>
      </w:r>
      <w:r w:rsidR="00DC7C7A">
        <w:rPr>
          <w:rFonts w:cs="FrankRuehl" w:hint="cs"/>
          <w:rtl/>
          <w:lang w:eastAsia="en-US"/>
        </w:rPr>
        <w:t xml:space="preserve">, "מדרכה", "כביש", "כביש חד סטרי", "מעבר חציה", "צומת", "קו עצירה", "שביל" ו"שטח הפרדה" </w:t>
      </w:r>
      <w:r w:rsidR="005851D7">
        <w:rPr>
          <w:rFonts w:cs="FrankRuehl"/>
          <w:rtl/>
          <w:lang w:eastAsia="en-US"/>
        </w:rPr>
        <w:t xml:space="preserve"> </w:t>
      </w:r>
      <w:r w:rsidR="005851D7">
        <w:rPr>
          <w:rFonts w:cs="FrankRuehl" w:hint="cs"/>
          <w:rtl/>
          <w:lang w:eastAsia="en-US"/>
        </w:rPr>
        <w:t>–</w:t>
      </w:r>
      <w:r w:rsidR="005851D7">
        <w:rPr>
          <w:rFonts w:cs="FrankRuehl"/>
          <w:rtl/>
          <w:lang w:eastAsia="en-US"/>
        </w:rPr>
        <w:t xml:space="preserve"> כמשמעות</w:t>
      </w:r>
      <w:r w:rsidR="00DC7C7A">
        <w:rPr>
          <w:rFonts w:cs="FrankRuehl" w:hint="cs"/>
          <w:rtl/>
          <w:lang w:eastAsia="en-US"/>
        </w:rPr>
        <w:t>ם</w:t>
      </w:r>
      <w:r w:rsidR="005851D7">
        <w:rPr>
          <w:rFonts w:cs="FrankRuehl"/>
          <w:rtl/>
          <w:lang w:eastAsia="en-US"/>
        </w:rPr>
        <w:t xml:space="preserve"> </w:t>
      </w:r>
      <w:r>
        <w:rPr>
          <w:rFonts w:cs="FrankRuehl" w:hint="cs"/>
          <w:rtl/>
          <w:lang w:eastAsia="en-US"/>
        </w:rPr>
        <w:t>ב</w:t>
      </w:r>
      <w:r w:rsidR="005851D7">
        <w:rPr>
          <w:rFonts w:cs="FrankRuehl"/>
          <w:rtl/>
          <w:lang w:eastAsia="en-US"/>
        </w:rPr>
        <w:t>תקנות ההעבור</w:t>
      </w:r>
      <w:r w:rsidR="005851D7">
        <w:rPr>
          <w:rFonts w:cs="FrankRuehl" w:hint="cs"/>
          <w:rtl/>
          <w:lang w:eastAsia="en-US"/>
        </w:rPr>
        <w:t>ה</w:t>
      </w:r>
      <w:r w:rsidR="00A233E6">
        <w:rPr>
          <w:rFonts w:cs="FrankRuehl" w:hint="cs"/>
          <w:rtl/>
          <w:lang w:eastAsia="en-US"/>
        </w:rPr>
        <w:t>.</w:t>
      </w:r>
    </w:p>
    <w:p w14:paraId="4767C1E4" w14:textId="77777777" w:rsidR="005851D7" w:rsidRDefault="005851D7" w:rsidP="00B178F9">
      <w:pPr>
        <w:pStyle w:val="P00"/>
        <w:spacing w:before="72"/>
        <w:ind w:left="0" w:right="1134"/>
        <w:rPr>
          <w:rFonts w:cs="FrankRuehl" w:hint="cs"/>
          <w:rtl/>
          <w:lang w:eastAsia="en-US"/>
        </w:rPr>
      </w:pPr>
      <w:bookmarkStart w:id="1" w:name="Seif2"/>
      <w:bookmarkEnd w:id="1"/>
      <w:r>
        <w:rPr>
          <w:lang w:val="he-IL"/>
        </w:rPr>
        <w:pict w14:anchorId="190E9B2E">
          <v:rect id="_x0000_s1027" style="position:absolute;left:0;text-align:left;margin-left:464.5pt;margin-top:8.05pt;width:75.05pt;height:18.45pt;z-index:251632640" o:allowincell="f" filled="f" stroked="f" strokecolor="lime" strokeweight=".25pt">
            <v:textbox style="mso-next-textbox:#_x0000_s1027" inset="0,0,0,0">
              <w:txbxContent>
                <w:p w14:paraId="2BC7D9C4" w14:textId="77777777" w:rsidR="00A233E6" w:rsidRDefault="00A233E6" w:rsidP="004869C3">
                  <w:pPr>
                    <w:spacing w:line="160" w:lineRule="exact"/>
                    <w:jc w:val="left"/>
                    <w:rPr>
                      <w:rFonts w:cs="Miriam" w:hint="cs"/>
                      <w:sz w:val="18"/>
                      <w:szCs w:val="18"/>
                      <w:rtl/>
                    </w:rPr>
                  </w:pPr>
                  <w:r>
                    <w:rPr>
                      <w:rFonts w:cs="Miriam" w:hint="cs"/>
                      <w:sz w:val="18"/>
                      <w:szCs w:val="18"/>
                      <w:rtl/>
                    </w:rPr>
                    <w:t>סמכות להסדיר</w:t>
                  </w:r>
                  <w:r w:rsidR="004869C3">
                    <w:rPr>
                      <w:rFonts w:cs="Miriam" w:hint="cs"/>
                      <w:sz w:val="18"/>
                      <w:szCs w:val="18"/>
                      <w:rtl/>
                    </w:rPr>
                    <w:t xml:space="preserve"> </w:t>
                  </w:r>
                  <w:r>
                    <w:rPr>
                      <w:rFonts w:cs="Miriam" w:hint="cs"/>
                      <w:sz w:val="18"/>
                      <w:szCs w:val="18"/>
                      <w:rtl/>
                    </w:rPr>
                    <w:t>חנית רכב</w:t>
                  </w:r>
                </w:p>
              </w:txbxContent>
            </v:textbox>
            <w10:anchorlock/>
          </v:rect>
        </w:pict>
      </w:r>
      <w:r>
        <w:rPr>
          <w:rStyle w:val="big-number"/>
          <w:rFonts w:cs="Miriam"/>
          <w:rtl/>
        </w:rPr>
        <w:t>2.</w:t>
      </w:r>
      <w:r>
        <w:rPr>
          <w:rStyle w:val="big-number"/>
          <w:rFonts w:cs="Miriam"/>
          <w:rtl/>
        </w:rPr>
        <w:tab/>
      </w:r>
      <w:r w:rsidR="00B178F9">
        <w:rPr>
          <w:rFonts w:cs="FrankRuehl"/>
          <w:rtl/>
          <w:lang w:eastAsia="en-US"/>
        </w:rPr>
        <w:t>בהסכמת המפק</w:t>
      </w:r>
      <w:r w:rsidR="00B178F9">
        <w:rPr>
          <w:rFonts w:cs="FrankRuehl" w:hint="cs"/>
          <w:rtl/>
          <w:lang w:eastAsia="en-US"/>
        </w:rPr>
        <w:t>ח</w:t>
      </w:r>
      <w:r w:rsidR="00B178F9">
        <w:rPr>
          <w:rFonts w:cs="FrankRuehl"/>
          <w:rtl/>
          <w:lang w:eastAsia="en-US"/>
        </w:rPr>
        <w:t xml:space="preserve"> על התעבורה ולאחר התייעצות עם מ</w:t>
      </w:r>
      <w:r w:rsidR="00B178F9">
        <w:rPr>
          <w:rFonts w:cs="FrankRuehl" w:hint="cs"/>
          <w:rtl/>
          <w:lang w:eastAsia="en-US"/>
        </w:rPr>
        <w:t>פ</w:t>
      </w:r>
      <w:r w:rsidR="00B178F9">
        <w:rPr>
          <w:rFonts w:cs="FrankRuehl"/>
          <w:rtl/>
          <w:lang w:eastAsia="en-US"/>
        </w:rPr>
        <w:t xml:space="preserve">קד </w:t>
      </w:r>
      <w:r w:rsidR="00B178F9">
        <w:rPr>
          <w:rFonts w:cs="FrankRuehl" w:hint="cs"/>
          <w:rtl/>
          <w:lang w:eastAsia="en-US"/>
        </w:rPr>
        <w:t>ה</w:t>
      </w:r>
      <w:r w:rsidR="00B178F9">
        <w:rPr>
          <w:rFonts w:cs="FrankRuehl"/>
          <w:rtl/>
          <w:lang w:eastAsia="en-US"/>
        </w:rPr>
        <w:t>מש</w:t>
      </w:r>
      <w:r w:rsidR="00B178F9">
        <w:rPr>
          <w:rFonts w:cs="FrankRuehl" w:hint="cs"/>
          <w:rtl/>
          <w:lang w:eastAsia="en-US"/>
        </w:rPr>
        <w:t>טר</w:t>
      </w:r>
      <w:r w:rsidR="00B178F9">
        <w:rPr>
          <w:rFonts w:cs="FrankRuehl"/>
          <w:rtl/>
          <w:lang w:eastAsia="en-US"/>
        </w:rPr>
        <w:t>ה</w:t>
      </w:r>
      <w:r w:rsidR="00B178F9">
        <w:rPr>
          <w:rFonts w:cs="FrankRuehl" w:hint="cs"/>
          <w:rtl/>
          <w:lang w:eastAsia="en-US"/>
        </w:rPr>
        <w:t xml:space="preserve">, רשאי </w:t>
      </w:r>
      <w:r>
        <w:rPr>
          <w:rFonts w:cs="FrankRuehl" w:hint="cs"/>
          <w:rtl/>
          <w:lang w:eastAsia="en-US"/>
        </w:rPr>
        <w:t>ר</w:t>
      </w:r>
      <w:r>
        <w:rPr>
          <w:rFonts w:cs="FrankRuehl"/>
          <w:rtl/>
          <w:lang w:eastAsia="en-US"/>
        </w:rPr>
        <w:t>אש העיריה</w:t>
      </w:r>
      <w:r w:rsidR="00B178F9">
        <w:rPr>
          <w:rFonts w:cs="FrankRuehl" w:hint="cs"/>
          <w:rtl/>
          <w:lang w:eastAsia="en-US"/>
        </w:rPr>
        <w:t xml:space="preserve"> </w:t>
      </w:r>
      <w:r>
        <w:rPr>
          <w:rFonts w:cs="FrankRuehl"/>
          <w:rtl/>
          <w:lang w:eastAsia="en-US"/>
        </w:rPr>
        <w:t xml:space="preserve"> לאסור, להגביל ולהסדיר </w:t>
      </w:r>
      <w:r w:rsidR="00B178F9">
        <w:rPr>
          <w:rFonts w:cs="FrankRuehl" w:hint="cs"/>
          <w:rtl/>
          <w:lang w:eastAsia="en-US"/>
        </w:rPr>
        <w:t xml:space="preserve">בתחום העיריה </w:t>
      </w:r>
      <w:r>
        <w:rPr>
          <w:rFonts w:cs="FrankRuehl"/>
          <w:rtl/>
          <w:lang w:eastAsia="en-US"/>
        </w:rPr>
        <w:t>א</w:t>
      </w:r>
      <w:r>
        <w:rPr>
          <w:rFonts w:cs="FrankRuehl" w:hint="cs"/>
          <w:rtl/>
          <w:lang w:eastAsia="en-US"/>
        </w:rPr>
        <w:t>ת</w:t>
      </w:r>
      <w:r>
        <w:rPr>
          <w:rFonts w:cs="FrankRuehl"/>
          <w:rtl/>
          <w:lang w:eastAsia="en-US"/>
        </w:rPr>
        <w:t xml:space="preserve"> העמדתו של רכב או סוג מסויים של רכב</w:t>
      </w:r>
      <w:r w:rsidR="00B178F9">
        <w:rPr>
          <w:rFonts w:cs="FrankRuehl" w:hint="cs"/>
          <w:rtl/>
          <w:lang w:eastAsia="en-US"/>
        </w:rPr>
        <w:t xml:space="preserve">, </w:t>
      </w:r>
      <w:r>
        <w:rPr>
          <w:rFonts w:cs="FrankRuehl"/>
          <w:rtl/>
          <w:lang w:eastAsia="en-US"/>
        </w:rPr>
        <w:t xml:space="preserve">לקבוע </w:t>
      </w:r>
      <w:r w:rsidR="00B178F9">
        <w:rPr>
          <w:rFonts w:cs="FrankRuehl" w:hint="cs"/>
          <w:rtl/>
          <w:lang w:eastAsia="en-US"/>
        </w:rPr>
        <w:t xml:space="preserve">רחוב </w:t>
      </w:r>
      <w:r>
        <w:rPr>
          <w:rFonts w:cs="FrankRuehl" w:hint="cs"/>
          <w:rtl/>
          <w:lang w:eastAsia="en-US"/>
        </w:rPr>
        <w:t xml:space="preserve">כמקום חניה שבו מותרת החניה לרכב או לסוג מסויים של רכב, </w:t>
      </w:r>
      <w:r w:rsidR="00B178F9">
        <w:rPr>
          <w:rFonts w:cs="FrankRuehl" w:hint="cs"/>
          <w:rtl/>
          <w:lang w:eastAsia="en-US"/>
        </w:rPr>
        <w:t xml:space="preserve">וכן </w:t>
      </w:r>
      <w:r>
        <w:rPr>
          <w:rFonts w:cs="FrankRuehl" w:hint="cs"/>
          <w:rtl/>
          <w:lang w:eastAsia="en-US"/>
        </w:rPr>
        <w:t xml:space="preserve">לקבוע את הימים, השעות והתקופות שבהם מותרת החניה ואת מספר כלי הרכב </w:t>
      </w:r>
      <w:r w:rsidR="00B178F9">
        <w:rPr>
          <w:rFonts w:cs="FrankRuehl" w:hint="cs"/>
          <w:rtl/>
          <w:lang w:eastAsia="en-US"/>
        </w:rPr>
        <w:t>ה</w:t>
      </w:r>
      <w:r>
        <w:rPr>
          <w:rFonts w:cs="FrankRuehl" w:hint="cs"/>
          <w:rtl/>
          <w:lang w:eastAsia="en-US"/>
        </w:rPr>
        <w:t xml:space="preserve">מותר </w:t>
      </w:r>
      <w:r w:rsidR="00B178F9">
        <w:rPr>
          <w:rFonts w:cs="FrankRuehl" w:hint="cs"/>
          <w:rtl/>
          <w:lang w:eastAsia="en-US"/>
        </w:rPr>
        <w:t>ב</w:t>
      </w:r>
      <w:r>
        <w:rPr>
          <w:rFonts w:cs="FrankRuehl" w:hint="cs"/>
          <w:rtl/>
          <w:lang w:eastAsia="en-US"/>
        </w:rPr>
        <w:t>חנ</w:t>
      </w:r>
      <w:r w:rsidR="00B178F9">
        <w:rPr>
          <w:rFonts w:cs="FrankRuehl" w:hint="cs"/>
          <w:rtl/>
          <w:lang w:eastAsia="en-US"/>
        </w:rPr>
        <w:t>יה</w:t>
      </w:r>
      <w:r>
        <w:rPr>
          <w:rFonts w:cs="FrankRuehl" w:hint="cs"/>
          <w:rtl/>
          <w:lang w:eastAsia="en-US"/>
        </w:rPr>
        <w:t xml:space="preserve"> ב</w:t>
      </w:r>
      <w:r w:rsidR="00B178F9">
        <w:rPr>
          <w:rFonts w:cs="FrankRuehl" w:hint="cs"/>
          <w:rtl/>
          <w:lang w:eastAsia="en-US"/>
        </w:rPr>
        <w:t>ב</w:t>
      </w:r>
      <w:r>
        <w:rPr>
          <w:rFonts w:cs="FrankRuehl" w:hint="cs"/>
          <w:rtl/>
          <w:lang w:eastAsia="en-US"/>
        </w:rPr>
        <w:t>ת אחת באותו מקום.</w:t>
      </w:r>
    </w:p>
    <w:p w14:paraId="72861334" w14:textId="77777777" w:rsidR="00A233E6" w:rsidRDefault="00A233E6" w:rsidP="00A233E6">
      <w:pPr>
        <w:pStyle w:val="P00"/>
        <w:spacing w:before="72"/>
        <w:ind w:left="0" w:right="1134"/>
        <w:rPr>
          <w:rFonts w:cs="FrankRuehl" w:hint="cs"/>
          <w:rtl/>
          <w:lang w:eastAsia="en-US"/>
        </w:rPr>
      </w:pPr>
      <w:bookmarkStart w:id="2" w:name="Seif21"/>
      <w:bookmarkEnd w:id="2"/>
      <w:r>
        <w:rPr>
          <w:lang w:val="he-IL"/>
        </w:rPr>
        <w:pict w14:anchorId="6063DFFE">
          <v:rect id="_x0000_s1123" style="position:absolute;left:0;text-align:left;margin-left:464.5pt;margin-top:8.05pt;width:75.05pt;height:34.5pt;z-index:251659264" o:allowincell="f" filled="f" stroked="f" strokecolor="lime" strokeweight=".25pt">
            <v:textbox style="mso-next-textbox:#_x0000_s1123" inset="0,0,0,0">
              <w:txbxContent>
                <w:p w14:paraId="5C2C68BE" w14:textId="77777777" w:rsidR="00A233E6" w:rsidRDefault="00A233E6" w:rsidP="004869C3">
                  <w:pPr>
                    <w:spacing w:line="160" w:lineRule="exact"/>
                    <w:jc w:val="left"/>
                    <w:rPr>
                      <w:rFonts w:cs="Miriam" w:hint="cs"/>
                      <w:sz w:val="18"/>
                      <w:szCs w:val="18"/>
                      <w:rtl/>
                    </w:rPr>
                  </w:pPr>
                  <w:r>
                    <w:rPr>
                      <w:rFonts w:cs="Miriam" w:hint="cs"/>
                      <w:sz w:val="18"/>
                      <w:szCs w:val="18"/>
                      <w:rtl/>
                    </w:rPr>
                    <w:t>סמכות להסדיר</w:t>
                  </w:r>
                  <w:r w:rsidR="004869C3">
                    <w:rPr>
                      <w:rFonts w:cs="Miriam" w:hint="cs"/>
                      <w:sz w:val="18"/>
                      <w:szCs w:val="18"/>
                      <w:rtl/>
                    </w:rPr>
                    <w:t xml:space="preserve"> </w:t>
                  </w:r>
                  <w:r>
                    <w:rPr>
                      <w:rFonts w:cs="Miriam" w:hint="cs"/>
                      <w:sz w:val="18"/>
                      <w:szCs w:val="18"/>
                      <w:rtl/>
                    </w:rPr>
                    <w:t>חניה על מדרכה</w:t>
                  </w:r>
                </w:p>
                <w:p w14:paraId="2EBB1C37" w14:textId="77777777" w:rsidR="00A233E6" w:rsidRDefault="00A233E6" w:rsidP="00A233E6">
                  <w:pPr>
                    <w:spacing w:line="160" w:lineRule="exact"/>
                    <w:jc w:val="left"/>
                    <w:rPr>
                      <w:rFonts w:cs="Miriam" w:hint="cs"/>
                      <w:sz w:val="18"/>
                      <w:szCs w:val="18"/>
                      <w:rtl/>
                    </w:rPr>
                  </w:pPr>
                  <w:r>
                    <w:rPr>
                      <w:rFonts w:cs="Miriam" w:hint="cs"/>
                      <w:sz w:val="18"/>
                      <w:szCs w:val="18"/>
                      <w:rtl/>
                    </w:rPr>
                    <w:t xml:space="preserve">תיקון </w:t>
                  </w:r>
                  <w:r w:rsidR="004869C3">
                    <w:rPr>
                      <w:rFonts w:cs="Miriam" w:hint="cs"/>
                      <w:sz w:val="18"/>
                      <w:szCs w:val="18"/>
                      <w:rtl/>
                    </w:rPr>
                    <w:t>(</w:t>
                  </w:r>
                  <w:r>
                    <w:rPr>
                      <w:rFonts w:cs="Miriam" w:hint="cs"/>
                      <w:sz w:val="18"/>
                      <w:szCs w:val="18"/>
                      <w:rtl/>
                    </w:rPr>
                    <w:t xml:space="preserve">מס' 3) </w:t>
                  </w:r>
                </w:p>
                <w:p w14:paraId="5B362B18" w14:textId="77777777" w:rsidR="00A233E6" w:rsidRDefault="00A233E6" w:rsidP="00A233E6">
                  <w:pPr>
                    <w:spacing w:line="160" w:lineRule="exact"/>
                    <w:jc w:val="left"/>
                    <w:rPr>
                      <w:rFonts w:cs="Miriam" w:hint="cs"/>
                      <w:sz w:val="18"/>
                      <w:szCs w:val="18"/>
                      <w:rtl/>
                    </w:rPr>
                  </w:pPr>
                  <w:r>
                    <w:rPr>
                      <w:rFonts w:cs="Miriam" w:hint="cs"/>
                      <w:sz w:val="18"/>
                      <w:szCs w:val="18"/>
                      <w:rtl/>
                    </w:rPr>
                    <w:t>תשמ"ז-1987</w:t>
                  </w:r>
                </w:p>
              </w:txbxContent>
            </v:textbox>
            <w10:anchorlock/>
          </v:rect>
        </w:pict>
      </w:r>
      <w:r>
        <w:rPr>
          <w:rStyle w:val="big-number"/>
          <w:rFonts w:cs="Miriam"/>
          <w:rtl/>
        </w:rPr>
        <w:t>2</w:t>
      </w:r>
      <w:r w:rsidRPr="00A233E6">
        <w:rPr>
          <w:rStyle w:val="big-number"/>
          <w:rFonts w:hint="cs"/>
          <w:sz w:val="26"/>
          <w:szCs w:val="26"/>
          <w:rtl/>
        </w:rPr>
        <w:t>א</w:t>
      </w:r>
      <w:r>
        <w:rPr>
          <w:rStyle w:val="big-number"/>
          <w:rFonts w:cs="Miriam"/>
          <w:rtl/>
        </w:rPr>
        <w:t>.</w:t>
      </w:r>
      <w:r>
        <w:rPr>
          <w:rStyle w:val="big-number"/>
          <w:rFonts w:cs="Miriam"/>
          <w:rtl/>
        </w:rPr>
        <w:tab/>
      </w:r>
      <w:r>
        <w:rPr>
          <w:rFonts w:cs="FrankRuehl" w:hint="cs"/>
          <w:rtl/>
          <w:lang w:eastAsia="en-US"/>
        </w:rPr>
        <w:t>לאחר התייעצות עם מפקד המשטרה, רשאי ראש העיריה לקבוע חלק ממדרכה כמיועד לחניה לרכב ובלבד שינתן באותה מדרכה מעבר סביר להולכי רגל; המקום שנקבע לכך יסומן בתמרור, ומשנקבעו כך, לא יחול על חניה בחלק האמור איסור חניה לפי חוק עזר, ובלבד שהחניה היא בהתאם לכל הוראה שבתמרור.</w:t>
      </w:r>
    </w:p>
    <w:p w14:paraId="1C9BA7C1" w14:textId="77777777" w:rsidR="005851D7" w:rsidRDefault="005851D7" w:rsidP="00B178F9">
      <w:pPr>
        <w:pStyle w:val="P00"/>
        <w:spacing w:before="72"/>
        <w:ind w:left="0" w:right="1134"/>
        <w:rPr>
          <w:rFonts w:cs="FrankRuehl" w:hint="cs"/>
          <w:rtl/>
          <w:lang w:eastAsia="en-US"/>
        </w:rPr>
      </w:pPr>
      <w:bookmarkStart w:id="3" w:name="Seif3"/>
      <w:bookmarkEnd w:id="3"/>
      <w:r>
        <w:rPr>
          <w:lang w:val="he-IL"/>
        </w:rPr>
        <w:pict w14:anchorId="7294FA86">
          <v:rect id="_x0000_s1028" style="position:absolute;left:0;text-align:left;margin-left:464.5pt;margin-top:8.05pt;width:75.05pt;height:16pt;z-index:251633664" o:allowincell="f" filled="f" stroked="f" strokecolor="lime" strokeweight=".25pt">
            <v:textbox style="mso-next-textbox:#_x0000_s1028" inset="0,0,0,0">
              <w:txbxContent>
                <w:p w14:paraId="0E2DA25D" w14:textId="77777777" w:rsidR="00A233E6" w:rsidRDefault="00A233E6" w:rsidP="004869C3">
                  <w:pPr>
                    <w:spacing w:line="160" w:lineRule="exact"/>
                    <w:jc w:val="left"/>
                    <w:rPr>
                      <w:rFonts w:cs="Miriam" w:hint="cs"/>
                      <w:noProof/>
                      <w:sz w:val="18"/>
                      <w:szCs w:val="18"/>
                      <w:rtl/>
                    </w:rPr>
                  </w:pPr>
                  <w:r>
                    <w:rPr>
                      <w:rFonts w:cs="Miriam" w:hint="cs"/>
                      <w:sz w:val="18"/>
                      <w:szCs w:val="18"/>
                      <w:rtl/>
                    </w:rPr>
                    <w:t>מקום חניה</w:t>
                  </w:r>
                  <w:r w:rsidR="004869C3">
                    <w:rPr>
                      <w:rFonts w:cs="Miriam" w:hint="cs"/>
                      <w:sz w:val="18"/>
                      <w:szCs w:val="18"/>
                      <w:rtl/>
                    </w:rPr>
                    <w:t xml:space="preserve"> </w:t>
                  </w:r>
                  <w:r>
                    <w:rPr>
                      <w:rFonts w:cs="Miriam" w:hint="cs"/>
                      <w:sz w:val="18"/>
                      <w:szCs w:val="18"/>
                      <w:rtl/>
                    </w:rPr>
                    <w:t>מוסדר</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העידיה רשאי</w:t>
      </w:r>
      <w:r w:rsidR="00B178F9">
        <w:rPr>
          <w:rFonts w:cs="FrankRuehl" w:hint="cs"/>
          <w:rtl/>
          <w:lang w:eastAsia="en-US"/>
        </w:rPr>
        <w:t>,</w:t>
      </w:r>
      <w:r>
        <w:rPr>
          <w:rFonts w:cs="FrankRuehl"/>
          <w:rtl/>
          <w:lang w:eastAsia="en-US"/>
        </w:rPr>
        <w:t xml:space="preserve"> </w:t>
      </w:r>
      <w:r w:rsidR="00B178F9">
        <w:rPr>
          <w:rFonts w:cs="FrankRuehl" w:hint="cs"/>
          <w:rtl/>
          <w:lang w:eastAsia="en-US"/>
        </w:rPr>
        <w:t xml:space="preserve">לאחר התייעצות עם המפקח על התעבורה ועם מפקד המשטרה, לקבוע </w:t>
      </w:r>
      <w:r>
        <w:rPr>
          <w:rFonts w:cs="FrankRuehl"/>
          <w:rtl/>
          <w:lang w:eastAsia="en-US"/>
        </w:rPr>
        <w:t xml:space="preserve">מקום חניה </w:t>
      </w:r>
      <w:r w:rsidR="00B178F9">
        <w:rPr>
          <w:rFonts w:cs="FrankRuehl" w:hint="cs"/>
          <w:rtl/>
          <w:lang w:eastAsia="en-US"/>
        </w:rPr>
        <w:t xml:space="preserve">כמקום חניה </w:t>
      </w:r>
      <w:r>
        <w:rPr>
          <w:rFonts w:cs="FrankRuehl"/>
          <w:rtl/>
          <w:lang w:eastAsia="en-US"/>
        </w:rPr>
        <w:t>מוסדר.</w:t>
      </w:r>
    </w:p>
    <w:p w14:paraId="1A7F6651" w14:textId="77777777" w:rsidR="005851D7" w:rsidRDefault="002F128E" w:rsidP="002F128E">
      <w:pPr>
        <w:pStyle w:val="P00"/>
        <w:spacing w:before="72"/>
        <w:ind w:left="0" w:right="1134"/>
        <w:rPr>
          <w:rFonts w:cs="FrankRuehl" w:hint="cs"/>
          <w:rtl/>
          <w:lang w:eastAsia="en-US"/>
        </w:rPr>
      </w:pPr>
      <w:r>
        <w:rPr>
          <w:rFonts w:cs="FrankRuehl" w:hint="cs"/>
          <w:rtl/>
          <w:lang w:eastAsia="en-US"/>
        </w:rPr>
        <w:pict w14:anchorId="585BCC0E">
          <v:rect id="_x0000_s1106" style="position:absolute;left:0;text-align:left;margin-left:464.35pt;margin-top:7.1pt;width:75.05pt;height:26.15pt;z-index:251648000" filled="f" stroked="f" strokecolor="lime" strokeweight=".25pt">
            <v:textbox inset="0,0,0,0">
              <w:txbxContent>
                <w:p w14:paraId="1694A053"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תשכ"ח-</w:t>
                  </w:r>
                  <w:r>
                    <w:rPr>
                      <w:rFonts w:cs="Miriam" w:hint="cs"/>
                      <w:noProof/>
                      <w:sz w:val="18"/>
                      <w:szCs w:val="18"/>
                      <w:rtl/>
                    </w:rPr>
                    <w:t>1968</w:t>
                  </w:r>
                </w:p>
                <w:p w14:paraId="5ED74F17" w14:textId="77777777" w:rsidR="002933E0" w:rsidRDefault="002933E0" w:rsidP="004869C3">
                  <w:pPr>
                    <w:spacing w:line="160" w:lineRule="exact"/>
                    <w:jc w:val="left"/>
                    <w:rPr>
                      <w:rFonts w:cs="Miriam" w:hint="cs"/>
                      <w:noProof/>
                      <w:sz w:val="18"/>
                      <w:szCs w:val="18"/>
                      <w:rtl/>
                    </w:rPr>
                  </w:pPr>
                  <w:r>
                    <w:rPr>
                      <w:rFonts w:cs="Miriam" w:hint="cs"/>
                      <w:sz w:val="18"/>
                      <w:szCs w:val="18"/>
                      <w:rtl/>
                    </w:rPr>
                    <w:t>תיקון תשל"ה-</w:t>
                  </w:r>
                  <w:r>
                    <w:rPr>
                      <w:rFonts w:cs="Miriam" w:hint="cs"/>
                      <w:noProof/>
                      <w:sz w:val="18"/>
                      <w:szCs w:val="18"/>
                      <w:rtl/>
                    </w:rPr>
                    <w:t>1975</w:t>
                  </w:r>
                </w:p>
                <w:p w14:paraId="05021561" w14:textId="77777777" w:rsidR="002933E0" w:rsidRDefault="002933E0" w:rsidP="004869C3">
                  <w:pPr>
                    <w:spacing w:line="160" w:lineRule="exact"/>
                    <w:jc w:val="left"/>
                    <w:rPr>
                      <w:rFonts w:cs="Miriam" w:hint="cs"/>
                      <w:noProof/>
                      <w:sz w:val="18"/>
                      <w:szCs w:val="18"/>
                      <w:rtl/>
                    </w:rPr>
                  </w:pPr>
                  <w:r>
                    <w:rPr>
                      <w:rFonts w:cs="Miriam" w:hint="cs"/>
                      <w:noProof/>
                      <w:sz w:val="18"/>
                      <w:szCs w:val="18"/>
                      <w:rtl/>
                    </w:rPr>
                    <w:t>תיקון תשס"ה-2005</w:t>
                  </w:r>
                </w:p>
              </w:txbxContent>
            </v:textbox>
            <w10:anchorlock/>
          </v:rect>
        </w:pict>
      </w:r>
      <w:r w:rsidR="005851D7">
        <w:rPr>
          <w:rFonts w:cs="FrankRuehl" w:hint="cs"/>
          <w:rtl/>
          <w:lang w:eastAsia="en-US"/>
        </w:rPr>
        <w:tab/>
      </w:r>
      <w:r w:rsidR="005851D7">
        <w:rPr>
          <w:rFonts w:cs="FrankRuehl"/>
          <w:rtl/>
          <w:lang w:eastAsia="en-US"/>
        </w:rPr>
        <w:t>(ב)</w:t>
      </w:r>
      <w:r w:rsidR="005851D7">
        <w:rPr>
          <w:rFonts w:cs="FrankRuehl" w:hint="cs"/>
          <w:rtl/>
          <w:lang w:eastAsia="en-US"/>
        </w:rPr>
        <w:tab/>
      </w:r>
      <w:r w:rsidR="00B178F9">
        <w:rPr>
          <w:rFonts w:cs="FrankRuehl" w:hint="cs"/>
          <w:rtl/>
          <w:lang w:eastAsia="en-US"/>
        </w:rPr>
        <w:t>קבע ראש העיריה כאמור בסעיף קטן (א), תוסדר החניה על ידי סדרן</w:t>
      </w:r>
      <w:r>
        <w:rPr>
          <w:rFonts w:cs="FrankRuehl" w:hint="cs"/>
          <w:rtl/>
          <w:lang w:eastAsia="en-US"/>
        </w:rPr>
        <w:t xml:space="preserve"> </w:t>
      </w:r>
      <w:r w:rsidR="00EF79E6">
        <w:rPr>
          <w:rFonts w:cs="FrankRuehl" w:hint="cs"/>
          <w:rtl/>
          <w:lang w:eastAsia="en-US"/>
        </w:rPr>
        <w:t xml:space="preserve">או כרטיסי חנייה </w:t>
      </w:r>
      <w:r>
        <w:rPr>
          <w:rFonts w:cs="FrankRuehl" w:hint="cs"/>
          <w:rtl/>
          <w:lang w:eastAsia="en-US"/>
        </w:rPr>
        <w:t>או באמצעות מכשירים מיכניים</w:t>
      </w:r>
      <w:r w:rsidR="0018386C">
        <w:rPr>
          <w:rFonts w:cs="FrankRuehl" w:hint="cs"/>
          <w:rtl/>
          <w:lang w:eastAsia="en-US"/>
        </w:rPr>
        <w:t xml:space="preserve"> או אלקטרוניים</w:t>
      </w:r>
      <w:r w:rsidR="005851D7">
        <w:rPr>
          <w:rFonts w:cs="FrankRuehl"/>
          <w:rtl/>
          <w:lang w:eastAsia="en-US"/>
        </w:rPr>
        <w:t>.</w:t>
      </w:r>
    </w:p>
    <w:p w14:paraId="2484E4AE" w14:textId="77777777" w:rsidR="002F128E" w:rsidRDefault="004869C3" w:rsidP="00C45EEA">
      <w:pPr>
        <w:pStyle w:val="P00"/>
        <w:tabs>
          <w:tab w:val="clear" w:pos="624"/>
          <w:tab w:val="left" w:pos="492"/>
        </w:tabs>
        <w:spacing w:before="72"/>
        <w:ind w:left="0" w:right="1134"/>
        <w:rPr>
          <w:rFonts w:cs="FrankRuehl" w:hint="cs"/>
          <w:rtl/>
          <w:lang w:eastAsia="en-US"/>
        </w:rPr>
      </w:pPr>
      <w:r>
        <w:rPr>
          <w:rFonts w:cs="FrankRuehl" w:hint="cs"/>
          <w:rtl/>
          <w:lang w:eastAsia="en-US"/>
        </w:rPr>
        <w:pict w14:anchorId="54B02C25">
          <v:shapetype id="_x0000_t202" coordsize="21600,21600" o:spt="202" path="m,l,21600r21600,l21600,xe">
            <v:stroke joinstyle="miter"/>
            <v:path gradientshapeok="t" o:connecttype="rect"/>
          </v:shapetype>
          <v:shape id="_x0000_s1150" type="#_x0000_t202" style="position:absolute;left:0;text-align:left;margin-left:470.25pt;margin-top:7.1pt;width:1in;height:12.6pt;z-index:251679744" filled="f" stroked="f">
            <v:textbox inset="1mm,0,1mm,0">
              <w:txbxContent>
                <w:p w14:paraId="600A2CD4" w14:textId="77777777" w:rsidR="004869C3" w:rsidRDefault="004869C3" w:rsidP="004869C3">
                  <w:pPr>
                    <w:spacing w:line="160" w:lineRule="exact"/>
                    <w:jc w:val="left"/>
                    <w:rPr>
                      <w:rFonts w:cs="Miriam" w:hint="cs"/>
                      <w:noProof/>
                      <w:sz w:val="18"/>
                      <w:szCs w:val="18"/>
                      <w:rtl/>
                    </w:rPr>
                  </w:pPr>
                  <w:r>
                    <w:rPr>
                      <w:rFonts w:cs="Miriam" w:hint="cs"/>
                      <w:sz w:val="18"/>
                      <w:szCs w:val="18"/>
                      <w:rtl/>
                    </w:rPr>
                    <w:t>תיקון תשכ"ח-</w:t>
                  </w:r>
                  <w:r>
                    <w:rPr>
                      <w:rFonts w:cs="Miriam" w:hint="cs"/>
                      <w:noProof/>
                      <w:sz w:val="18"/>
                      <w:szCs w:val="18"/>
                      <w:rtl/>
                    </w:rPr>
                    <w:t>1968</w:t>
                  </w:r>
                </w:p>
              </w:txbxContent>
            </v:textbox>
            <w10:anchorlock/>
          </v:shape>
        </w:pict>
      </w:r>
      <w:r w:rsidR="002F128E">
        <w:rPr>
          <w:rFonts w:cs="FrankRuehl" w:hint="cs"/>
          <w:rtl/>
          <w:lang w:eastAsia="en-US"/>
        </w:rPr>
        <w:tab/>
        <w:t>(בב)</w:t>
      </w:r>
      <w:r w:rsidR="002F128E">
        <w:rPr>
          <w:rFonts w:cs="FrankRuehl" w:hint="cs"/>
          <w:rtl/>
          <w:lang w:eastAsia="en-US"/>
        </w:rPr>
        <w:tab/>
      </w:r>
      <w:r w:rsidR="00C45EEA">
        <w:rPr>
          <w:rFonts w:cs="FrankRuehl" w:hint="cs"/>
          <w:rtl/>
          <w:lang w:eastAsia="en-US"/>
        </w:rPr>
        <w:t>אדם המעמיד רכב במקום חניה חייב לציית להוראות הסדרן בכל ענין הקשור בחניה;</w:t>
      </w:r>
    </w:p>
    <w:p w14:paraId="1945A3FB" w14:textId="77777777" w:rsidR="00B178F9" w:rsidRDefault="002933E0" w:rsidP="00B178F9">
      <w:pPr>
        <w:pStyle w:val="P00"/>
        <w:spacing w:before="72"/>
        <w:ind w:left="0" w:right="1134"/>
        <w:rPr>
          <w:rFonts w:cs="FrankRuehl" w:hint="cs"/>
          <w:rtl/>
          <w:lang w:eastAsia="en-US"/>
        </w:rPr>
      </w:pPr>
      <w:r>
        <w:rPr>
          <w:rFonts w:cs="FrankRuehl" w:hint="cs"/>
          <w:rtl/>
          <w:lang w:eastAsia="en-US"/>
        </w:rPr>
        <w:pict w14:anchorId="059A7956">
          <v:rect id="_x0000_s1146" style="position:absolute;left:0;text-align:left;margin-left:464.35pt;margin-top:7.1pt;width:75.05pt;height:10.5pt;z-index:251676672" filled="f" stroked="f" strokecolor="lime" strokeweight=".25pt">
            <v:textbox style="mso-next-textbox:#_x0000_s1146" inset="0,0,0,0">
              <w:txbxContent>
                <w:p w14:paraId="25660DE5" w14:textId="77777777" w:rsidR="002933E0" w:rsidRDefault="002933E0" w:rsidP="004869C3">
                  <w:pPr>
                    <w:spacing w:line="160" w:lineRule="exact"/>
                    <w:jc w:val="left"/>
                    <w:rPr>
                      <w:rFonts w:cs="Miriam" w:hint="cs"/>
                      <w:noProof/>
                      <w:sz w:val="18"/>
                      <w:szCs w:val="18"/>
                      <w:rtl/>
                    </w:rPr>
                  </w:pPr>
                  <w:r>
                    <w:rPr>
                      <w:rFonts w:cs="Miriam" w:hint="cs"/>
                      <w:sz w:val="18"/>
                      <w:szCs w:val="18"/>
                      <w:rtl/>
                    </w:rPr>
                    <w:t>תיקון תשס"ה-</w:t>
                  </w:r>
                  <w:r>
                    <w:rPr>
                      <w:rFonts w:cs="Miriam" w:hint="cs"/>
                      <w:noProof/>
                      <w:sz w:val="18"/>
                      <w:szCs w:val="18"/>
                      <w:rtl/>
                    </w:rPr>
                    <w:t>2005</w:t>
                  </w:r>
                </w:p>
              </w:txbxContent>
            </v:textbox>
            <w10:anchorlock/>
          </v:rect>
        </w:pict>
      </w:r>
      <w:r w:rsidR="005851D7">
        <w:rPr>
          <w:rFonts w:cs="FrankRuehl" w:hint="cs"/>
          <w:rtl/>
          <w:lang w:eastAsia="en-US"/>
        </w:rPr>
        <w:tab/>
      </w:r>
      <w:r w:rsidR="005851D7">
        <w:rPr>
          <w:rFonts w:cs="FrankRuehl"/>
          <w:rtl/>
          <w:lang w:eastAsia="en-US"/>
        </w:rPr>
        <w:t>(ג)</w:t>
      </w:r>
      <w:r w:rsidR="005851D7">
        <w:rPr>
          <w:rFonts w:cs="FrankRuehl" w:hint="cs"/>
          <w:rtl/>
          <w:lang w:eastAsia="en-US"/>
        </w:rPr>
        <w:tab/>
      </w:r>
      <w:r w:rsidR="00B178F9">
        <w:rPr>
          <w:rFonts w:cs="FrankRuehl" w:hint="cs"/>
          <w:rtl/>
          <w:lang w:eastAsia="en-US"/>
        </w:rPr>
        <w:t>סודרה החניה באמצעות מכשירים מיכניים</w:t>
      </w:r>
      <w:r>
        <w:rPr>
          <w:rFonts w:cs="FrankRuehl" w:hint="cs"/>
          <w:rtl/>
          <w:lang w:eastAsia="en-US"/>
        </w:rPr>
        <w:t xml:space="preserve"> או אלקטרוניים</w:t>
      </w:r>
      <w:r w:rsidR="00B178F9">
        <w:rPr>
          <w:rFonts w:cs="FrankRuehl" w:hint="cs"/>
          <w:rtl/>
          <w:lang w:eastAsia="en-US"/>
        </w:rPr>
        <w:t>, חייב אדם המעמיד רכב במקום החניה להעמידו בתוך אחד המשטחים המסומנים לשם כך והפנויים, מול מכשיר המסונף לאותו שטח, ולהפעיל את המכשיר בהתאם להוראות הכתובות בו, ובלבד שלא תותר חניה לזמן העולה על זמן החניה המוגבל בהוראות הכתובות בו.</w:t>
      </w:r>
    </w:p>
    <w:p w14:paraId="1FB09393" w14:textId="77777777" w:rsidR="00EF79E6" w:rsidRDefault="00E341C7" w:rsidP="00B178F9">
      <w:pPr>
        <w:pStyle w:val="P00"/>
        <w:spacing w:before="72"/>
        <w:ind w:left="0" w:right="1134"/>
        <w:rPr>
          <w:rFonts w:cs="FrankRuehl" w:hint="cs"/>
          <w:rtl/>
          <w:lang w:eastAsia="en-US"/>
        </w:rPr>
      </w:pPr>
      <w:r>
        <w:rPr>
          <w:rFonts w:cs="FrankRuehl" w:hint="cs"/>
          <w:rtl/>
          <w:lang w:eastAsia="en-US"/>
        </w:rPr>
        <w:pict w14:anchorId="122D8F51">
          <v:rect id="_x0000_s1109" style="position:absolute;left:0;text-align:left;margin-left:464.35pt;margin-top:7.1pt;width:75.05pt;height:10.5pt;z-index:251649024" filled="f" stroked="f" strokecolor="lime" strokeweight=".25pt">
            <v:textbox inset="0,0,0,0">
              <w:txbxContent>
                <w:p w14:paraId="7BB8DFAE"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תשל"ה-</w:t>
                  </w:r>
                  <w:r>
                    <w:rPr>
                      <w:rFonts w:cs="Miriam" w:hint="cs"/>
                      <w:noProof/>
                      <w:sz w:val="18"/>
                      <w:szCs w:val="18"/>
                      <w:rtl/>
                    </w:rPr>
                    <w:t>1975</w:t>
                  </w:r>
                </w:p>
              </w:txbxContent>
            </v:textbox>
            <w10:anchorlock/>
          </v:rect>
        </w:pict>
      </w:r>
      <w:r w:rsidR="00EF79E6">
        <w:rPr>
          <w:rFonts w:cs="FrankRuehl" w:hint="cs"/>
          <w:rtl/>
          <w:lang w:eastAsia="en-US"/>
        </w:rPr>
        <w:tab/>
        <w:t>(גג)</w:t>
      </w:r>
      <w:r w:rsidR="00EF79E6">
        <w:rPr>
          <w:rFonts w:cs="FrankRuehl" w:hint="cs"/>
          <w:rtl/>
          <w:lang w:eastAsia="en-US"/>
        </w:rPr>
        <w:tab/>
        <w:t xml:space="preserve">סודרה החנייה באמצעות כרטיסי חנייה, חייב אדם המעמיד רכב במקום חחנייה – </w:t>
      </w:r>
    </w:p>
    <w:p w14:paraId="541A3B81" w14:textId="77777777" w:rsidR="00EF79E6" w:rsidRDefault="00EF79E6" w:rsidP="00EF79E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להעמידו בתוך אחד השטחים הפנויים והמסומנים בקווי צבע או באופן אחר – אם ישנם שטחים מסומנים;</w:t>
      </w:r>
    </w:p>
    <w:p w14:paraId="0D699A2F" w14:textId="77777777" w:rsidR="00EF79E6" w:rsidRDefault="009A5AC2" w:rsidP="009A5AC2">
      <w:pPr>
        <w:pStyle w:val="P00"/>
        <w:spacing w:before="72"/>
        <w:ind w:left="1021" w:right="1134"/>
        <w:rPr>
          <w:rFonts w:cs="FrankRuehl" w:hint="cs"/>
          <w:rtl/>
          <w:lang w:eastAsia="en-US"/>
        </w:rPr>
      </w:pPr>
      <w:r>
        <w:rPr>
          <w:rFonts w:cs="FrankRuehl" w:hint="cs"/>
          <w:rtl/>
          <w:lang w:eastAsia="en-US"/>
        </w:rPr>
        <w:pict w14:anchorId="78DFDD4E">
          <v:rect id="_x0000_s1147" style="position:absolute;left:0;text-align:left;margin-left:464.35pt;margin-top:7.1pt;width:75.05pt;height:10.5pt;z-index:251677696" filled="f" stroked="f" strokecolor="lime" strokeweight=".25pt">
            <v:textbox style="mso-next-textbox:#_x0000_s1147" inset="0,0,0,0">
              <w:txbxContent>
                <w:p w14:paraId="466C37F2" w14:textId="77777777" w:rsidR="009A5AC2" w:rsidRDefault="009A5AC2" w:rsidP="004869C3">
                  <w:pPr>
                    <w:spacing w:line="160" w:lineRule="exact"/>
                    <w:jc w:val="left"/>
                    <w:rPr>
                      <w:rFonts w:cs="Miriam" w:hint="cs"/>
                      <w:noProof/>
                      <w:sz w:val="18"/>
                      <w:szCs w:val="18"/>
                      <w:rtl/>
                    </w:rPr>
                  </w:pPr>
                  <w:r>
                    <w:rPr>
                      <w:rFonts w:cs="Miriam" w:hint="cs"/>
                      <w:sz w:val="18"/>
                      <w:szCs w:val="18"/>
                      <w:rtl/>
                    </w:rPr>
                    <w:t>תיקון תשס"ה-</w:t>
                  </w:r>
                  <w:r>
                    <w:rPr>
                      <w:rFonts w:cs="Miriam" w:hint="cs"/>
                      <w:noProof/>
                      <w:sz w:val="18"/>
                      <w:szCs w:val="18"/>
                      <w:rtl/>
                    </w:rPr>
                    <w:t>2005</w:t>
                  </w:r>
                </w:p>
              </w:txbxContent>
            </v:textbox>
            <w10:anchorlock/>
          </v:rect>
        </w:pict>
      </w:r>
      <w:r w:rsidR="00EF79E6">
        <w:rPr>
          <w:rFonts w:cs="FrankRuehl" w:hint="cs"/>
          <w:rtl/>
          <w:lang w:eastAsia="en-US"/>
        </w:rPr>
        <w:t>(2)</w:t>
      </w:r>
      <w:r w:rsidR="00EF79E6">
        <w:rPr>
          <w:rFonts w:cs="FrankRuehl" w:hint="cs"/>
          <w:rtl/>
          <w:lang w:eastAsia="en-US"/>
        </w:rPr>
        <w:tab/>
        <w:t>מיד עם החניית הרכב לתלוש או לנקב את חלקי כרטיס החנייה שבהם מסומנים התאריך ומשך החנייה</w:t>
      </w:r>
      <w:r>
        <w:rPr>
          <w:rFonts w:cs="FrankRuehl" w:hint="cs"/>
          <w:rtl/>
          <w:lang w:eastAsia="en-US"/>
        </w:rPr>
        <w:t xml:space="preserve"> או לנהוג בהתאם להוראות אחרות הכתובות על גבי כרטיס החניה או על גבי המכשיר המיכני או האלקטרוני, או על גבי תמרור או שלט שנקבע במקום;</w:t>
      </w:r>
    </w:p>
    <w:p w14:paraId="274CBA25" w14:textId="77777777" w:rsidR="00EF79E6" w:rsidRDefault="00EF79E6" w:rsidP="00EF79E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להצמיד את כרטיס החנייה לשמש הקדמית או לחלון הדלת הקדמית של הרכב בצד הפנימי הקרוב למדרכה, באופן שסימון משך החנייה והתאריך ייראו מבחוץ;</w:t>
      </w:r>
    </w:p>
    <w:p w14:paraId="458DD257" w14:textId="77777777" w:rsidR="00EF79E6" w:rsidRDefault="00EF79E6" w:rsidP="00EF79E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לציית ולמלא אחר כל ההוראות המפורטות על גבי כרטיס החנייה ועל התמרור המוצב בשטח המיועד לחנייה בכל הנוגע למקום החנייה, זמני החנייה המותרים, משך החנייה, מילוי כרטיס החנייה וכל ענין אחר הקשור בהסדרת החנייה.</w:t>
      </w:r>
    </w:p>
    <w:p w14:paraId="6CCB3695" w14:textId="77777777" w:rsidR="005851D7" w:rsidRDefault="00B178F9" w:rsidP="00B178F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הותקנו במקום חניה שלטים, סימנים וכיוצא באלה, חייב אדם המעמיד רכב באותו מקום להעמידו בתוך אחד מהשטחים המסומנים לשם כך בהתאם להוראות הכתובות בשלטים, בסימנים וכיוצא באלה</w:t>
      </w:r>
      <w:r w:rsidR="005851D7">
        <w:rPr>
          <w:rFonts w:cs="FrankRuehl"/>
          <w:rtl/>
          <w:lang w:eastAsia="en-US"/>
        </w:rPr>
        <w:t>.</w:t>
      </w:r>
    </w:p>
    <w:p w14:paraId="4AF9F04F" w14:textId="77777777" w:rsidR="005851D7" w:rsidRDefault="005851D7" w:rsidP="00B178F9">
      <w:pPr>
        <w:pStyle w:val="P00"/>
        <w:spacing w:before="72"/>
        <w:ind w:left="0" w:right="1134"/>
        <w:rPr>
          <w:rFonts w:cs="FrankRuehl" w:hint="cs"/>
          <w:rtl/>
          <w:lang w:eastAsia="en-US"/>
        </w:rPr>
      </w:pPr>
      <w:bookmarkStart w:id="4" w:name="Seif4"/>
      <w:bookmarkEnd w:id="4"/>
      <w:r>
        <w:rPr>
          <w:lang w:val="he-IL"/>
        </w:rPr>
        <w:pict w14:anchorId="3F39F318">
          <v:rect id="_x0000_s1029" style="position:absolute;left:0;text-align:left;margin-left:464.5pt;margin-top:8.05pt;width:75.05pt;height:14.05pt;z-index:251634688" o:allowincell="f" filled="f" stroked="f" strokecolor="lime" strokeweight=".25pt">
            <v:textbox style="mso-next-textbox:#_x0000_s1029" inset="0,0,0,0">
              <w:txbxContent>
                <w:p w14:paraId="1966F960" w14:textId="77777777" w:rsidR="00A233E6" w:rsidRDefault="00A233E6" w:rsidP="004869C3">
                  <w:pPr>
                    <w:spacing w:line="160" w:lineRule="exact"/>
                    <w:jc w:val="left"/>
                    <w:rPr>
                      <w:rFonts w:cs="Miriam" w:hint="cs"/>
                      <w:sz w:val="18"/>
                      <w:szCs w:val="18"/>
                      <w:rtl/>
                    </w:rPr>
                  </w:pPr>
                  <w:r>
                    <w:rPr>
                      <w:rFonts w:cs="Miriam" w:hint="cs"/>
                      <w:sz w:val="18"/>
                      <w:szCs w:val="18"/>
                      <w:rtl/>
                    </w:rPr>
                    <w:t>מקום חניה</w:t>
                  </w:r>
                  <w:r w:rsidR="004869C3">
                    <w:rPr>
                      <w:rFonts w:cs="Miriam" w:hint="cs"/>
                      <w:sz w:val="18"/>
                      <w:szCs w:val="18"/>
                      <w:rtl/>
                    </w:rPr>
                    <w:t xml:space="preserve"> </w:t>
                  </w:r>
                  <w:r>
                    <w:rPr>
                      <w:rFonts w:cs="Miriam" w:hint="cs"/>
                      <w:sz w:val="18"/>
                      <w:szCs w:val="18"/>
                      <w:rtl/>
                    </w:rPr>
                    <w:t>פרטי</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לא ינהל</w:t>
      </w:r>
      <w:r>
        <w:rPr>
          <w:rFonts w:cs="FrankRuehl"/>
          <w:rtl/>
          <w:lang w:eastAsia="en-US"/>
        </w:rPr>
        <w:t xml:space="preserve"> אדם מקום חניה פרטי, אלא </w:t>
      </w:r>
      <w:r w:rsidR="00B178F9">
        <w:rPr>
          <w:rFonts w:cs="FrankRuehl" w:hint="cs"/>
          <w:rtl/>
          <w:lang w:eastAsia="en-US"/>
        </w:rPr>
        <w:t>ע</w:t>
      </w:r>
      <w:r>
        <w:rPr>
          <w:rFonts w:cs="FrankRuehl"/>
          <w:rtl/>
          <w:lang w:eastAsia="en-US"/>
        </w:rPr>
        <w:t>ל</w:t>
      </w:r>
      <w:r w:rsidR="00B178F9">
        <w:rPr>
          <w:rFonts w:cs="FrankRuehl" w:hint="cs"/>
          <w:rtl/>
          <w:lang w:eastAsia="en-US"/>
        </w:rPr>
        <w:t xml:space="preserve"> </w:t>
      </w:r>
      <w:r>
        <w:rPr>
          <w:rFonts w:cs="FrankRuehl"/>
          <w:rtl/>
          <w:lang w:eastAsia="en-US"/>
        </w:rPr>
        <w:t>פי רשיו</w:t>
      </w:r>
      <w:r>
        <w:rPr>
          <w:rFonts w:cs="FrankRuehl" w:hint="cs"/>
          <w:rtl/>
          <w:lang w:eastAsia="en-US"/>
        </w:rPr>
        <w:t>ן</w:t>
      </w:r>
      <w:r>
        <w:rPr>
          <w:rFonts w:cs="FrankRuehl"/>
          <w:rtl/>
          <w:lang w:eastAsia="en-US"/>
        </w:rPr>
        <w:t xml:space="preserve"> </w:t>
      </w:r>
      <w:r>
        <w:rPr>
          <w:rFonts w:cs="FrankRuehl" w:hint="cs"/>
          <w:rtl/>
          <w:lang w:eastAsia="en-US"/>
        </w:rPr>
        <w:t>מאת ראש העיריה ובהתאם לתנאי הרישיון.</w:t>
      </w:r>
    </w:p>
    <w:p w14:paraId="7184DC0A"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ברשיון יגיש בקשה לראש העיריה והוא רשאי ל</w:t>
      </w:r>
      <w:r>
        <w:rPr>
          <w:rFonts w:cs="FrankRuehl" w:hint="cs"/>
          <w:rtl/>
          <w:lang w:eastAsia="en-US"/>
        </w:rPr>
        <w:t>ת</w:t>
      </w:r>
      <w:r>
        <w:rPr>
          <w:rFonts w:cs="FrankRuehl"/>
          <w:rtl/>
          <w:lang w:eastAsia="en-US"/>
        </w:rPr>
        <w:t>תו</w:t>
      </w:r>
      <w:r>
        <w:rPr>
          <w:rFonts w:cs="FrankRuehl" w:hint="cs"/>
          <w:rtl/>
          <w:lang w:eastAsia="en-US"/>
        </w:rPr>
        <w:t>,</w:t>
      </w:r>
      <w:r>
        <w:rPr>
          <w:rFonts w:cs="FrankRuehl"/>
          <w:rtl/>
          <w:lang w:eastAsia="en-US"/>
        </w:rPr>
        <w:t xml:space="preserve"> או לסרב לתתו, לבטלו או להתלותו וכן לקבוע בו תנאים, להוסיף עליהם, לגרוע מהם, לשנותם או לבטלם</w:t>
      </w:r>
      <w:r w:rsidR="00B178F9">
        <w:rPr>
          <w:rFonts w:cs="FrankRuehl" w:hint="cs"/>
          <w:rtl/>
          <w:lang w:eastAsia="en-US"/>
        </w:rPr>
        <w:t>.</w:t>
      </w:r>
    </w:p>
    <w:p w14:paraId="10FA6791"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תק</w:t>
      </w:r>
      <w:r w:rsidR="00B178F9">
        <w:rPr>
          <w:rFonts w:cs="FrankRuehl" w:hint="cs"/>
          <w:rtl/>
          <w:lang w:eastAsia="en-US"/>
        </w:rPr>
        <w:t>ופת</w:t>
      </w:r>
      <w:r>
        <w:rPr>
          <w:rFonts w:cs="FrankRuehl"/>
          <w:rtl/>
          <w:lang w:eastAsia="en-US"/>
        </w:rPr>
        <w:t xml:space="preserve"> הרשיון </w:t>
      </w:r>
      <w:r>
        <w:rPr>
          <w:rFonts w:cs="FrankRuehl" w:hint="cs"/>
          <w:rtl/>
          <w:lang w:eastAsia="en-US"/>
        </w:rPr>
        <w:t>לא תעלה על שנה אחת מיום נתינתו.</w:t>
      </w:r>
    </w:p>
    <w:p w14:paraId="7163E9EF" w14:textId="77777777" w:rsidR="005851D7" w:rsidRDefault="005851D7" w:rsidP="00B178F9">
      <w:pPr>
        <w:pStyle w:val="P00"/>
        <w:spacing w:before="72"/>
        <w:ind w:left="0" w:right="1134"/>
        <w:rPr>
          <w:rFonts w:cs="FrankRuehl" w:hint="eastAsia"/>
          <w:rtl/>
          <w:lang w:eastAsia="en-US"/>
        </w:rPr>
      </w:pPr>
      <w:r>
        <w:rPr>
          <w:rFonts w:cs="FrankRuehl" w:hint="cs"/>
          <w:rtl/>
          <w:lang w:eastAsia="en-US"/>
        </w:rPr>
        <w:tab/>
      </w:r>
      <w:r>
        <w:rPr>
          <w:rFonts w:cs="FrankRuehl"/>
          <w:rtl/>
          <w:lang w:eastAsia="en-US"/>
        </w:rPr>
        <w:t>(ד)</w:t>
      </w:r>
      <w:r>
        <w:rPr>
          <w:rFonts w:cs="FrankRuehl" w:hint="cs"/>
          <w:rtl/>
          <w:lang w:eastAsia="en-US"/>
        </w:rPr>
        <w:tab/>
        <w:t>משהוחלט לתת רשיון, ישלם המבקש לעיריה, לפני קבלתו, אגרה המחושבת לפי שיעור</w:t>
      </w:r>
      <w:r w:rsidR="00B178F9">
        <w:rPr>
          <w:rFonts w:cs="FrankRuehl" w:hint="cs"/>
          <w:rtl/>
          <w:lang w:eastAsia="en-US"/>
        </w:rPr>
        <w:t xml:space="preserve"> של מאה לירות לדונם משטח מקום החניה.</w:t>
      </w:r>
    </w:p>
    <w:p w14:paraId="211261DF" w14:textId="77777777" w:rsidR="005851D7" w:rsidRDefault="005851D7" w:rsidP="00B178F9">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sidR="00B178F9">
        <w:rPr>
          <w:rFonts w:cs="FrankRuehl" w:hint="cs"/>
          <w:rtl/>
          <w:lang w:eastAsia="en-US"/>
        </w:rPr>
        <w:t xml:space="preserve">ראש </w:t>
      </w:r>
      <w:r>
        <w:rPr>
          <w:rFonts w:cs="FrankRuehl" w:hint="cs"/>
          <w:rtl/>
          <w:lang w:eastAsia="en-US"/>
        </w:rPr>
        <w:t>העיריה רשאי לפטור מבקש רשיון מתשלום האגרה, כולה או מקצתה.</w:t>
      </w:r>
    </w:p>
    <w:p w14:paraId="59417F27" w14:textId="77777777" w:rsidR="00B178F9" w:rsidRDefault="00B178F9" w:rsidP="00B178F9">
      <w:pPr>
        <w:pStyle w:val="P00"/>
        <w:spacing w:before="72"/>
        <w:ind w:left="0" w:right="1134"/>
        <w:rPr>
          <w:rStyle w:val="default"/>
          <w:rFonts w:hint="cs"/>
          <w:rtl/>
        </w:rPr>
      </w:pPr>
      <w:r>
        <w:rPr>
          <w:rFonts w:cs="FrankRuehl" w:hint="cs"/>
          <w:rtl/>
          <w:lang w:eastAsia="en-US"/>
        </w:rPr>
        <w:tab/>
        <w:t>(ו)</w:t>
      </w:r>
      <w:r>
        <w:rPr>
          <w:rFonts w:cs="FrankRuehl" w:hint="cs"/>
          <w:rtl/>
          <w:lang w:eastAsia="en-US"/>
        </w:rPr>
        <w:tab/>
        <w:t>רשיון לנהל מקום חניה פרטי ברחוב יינתן רק בהסכמת המפקח על התעבורה ולאתר התייעצות עם מפקד המשטרה.</w:t>
      </w:r>
    </w:p>
    <w:p w14:paraId="40B7DE86" w14:textId="77777777" w:rsidR="00F9387B" w:rsidRDefault="005851D7" w:rsidP="00F9387B">
      <w:pPr>
        <w:pStyle w:val="P00"/>
        <w:spacing w:before="72"/>
        <w:ind w:left="0" w:right="1134"/>
        <w:rPr>
          <w:rStyle w:val="default"/>
          <w:rFonts w:hint="cs"/>
          <w:rtl/>
        </w:rPr>
      </w:pPr>
      <w:bookmarkStart w:id="5" w:name="Seif5"/>
      <w:bookmarkEnd w:id="5"/>
      <w:r>
        <w:rPr>
          <w:lang w:val="he-IL"/>
        </w:rPr>
        <w:pict w14:anchorId="2D2FC001">
          <v:rect id="_x0000_s1030" style="position:absolute;left:0;text-align:left;margin-left:464.35pt;margin-top:7.1pt;width:75.05pt;height:9.85pt;z-index:251635712" filled="f" stroked="f" strokecolor="lime" strokeweight=".25pt">
            <v:textbox style="mso-next-textbox:#_x0000_s1030" inset="0,0,0,0">
              <w:txbxContent>
                <w:p w14:paraId="39BB3829" w14:textId="77777777" w:rsidR="00A233E6" w:rsidRDefault="00A233E6">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rtl/>
        </w:rPr>
        <w:t>5.</w:t>
      </w:r>
      <w:r>
        <w:rPr>
          <w:rStyle w:val="big-number"/>
          <w:rFonts w:cs="Miriam"/>
          <w:rtl/>
        </w:rPr>
        <w:tab/>
      </w:r>
      <w:r>
        <w:rPr>
          <w:rStyle w:val="default"/>
          <w:rFonts w:hint="cs"/>
          <w:rtl/>
        </w:rPr>
        <w:t xml:space="preserve">(א) </w:t>
      </w:r>
      <w:r w:rsidR="00F9387B">
        <w:rPr>
          <w:rStyle w:val="default"/>
          <w:rFonts w:hint="cs"/>
          <w:rtl/>
        </w:rPr>
        <w:t>לא יעמיד אדם ולא יחנה רכב ברחוב במקום שהחניה נאסרה על ידי ראש העיריה לפי סעיף 2 והאיסור מסומן בהתאם להודעת התעבורה (קביעת תמרורים), תשכ"א-1961 (להלן – ההודעה), על ידי תמרור, אלא לזמן הדרוש להעלאת נוסעים או הורדתם, או לטעינה או לפריקה מיידית בלתי פוסקת.</w:t>
      </w:r>
    </w:p>
    <w:p w14:paraId="68E08EF9" w14:textId="77777777" w:rsidR="005851D7" w:rsidRDefault="00F9387B" w:rsidP="00F9387B">
      <w:pPr>
        <w:pStyle w:val="P00"/>
        <w:spacing w:before="72"/>
        <w:ind w:left="0" w:right="1134"/>
        <w:rPr>
          <w:rStyle w:val="default"/>
          <w:rFonts w:hint="cs"/>
          <w:rtl/>
        </w:rPr>
      </w:pPr>
      <w:r>
        <w:rPr>
          <w:rStyle w:val="default"/>
          <w:rFonts w:hint="cs"/>
          <w:rtl/>
        </w:rPr>
        <w:tab/>
        <w:t>(ב)</w:t>
      </w:r>
      <w:r>
        <w:rPr>
          <w:rStyle w:val="default"/>
          <w:rFonts w:hint="cs"/>
          <w:rtl/>
        </w:rPr>
        <w:tab/>
        <w:t xml:space="preserve">לא יעמיד אדם ולא יחנה רכב במקום חניה, אלא – </w:t>
      </w:r>
    </w:p>
    <w:p w14:paraId="09D9CD90" w14:textId="77777777" w:rsidR="005851D7" w:rsidRDefault="005851D7" w:rsidP="00F9387B">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F9387B">
        <w:rPr>
          <w:rFonts w:cs="FrankRuehl" w:hint="cs"/>
          <w:rtl/>
          <w:lang w:eastAsia="en-US"/>
        </w:rPr>
        <w:t>אם הרכב שייך לאחד הסוגים שחנייתם שם הותרה על ידי ראש העיריה;</w:t>
      </w:r>
    </w:p>
    <w:p w14:paraId="03AFBE65" w14:textId="77777777" w:rsidR="005851D7" w:rsidRDefault="005851D7" w:rsidP="00F9387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F9387B">
        <w:rPr>
          <w:rFonts w:cs="FrankRuehl" w:hint="cs"/>
          <w:rtl/>
          <w:lang w:eastAsia="en-US"/>
        </w:rPr>
        <w:t>בתוך אחד השטחים המסומנים בקווי צבע או באופן אחר – אם יש שטחים מסומנים כאלה;</w:t>
      </w:r>
    </w:p>
    <w:p w14:paraId="0827DB32" w14:textId="77777777" w:rsidR="00F9387B" w:rsidRDefault="005851D7" w:rsidP="00F9387B">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sidR="00F9387B">
        <w:rPr>
          <w:rFonts w:cs="FrankRuehl" w:hint="cs"/>
          <w:rtl/>
          <w:lang w:eastAsia="en-US"/>
        </w:rPr>
        <w:t>בזמן ובמשך התקופה שבהם הותרה החניה במקום;</w:t>
      </w:r>
    </w:p>
    <w:p w14:paraId="7C10D0F9" w14:textId="77777777" w:rsidR="005851D7" w:rsidRDefault="00DC1FF4" w:rsidP="00DC1FF4">
      <w:pPr>
        <w:pStyle w:val="P00"/>
        <w:spacing w:before="72"/>
        <w:ind w:left="1021" w:right="1134"/>
        <w:rPr>
          <w:rFonts w:cs="FrankRuehl" w:hint="cs"/>
          <w:rtl/>
          <w:lang w:eastAsia="en-US"/>
        </w:rPr>
      </w:pPr>
      <w:r>
        <w:rPr>
          <w:rFonts w:cs="FrankRuehl" w:hint="cs"/>
          <w:rtl/>
          <w:lang w:eastAsia="en-US"/>
        </w:rPr>
        <w:pict w14:anchorId="1BE5A980">
          <v:rect id="_x0000_s1126" style="position:absolute;left:0;text-align:left;margin-left:464.35pt;margin-top:7.1pt;width:75.05pt;height:16.85pt;z-index:251662336" filled="f" stroked="f" strokecolor="lime" strokeweight=".25pt">
            <v:textbox style="mso-next-textbox:#_x0000_s1126" inset="0,0,0,0">
              <w:txbxContent>
                <w:p w14:paraId="60CFD82D" w14:textId="77777777" w:rsidR="00DC1FF4" w:rsidRDefault="00DC1FF4" w:rsidP="00DC1FF4">
                  <w:pPr>
                    <w:spacing w:line="160" w:lineRule="exact"/>
                    <w:jc w:val="left"/>
                    <w:rPr>
                      <w:rFonts w:cs="Miriam" w:hint="cs"/>
                      <w:sz w:val="18"/>
                      <w:szCs w:val="18"/>
                      <w:rtl/>
                    </w:rPr>
                  </w:pPr>
                  <w:r>
                    <w:rPr>
                      <w:rFonts w:cs="Miriam" w:hint="cs"/>
                      <w:sz w:val="18"/>
                      <w:szCs w:val="18"/>
                      <w:rtl/>
                    </w:rPr>
                    <w:t xml:space="preserve">תיקון </w:t>
                  </w:r>
                  <w:r w:rsidR="004869C3">
                    <w:rPr>
                      <w:rFonts w:cs="Miriam" w:hint="cs"/>
                      <w:sz w:val="18"/>
                      <w:szCs w:val="18"/>
                      <w:rtl/>
                    </w:rPr>
                    <w:t>(</w:t>
                  </w:r>
                  <w:r>
                    <w:rPr>
                      <w:rFonts w:cs="Miriam" w:hint="cs"/>
                      <w:sz w:val="18"/>
                      <w:szCs w:val="18"/>
                      <w:rtl/>
                    </w:rPr>
                    <w:t xml:space="preserve">מס' 3) </w:t>
                  </w:r>
                </w:p>
                <w:p w14:paraId="20A52FBC" w14:textId="77777777" w:rsidR="00DC1FF4" w:rsidRDefault="00DC1FF4" w:rsidP="00DC1FF4">
                  <w:pPr>
                    <w:spacing w:line="160" w:lineRule="exact"/>
                    <w:jc w:val="left"/>
                    <w:rPr>
                      <w:rFonts w:cs="Miriam" w:hint="cs"/>
                      <w:noProof/>
                      <w:sz w:val="18"/>
                      <w:szCs w:val="18"/>
                      <w:rtl/>
                    </w:rPr>
                  </w:pPr>
                  <w:r>
                    <w:rPr>
                      <w:rFonts w:cs="Miriam" w:hint="cs"/>
                      <w:sz w:val="18"/>
                      <w:szCs w:val="18"/>
                      <w:rtl/>
                    </w:rPr>
                    <w:t>תשמ"ח-</w:t>
                  </w:r>
                  <w:r>
                    <w:rPr>
                      <w:rFonts w:cs="Miriam" w:hint="cs"/>
                      <w:noProof/>
                      <w:sz w:val="18"/>
                      <w:szCs w:val="18"/>
                      <w:rtl/>
                    </w:rPr>
                    <w:t>1988</w:t>
                  </w:r>
                </w:p>
              </w:txbxContent>
            </v:textbox>
            <w10:anchorlock/>
          </v:rect>
        </w:pict>
      </w:r>
      <w:r w:rsidR="00F9387B">
        <w:rPr>
          <w:rFonts w:cs="FrankRuehl" w:hint="cs"/>
          <w:rtl/>
          <w:lang w:eastAsia="en-US"/>
        </w:rPr>
        <w:t>(4)</w:t>
      </w:r>
      <w:r w:rsidR="00F9387B">
        <w:rPr>
          <w:rFonts w:cs="FrankRuehl" w:hint="cs"/>
          <w:rtl/>
          <w:lang w:eastAsia="en-US"/>
        </w:rPr>
        <w:tab/>
      </w:r>
      <w:r>
        <w:rPr>
          <w:rFonts w:cs="FrankRuehl" w:hint="cs"/>
          <w:rtl/>
          <w:lang w:eastAsia="en-US"/>
        </w:rPr>
        <w:t>מקום חניה אינו תפוס על ידי רכב במספר המותר לחניה בעת ובעונה אחת</w:t>
      </w:r>
      <w:r w:rsidR="00F9387B">
        <w:rPr>
          <w:rFonts w:cs="FrankRuehl" w:hint="cs"/>
          <w:rtl/>
          <w:lang w:eastAsia="en-US"/>
        </w:rPr>
        <w:t>.</w:t>
      </w:r>
    </w:p>
    <w:p w14:paraId="2C2DC90F" w14:textId="77777777" w:rsidR="006E1A31" w:rsidRDefault="006E1A31" w:rsidP="006E1A31">
      <w:pPr>
        <w:pStyle w:val="P00"/>
        <w:spacing w:before="72"/>
        <w:ind w:left="0" w:right="1134"/>
        <w:rPr>
          <w:rStyle w:val="default"/>
          <w:rFonts w:hint="cs"/>
          <w:rtl/>
        </w:rPr>
      </w:pPr>
      <w:r>
        <w:rPr>
          <w:rFonts w:ascii="FrankRuehl" w:hAnsi="FrankRuehl" w:cs="FrankRuehl" w:hint="cs"/>
          <w:sz w:val="26"/>
          <w:rtl/>
          <w:lang w:eastAsia="en-US"/>
        </w:rPr>
        <w:pict w14:anchorId="54A463BF">
          <v:rect id="_x0000_s1130" style="position:absolute;left:0;text-align:left;margin-left:464.35pt;margin-top:7.1pt;width:75.05pt;height:10.5pt;z-index:251666432" filled="f" stroked="f" strokecolor="lime" strokeweight=".25pt">
            <v:textbox style="mso-next-textbox:#_x0000_s1130" inset="0,0,0,0">
              <w:txbxContent>
                <w:p w14:paraId="001425D3" w14:textId="77777777" w:rsidR="006E1A31" w:rsidRDefault="006E1A31" w:rsidP="004869C3">
                  <w:pPr>
                    <w:spacing w:line="160" w:lineRule="exact"/>
                    <w:jc w:val="left"/>
                    <w:rPr>
                      <w:rFonts w:cs="Miriam" w:hint="cs"/>
                      <w:noProof/>
                      <w:sz w:val="18"/>
                      <w:szCs w:val="18"/>
                      <w:rtl/>
                    </w:rPr>
                  </w:pPr>
                  <w:r>
                    <w:rPr>
                      <w:rFonts w:cs="Miriam" w:hint="cs"/>
                      <w:sz w:val="18"/>
                      <w:szCs w:val="18"/>
                      <w:rtl/>
                    </w:rPr>
                    <w:t>תיקון תשמ"ט-</w:t>
                  </w:r>
                  <w:r>
                    <w:rPr>
                      <w:rFonts w:cs="Miriam" w:hint="cs"/>
                      <w:noProof/>
                      <w:sz w:val="18"/>
                      <w:szCs w:val="18"/>
                      <w:rtl/>
                    </w:rPr>
                    <w:t>1989</w:t>
                  </w:r>
                </w:p>
              </w:txbxContent>
            </v:textbox>
            <w10:anchorlock/>
          </v:rect>
        </w:pict>
      </w:r>
      <w:r w:rsidR="007F39ED">
        <w:rPr>
          <w:rStyle w:val="default"/>
          <w:rFonts w:hint="cs"/>
          <w:rtl/>
        </w:rPr>
        <w:tab/>
      </w:r>
      <w:r>
        <w:rPr>
          <w:rStyle w:val="default"/>
          <w:rFonts w:hint="cs"/>
          <w:rtl/>
        </w:rPr>
        <w:t>(ג)</w:t>
      </w:r>
      <w:r>
        <w:rPr>
          <w:rStyle w:val="default"/>
          <w:rFonts w:hint="cs"/>
          <w:rtl/>
        </w:rPr>
        <w:tab/>
        <w:t>לא יעמיד אדם, לא יחנה ולא ירשה לאחר להעמיד או להחנות רכב באופן –</w:t>
      </w:r>
    </w:p>
    <w:p w14:paraId="73870DCD" w14:textId="77777777" w:rsidR="006E1A31" w:rsidRPr="006E1A31" w:rsidRDefault="006E1A31" w:rsidP="006E1A31">
      <w:pPr>
        <w:pStyle w:val="P00"/>
        <w:spacing w:before="72"/>
        <w:ind w:left="1021" w:right="1134"/>
        <w:rPr>
          <w:rFonts w:cs="FrankRuehl" w:hint="cs"/>
          <w:rtl/>
          <w:lang w:eastAsia="en-US"/>
        </w:rPr>
      </w:pPr>
      <w:r w:rsidRPr="006E1A31">
        <w:rPr>
          <w:rFonts w:cs="FrankRuehl" w:hint="cs"/>
          <w:rtl/>
          <w:lang w:eastAsia="en-US"/>
        </w:rPr>
        <w:t>(1)</w:t>
      </w:r>
      <w:r w:rsidRPr="006E1A31">
        <w:rPr>
          <w:rFonts w:cs="FrankRuehl" w:hint="cs"/>
          <w:rtl/>
          <w:lang w:eastAsia="en-US"/>
        </w:rPr>
        <w:tab/>
        <w:t>שיש בו כדי להפריע או לעכב את התנועה;</w:t>
      </w:r>
    </w:p>
    <w:p w14:paraId="1F296B02" w14:textId="77777777" w:rsidR="006E1A31" w:rsidRPr="006E1A31" w:rsidRDefault="006E1A31" w:rsidP="006E1A31">
      <w:pPr>
        <w:pStyle w:val="P00"/>
        <w:spacing w:before="72"/>
        <w:ind w:left="1021" w:right="1134"/>
        <w:rPr>
          <w:rFonts w:cs="FrankRuehl" w:hint="cs"/>
          <w:rtl/>
          <w:lang w:eastAsia="en-US"/>
        </w:rPr>
      </w:pPr>
      <w:r w:rsidRPr="006E1A31">
        <w:rPr>
          <w:rFonts w:cs="FrankRuehl" w:hint="cs"/>
          <w:rtl/>
          <w:lang w:eastAsia="en-US"/>
        </w:rPr>
        <w:t>(2)</w:t>
      </w:r>
      <w:r w:rsidRPr="006E1A31">
        <w:rPr>
          <w:rFonts w:cs="FrankRuehl" w:hint="cs"/>
          <w:rtl/>
          <w:lang w:eastAsia="en-US"/>
        </w:rPr>
        <w:tab/>
        <w:t>שהוא מסתיר תמרור או חלק ממנו מעיני עוברי דרך.</w:t>
      </w:r>
    </w:p>
    <w:p w14:paraId="12FAF72F" w14:textId="77777777" w:rsidR="007F39ED" w:rsidRDefault="006E1A31" w:rsidP="006E1A31">
      <w:pPr>
        <w:pStyle w:val="P00"/>
        <w:spacing w:before="72"/>
        <w:ind w:left="0" w:right="1134"/>
        <w:rPr>
          <w:rStyle w:val="default"/>
          <w:rFonts w:hint="cs"/>
          <w:rtl/>
        </w:rPr>
      </w:pPr>
      <w:r>
        <w:rPr>
          <w:rFonts w:ascii="FrankRuehl" w:hAnsi="FrankRuehl" w:cs="FrankRuehl" w:hint="cs"/>
          <w:sz w:val="26"/>
          <w:rtl/>
          <w:lang w:eastAsia="en-US"/>
        </w:rPr>
        <w:pict w14:anchorId="419384D5">
          <v:rect id="_x0000_s1131" style="position:absolute;left:0;text-align:left;margin-left:464.35pt;margin-top:7.1pt;width:75.05pt;height:10.5pt;z-index:251667456" filled="f" stroked="f" strokecolor="lime" strokeweight=".25pt">
            <v:textbox style="mso-next-textbox:#_x0000_s1131" inset="0,0,0,0">
              <w:txbxContent>
                <w:p w14:paraId="3491DFEA" w14:textId="77777777" w:rsidR="006E1A31" w:rsidRDefault="006E1A31" w:rsidP="004869C3">
                  <w:pPr>
                    <w:spacing w:line="160" w:lineRule="exact"/>
                    <w:jc w:val="left"/>
                    <w:rPr>
                      <w:rFonts w:cs="Miriam" w:hint="cs"/>
                      <w:noProof/>
                      <w:sz w:val="18"/>
                      <w:szCs w:val="18"/>
                      <w:rtl/>
                    </w:rPr>
                  </w:pPr>
                  <w:r>
                    <w:rPr>
                      <w:rFonts w:cs="Miriam" w:hint="cs"/>
                      <w:sz w:val="18"/>
                      <w:szCs w:val="18"/>
                      <w:rtl/>
                    </w:rPr>
                    <w:t>תיקון תשמ"ט-</w:t>
                  </w:r>
                  <w:r>
                    <w:rPr>
                      <w:rFonts w:cs="Miriam" w:hint="cs"/>
                      <w:noProof/>
                      <w:sz w:val="18"/>
                      <w:szCs w:val="18"/>
                      <w:rtl/>
                    </w:rPr>
                    <w:t>1989</w:t>
                  </w:r>
                </w:p>
              </w:txbxContent>
            </v:textbox>
            <w10:anchorlock/>
          </v:rect>
        </w:pict>
      </w:r>
      <w:r>
        <w:rPr>
          <w:rStyle w:val="default"/>
          <w:rFonts w:hint="cs"/>
          <w:rtl/>
        </w:rPr>
        <w:tab/>
      </w:r>
      <w:r w:rsidR="007F39ED" w:rsidRPr="007F39ED">
        <w:rPr>
          <w:rStyle w:val="default"/>
          <w:rFonts w:hint="cs"/>
          <w:rtl/>
        </w:rPr>
        <w:t>(</w:t>
      </w:r>
      <w:r>
        <w:rPr>
          <w:rStyle w:val="default"/>
          <w:rFonts w:hint="cs"/>
          <w:rtl/>
        </w:rPr>
        <w:t>ד</w:t>
      </w:r>
      <w:r w:rsidR="007F39ED" w:rsidRPr="007F39ED">
        <w:rPr>
          <w:rStyle w:val="default"/>
          <w:rFonts w:hint="cs"/>
          <w:rtl/>
        </w:rPr>
        <w:t>)</w:t>
      </w:r>
      <w:r w:rsidR="007F39ED" w:rsidRPr="007F39ED">
        <w:rPr>
          <w:rStyle w:val="default"/>
          <w:rFonts w:hint="cs"/>
          <w:rtl/>
        </w:rPr>
        <w:tab/>
        <w:t>לא יעמיד אדם, לא יחנה ולא ירשה לאחר להעמיד או להחנות רכב באחד המקומות המויים להלן, אלא לשם מניעת תאונה או לשם מילוי אחרי הוראה מהוראות חוק עזר זה או תקנות התעבורה או אם סומן בתמרור אחרת:</w:t>
      </w:r>
    </w:p>
    <w:p w14:paraId="40E9762E"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w:t>
      </w:r>
      <w:r w:rsidRPr="007F39ED">
        <w:rPr>
          <w:rFonts w:cs="FrankRuehl" w:hint="cs"/>
          <w:rtl/>
          <w:lang w:eastAsia="en-US"/>
        </w:rPr>
        <w:tab/>
        <w:t>בצד שמאל של הרחוב, אלא אם כן הכביש הוא חד סטרי או בניגוד לכיוון הנסיעה; לענין פסקה זו לא יראו ככביש חד סטרי כביש שהוא חלק מרחוב המחולק על ידי שטח הפרדה;</w:t>
      </w:r>
    </w:p>
    <w:p w14:paraId="57678DB7"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(2)</w:t>
      </w:r>
      <w:r w:rsidRPr="007F39ED">
        <w:rPr>
          <w:rFonts w:cs="FrankRuehl" w:hint="cs"/>
          <w:rtl/>
          <w:lang w:eastAsia="en-US"/>
        </w:rPr>
        <w:tab/>
        <w:t>על מדרכה למעט במקום שהוסדר להעמדת רכב וחניה;</w:t>
      </w:r>
    </w:p>
    <w:p w14:paraId="3AB47880"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(3)</w:t>
      </w:r>
      <w:r w:rsidRPr="007F39ED">
        <w:rPr>
          <w:rFonts w:cs="FrankRuehl" w:hint="cs"/>
          <w:rtl/>
          <w:lang w:eastAsia="en-US"/>
        </w:rPr>
        <w:tab/>
        <w:t>על שביל אופניים מסומן בתמרור;</w:t>
      </w:r>
    </w:p>
    <w:p w14:paraId="387FAA3B"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(4)</w:t>
      </w:r>
      <w:r w:rsidRPr="007F39ED">
        <w:rPr>
          <w:rFonts w:cs="FrankRuehl" w:hint="cs"/>
          <w:rtl/>
          <w:lang w:eastAsia="en-US"/>
        </w:rPr>
        <w:tab/>
        <w:t>בתוך צומת או בתחום שנים עשר מטרים ממנו;</w:t>
      </w:r>
    </w:p>
    <w:p w14:paraId="14B26A36"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(5)</w:t>
      </w:r>
      <w:r w:rsidRPr="007F39ED">
        <w:rPr>
          <w:rFonts w:cs="FrankRuehl" w:hint="cs"/>
          <w:rtl/>
          <w:lang w:eastAsia="en-US"/>
        </w:rPr>
        <w:tab/>
        <w:t>בתחום כניסה לשטח המיועד לכלי רכב, פרט להעלאת נוסעים והורדתם;</w:t>
      </w:r>
    </w:p>
    <w:p w14:paraId="1BA145C1"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(6)</w:t>
      </w:r>
      <w:r w:rsidRPr="007F39ED">
        <w:rPr>
          <w:rFonts w:cs="FrankRuehl" w:hint="cs"/>
          <w:rtl/>
          <w:lang w:eastAsia="en-US"/>
        </w:rPr>
        <w:tab/>
        <w:t>בתחום שני מטרים מברז כיבוי (הידרנט) כאשר התחום מסומן בסימון על המדרכה או על שולי הכביש או על שניהם;</w:t>
      </w:r>
    </w:p>
    <w:p w14:paraId="14FDB011"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(7)</w:t>
      </w:r>
      <w:r w:rsidRPr="007F39ED">
        <w:rPr>
          <w:rFonts w:cs="FrankRuehl" w:hint="cs"/>
          <w:rtl/>
          <w:lang w:eastAsia="en-US"/>
        </w:rPr>
        <w:tab/>
        <w:t>בתוך מעבר חציה או בתחום שנים עשר מטרים לפניו;</w:t>
      </w:r>
    </w:p>
    <w:p w14:paraId="6358436E"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(8)</w:t>
      </w:r>
      <w:r w:rsidRPr="007F39ED">
        <w:rPr>
          <w:rFonts w:cs="FrankRuehl" w:hint="cs"/>
          <w:rtl/>
          <w:lang w:eastAsia="en-US"/>
        </w:rPr>
        <w:tab/>
        <w:t>בתחום שנים עשר מטרים לפני קו עצירה;</w:t>
      </w:r>
    </w:p>
    <w:p w14:paraId="4C1FC933"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(9)</w:t>
      </w:r>
      <w:r w:rsidRPr="007F39ED">
        <w:rPr>
          <w:rFonts w:cs="FrankRuehl" w:hint="cs"/>
          <w:rtl/>
          <w:lang w:eastAsia="en-US"/>
        </w:rPr>
        <w:tab/>
        <w:t>בכביש, לרבות שולי הרחוב, שבו קיים בכיוון הנסיעה נתיב אחד בלבד המסומן בקו הפרדה בלתי מרוסק;</w:t>
      </w:r>
    </w:p>
    <w:p w14:paraId="7A767520"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(10) בצד רכב אחר העומד או חונה בצידו של הרחוב;</w:t>
      </w:r>
    </w:p>
    <w:p w14:paraId="2D785765"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(11)</w:t>
      </w:r>
      <w:r w:rsidRPr="007F39ED">
        <w:rPr>
          <w:rFonts w:cs="FrankRuehl" w:hint="cs"/>
          <w:rtl/>
          <w:lang w:eastAsia="en-US"/>
        </w:rPr>
        <w:tab/>
        <w:t>על גשר;</w:t>
      </w:r>
    </w:p>
    <w:p w14:paraId="7CBD8073"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(12) בתחום תחנת אוטובוסים המגודרת על ידי סימון על פני כביש, ובאין סימון כאמור – בתוך עשרים מטרים לפני תמרור "תחנת אוטובוסים" ועשרים מטרים אחריו, בשני צדי הרחוב; ובלבד שמותר להעמיד או להחנות רכב בצד הרחוב שממול לסימון על פני הכביש או ממול לתמרור, אם רוחב הכביש באותו מקום הוא שנים עשר מטרים או יותר;</w:t>
      </w:r>
    </w:p>
    <w:p w14:paraId="0CF5B5EA"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(13)</w:t>
      </w:r>
      <w:r w:rsidRPr="007F39ED">
        <w:rPr>
          <w:rFonts w:cs="FrankRuehl" w:hint="cs"/>
          <w:rtl/>
          <w:lang w:eastAsia="en-US"/>
        </w:rPr>
        <w:tab/>
        <w:t>בצד מעקה בטיחות להולכי רגל בשפת הכביש;</w:t>
      </w:r>
    </w:p>
    <w:p w14:paraId="4950887B"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(14)</w:t>
      </w:r>
      <w:r w:rsidRPr="007F39ED">
        <w:rPr>
          <w:rFonts w:cs="FrankRuehl" w:hint="cs"/>
          <w:rtl/>
          <w:lang w:eastAsia="en-US"/>
        </w:rPr>
        <w:tab/>
        <w:t>בתחום תחנת מוניות המסומנת בתמרור שהוצב או סומן, פרט לעצירה לשם הורדת נוסעים;</w:t>
      </w:r>
    </w:p>
    <w:p w14:paraId="3190B28C" w14:textId="77777777" w:rsidR="007F39ED" w:rsidRPr="007F39ED" w:rsidRDefault="007F39ED" w:rsidP="007F39ED">
      <w:pPr>
        <w:pStyle w:val="P00"/>
        <w:spacing w:before="72"/>
        <w:ind w:left="1021" w:right="1134"/>
        <w:rPr>
          <w:rFonts w:cs="FrankRuehl" w:hint="cs"/>
          <w:rtl/>
          <w:lang w:eastAsia="en-US"/>
        </w:rPr>
      </w:pPr>
      <w:r w:rsidRPr="007F39ED">
        <w:rPr>
          <w:rFonts w:cs="FrankRuehl" w:hint="cs"/>
          <w:rtl/>
          <w:lang w:eastAsia="en-US"/>
        </w:rPr>
        <w:t>(15)</w:t>
      </w:r>
      <w:r w:rsidRPr="007F39ED">
        <w:rPr>
          <w:rFonts w:cs="FrankRuehl" w:hint="cs"/>
          <w:rtl/>
          <w:lang w:eastAsia="en-US"/>
        </w:rPr>
        <w:tab/>
        <w:t>ליד תמרור המסמן תחנת הסעה לחיילים, אלא לשם העלאת חיילים והורדתם;</w:t>
      </w:r>
    </w:p>
    <w:p w14:paraId="171E72DD" w14:textId="77777777" w:rsidR="007F39ED" w:rsidRDefault="007F39ED" w:rsidP="007F39ED">
      <w:pPr>
        <w:pStyle w:val="P00"/>
        <w:spacing w:before="72"/>
        <w:ind w:left="1021" w:right="1134"/>
        <w:rPr>
          <w:rFonts w:cs="FrankRuehl" w:hint="cs"/>
          <w:rtl/>
          <w:lang w:eastAsia="en-US"/>
        </w:rPr>
      </w:pPr>
      <w:r w:rsidRPr="007F39ED">
        <w:rPr>
          <w:rFonts w:cs="FrankRuehl" w:hint="cs"/>
          <w:rtl/>
          <w:lang w:eastAsia="en-US"/>
        </w:rPr>
        <w:t>(16)</w:t>
      </w:r>
      <w:r w:rsidRPr="007F39ED">
        <w:rPr>
          <w:rFonts w:cs="FrankRuehl" w:hint="cs"/>
          <w:rtl/>
          <w:lang w:eastAsia="en-US"/>
        </w:rPr>
        <w:tab/>
        <w:t>ליד תמרור ג-43 המסמן מקום חנייה לרכב של נכה – משותק רגליים.</w:t>
      </w:r>
    </w:p>
    <w:p w14:paraId="06293F23" w14:textId="77777777" w:rsidR="004E5B50" w:rsidRDefault="00850316" w:rsidP="00850316">
      <w:pPr>
        <w:pStyle w:val="P00"/>
        <w:spacing w:before="72"/>
        <w:ind w:left="1021" w:right="1134" w:hanging="364"/>
        <w:rPr>
          <w:rFonts w:cs="FrankRuehl" w:hint="cs"/>
          <w:rtl/>
          <w:lang w:eastAsia="en-US"/>
        </w:rPr>
      </w:pPr>
      <w:r>
        <w:rPr>
          <w:rFonts w:cs="FrankRuehl" w:hint="cs"/>
          <w:rtl/>
          <w:lang w:eastAsia="en-US"/>
        </w:rPr>
        <w:pict w14:anchorId="535BAF2D">
          <v:rect id="_x0000_s1132" style="position:absolute;left:0;text-align:left;margin-left:464.35pt;margin-top:7.1pt;width:75.05pt;height:10.5pt;z-index:251668480" filled="f" stroked="f" strokecolor="lime" strokeweight=".25pt">
            <v:textbox style="mso-next-textbox:#_x0000_s1132" inset="0,0,0,0">
              <w:txbxContent>
                <w:p w14:paraId="700991AC" w14:textId="77777777" w:rsidR="00850316" w:rsidRDefault="00850316" w:rsidP="004869C3">
                  <w:pPr>
                    <w:spacing w:line="160" w:lineRule="exact"/>
                    <w:jc w:val="left"/>
                    <w:rPr>
                      <w:rFonts w:cs="Miriam" w:hint="cs"/>
                      <w:noProof/>
                      <w:sz w:val="18"/>
                      <w:szCs w:val="18"/>
                      <w:rtl/>
                    </w:rPr>
                  </w:pPr>
                  <w:r>
                    <w:rPr>
                      <w:rFonts w:cs="Miriam" w:hint="cs"/>
                      <w:sz w:val="18"/>
                      <w:szCs w:val="18"/>
                      <w:rtl/>
                    </w:rPr>
                    <w:t>תיקון תש"ן-</w:t>
                  </w:r>
                  <w:r>
                    <w:rPr>
                      <w:rFonts w:cs="Miriam" w:hint="cs"/>
                      <w:noProof/>
                      <w:sz w:val="18"/>
                      <w:szCs w:val="18"/>
                      <w:rtl/>
                    </w:rPr>
                    <w:t>1989</w:t>
                  </w:r>
                </w:p>
              </w:txbxContent>
            </v:textbox>
            <w10:anchorlock/>
          </v:rect>
        </w:pict>
      </w:r>
      <w:r w:rsidR="004E5B50">
        <w:rPr>
          <w:rFonts w:cs="FrankRuehl" w:hint="cs"/>
          <w:rtl/>
          <w:lang w:eastAsia="en-US"/>
        </w:rPr>
        <w:t>(ה)</w:t>
      </w:r>
      <w:r w:rsidR="004E5B50">
        <w:rPr>
          <w:rFonts w:cs="FrankRuehl" w:hint="cs"/>
          <w:rtl/>
          <w:lang w:eastAsia="en-US"/>
        </w:rPr>
        <w:tab/>
        <w:t>(1)</w:t>
      </w:r>
      <w:r w:rsidR="004E5B50">
        <w:rPr>
          <w:rFonts w:cs="FrankRuehl" w:hint="cs"/>
          <w:rtl/>
          <w:lang w:eastAsia="en-US"/>
        </w:rPr>
        <w:tab/>
        <w:t>רכב העומד או חונה במקום שהעמדתו אסורה על פי חיקוק או בנסיבות שיש בהן כדי הפרת סדרי תנועה או בטיחותה, או שלדעת הפקח דרושה הרחקתו לשם הסדרת תנועה או לבטיחותה או לבטיחות הציבור, רשאי פקח להורות למי שהרכב ברשותו באותה שעה להרחיקו או לגררו.</w:t>
      </w:r>
    </w:p>
    <w:p w14:paraId="7767D3B0" w14:textId="77777777" w:rsidR="004E5B50" w:rsidRDefault="007311E6" w:rsidP="007F39ED">
      <w:pPr>
        <w:pStyle w:val="P00"/>
        <w:spacing w:before="72"/>
        <w:ind w:left="1021" w:right="1134"/>
        <w:rPr>
          <w:rFonts w:cs="FrankRuehl" w:hint="cs"/>
          <w:rtl/>
          <w:lang w:eastAsia="en-US"/>
        </w:rPr>
      </w:pPr>
      <w:r>
        <w:rPr>
          <w:rFonts w:cs="FrankRuehl" w:hint="cs"/>
          <w:rtl/>
          <w:lang w:eastAsia="en-US"/>
        </w:rPr>
        <w:pict w14:anchorId="7F5C3C57">
          <v:rect id="_x0000_s1143" style="position:absolute;left:0;text-align:left;margin-left:464.35pt;margin-top:7.1pt;width:75.05pt;height:10.5pt;z-index:251675648" filled="f" stroked="f" strokecolor="lime" strokeweight=".25pt">
            <v:textbox style="mso-next-textbox:#_x0000_s1143" inset="0,0,0,0">
              <w:txbxContent>
                <w:p w14:paraId="4627F1F7" w14:textId="77777777" w:rsidR="007311E6" w:rsidRDefault="007311E6" w:rsidP="004869C3">
                  <w:pPr>
                    <w:spacing w:line="160" w:lineRule="exact"/>
                    <w:jc w:val="left"/>
                    <w:rPr>
                      <w:rFonts w:cs="Miriam" w:hint="cs"/>
                      <w:noProof/>
                      <w:sz w:val="18"/>
                      <w:szCs w:val="18"/>
                      <w:rtl/>
                    </w:rPr>
                  </w:pPr>
                  <w:r>
                    <w:rPr>
                      <w:rFonts w:cs="Miriam" w:hint="cs"/>
                      <w:sz w:val="18"/>
                      <w:szCs w:val="18"/>
                      <w:rtl/>
                    </w:rPr>
                    <w:t>תיקון תשס"ג-</w:t>
                  </w:r>
                  <w:r>
                    <w:rPr>
                      <w:rFonts w:cs="Miriam" w:hint="cs"/>
                      <w:noProof/>
                      <w:sz w:val="18"/>
                      <w:szCs w:val="18"/>
                      <w:rtl/>
                    </w:rPr>
                    <w:t>2002</w:t>
                  </w:r>
                </w:p>
              </w:txbxContent>
            </v:textbox>
            <w10:anchorlock/>
          </v:rect>
        </w:pict>
      </w:r>
      <w:r w:rsidR="004E5B50">
        <w:rPr>
          <w:rFonts w:cs="FrankRuehl" w:hint="cs"/>
          <w:rtl/>
          <w:lang w:eastAsia="en-US"/>
        </w:rPr>
        <w:t>(2)</w:t>
      </w:r>
      <w:r w:rsidR="004E5B50">
        <w:rPr>
          <w:rFonts w:cs="FrankRuehl" w:hint="cs"/>
          <w:rtl/>
          <w:lang w:eastAsia="en-US"/>
        </w:rPr>
        <w:tab/>
        <w:t>לא מילא מי שהרכב ברשותו אותה שעה אחר הוראות פקח כאמור</w:t>
      </w:r>
      <w:r w:rsidR="00850316">
        <w:rPr>
          <w:rFonts w:cs="FrankRuehl" w:hint="cs"/>
          <w:rtl/>
          <w:lang w:eastAsia="en-US"/>
        </w:rPr>
        <w:t xml:space="preserve">, או שאינו נמצא במקום, רשאי פקח, </w:t>
      </w:r>
      <w:r>
        <w:rPr>
          <w:rFonts w:cs="FrankRuehl" w:hint="cs"/>
          <w:rtl/>
          <w:lang w:eastAsia="en-US"/>
        </w:rPr>
        <w:t xml:space="preserve">שאושר על ידי המפקח הכללי של משטרת ישראל או מי שהוא הסמיך, </w:t>
      </w:r>
      <w:r w:rsidR="00850316">
        <w:rPr>
          <w:rFonts w:cs="FrankRuehl" w:hint="cs"/>
          <w:rtl/>
          <w:lang w:eastAsia="en-US"/>
        </w:rPr>
        <w:t>בין בעצמו ובין על ידי מי שאישר אותו ראש מחלקת התנועה במשטרת ישראל (להלן – גורר מורשה), להרחיק את הרכב, לגררו או להחסינו.</w:t>
      </w:r>
    </w:p>
    <w:p w14:paraId="65310D0F" w14:textId="77777777" w:rsidR="00850316" w:rsidRDefault="00850316" w:rsidP="007F39E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בעל הרכב הרשום חייב לשלם את האגרות או התשלומים כפי שנקבעו בתוספת השלישית בעד הרחקת הרכב, גרירתו או החסנתו, זולת אם הוכיח שהרכב נקלח ממנו בלי ידיעתו ובלי הסכמתו; רכב שאגרה או תשלום מוטלים על בעלו כאמור, לא יוחזר אלךא אם הם שולמו.</w:t>
      </w:r>
    </w:p>
    <w:p w14:paraId="25CED7AF" w14:textId="77777777" w:rsidR="00850316" w:rsidRDefault="00850316" w:rsidP="007F39E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ראש העיריה יקבע את הגוררים המורשים לבצע את הגרירה, ההחסנה או השחרור של הרכב מבין הגוררים המורשים שאישר לכך ראש מחלקת התנועה במשטרת ישראל.</w:t>
      </w:r>
    </w:p>
    <w:p w14:paraId="0B35293F" w14:textId="77777777" w:rsidR="00850316" w:rsidRPr="007F39ED" w:rsidRDefault="00850316" w:rsidP="007F39E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ראש העיריה ימנה פקח לענין סעיף זה.</w:t>
      </w:r>
    </w:p>
    <w:p w14:paraId="117C131B" w14:textId="77777777" w:rsidR="00A233E6" w:rsidRDefault="00A233E6" w:rsidP="00A233E6">
      <w:pPr>
        <w:pStyle w:val="P00"/>
        <w:spacing w:before="72"/>
        <w:ind w:left="0" w:right="1134"/>
        <w:rPr>
          <w:rFonts w:cs="FrankRuehl" w:hint="cs"/>
          <w:rtl/>
          <w:lang w:eastAsia="en-US"/>
        </w:rPr>
      </w:pPr>
      <w:bookmarkStart w:id="6" w:name="Seif22"/>
      <w:bookmarkEnd w:id="6"/>
      <w:r>
        <w:rPr>
          <w:lang w:val="he-IL"/>
        </w:rPr>
        <w:pict w14:anchorId="1083E47F">
          <v:rect id="_x0000_s1124" style="position:absolute;left:0;text-align:left;margin-left:464.35pt;margin-top:7.1pt;width:75.05pt;height:34.5pt;z-index:251660288" o:allowincell="f" filled="f" stroked="f" strokecolor="lime" strokeweight=".25pt">
            <v:textbox style="mso-next-textbox:#_x0000_s1124" inset="0,0,0,0">
              <w:txbxContent>
                <w:p w14:paraId="106B56D7" w14:textId="77777777" w:rsidR="00A233E6" w:rsidRDefault="00A233E6" w:rsidP="004869C3">
                  <w:pPr>
                    <w:spacing w:line="160" w:lineRule="exact"/>
                    <w:jc w:val="left"/>
                    <w:rPr>
                      <w:rFonts w:cs="Miriam" w:hint="cs"/>
                      <w:sz w:val="18"/>
                      <w:szCs w:val="18"/>
                      <w:rtl/>
                    </w:rPr>
                  </w:pPr>
                  <w:r>
                    <w:rPr>
                      <w:rFonts w:cs="Miriam" w:hint="cs"/>
                      <w:sz w:val="18"/>
                      <w:szCs w:val="18"/>
                      <w:rtl/>
                    </w:rPr>
                    <w:t>איסור חניה</w:t>
                  </w:r>
                  <w:r w:rsidR="004869C3">
                    <w:rPr>
                      <w:rFonts w:cs="Miriam" w:hint="cs"/>
                      <w:sz w:val="18"/>
                      <w:szCs w:val="18"/>
                      <w:rtl/>
                    </w:rPr>
                    <w:t xml:space="preserve"> </w:t>
                  </w:r>
                  <w:r>
                    <w:rPr>
                      <w:rFonts w:cs="Miriam" w:hint="cs"/>
                      <w:sz w:val="18"/>
                      <w:szCs w:val="18"/>
                      <w:rtl/>
                    </w:rPr>
                    <w:t>על מדרכה</w:t>
                  </w:r>
                </w:p>
                <w:p w14:paraId="00EF3BCB" w14:textId="77777777" w:rsidR="00A233E6" w:rsidRDefault="00A233E6" w:rsidP="00A233E6">
                  <w:pPr>
                    <w:spacing w:line="160" w:lineRule="exact"/>
                    <w:jc w:val="left"/>
                    <w:rPr>
                      <w:rFonts w:cs="Miriam" w:hint="cs"/>
                      <w:sz w:val="18"/>
                      <w:szCs w:val="18"/>
                      <w:rtl/>
                    </w:rPr>
                  </w:pPr>
                  <w:r>
                    <w:rPr>
                      <w:rFonts w:cs="Miriam" w:hint="cs"/>
                      <w:sz w:val="18"/>
                      <w:szCs w:val="18"/>
                      <w:rtl/>
                    </w:rPr>
                    <w:t xml:space="preserve">תיקון </w:t>
                  </w:r>
                  <w:r w:rsidR="004869C3">
                    <w:rPr>
                      <w:rFonts w:cs="Miriam" w:hint="cs"/>
                      <w:sz w:val="18"/>
                      <w:szCs w:val="18"/>
                      <w:rtl/>
                    </w:rPr>
                    <w:t>(</w:t>
                  </w:r>
                  <w:r>
                    <w:rPr>
                      <w:rFonts w:cs="Miriam" w:hint="cs"/>
                      <w:sz w:val="18"/>
                      <w:szCs w:val="18"/>
                      <w:rtl/>
                    </w:rPr>
                    <w:t xml:space="preserve">מס' 3) </w:t>
                  </w:r>
                </w:p>
                <w:p w14:paraId="74D58B5F" w14:textId="77777777" w:rsidR="00A233E6" w:rsidRDefault="00A233E6" w:rsidP="00A233E6">
                  <w:pPr>
                    <w:spacing w:line="160" w:lineRule="exact"/>
                    <w:jc w:val="left"/>
                    <w:rPr>
                      <w:rFonts w:cs="Miriam" w:hint="cs"/>
                      <w:sz w:val="18"/>
                      <w:szCs w:val="18"/>
                      <w:rtl/>
                    </w:rPr>
                  </w:pPr>
                  <w:r>
                    <w:rPr>
                      <w:rFonts w:cs="Miriam" w:hint="cs"/>
                      <w:sz w:val="18"/>
                      <w:szCs w:val="18"/>
                      <w:rtl/>
                    </w:rPr>
                    <w:t>תשמ"ז-1987</w:t>
                  </w:r>
                </w:p>
              </w:txbxContent>
            </v:textbox>
            <w10:anchorlock/>
          </v:rect>
        </w:pict>
      </w:r>
      <w:r>
        <w:rPr>
          <w:rStyle w:val="big-number"/>
          <w:rFonts w:cs="Miriam" w:hint="cs"/>
          <w:rtl/>
        </w:rPr>
        <w:t>5</w:t>
      </w:r>
      <w:r w:rsidRPr="00A233E6">
        <w:rPr>
          <w:rStyle w:val="big-number"/>
          <w:rFonts w:hint="cs"/>
          <w:sz w:val="26"/>
          <w:szCs w:val="26"/>
          <w:rtl/>
        </w:rPr>
        <w:t>א</w:t>
      </w:r>
      <w:r>
        <w:rPr>
          <w:rStyle w:val="big-number"/>
          <w:rFonts w:cs="Miriam"/>
          <w:rtl/>
        </w:rPr>
        <w:t>.</w:t>
      </w:r>
      <w:r>
        <w:rPr>
          <w:rStyle w:val="big-number"/>
          <w:rFonts w:cs="Miriam"/>
          <w:rtl/>
        </w:rPr>
        <w:tab/>
      </w:r>
      <w:r>
        <w:rPr>
          <w:rFonts w:cs="FrankRuehl" w:hint="cs"/>
          <w:rtl/>
          <w:lang w:eastAsia="en-US"/>
        </w:rPr>
        <w:t>לא יעצור אדם רכב, לא יעמידנו, לא יחנהו ולא ישאירנו עומד, כולו או חלק ממנו, על מדרכה, אלא במקום שיועד לכך בהתאם לסעיף 2א.</w:t>
      </w:r>
    </w:p>
    <w:p w14:paraId="5FF5B5A5" w14:textId="77777777" w:rsidR="005851D7" w:rsidRDefault="005851D7">
      <w:pPr>
        <w:pStyle w:val="P00"/>
        <w:spacing w:before="72"/>
        <w:ind w:left="0" w:right="1134"/>
        <w:rPr>
          <w:rStyle w:val="default"/>
          <w:rFonts w:hint="cs"/>
          <w:rtl/>
        </w:rPr>
      </w:pPr>
      <w:bookmarkStart w:id="7" w:name="Seif6"/>
      <w:bookmarkEnd w:id="7"/>
      <w:r>
        <w:rPr>
          <w:lang w:val="he-IL"/>
        </w:rPr>
        <w:pict w14:anchorId="2EE19E99">
          <v:rect id="_x0000_s1032" style="position:absolute;left:0;text-align:left;margin-left:464.5pt;margin-top:8.05pt;width:75.05pt;height:15.55pt;z-index:251636736" o:allowincell="f" filled="f" stroked="f" strokecolor="lime" strokeweight=".25pt">
            <v:textbox style="mso-next-textbox:#_x0000_s1032" inset="0,0,0,0">
              <w:txbxContent>
                <w:p w14:paraId="48E6EBFB" w14:textId="77777777" w:rsidR="00A233E6" w:rsidRDefault="00A233E6">
                  <w:pPr>
                    <w:spacing w:line="160" w:lineRule="exact"/>
                    <w:jc w:val="left"/>
                    <w:rPr>
                      <w:rFonts w:cs="Miriam" w:hint="cs"/>
                      <w:noProof/>
                      <w:sz w:val="18"/>
                      <w:szCs w:val="18"/>
                      <w:rtl/>
                    </w:rPr>
                  </w:pPr>
                  <w:r>
                    <w:rPr>
                      <w:rFonts w:cs="Miriam" w:hint="cs"/>
                      <w:sz w:val="18"/>
                      <w:szCs w:val="18"/>
                      <w:rtl/>
                    </w:rPr>
                    <w:t>רכב שנתקלקל</w:t>
                  </w:r>
                </w:p>
              </w:txbxContent>
            </v:textbox>
            <w10:anchorlock/>
          </v:rect>
        </w:pict>
      </w:r>
      <w:r>
        <w:rPr>
          <w:rStyle w:val="big-number"/>
          <w:rFonts w:cs="Miriam" w:hint="cs"/>
          <w:rtl/>
        </w:rPr>
        <w:t>6</w:t>
      </w:r>
      <w:r>
        <w:rPr>
          <w:rStyle w:val="big-number"/>
          <w:rFonts w:cs="Miriam"/>
          <w:rtl/>
        </w:rPr>
        <w:t>.</w:t>
      </w:r>
      <w:r>
        <w:rPr>
          <w:rStyle w:val="big-number"/>
          <w:rFonts w:cs="Miriam"/>
          <w:rtl/>
        </w:rPr>
        <w:tab/>
      </w:r>
      <w:r w:rsidR="0068334F">
        <w:rPr>
          <w:rFonts w:cs="FrankRuehl" w:hint="cs"/>
          <w:rtl/>
          <w:lang w:eastAsia="en-US"/>
        </w:rPr>
        <w:t>לא יעמיד אדם בדרך רכב שנתקלקל קלקול המונע המשכת הנסיעה, אלא על שולי הדרך מצד ימין, ובאין אפשרות אחרת לכך – סמוך ככל האפש לשפה הימנית של הכביש, ואלא לשם תיקונים הכרחיים להמשכת הנסיעה שיש לעשותם בו במקום או עד שיועבר הרכב למקום תיקונו, ובלבד שהרכב יתוקן או יועבר ללא דיחוי</w:t>
      </w:r>
      <w:r>
        <w:rPr>
          <w:rFonts w:cs="FrankRuehl"/>
          <w:rtl/>
          <w:lang w:eastAsia="en-US"/>
        </w:rPr>
        <w:t xml:space="preserve">.  </w:t>
      </w:r>
    </w:p>
    <w:p w14:paraId="704655AD" w14:textId="77777777" w:rsidR="0068334F" w:rsidRDefault="005851D7" w:rsidP="0068334F">
      <w:pPr>
        <w:pStyle w:val="P00"/>
        <w:spacing w:before="72"/>
        <w:ind w:left="0" w:right="1134"/>
        <w:rPr>
          <w:rFonts w:cs="FrankRuehl" w:hint="cs"/>
          <w:rtl/>
          <w:lang w:eastAsia="en-US"/>
        </w:rPr>
      </w:pPr>
      <w:bookmarkStart w:id="8" w:name="Seif7"/>
      <w:bookmarkEnd w:id="8"/>
      <w:r>
        <w:rPr>
          <w:lang w:val="he-IL"/>
        </w:rPr>
        <w:pict w14:anchorId="208E31D8">
          <v:rect id="_x0000_s1033" style="position:absolute;left:0;text-align:left;margin-left:464.5pt;margin-top:8.05pt;width:75.05pt;height:16.95pt;z-index:251637760" o:allowincell="f" filled="f" stroked="f" strokecolor="lime" strokeweight=".25pt">
            <v:textbox inset="0,0,0,0">
              <w:txbxContent>
                <w:p w14:paraId="08F4292E" w14:textId="77777777" w:rsidR="00A233E6" w:rsidRDefault="00A233E6">
                  <w:pPr>
                    <w:spacing w:line="160" w:lineRule="exact"/>
                    <w:jc w:val="left"/>
                    <w:rPr>
                      <w:rFonts w:cs="Miriam" w:hint="cs"/>
                      <w:sz w:val="18"/>
                      <w:szCs w:val="18"/>
                      <w:rtl/>
                    </w:rPr>
                  </w:pPr>
                  <w:r>
                    <w:rPr>
                      <w:rFonts w:cs="Miriam" w:hint="cs"/>
                      <w:sz w:val="18"/>
                      <w:szCs w:val="18"/>
                      <w:rtl/>
                    </w:rPr>
                    <w:t>מוניות</w:t>
                  </w:r>
                </w:p>
              </w:txbxContent>
            </v:textbox>
            <w10:anchorlock/>
          </v:rect>
        </w:pict>
      </w:r>
      <w:r>
        <w:rPr>
          <w:rStyle w:val="big-number"/>
          <w:rFonts w:cs="Miriam" w:hint="cs"/>
          <w:rtl/>
        </w:rPr>
        <w:t>7</w:t>
      </w:r>
      <w:r>
        <w:rPr>
          <w:rStyle w:val="big-number"/>
          <w:rFonts w:cs="Miriam"/>
          <w:rtl/>
        </w:rPr>
        <w:t>.</w:t>
      </w:r>
      <w:r>
        <w:rPr>
          <w:rStyle w:val="big-number"/>
          <w:rFonts w:cs="Miriam"/>
          <w:rtl/>
        </w:rPr>
        <w:tab/>
      </w:r>
      <w:r w:rsidR="0068334F">
        <w:rPr>
          <w:rFonts w:cs="FrankRuehl" w:hint="cs"/>
          <w:rtl/>
          <w:lang w:eastAsia="en-US"/>
        </w:rPr>
        <w:t>(א)</w:t>
      </w:r>
      <w:r w:rsidR="0068334F">
        <w:rPr>
          <w:rFonts w:cs="FrankRuehl" w:hint="cs"/>
          <w:rtl/>
          <w:lang w:eastAsia="en-US"/>
        </w:rPr>
        <w:tab/>
      </w:r>
      <w:r w:rsidR="0068334F">
        <w:rPr>
          <w:rFonts w:cs="FrankRuehl"/>
          <w:rtl/>
          <w:lang w:eastAsia="en-US"/>
        </w:rPr>
        <w:t xml:space="preserve">לא </w:t>
      </w:r>
      <w:r w:rsidR="0068334F">
        <w:rPr>
          <w:rFonts w:cs="FrankRuehl" w:hint="cs"/>
          <w:rtl/>
          <w:lang w:eastAsia="en-US"/>
        </w:rPr>
        <w:t>יח</w:t>
      </w:r>
      <w:r w:rsidR="0068334F">
        <w:rPr>
          <w:rFonts w:cs="FrankRuehl"/>
          <w:rtl/>
          <w:lang w:eastAsia="en-US"/>
        </w:rPr>
        <w:t xml:space="preserve">נה אדם </w:t>
      </w:r>
      <w:r w:rsidR="0068334F">
        <w:rPr>
          <w:rFonts w:cs="FrankRuehl" w:hint="cs"/>
          <w:rtl/>
          <w:lang w:eastAsia="en-US"/>
        </w:rPr>
        <w:t xml:space="preserve">מונית </w:t>
      </w:r>
      <w:r w:rsidR="0068334F">
        <w:rPr>
          <w:rFonts w:cs="FrankRuehl"/>
          <w:rtl/>
          <w:lang w:eastAsia="en-US"/>
        </w:rPr>
        <w:t xml:space="preserve">במקום </w:t>
      </w:r>
      <w:r w:rsidR="0068334F">
        <w:rPr>
          <w:rFonts w:cs="FrankRuehl" w:hint="cs"/>
          <w:rtl/>
          <w:lang w:eastAsia="en-US"/>
        </w:rPr>
        <w:t>ח</w:t>
      </w:r>
      <w:r w:rsidR="0068334F">
        <w:rPr>
          <w:rFonts w:cs="FrankRuehl"/>
          <w:rtl/>
          <w:lang w:eastAsia="en-US"/>
        </w:rPr>
        <w:t>ניה שנקבע כתחנת מוניות</w:t>
      </w:r>
      <w:r w:rsidR="0068334F">
        <w:rPr>
          <w:rFonts w:cs="FrankRuehl" w:hint="cs"/>
          <w:rtl/>
          <w:lang w:eastAsia="en-US"/>
        </w:rPr>
        <w:t>,</w:t>
      </w:r>
      <w:r w:rsidR="0068334F">
        <w:rPr>
          <w:rFonts w:cs="FrankRuehl"/>
          <w:rtl/>
          <w:lang w:eastAsia="en-US"/>
        </w:rPr>
        <w:t xml:space="preserve"> אלא </w:t>
      </w:r>
      <w:r w:rsidR="0068334F">
        <w:rPr>
          <w:rFonts w:cs="FrankRuehl" w:hint="cs"/>
          <w:rtl/>
          <w:lang w:eastAsia="en-US"/>
        </w:rPr>
        <w:t>ע</w:t>
      </w:r>
      <w:r w:rsidR="0068334F">
        <w:rPr>
          <w:rFonts w:cs="FrankRuehl"/>
          <w:rtl/>
          <w:lang w:eastAsia="en-US"/>
        </w:rPr>
        <w:t>ל</w:t>
      </w:r>
      <w:r w:rsidR="0068334F">
        <w:rPr>
          <w:rFonts w:cs="FrankRuehl" w:hint="cs"/>
          <w:rtl/>
          <w:lang w:eastAsia="en-US"/>
        </w:rPr>
        <w:t xml:space="preserve"> </w:t>
      </w:r>
      <w:r w:rsidR="0068334F">
        <w:rPr>
          <w:rFonts w:cs="FrankRuehl"/>
          <w:rtl/>
          <w:lang w:eastAsia="en-US"/>
        </w:rPr>
        <w:t>פי היתר מאת ראש העיריה ובהתאם לתנא</w:t>
      </w:r>
      <w:r w:rsidR="0068334F">
        <w:rPr>
          <w:rFonts w:cs="FrankRuehl" w:hint="cs"/>
          <w:rtl/>
          <w:lang w:eastAsia="en-US"/>
        </w:rPr>
        <w:t>י</w:t>
      </w:r>
      <w:r w:rsidR="0068334F">
        <w:rPr>
          <w:rFonts w:cs="FrankRuehl"/>
          <w:rtl/>
          <w:lang w:eastAsia="en-US"/>
        </w:rPr>
        <w:t xml:space="preserve"> הה</w:t>
      </w:r>
      <w:r w:rsidR="0068334F">
        <w:rPr>
          <w:rFonts w:cs="FrankRuehl" w:hint="cs"/>
          <w:rtl/>
          <w:lang w:eastAsia="en-US"/>
        </w:rPr>
        <w:t>י</w:t>
      </w:r>
      <w:r w:rsidR="0068334F">
        <w:rPr>
          <w:rFonts w:cs="FrankRuehl"/>
          <w:rtl/>
          <w:lang w:eastAsia="en-US"/>
        </w:rPr>
        <w:t>תר.</w:t>
      </w:r>
    </w:p>
    <w:p w14:paraId="5551CCC6" w14:textId="77777777" w:rsidR="0068334F" w:rsidRDefault="0068334F" w:rsidP="0068334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רוצה בהיתר </w:t>
      </w:r>
      <w:r>
        <w:rPr>
          <w:rFonts w:cs="FrankRuehl"/>
          <w:rtl/>
          <w:lang w:eastAsia="en-US"/>
        </w:rPr>
        <w:t>יג</w:t>
      </w:r>
      <w:r>
        <w:rPr>
          <w:rFonts w:cs="FrankRuehl" w:hint="cs"/>
          <w:rtl/>
          <w:lang w:eastAsia="en-US"/>
        </w:rPr>
        <w:t>יש</w:t>
      </w:r>
      <w:r>
        <w:rPr>
          <w:rFonts w:cs="FrankRuehl"/>
          <w:rtl/>
          <w:lang w:eastAsia="en-US"/>
        </w:rPr>
        <w:t xml:space="preserve"> בקשה לראש העיריה והוא רשאי לת</w:t>
      </w:r>
      <w:r>
        <w:rPr>
          <w:rFonts w:cs="FrankRuehl" w:hint="cs"/>
          <w:rtl/>
          <w:lang w:eastAsia="en-US"/>
        </w:rPr>
        <w:t>ת</w:t>
      </w:r>
      <w:r>
        <w:rPr>
          <w:rFonts w:cs="FrankRuehl"/>
          <w:rtl/>
          <w:lang w:eastAsia="en-US"/>
        </w:rPr>
        <w:t>ו</w:t>
      </w:r>
      <w:r>
        <w:rPr>
          <w:rFonts w:cs="FrankRuehl" w:hint="cs"/>
          <w:rtl/>
          <w:lang w:eastAsia="en-US"/>
        </w:rPr>
        <w:t xml:space="preserve"> או</w:t>
      </w:r>
      <w:r>
        <w:rPr>
          <w:rFonts w:cs="FrankRuehl"/>
          <w:rtl/>
          <w:lang w:eastAsia="en-US"/>
        </w:rPr>
        <w:t xml:space="preserve">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 וכן לקבוע בו תנאים, להוסיף עליהם, לגרוע מהם, לש</w:t>
      </w:r>
      <w:r>
        <w:rPr>
          <w:rFonts w:cs="FrankRuehl" w:hint="cs"/>
          <w:rtl/>
          <w:lang w:eastAsia="en-US"/>
        </w:rPr>
        <w:t>נ</w:t>
      </w:r>
      <w:r>
        <w:rPr>
          <w:rFonts w:cs="FrankRuehl"/>
          <w:rtl/>
          <w:lang w:eastAsia="en-US"/>
        </w:rPr>
        <w:t>ותם או לבטלם.</w:t>
      </w:r>
    </w:p>
    <w:p w14:paraId="3E29BCBE" w14:textId="77777777" w:rsidR="0068334F" w:rsidRDefault="0068334F" w:rsidP="0068334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כאמור </w:t>
      </w:r>
      <w:r>
        <w:rPr>
          <w:rFonts w:cs="FrankRuehl" w:hint="cs"/>
          <w:rtl/>
          <w:lang w:eastAsia="en-US"/>
        </w:rPr>
        <w:t>י</w:t>
      </w:r>
      <w:r>
        <w:rPr>
          <w:rFonts w:cs="FrankRuehl"/>
          <w:rtl/>
          <w:lang w:eastAsia="en-US"/>
        </w:rPr>
        <w:t>היה ערוך בטופס ש</w:t>
      </w:r>
      <w:r>
        <w:rPr>
          <w:rFonts w:cs="FrankRuehl" w:hint="cs"/>
          <w:rtl/>
          <w:lang w:eastAsia="en-US"/>
        </w:rPr>
        <w:t>י</w:t>
      </w:r>
      <w:r>
        <w:rPr>
          <w:rFonts w:cs="FrankRuehl"/>
          <w:rtl/>
          <w:lang w:eastAsia="en-US"/>
        </w:rPr>
        <w:t>יקבע 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p>
    <w:p w14:paraId="623AA5AE" w14:textId="77777777" w:rsidR="0068334F" w:rsidRDefault="0068334F" w:rsidP="0068334F">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היתר כאמור יפקע ביום 31 בדצמבר שלאחר נתינתו.</w:t>
      </w:r>
    </w:p>
    <w:p w14:paraId="7EF2EA2F" w14:textId="77777777" w:rsidR="0068334F" w:rsidRDefault="00BA032D" w:rsidP="0076713E">
      <w:pPr>
        <w:pStyle w:val="P00"/>
        <w:spacing w:before="72"/>
        <w:ind w:left="0" w:right="1134"/>
        <w:rPr>
          <w:rFonts w:cs="FrankRuehl" w:hint="cs"/>
          <w:rtl/>
          <w:lang w:eastAsia="en-US"/>
        </w:rPr>
      </w:pPr>
      <w:r>
        <w:rPr>
          <w:rFonts w:cs="FrankRuehl" w:hint="cs"/>
          <w:rtl/>
          <w:lang w:eastAsia="en-US"/>
        </w:rPr>
        <w:pict w14:anchorId="0A1AF248">
          <v:rect id="_x0000_s1112" style="position:absolute;left:0;text-align:left;margin-left:464.35pt;margin-top:7.1pt;width:75.05pt;height:27.55pt;z-index:251651072" filled="f" stroked="f" strokecolor="lime" strokeweight=".25pt">
            <v:textbox inset="0,0,0,0">
              <w:txbxContent>
                <w:p w14:paraId="18C7372C"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תשל"ט-</w:t>
                  </w:r>
                  <w:r>
                    <w:rPr>
                      <w:rFonts w:cs="Miriam" w:hint="cs"/>
                      <w:noProof/>
                      <w:sz w:val="18"/>
                      <w:szCs w:val="18"/>
                      <w:rtl/>
                    </w:rPr>
                    <w:t>1979</w:t>
                  </w:r>
                </w:p>
                <w:p w14:paraId="2D9C5778" w14:textId="77777777" w:rsidR="004869C3" w:rsidRDefault="004869C3" w:rsidP="004869C3">
                  <w:pPr>
                    <w:spacing w:line="160" w:lineRule="exact"/>
                    <w:jc w:val="left"/>
                    <w:rPr>
                      <w:rFonts w:cs="Miriam" w:hint="cs"/>
                      <w:noProof/>
                      <w:sz w:val="18"/>
                      <w:szCs w:val="18"/>
                      <w:rtl/>
                    </w:rPr>
                  </w:pPr>
                  <w:r>
                    <w:rPr>
                      <w:rFonts w:cs="Miriam" w:hint="cs"/>
                      <w:noProof/>
                      <w:sz w:val="18"/>
                      <w:szCs w:val="18"/>
                      <w:rtl/>
                    </w:rPr>
                    <w:t>תיקון תשנ"א-1991</w:t>
                  </w:r>
                </w:p>
                <w:p w14:paraId="61D4712E" w14:textId="77777777" w:rsidR="004869C3" w:rsidRDefault="004869C3" w:rsidP="004869C3">
                  <w:pPr>
                    <w:spacing w:line="160" w:lineRule="exact"/>
                    <w:jc w:val="left"/>
                    <w:rPr>
                      <w:rFonts w:cs="Miriam" w:hint="cs"/>
                      <w:noProof/>
                      <w:sz w:val="18"/>
                      <w:szCs w:val="18"/>
                      <w:rtl/>
                    </w:rPr>
                  </w:pPr>
                  <w:r>
                    <w:rPr>
                      <w:rFonts w:cs="Miriam" w:hint="cs"/>
                      <w:noProof/>
                      <w:sz w:val="18"/>
                      <w:szCs w:val="18"/>
                      <w:rtl/>
                    </w:rPr>
                    <w:t>תיקון תשס"ד-2003</w:t>
                  </w:r>
                </w:p>
              </w:txbxContent>
            </v:textbox>
            <w10:anchorlock/>
          </v:rect>
        </w:pict>
      </w:r>
      <w:r w:rsidR="0068334F">
        <w:rPr>
          <w:rFonts w:cs="FrankRuehl" w:hint="cs"/>
          <w:rtl/>
          <w:lang w:eastAsia="en-US"/>
        </w:rPr>
        <w:tab/>
        <w:t>(ה</w:t>
      </w:r>
      <w:r w:rsidR="0068334F">
        <w:rPr>
          <w:rFonts w:cs="FrankRuehl"/>
          <w:rtl/>
          <w:lang w:eastAsia="en-US"/>
        </w:rPr>
        <w:t>)</w:t>
      </w:r>
      <w:r w:rsidR="0068334F">
        <w:rPr>
          <w:rFonts w:cs="FrankRuehl" w:hint="cs"/>
          <w:rtl/>
          <w:lang w:eastAsia="en-US"/>
        </w:rPr>
        <w:tab/>
        <w:t xml:space="preserve">משהוחלט לתת היתר, ישלם המבקש לעיריה, לפני קבלתו, אגרה בסך </w:t>
      </w:r>
      <w:r w:rsidR="0076713E">
        <w:rPr>
          <w:rFonts w:cs="FrankRuehl" w:hint="cs"/>
          <w:rtl/>
          <w:lang w:eastAsia="en-US"/>
        </w:rPr>
        <w:t>65</w:t>
      </w:r>
      <w:r w:rsidR="00ED44F8">
        <w:rPr>
          <w:rFonts w:cs="FrankRuehl" w:hint="cs"/>
          <w:rtl/>
          <w:lang w:eastAsia="en-US"/>
        </w:rPr>
        <w:t xml:space="preserve"> שקלים חדשים</w:t>
      </w:r>
      <w:r w:rsidR="0068334F">
        <w:rPr>
          <w:rFonts w:cs="FrankRuehl" w:hint="cs"/>
          <w:rtl/>
          <w:lang w:eastAsia="en-US"/>
        </w:rPr>
        <w:t xml:space="preserve"> לכל מונית שהחנייתה מותרת לפי ההיתר; ניתן ההיתר לאחר 30 ביוני, תופחת האגרה </w:t>
      </w:r>
      <w:r w:rsidR="00193772">
        <w:rPr>
          <w:rFonts w:cs="FrankRuehl" w:hint="cs"/>
          <w:rtl/>
          <w:lang w:eastAsia="en-US"/>
        </w:rPr>
        <w:t>ב-</w:t>
      </w:r>
      <w:r w:rsidR="0076713E">
        <w:rPr>
          <w:rFonts w:cs="FrankRuehl" w:hint="cs"/>
          <w:rtl/>
          <w:lang w:eastAsia="en-US"/>
        </w:rPr>
        <w:t>37.5</w:t>
      </w:r>
      <w:r w:rsidR="00ED44F8">
        <w:rPr>
          <w:rFonts w:cs="FrankRuehl" w:hint="cs"/>
          <w:rtl/>
          <w:lang w:eastAsia="en-US"/>
        </w:rPr>
        <w:t xml:space="preserve"> שקלים חדשים</w:t>
      </w:r>
      <w:r w:rsidR="0068334F">
        <w:rPr>
          <w:rFonts w:cs="FrankRuehl" w:hint="cs"/>
          <w:rtl/>
          <w:lang w:eastAsia="en-US"/>
        </w:rPr>
        <w:t>.</w:t>
      </w:r>
    </w:p>
    <w:p w14:paraId="480F1572" w14:textId="77777777" w:rsidR="0068334F" w:rsidRDefault="0068334F" w:rsidP="0068334F">
      <w:pPr>
        <w:pStyle w:val="P00"/>
        <w:spacing w:before="72"/>
        <w:ind w:left="0" w:right="1134"/>
        <w:rPr>
          <w:rFonts w:cs="FrankRuehl" w:hint="eastAsia"/>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w:t>
      </w:r>
      <w:r>
        <w:rPr>
          <w:rFonts w:cs="FrankRuehl" w:hint="cs"/>
          <w:rtl/>
          <w:lang w:eastAsia="en-US"/>
        </w:rPr>
        <w:t xml:space="preserve"> מונית בדרך לזמן העולה </w:t>
      </w:r>
      <w:r>
        <w:rPr>
          <w:rFonts w:cs="FrankRuehl"/>
          <w:rtl/>
          <w:lang w:eastAsia="en-US"/>
        </w:rPr>
        <w:t xml:space="preserve">על הזמן הדרוש להעלאת נוסעים או להורדתם, אלא </w:t>
      </w:r>
      <w:r>
        <w:rPr>
          <w:rFonts w:cs="FrankRuehl" w:hint="eastAsia"/>
          <w:rtl/>
          <w:lang w:eastAsia="en-US"/>
        </w:rPr>
        <w:t>–</w:t>
      </w:r>
    </w:p>
    <w:p w14:paraId="05B6805F" w14:textId="77777777" w:rsidR="0068334F" w:rsidRDefault="0068334F" w:rsidP="0068334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 xml:space="preserve">אם </w:t>
      </w:r>
      <w:r>
        <w:rPr>
          <w:rFonts w:cs="FrankRuehl"/>
          <w:rtl/>
          <w:lang w:eastAsia="en-US"/>
        </w:rPr>
        <w:t xml:space="preserve">המוניה </w:t>
      </w:r>
      <w:r>
        <w:rPr>
          <w:rFonts w:cs="FrankRuehl" w:hint="cs"/>
          <w:rtl/>
          <w:lang w:eastAsia="en-US"/>
        </w:rPr>
        <w:t>הוזמנה</w:t>
      </w:r>
      <w:r>
        <w:rPr>
          <w:rFonts w:cs="FrankRuehl"/>
          <w:rtl/>
          <w:lang w:eastAsia="en-US"/>
        </w:rPr>
        <w:t xml:space="preserve"> על יד</w:t>
      </w:r>
      <w:r>
        <w:rPr>
          <w:rFonts w:cs="FrankRuehl" w:hint="cs"/>
          <w:rtl/>
          <w:lang w:eastAsia="en-US"/>
        </w:rPr>
        <w:t>י</w:t>
      </w:r>
      <w:r>
        <w:rPr>
          <w:rFonts w:cs="FrankRuehl"/>
          <w:rtl/>
          <w:lang w:eastAsia="en-US"/>
        </w:rPr>
        <w:t xml:space="preserve"> נוסע ועומדת לרשות</w:t>
      </w:r>
      <w:r>
        <w:rPr>
          <w:rFonts w:cs="FrankRuehl" w:hint="cs"/>
          <w:rtl/>
          <w:lang w:eastAsia="en-US"/>
        </w:rPr>
        <w:t>ו</w:t>
      </w:r>
      <w:r>
        <w:rPr>
          <w:rFonts w:cs="FrankRuehl"/>
          <w:rtl/>
          <w:lang w:eastAsia="en-US"/>
        </w:rPr>
        <w:t xml:space="preserve"> והע</w:t>
      </w:r>
      <w:r>
        <w:rPr>
          <w:rFonts w:cs="FrankRuehl" w:hint="cs"/>
          <w:rtl/>
          <w:lang w:eastAsia="en-US"/>
        </w:rPr>
        <w:t>מ</w:t>
      </w:r>
      <w:r>
        <w:rPr>
          <w:rFonts w:cs="FrankRuehl"/>
          <w:rtl/>
          <w:lang w:eastAsia="en-US"/>
        </w:rPr>
        <w:t xml:space="preserve">דתה או החנייתה היא לשם המתנה לאותו </w:t>
      </w:r>
      <w:r>
        <w:rPr>
          <w:rFonts w:cs="FrankRuehl" w:hint="cs"/>
          <w:rtl/>
          <w:lang w:eastAsia="en-US"/>
        </w:rPr>
        <w:t>נ</w:t>
      </w:r>
      <w:r>
        <w:rPr>
          <w:rFonts w:cs="FrankRuehl"/>
          <w:rtl/>
          <w:lang w:eastAsia="en-US"/>
        </w:rPr>
        <w:t>וסע</w:t>
      </w:r>
      <w:r>
        <w:rPr>
          <w:rFonts w:cs="FrankRuehl" w:hint="cs"/>
          <w:rtl/>
          <w:lang w:eastAsia="en-US"/>
        </w:rPr>
        <w:t>;</w:t>
      </w:r>
      <w:r>
        <w:rPr>
          <w:rFonts w:cs="FrankRuehl"/>
          <w:rtl/>
          <w:lang w:eastAsia="en-US"/>
        </w:rPr>
        <w:t xml:space="preserve"> או</w:t>
      </w:r>
    </w:p>
    <w:p w14:paraId="45677AB4" w14:textId="77777777" w:rsidR="005851D7" w:rsidRDefault="0068334F" w:rsidP="0068334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אם ל</w:t>
      </w:r>
      <w:r>
        <w:rPr>
          <w:rFonts w:cs="FrankRuehl"/>
          <w:rtl/>
          <w:lang w:eastAsia="en-US"/>
        </w:rPr>
        <w:t>א ה</w:t>
      </w:r>
      <w:r>
        <w:rPr>
          <w:rFonts w:cs="FrankRuehl" w:hint="cs"/>
          <w:rtl/>
          <w:lang w:eastAsia="en-US"/>
        </w:rPr>
        <w:t>ו</w:t>
      </w:r>
      <w:r>
        <w:rPr>
          <w:rFonts w:cs="FrankRuehl"/>
          <w:rtl/>
          <w:lang w:eastAsia="en-US"/>
        </w:rPr>
        <w:t>צעה הולכה ב</w:t>
      </w:r>
      <w:r>
        <w:rPr>
          <w:rFonts w:cs="FrankRuehl" w:hint="cs"/>
          <w:rtl/>
          <w:lang w:eastAsia="en-US"/>
        </w:rPr>
        <w:t>מונית והיא מוסמנת בשלט "לא פנוי"</w:t>
      </w:r>
      <w:r w:rsidR="005851D7">
        <w:rPr>
          <w:rFonts w:cs="FrankRuehl"/>
          <w:rtl/>
          <w:lang w:eastAsia="en-US"/>
        </w:rPr>
        <w:t>.</w:t>
      </w:r>
    </w:p>
    <w:p w14:paraId="2DDB1C17" w14:textId="77777777" w:rsidR="005851D7" w:rsidRDefault="005851D7" w:rsidP="0068334F">
      <w:pPr>
        <w:pStyle w:val="P00"/>
        <w:spacing w:before="72"/>
        <w:ind w:left="0" w:right="1134"/>
        <w:rPr>
          <w:rFonts w:cs="FrankRuehl" w:hint="cs"/>
          <w:rtl/>
          <w:lang w:eastAsia="en-US"/>
        </w:rPr>
      </w:pPr>
      <w:bookmarkStart w:id="9" w:name="Seif8"/>
      <w:bookmarkEnd w:id="9"/>
      <w:r>
        <w:rPr>
          <w:lang w:val="he-IL"/>
        </w:rPr>
        <w:pict w14:anchorId="46CD5A38">
          <v:rect id="_x0000_s1035" style="position:absolute;left:0;text-align:left;margin-left:464.5pt;margin-top:8.05pt;width:75.05pt;height:15.65pt;z-index:251638784" o:allowincell="f" filled="f" stroked="f" strokecolor="lime" strokeweight=".25pt">
            <v:textbox style="mso-next-textbox:#_x0000_s1035" inset="0,0,0,0">
              <w:txbxContent>
                <w:p w14:paraId="4DFB5DF8" w14:textId="77777777" w:rsidR="00A233E6" w:rsidRDefault="00A233E6">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sidR="0068334F">
        <w:rPr>
          <w:rStyle w:val="big-number"/>
          <w:rFonts w:cs="Miriam" w:hint="cs"/>
          <w:rtl/>
        </w:rPr>
        <w:t>8</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לא יעמיד אדם אוטובוס </w:t>
      </w:r>
      <w:r w:rsidR="0068334F">
        <w:rPr>
          <w:rFonts w:cs="FrankRuehl" w:hint="cs"/>
          <w:rtl/>
          <w:lang w:eastAsia="en-US"/>
        </w:rPr>
        <w:t>בדרך</w:t>
      </w:r>
      <w:r>
        <w:rPr>
          <w:rFonts w:cs="FrankRuehl" w:hint="cs"/>
          <w:rtl/>
          <w:lang w:eastAsia="en-US"/>
        </w:rPr>
        <w:t>,</w:t>
      </w:r>
      <w:r>
        <w:rPr>
          <w:rFonts w:cs="FrankRuehl"/>
          <w:rtl/>
          <w:lang w:eastAsia="en-US"/>
        </w:rPr>
        <w:t xml:space="preserve"> אלא במקום שנקבע כ</w:t>
      </w:r>
      <w:r>
        <w:rPr>
          <w:rFonts w:cs="FrankRuehl" w:hint="cs"/>
          <w:rtl/>
          <w:lang w:eastAsia="en-US"/>
        </w:rPr>
        <w:t>ת</w:t>
      </w:r>
      <w:r>
        <w:rPr>
          <w:rFonts w:cs="FrankRuehl"/>
          <w:rtl/>
          <w:lang w:eastAsia="en-US"/>
        </w:rPr>
        <w:t>חנת אוטובוסים המסומן</w:t>
      </w:r>
      <w:r w:rsidR="0068334F">
        <w:rPr>
          <w:rFonts w:cs="FrankRuehl" w:hint="cs"/>
          <w:rtl/>
          <w:lang w:eastAsia="en-US"/>
        </w:rPr>
        <w:t xml:space="preserve"> על ידי</w:t>
      </w:r>
      <w:r>
        <w:rPr>
          <w:rFonts w:cs="FrankRuehl"/>
          <w:rtl/>
          <w:lang w:eastAsia="en-US"/>
        </w:rPr>
        <w:t xml:space="preserve"> תמרור כפי שנקבע בהודע</w:t>
      </w:r>
      <w:r w:rsidR="0068334F">
        <w:rPr>
          <w:rFonts w:cs="FrankRuehl" w:hint="cs"/>
          <w:rtl/>
          <w:lang w:eastAsia="en-US"/>
        </w:rPr>
        <w:t>ה,</w:t>
      </w:r>
      <w:r>
        <w:rPr>
          <w:rFonts w:cs="FrankRuehl"/>
          <w:rtl/>
          <w:lang w:eastAsia="en-US"/>
        </w:rPr>
        <w:t xml:space="preserve">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w:t>
      </w:r>
      <w:r w:rsidR="0068334F">
        <w:rPr>
          <w:rFonts w:cs="FrankRuehl" w:hint="cs"/>
          <w:rtl/>
          <w:lang w:eastAsia="en-US"/>
        </w:rPr>
        <w:t>ים</w:t>
      </w:r>
      <w:r>
        <w:rPr>
          <w:rFonts w:cs="FrankRuehl"/>
          <w:rtl/>
          <w:lang w:eastAsia="en-US"/>
        </w:rPr>
        <w:t xml:space="preserve"> או הודעה שהתחנה מיועד</w:t>
      </w:r>
      <w:r>
        <w:rPr>
          <w:rFonts w:cs="FrankRuehl" w:hint="cs"/>
          <w:rtl/>
          <w:lang w:eastAsia="en-US"/>
        </w:rPr>
        <w:t>ת</w:t>
      </w:r>
      <w:r>
        <w:rPr>
          <w:rFonts w:cs="FrankRuehl"/>
          <w:rtl/>
          <w:lang w:eastAsia="en-US"/>
        </w:rPr>
        <w:t xml:space="preserve"> להורדת נוסעים </w:t>
      </w:r>
      <w:r w:rsidR="0068334F">
        <w:rPr>
          <w:rFonts w:cs="FrankRuehl" w:hint="cs"/>
          <w:rtl/>
          <w:lang w:eastAsia="en-US"/>
        </w:rPr>
        <w:t>בלבד</w:t>
      </w:r>
      <w:r>
        <w:rPr>
          <w:rFonts w:cs="FrankRuehl"/>
          <w:rtl/>
          <w:lang w:eastAsia="en-US"/>
        </w:rPr>
        <w:t>.</w:t>
      </w:r>
    </w:p>
    <w:p w14:paraId="49D169E2" w14:textId="77777777" w:rsidR="005851D7" w:rsidRDefault="005851D7" w:rsidP="0068334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אוטו</w:t>
      </w:r>
      <w:r>
        <w:rPr>
          <w:rFonts w:cs="FrankRuehl" w:hint="cs"/>
          <w:rtl/>
          <w:lang w:eastAsia="en-US"/>
        </w:rPr>
        <w:t>ב</w:t>
      </w:r>
      <w:r>
        <w:rPr>
          <w:rFonts w:cs="FrankRuehl"/>
          <w:rtl/>
          <w:lang w:eastAsia="en-US"/>
        </w:rPr>
        <w:t>וס</w:t>
      </w:r>
      <w:r w:rsidR="0068334F">
        <w:rPr>
          <w:rFonts w:cs="FrankRuehl" w:hint="cs"/>
          <w:rtl/>
          <w:lang w:eastAsia="en-US"/>
        </w:rPr>
        <w:t>,</w:t>
      </w:r>
      <w:r>
        <w:rPr>
          <w:rFonts w:cs="FrankRuehl"/>
          <w:rtl/>
          <w:lang w:eastAsia="en-US"/>
        </w:rPr>
        <w:t xml:space="preserve"> במקום כאמור 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 xml:space="preserve">מן הדרוש </w:t>
      </w:r>
      <w:r w:rsidR="0068334F">
        <w:rPr>
          <w:rFonts w:cs="FrankRuehl" w:hint="cs"/>
          <w:rtl/>
          <w:lang w:eastAsia="en-US"/>
        </w:rPr>
        <w:t xml:space="preserve">כדי </w:t>
      </w:r>
      <w:r>
        <w:rPr>
          <w:rFonts w:cs="FrankRuehl" w:hint="cs"/>
          <w:rtl/>
          <w:lang w:eastAsia="en-US"/>
        </w:rPr>
        <w:t>להור</w:t>
      </w:r>
      <w:r w:rsidR="0068334F">
        <w:rPr>
          <w:rFonts w:cs="FrankRuehl" w:hint="cs"/>
          <w:rtl/>
          <w:lang w:eastAsia="en-US"/>
        </w:rPr>
        <w:t>י</w:t>
      </w:r>
      <w:r>
        <w:rPr>
          <w:rFonts w:cs="FrankRuehl"/>
          <w:rtl/>
          <w:lang w:eastAsia="en-US"/>
        </w:rPr>
        <w:t>ד או להעל</w:t>
      </w:r>
      <w:r w:rsidR="0068334F">
        <w:rPr>
          <w:rFonts w:cs="FrankRuehl" w:hint="cs"/>
          <w:rtl/>
          <w:lang w:eastAsia="en-US"/>
        </w:rPr>
        <w:t>ות</w:t>
      </w:r>
      <w:r>
        <w:rPr>
          <w:rFonts w:cs="FrankRuehl"/>
          <w:rtl/>
          <w:lang w:eastAsia="en-US"/>
        </w:rPr>
        <w:t xml:space="preserve"> </w:t>
      </w:r>
      <w:r>
        <w:rPr>
          <w:rFonts w:cs="FrankRuehl" w:hint="cs"/>
          <w:rtl/>
          <w:lang w:eastAsia="en-US"/>
        </w:rPr>
        <w:t>נו</w:t>
      </w:r>
      <w:r>
        <w:rPr>
          <w:rFonts w:cs="FrankRuehl"/>
          <w:rtl/>
          <w:lang w:eastAsia="en-US"/>
        </w:rPr>
        <w:t>סעים</w:t>
      </w:r>
      <w:r w:rsidR="0068334F">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w:t>
      </w:r>
      <w:r w:rsidR="0068334F">
        <w:rPr>
          <w:rFonts w:cs="FrankRuehl" w:hint="cs"/>
          <w:rtl/>
          <w:lang w:eastAsia="en-US"/>
        </w:rPr>
        <w:t>אינה</w:t>
      </w:r>
      <w:r>
        <w:rPr>
          <w:rFonts w:cs="FrankRuehl" w:hint="cs"/>
          <w:rtl/>
          <w:lang w:eastAsia="en-US"/>
        </w:rPr>
        <w:t xml:space="preserve"> חל</w:t>
      </w:r>
      <w:r w:rsidR="0068334F">
        <w:rPr>
          <w:rFonts w:cs="FrankRuehl" w:hint="cs"/>
          <w:rtl/>
          <w:lang w:eastAsia="en-US"/>
        </w:rPr>
        <w:t>ה</w:t>
      </w:r>
      <w:r>
        <w:rPr>
          <w:rFonts w:cs="FrankRuehl" w:hint="cs"/>
          <w:rtl/>
          <w:lang w:eastAsia="en-US"/>
        </w:rPr>
        <w:t xml:space="preserve"> </w:t>
      </w:r>
      <w:r>
        <w:rPr>
          <w:rFonts w:cs="FrankRuehl"/>
          <w:rtl/>
          <w:lang w:eastAsia="en-US"/>
        </w:rPr>
        <w:t xml:space="preserve">לגבי </w:t>
      </w:r>
      <w:r>
        <w:rPr>
          <w:rFonts w:cs="FrankRuehl" w:hint="cs"/>
          <w:rtl/>
          <w:lang w:eastAsia="en-US"/>
        </w:rPr>
        <w:t>תחנה</w:t>
      </w:r>
      <w:r>
        <w:rPr>
          <w:rFonts w:cs="FrankRuehl"/>
          <w:rtl/>
          <w:lang w:eastAsia="en-US"/>
        </w:rPr>
        <w:t xml:space="preserve"> סופית.</w:t>
      </w:r>
    </w:p>
    <w:p w14:paraId="01D7E08B" w14:textId="77777777" w:rsidR="005851D7" w:rsidRDefault="005851D7" w:rsidP="0068334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אוטובוס בתחנה סופית לזמן העולה</w:t>
      </w:r>
      <w:r>
        <w:rPr>
          <w:rFonts w:cs="FrankRuehl" w:hint="cs"/>
          <w:rtl/>
          <w:lang w:eastAsia="en-US"/>
        </w:rPr>
        <w:t xml:space="preserve"> </w:t>
      </w:r>
      <w:r>
        <w:rPr>
          <w:rFonts w:cs="FrankRuehl"/>
          <w:rtl/>
          <w:lang w:eastAsia="en-US"/>
        </w:rPr>
        <w:t xml:space="preserve">על הזמן הנקוב בתמרור וכל עוד היא תפוסה על ידי </w:t>
      </w:r>
      <w:r w:rsidR="0068334F">
        <w:rPr>
          <w:rFonts w:cs="FrankRuehl" w:hint="cs"/>
          <w:rtl/>
          <w:lang w:eastAsia="en-US"/>
        </w:rPr>
        <w:t xml:space="preserve">מספר </w:t>
      </w:r>
      <w:r>
        <w:rPr>
          <w:rFonts w:cs="FrankRuehl"/>
          <w:rtl/>
          <w:lang w:eastAsia="en-US"/>
        </w:rPr>
        <w:t>אוטו</w:t>
      </w:r>
      <w:r>
        <w:rPr>
          <w:rFonts w:cs="FrankRuehl" w:hint="cs"/>
          <w:rtl/>
          <w:lang w:eastAsia="en-US"/>
        </w:rPr>
        <w:t>בו</w:t>
      </w:r>
      <w:r>
        <w:rPr>
          <w:rFonts w:cs="FrankRuehl"/>
          <w:rtl/>
          <w:lang w:eastAsia="en-US"/>
        </w:rPr>
        <w:t xml:space="preserve">סים הנקוב </w:t>
      </w:r>
      <w:r>
        <w:rPr>
          <w:rFonts w:cs="FrankRuehl" w:hint="cs"/>
          <w:rtl/>
          <w:lang w:eastAsia="en-US"/>
        </w:rPr>
        <w:t>ב</w:t>
      </w:r>
      <w:r>
        <w:rPr>
          <w:rFonts w:cs="FrankRuehl"/>
          <w:rtl/>
          <w:lang w:eastAsia="en-US"/>
        </w:rPr>
        <w:t>תמרור</w:t>
      </w:r>
      <w:r>
        <w:rPr>
          <w:rFonts w:cs="FrankRuehl" w:hint="cs"/>
          <w:rtl/>
          <w:lang w:eastAsia="en-US"/>
        </w:rPr>
        <w:t>.</w:t>
      </w:r>
    </w:p>
    <w:p w14:paraId="51CDD504" w14:textId="77777777" w:rsidR="005851D7" w:rsidRDefault="005851D7" w:rsidP="003E7B53">
      <w:pPr>
        <w:pStyle w:val="P00"/>
        <w:spacing w:before="72"/>
        <w:ind w:left="0" w:right="1134"/>
        <w:rPr>
          <w:rStyle w:val="default"/>
          <w:rFonts w:hint="cs"/>
          <w:rtl/>
        </w:rPr>
      </w:pPr>
      <w:bookmarkStart w:id="10" w:name="Seif9"/>
      <w:bookmarkEnd w:id="10"/>
      <w:r>
        <w:rPr>
          <w:lang w:val="he-IL"/>
        </w:rPr>
        <w:pict w14:anchorId="4F0AFAAC">
          <v:rect id="_x0000_s1036" style="position:absolute;left:0;text-align:left;margin-left:464.5pt;margin-top:8.05pt;width:75.05pt;height:12.7pt;z-index:251639808" o:allowincell="f" filled="f" stroked="f" strokecolor="lime" strokeweight=".25pt">
            <v:textbox style="mso-next-textbox:#_x0000_s1036" inset="0,0,0,0">
              <w:txbxContent>
                <w:p w14:paraId="19236663" w14:textId="77777777" w:rsidR="00A233E6" w:rsidRDefault="00A233E6">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sidR="00AF22D5">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ראש העיריה יציין </w:t>
      </w:r>
      <w:r w:rsidR="003E7B53">
        <w:rPr>
          <w:rFonts w:cs="FrankRuehl" w:hint="cs"/>
          <w:rtl/>
          <w:lang w:eastAsia="en-US"/>
        </w:rPr>
        <w:t xml:space="preserve">כל מקום חניה וכן כל איסור, הגבלה או הסדר שנקבעו לפי סעיף 2 על ידי </w:t>
      </w:r>
      <w:r>
        <w:rPr>
          <w:rFonts w:cs="FrankRuehl" w:hint="cs"/>
          <w:rtl/>
          <w:lang w:eastAsia="en-US"/>
        </w:rPr>
        <w:t>תמרור מתאים ש</w:t>
      </w:r>
      <w:r w:rsidR="003E7B53">
        <w:rPr>
          <w:rFonts w:cs="FrankRuehl" w:hint="cs"/>
          <w:rtl/>
          <w:lang w:eastAsia="en-US"/>
        </w:rPr>
        <w:t>נ</w:t>
      </w:r>
      <w:r>
        <w:rPr>
          <w:rFonts w:cs="FrankRuehl" w:hint="cs"/>
          <w:rtl/>
          <w:lang w:eastAsia="en-US"/>
        </w:rPr>
        <w:t>קבע בהודעה.</w:t>
      </w:r>
    </w:p>
    <w:p w14:paraId="6071CDD9" w14:textId="77777777" w:rsidR="005851D7" w:rsidRDefault="005851D7" w:rsidP="003E7B53">
      <w:pPr>
        <w:pStyle w:val="P00"/>
        <w:spacing w:before="72"/>
        <w:ind w:left="0" w:right="1134"/>
        <w:rPr>
          <w:rFonts w:cs="FrankRuehl" w:hint="cs"/>
          <w:rtl/>
          <w:lang w:eastAsia="en-US"/>
        </w:rPr>
      </w:pPr>
      <w:bookmarkStart w:id="11" w:name="Seif10"/>
      <w:bookmarkEnd w:id="11"/>
      <w:r>
        <w:rPr>
          <w:lang w:val="he-IL"/>
        </w:rPr>
        <w:pict w14:anchorId="733F7AA3">
          <v:rect id="_x0000_s1037" style="position:absolute;left:0;text-align:left;margin-left:464.5pt;margin-top:8.05pt;width:75.05pt;height:18.95pt;z-index:251640832" o:allowincell="f" filled="f" stroked="f" strokecolor="lime" strokeweight=".25pt">
            <v:textbox style="mso-next-textbox:#_x0000_s1037" inset="0,0,0,0">
              <w:txbxContent>
                <w:p w14:paraId="06A9D7E7" w14:textId="77777777" w:rsidR="00A233E6" w:rsidRDefault="00A233E6" w:rsidP="004869C3">
                  <w:pPr>
                    <w:spacing w:line="160" w:lineRule="exact"/>
                    <w:jc w:val="left"/>
                    <w:rPr>
                      <w:rFonts w:cs="Miriam" w:hint="cs"/>
                      <w:noProof/>
                      <w:sz w:val="18"/>
                      <w:szCs w:val="18"/>
                      <w:rtl/>
                    </w:rPr>
                  </w:pPr>
                  <w:r>
                    <w:rPr>
                      <w:rFonts w:cs="Miriam" w:hint="cs"/>
                      <w:sz w:val="18"/>
                      <w:szCs w:val="18"/>
                      <w:rtl/>
                    </w:rPr>
                    <w:t>ריתוק רכב</w:t>
                  </w:r>
                  <w:r w:rsidR="004869C3">
                    <w:rPr>
                      <w:rFonts w:cs="Miriam" w:hint="cs"/>
                      <w:sz w:val="18"/>
                      <w:szCs w:val="18"/>
                      <w:rtl/>
                    </w:rPr>
                    <w:t xml:space="preserve"> </w:t>
                  </w:r>
                  <w:r>
                    <w:rPr>
                      <w:rFonts w:cs="Miriam" w:hint="cs"/>
                      <w:sz w:val="18"/>
                      <w:szCs w:val="18"/>
                      <w:rtl/>
                    </w:rPr>
                    <w:t>למקום חניה</w:t>
                  </w:r>
                </w:p>
              </w:txbxContent>
            </v:textbox>
            <w10:anchorlock/>
          </v:rect>
        </w:pict>
      </w:r>
      <w:r w:rsidR="003E7B53">
        <w:rPr>
          <w:rStyle w:val="big-number"/>
          <w:rFonts w:cs="Miriam" w:hint="cs"/>
          <w:rtl/>
        </w:rPr>
        <w:t>10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w:t>
      </w:r>
      <w:r w:rsidR="003E7B53">
        <w:rPr>
          <w:rFonts w:cs="FrankRuehl" w:hint="cs"/>
          <w:rtl/>
          <w:lang w:eastAsia="en-US"/>
        </w:rPr>
        <w:t>,</w:t>
      </w:r>
      <w:r>
        <w:rPr>
          <w:rFonts w:cs="FrankRuehl"/>
          <w:rtl/>
          <w:lang w:eastAsia="en-US"/>
        </w:rPr>
        <w:t xml:space="preserve"> או בלוח שייקבע סמוך לו</w:t>
      </w:r>
      <w:r>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w:t>
      </w:r>
      <w:r w:rsidR="003E7B53">
        <w:rPr>
          <w:rFonts w:cs="FrankRuehl" w:hint="cs"/>
          <w:rtl/>
          <w:lang w:eastAsia="en-US"/>
        </w:rPr>
        <w:t xml:space="preserve">וסימני הרישום </w:t>
      </w:r>
      <w:r>
        <w:rPr>
          <w:rFonts w:cs="FrankRuehl"/>
          <w:rtl/>
          <w:lang w:eastAsia="en-US"/>
        </w:rPr>
        <w:t xml:space="preserve">של רכב </w:t>
      </w:r>
      <w:r w:rsidR="003E7B53">
        <w:rPr>
          <w:rFonts w:cs="FrankRuehl" w:hint="cs"/>
          <w:rtl/>
          <w:lang w:eastAsia="en-US"/>
        </w:rPr>
        <w:t>המותר בעמידה במקום חניה מסויים</w:t>
      </w:r>
      <w:r>
        <w:rPr>
          <w:rFonts w:cs="FrankRuehl" w:hint="cs"/>
          <w:rtl/>
          <w:lang w:eastAsia="en-US"/>
        </w:rPr>
        <w:t>.</w:t>
      </w:r>
    </w:p>
    <w:p w14:paraId="08F2F50C" w14:textId="77777777" w:rsidR="005851D7" w:rsidRDefault="005851D7" w:rsidP="003E7B53">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 xml:space="preserve">ה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 xml:space="preserve">ניה רכב שמספר הרישום </w:t>
      </w:r>
      <w:r w:rsidR="003E7B53">
        <w:rPr>
          <w:rFonts w:cs="FrankRuehl" w:hint="cs"/>
          <w:rtl/>
          <w:lang w:eastAsia="en-US"/>
        </w:rPr>
        <w:t xml:space="preserve">וסימן הרישום </w:t>
      </w:r>
      <w:r>
        <w:rPr>
          <w:rFonts w:cs="FrankRuehl"/>
          <w:rtl/>
          <w:lang w:eastAsia="en-US"/>
        </w:rPr>
        <w:t>שלו אינ</w:t>
      </w:r>
      <w:r>
        <w:rPr>
          <w:rFonts w:cs="FrankRuehl" w:hint="cs"/>
          <w:rtl/>
          <w:lang w:eastAsia="en-US"/>
        </w:rPr>
        <w:t>ו</w:t>
      </w:r>
      <w:r>
        <w:rPr>
          <w:rFonts w:cs="FrankRuehl"/>
          <w:rtl/>
          <w:lang w:eastAsia="en-US"/>
        </w:rPr>
        <w:t xml:space="preserve"> מצוי</w:t>
      </w:r>
      <w:r w:rsidR="003E7B53">
        <w:rPr>
          <w:rFonts w:cs="FrankRuehl" w:hint="cs"/>
          <w:rtl/>
          <w:lang w:eastAsia="en-US"/>
        </w:rPr>
        <w:t>ינים</w:t>
      </w:r>
      <w:r>
        <w:rPr>
          <w:rFonts w:cs="FrankRuehl"/>
          <w:rtl/>
          <w:lang w:eastAsia="en-US"/>
        </w:rPr>
        <w:t xml:space="preserve"> כאמור</w:t>
      </w:r>
      <w:r>
        <w:rPr>
          <w:rFonts w:cs="FrankRuehl" w:hint="cs"/>
          <w:rtl/>
          <w:lang w:eastAsia="en-US"/>
        </w:rPr>
        <w:t>.</w:t>
      </w:r>
      <w:r>
        <w:rPr>
          <w:rStyle w:val="default"/>
          <w:rFonts w:hint="cs"/>
          <w:rtl/>
        </w:rPr>
        <w:t xml:space="preserve"> </w:t>
      </w:r>
    </w:p>
    <w:p w14:paraId="6BAF8075" w14:textId="77777777" w:rsidR="005851D7" w:rsidRDefault="005851D7" w:rsidP="003E7B53">
      <w:pPr>
        <w:pStyle w:val="P00"/>
        <w:spacing w:before="72"/>
        <w:ind w:left="0" w:right="1134"/>
        <w:rPr>
          <w:rFonts w:cs="FrankRuehl" w:hint="cs"/>
          <w:rtl/>
          <w:lang w:eastAsia="en-US"/>
        </w:rPr>
      </w:pPr>
      <w:bookmarkStart w:id="12" w:name="Seif11"/>
      <w:bookmarkEnd w:id="12"/>
      <w:r>
        <w:rPr>
          <w:lang w:val="he-IL"/>
        </w:rPr>
        <w:pict w14:anchorId="6550BD78">
          <v:rect id="_x0000_s1045" style="position:absolute;left:0;text-align:left;margin-left:464.5pt;margin-top:8.05pt;width:75.05pt;height:14.95pt;z-index:251641856" o:allowincell="f" filled="f" stroked="f" strokecolor="lime" strokeweight=".25pt">
            <v:textbox style="mso-next-textbox:#_x0000_s1045" inset="0,0,0,0">
              <w:txbxContent>
                <w:p w14:paraId="6F9E6E6F" w14:textId="77777777" w:rsidR="00A233E6" w:rsidRDefault="00A233E6">
                  <w:pPr>
                    <w:spacing w:line="160" w:lineRule="exact"/>
                    <w:jc w:val="left"/>
                    <w:rPr>
                      <w:rFonts w:cs="Miriam" w:hint="cs"/>
                      <w:noProof/>
                      <w:sz w:val="18"/>
                      <w:szCs w:val="18"/>
                      <w:rtl/>
                    </w:rPr>
                  </w:pPr>
                  <w:r>
                    <w:rPr>
                      <w:rFonts w:cs="Miriam" w:hint="cs"/>
                      <w:sz w:val="18"/>
                      <w:szCs w:val="18"/>
                      <w:rtl/>
                    </w:rPr>
                    <w:t>אגרת הסדר</w:t>
                  </w:r>
                </w:p>
              </w:txbxContent>
            </v:textbox>
            <w10:anchorlock/>
          </v:rect>
        </w:pict>
      </w:r>
      <w:r w:rsidR="003E7B53">
        <w:rPr>
          <w:rStyle w:val="big-number"/>
          <w:rFonts w:cs="Miriam" w:hint="cs"/>
          <w:rtl/>
        </w:rPr>
        <w:t>11</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 xml:space="preserve">לא יעמיד אדם ולא יחנה </w:t>
      </w:r>
      <w:r w:rsidR="003E7B53">
        <w:rPr>
          <w:rFonts w:cs="FrankRuehl" w:hint="cs"/>
          <w:rtl/>
          <w:lang w:eastAsia="en-US"/>
        </w:rPr>
        <w:t xml:space="preserve">רכב </w:t>
      </w:r>
      <w:r>
        <w:rPr>
          <w:rFonts w:cs="FrankRuehl"/>
          <w:rtl/>
          <w:lang w:eastAsia="en-US"/>
        </w:rPr>
        <w:t>במקום חניה מוסדר, אלא אם שילם אגרת הסדר בשיעור שנק</w:t>
      </w:r>
      <w:r>
        <w:rPr>
          <w:rFonts w:cs="FrankRuehl" w:hint="cs"/>
          <w:rtl/>
          <w:lang w:eastAsia="en-US"/>
        </w:rPr>
        <w:t>ב</w:t>
      </w:r>
      <w:r>
        <w:rPr>
          <w:rFonts w:cs="FrankRuehl"/>
          <w:rtl/>
          <w:lang w:eastAsia="en-US"/>
        </w:rPr>
        <w:t xml:space="preserve">ע </w:t>
      </w:r>
      <w:r w:rsidR="003E7B53">
        <w:rPr>
          <w:rFonts w:cs="FrankRuehl" w:hint="cs"/>
          <w:rtl/>
          <w:lang w:eastAsia="en-US"/>
        </w:rPr>
        <w:t>ב</w:t>
      </w:r>
      <w:r>
        <w:rPr>
          <w:rFonts w:cs="FrankRuehl"/>
          <w:rtl/>
          <w:lang w:eastAsia="en-US"/>
        </w:rPr>
        <w:t>תוספת.</w:t>
      </w:r>
    </w:p>
    <w:p w14:paraId="46E00410" w14:textId="77777777" w:rsidR="005851D7" w:rsidRDefault="005851D7" w:rsidP="003E7B5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השאי</w:t>
      </w:r>
      <w:r>
        <w:rPr>
          <w:rFonts w:cs="FrankRuehl" w:hint="cs"/>
          <w:rtl/>
          <w:lang w:eastAsia="en-US"/>
        </w:rPr>
        <w:t>ר</w:t>
      </w:r>
      <w:r>
        <w:rPr>
          <w:rFonts w:cs="FrankRuehl"/>
          <w:rtl/>
          <w:lang w:eastAsia="en-US"/>
        </w:rPr>
        <w:t xml:space="preserve"> אדם רכב במקום </w:t>
      </w:r>
      <w:r>
        <w:rPr>
          <w:rFonts w:cs="FrankRuehl" w:hint="cs"/>
          <w:rtl/>
          <w:lang w:eastAsia="en-US"/>
        </w:rPr>
        <w:t>ח</w:t>
      </w:r>
      <w:r>
        <w:rPr>
          <w:rFonts w:cs="FrankRuehl"/>
          <w:rtl/>
          <w:lang w:eastAsia="en-US"/>
        </w:rPr>
        <w:t xml:space="preserve">ניה מוסדר </w:t>
      </w:r>
      <w:r w:rsidR="003E7B53">
        <w:rPr>
          <w:rFonts w:cs="FrankRuehl" w:hint="cs"/>
          <w:rtl/>
          <w:lang w:eastAsia="en-US"/>
        </w:rPr>
        <w:t xml:space="preserve">ליותר </w:t>
      </w:r>
      <w:r>
        <w:rPr>
          <w:rFonts w:cs="FrankRuehl"/>
          <w:rtl/>
          <w:lang w:eastAsia="en-US"/>
        </w:rPr>
        <w:t>מ</w:t>
      </w:r>
      <w:r>
        <w:rPr>
          <w:rFonts w:cs="FrankRuehl" w:hint="cs"/>
          <w:rtl/>
          <w:lang w:eastAsia="en-US"/>
        </w:rPr>
        <w:t>ז</w:t>
      </w:r>
      <w:r>
        <w:rPr>
          <w:rFonts w:cs="FrankRuehl"/>
          <w:rtl/>
          <w:lang w:eastAsia="en-US"/>
        </w:rPr>
        <w:t xml:space="preserve">מן </w:t>
      </w:r>
      <w:r w:rsidR="003E7B53">
        <w:rPr>
          <w:rFonts w:cs="FrankRuehl" w:hint="cs"/>
          <w:rtl/>
          <w:lang w:eastAsia="en-US"/>
        </w:rPr>
        <w:t xml:space="preserve">שעבורו שילם ובתוך התקופה המותרת לחניה באותו מקום, </w:t>
      </w:r>
      <w:r>
        <w:rPr>
          <w:rFonts w:cs="FrankRuehl"/>
          <w:rtl/>
          <w:lang w:eastAsia="en-US"/>
        </w:rPr>
        <w:t>ל</w:t>
      </w:r>
      <w:r>
        <w:rPr>
          <w:rFonts w:cs="FrankRuehl" w:hint="cs"/>
          <w:rtl/>
          <w:lang w:eastAsia="en-US"/>
        </w:rPr>
        <w:t>א</w:t>
      </w:r>
      <w:r>
        <w:rPr>
          <w:rFonts w:cs="FrankRuehl"/>
          <w:rtl/>
          <w:lang w:eastAsia="en-US"/>
        </w:rPr>
        <w:t xml:space="preserve"> יוציא</w:t>
      </w:r>
      <w:r>
        <w:rPr>
          <w:rFonts w:cs="FrankRuehl" w:hint="cs"/>
          <w:rtl/>
          <w:lang w:eastAsia="en-US"/>
        </w:rPr>
        <w:t>ו</w:t>
      </w:r>
      <w:r>
        <w:rPr>
          <w:rFonts w:cs="FrankRuehl"/>
          <w:rtl/>
          <w:lang w:eastAsia="en-US"/>
        </w:rPr>
        <w:t xml:space="preserve"> </w:t>
      </w:r>
      <w:r w:rsidR="003E7B53">
        <w:rPr>
          <w:rFonts w:cs="FrankRuehl" w:hint="cs"/>
          <w:rtl/>
          <w:lang w:eastAsia="en-US"/>
        </w:rPr>
        <w:t xml:space="preserve">משם </w:t>
      </w:r>
      <w:r>
        <w:rPr>
          <w:rFonts w:cs="FrankRuehl"/>
          <w:rtl/>
          <w:lang w:eastAsia="en-US"/>
        </w:rPr>
        <w:t xml:space="preserve">אלא לאחר ששילם אגרה נוספת בעד </w:t>
      </w:r>
      <w:r>
        <w:rPr>
          <w:rFonts w:cs="FrankRuehl" w:hint="cs"/>
          <w:rtl/>
          <w:lang w:eastAsia="en-US"/>
        </w:rPr>
        <w:t>זמן</w:t>
      </w:r>
      <w:r>
        <w:rPr>
          <w:rFonts w:cs="FrankRuehl"/>
          <w:rtl/>
          <w:lang w:eastAsia="en-US"/>
        </w:rPr>
        <w:t xml:space="preserve"> ה</w:t>
      </w:r>
      <w:r>
        <w:rPr>
          <w:rFonts w:cs="FrankRuehl" w:hint="cs"/>
          <w:rtl/>
          <w:lang w:eastAsia="en-US"/>
        </w:rPr>
        <w:t>ח</w:t>
      </w:r>
      <w:r>
        <w:rPr>
          <w:rFonts w:cs="FrankRuehl"/>
          <w:rtl/>
          <w:lang w:eastAsia="en-US"/>
        </w:rPr>
        <w:t>ניה הנוסף.</w:t>
      </w:r>
    </w:p>
    <w:p w14:paraId="1B08A185" w14:textId="77777777" w:rsidR="005851D7" w:rsidRDefault="004869C3" w:rsidP="003E7B53">
      <w:pPr>
        <w:pStyle w:val="P00"/>
        <w:spacing w:before="72"/>
        <w:ind w:left="0" w:right="1134"/>
        <w:rPr>
          <w:rFonts w:cs="FrankRuehl" w:hint="cs"/>
          <w:rtl/>
          <w:lang w:eastAsia="en-US"/>
        </w:rPr>
      </w:pPr>
      <w:r>
        <w:rPr>
          <w:rFonts w:cs="FrankRuehl" w:hint="cs"/>
          <w:rtl/>
          <w:lang w:eastAsia="en-US"/>
        </w:rPr>
        <w:pict w14:anchorId="658180FA">
          <v:shape id="_x0000_s1151" type="#_x0000_t202" style="position:absolute;left:0;text-align:left;margin-left:470.25pt;margin-top:7.1pt;width:1in;height:16.8pt;z-index:251680768" filled="f" stroked="f">
            <v:textbox inset="1mm,0,1mm,0">
              <w:txbxContent>
                <w:p w14:paraId="445734B6" w14:textId="77777777" w:rsidR="004869C3" w:rsidRDefault="004869C3" w:rsidP="004869C3">
                  <w:pPr>
                    <w:spacing w:line="160" w:lineRule="exact"/>
                    <w:jc w:val="left"/>
                    <w:rPr>
                      <w:rFonts w:cs="Miriam" w:hint="cs"/>
                      <w:sz w:val="18"/>
                      <w:szCs w:val="18"/>
                      <w:rtl/>
                    </w:rPr>
                  </w:pPr>
                  <w:r>
                    <w:rPr>
                      <w:rFonts w:cs="Miriam" w:hint="cs"/>
                      <w:sz w:val="18"/>
                      <w:szCs w:val="18"/>
                      <w:rtl/>
                    </w:rPr>
                    <w:t xml:space="preserve">תיקון (מס' 3) </w:t>
                  </w:r>
                </w:p>
                <w:p w14:paraId="608E0381" w14:textId="77777777" w:rsidR="004869C3" w:rsidRDefault="004869C3" w:rsidP="004869C3">
                  <w:pPr>
                    <w:spacing w:line="160" w:lineRule="exact"/>
                    <w:jc w:val="left"/>
                    <w:rPr>
                      <w:rFonts w:cs="Miriam" w:hint="cs"/>
                      <w:noProof/>
                      <w:sz w:val="18"/>
                      <w:szCs w:val="18"/>
                      <w:rtl/>
                    </w:rPr>
                  </w:pPr>
                  <w:r>
                    <w:rPr>
                      <w:rFonts w:cs="Miriam" w:hint="cs"/>
                      <w:sz w:val="18"/>
                      <w:szCs w:val="18"/>
                      <w:rtl/>
                    </w:rPr>
                    <w:t>תשמ"ד-</w:t>
                  </w:r>
                  <w:r>
                    <w:rPr>
                      <w:rFonts w:cs="Miriam" w:hint="cs"/>
                      <w:noProof/>
                      <w:sz w:val="18"/>
                      <w:szCs w:val="18"/>
                      <w:rtl/>
                    </w:rPr>
                    <w:t>1984</w:t>
                  </w:r>
                </w:p>
              </w:txbxContent>
            </v:textbox>
            <w10:anchorlock/>
          </v:shape>
        </w:pict>
      </w:r>
      <w:r w:rsidR="005851D7">
        <w:rPr>
          <w:rFonts w:cs="FrankRuehl" w:hint="cs"/>
          <w:rtl/>
          <w:lang w:eastAsia="en-US"/>
        </w:rPr>
        <w:tab/>
        <w:t>(</w:t>
      </w:r>
      <w:r w:rsidR="005851D7">
        <w:rPr>
          <w:rFonts w:cs="FrankRuehl"/>
          <w:rtl/>
          <w:lang w:eastAsia="en-US"/>
        </w:rPr>
        <w:t>ג)</w:t>
      </w:r>
      <w:r w:rsidR="005851D7">
        <w:rPr>
          <w:rFonts w:cs="FrankRuehl" w:hint="cs"/>
          <w:rtl/>
          <w:lang w:eastAsia="en-US"/>
        </w:rPr>
        <w:tab/>
      </w:r>
      <w:r w:rsidR="003E7B53">
        <w:rPr>
          <w:rFonts w:cs="FrankRuehl" w:hint="cs"/>
          <w:rtl/>
          <w:lang w:eastAsia="en-US"/>
        </w:rPr>
        <w:t>שיעורי האגרה כשי שנקבעו בסעיף קטן (א) יצויינו בהודעת ראש העיריה בתפורסם במקום החניה המוסדר</w:t>
      </w:r>
      <w:r w:rsidR="00077A17">
        <w:rPr>
          <w:rFonts w:cs="FrankRuehl" w:hint="cs"/>
          <w:rtl/>
          <w:lang w:eastAsia="en-US"/>
        </w:rPr>
        <w:t xml:space="preserve"> או בכל מקום אחר כפי שימצא לנכון</w:t>
      </w:r>
      <w:r w:rsidR="003E7B53">
        <w:rPr>
          <w:rFonts w:cs="FrankRuehl" w:hint="cs"/>
          <w:rtl/>
          <w:lang w:eastAsia="en-US"/>
        </w:rPr>
        <w:t>.</w:t>
      </w:r>
    </w:p>
    <w:p w14:paraId="35293EA3" w14:textId="77777777" w:rsidR="003E7B53" w:rsidRDefault="003E7B53" w:rsidP="003E7B5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האגרה תשולם לידי הסדרן תמורת תו או תווים, או באופן אחר שיקבע ראש העיריה.</w:t>
      </w:r>
    </w:p>
    <w:p w14:paraId="0A54CC75" w14:textId="77777777" w:rsidR="003E7B53" w:rsidRDefault="003E7B53" w:rsidP="003E7B5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סודרה החניה באמצעות מכשירים מיכניים, תוכנס האגרה למכשיר המיכני במטבע או בתווית מיוחדת בהתאם להוראות השימוש שיצויינו על גבי המכשירים.</w:t>
      </w:r>
    </w:p>
    <w:p w14:paraId="723464CA" w14:textId="77777777" w:rsidR="00A24669" w:rsidRDefault="00A24669" w:rsidP="00A24669">
      <w:pPr>
        <w:pStyle w:val="P00"/>
        <w:spacing w:before="72"/>
        <w:ind w:left="0" w:right="1134"/>
        <w:rPr>
          <w:rStyle w:val="big-number"/>
          <w:rFonts w:cs="Miriam" w:hint="cs"/>
          <w:rtl/>
        </w:rPr>
      </w:pPr>
      <w:bookmarkStart w:id="13" w:name="Seif23"/>
      <w:bookmarkEnd w:id="13"/>
      <w:r>
        <w:rPr>
          <w:lang w:val="he-IL"/>
        </w:rPr>
        <w:pict w14:anchorId="343DF59A">
          <v:rect id="_x0000_s1136" style="position:absolute;left:0;text-align:left;margin-left:464.5pt;margin-top:8.05pt;width:75.05pt;height:21.2pt;z-index:251670528" o:allowincell="f" filled="f" stroked="f" strokecolor="lime" strokeweight=".25pt">
            <v:textbox inset="0,0,0,0">
              <w:txbxContent>
                <w:p w14:paraId="38B6773B" w14:textId="77777777" w:rsidR="00A24669" w:rsidRDefault="00A24669" w:rsidP="00A24669">
                  <w:pPr>
                    <w:spacing w:line="160" w:lineRule="exact"/>
                    <w:jc w:val="left"/>
                    <w:rPr>
                      <w:rFonts w:cs="Miriam" w:hint="cs"/>
                      <w:sz w:val="18"/>
                      <w:szCs w:val="18"/>
                      <w:rtl/>
                    </w:rPr>
                  </w:pPr>
                  <w:r>
                    <w:rPr>
                      <w:rFonts w:cs="Miriam" w:hint="cs"/>
                      <w:sz w:val="18"/>
                      <w:szCs w:val="18"/>
                      <w:rtl/>
                    </w:rPr>
                    <w:t>פטור</w:t>
                  </w:r>
                </w:p>
                <w:p w14:paraId="4B08E42E" w14:textId="77777777" w:rsidR="00A24669" w:rsidRDefault="00A24669" w:rsidP="004869C3">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Pr>
          <w:rStyle w:val="big-number"/>
          <w:rFonts w:cs="Miriam" w:hint="cs"/>
          <w:rtl/>
        </w:rPr>
        <w:t>11</w:t>
      </w:r>
      <w:r w:rsidRPr="00E341C7">
        <w:rPr>
          <w:rStyle w:val="big-number"/>
          <w:rFonts w:hint="cs"/>
          <w:sz w:val="26"/>
          <w:szCs w:val="26"/>
          <w:rtl/>
        </w:rPr>
        <w:t>א</w:t>
      </w:r>
      <w:r>
        <w:rPr>
          <w:rStyle w:val="big-number"/>
          <w:rFonts w:cs="Miriam"/>
          <w:rtl/>
        </w:rPr>
        <w:t>.</w:t>
      </w:r>
      <w:r>
        <w:rPr>
          <w:rStyle w:val="big-number"/>
          <w:rFonts w:cs="Miriam"/>
          <w:rtl/>
        </w:rPr>
        <w:tab/>
      </w:r>
      <w:r>
        <w:rPr>
          <w:rStyle w:val="default"/>
          <w:rFonts w:hint="cs"/>
          <w:rtl/>
        </w:rPr>
        <w:t>שוכנע ראש העיריה כי קיימות נסיבות מיוחדות, רשאי הוא לפטור אדם מתשלום אגרת הסדר, כולה או מקצתה, בתנאים שיקבע בכפוף לצורכי החניה</w:t>
      </w:r>
      <w:r>
        <w:rPr>
          <w:rFonts w:cs="FrankRuehl"/>
          <w:rtl/>
          <w:lang w:eastAsia="en-US"/>
        </w:rPr>
        <w:t>.</w:t>
      </w:r>
    </w:p>
    <w:p w14:paraId="5F0B93BD" w14:textId="77777777" w:rsidR="005851D7" w:rsidRDefault="005851D7" w:rsidP="003E7B53">
      <w:pPr>
        <w:pStyle w:val="P00"/>
        <w:spacing w:before="72"/>
        <w:ind w:left="0" w:right="1134"/>
        <w:rPr>
          <w:rFonts w:cs="FrankRuehl" w:hint="cs"/>
          <w:rtl/>
          <w:lang w:eastAsia="en-US"/>
        </w:rPr>
      </w:pPr>
      <w:bookmarkStart w:id="14" w:name="Seif12"/>
      <w:bookmarkEnd w:id="14"/>
      <w:r>
        <w:rPr>
          <w:lang w:val="he-IL"/>
        </w:rPr>
        <w:pict w14:anchorId="4803D54F">
          <v:rect id="_x0000_s1057" style="position:absolute;left:0;text-align:left;margin-left:464.5pt;margin-top:8.05pt;width:75.05pt;height:21.1pt;z-index:251642880" o:allowincell="f" filled="f" stroked="f" strokecolor="lime" strokeweight=".25pt">
            <v:textbox inset="0,0,0,0">
              <w:txbxContent>
                <w:p w14:paraId="05915B8E" w14:textId="77777777" w:rsidR="00A233E6" w:rsidRDefault="00A233E6" w:rsidP="004869C3">
                  <w:pPr>
                    <w:spacing w:line="160" w:lineRule="exact"/>
                    <w:jc w:val="left"/>
                    <w:rPr>
                      <w:rFonts w:cs="Miriam" w:hint="cs"/>
                      <w:noProof/>
                      <w:sz w:val="18"/>
                      <w:szCs w:val="18"/>
                      <w:rtl/>
                    </w:rPr>
                  </w:pPr>
                  <w:r>
                    <w:rPr>
                      <w:rFonts w:cs="Miriam" w:hint="cs"/>
                      <w:sz w:val="18"/>
                      <w:szCs w:val="18"/>
                      <w:rtl/>
                    </w:rPr>
                    <w:t>טיפול במכשיר</w:t>
                  </w:r>
                  <w:r w:rsidR="004869C3">
                    <w:rPr>
                      <w:rFonts w:cs="Miriam" w:hint="cs"/>
                      <w:sz w:val="18"/>
                      <w:szCs w:val="18"/>
                      <w:rtl/>
                    </w:rPr>
                    <w:t xml:space="preserve"> </w:t>
                  </w:r>
                  <w:r>
                    <w:rPr>
                      <w:rFonts w:cs="Miriam" w:hint="cs"/>
                      <w:sz w:val="18"/>
                      <w:szCs w:val="18"/>
                      <w:rtl/>
                    </w:rPr>
                    <w:t>במקום חניה</w:t>
                  </w:r>
                  <w:r w:rsidR="004869C3">
                    <w:rPr>
                      <w:rFonts w:cs="Miriam" w:hint="cs"/>
                      <w:sz w:val="18"/>
                      <w:szCs w:val="18"/>
                      <w:rtl/>
                    </w:rPr>
                    <w:t xml:space="preserve"> </w:t>
                  </w:r>
                  <w:r>
                    <w:rPr>
                      <w:rFonts w:cs="Miriam" w:hint="cs"/>
                      <w:sz w:val="18"/>
                      <w:szCs w:val="18"/>
                      <w:rtl/>
                    </w:rPr>
                    <w:t>מוסדר</w:t>
                  </w:r>
                </w:p>
              </w:txbxContent>
            </v:textbox>
            <w10:anchorlock/>
          </v:rect>
        </w:pict>
      </w:r>
      <w:r w:rsidR="003E7B53">
        <w:rPr>
          <w:rStyle w:val="big-number"/>
          <w:rFonts w:cs="Miriam" w:hint="cs"/>
          <w:rtl/>
        </w:rPr>
        <w:t>12</w:t>
      </w:r>
      <w:r>
        <w:rPr>
          <w:rStyle w:val="big-number"/>
          <w:rFonts w:cs="Miriam"/>
          <w:rtl/>
        </w:rPr>
        <w:t>.</w:t>
      </w:r>
      <w:r>
        <w:rPr>
          <w:rStyle w:val="big-number"/>
          <w:rFonts w:cs="Miriam"/>
          <w:rtl/>
        </w:rPr>
        <w:tab/>
      </w:r>
      <w:r w:rsidR="003E7B53">
        <w:rPr>
          <w:rStyle w:val="default"/>
          <w:rFonts w:hint="cs"/>
          <w:rtl/>
        </w:rPr>
        <w:t>לא יקלקל אדם מכשיר מיכני שהועמד במקום חניה מוסדר ולא יטפל בו שלא בהתאם למטרתו</w:t>
      </w:r>
      <w:r>
        <w:rPr>
          <w:rFonts w:cs="FrankRuehl"/>
          <w:rtl/>
          <w:lang w:eastAsia="en-US"/>
        </w:rPr>
        <w:t>.</w:t>
      </w:r>
    </w:p>
    <w:p w14:paraId="5A2FAB53" w14:textId="77777777" w:rsidR="00E341C7" w:rsidRDefault="00E341C7" w:rsidP="00E341C7">
      <w:pPr>
        <w:pStyle w:val="P00"/>
        <w:spacing w:before="72"/>
        <w:ind w:left="0" w:right="1134"/>
        <w:rPr>
          <w:rFonts w:cs="FrankRuehl" w:hint="cs"/>
          <w:rtl/>
          <w:lang w:eastAsia="en-US"/>
        </w:rPr>
      </w:pPr>
      <w:bookmarkStart w:id="15" w:name="Seif17"/>
      <w:bookmarkEnd w:id="15"/>
      <w:r>
        <w:rPr>
          <w:lang w:val="he-IL"/>
        </w:rPr>
        <w:pict w14:anchorId="561B12A9">
          <v:rect id="_x0000_s1110" style="position:absolute;left:0;text-align:left;margin-left:464.5pt;margin-top:8.05pt;width:75.05pt;height:21.2pt;z-index:251650048" o:allowincell="f" filled="f" stroked="f" strokecolor="lime" strokeweight=".25pt">
            <v:textbox inset="0,0,0,0">
              <w:txbxContent>
                <w:p w14:paraId="07CBD749" w14:textId="77777777" w:rsidR="00A233E6" w:rsidRDefault="00A233E6" w:rsidP="00E341C7">
                  <w:pPr>
                    <w:spacing w:line="160" w:lineRule="exact"/>
                    <w:jc w:val="left"/>
                    <w:rPr>
                      <w:rFonts w:cs="Miriam" w:hint="cs"/>
                      <w:sz w:val="18"/>
                      <w:szCs w:val="18"/>
                      <w:rtl/>
                    </w:rPr>
                  </w:pPr>
                  <w:r>
                    <w:rPr>
                      <w:rFonts w:cs="Miriam" w:hint="cs"/>
                      <w:sz w:val="18"/>
                      <w:szCs w:val="18"/>
                      <w:rtl/>
                    </w:rPr>
                    <w:t>כרטיס חנייה</w:t>
                  </w:r>
                </w:p>
                <w:p w14:paraId="320EC0A5"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תשל"ה-1975</w:t>
                  </w:r>
                </w:p>
              </w:txbxContent>
            </v:textbox>
            <w10:anchorlock/>
          </v:rect>
        </w:pict>
      </w:r>
      <w:r>
        <w:rPr>
          <w:rStyle w:val="big-number"/>
          <w:rFonts w:cs="Miriam" w:hint="cs"/>
          <w:rtl/>
        </w:rPr>
        <w:t>12</w:t>
      </w:r>
      <w:r w:rsidRPr="00E341C7">
        <w:rPr>
          <w:rStyle w:val="big-number"/>
          <w:rFonts w:hint="cs"/>
          <w:sz w:val="26"/>
          <w:szCs w:val="26"/>
          <w:rtl/>
        </w:rPr>
        <w:t>א</w:t>
      </w:r>
      <w:r>
        <w:rPr>
          <w:rStyle w:val="big-number"/>
          <w:rFonts w:cs="Miriam"/>
          <w:rtl/>
        </w:rPr>
        <w:t>.</w:t>
      </w:r>
      <w:r>
        <w:rPr>
          <w:rStyle w:val="big-number"/>
          <w:rFonts w:cs="Miriam"/>
          <w:rtl/>
        </w:rPr>
        <w:tab/>
      </w:r>
      <w:r>
        <w:rPr>
          <w:rStyle w:val="default"/>
          <w:rFonts w:hint="cs"/>
          <w:rtl/>
        </w:rPr>
        <w:t>(א)</w:t>
      </w:r>
      <w:r>
        <w:rPr>
          <w:rStyle w:val="default"/>
          <w:rFonts w:hint="cs"/>
          <w:rtl/>
        </w:rPr>
        <w:tab/>
        <w:t>לא ישתמש אדם בכרטיס חנייה אלא בהתאם להוראות חוק עזר זה ובהתאם להוראות המפורטות על גבי הכרטיס</w:t>
      </w:r>
      <w:r>
        <w:rPr>
          <w:rFonts w:cs="FrankRuehl"/>
          <w:rtl/>
          <w:lang w:eastAsia="en-US"/>
        </w:rPr>
        <w:t>.</w:t>
      </w:r>
    </w:p>
    <w:p w14:paraId="71CC7E0B" w14:textId="77777777" w:rsidR="00E341C7" w:rsidRDefault="00E341C7" w:rsidP="00E341C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בכרטיס חנייה שלא הודפס ואושר כדין בידי המועצה.</w:t>
      </w:r>
    </w:p>
    <w:p w14:paraId="4D0C659B" w14:textId="77777777" w:rsidR="00E341C7" w:rsidRDefault="00E341C7" w:rsidP="00E341C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הכרטיס חנייה ליותר מאשר חנייה אחת.</w:t>
      </w:r>
    </w:p>
    <w:p w14:paraId="6FA2BDA7" w14:textId="77777777" w:rsidR="00E341C7" w:rsidRDefault="00E341C7" w:rsidP="00E341C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ישתמש אדם ביותר מכרטיס אחד בעד חנייה אחת.</w:t>
      </w:r>
    </w:p>
    <w:p w14:paraId="5152A169" w14:textId="77777777" w:rsidR="00E341C7" w:rsidRDefault="00E341C7" w:rsidP="00E341C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משך החנייה על פי כרטיס חנייה יהיה בהתאם לאמור בכרטיס החנייה ובתמרור המוצב במקום ולא יתלוש אדם ולא ינקב, בעת החניית הרכב וכל עוד נמשכת החנייה, יותר מתלוש אחד, המורה את משך החנייה.</w:t>
      </w:r>
    </w:p>
    <w:p w14:paraId="6A0708CB" w14:textId="77777777" w:rsidR="00012B89" w:rsidRDefault="00012B89" w:rsidP="00861D5B">
      <w:pPr>
        <w:pStyle w:val="P00"/>
        <w:spacing w:before="72"/>
        <w:ind w:left="0" w:right="1134"/>
        <w:rPr>
          <w:rFonts w:cs="FrankRuehl" w:hint="cs"/>
          <w:rtl/>
          <w:lang w:eastAsia="en-US"/>
        </w:rPr>
      </w:pPr>
      <w:bookmarkStart w:id="16" w:name="Seif19"/>
      <w:bookmarkEnd w:id="16"/>
      <w:r>
        <w:rPr>
          <w:lang w:val="he-IL"/>
        </w:rPr>
        <w:pict w14:anchorId="67A7CADD">
          <v:rect id="_x0000_s1116" style="position:absolute;left:0;text-align:left;margin-left:464.5pt;margin-top:8.05pt;width:75.05pt;height:30.9pt;z-index:251655168" o:allowincell="f" filled="f" stroked="f" strokecolor="lime" strokeweight=".25pt">
            <v:textbox inset="0,0,0,0">
              <w:txbxContent>
                <w:p w14:paraId="3D61CD97" w14:textId="77777777" w:rsidR="00A233E6" w:rsidRDefault="00A233E6" w:rsidP="004869C3">
                  <w:pPr>
                    <w:spacing w:line="160" w:lineRule="exact"/>
                    <w:jc w:val="left"/>
                    <w:rPr>
                      <w:rFonts w:cs="Miriam" w:hint="cs"/>
                      <w:sz w:val="18"/>
                      <w:szCs w:val="18"/>
                      <w:rtl/>
                    </w:rPr>
                  </w:pPr>
                  <w:r>
                    <w:rPr>
                      <w:rFonts w:cs="Miriam" w:hint="cs"/>
                      <w:sz w:val="18"/>
                      <w:szCs w:val="18"/>
                      <w:rtl/>
                    </w:rPr>
                    <w:t>כרטיס חניה</w:t>
                  </w:r>
                  <w:r w:rsidR="004869C3">
                    <w:rPr>
                      <w:rFonts w:cs="Miriam" w:hint="cs"/>
                      <w:sz w:val="18"/>
                      <w:szCs w:val="18"/>
                      <w:rtl/>
                    </w:rPr>
                    <w:t xml:space="preserve"> </w:t>
                  </w:r>
                  <w:r>
                    <w:rPr>
                      <w:rFonts w:cs="Miriam" w:hint="cs"/>
                      <w:sz w:val="18"/>
                      <w:szCs w:val="18"/>
                      <w:rtl/>
                    </w:rPr>
                    <w:t>של רשות</w:t>
                  </w:r>
                  <w:r w:rsidR="004869C3">
                    <w:rPr>
                      <w:rFonts w:cs="Miriam" w:hint="cs"/>
                      <w:sz w:val="18"/>
                      <w:szCs w:val="18"/>
                      <w:rtl/>
                    </w:rPr>
                    <w:t xml:space="preserve"> </w:t>
                  </w:r>
                  <w:r>
                    <w:rPr>
                      <w:rFonts w:cs="Miriam" w:hint="cs"/>
                      <w:sz w:val="18"/>
                      <w:szCs w:val="18"/>
                      <w:rtl/>
                    </w:rPr>
                    <w:t>מקומית אחרת</w:t>
                  </w:r>
                </w:p>
                <w:p w14:paraId="6C18E5C1"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תשמ"ג-1982</w:t>
                  </w:r>
                </w:p>
              </w:txbxContent>
            </v:textbox>
            <w10:anchorlock/>
          </v:rect>
        </w:pict>
      </w:r>
      <w:r>
        <w:rPr>
          <w:rStyle w:val="big-number"/>
          <w:rFonts w:cs="Miriam" w:hint="cs"/>
          <w:rtl/>
        </w:rPr>
        <w:t>12</w:t>
      </w:r>
      <w:r>
        <w:rPr>
          <w:rStyle w:val="big-number"/>
          <w:rFonts w:hint="cs"/>
          <w:sz w:val="26"/>
          <w:szCs w:val="26"/>
          <w:rtl/>
        </w:rPr>
        <w:t>ב</w:t>
      </w:r>
      <w:r>
        <w:rPr>
          <w:rStyle w:val="big-number"/>
          <w:rFonts w:cs="Miriam"/>
          <w:rtl/>
        </w:rPr>
        <w:t>.</w:t>
      </w:r>
      <w:r>
        <w:rPr>
          <w:rStyle w:val="big-number"/>
          <w:rFonts w:cs="Miriam"/>
          <w:rtl/>
        </w:rPr>
        <w:tab/>
      </w:r>
      <w:r>
        <w:rPr>
          <w:rStyle w:val="default"/>
          <w:rFonts w:hint="cs"/>
          <w:rtl/>
        </w:rPr>
        <w:t>הגיעה העיריה להסכם עם רשות מקומית אחרת בדבר הכרה הדדית של כרטיסי החניה, יובא כרטיס החניה של אותה רשות מקומית לאישור המועצה; אושר כרטיס החניה של אותה רשות מקומיתבידי המועצה, יראו אותו ככרטיס חניה שהודפס ואושר כדין בידי המועצה כאמור בסעיף 12א(ב), והשימוש בו ייעשה בהתאם להוראות חוק עזר זה</w:t>
      </w:r>
      <w:r>
        <w:rPr>
          <w:rFonts w:cs="FrankRuehl"/>
          <w:rtl/>
          <w:lang w:eastAsia="en-US"/>
        </w:rPr>
        <w:t>.</w:t>
      </w:r>
    </w:p>
    <w:p w14:paraId="2AE930CF" w14:textId="77777777" w:rsidR="005851D7" w:rsidRDefault="005851D7" w:rsidP="003E7B53">
      <w:pPr>
        <w:pStyle w:val="P00"/>
        <w:spacing w:before="72"/>
        <w:ind w:left="0" w:right="1134"/>
        <w:rPr>
          <w:rFonts w:cs="FrankRuehl" w:hint="cs"/>
          <w:rtl/>
          <w:lang w:eastAsia="en-US"/>
        </w:rPr>
      </w:pPr>
      <w:bookmarkStart w:id="17" w:name="Seif13"/>
      <w:bookmarkEnd w:id="17"/>
      <w:r>
        <w:rPr>
          <w:lang w:val="he-IL"/>
        </w:rPr>
        <w:pict w14:anchorId="2B1E6896">
          <v:rect id="_x0000_s1058" style="position:absolute;left:0;text-align:left;margin-left:464.5pt;margin-top:8.05pt;width:75.05pt;height:16.1pt;z-index:251643904" o:allowincell="f" filled="f" stroked="f" strokecolor="lime" strokeweight=".25pt">
            <v:textbox inset="0,0,0,0">
              <w:txbxContent>
                <w:p w14:paraId="59DED9E7" w14:textId="77777777" w:rsidR="00A233E6" w:rsidRDefault="00A233E6">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sidR="003E7B53">
        <w:rPr>
          <w:rStyle w:val="big-number"/>
          <w:rFonts w:cs="Miriam" w:hint="cs"/>
          <w:rtl/>
        </w:rPr>
        <w:t>13</w:t>
      </w:r>
      <w:r>
        <w:rPr>
          <w:rStyle w:val="big-number"/>
          <w:rFonts w:cs="Miriam"/>
          <w:rtl/>
        </w:rPr>
        <w:t>.</w:t>
      </w:r>
      <w:r>
        <w:rPr>
          <w:rStyle w:val="big-number"/>
          <w:rFonts w:cs="Miriam"/>
          <w:rtl/>
        </w:rPr>
        <w:tab/>
      </w:r>
      <w:r>
        <w:rPr>
          <w:rStyle w:val="default"/>
          <w:rFonts w:hint="cs"/>
          <w:rtl/>
        </w:rPr>
        <w:t>(א)</w:t>
      </w:r>
      <w:r>
        <w:rPr>
          <w:rStyle w:val="default"/>
          <w:rFonts w:hint="cs"/>
          <w:rtl/>
        </w:rPr>
        <w:tab/>
      </w:r>
      <w:r w:rsidR="003E7B53">
        <w:rPr>
          <w:rStyle w:val="default"/>
          <w:rFonts w:hint="cs"/>
          <w:rtl/>
        </w:rPr>
        <w:t>פקח רשאי בכל עת הליכנס לכל מקום חניה מוסדר או מקום חניה פרטי כדי לברר אם קויימו הוראות חוק עזר זה</w:t>
      </w:r>
      <w:r>
        <w:rPr>
          <w:rFonts w:cs="FrankRuehl"/>
          <w:rtl/>
          <w:lang w:eastAsia="en-US"/>
        </w:rPr>
        <w:t>.</w:t>
      </w:r>
    </w:p>
    <w:p w14:paraId="4F023F9A" w14:textId="77777777" w:rsidR="005851D7" w:rsidRDefault="005851D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3E7B53">
        <w:rPr>
          <w:rFonts w:cs="FrankRuehl" w:hint="cs"/>
          <w:rtl/>
          <w:lang w:eastAsia="en-US"/>
        </w:rPr>
        <w:t>לא יפריע אדם לפקח ולא ימנע אותו מהשתמש בסמכויותיו לפי סעיף קטן (א)</w:t>
      </w:r>
      <w:r>
        <w:rPr>
          <w:rFonts w:cs="FrankRuehl"/>
          <w:rtl/>
          <w:lang w:eastAsia="en-US"/>
        </w:rPr>
        <w:t>.</w:t>
      </w:r>
    </w:p>
    <w:p w14:paraId="244EDEF3" w14:textId="77777777" w:rsidR="00653E5A" w:rsidRDefault="00653E5A" w:rsidP="00653E5A">
      <w:pPr>
        <w:pStyle w:val="P00"/>
        <w:spacing w:before="72"/>
        <w:ind w:left="0" w:right="1134"/>
        <w:rPr>
          <w:rStyle w:val="default"/>
          <w:rFonts w:hint="cs"/>
          <w:rtl/>
        </w:rPr>
      </w:pPr>
      <w:bookmarkStart w:id="18" w:name="Seif18"/>
      <w:bookmarkEnd w:id="18"/>
      <w:r>
        <w:rPr>
          <w:lang w:val="he-IL"/>
        </w:rPr>
        <w:pict w14:anchorId="489F1656">
          <v:rect id="_x0000_s1113" style="position:absolute;left:0;text-align:left;margin-left:464.5pt;margin-top:8.05pt;width:75.05pt;height:28.85pt;z-index:251652096" o:allowincell="f" filled="f" stroked="f" strokecolor="lime" strokeweight=".25pt">
            <v:textbox inset="0,0,0,0">
              <w:txbxContent>
                <w:p w14:paraId="70F83573" w14:textId="77777777" w:rsidR="00A233E6" w:rsidRDefault="00A233E6" w:rsidP="004869C3">
                  <w:pPr>
                    <w:spacing w:line="160" w:lineRule="exact"/>
                    <w:jc w:val="left"/>
                    <w:rPr>
                      <w:rFonts w:cs="Miriam" w:hint="cs"/>
                      <w:sz w:val="18"/>
                      <w:szCs w:val="18"/>
                      <w:rtl/>
                    </w:rPr>
                  </w:pPr>
                  <w:r>
                    <w:rPr>
                      <w:rFonts w:cs="Miriam" w:hint="cs"/>
                      <w:sz w:val="18"/>
                      <w:szCs w:val="18"/>
                      <w:rtl/>
                    </w:rPr>
                    <w:t>פטור מתשלום</w:t>
                  </w:r>
                  <w:r w:rsidR="004869C3">
                    <w:rPr>
                      <w:rFonts w:cs="Miriam" w:hint="cs"/>
                      <w:sz w:val="18"/>
                      <w:szCs w:val="18"/>
                      <w:rtl/>
                    </w:rPr>
                    <w:t xml:space="preserve"> </w:t>
                  </w:r>
                  <w:r>
                    <w:rPr>
                      <w:rFonts w:cs="Miriam" w:hint="cs"/>
                      <w:sz w:val="18"/>
                      <w:szCs w:val="18"/>
                      <w:rtl/>
                    </w:rPr>
                    <w:t>אגרת הסדר</w:t>
                  </w:r>
                </w:p>
                <w:p w14:paraId="7D277A47"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תשמ"ב-1982</w:t>
                  </w:r>
                </w:p>
              </w:txbxContent>
            </v:textbox>
            <w10:anchorlock/>
          </v:rect>
        </w:pict>
      </w:r>
      <w:r>
        <w:rPr>
          <w:rStyle w:val="big-number"/>
          <w:rFonts w:cs="Miriam" w:hint="cs"/>
          <w:rtl/>
        </w:rPr>
        <w:t>13</w:t>
      </w:r>
      <w:r w:rsidRPr="00653E5A">
        <w:rPr>
          <w:rStyle w:val="big-number"/>
          <w:rFonts w:hint="cs"/>
          <w:sz w:val="26"/>
          <w:szCs w:val="26"/>
          <w:rtl/>
        </w:rPr>
        <w:t>א</w:t>
      </w:r>
      <w:r>
        <w:rPr>
          <w:rStyle w:val="big-number"/>
          <w:rFonts w:cs="Miriam"/>
          <w:rtl/>
        </w:rPr>
        <w:t>.</w:t>
      </w:r>
      <w:r>
        <w:rPr>
          <w:rStyle w:val="big-number"/>
          <w:rFonts w:cs="Miriam"/>
          <w:rtl/>
        </w:rPr>
        <w:tab/>
      </w:r>
      <w:r>
        <w:rPr>
          <w:rStyle w:val="default"/>
          <w:rFonts w:hint="cs"/>
          <w:rtl/>
        </w:rPr>
        <w:t>(א)</w:t>
      </w:r>
      <w:r>
        <w:rPr>
          <w:rStyle w:val="default"/>
          <w:rFonts w:hint="cs"/>
          <w:rtl/>
        </w:rPr>
        <w:tab/>
        <w:t>סומן רחוב או חלק ממנו בתמרור כמקום חניה מוסדר יהיו רשאים מי שגרים באותו רחוב או באותו חלק ממנו להחנות את כלי רכבם במקום שנקבע כמקום חניה מוסדר ברחוב מגוריהם ללא תשלום אגרת הסדר ובלי להשתמש בכרטיסי חניה</w:t>
      </w:r>
      <w:r w:rsidR="00103EF7">
        <w:rPr>
          <w:rStyle w:val="default"/>
          <w:rFonts w:hint="cs"/>
          <w:rtl/>
        </w:rPr>
        <w:t>.</w:t>
      </w:r>
    </w:p>
    <w:p w14:paraId="00CBC841" w14:textId="77777777" w:rsidR="00103EF7" w:rsidRDefault="00D273FC" w:rsidP="00D273FC">
      <w:pPr>
        <w:pStyle w:val="P00"/>
        <w:spacing w:before="72"/>
        <w:ind w:left="0" w:right="1134"/>
        <w:rPr>
          <w:rStyle w:val="default"/>
          <w:rFonts w:hint="cs"/>
          <w:rtl/>
        </w:rPr>
      </w:pPr>
      <w:r>
        <w:rPr>
          <w:rFonts w:ascii="FrankRuehl" w:hAnsi="FrankRuehl" w:cs="FrankRuehl" w:hint="cs"/>
          <w:sz w:val="26"/>
          <w:rtl/>
          <w:lang w:eastAsia="en-US"/>
        </w:rPr>
        <w:pict w14:anchorId="1A28C4E6">
          <v:rect id="_x0000_s1119" style="position:absolute;left:0;text-align:left;margin-left:464.35pt;margin-top:7.1pt;width:75.05pt;height:12.45pt;z-index:251657216" filled="f" stroked="f" strokecolor="lime" strokeweight=".25pt">
            <v:textbox style="mso-next-textbox:#_x0000_s1119" inset="0,0,0,0">
              <w:txbxContent>
                <w:p w14:paraId="58B1A54B" w14:textId="77777777" w:rsidR="00A233E6" w:rsidRDefault="00A233E6" w:rsidP="004869C3">
                  <w:pPr>
                    <w:spacing w:line="160" w:lineRule="exact"/>
                    <w:jc w:val="left"/>
                    <w:rPr>
                      <w:rFonts w:cs="Miriam" w:hint="cs"/>
                      <w:noProof/>
                      <w:sz w:val="18"/>
                      <w:szCs w:val="18"/>
                      <w:rtl/>
                    </w:rPr>
                  </w:pPr>
                  <w:r>
                    <w:rPr>
                      <w:rFonts w:cs="Miriam" w:hint="cs"/>
                      <w:sz w:val="18"/>
                      <w:szCs w:val="18"/>
                      <w:rtl/>
                    </w:rPr>
                    <w:t>תיקון תשמ"ו-1986</w:t>
                  </w:r>
                </w:p>
              </w:txbxContent>
            </v:textbox>
            <w10:anchorlock/>
          </v:rect>
        </w:pict>
      </w:r>
      <w:r w:rsidR="00103EF7">
        <w:rPr>
          <w:rStyle w:val="default"/>
          <w:rFonts w:hint="cs"/>
          <w:rtl/>
        </w:rPr>
        <w:tab/>
        <w:t>(ב)</w:t>
      </w:r>
      <w:r w:rsidR="00103EF7">
        <w:rPr>
          <w:rStyle w:val="default"/>
          <w:rFonts w:hint="cs"/>
          <w:rtl/>
        </w:rPr>
        <w:tab/>
        <w:t>חניה כאמור בסעיף קטן</w:t>
      </w:r>
      <w:r>
        <w:rPr>
          <w:rStyle w:val="default"/>
          <w:rFonts w:hint="cs"/>
          <w:rtl/>
        </w:rPr>
        <w:t xml:space="preserve"> </w:t>
      </w:r>
      <w:r w:rsidR="00103EF7">
        <w:rPr>
          <w:rStyle w:val="default"/>
          <w:rFonts w:hint="cs"/>
          <w:rtl/>
        </w:rPr>
        <w:t>(א) מותרת</w:t>
      </w:r>
      <w:r>
        <w:rPr>
          <w:rStyle w:val="default"/>
          <w:rFonts w:hint="cs"/>
          <w:rtl/>
        </w:rPr>
        <w:t>, רק אם הרכב החונה נושא תווית, שאישרה המועצה, ואשר עליה צויינו מספר הרכב ומען המגורים של בעל הרכב או של המשתמש הבלעדי ברכב שברשותו, והקטע המותר לחניה ללא תשלום אגרה.</w:t>
      </w:r>
    </w:p>
    <w:p w14:paraId="24CE0D07" w14:textId="77777777" w:rsidR="00103EF7" w:rsidRDefault="00D273FC" w:rsidP="00A24669">
      <w:pPr>
        <w:pStyle w:val="P00"/>
        <w:spacing w:before="72"/>
        <w:ind w:left="987" w:right="1134" w:hanging="987"/>
        <w:rPr>
          <w:rFonts w:cs="FrankRuehl" w:hint="cs"/>
          <w:rtl/>
          <w:lang w:eastAsia="en-US"/>
        </w:rPr>
      </w:pPr>
      <w:r>
        <w:rPr>
          <w:rFonts w:ascii="FrankRuehl" w:hAnsi="FrankRuehl" w:cs="FrankRuehl" w:hint="cs"/>
          <w:sz w:val="26"/>
          <w:rtl/>
          <w:lang w:eastAsia="en-US"/>
        </w:rPr>
        <w:pict w14:anchorId="2916755C">
          <v:rect id="_x0000_s1120" style="position:absolute;left:0;text-align:left;margin-left:464.35pt;margin-top:7.1pt;width:75.05pt;height:18.3pt;z-index:251658240" filled="f" stroked="f" strokecolor="lime" strokeweight=".25pt">
            <v:textbox style="mso-next-textbox:#_x0000_s1120" inset="0,0,0,0">
              <w:txbxContent>
                <w:p w14:paraId="5933E9EE" w14:textId="77777777" w:rsidR="00A233E6" w:rsidRDefault="00A233E6" w:rsidP="004869C3">
                  <w:pPr>
                    <w:spacing w:line="160" w:lineRule="exact"/>
                    <w:jc w:val="left"/>
                    <w:rPr>
                      <w:rFonts w:cs="Miriam" w:hint="cs"/>
                      <w:sz w:val="18"/>
                      <w:szCs w:val="18"/>
                      <w:rtl/>
                    </w:rPr>
                  </w:pPr>
                  <w:r>
                    <w:rPr>
                      <w:rFonts w:cs="Miriam" w:hint="cs"/>
                      <w:sz w:val="18"/>
                      <w:szCs w:val="18"/>
                      <w:rtl/>
                    </w:rPr>
                    <w:t>תיקון תשמ"ו-1986</w:t>
                  </w:r>
                </w:p>
                <w:p w14:paraId="37A247CC" w14:textId="77777777" w:rsidR="004869C3" w:rsidRDefault="004869C3" w:rsidP="004869C3">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sidR="00103EF7">
        <w:rPr>
          <w:rStyle w:val="default"/>
          <w:rFonts w:hint="cs"/>
          <w:rtl/>
        </w:rPr>
        <w:tab/>
        <w:t>(ג)</w:t>
      </w:r>
      <w:r w:rsidR="00103EF7">
        <w:rPr>
          <w:rStyle w:val="default"/>
          <w:rFonts w:hint="cs"/>
          <w:rtl/>
        </w:rPr>
        <w:tab/>
      </w:r>
      <w:r w:rsidR="00A24669">
        <w:rPr>
          <w:rStyle w:val="default"/>
          <w:rFonts w:hint="cs"/>
          <w:rtl/>
        </w:rPr>
        <w:t>(1)</w:t>
      </w:r>
      <w:r w:rsidR="00A24669">
        <w:rPr>
          <w:rStyle w:val="default"/>
          <w:rFonts w:hint="cs"/>
          <w:rtl/>
        </w:rPr>
        <w:tab/>
      </w:r>
      <w:r w:rsidR="00103EF7">
        <w:rPr>
          <w:rStyle w:val="default"/>
          <w:rFonts w:hint="cs"/>
          <w:rtl/>
        </w:rPr>
        <w:t>מי שמתגורר ברחוב שסומן כמקום חניה מוסדר</w:t>
      </w:r>
      <w:r w:rsidR="00A24669">
        <w:rPr>
          <w:rStyle w:val="default"/>
          <w:rFonts w:hint="cs"/>
          <w:rtl/>
        </w:rPr>
        <w:t xml:space="preserve"> ואין לו מקום חניה בחצר ביתו,</w:t>
      </w:r>
      <w:r w:rsidR="00103EF7">
        <w:rPr>
          <w:rStyle w:val="default"/>
          <w:rFonts w:hint="cs"/>
          <w:rtl/>
        </w:rPr>
        <w:t xml:space="preserve"> יהא רשאח לקבל תווית כאמור בסעיף קטן (ב)(2) לאחר שהגיש בקשה בנוסח שבתוספת הבניה ולאחר שהמציא רשיון רכב ותעודת זהות, או כל מסמך אחר שיידרש להמציאה להוכחה בעלותו ברכב או שימושו הקבוע ברכב שברשותו ומען מגוריו.</w:t>
      </w:r>
      <w:r>
        <w:rPr>
          <w:rFonts w:cs="FrankRuehl" w:hint="cs"/>
          <w:rtl/>
          <w:lang w:eastAsia="en-US"/>
        </w:rPr>
        <w:t xml:space="preserve"> על אף האמור בסעיף זה, לא תינתן בשל רכב אחד אלא תוית חניה אחת.</w:t>
      </w:r>
    </w:p>
    <w:p w14:paraId="0FD68DDA" w14:textId="77777777" w:rsidR="00A24669" w:rsidRDefault="00A24669" w:rsidP="009350BB">
      <w:pPr>
        <w:pStyle w:val="P00"/>
        <w:spacing w:before="72"/>
        <w:ind w:left="1021" w:right="1134"/>
        <w:rPr>
          <w:rFonts w:cs="FrankRuehl" w:hint="cs"/>
          <w:rtl/>
          <w:lang w:eastAsia="en-US"/>
        </w:rPr>
      </w:pPr>
      <w:r>
        <w:rPr>
          <w:rFonts w:cs="FrankRuehl" w:hint="cs"/>
          <w:rtl/>
          <w:lang w:eastAsia="en-US"/>
        </w:rPr>
        <w:pict w14:anchorId="5DA1210A">
          <v:rect id="_x0000_s1138" style="position:absolute;left:0;text-align:left;margin-left:464.35pt;margin-top:7.1pt;width:75.05pt;height:21.85pt;z-index:251671552" filled="f" stroked="f" strokecolor="lime" strokeweight=".25pt">
            <v:textbox style="mso-next-textbox:#_x0000_s1138" inset="0,0,0,0">
              <w:txbxContent>
                <w:p w14:paraId="721BF20D" w14:textId="77777777" w:rsidR="00A24669" w:rsidRDefault="00A24669" w:rsidP="004869C3">
                  <w:pPr>
                    <w:spacing w:line="160" w:lineRule="exact"/>
                    <w:jc w:val="left"/>
                    <w:rPr>
                      <w:rFonts w:cs="Miriam" w:hint="cs"/>
                      <w:sz w:val="18"/>
                      <w:szCs w:val="18"/>
                      <w:rtl/>
                    </w:rPr>
                  </w:pPr>
                  <w:r>
                    <w:rPr>
                      <w:rFonts w:cs="Miriam" w:hint="cs"/>
                      <w:sz w:val="18"/>
                      <w:szCs w:val="18"/>
                      <w:rtl/>
                    </w:rPr>
                    <w:t>תיקון תשנ"ה-1994</w:t>
                  </w:r>
                </w:p>
                <w:p w14:paraId="3521C3FA" w14:textId="77777777" w:rsidR="004869C3" w:rsidRDefault="004869C3" w:rsidP="004869C3">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Fonts w:cs="FrankRuehl" w:hint="cs"/>
          <w:rtl/>
          <w:lang w:eastAsia="en-US"/>
        </w:rPr>
        <w:t>(2)</w:t>
      </w:r>
      <w:r>
        <w:rPr>
          <w:rFonts w:cs="FrankRuehl" w:hint="cs"/>
          <w:rtl/>
          <w:lang w:eastAsia="en-US"/>
        </w:rPr>
        <w:tab/>
        <w:t xml:space="preserve">לענין סעיף קטן זה </w:t>
      </w:r>
      <w:r w:rsidR="009350BB">
        <w:rPr>
          <w:rFonts w:cs="FrankRuehl" w:hint="cs"/>
          <w:rtl/>
          <w:lang w:eastAsia="en-US"/>
        </w:rPr>
        <w:t>שימוש קבוע ברכב – לרבות</w:t>
      </w:r>
      <w:r>
        <w:rPr>
          <w:rFonts w:cs="FrankRuehl" w:hint="cs"/>
          <w:rtl/>
          <w:lang w:eastAsia="en-US"/>
        </w:rPr>
        <w:t xml:space="preserve"> רכב שברשותו כאמור בפסקה (1) שהוכח לגביו במסמכים, להנחת דעתו של ראש העיריה, כי מעבידו של אותו אדם או תאגיד שלפחות שליש השליטה בו בידי אותו מעביד, נתן לו את הרכב לשימושו ולרשותו הבלעדיים;</w:t>
      </w:r>
    </w:p>
    <w:p w14:paraId="350CAE0A" w14:textId="77777777" w:rsidR="00A24669" w:rsidRDefault="00A24669" w:rsidP="00A24669">
      <w:pPr>
        <w:pStyle w:val="P00"/>
        <w:spacing w:before="72"/>
        <w:ind w:left="1021" w:right="1134"/>
        <w:rPr>
          <w:rFonts w:cs="FrankRuehl" w:hint="cs"/>
          <w:rtl/>
          <w:lang w:eastAsia="en-US"/>
        </w:rPr>
      </w:pPr>
      <w:r>
        <w:rPr>
          <w:rFonts w:cs="FrankRuehl" w:hint="cs"/>
          <w:rtl/>
          <w:lang w:eastAsia="en-US"/>
        </w:rPr>
        <w:pict w14:anchorId="097D5594">
          <v:rect id="_x0000_s1139" style="position:absolute;left:0;text-align:left;margin-left:464.35pt;margin-top:7.1pt;width:75.05pt;height:12.45pt;z-index:251672576" filled="f" stroked="f" strokecolor="lime" strokeweight=".25pt">
            <v:textbox style="mso-next-textbox:#_x0000_s1139" inset="0,0,0,0">
              <w:txbxContent>
                <w:p w14:paraId="11C6FE1C" w14:textId="77777777" w:rsidR="00A24669" w:rsidRDefault="00A24669" w:rsidP="004A2422">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Pr>
          <w:rFonts w:cs="FrankRuehl" w:hint="cs"/>
          <w:rtl/>
          <w:lang w:eastAsia="en-US"/>
        </w:rPr>
        <w:t>(3)</w:t>
      </w:r>
      <w:r>
        <w:rPr>
          <w:rFonts w:cs="FrankRuehl" w:hint="cs"/>
          <w:rtl/>
          <w:lang w:eastAsia="en-US"/>
        </w:rPr>
        <w:tab/>
        <w:t>על אף האמור בסעיף 1, לענין סעיף זה –</w:t>
      </w:r>
    </w:p>
    <w:p w14:paraId="427D7C8D" w14:textId="77777777" w:rsidR="00A24669" w:rsidRDefault="00A24669" w:rsidP="00A24669">
      <w:pPr>
        <w:pStyle w:val="P00"/>
        <w:spacing w:before="72"/>
        <w:ind w:left="1021" w:right="1134"/>
        <w:rPr>
          <w:rFonts w:cs="FrankRuehl" w:hint="cs"/>
          <w:rtl/>
          <w:lang w:eastAsia="en-US"/>
        </w:rPr>
      </w:pPr>
      <w:r>
        <w:rPr>
          <w:rFonts w:cs="FrankRuehl" w:hint="cs"/>
          <w:rtl/>
          <w:lang w:eastAsia="en-US"/>
        </w:rPr>
        <w:t xml:space="preserve">"רכב" – רכב פרטי, רכב פרטי דו-שימושי, כהגדרתו בתקנות התעבורה, התשכ"א-1961 (להלן – תקנות התעבורה), או רכב מסחרי בלתי אחוד </w:t>
      </w:r>
      <w:r>
        <w:rPr>
          <w:rFonts w:cs="FrankRuehl"/>
          <w:lang w:eastAsia="en-US"/>
        </w:rPr>
        <w:t>(pick-up)</w:t>
      </w:r>
      <w:r>
        <w:rPr>
          <w:rFonts w:cs="FrankRuehl" w:hint="cs"/>
          <w:rtl/>
          <w:lang w:eastAsia="en-US"/>
        </w:rPr>
        <w:t xml:space="preserve"> כהגדרתו בתקנות התעבורה, ובלבד שמשקלו הכולל המותר של הרכב אינו עולה על 4000 ק"ג</w:t>
      </w:r>
    </w:p>
    <w:p w14:paraId="63201748" w14:textId="77777777" w:rsidR="00103EF7" w:rsidRDefault="00A24669" w:rsidP="00103EF7">
      <w:pPr>
        <w:pStyle w:val="P00"/>
        <w:spacing w:before="72"/>
        <w:ind w:left="0" w:right="1134"/>
        <w:rPr>
          <w:rFonts w:cs="FrankRuehl" w:hint="cs"/>
          <w:rtl/>
          <w:lang w:eastAsia="en-US"/>
        </w:rPr>
      </w:pPr>
      <w:r>
        <w:rPr>
          <w:rFonts w:cs="FrankRuehl" w:hint="cs"/>
          <w:rtl/>
          <w:lang w:eastAsia="en-US"/>
        </w:rPr>
        <w:pict w14:anchorId="2848B32F">
          <v:rect id="_x0000_s1140" style="position:absolute;left:0;text-align:left;margin-left:464.35pt;margin-top:7.1pt;width:75.05pt;height:12.45pt;z-index:251673600" filled="f" stroked="f" strokecolor="lime" strokeweight=".25pt">
            <v:textbox style="mso-next-textbox:#_x0000_s1140" inset="0,0,0,0">
              <w:txbxContent>
                <w:p w14:paraId="54634175" w14:textId="77777777" w:rsidR="00A24669" w:rsidRDefault="00A24669" w:rsidP="004A2422">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sidR="00103EF7">
        <w:rPr>
          <w:rFonts w:cs="FrankRuehl" w:hint="cs"/>
          <w:rtl/>
          <w:lang w:eastAsia="en-US"/>
        </w:rPr>
        <w:tab/>
        <w:t>(ד)</w:t>
      </w:r>
      <w:r w:rsidR="00103EF7">
        <w:rPr>
          <w:rFonts w:cs="FrankRuehl" w:hint="cs"/>
          <w:rtl/>
          <w:lang w:eastAsia="en-US"/>
        </w:rPr>
        <w:tab/>
        <w:t>מי שקיבל תווית כאמור אינו רשאי להעבירה לאחר וזכות השימוש בה תפקע בהתקיים אחת מאלה: העברת התווית לאחר, מכירת הרכב, הפסקת השימוש הקבוע ברכב, העתקת מקום המגורים</w:t>
      </w:r>
      <w:r>
        <w:rPr>
          <w:rFonts w:cs="FrankRuehl" w:hint="cs"/>
          <w:rtl/>
          <w:lang w:eastAsia="en-US"/>
        </w:rPr>
        <w:t xml:space="preserve"> או מסירת פרטים כוזבים בבקשה כאמור בסעיף קטן (ג)(1)</w:t>
      </w:r>
      <w:r w:rsidR="00103EF7">
        <w:rPr>
          <w:rFonts w:cs="FrankRuehl" w:hint="cs"/>
          <w:rtl/>
          <w:lang w:eastAsia="en-US"/>
        </w:rPr>
        <w:t>.</w:t>
      </w:r>
    </w:p>
    <w:p w14:paraId="612A1672" w14:textId="77777777" w:rsidR="007355A4" w:rsidRDefault="00103EF7" w:rsidP="00103EF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מי שקיבל תווית כאמור והעביר את בעלותו ברכב או הפסיק את השימוש הקבוע ברכב או העתיק מקום מגוריו חייב להודיע על כך לעיריה תוך שבעה ימים ולהסיר את התווית.</w:t>
      </w:r>
    </w:p>
    <w:p w14:paraId="26AC05D5" w14:textId="77777777" w:rsidR="007355A4" w:rsidRDefault="007355A4" w:rsidP="00103EF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התווית תודבק על השמשה הקדמית של הרכב, בצד ימין של הרכב, בפינה עליונה.</w:t>
      </w:r>
    </w:p>
    <w:p w14:paraId="30687DDE" w14:textId="77777777" w:rsidR="00103EF7" w:rsidRDefault="007355A4" w:rsidP="00103EF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מסירת פרטים כוזבים בעת הגשת הבקשה </w:t>
      </w:r>
      <w:r w:rsidR="00103EF7">
        <w:rPr>
          <w:rFonts w:cs="FrankRuehl" w:hint="cs"/>
          <w:rtl/>
          <w:lang w:eastAsia="en-US"/>
        </w:rPr>
        <w:t xml:space="preserve"> </w:t>
      </w:r>
      <w:r>
        <w:rPr>
          <w:rFonts w:cs="FrankRuehl" w:hint="cs"/>
          <w:rtl/>
          <w:lang w:eastAsia="en-US"/>
        </w:rPr>
        <w:t>כאמור בסעיף קטן (ג) ושימוש שלא בהתאם לאמור בסעיף קטן (ד) יהיו עבירה על חוק עזר זה.</w:t>
      </w:r>
    </w:p>
    <w:p w14:paraId="33B17E0C" w14:textId="77777777" w:rsidR="00A24669" w:rsidRDefault="00E365DF" w:rsidP="00103EF7">
      <w:pPr>
        <w:pStyle w:val="P00"/>
        <w:spacing w:before="72"/>
        <w:ind w:left="0" w:right="1134"/>
        <w:rPr>
          <w:rFonts w:cs="FrankRuehl" w:hint="cs"/>
          <w:rtl/>
          <w:lang w:eastAsia="en-US"/>
        </w:rPr>
      </w:pPr>
      <w:r>
        <w:rPr>
          <w:rFonts w:cs="FrankRuehl" w:hint="cs"/>
          <w:rtl/>
          <w:lang w:eastAsia="en-US"/>
        </w:rPr>
        <w:pict w14:anchorId="080ED032">
          <v:rect id="_x0000_s1141" style="position:absolute;left:0;text-align:left;margin-left:464.35pt;margin-top:7.1pt;width:75.05pt;height:12.45pt;z-index:251674624" filled="f" stroked="f" strokecolor="lime" strokeweight=".25pt">
            <v:textbox style="mso-next-textbox:#_x0000_s1141" inset="0,0,0,0">
              <w:txbxContent>
                <w:p w14:paraId="002A5E2E" w14:textId="77777777" w:rsidR="00E365DF" w:rsidRDefault="00E365DF" w:rsidP="004A2422">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sidR="00A24669">
        <w:rPr>
          <w:rFonts w:cs="FrankRuehl" w:hint="cs"/>
          <w:rtl/>
          <w:lang w:eastAsia="en-US"/>
        </w:rPr>
        <w:tab/>
        <w:t>(ח)</w:t>
      </w:r>
      <w:r w:rsidR="00A24669">
        <w:rPr>
          <w:rFonts w:cs="FrankRuehl" w:hint="cs"/>
          <w:rtl/>
          <w:lang w:eastAsia="en-US"/>
        </w:rPr>
        <w:tab/>
        <w:t>בכפוף לאמור בסעיף זה, יהא מי שמתגורר ברחוב כאמור בסעיף קטן (ג)(1)</w:t>
      </w:r>
      <w:r>
        <w:rPr>
          <w:rFonts w:cs="FrankRuehl" w:hint="cs"/>
          <w:rtl/>
          <w:lang w:eastAsia="en-US"/>
        </w:rPr>
        <w:t xml:space="preserve"> לקבל תווית חניה אחת בלבד לדירת מגורים, אלא אם כן שוכנע ראש העיריה, בהתחשב בתנאי החניה במקום, כי קיימים תנאים מיוחדים לקבלת תווית חניה נוספת;</w:t>
      </w:r>
    </w:p>
    <w:p w14:paraId="3B3D6861" w14:textId="77777777" w:rsidR="00E365DF" w:rsidRDefault="004A2422" w:rsidP="00103EF7">
      <w:pPr>
        <w:pStyle w:val="P00"/>
        <w:spacing w:before="72"/>
        <w:ind w:left="0" w:right="1134"/>
        <w:rPr>
          <w:rFonts w:cs="FrankRuehl" w:hint="cs"/>
          <w:rtl/>
          <w:lang w:eastAsia="en-US"/>
        </w:rPr>
      </w:pPr>
      <w:r>
        <w:rPr>
          <w:rFonts w:cs="FrankRuehl" w:hint="cs"/>
          <w:rtl/>
          <w:lang w:eastAsia="en-US"/>
        </w:rPr>
        <w:pict w14:anchorId="3B55B188">
          <v:shape id="_x0000_s1152" type="#_x0000_t202" style="position:absolute;left:0;text-align:left;margin-left:470.25pt;margin-top:7.05pt;width:1in;height:11.2pt;z-index:251681792" filled="f" stroked="f">
            <v:textbox inset="1mm,0,1mm,0">
              <w:txbxContent>
                <w:p w14:paraId="6238A275" w14:textId="77777777" w:rsidR="004A2422" w:rsidRDefault="004A2422" w:rsidP="004A2422">
                  <w:pPr>
                    <w:spacing w:line="160" w:lineRule="exact"/>
                    <w:jc w:val="left"/>
                    <w:rPr>
                      <w:rFonts w:cs="Miriam" w:hint="cs"/>
                      <w:noProof/>
                      <w:sz w:val="18"/>
                      <w:szCs w:val="18"/>
                      <w:rtl/>
                    </w:rPr>
                  </w:pPr>
                  <w:r>
                    <w:rPr>
                      <w:rFonts w:cs="Miriam" w:hint="cs"/>
                      <w:sz w:val="18"/>
                      <w:szCs w:val="18"/>
                      <w:rtl/>
                    </w:rPr>
                    <w:t>תיקון תשנ"ה-1994</w:t>
                  </w:r>
                </w:p>
              </w:txbxContent>
            </v:textbox>
            <w10:anchorlock/>
          </v:shape>
        </w:pict>
      </w:r>
      <w:r w:rsidR="00E365DF">
        <w:rPr>
          <w:rFonts w:cs="FrankRuehl" w:hint="cs"/>
          <w:rtl/>
          <w:lang w:eastAsia="en-US"/>
        </w:rPr>
        <w:tab/>
        <w:t>(ט)</w:t>
      </w:r>
      <w:r w:rsidR="00E365DF">
        <w:rPr>
          <w:rFonts w:cs="FrankRuehl" w:hint="cs"/>
          <w:rtl/>
          <w:lang w:eastAsia="en-US"/>
        </w:rPr>
        <w:tab/>
        <w:t>בעד מתן תווית חניה ישלם המבקש אגרה בשיעור 10 שקלים חדשים.</w:t>
      </w:r>
    </w:p>
    <w:p w14:paraId="3DDA18CC" w14:textId="77777777" w:rsidR="005851D7" w:rsidRDefault="005851D7" w:rsidP="004D117C">
      <w:pPr>
        <w:pStyle w:val="P00"/>
        <w:spacing w:before="72"/>
        <w:ind w:left="0" w:right="1134"/>
        <w:rPr>
          <w:rFonts w:cs="FrankRuehl" w:hint="cs"/>
          <w:rtl/>
          <w:lang w:eastAsia="en-US"/>
        </w:rPr>
      </w:pPr>
      <w:bookmarkStart w:id="19" w:name="Seif14"/>
      <w:bookmarkEnd w:id="19"/>
      <w:r>
        <w:rPr>
          <w:lang w:val="he-IL"/>
        </w:rPr>
        <w:pict w14:anchorId="61887E0E">
          <v:rect id="_x0000_s1059" style="position:absolute;left:0;text-align:left;margin-left:464.5pt;margin-top:8.05pt;width:75.05pt;height:10.4pt;z-index:251644928" o:allowincell="f" filled="f" stroked="f" strokecolor="lime" strokeweight=".25pt">
            <v:textbox style="mso-next-textbox:#_x0000_s1059" inset="0,0,0,0">
              <w:txbxContent>
                <w:p w14:paraId="0AC020D9" w14:textId="77777777" w:rsidR="004D117C" w:rsidRDefault="004D117C" w:rsidP="004A2422">
                  <w:pPr>
                    <w:spacing w:line="160" w:lineRule="exact"/>
                    <w:jc w:val="left"/>
                    <w:rPr>
                      <w:rFonts w:cs="Miriam" w:hint="cs"/>
                      <w:noProof/>
                      <w:sz w:val="18"/>
                      <w:szCs w:val="18"/>
                      <w:rtl/>
                    </w:rPr>
                  </w:pPr>
                  <w:r>
                    <w:rPr>
                      <w:rFonts w:cs="Miriam" w:hint="cs"/>
                      <w:noProof/>
                      <w:sz w:val="18"/>
                      <w:szCs w:val="18"/>
                      <w:rtl/>
                    </w:rPr>
                    <w:t>תיקון תשס"ה-2005</w:t>
                  </w:r>
                </w:p>
              </w:txbxContent>
            </v:textbox>
            <w10:anchorlock/>
          </v:rect>
        </w:pict>
      </w:r>
      <w:r w:rsidR="00080E90">
        <w:rPr>
          <w:rStyle w:val="big-number"/>
          <w:rFonts w:cs="Miriam" w:hint="cs"/>
          <w:rtl/>
        </w:rPr>
        <w:t>14</w:t>
      </w:r>
      <w:r>
        <w:rPr>
          <w:rStyle w:val="big-number"/>
          <w:rFonts w:cs="Miriam"/>
          <w:rtl/>
        </w:rPr>
        <w:t>.</w:t>
      </w:r>
      <w:r w:rsidR="00080E90">
        <w:rPr>
          <w:rFonts w:cs="FrankRuehl" w:hint="cs"/>
          <w:rtl/>
          <w:lang w:eastAsia="en-US"/>
        </w:rPr>
        <w:tab/>
      </w:r>
      <w:r w:rsidR="00EE418D">
        <w:rPr>
          <w:rFonts w:cs="FrankRuehl" w:hint="cs"/>
          <w:rtl/>
          <w:lang w:eastAsia="en-US"/>
        </w:rPr>
        <w:t>(</w:t>
      </w:r>
      <w:r w:rsidR="004D117C">
        <w:rPr>
          <w:rFonts w:cs="FrankRuehl" w:hint="cs"/>
          <w:rtl/>
          <w:lang w:eastAsia="en-US"/>
        </w:rPr>
        <w:t>בוטל</w:t>
      </w:r>
      <w:r w:rsidR="00EE418D">
        <w:rPr>
          <w:rFonts w:cs="FrankRuehl" w:hint="cs"/>
          <w:rtl/>
          <w:lang w:eastAsia="en-US"/>
        </w:rPr>
        <w:t>)</w:t>
      </w:r>
      <w:r w:rsidR="00080E90">
        <w:rPr>
          <w:rFonts w:cs="FrankRuehl" w:hint="cs"/>
          <w:rtl/>
          <w:lang w:eastAsia="en-US"/>
        </w:rPr>
        <w:t>.</w:t>
      </w:r>
    </w:p>
    <w:p w14:paraId="72F60F7D" w14:textId="77777777" w:rsidR="005851D7" w:rsidRDefault="005851D7">
      <w:pPr>
        <w:pStyle w:val="P00"/>
        <w:spacing w:before="72"/>
        <w:ind w:left="0" w:right="1134"/>
        <w:rPr>
          <w:rFonts w:cs="FrankRuehl" w:hint="cs"/>
          <w:rtl/>
          <w:lang w:eastAsia="en-US"/>
        </w:rPr>
      </w:pPr>
      <w:bookmarkStart w:id="20" w:name="Seif15"/>
      <w:bookmarkEnd w:id="20"/>
      <w:r>
        <w:rPr>
          <w:lang w:val="he-IL"/>
        </w:rPr>
        <w:pict w14:anchorId="4C58BC25">
          <v:rect id="_x0000_s1060" style="position:absolute;left:0;text-align:left;margin-left:464.5pt;margin-top:8.05pt;width:75.05pt;height:12.9pt;z-index:251645952" o:allowincell="f" filled="f" stroked="f" strokecolor="lime" strokeweight=".25pt">
            <v:textbox style="mso-next-textbox:#_x0000_s1060" inset="0,0,0,0">
              <w:txbxContent>
                <w:p w14:paraId="0C6E34E7" w14:textId="77777777" w:rsidR="00A233E6" w:rsidRDefault="00A233E6">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080E90">
        <w:rPr>
          <w:rStyle w:val="big-number"/>
          <w:rFonts w:cs="Miriam" w:hint="cs"/>
          <w:rtl/>
        </w:rPr>
        <w:t>15</w:t>
      </w:r>
      <w:r>
        <w:rPr>
          <w:rStyle w:val="big-number"/>
          <w:rFonts w:cs="Miriam"/>
          <w:rtl/>
        </w:rPr>
        <w:t>.</w:t>
      </w:r>
      <w:r>
        <w:rPr>
          <w:rStyle w:val="big-number"/>
          <w:rFonts w:cs="Miriam"/>
          <w:rtl/>
        </w:rPr>
        <w:tab/>
      </w:r>
      <w:r w:rsidR="00080E90">
        <w:rPr>
          <w:rFonts w:cs="FrankRuehl" w:hint="cs"/>
          <w:rtl/>
          <w:lang w:eastAsia="en-US"/>
        </w:rPr>
        <w:t>חוקי עזר לנתניה (הסדרת חנייתן של מרכבות</w:t>
      </w:r>
      <w:r w:rsidR="00541858">
        <w:rPr>
          <w:rFonts w:cs="FrankRuehl" w:hint="cs"/>
          <w:rtl/>
          <w:lang w:eastAsia="en-US"/>
        </w:rPr>
        <w:t>)</w:t>
      </w:r>
      <w:r w:rsidR="00080E90">
        <w:rPr>
          <w:rFonts w:cs="FrankRuehl" w:hint="cs"/>
          <w:rtl/>
          <w:lang w:eastAsia="en-US"/>
        </w:rPr>
        <w:t>, 1941 – בטלים</w:t>
      </w:r>
      <w:r>
        <w:rPr>
          <w:rFonts w:cs="FrankRuehl" w:hint="cs"/>
          <w:rtl/>
          <w:lang w:eastAsia="en-US"/>
        </w:rPr>
        <w:t>.</w:t>
      </w:r>
    </w:p>
    <w:p w14:paraId="64BD3641" w14:textId="77777777" w:rsidR="005851D7" w:rsidRDefault="005851D7" w:rsidP="004D117C">
      <w:pPr>
        <w:pStyle w:val="P00"/>
        <w:spacing w:before="72"/>
        <w:ind w:left="0" w:right="1134"/>
        <w:rPr>
          <w:rFonts w:cs="FrankRuehl" w:hint="eastAsia"/>
          <w:rtl/>
          <w:lang w:eastAsia="en-US"/>
        </w:rPr>
      </w:pPr>
      <w:bookmarkStart w:id="21" w:name="Seif16"/>
      <w:bookmarkEnd w:id="21"/>
      <w:r>
        <w:rPr>
          <w:lang w:val="he-IL"/>
        </w:rPr>
        <w:pict w14:anchorId="0336C836">
          <v:rect id="_x0000_s1061" style="position:absolute;left:0;text-align:left;margin-left:464.5pt;margin-top:8.05pt;width:75.05pt;height:9.75pt;z-index:251646976" o:allowincell="f" filled="f" stroked="f" strokecolor="lime" strokeweight=".25pt">
            <v:textbox style="mso-next-textbox:#_x0000_s1061" inset="0,0,0,0">
              <w:txbxContent>
                <w:p w14:paraId="7E4BFC82" w14:textId="77777777" w:rsidR="004D117C" w:rsidRDefault="004D117C" w:rsidP="004A2422">
                  <w:pPr>
                    <w:spacing w:line="160" w:lineRule="exact"/>
                    <w:jc w:val="left"/>
                    <w:rPr>
                      <w:rFonts w:cs="Miriam" w:hint="cs"/>
                      <w:noProof/>
                      <w:sz w:val="18"/>
                      <w:szCs w:val="18"/>
                      <w:rtl/>
                    </w:rPr>
                  </w:pPr>
                  <w:r>
                    <w:rPr>
                      <w:rFonts w:cs="Miriam" w:hint="cs"/>
                      <w:noProof/>
                      <w:sz w:val="18"/>
                      <w:szCs w:val="18"/>
                      <w:rtl/>
                    </w:rPr>
                    <w:t>תיקון תשס"ה-2005</w:t>
                  </w:r>
                </w:p>
              </w:txbxContent>
            </v:textbox>
            <w10:anchorlock/>
          </v:rect>
        </w:pict>
      </w:r>
      <w:r w:rsidR="00080E90">
        <w:rPr>
          <w:rStyle w:val="big-number"/>
          <w:rFonts w:cs="Miriam" w:hint="cs"/>
          <w:rtl/>
        </w:rPr>
        <w:t>16</w:t>
      </w:r>
      <w:r>
        <w:rPr>
          <w:rStyle w:val="big-number"/>
          <w:rFonts w:cs="Miriam"/>
          <w:rtl/>
        </w:rPr>
        <w:t>.</w:t>
      </w:r>
      <w:r>
        <w:rPr>
          <w:rStyle w:val="big-number"/>
          <w:rFonts w:cs="Miriam"/>
          <w:rtl/>
        </w:rPr>
        <w:tab/>
      </w:r>
      <w:r w:rsidR="00EE418D">
        <w:rPr>
          <w:rFonts w:cs="FrankRuehl" w:hint="cs"/>
          <w:rtl/>
          <w:lang w:eastAsia="en-US"/>
        </w:rPr>
        <w:t>(</w:t>
      </w:r>
      <w:r w:rsidR="004D117C">
        <w:rPr>
          <w:rFonts w:cs="FrankRuehl" w:hint="cs"/>
          <w:rtl/>
          <w:lang w:eastAsia="en-US"/>
        </w:rPr>
        <w:t>בוטל</w:t>
      </w:r>
      <w:r w:rsidR="00EE418D">
        <w:rPr>
          <w:rFonts w:cs="FrankRuehl" w:hint="cs"/>
          <w:rtl/>
          <w:lang w:eastAsia="en-US"/>
        </w:rPr>
        <w:t>)</w:t>
      </w:r>
      <w:r>
        <w:rPr>
          <w:rFonts w:cs="FrankRuehl" w:hint="eastAsia"/>
          <w:rtl/>
          <w:lang w:eastAsia="en-US"/>
        </w:rPr>
        <w:t>.</w:t>
      </w:r>
    </w:p>
    <w:p w14:paraId="49D74197" w14:textId="77777777" w:rsidR="005851D7" w:rsidRPr="004A2422" w:rsidRDefault="005851D7" w:rsidP="004A2422">
      <w:pPr>
        <w:pStyle w:val="P00"/>
        <w:spacing w:before="72"/>
        <w:ind w:left="0" w:right="1134"/>
        <w:rPr>
          <w:rFonts w:hint="cs"/>
          <w:rtl/>
          <w:lang w:eastAsia="en-US"/>
        </w:rPr>
      </w:pPr>
    </w:p>
    <w:p w14:paraId="61FC1FDC" w14:textId="77777777" w:rsidR="005851D7" w:rsidRPr="00541858" w:rsidRDefault="007355A4" w:rsidP="00080E90">
      <w:pPr>
        <w:pStyle w:val="medium2-header"/>
        <w:keepLines w:val="0"/>
        <w:spacing w:before="72"/>
        <w:ind w:left="0" w:right="1134"/>
        <w:outlineLvl w:val="0"/>
        <w:rPr>
          <w:rFonts w:cs="FrankRuehl" w:hint="cs"/>
          <w:noProof/>
          <w:rtl/>
        </w:rPr>
      </w:pPr>
      <w:bookmarkStart w:id="22" w:name="med0"/>
      <w:bookmarkEnd w:id="22"/>
      <w:r w:rsidRPr="00541858">
        <w:rPr>
          <w:rFonts w:cs="FrankRuehl" w:hint="cs"/>
          <w:noProof/>
          <w:rtl/>
          <w:lang w:eastAsia="en-US"/>
        </w:rPr>
        <w:pict w14:anchorId="67AB8141">
          <v:rect id="_x0000_s1114" style="position:absolute;left:0;text-align:left;margin-left:464.35pt;margin-top:7.1pt;width:75.05pt;height:10.5pt;z-index:251653120" filled="f" stroked="f" strokecolor="lime" strokeweight=".25pt">
            <v:textbox inset="0,0,0,0">
              <w:txbxContent>
                <w:p w14:paraId="6F11859D" w14:textId="77777777" w:rsidR="00A233E6" w:rsidRDefault="00A233E6" w:rsidP="004A2422">
                  <w:pPr>
                    <w:spacing w:line="160" w:lineRule="exact"/>
                    <w:jc w:val="left"/>
                    <w:rPr>
                      <w:rFonts w:cs="Miriam" w:hint="cs"/>
                      <w:noProof/>
                      <w:sz w:val="18"/>
                      <w:szCs w:val="18"/>
                      <w:rtl/>
                    </w:rPr>
                  </w:pPr>
                  <w:r>
                    <w:rPr>
                      <w:rFonts w:cs="Miriam" w:hint="cs"/>
                      <w:sz w:val="18"/>
                      <w:szCs w:val="18"/>
                      <w:rtl/>
                    </w:rPr>
                    <w:t>תיקון תשמ"ב-1982</w:t>
                  </w:r>
                </w:p>
              </w:txbxContent>
            </v:textbox>
            <w10:anchorlock/>
          </v:rect>
        </w:pict>
      </w:r>
      <w:r w:rsidR="005851D7" w:rsidRPr="00541858">
        <w:rPr>
          <w:rFonts w:cs="FrankRuehl" w:hint="cs"/>
          <w:noProof/>
          <w:rtl/>
        </w:rPr>
        <w:t>תוספת</w:t>
      </w:r>
      <w:r w:rsidRPr="00541858">
        <w:rPr>
          <w:rFonts w:cs="FrankRuehl" w:hint="cs"/>
          <w:noProof/>
          <w:rtl/>
        </w:rPr>
        <w:t xml:space="preserve"> ראשונה</w:t>
      </w:r>
    </w:p>
    <w:p w14:paraId="205F2B3E" w14:textId="77777777" w:rsidR="005851D7" w:rsidRPr="00541858" w:rsidRDefault="005851D7" w:rsidP="00080E90">
      <w:pPr>
        <w:pStyle w:val="medium2-header"/>
        <w:keepLines w:val="0"/>
        <w:spacing w:before="72"/>
        <w:ind w:left="0" w:right="1134"/>
        <w:rPr>
          <w:rStyle w:val="default"/>
          <w:rFonts w:hint="cs"/>
          <w:b/>
          <w:bCs w:val="0"/>
          <w:sz w:val="24"/>
          <w:szCs w:val="24"/>
          <w:rtl/>
        </w:rPr>
      </w:pPr>
      <w:r w:rsidRPr="00541858">
        <w:rPr>
          <w:rStyle w:val="default"/>
          <w:rFonts w:hint="cs"/>
          <w:b/>
          <w:bCs w:val="0"/>
          <w:sz w:val="24"/>
          <w:szCs w:val="24"/>
          <w:rtl/>
        </w:rPr>
        <w:t xml:space="preserve">(סעיף </w:t>
      </w:r>
      <w:r w:rsidR="00080E90" w:rsidRPr="00541858">
        <w:rPr>
          <w:rStyle w:val="default"/>
          <w:rFonts w:hint="cs"/>
          <w:b/>
          <w:bCs w:val="0"/>
          <w:sz w:val="24"/>
          <w:szCs w:val="24"/>
          <w:rtl/>
        </w:rPr>
        <w:t>11</w:t>
      </w:r>
      <w:r w:rsidRPr="00541858">
        <w:rPr>
          <w:rStyle w:val="default"/>
          <w:rFonts w:hint="cs"/>
          <w:b/>
          <w:bCs w:val="0"/>
          <w:sz w:val="24"/>
          <w:szCs w:val="24"/>
          <w:rtl/>
        </w:rPr>
        <w:t>(</w:t>
      </w:r>
      <w:r w:rsidR="00080E90" w:rsidRPr="00541858">
        <w:rPr>
          <w:rStyle w:val="default"/>
          <w:rFonts w:hint="cs"/>
          <w:b/>
          <w:bCs w:val="0"/>
          <w:sz w:val="24"/>
          <w:szCs w:val="24"/>
          <w:rtl/>
        </w:rPr>
        <w:t>א</w:t>
      </w:r>
      <w:r w:rsidRPr="00541858">
        <w:rPr>
          <w:rStyle w:val="default"/>
          <w:rFonts w:hint="cs"/>
          <w:b/>
          <w:bCs w:val="0"/>
          <w:sz w:val="24"/>
          <w:szCs w:val="24"/>
          <w:rtl/>
        </w:rPr>
        <w:t>))</w:t>
      </w:r>
    </w:p>
    <w:p w14:paraId="7E0AA7B6" w14:textId="77777777" w:rsidR="00572C84" w:rsidRDefault="00DF23FC" w:rsidP="000301AE">
      <w:pPr>
        <w:pStyle w:val="P22"/>
        <w:tabs>
          <w:tab w:val="clear" w:pos="1928"/>
          <w:tab w:val="clear" w:pos="2381"/>
          <w:tab w:val="clear" w:pos="2835"/>
          <w:tab w:val="clear" w:pos="6259"/>
          <w:tab w:val="left" w:pos="624"/>
          <w:tab w:val="left" w:pos="1021"/>
          <w:tab w:val="left" w:pos="1474"/>
          <w:tab w:val="left" w:pos="6237"/>
        </w:tabs>
        <w:spacing w:before="72"/>
        <w:ind w:left="0" w:right="1134"/>
        <w:rPr>
          <w:rStyle w:val="default"/>
          <w:rFonts w:hint="cs"/>
          <w:rtl/>
        </w:rPr>
      </w:pPr>
      <w:bookmarkStart w:id="23" w:name="Seif24"/>
      <w:bookmarkEnd w:id="23"/>
      <w:r>
        <w:rPr>
          <w:rFonts w:ascii="FrankRuehl" w:hAnsi="FrankRuehl" w:cs="FrankRuehl" w:hint="cs"/>
          <w:sz w:val="26"/>
          <w:rtl/>
          <w:lang w:eastAsia="en-US"/>
        </w:rPr>
        <w:pict w14:anchorId="398A78F3">
          <v:rect id="_x0000_s1148" style="position:absolute;left:0;text-align:left;margin-left:464.35pt;margin-top:7.1pt;width:75.05pt;height:10.5pt;z-index:251678720" filled="f" stroked="f" strokecolor="lime" strokeweight=".25pt">
            <v:textbox style="mso-next-textbox:#_x0000_s1148" inset="0,0,0,0">
              <w:txbxContent>
                <w:p w14:paraId="61381080" w14:textId="77777777" w:rsidR="00DF23FC" w:rsidRDefault="00DF23FC" w:rsidP="004A2422">
                  <w:pPr>
                    <w:spacing w:line="160" w:lineRule="exact"/>
                    <w:jc w:val="left"/>
                    <w:rPr>
                      <w:rFonts w:cs="Miriam" w:hint="cs"/>
                      <w:noProof/>
                      <w:sz w:val="18"/>
                      <w:szCs w:val="18"/>
                      <w:rtl/>
                    </w:rPr>
                  </w:pPr>
                  <w:r>
                    <w:rPr>
                      <w:rFonts w:cs="Miriam" w:hint="cs"/>
                      <w:sz w:val="18"/>
                      <w:szCs w:val="18"/>
                      <w:rtl/>
                    </w:rPr>
                    <w:t>תיקון תשס"ה-</w:t>
                  </w:r>
                  <w:r>
                    <w:rPr>
                      <w:rFonts w:cs="Miriam" w:hint="cs"/>
                      <w:noProof/>
                      <w:sz w:val="18"/>
                      <w:szCs w:val="18"/>
                      <w:rtl/>
                    </w:rPr>
                    <w:t>2005</w:t>
                  </w:r>
                </w:p>
              </w:txbxContent>
            </v:textbox>
            <w10:anchorlock/>
          </v:rect>
        </w:pict>
      </w:r>
      <w:r w:rsidR="00572C84">
        <w:rPr>
          <w:rStyle w:val="default"/>
          <w:rFonts w:hint="cs"/>
          <w:rtl/>
        </w:rPr>
        <w:t>1.</w:t>
      </w:r>
      <w:r w:rsidR="00572C84">
        <w:rPr>
          <w:rStyle w:val="default"/>
          <w:rFonts w:hint="cs"/>
          <w:rtl/>
        </w:rPr>
        <w:tab/>
      </w:r>
      <w:r w:rsidR="000301AE">
        <w:rPr>
          <w:rStyle w:val="default"/>
          <w:rFonts w:hint="cs"/>
          <w:rtl/>
        </w:rPr>
        <w:t>(א)</w:t>
      </w:r>
      <w:r w:rsidR="000301AE">
        <w:rPr>
          <w:rStyle w:val="default"/>
          <w:rFonts w:hint="cs"/>
          <w:rtl/>
        </w:rPr>
        <w:tab/>
      </w:r>
      <w:r>
        <w:rPr>
          <w:rStyle w:val="default"/>
          <w:rFonts w:hint="cs"/>
          <w:rtl/>
        </w:rPr>
        <w:t>במקום חניה מוסדר באמצעות מכשירים מיכניים או אלקטרוניים, וכן בכרטיסי חניה המופקים באמצעות מכשירים אלקטרוניים, יהיו שיעורי האגרה באופן יחסי לזמן החניה המבוקש, על בסיס אגרת החניה הקבועה בפרט 3, ובלבד שתשלום האגרה לא יפחת מתשלום בעבור רבע שעת חניה.</w:t>
      </w:r>
    </w:p>
    <w:p w14:paraId="79D0E82D" w14:textId="77777777" w:rsidR="00DF23FC" w:rsidRDefault="00EE418D" w:rsidP="00541858">
      <w:pPr>
        <w:pStyle w:val="P22"/>
        <w:tabs>
          <w:tab w:val="clear" w:pos="1928"/>
          <w:tab w:val="clear" w:pos="2381"/>
          <w:tab w:val="clear" w:pos="2835"/>
          <w:tab w:val="clear" w:pos="6259"/>
          <w:tab w:val="left" w:pos="624"/>
          <w:tab w:val="left" w:pos="1021"/>
          <w:tab w:val="left" w:pos="1474"/>
          <w:tab w:val="left" w:pos="6237"/>
        </w:tabs>
        <w:spacing w:before="72"/>
        <w:ind w:left="0" w:right="1134"/>
        <w:rPr>
          <w:rStyle w:val="default"/>
          <w:rFonts w:hint="cs"/>
          <w:rtl/>
        </w:rPr>
      </w:pPr>
      <w:r>
        <w:rPr>
          <w:rFonts w:ascii="FrankRuehl" w:hAnsi="FrankRuehl" w:cs="FrankRuehl" w:hint="cs"/>
          <w:sz w:val="26"/>
          <w:rtl/>
          <w:lang w:eastAsia="en-US"/>
        </w:rPr>
        <w:pict w14:anchorId="104EE70F">
          <v:shape id="_x0000_s1153" type="#_x0000_t202" style="position:absolute;left:0;text-align:left;margin-left:470.25pt;margin-top:7.1pt;width:1in;height:11.2pt;z-index:251682816" filled="f" stroked="f">
            <v:textbox inset="1mm,0,1mm,0">
              <w:txbxContent>
                <w:p w14:paraId="137CA59D" w14:textId="77777777" w:rsidR="00EE418D" w:rsidRDefault="00EE418D" w:rsidP="00541858">
                  <w:pPr>
                    <w:spacing w:line="160" w:lineRule="exact"/>
                    <w:jc w:val="left"/>
                    <w:rPr>
                      <w:rFonts w:cs="Miriam" w:hint="cs"/>
                      <w:noProof/>
                      <w:sz w:val="18"/>
                      <w:szCs w:val="18"/>
                      <w:rtl/>
                    </w:rPr>
                  </w:pPr>
                  <w:r>
                    <w:rPr>
                      <w:rFonts w:cs="Miriam" w:hint="cs"/>
                      <w:sz w:val="18"/>
                      <w:szCs w:val="18"/>
                      <w:rtl/>
                    </w:rPr>
                    <w:t xml:space="preserve">תיקון </w:t>
                  </w:r>
                  <w:r w:rsidR="00541858">
                    <w:rPr>
                      <w:rFonts w:cs="Miriam" w:hint="cs"/>
                      <w:sz w:val="18"/>
                      <w:szCs w:val="18"/>
                      <w:rtl/>
                    </w:rPr>
                    <w:t>תשע"ג-2013</w:t>
                  </w:r>
                </w:p>
              </w:txbxContent>
            </v:textbox>
            <w10:anchorlock/>
          </v:shape>
        </w:pict>
      </w:r>
      <w:r w:rsidR="000301AE">
        <w:rPr>
          <w:rStyle w:val="default"/>
          <w:rFonts w:hint="cs"/>
          <w:rtl/>
        </w:rPr>
        <w:tab/>
        <w:t>(ב)</w:t>
      </w:r>
      <w:r w:rsidR="000301AE">
        <w:rPr>
          <w:rStyle w:val="default"/>
          <w:rFonts w:hint="cs"/>
          <w:rtl/>
        </w:rPr>
        <w:tab/>
      </w:r>
      <w:r w:rsidR="00DF23FC">
        <w:rPr>
          <w:rStyle w:val="default"/>
          <w:rFonts w:hint="cs"/>
          <w:rtl/>
        </w:rPr>
        <w:t xml:space="preserve">במקרים המפורטים בפרט משנה (א), </w:t>
      </w:r>
      <w:r w:rsidR="00541858">
        <w:rPr>
          <w:rStyle w:val="default"/>
          <w:rFonts w:hint="cs"/>
          <w:rtl/>
        </w:rPr>
        <w:t>יהיה שיעור האגרה לתושבי העירייה בעלי כרטיס תושב 50 אחוזים ממחיר שעת חניה באופן יחסי לזמן החניה</w:t>
      </w:r>
      <w:r w:rsidR="00DF23FC">
        <w:rPr>
          <w:rStyle w:val="default"/>
          <w:rFonts w:hint="cs"/>
          <w:rtl/>
        </w:rPr>
        <w:t>.</w:t>
      </w:r>
    </w:p>
    <w:p w14:paraId="5E67F850" w14:textId="77777777" w:rsidR="00EC3684" w:rsidRDefault="00EE418D" w:rsidP="000301AE">
      <w:pPr>
        <w:pStyle w:val="P22"/>
        <w:tabs>
          <w:tab w:val="clear" w:pos="1928"/>
          <w:tab w:val="clear" w:pos="2381"/>
          <w:tab w:val="clear" w:pos="2835"/>
          <w:tab w:val="clear" w:pos="6259"/>
          <w:tab w:val="left" w:pos="624"/>
          <w:tab w:val="left" w:pos="1021"/>
          <w:tab w:val="left" w:pos="1474"/>
          <w:tab w:val="left" w:pos="6237"/>
        </w:tabs>
        <w:spacing w:before="72"/>
        <w:ind w:left="0" w:right="1134"/>
        <w:jc w:val="left"/>
        <w:rPr>
          <w:rStyle w:val="default"/>
          <w:rFonts w:hint="cs"/>
          <w:rtl/>
        </w:rPr>
      </w:pPr>
      <w:bookmarkStart w:id="24" w:name="Seif25"/>
      <w:bookmarkEnd w:id="24"/>
      <w:r>
        <w:rPr>
          <w:rFonts w:ascii="FrankRuehl" w:hAnsi="FrankRuehl" w:cs="FrankRuehl" w:hint="cs"/>
          <w:sz w:val="26"/>
          <w:rtl/>
          <w:lang w:eastAsia="en-US"/>
        </w:rPr>
        <w:pict w14:anchorId="3E02E9B0">
          <v:shape id="_x0000_s1154" type="#_x0000_t202" style="position:absolute;left:0;text-align:left;margin-left:470.25pt;margin-top:7.1pt;width:1in;height:11.2pt;z-index:251683840" filled="f" stroked="f">
            <v:textbox inset="1mm,0,1mm,0">
              <w:txbxContent>
                <w:p w14:paraId="0558A1B9" w14:textId="77777777" w:rsidR="00EE418D" w:rsidRDefault="00EE418D" w:rsidP="00EE418D">
                  <w:pPr>
                    <w:spacing w:line="160" w:lineRule="exact"/>
                    <w:jc w:val="left"/>
                    <w:rPr>
                      <w:rFonts w:cs="Miriam" w:hint="cs"/>
                      <w:noProof/>
                      <w:sz w:val="18"/>
                      <w:szCs w:val="18"/>
                      <w:rtl/>
                    </w:rPr>
                  </w:pPr>
                  <w:r>
                    <w:rPr>
                      <w:rFonts w:cs="Miriam" w:hint="cs"/>
                      <w:sz w:val="18"/>
                      <w:szCs w:val="18"/>
                      <w:rtl/>
                    </w:rPr>
                    <w:t>תיקון תשמ"ז-1987</w:t>
                  </w:r>
                </w:p>
              </w:txbxContent>
            </v:textbox>
            <w10:anchorlock/>
          </v:shape>
        </w:pict>
      </w:r>
      <w:r w:rsidR="00572C84">
        <w:rPr>
          <w:rStyle w:val="default"/>
          <w:rFonts w:hint="cs"/>
          <w:rtl/>
        </w:rPr>
        <w:t>2.</w:t>
      </w:r>
      <w:r w:rsidR="00572C84">
        <w:rPr>
          <w:rStyle w:val="default"/>
          <w:rFonts w:hint="cs"/>
          <w:rtl/>
        </w:rPr>
        <w:tab/>
        <w:t>במקום חניה מוסדר על ידי סדרן</w:t>
      </w:r>
      <w:r w:rsidR="00EC3684">
        <w:rPr>
          <w:rStyle w:val="default"/>
          <w:rFonts w:hint="cs"/>
          <w:rtl/>
        </w:rPr>
        <w:t>, לכל רכב</w:t>
      </w:r>
      <w:r w:rsidR="00572C84">
        <w:rPr>
          <w:rStyle w:val="default"/>
          <w:rFonts w:hint="cs"/>
          <w:rtl/>
        </w:rPr>
        <w:t xml:space="preserve"> –</w:t>
      </w:r>
    </w:p>
    <w:p w14:paraId="55ADF98A" w14:textId="77777777" w:rsidR="00EC3684" w:rsidRPr="00EE418D" w:rsidRDefault="00EC3684" w:rsidP="000301AE">
      <w:pPr>
        <w:pStyle w:val="P22"/>
        <w:tabs>
          <w:tab w:val="clear" w:pos="1474"/>
          <w:tab w:val="clear" w:pos="1928"/>
          <w:tab w:val="clear" w:pos="2381"/>
          <w:tab w:val="clear" w:pos="2835"/>
          <w:tab w:val="clear" w:pos="6259"/>
          <w:tab w:val="center" w:pos="6407"/>
        </w:tabs>
        <w:spacing w:before="72"/>
        <w:ind w:left="624" w:right="1134"/>
        <w:rPr>
          <w:rStyle w:val="default"/>
          <w:rFonts w:hint="cs"/>
          <w:sz w:val="22"/>
          <w:szCs w:val="22"/>
          <w:u w:val="single"/>
          <w:rtl/>
        </w:rPr>
      </w:pPr>
      <w:r w:rsidRPr="00EE418D">
        <w:rPr>
          <w:rStyle w:val="default"/>
          <w:rFonts w:hint="cs"/>
          <w:sz w:val="22"/>
          <w:szCs w:val="22"/>
          <w:rtl/>
        </w:rPr>
        <w:tab/>
      </w:r>
      <w:r w:rsidRPr="00EE418D">
        <w:rPr>
          <w:rStyle w:val="default"/>
          <w:rFonts w:hint="cs"/>
          <w:sz w:val="22"/>
          <w:szCs w:val="22"/>
          <w:u w:val="single"/>
          <w:rtl/>
        </w:rPr>
        <w:t xml:space="preserve">בשקלים חדשים </w:t>
      </w:r>
    </w:p>
    <w:p w14:paraId="0E4B133B" w14:textId="77777777" w:rsidR="00572C84" w:rsidRDefault="00572C84" w:rsidP="000301AE">
      <w:pPr>
        <w:pStyle w:val="P22"/>
        <w:tabs>
          <w:tab w:val="clear" w:pos="1928"/>
          <w:tab w:val="clear" w:pos="2381"/>
          <w:tab w:val="clear" w:pos="2835"/>
          <w:tab w:val="clear" w:pos="6259"/>
          <w:tab w:val="left" w:pos="624"/>
          <w:tab w:val="left" w:pos="1021"/>
          <w:tab w:val="left" w:pos="1474"/>
          <w:tab w:val="left" w:pos="6237"/>
        </w:tabs>
        <w:spacing w:before="72"/>
        <w:ind w:left="624" w:right="1134"/>
        <w:rPr>
          <w:rStyle w:val="default"/>
          <w:rFonts w:hint="cs"/>
          <w:rtl/>
        </w:rPr>
      </w:pPr>
      <w:r>
        <w:rPr>
          <w:rStyle w:val="default"/>
          <w:rFonts w:hint="cs"/>
          <w:rtl/>
        </w:rPr>
        <w:t>לשעה או לחלק ממנה</w:t>
      </w:r>
      <w:r>
        <w:rPr>
          <w:rStyle w:val="default"/>
          <w:rFonts w:hint="cs"/>
          <w:rtl/>
        </w:rPr>
        <w:tab/>
      </w:r>
      <w:r w:rsidR="00EC3684">
        <w:rPr>
          <w:rStyle w:val="default"/>
          <w:rFonts w:hint="cs"/>
          <w:rtl/>
        </w:rPr>
        <w:t>0.90</w:t>
      </w:r>
    </w:p>
    <w:p w14:paraId="712D67B7" w14:textId="77777777" w:rsidR="00572C84" w:rsidRDefault="00F23F37" w:rsidP="000301AE">
      <w:pPr>
        <w:pStyle w:val="P22"/>
        <w:tabs>
          <w:tab w:val="clear" w:pos="1928"/>
          <w:tab w:val="clear" w:pos="2381"/>
          <w:tab w:val="clear" w:pos="2835"/>
          <w:tab w:val="clear" w:pos="6259"/>
          <w:tab w:val="left" w:pos="624"/>
          <w:tab w:val="left" w:pos="1021"/>
          <w:tab w:val="left" w:pos="1474"/>
          <w:tab w:val="left" w:pos="6237"/>
        </w:tabs>
        <w:spacing w:before="72"/>
        <w:ind w:left="624" w:right="1134"/>
        <w:rPr>
          <w:rStyle w:val="default"/>
          <w:rFonts w:hint="cs"/>
          <w:rtl/>
        </w:rPr>
      </w:pPr>
      <w:r>
        <w:rPr>
          <w:rStyle w:val="default"/>
          <w:rFonts w:hint="cs"/>
          <w:rtl/>
        </w:rPr>
        <w:t>ליום או לחלק ממנו</w:t>
      </w:r>
      <w:r>
        <w:rPr>
          <w:rStyle w:val="default"/>
          <w:rFonts w:hint="cs"/>
          <w:rtl/>
        </w:rPr>
        <w:tab/>
      </w:r>
      <w:r w:rsidR="00EC3684">
        <w:rPr>
          <w:rStyle w:val="default"/>
          <w:rFonts w:hint="cs"/>
          <w:rtl/>
        </w:rPr>
        <w:t>5</w:t>
      </w:r>
    </w:p>
    <w:p w14:paraId="75F0DAE7" w14:textId="77777777" w:rsidR="00F23F37" w:rsidRDefault="00F23F37" w:rsidP="000301AE">
      <w:pPr>
        <w:pStyle w:val="P22"/>
        <w:tabs>
          <w:tab w:val="clear" w:pos="1928"/>
          <w:tab w:val="clear" w:pos="2381"/>
          <w:tab w:val="clear" w:pos="2835"/>
          <w:tab w:val="clear" w:pos="6259"/>
          <w:tab w:val="left" w:pos="624"/>
          <w:tab w:val="left" w:pos="1021"/>
          <w:tab w:val="left" w:pos="1474"/>
          <w:tab w:val="left" w:pos="6237"/>
        </w:tabs>
        <w:spacing w:before="72"/>
        <w:ind w:left="624" w:right="1134"/>
        <w:rPr>
          <w:rStyle w:val="default"/>
          <w:rFonts w:hint="cs"/>
          <w:rtl/>
        </w:rPr>
      </w:pPr>
      <w:r>
        <w:rPr>
          <w:rStyle w:val="default"/>
          <w:rFonts w:hint="cs"/>
          <w:rtl/>
        </w:rPr>
        <w:t>לחודש או לחלק ממנו</w:t>
      </w:r>
      <w:r>
        <w:rPr>
          <w:rStyle w:val="default"/>
          <w:rFonts w:hint="cs"/>
          <w:rtl/>
        </w:rPr>
        <w:tab/>
      </w:r>
      <w:r w:rsidR="00572C84">
        <w:rPr>
          <w:rStyle w:val="default"/>
          <w:rFonts w:hint="cs"/>
          <w:rtl/>
        </w:rPr>
        <w:t xml:space="preserve"> </w:t>
      </w:r>
      <w:r w:rsidR="00EC3684">
        <w:rPr>
          <w:rStyle w:val="default"/>
          <w:rFonts w:hint="cs"/>
          <w:rtl/>
        </w:rPr>
        <w:t>80</w:t>
      </w:r>
    </w:p>
    <w:p w14:paraId="340AC0D6" w14:textId="77777777" w:rsidR="00E341C7" w:rsidRDefault="00861D5B" w:rsidP="000301AE">
      <w:pPr>
        <w:pStyle w:val="P22"/>
        <w:tabs>
          <w:tab w:val="clear" w:pos="1928"/>
          <w:tab w:val="clear" w:pos="2381"/>
          <w:tab w:val="clear" w:pos="2835"/>
          <w:tab w:val="clear" w:pos="6259"/>
          <w:tab w:val="left" w:pos="624"/>
          <w:tab w:val="left" w:pos="1021"/>
          <w:tab w:val="left" w:pos="1474"/>
          <w:tab w:val="left" w:pos="6237"/>
        </w:tabs>
        <w:spacing w:before="72"/>
        <w:ind w:left="624" w:right="3119" w:hanging="624"/>
        <w:jc w:val="left"/>
        <w:rPr>
          <w:rStyle w:val="default"/>
          <w:rFonts w:hint="cs"/>
          <w:rtl/>
        </w:rPr>
      </w:pPr>
      <w:bookmarkStart w:id="25" w:name="Seif20"/>
      <w:bookmarkEnd w:id="25"/>
      <w:r>
        <w:rPr>
          <w:rFonts w:ascii="FrankRuehl" w:hAnsi="FrankRuehl" w:cs="FrankRuehl" w:hint="cs"/>
          <w:sz w:val="26"/>
          <w:rtl/>
          <w:lang w:eastAsia="en-US"/>
        </w:rPr>
        <w:pict w14:anchorId="10CBEA78">
          <v:rect id="_x0000_s1117" style="position:absolute;left:0;text-align:left;margin-left:464.35pt;margin-top:7.1pt;width:75.05pt;height:20.25pt;z-index:251656192" filled="f" stroked="f" strokecolor="lime" strokeweight=".25pt">
            <v:textbox inset="0,0,0,0">
              <w:txbxContent>
                <w:p w14:paraId="5DDBC9BD" w14:textId="77777777" w:rsidR="00A233E6" w:rsidRDefault="00A233E6" w:rsidP="00EC3684">
                  <w:pPr>
                    <w:spacing w:line="160" w:lineRule="exact"/>
                    <w:jc w:val="left"/>
                    <w:rPr>
                      <w:rFonts w:cs="Miriam" w:hint="cs"/>
                      <w:noProof/>
                      <w:sz w:val="18"/>
                      <w:szCs w:val="18"/>
                      <w:rtl/>
                    </w:rPr>
                  </w:pPr>
                  <w:r>
                    <w:rPr>
                      <w:rFonts w:cs="Miriam" w:hint="cs"/>
                      <w:sz w:val="18"/>
                      <w:szCs w:val="18"/>
                      <w:rtl/>
                    </w:rPr>
                    <w:t xml:space="preserve">תיקון </w:t>
                  </w:r>
                  <w:r w:rsidR="00EE418D">
                    <w:rPr>
                      <w:rFonts w:cs="Miriam" w:hint="cs"/>
                      <w:sz w:val="18"/>
                      <w:szCs w:val="18"/>
                      <w:rtl/>
                    </w:rPr>
                    <w:t>(</w:t>
                  </w:r>
                  <w:r>
                    <w:rPr>
                      <w:rFonts w:cs="Miriam" w:hint="cs"/>
                      <w:sz w:val="18"/>
                      <w:szCs w:val="18"/>
                      <w:rtl/>
                    </w:rPr>
                    <w:t xml:space="preserve">מס' 2) </w:t>
                  </w:r>
                  <w:r>
                    <w:rPr>
                      <w:rFonts w:cs="Miriam"/>
                      <w:sz w:val="18"/>
                      <w:szCs w:val="18"/>
                      <w:rtl/>
                    </w:rPr>
                    <w:br/>
                  </w:r>
                  <w:r>
                    <w:rPr>
                      <w:rFonts w:cs="Miriam" w:hint="cs"/>
                      <w:sz w:val="18"/>
                      <w:szCs w:val="18"/>
                      <w:rtl/>
                    </w:rPr>
                    <w:t>תשמ"</w:t>
                  </w:r>
                  <w:r w:rsidR="00EC3684">
                    <w:rPr>
                      <w:rFonts w:cs="Miriam" w:hint="cs"/>
                      <w:sz w:val="18"/>
                      <w:szCs w:val="18"/>
                      <w:rtl/>
                    </w:rPr>
                    <w:t>ח</w:t>
                  </w:r>
                  <w:r>
                    <w:rPr>
                      <w:rFonts w:cs="Miriam" w:hint="cs"/>
                      <w:sz w:val="18"/>
                      <w:szCs w:val="18"/>
                      <w:rtl/>
                    </w:rPr>
                    <w:t>-</w:t>
                  </w:r>
                  <w:r w:rsidR="00EC3684">
                    <w:rPr>
                      <w:rFonts w:cs="Miriam" w:hint="cs"/>
                      <w:noProof/>
                      <w:sz w:val="18"/>
                      <w:szCs w:val="18"/>
                      <w:rtl/>
                    </w:rPr>
                    <w:t>1988</w:t>
                  </w:r>
                </w:p>
              </w:txbxContent>
            </v:textbox>
            <w10:anchorlock/>
          </v:rect>
        </w:pict>
      </w:r>
      <w:r w:rsidR="000301AE">
        <w:rPr>
          <w:rStyle w:val="default"/>
          <w:rFonts w:hint="cs"/>
          <w:rtl/>
        </w:rPr>
        <w:t>3.</w:t>
      </w:r>
      <w:r w:rsidR="000301AE">
        <w:rPr>
          <w:rStyle w:val="default"/>
          <w:rFonts w:hint="cs"/>
          <w:rtl/>
        </w:rPr>
        <w:tab/>
      </w:r>
      <w:r w:rsidR="00CA3D17">
        <w:rPr>
          <w:rStyle w:val="default"/>
          <w:rFonts w:hint="cs"/>
          <w:rtl/>
        </w:rPr>
        <w:t>במקום חני</w:t>
      </w:r>
      <w:r w:rsidR="00E341C7">
        <w:rPr>
          <w:rStyle w:val="default"/>
          <w:rFonts w:hint="cs"/>
          <w:rtl/>
        </w:rPr>
        <w:t>ה מוסדר באמצעות כרטיס חניה, לכל רכב</w:t>
      </w:r>
      <w:r>
        <w:rPr>
          <w:rStyle w:val="default"/>
          <w:rFonts w:hint="cs"/>
          <w:rtl/>
        </w:rPr>
        <w:t>,</w:t>
      </w:r>
      <w:r w:rsidR="00E341C7">
        <w:rPr>
          <w:rStyle w:val="default"/>
          <w:rFonts w:hint="cs"/>
          <w:rtl/>
        </w:rPr>
        <w:t xml:space="preserve"> </w:t>
      </w:r>
      <w:r w:rsidR="000301AE">
        <w:rPr>
          <w:rStyle w:val="default"/>
          <w:rFonts w:hint="cs"/>
          <w:rtl/>
        </w:rPr>
        <w:t>ל</w:t>
      </w:r>
      <w:r w:rsidR="00E341C7">
        <w:rPr>
          <w:rStyle w:val="default"/>
          <w:rFonts w:hint="cs"/>
          <w:rtl/>
        </w:rPr>
        <w:t>כל שעה</w:t>
      </w:r>
      <w:r w:rsidR="00CA3D17">
        <w:rPr>
          <w:rStyle w:val="default"/>
          <w:rFonts w:hint="cs"/>
          <w:rtl/>
        </w:rPr>
        <w:t xml:space="preserve"> או חלק ממנה</w:t>
      </w:r>
      <w:r w:rsidR="00EE418D">
        <w:rPr>
          <w:rStyle w:val="default"/>
          <w:rFonts w:hint="cs"/>
          <w:rtl/>
        </w:rPr>
        <w:t xml:space="preserve"> </w:t>
      </w:r>
      <w:r w:rsidR="00EE418D">
        <w:rPr>
          <w:rStyle w:val="default"/>
          <w:rtl/>
        </w:rPr>
        <w:t>–</w:t>
      </w:r>
      <w:r w:rsidR="00E341C7">
        <w:rPr>
          <w:rStyle w:val="default"/>
          <w:rFonts w:hint="cs"/>
          <w:rtl/>
        </w:rPr>
        <w:tab/>
      </w:r>
      <w:r w:rsidR="00EC3684">
        <w:rPr>
          <w:rStyle w:val="default"/>
          <w:rFonts w:hint="cs"/>
          <w:rtl/>
        </w:rPr>
        <w:t>1.10</w:t>
      </w:r>
    </w:p>
    <w:p w14:paraId="1B94A165" w14:textId="77777777" w:rsidR="007355A4" w:rsidRPr="000301AE" w:rsidRDefault="007355A4" w:rsidP="007355A4">
      <w:pPr>
        <w:pStyle w:val="medium2-header"/>
        <w:keepLines w:val="0"/>
        <w:spacing w:before="120"/>
        <w:ind w:left="0" w:right="1134"/>
        <w:outlineLvl w:val="0"/>
        <w:rPr>
          <w:rFonts w:cs="FrankRuehl" w:hint="cs"/>
          <w:noProof/>
          <w:sz w:val="26"/>
          <w:szCs w:val="26"/>
          <w:rtl/>
        </w:rPr>
      </w:pPr>
      <w:bookmarkStart w:id="26" w:name="med2"/>
      <w:bookmarkEnd w:id="26"/>
      <w:r w:rsidRPr="000301AE">
        <w:rPr>
          <w:rFonts w:cs="FrankRuehl" w:hint="cs"/>
          <w:noProof/>
          <w:sz w:val="26"/>
          <w:szCs w:val="26"/>
          <w:rtl/>
          <w:lang w:eastAsia="en-US"/>
        </w:rPr>
        <w:pict w14:anchorId="79EEB5C9">
          <v:rect id="_x0000_s1115" style="position:absolute;left:0;text-align:left;margin-left:464.35pt;margin-top:7.1pt;width:75.05pt;height:10.5pt;z-index:251654144" filled="f" stroked="f" strokecolor="lime" strokeweight=".25pt">
            <v:textbox style="mso-next-textbox:#_x0000_s1115" inset="0,0,0,0">
              <w:txbxContent>
                <w:p w14:paraId="657BF8D4" w14:textId="77777777" w:rsidR="00A233E6" w:rsidRDefault="00A233E6" w:rsidP="00EE418D">
                  <w:pPr>
                    <w:spacing w:line="160" w:lineRule="exact"/>
                    <w:jc w:val="left"/>
                    <w:rPr>
                      <w:rFonts w:cs="Miriam" w:hint="cs"/>
                      <w:noProof/>
                      <w:sz w:val="18"/>
                      <w:szCs w:val="18"/>
                      <w:rtl/>
                    </w:rPr>
                  </w:pPr>
                  <w:r>
                    <w:rPr>
                      <w:rFonts w:cs="Miriam" w:hint="cs"/>
                      <w:sz w:val="18"/>
                      <w:szCs w:val="18"/>
                      <w:rtl/>
                    </w:rPr>
                    <w:t>תיקון תשמ"ב-1982</w:t>
                  </w:r>
                </w:p>
              </w:txbxContent>
            </v:textbox>
            <w10:anchorlock/>
          </v:rect>
        </w:pict>
      </w:r>
      <w:r w:rsidR="00EE418D" w:rsidRPr="000301AE">
        <w:rPr>
          <w:rFonts w:cs="FrankRuehl" w:hint="cs"/>
          <w:noProof/>
          <w:sz w:val="26"/>
          <w:szCs w:val="26"/>
          <w:rtl/>
        </w:rPr>
        <w:t>תוספת שניה</w:t>
      </w:r>
    </w:p>
    <w:p w14:paraId="30005664" w14:textId="77777777" w:rsidR="007355A4" w:rsidRDefault="007355A4" w:rsidP="007355A4">
      <w:pPr>
        <w:pStyle w:val="medium2-header"/>
        <w:keepLines w:val="0"/>
        <w:spacing w:before="72"/>
        <w:ind w:left="0" w:right="1134"/>
        <w:rPr>
          <w:rFonts w:cs="FrankRuehl" w:hint="cs"/>
          <w:bCs w:val="0"/>
          <w:noProof/>
          <w:rtl/>
        </w:rPr>
      </w:pPr>
      <w:bookmarkStart w:id="27" w:name="med3"/>
      <w:bookmarkEnd w:id="27"/>
      <w:r>
        <w:rPr>
          <w:rFonts w:cs="FrankRuehl" w:hint="cs"/>
          <w:bCs w:val="0"/>
          <w:noProof/>
          <w:rtl/>
        </w:rPr>
        <w:t>(סעיף 13א)</w:t>
      </w:r>
    </w:p>
    <w:p w14:paraId="17FF04BC" w14:textId="77777777" w:rsidR="007355A4" w:rsidRPr="006061BC" w:rsidRDefault="007355A4" w:rsidP="007355A4">
      <w:pPr>
        <w:pStyle w:val="medium2-header"/>
        <w:keepLines w:val="0"/>
        <w:spacing w:before="72"/>
        <w:ind w:left="0" w:right="1134"/>
        <w:rPr>
          <w:rFonts w:cs="FrankRuehl" w:hint="cs"/>
          <w:b/>
          <w:noProof/>
          <w:sz w:val="22"/>
          <w:szCs w:val="22"/>
          <w:rtl/>
        </w:rPr>
      </w:pPr>
      <w:bookmarkStart w:id="28" w:name="med4"/>
      <w:bookmarkEnd w:id="28"/>
      <w:r w:rsidRPr="006061BC">
        <w:rPr>
          <w:rFonts w:cs="FrankRuehl" w:hint="cs"/>
          <w:b/>
          <w:noProof/>
          <w:sz w:val="22"/>
          <w:szCs w:val="22"/>
          <w:rtl/>
        </w:rPr>
        <w:t>בקשה למתן תווית</w:t>
      </w:r>
    </w:p>
    <w:p w14:paraId="2D6561EF" w14:textId="77777777" w:rsidR="007355A4" w:rsidRPr="00EE418D" w:rsidRDefault="007355A4" w:rsidP="006061BC">
      <w:pPr>
        <w:pStyle w:val="P00"/>
        <w:spacing w:before="72"/>
        <w:ind w:left="0" w:right="1134"/>
        <w:rPr>
          <w:rFonts w:cs="FrankRuehl" w:hint="cs"/>
          <w:rtl/>
          <w:lang w:eastAsia="en-US"/>
        </w:rPr>
      </w:pPr>
      <w:r w:rsidRPr="00EE418D">
        <w:rPr>
          <w:rFonts w:cs="FrankRuehl" w:hint="cs"/>
          <w:rtl/>
          <w:lang w:eastAsia="en-US"/>
        </w:rPr>
        <w:t xml:space="preserve">הריני מצהיר בזאת, כי אני החתום מטה </w:t>
      </w:r>
      <w:r w:rsidR="006061BC">
        <w:rPr>
          <w:rFonts w:cs="FrankRuehl"/>
          <w:rtl/>
          <w:lang w:eastAsia="en-US"/>
        </w:rPr>
        <w:fldChar w:fldCharType="begin">
          <w:ffData>
            <w:name w:val="Text1"/>
            <w:enabled/>
            <w:calcOnExit w:val="0"/>
            <w:textInput/>
          </w:ffData>
        </w:fldChar>
      </w:r>
      <w:bookmarkStart w:id="29" w:name="Text1"/>
      <w:r w:rsidR="006061BC">
        <w:rPr>
          <w:rFonts w:cs="FrankRuehl"/>
          <w:rtl/>
          <w:lang w:eastAsia="en-US"/>
        </w:rPr>
        <w:instrText xml:space="preserve"> </w:instrText>
      </w:r>
      <w:r w:rsidR="006061BC">
        <w:rPr>
          <w:rFonts w:cs="FrankRuehl" w:hint="cs"/>
          <w:lang w:eastAsia="en-US"/>
        </w:rPr>
        <w:instrText>FORMTEXT</w:instrText>
      </w:r>
      <w:r w:rsidR="006061BC">
        <w:rPr>
          <w:rFonts w:cs="FrankRuehl"/>
          <w:rtl/>
          <w:lang w:eastAsia="en-US"/>
        </w:rPr>
        <w:instrText xml:space="preserve"> </w:instrText>
      </w:r>
      <w:r w:rsidR="008E4862" w:rsidRPr="006061BC">
        <w:rPr>
          <w:rFonts w:cs="FrankRuehl"/>
          <w:lang w:eastAsia="en-US"/>
        </w:rPr>
      </w:r>
      <w:r w:rsidR="006061BC">
        <w:rPr>
          <w:rFonts w:cs="FrankRuehl"/>
          <w:rtl/>
          <w:lang w:eastAsia="en-US"/>
        </w:rPr>
        <w:fldChar w:fldCharType="separate"/>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6061BC">
        <w:rPr>
          <w:rFonts w:cs="FrankRuehl"/>
          <w:rtl/>
          <w:lang w:eastAsia="en-US"/>
        </w:rPr>
        <w:fldChar w:fldCharType="end"/>
      </w:r>
      <w:bookmarkEnd w:id="29"/>
    </w:p>
    <w:p w14:paraId="256AEC29" w14:textId="77777777" w:rsidR="007355A4" w:rsidRPr="00EE418D" w:rsidRDefault="007355A4" w:rsidP="006061BC">
      <w:pPr>
        <w:pStyle w:val="P00"/>
        <w:spacing w:before="72"/>
        <w:ind w:left="0" w:right="1134"/>
        <w:rPr>
          <w:rFonts w:cs="FrankRuehl" w:hint="cs"/>
          <w:rtl/>
          <w:lang w:eastAsia="en-US"/>
        </w:rPr>
      </w:pPr>
      <w:r w:rsidRPr="00EE418D">
        <w:rPr>
          <w:rFonts w:cs="FrankRuehl" w:hint="cs"/>
          <w:rtl/>
          <w:lang w:eastAsia="en-US"/>
        </w:rPr>
        <w:t xml:space="preserve">נושא תעודת זהות מס' </w:t>
      </w:r>
      <w:r w:rsidR="006061BC">
        <w:rPr>
          <w:rFonts w:cs="FrankRuehl"/>
          <w:rtl/>
          <w:lang w:eastAsia="en-US"/>
        </w:rPr>
        <w:fldChar w:fldCharType="begin">
          <w:ffData>
            <w:name w:val="Text2"/>
            <w:enabled/>
            <w:calcOnExit w:val="0"/>
            <w:textInput/>
          </w:ffData>
        </w:fldChar>
      </w:r>
      <w:bookmarkStart w:id="30" w:name="Text2"/>
      <w:r w:rsidR="006061BC">
        <w:rPr>
          <w:rFonts w:cs="FrankRuehl"/>
          <w:rtl/>
          <w:lang w:eastAsia="en-US"/>
        </w:rPr>
        <w:instrText xml:space="preserve"> </w:instrText>
      </w:r>
      <w:r w:rsidR="006061BC">
        <w:rPr>
          <w:rFonts w:cs="FrankRuehl" w:hint="cs"/>
          <w:lang w:eastAsia="en-US"/>
        </w:rPr>
        <w:instrText>FORMTEXT</w:instrText>
      </w:r>
      <w:r w:rsidR="006061BC">
        <w:rPr>
          <w:rFonts w:cs="FrankRuehl"/>
          <w:rtl/>
          <w:lang w:eastAsia="en-US"/>
        </w:rPr>
        <w:instrText xml:space="preserve"> </w:instrText>
      </w:r>
      <w:r w:rsidR="008E4862" w:rsidRPr="006061BC">
        <w:rPr>
          <w:rFonts w:cs="FrankRuehl"/>
          <w:lang w:eastAsia="en-US"/>
        </w:rPr>
      </w:r>
      <w:r w:rsidR="006061BC">
        <w:rPr>
          <w:rFonts w:cs="FrankRuehl"/>
          <w:rtl/>
          <w:lang w:eastAsia="en-US"/>
        </w:rPr>
        <w:fldChar w:fldCharType="separate"/>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6061BC">
        <w:rPr>
          <w:rFonts w:cs="FrankRuehl"/>
          <w:rtl/>
          <w:lang w:eastAsia="en-US"/>
        </w:rPr>
        <w:fldChar w:fldCharType="end"/>
      </w:r>
      <w:bookmarkEnd w:id="30"/>
    </w:p>
    <w:p w14:paraId="11F2AEAC" w14:textId="77777777" w:rsidR="007355A4" w:rsidRPr="00EE418D" w:rsidRDefault="007355A4" w:rsidP="006061BC">
      <w:pPr>
        <w:pStyle w:val="P00"/>
        <w:spacing w:before="72"/>
        <w:ind w:left="0" w:right="1134"/>
        <w:rPr>
          <w:rFonts w:cs="FrankRuehl" w:hint="cs"/>
          <w:rtl/>
          <w:lang w:eastAsia="en-US"/>
        </w:rPr>
      </w:pPr>
      <w:r w:rsidRPr="00EE418D">
        <w:rPr>
          <w:rFonts w:cs="FrankRuehl" w:hint="cs"/>
          <w:rtl/>
          <w:lang w:eastAsia="en-US"/>
        </w:rPr>
        <w:t>שמען מגורי</w:t>
      </w:r>
      <w:r w:rsidR="006061BC">
        <w:rPr>
          <w:rFonts w:cs="FrankRuehl" w:hint="cs"/>
          <w:rtl/>
          <w:lang w:eastAsia="en-US"/>
        </w:rPr>
        <w:t xml:space="preserve"> </w:t>
      </w:r>
      <w:r w:rsidR="006061BC">
        <w:rPr>
          <w:rFonts w:cs="FrankRuehl"/>
          <w:rtl/>
          <w:lang w:eastAsia="en-US"/>
        </w:rPr>
        <w:fldChar w:fldCharType="begin">
          <w:ffData>
            <w:name w:val="Text3"/>
            <w:enabled/>
            <w:calcOnExit w:val="0"/>
            <w:textInput/>
          </w:ffData>
        </w:fldChar>
      </w:r>
      <w:bookmarkStart w:id="31" w:name="Text3"/>
      <w:r w:rsidR="006061BC">
        <w:rPr>
          <w:rFonts w:cs="FrankRuehl"/>
          <w:rtl/>
          <w:lang w:eastAsia="en-US"/>
        </w:rPr>
        <w:instrText xml:space="preserve"> </w:instrText>
      </w:r>
      <w:r w:rsidR="006061BC">
        <w:rPr>
          <w:rFonts w:cs="FrankRuehl" w:hint="cs"/>
          <w:lang w:eastAsia="en-US"/>
        </w:rPr>
        <w:instrText>FORMTEXT</w:instrText>
      </w:r>
      <w:r w:rsidR="006061BC">
        <w:rPr>
          <w:rFonts w:cs="FrankRuehl"/>
          <w:rtl/>
          <w:lang w:eastAsia="en-US"/>
        </w:rPr>
        <w:instrText xml:space="preserve"> </w:instrText>
      </w:r>
      <w:r w:rsidR="008E4862" w:rsidRPr="006061BC">
        <w:rPr>
          <w:rFonts w:cs="FrankRuehl"/>
          <w:lang w:eastAsia="en-US"/>
        </w:rPr>
      </w:r>
      <w:r w:rsidR="006061BC">
        <w:rPr>
          <w:rFonts w:cs="FrankRuehl"/>
          <w:rtl/>
          <w:lang w:eastAsia="en-US"/>
        </w:rPr>
        <w:fldChar w:fldCharType="separate"/>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6061BC">
        <w:rPr>
          <w:rFonts w:cs="FrankRuehl"/>
          <w:rtl/>
          <w:lang w:eastAsia="en-US"/>
        </w:rPr>
        <w:fldChar w:fldCharType="end"/>
      </w:r>
      <w:bookmarkEnd w:id="31"/>
    </w:p>
    <w:p w14:paraId="2623C4CB" w14:textId="77777777" w:rsidR="007355A4" w:rsidRPr="00EE418D" w:rsidRDefault="007355A4" w:rsidP="006061BC">
      <w:pPr>
        <w:pStyle w:val="P00"/>
        <w:spacing w:before="72"/>
        <w:ind w:left="0" w:right="1134"/>
        <w:rPr>
          <w:rFonts w:cs="FrankRuehl" w:hint="cs"/>
          <w:rtl/>
          <w:lang w:eastAsia="en-US"/>
        </w:rPr>
      </w:pPr>
      <w:r w:rsidRPr="00EE418D">
        <w:rPr>
          <w:rFonts w:cs="FrankRuehl" w:hint="cs"/>
          <w:rtl/>
          <w:lang w:eastAsia="en-US"/>
        </w:rPr>
        <w:t xml:space="preserve">בעל רכב או מחזיק בקביעות ברכב מס' </w:t>
      </w:r>
      <w:r w:rsidR="006061BC">
        <w:rPr>
          <w:rFonts w:cs="FrankRuehl"/>
          <w:rtl/>
          <w:lang w:eastAsia="en-US"/>
        </w:rPr>
        <w:fldChar w:fldCharType="begin">
          <w:ffData>
            <w:name w:val="Text4"/>
            <w:enabled/>
            <w:calcOnExit w:val="0"/>
            <w:textInput/>
          </w:ffData>
        </w:fldChar>
      </w:r>
      <w:bookmarkStart w:id="32" w:name="Text4"/>
      <w:r w:rsidR="006061BC">
        <w:rPr>
          <w:rFonts w:cs="FrankRuehl"/>
          <w:rtl/>
          <w:lang w:eastAsia="en-US"/>
        </w:rPr>
        <w:instrText xml:space="preserve"> </w:instrText>
      </w:r>
      <w:r w:rsidR="006061BC">
        <w:rPr>
          <w:rFonts w:cs="FrankRuehl" w:hint="cs"/>
          <w:lang w:eastAsia="en-US"/>
        </w:rPr>
        <w:instrText>FORMTEXT</w:instrText>
      </w:r>
      <w:r w:rsidR="006061BC">
        <w:rPr>
          <w:rFonts w:cs="FrankRuehl"/>
          <w:rtl/>
          <w:lang w:eastAsia="en-US"/>
        </w:rPr>
        <w:instrText xml:space="preserve"> </w:instrText>
      </w:r>
      <w:r w:rsidR="008E4862" w:rsidRPr="006061BC">
        <w:rPr>
          <w:rFonts w:cs="FrankRuehl"/>
          <w:lang w:eastAsia="en-US"/>
        </w:rPr>
      </w:r>
      <w:r w:rsidR="006061BC">
        <w:rPr>
          <w:rFonts w:cs="FrankRuehl"/>
          <w:rtl/>
          <w:lang w:eastAsia="en-US"/>
        </w:rPr>
        <w:fldChar w:fldCharType="separate"/>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802508">
        <w:rPr>
          <w:rFonts w:cs="FrankRuehl"/>
          <w:rtl/>
          <w:lang w:eastAsia="en-US"/>
        </w:rPr>
        <w:t> </w:t>
      </w:r>
      <w:r w:rsidR="006061BC">
        <w:rPr>
          <w:rFonts w:cs="FrankRuehl"/>
          <w:rtl/>
          <w:lang w:eastAsia="en-US"/>
        </w:rPr>
        <w:fldChar w:fldCharType="end"/>
      </w:r>
      <w:bookmarkEnd w:id="32"/>
    </w:p>
    <w:p w14:paraId="45415E16" w14:textId="77777777" w:rsidR="007355A4" w:rsidRPr="00EE418D" w:rsidRDefault="007355A4" w:rsidP="00EE418D">
      <w:pPr>
        <w:pStyle w:val="P00"/>
        <w:spacing w:before="72"/>
        <w:ind w:left="0" w:right="1134"/>
        <w:rPr>
          <w:rFonts w:cs="FrankRuehl" w:hint="cs"/>
          <w:rtl/>
          <w:lang w:eastAsia="en-US"/>
        </w:rPr>
      </w:pPr>
      <w:r w:rsidRPr="00EE418D">
        <w:rPr>
          <w:rFonts w:cs="FrankRuehl" w:hint="cs"/>
          <w:rtl/>
          <w:lang w:eastAsia="en-US"/>
        </w:rPr>
        <w:t>וכי הפרטים בבקשה זו נכונים.</w:t>
      </w:r>
    </w:p>
    <w:p w14:paraId="77C350A0" w14:textId="77777777" w:rsidR="007355A4" w:rsidRDefault="007355A4" w:rsidP="00EE418D">
      <w:pPr>
        <w:pStyle w:val="P00"/>
        <w:spacing w:before="72"/>
        <w:ind w:left="0" w:right="1134"/>
        <w:rPr>
          <w:rFonts w:cs="FrankRuehl" w:hint="cs"/>
          <w:rtl/>
          <w:lang w:eastAsia="en-US"/>
        </w:rPr>
      </w:pPr>
      <w:r w:rsidRPr="00EE418D">
        <w:rPr>
          <w:rFonts w:cs="FrankRuehl" w:hint="cs"/>
          <w:rtl/>
          <w:lang w:eastAsia="en-US"/>
        </w:rPr>
        <w:t>אבקש להמציא לי תווית על פי סעיף 13א לחוק העזר לנתניה (העמדת רכב וחנייתו), התשכ"ה-1965. אני מתחייב בזאת להשתמש בתווית בהתאם להוראות חוק העזר האמור.</w:t>
      </w:r>
    </w:p>
    <w:p w14:paraId="1AF8F3C7" w14:textId="77777777" w:rsidR="006061BC" w:rsidRDefault="006061BC" w:rsidP="00EE418D">
      <w:pPr>
        <w:pStyle w:val="P00"/>
        <w:spacing w:before="72"/>
        <w:ind w:left="0" w:right="1134"/>
        <w:rPr>
          <w:rFonts w:cs="FrankRuehl" w:hint="cs"/>
          <w:rtl/>
          <w:lang w:eastAsia="en-US"/>
        </w:rPr>
      </w:pPr>
    </w:p>
    <w:bookmarkStart w:id="33" w:name="Text5"/>
    <w:p w14:paraId="5BACD143" w14:textId="77777777" w:rsidR="006061BC" w:rsidRDefault="006061BC" w:rsidP="006061B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5"/>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8E4862" w:rsidRPr="006061BC">
        <w:rPr>
          <w:rFonts w:cs="FrankRuehl"/>
          <w:lang w:eastAsia="en-US"/>
        </w:rPr>
      </w:r>
      <w:r>
        <w:rPr>
          <w:rFonts w:cs="FrankRuehl"/>
          <w:rtl/>
          <w:lang w:eastAsia="en-US"/>
        </w:rPr>
        <w:fldChar w:fldCharType="separate"/>
      </w:r>
      <w:r w:rsidR="00802508">
        <w:rPr>
          <w:rFonts w:cs="FrankRuehl"/>
          <w:rtl/>
          <w:lang w:eastAsia="en-US"/>
        </w:rPr>
        <w:t>תאריך</w:t>
      </w:r>
      <w:r>
        <w:rPr>
          <w:rFonts w:cs="FrankRuehl"/>
          <w:rtl/>
          <w:lang w:eastAsia="en-US"/>
        </w:rPr>
        <w:fldChar w:fldCharType="end"/>
      </w:r>
      <w:bookmarkEnd w:id="33"/>
      <w:r>
        <w:rPr>
          <w:rFonts w:cs="FrankRuehl" w:hint="cs"/>
          <w:rtl/>
          <w:lang w:eastAsia="en-US"/>
        </w:rPr>
        <w:tab/>
        <w:t>______________</w:t>
      </w:r>
    </w:p>
    <w:p w14:paraId="0FE4EB7B" w14:textId="77777777" w:rsidR="006061BC" w:rsidRPr="006061BC" w:rsidRDefault="006061BC" w:rsidP="006061B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6061BC">
        <w:rPr>
          <w:rFonts w:cs="FrankRuehl" w:hint="cs"/>
          <w:sz w:val="22"/>
          <w:szCs w:val="22"/>
          <w:rtl/>
          <w:lang w:eastAsia="en-US"/>
        </w:rPr>
        <w:tab/>
        <w:t>חתימה</w:t>
      </w:r>
    </w:p>
    <w:p w14:paraId="5C2A95FD" w14:textId="77777777" w:rsidR="00EE418D" w:rsidRPr="00EE418D" w:rsidRDefault="00EE418D" w:rsidP="00EE418D">
      <w:pPr>
        <w:pStyle w:val="P00"/>
        <w:spacing w:before="72"/>
        <w:ind w:left="0" w:right="1134"/>
        <w:rPr>
          <w:rFonts w:cs="FrankRuehl" w:hint="cs"/>
          <w:rtl/>
          <w:lang w:eastAsia="en-US"/>
        </w:rPr>
      </w:pPr>
    </w:p>
    <w:p w14:paraId="68C8EF9D" w14:textId="77777777" w:rsidR="00706282" w:rsidRPr="006061BC" w:rsidRDefault="00706282" w:rsidP="00706282">
      <w:pPr>
        <w:pStyle w:val="medium2-header"/>
        <w:keepLines w:val="0"/>
        <w:spacing w:before="120"/>
        <w:ind w:left="0" w:right="1134"/>
        <w:outlineLvl w:val="0"/>
        <w:rPr>
          <w:rFonts w:cs="FrankRuehl" w:hint="cs"/>
          <w:noProof/>
          <w:sz w:val="26"/>
          <w:szCs w:val="26"/>
          <w:rtl/>
        </w:rPr>
      </w:pPr>
      <w:bookmarkStart w:id="34" w:name="med5"/>
      <w:bookmarkEnd w:id="34"/>
      <w:r w:rsidRPr="006061BC">
        <w:rPr>
          <w:rFonts w:cs="FrankRuehl" w:hint="cs"/>
          <w:noProof/>
          <w:sz w:val="26"/>
          <w:szCs w:val="26"/>
          <w:rtl/>
          <w:lang w:eastAsia="en-US"/>
        </w:rPr>
        <w:pict w14:anchorId="55C0E910">
          <v:rect id="_x0000_s1134" style="position:absolute;left:0;text-align:left;margin-left:464.35pt;margin-top:7.1pt;width:75.05pt;height:10.5pt;z-index:251669504" filled="f" stroked="f" strokecolor="lime" strokeweight=".25pt">
            <v:textbox style="mso-next-textbox:#_x0000_s1134" inset="0,0,0,0">
              <w:txbxContent>
                <w:p w14:paraId="76CB11A4" w14:textId="77777777" w:rsidR="00706282" w:rsidRDefault="00706282" w:rsidP="00EE418D">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sidR="00EE418D" w:rsidRPr="006061BC">
        <w:rPr>
          <w:rFonts w:cs="FrankRuehl" w:hint="cs"/>
          <w:noProof/>
          <w:sz w:val="26"/>
          <w:szCs w:val="26"/>
          <w:rtl/>
        </w:rPr>
        <w:t>תוספת שלישית</w:t>
      </w:r>
    </w:p>
    <w:p w14:paraId="7F9D38AB" w14:textId="77777777" w:rsidR="00706282" w:rsidRDefault="00706282" w:rsidP="00706282">
      <w:pPr>
        <w:pStyle w:val="medium2-header"/>
        <w:keepLines w:val="0"/>
        <w:spacing w:before="72"/>
        <w:ind w:left="0" w:right="1134"/>
        <w:rPr>
          <w:rFonts w:cs="FrankRuehl" w:hint="cs"/>
          <w:bCs w:val="0"/>
          <w:noProof/>
          <w:rtl/>
        </w:rPr>
      </w:pPr>
      <w:bookmarkStart w:id="35" w:name="med6"/>
      <w:bookmarkEnd w:id="35"/>
      <w:r>
        <w:rPr>
          <w:rFonts w:cs="FrankRuehl" w:hint="cs"/>
          <w:bCs w:val="0"/>
          <w:noProof/>
          <w:rtl/>
        </w:rPr>
        <w:t>(סעיף 5(ה)(3))</w:t>
      </w:r>
    </w:p>
    <w:p w14:paraId="4D93E1C5" w14:textId="77777777" w:rsidR="00706282" w:rsidRPr="00143457" w:rsidRDefault="00706282" w:rsidP="00143457">
      <w:pPr>
        <w:pStyle w:val="P00"/>
        <w:spacing w:before="72"/>
        <w:ind w:left="0" w:right="1134"/>
        <w:rPr>
          <w:rFonts w:cs="FrankRuehl" w:hint="cs"/>
          <w:rtl/>
          <w:lang w:eastAsia="en-US"/>
        </w:rPr>
      </w:pPr>
      <w:r w:rsidRPr="00143457">
        <w:rPr>
          <w:rFonts w:cs="FrankRuehl" w:hint="cs"/>
          <w:rtl/>
          <w:lang w:eastAsia="en-US"/>
        </w:rPr>
        <w:t>בעד הרחקת רכב, גרידתו או החסנתו תשולם אגרה כמפורט להלן:</w:t>
      </w:r>
    </w:p>
    <w:p w14:paraId="3D4920E7" w14:textId="77777777" w:rsidR="00706282" w:rsidRPr="00143457" w:rsidRDefault="00706282" w:rsidP="00143457">
      <w:pPr>
        <w:pStyle w:val="P00"/>
        <w:spacing w:before="72"/>
        <w:ind w:left="0" w:right="1134"/>
        <w:rPr>
          <w:rFonts w:cs="FrankRuehl" w:hint="cs"/>
          <w:rtl/>
          <w:lang w:eastAsia="en-US"/>
        </w:rPr>
      </w:pPr>
      <w:r w:rsidRPr="00143457">
        <w:rPr>
          <w:rFonts w:cs="FrankRuehl" w:hint="cs"/>
          <w:rtl/>
          <w:lang w:eastAsia="en-US"/>
        </w:rPr>
        <w:t>1.</w:t>
      </w:r>
      <w:r w:rsidRPr="00143457">
        <w:rPr>
          <w:rFonts w:cs="FrankRuehl" w:hint="cs"/>
          <w:rtl/>
          <w:lang w:eastAsia="en-US"/>
        </w:rPr>
        <w:tab/>
        <w:t xml:space="preserve">בימי חול עד שעה 16:00 – </w:t>
      </w:r>
    </w:p>
    <w:p w14:paraId="39800BB2" w14:textId="77777777" w:rsidR="00706282" w:rsidRPr="00143457" w:rsidRDefault="00706282" w:rsidP="00143457">
      <w:pPr>
        <w:pStyle w:val="P22"/>
        <w:tabs>
          <w:tab w:val="clear" w:pos="1474"/>
          <w:tab w:val="clear" w:pos="1928"/>
          <w:tab w:val="clear" w:pos="2381"/>
          <w:tab w:val="clear" w:pos="2835"/>
          <w:tab w:val="clear" w:pos="6259"/>
          <w:tab w:val="center" w:pos="6350"/>
        </w:tabs>
        <w:spacing w:before="72"/>
        <w:ind w:left="624" w:right="1134"/>
        <w:jc w:val="left"/>
        <w:rPr>
          <w:rStyle w:val="default"/>
          <w:rFonts w:hint="cs"/>
          <w:sz w:val="22"/>
          <w:szCs w:val="22"/>
          <w:u w:val="single"/>
          <w:rtl/>
        </w:rPr>
      </w:pPr>
      <w:r w:rsidRPr="00143457">
        <w:rPr>
          <w:rStyle w:val="default"/>
          <w:rFonts w:hint="cs"/>
          <w:sz w:val="22"/>
          <w:szCs w:val="22"/>
          <w:rtl/>
        </w:rPr>
        <w:tab/>
      </w:r>
      <w:r w:rsidRPr="00143457">
        <w:rPr>
          <w:rStyle w:val="default"/>
          <w:rFonts w:hint="cs"/>
          <w:sz w:val="22"/>
          <w:szCs w:val="22"/>
          <w:u w:val="single"/>
          <w:rtl/>
        </w:rPr>
        <w:t xml:space="preserve">בשקלים חדשים </w:t>
      </w:r>
    </w:p>
    <w:p w14:paraId="004D73F9" w14:textId="77777777" w:rsidR="00706282" w:rsidRPr="00143457" w:rsidRDefault="00706282" w:rsidP="00143457">
      <w:pPr>
        <w:pStyle w:val="P00"/>
        <w:tabs>
          <w:tab w:val="clear" w:pos="1928"/>
          <w:tab w:val="clear" w:pos="2381"/>
          <w:tab w:val="clear" w:pos="2835"/>
          <w:tab w:val="clear" w:pos="6259"/>
          <w:tab w:val="left" w:pos="6237"/>
        </w:tabs>
        <w:spacing w:before="72"/>
        <w:ind w:left="624" w:right="1134"/>
        <w:rPr>
          <w:rFonts w:cs="FrankRuehl" w:hint="cs"/>
          <w:rtl/>
          <w:lang w:eastAsia="en-US"/>
        </w:rPr>
      </w:pPr>
      <w:r w:rsidRPr="00143457">
        <w:rPr>
          <w:rFonts w:cs="FrankRuehl" w:hint="cs"/>
          <w:rtl/>
          <w:lang w:eastAsia="en-US"/>
        </w:rPr>
        <w:t>(א)</w:t>
      </w:r>
      <w:r w:rsidRPr="00143457">
        <w:rPr>
          <w:rFonts w:cs="FrankRuehl" w:hint="cs"/>
          <w:rtl/>
          <w:lang w:eastAsia="en-US"/>
        </w:rPr>
        <w:tab/>
        <w:t>רכב פרטי</w:t>
      </w:r>
      <w:r w:rsidRPr="00143457">
        <w:rPr>
          <w:rFonts w:cs="FrankRuehl" w:hint="cs"/>
          <w:rtl/>
          <w:lang w:eastAsia="en-US"/>
        </w:rPr>
        <w:tab/>
        <w:t>65</w:t>
      </w:r>
    </w:p>
    <w:p w14:paraId="3666D5CC" w14:textId="77777777" w:rsidR="00706282" w:rsidRPr="00143457" w:rsidRDefault="00706282" w:rsidP="00143457">
      <w:pPr>
        <w:pStyle w:val="P00"/>
        <w:tabs>
          <w:tab w:val="clear" w:pos="1928"/>
          <w:tab w:val="clear" w:pos="2381"/>
          <w:tab w:val="clear" w:pos="2835"/>
          <w:tab w:val="clear" w:pos="6259"/>
          <w:tab w:val="left" w:pos="6237"/>
        </w:tabs>
        <w:spacing w:before="72"/>
        <w:ind w:left="624" w:right="1134"/>
        <w:rPr>
          <w:rFonts w:cs="FrankRuehl" w:hint="cs"/>
          <w:rtl/>
          <w:lang w:eastAsia="en-US"/>
        </w:rPr>
      </w:pPr>
      <w:r w:rsidRPr="00143457">
        <w:rPr>
          <w:rFonts w:cs="FrankRuehl" w:hint="cs"/>
          <w:rtl/>
          <w:lang w:eastAsia="en-US"/>
        </w:rPr>
        <w:t>(ב)</w:t>
      </w:r>
      <w:r w:rsidRPr="00143457">
        <w:rPr>
          <w:rFonts w:cs="FrankRuehl" w:hint="cs"/>
          <w:rtl/>
          <w:lang w:eastAsia="en-US"/>
        </w:rPr>
        <w:tab/>
        <w:t>רכב מסחרי</w:t>
      </w:r>
      <w:r w:rsidRPr="00143457">
        <w:rPr>
          <w:rFonts w:cs="FrankRuehl" w:hint="cs"/>
          <w:rtl/>
          <w:lang w:eastAsia="en-US"/>
        </w:rPr>
        <w:tab/>
        <w:t>97</w:t>
      </w:r>
    </w:p>
    <w:p w14:paraId="2224D1BF" w14:textId="77777777" w:rsidR="00A24669" w:rsidRPr="00143457" w:rsidRDefault="00A24669" w:rsidP="00143457">
      <w:pPr>
        <w:pStyle w:val="P00"/>
        <w:spacing w:before="72"/>
        <w:ind w:left="0" w:right="1134"/>
        <w:rPr>
          <w:rFonts w:cs="FrankRuehl" w:hint="cs"/>
          <w:rtl/>
          <w:lang w:eastAsia="en-US"/>
        </w:rPr>
      </w:pPr>
      <w:r w:rsidRPr="00143457">
        <w:rPr>
          <w:rFonts w:cs="FrankRuehl" w:hint="cs"/>
          <w:rtl/>
          <w:lang w:eastAsia="en-US"/>
        </w:rPr>
        <w:t>2.</w:t>
      </w:r>
      <w:r w:rsidRPr="00143457">
        <w:rPr>
          <w:rFonts w:cs="FrankRuehl" w:hint="cs"/>
          <w:rtl/>
          <w:lang w:eastAsia="en-US"/>
        </w:rPr>
        <w:tab/>
        <w:t>בימי חול משעה 16:00 עד שעה 7:00 למחרת, למעט ערב שבת, תשולם תוספת של 25% לסכומים המפורטים בפרט 1;</w:t>
      </w:r>
    </w:p>
    <w:p w14:paraId="798F5E0E" w14:textId="77777777" w:rsidR="00A24669" w:rsidRPr="00143457" w:rsidRDefault="00A24669" w:rsidP="00143457">
      <w:pPr>
        <w:pStyle w:val="P00"/>
        <w:spacing w:before="72"/>
        <w:ind w:left="0" w:right="1134"/>
        <w:rPr>
          <w:rFonts w:cs="FrankRuehl" w:hint="cs"/>
          <w:rtl/>
          <w:lang w:eastAsia="en-US"/>
        </w:rPr>
      </w:pPr>
      <w:r w:rsidRPr="00143457">
        <w:rPr>
          <w:rFonts w:cs="FrankRuehl" w:hint="cs"/>
          <w:rtl/>
          <w:lang w:eastAsia="en-US"/>
        </w:rPr>
        <w:t>3.</w:t>
      </w:r>
      <w:r w:rsidRPr="00143457">
        <w:rPr>
          <w:rFonts w:cs="FrankRuehl" w:hint="cs"/>
          <w:rtl/>
          <w:lang w:eastAsia="en-US"/>
        </w:rPr>
        <w:tab/>
        <w:t xml:space="preserve">בשבת וחג, בערבי שבת וחג ובמוצאי שבת וחג תשולם תוספת של 50% לסכומים המפורטים בפרט 1. </w:t>
      </w:r>
    </w:p>
    <w:p w14:paraId="0C183ED8" w14:textId="77777777" w:rsidR="00706282" w:rsidRPr="00EE418D" w:rsidRDefault="00706282" w:rsidP="00EE418D">
      <w:pPr>
        <w:pStyle w:val="P00"/>
        <w:spacing w:before="72"/>
        <w:ind w:left="0" w:right="1134"/>
        <w:rPr>
          <w:rFonts w:cs="FrankRuehl" w:hint="cs"/>
          <w:rtl/>
          <w:lang w:eastAsia="en-US"/>
        </w:rPr>
      </w:pPr>
    </w:p>
    <w:p w14:paraId="192F8C69" w14:textId="77777777" w:rsidR="00EE418D" w:rsidRPr="00EE418D" w:rsidRDefault="00EE418D" w:rsidP="00EE418D">
      <w:pPr>
        <w:pStyle w:val="P00"/>
        <w:spacing w:before="72"/>
        <w:ind w:left="0" w:right="1134"/>
        <w:rPr>
          <w:rFonts w:cs="FrankRuehl" w:hint="cs"/>
          <w:rtl/>
          <w:lang w:eastAsia="en-US"/>
        </w:rPr>
      </w:pPr>
    </w:p>
    <w:p w14:paraId="502A4480" w14:textId="77777777" w:rsidR="00572C84" w:rsidRPr="00EE418D" w:rsidRDefault="00EE418D" w:rsidP="00EE418D">
      <w:pPr>
        <w:pStyle w:val="P00"/>
        <w:spacing w:before="72"/>
        <w:ind w:left="0" w:right="1134"/>
        <w:rPr>
          <w:rFonts w:cs="FrankRuehl" w:hint="cs"/>
          <w:rtl/>
          <w:lang w:eastAsia="en-US"/>
        </w:rPr>
      </w:pPr>
      <w:r w:rsidRPr="00EE418D">
        <w:rPr>
          <w:rFonts w:cs="FrankRuehl" w:hint="cs"/>
          <w:rtl/>
          <w:lang w:eastAsia="en-US"/>
        </w:rPr>
        <w:tab/>
      </w:r>
      <w:r w:rsidR="00572C84" w:rsidRPr="00EE418D">
        <w:rPr>
          <w:rFonts w:cs="FrankRuehl" w:hint="cs"/>
          <w:rtl/>
          <w:lang w:eastAsia="en-US"/>
        </w:rPr>
        <w:t>נתאשר.</w:t>
      </w:r>
    </w:p>
    <w:p w14:paraId="0092D0B9" w14:textId="77777777" w:rsidR="005851D7" w:rsidRDefault="00080E90" w:rsidP="00EE418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w:t>
      </w:r>
      <w:r w:rsidR="005851D7">
        <w:rPr>
          <w:rFonts w:cs="FrankRuehl" w:hint="cs"/>
          <w:sz w:val="28"/>
          <w:szCs w:val="26"/>
          <w:rtl/>
        </w:rPr>
        <w:t xml:space="preserve"> </w:t>
      </w:r>
      <w:r>
        <w:rPr>
          <w:rFonts w:cs="FrankRuehl" w:hint="cs"/>
          <w:sz w:val="28"/>
          <w:szCs w:val="26"/>
          <w:rtl/>
        </w:rPr>
        <w:t>באייר</w:t>
      </w:r>
      <w:r w:rsidR="005851D7">
        <w:rPr>
          <w:rFonts w:cs="FrankRuehl" w:hint="cs"/>
          <w:sz w:val="28"/>
          <w:szCs w:val="26"/>
          <w:rtl/>
        </w:rPr>
        <w:t xml:space="preserve"> </w:t>
      </w:r>
      <w:r>
        <w:rPr>
          <w:rFonts w:cs="FrankRuehl" w:hint="cs"/>
          <w:sz w:val="28"/>
          <w:szCs w:val="26"/>
          <w:rtl/>
        </w:rPr>
        <w:t>תשכ"ה</w:t>
      </w:r>
      <w:r w:rsidR="005851D7">
        <w:rPr>
          <w:rFonts w:cs="FrankRuehl" w:hint="cs"/>
          <w:sz w:val="28"/>
          <w:szCs w:val="26"/>
          <w:rtl/>
        </w:rPr>
        <w:t xml:space="preserve"> (</w:t>
      </w:r>
      <w:r>
        <w:rPr>
          <w:rFonts w:cs="FrankRuehl" w:hint="cs"/>
          <w:sz w:val="28"/>
          <w:szCs w:val="26"/>
          <w:rtl/>
        </w:rPr>
        <w:t>12 במאי 1965</w:t>
      </w:r>
      <w:r w:rsidR="005851D7">
        <w:rPr>
          <w:rFonts w:cs="FrankRuehl" w:hint="cs"/>
          <w:sz w:val="28"/>
          <w:szCs w:val="26"/>
          <w:rtl/>
        </w:rPr>
        <w:t>)</w:t>
      </w:r>
      <w:r w:rsidR="005851D7">
        <w:rPr>
          <w:rFonts w:cs="FrankRuehl" w:hint="cs"/>
          <w:sz w:val="28"/>
          <w:szCs w:val="26"/>
          <w:rtl/>
        </w:rPr>
        <w:tab/>
      </w:r>
      <w:r>
        <w:rPr>
          <w:rFonts w:cs="FrankRuehl" w:hint="cs"/>
          <w:sz w:val="28"/>
          <w:szCs w:val="26"/>
          <w:rtl/>
        </w:rPr>
        <w:t>עובד בן-עמי</w:t>
      </w:r>
    </w:p>
    <w:p w14:paraId="1B5E041A" w14:textId="77777777" w:rsidR="005851D7" w:rsidRPr="00EE418D" w:rsidRDefault="005851D7" w:rsidP="00EE418D">
      <w:pPr>
        <w:pStyle w:val="sig-1"/>
        <w:widowControl/>
        <w:tabs>
          <w:tab w:val="clear" w:pos="851"/>
          <w:tab w:val="clear" w:pos="2835"/>
          <w:tab w:val="clear" w:pos="4820"/>
          <w:tab w:val="center" w:pos="5103"/>
        </w:tabs>
        <w:ind w:left="0" w:right="1134"/>
        <w:rPr>
          <w:rFonts w:cs="FrankRuehl" w:hint="cs"/>
          <w:sz w:val="22"/>
          <w:rtl/>
        </w:rPr>
      </w:pPr>
      <w:r w:rsidRPr="00EE418D">
        <w:rPr>
          <w:rFonts w:cs="FrankRuehl" w:hint="cs"/>
          <w:sz w:val="22"/>
          <w:rtl/>
        </w:rPr>
        <w:tab/>
        <w:t xml:space="preserve">ראש עירית </w:t>
      </w:r>
      <w:r w:rsidR="00080E90" w:rsidRPr="00EE418D">
        <w:rPr>
          <w:rFonts w:cs="FrankRuehl" w:hint="cs"/>
          <w:sz w:val="22"/>
          <w:rtl/>
        </w:rPr>
        <w:t>נתניה</w:t>
      </w:r>
    </w:p>
    <w:p w14:paraId="00D02A73" w14:textId="77777777" w:rsidR="005851D7" w:rsidRDefault="005851D7" w:rsidP="00EE418D">
      <w:pPr>
        <w:pStyle w:val="sig-1"/>
        <w:widowControl/>
        <w:tabs>
          <w:tab w:val="clear" w:pos="851"/>
          <w:tab w:val="clear" w:pos="2835"/>
          <w:tab w:val="clear" w:pos="4820"/>
          <w:tab w:val="left" w:pos="3119"/>
        </w:tabs>
        <w:spacing w:before="72"/>
        <w:ind w:left="0" w:right="1134"/>
        <w:rPr>
          <w:rFonts w:cs="FrankRuehl" w:hint="cs"/>
          <w:sz w:val="28"/>
          <w:szCs w:val="26"/>
          <w:rtl/>
        </w:rPr>
      </w:pPr>
      <w:r>
        <w:rPr>
          <w:rFonts w:cs="FrankRuehl" w:hint="cs"/>
          <w:sz w:val="28"/>
          <w:szCs w:val="26"/>
          <w:rtl/>
        </w:rPr>
        <w:tab/>
      </w:r>
      <w:r w:rsidR="00EE418D">
        <w:rPr>
          <w:rFonts w:cs="FrankRuehl" w:hint="cs"/>
          <w:sz w:val="28"/>
          <w:szCs w:val="26"/>
          <w:rtl/>
        </w:rPr>
        <w:t>אני מסכים.</w:t>
      </w:r>
    </w:p>
    <w:p w14:paraId="4CF923F4" w14:textId="77777777" w:rsidR="005851D7" w:rsidRDefault="005851D7" w:rsidP="00EE418D">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r>
      <w:r w:rsidR="00080E90">
        <w:rPr>
          <w:rFonts w:cs="FrankRuehl" w:hint="cs"/>
          <w:sz w:val="28"/>
          <w:szCs w:val="26"/>
          <w:rtl/>
        </w:rPr>
        <w:t>חיים משה שפירא</w:t>
      </w:r>
      <w:r>
        <w:rPr>
          <w:rFonts w:cs="FrankRuehl" w:hint="cs"/>
          <w:sz w:val="28"/>
          <w:szCs w:val="26"/>
          <w:rtl/>
        </w:rPr>
        <w:tab/>
      </w:r>
      <w:r w:rsidR="00080E90">
        <w:rPr>
          <w:rFonts w:cs="FrankRuehl" w:hint="cs"/>
          <w:sz w:val="28"/>
          <w:szCs w:val="26"/>
          <w:rtl/>
        </w:rPr>
        <w:t>ישראל בר-יהודה</w:t>
      </w:r>
    </w:p>
    <w:p w14:paraId="0CE5233F" w14:textId="77777777" w:rsidR="005851D7" w:rsidRPr="00EE418D" w:rsidRDefault="005851D7" w:rsidP="00EE418D">
      <w:pPr>
        <w:pStyle w:val="sig-1"/>
        <w:widowControl/>
        <w:tabs>
          <w:tab w:val="clear" w:pos="851"/>
          <w:tab w:val="clear" w:pos="2835"/>
          <w:tab w:val="clear" w:pos="4820"/>
          <w:tab w:val="center" w:pos="1701"/>
          <w:tab w:val="center" w:pos="3969"/>
        </w:tabs>
        <w:ind w:left="0" w:right="1134"/>
        <w:rPr>
          <w:rFonts w:cs="FrankRuehl" w:hint="cs"/>
          <w:sz w:val="22"/>
          <w:rtl/>
        </w:rPr>
      </w:pPr>
      <w:r w:rsidRPr="00EE418D">
        <w:rPr>
          <w:rFonts w:cs="FrankRuehl" w:hint="cs"/>
          <w:sz w:val="22"/>
          <w:rtl/>
        </w:rPr>
        <w:tab/>
        <w:t xml:space="preserve">שר </w:t>
      </w:r>
      <w:r w:rsidR="00080E90" w:rsidRPr="00EE418D">
        <w:rPr>
          <w:rFonts w:cs="FrankRuehl" w:hint="cs"/>
          <w:sz w:val="22"/>
          <w:rtl/>
        </w:rPr>
        <w:t>הפנים</w:t>
      </w:r>
      <w:r w:rsidRPr="00EE418D">
        <w:rPr>
          <w:rFonts w:cs="FrankRuehl" w:hint="cs"/>
          <w:sz w:val="22"/>
          <w:rtl/>
        </w:rPr>
        <w:tab/>
        <w:t xml:space="preserve">שר </w:t>
      </w:r>
      <w:r w:rsidR="00080E90" w:rsidRPr="00EE418D">
        <w:rPr>
          <w:rFonts w:cs="FrankRuehl" w:hint="cs"/>
          <w:sz w:val="22"/>
          <w:rtl/>
        </w:rPr>
        <w:t>התחבורה</w:t>
      </w:r>
    </w:p>
    <w:p w14:paraId="4D85D5D1" w14:textId="77777777" w:rsidR="005851D7" w:rsidRPr="00EE418D" w:rsidRDefault="005851D7" w:rsidP="00EE418D">
      <w:pPr>
        <w:pStyle w:val="P00"/>
        <w:spacing w:before="72"/>
        <w:ind w:left="0" w:right="1134"/>
        <w:rPr>
          <w:rFonts w:cs="FrankRuehl"/>
          <w:rtl/>
          <w:lang w:eastAsia="en-US"/>
        </w:rPr>
      </w:pPr>
    </w:p>
    <w:p w14:paraId="22689A07" w14:textId="77777777" w:rsidR="005851D7" w:rsidRPr="00EE418D" w:rsidRDefault="005851D7" w:rsidP="00EE418D">
      <w:pPr>
        <w:pStyle w:val="P00"/>
        <w:spacing w:before="72"/>
        <w:ind w:left="0" w:right="1134"/>
        <w:rPr>
          <w:rFonts w:cs="FrankRuehl"/>
          <w:rtl/>
          <w:lang w:eastAsia="en-US"/>
        </w:rPr>
      </w:pPr>
    </w:p>
    <w:p w14:paraId="21E9D5FD" w14:textId="77777777" w:rsidR="005851D7" w:rsidRDefault="005851D7" w:rsidP="00EE418D">
      <w:pPr>
        <w:pStyle w:val="P00"/>
        <w:spacing w:before="72"/>
        <w:ind w:left="0" w:right="1134"/>
        <w:rPr>
          <w:rFonts w:cs="FrankRuehl" w:hint="cs"/>
          <w:rtl/>
          <w:lang w:eastAsia="en-US"/>
        </w:rPr>
      </w:pPr>
      <w:bookmarkStart w:id="36" w:name="LawPartEnd"/>
      <w:bookmarkEnd w:id="36"/>
    </w:p>
    <w:p w14:paraId="22C2FD6A" w14:textId="77777777" w:rsidR="00802508" w:rsidRDefault="00802508" w:rsidP="00EE418D">
      <w:pPr>
        <w:pStyle w:val="P00"/>
        <w:spacing w:before="72"/>
        <w:ind w:left="0" w:right="1134"/>
        <w:rPr>
          <w:rFonts w:cs="FrankRuehl"/>
          <w:rtl/>
          <w:lang w:eastAsia="en-US"/>
        </w:rPr>
      </w:pPr>
    </w:p>
    <w:p w14:paraId="2D808F52" w14:textId="77777777" w:rsidR="00802508" w:rsidRDefault="00802508" w:rsidP="00EE418D">
      <w:pPr>
        <w:pStyle w:val="P00"/>
        <w:spacing w:before="72"/>
        <w:ind w:left="0" w:right="1134"/>
        <w:rPr>
          <w:rFonts w:cs="FrankRuehl"/>
          <w:rtl/>
          <w:lang w:eastAsia="en-US"/>
        </w:rPr>
      </w:pPr>
    </w:p>
    <w:p w14:paraId="3806FF07" w14:textId="77777777" w:rsidR="00802508" w:rsidRDefault="00802508" w:rsidP="0080250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F7278E5" w14:textId="77777777" w:rsidR="004157E5" w:rsidRPr="00FC2D8F" w:rsidRDefault="004157E5" w:rsidP="004157E5">
      <w:pPr>
        <w:pStyle w:val="P00"/>
        <w:spacing w:before="72"/>
        <w:ind w:left="0" w:right="1134"/>
        <w:rPr>
          <w:rStyle w:val="default"/>
          <w:rFonts w:hint="cs"/>
          <w:sz w:val="16"/>
          <w:szCs w:val="16"/>
          <w:rtl/>
        </w:rPr>
      </w:pPr>
      <w:r w:rsidRPr="00FC2D8F">
        <w:rPr>
          <w:rStyle w:val="default"/>
          <w:rFonts w:hint="cs"/>
          <w:sz w:val="16"/>
          <w:szCs w:val="16"/>
          <w:rtl/>
        </w:rPr>
        <w:t>גפני</w:t>
      </w:r>
    </w:p>
    <w:p w14:paraId="6594E2B9" w14:textId="77777777" w:rsidR="00EE418D" w:rsidRPr="00802508" w:rsidRDefault="00EE418D" w:rsidP="00802508">
      <w:pPr>
        <w:pStyle w:val="P00"/>
        <w:spacing w:before="72"/>
        <w:ind w:left="0" w:right="1134"/>
        <w:jc w:val="center"/>
        <w:rPr>
          <w:rFonts w:cs="David" w:hint="cs"/>
          <w:color w:val="0000FF"/>
          <w:szCs w:val="24"/>
          <w:u w:val="single"/>
          <w:rtl/>
          <w:lang w:eastAsia="en-US"/>
        </w:rPr>
      </w:pPr>
    </w:p>
    <w:sectPr w:rsidR="00EE418D" w:rsidRPr="0080250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141B" w14:textId="77777777" w:rsidR="00EA1C6D" w:rsidRDefault="00EA1C6D">
      <w:r>
        <w:separator/>
      </w:r>
    </w:p>
  </w:endnote>
  <w:endnote w:type="continuationSeparator" w:id="0">
    <w:p w14:paraId="39C29E2A" w14:textId="77777777" w:rsidR="00EA1C6D" w:rsidRDefault="00EA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7823" w14:textId="77777777" w:rsidR="00A233E6" w:rsidRDefault="00A233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5A926F" w14:textId="77777777" w:rsidR="00A233E6" w:rsidRDefault="00A233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B09440" w14:textId="77777777" w:rsidR="00A233E6" w:rsidRDefault="00A233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508">
      <w:rPr>
        <w:rFonts w:cs="TopType Jerushalmi"/>
        <w:noProof/>
        <w:color w:val="000000"/>
        <w:sz w:val="14"/>
        <w:szCs w:val="14"/>
      </w:rPr>
      <w:t>Y:\000000000000-law\yael\10-05-17\mekomi110510\tav\mek_009_005.doc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A94C" w14:textId="77777777" w:rsidR="00A233E6" w:rsidRDefault="00A233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5AE8">
      <w:rPr>
        <w:rFonts w:hAnsi="FrankRuehl" w:cs="FrankRuehl"/>
        <w:noProof/>
        <w:sz w:val="24"/>
        <w:szCs w:val="24"/>
        <w:rtl/>
      </w:rPr>
      <w:t>2</w:t>
    </w:r>
    <w:r>
      <w:rPr>
        <w:rFonts w:hAnsi="FrankRuehl" w:cs="FrankRuehl"/>
        <w:sz w:val="24"/>
        <w:szCs w:val="24"/>
        <w:rtl/>
      </w:rPr>
      <w:fldChar w:fldCharType="end"/>
    </w:r>
  </w:p>
  <w:p w14:paraId="3019908B" w14:textId="77777777" w:rsidR="00A233E6" w:rsidRDefault="00A233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CAE65B" w14:textId="77777777" w:rsidR="00A233E6" w:rsidRDefault="00A233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508">
      <w:rPr>
        <w:rFonts w:cs="TopType Jerushalmi"/>
        <w:noProof/>
        <w:color w:val="000000"/>
        <w:sz w:val="14"/>
        <w:szCs w:val="14"/>
      </w:rPr>
      <w:t>Y:\000000000000-law\yael\10-05-17\mekomi110510\tav\mek_009_005.doc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ED31" w14:textId="77777777" w:rsidR="00EA1C6D" w:rsidRDefault="00EA1C6D" w:rsidP="00EC7010">
      <w:pPr>
        <w:spacing w:before="60" w:line="240" w:lineRule="auto"/>
        <w:ind w:right="1134"/>
      </w:pPr>
      <w:r>
        <w:separator/>
      </w:r>
    </w:p>
  </w:footnote>
  <w:footnote w:type="continuationSeparator" w:id="0">
    <w:p w14:paraId="208C8688" w14:textId="77777777" w:rsidR="00EA1C6D" w:rsidRDefault="00EA1C6D">
      <w:r>
        <w:continuationSeparator/>
      </w:r>
    </w:p>
  </w:footnote>
  <w:footnote w:id="1">
    <w:p w14:paraId="55552265" w14:textId="77777777" w:rsidR="00A233E6" w:rsidRDefault="00A233E6" w:rsidP="00EE418D">
      <w:pPr>
        <w:pStyle w:val="a5"/>
        <w:spacing w:before="72" w:line="240" w:lineRule="auto"/>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sidR="005C789E">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תשכ"ה מס' 1733</w:t>
        </w:r>
      </w:hyperlink>
      <w:r>
        <w:rPr>
          <w:rFonts w:cs="FrankRuehl" w:hint="cs"/>
          <w:sz w:val="22"/>
          <w:szCs w:val="22"/>
          <w:rtl/>
        </w:rPr>
        <w:t xml:space="preserve"> מיום 10.6.1965 עמ' 2183.</w:t>
      </w:r>
    </w:p>
    <w:p w14:paraId="3E1556D5" w14:textId="77777777" w:rsidR="00A233E6" w:rsidRDefault="00A233E6" w:rsidP="00572C84">
      <w:pPr>
        <w:pStyle w:val="a5"/>
        <w:spacing w:before="72" w:line="240" w:lineRule="auto"/>
        <w:rPr>
          <w:rFonts w:cs="FrankRuehl" w:hint="cs"/>
          <w:sz w:val="22"/>
          <w:szCs w:val="22"/>
          <w:rtl/>
        </w:rPr>
      </w:pPr>
      <w:r>
        <w:rPr>
          <w:rFonts w:cs="FrankRuehl" w:hint="cs"/>
          <w:sz w:val="22"/>
          <w:szCs w:val="22"/>
          <w:rtl/>
        </w:rPr>
        <w:t xml:space="preserve">תוקן </w:t>
      </w:r>
      <w:hyperlink r:id="rId2" w:history="1">
        <w:r w:rsidRPr="00572C84">
          <w:rPr>
            <w:rStyle w:val="Hyperlink"/>
            <w:rFonts w:cs="FrankRuehl"/>
            <w:sz w:val="22"/>
            <w:szCs w:val="22"/>
            <w:rtl/>
          </w:rPr>
          <w:t xml:space="preserve">ק"ת </w:t>
        </w:r>
        <w:r w:rsidRPr="00572C84">
          <w:rPr>
            <w:rStyle w:val="Hyperlink"/>
            <w:rFonts w:cs="FrankRuehl" w:hint="cs"/>
            <w:sz w:val="22"/>
            <w:szCs w:val="22"/>
            <w:rtl/>
          </w:rPr>
          <w:t>תשכ"ו</w:t>
        </w:r>
        <w:r w:rsidRPr="00572C84">
          <w:rPr>
            <w:rStyle w:val="Hyperlink"/>
            <w:rFonts w:cs="FrankRuehl"/>
            <w:sz w:val="22"/>
            <w:szCs w:val="22"/>
            <w:rtl/>
          </w:rPr>
          <w:t xml:space="preserve"> מס' </w:t>
        </w:r>
        <w:r w:rsidRPr="00572C84">
          <w:rPr>
            <w:rStyle w:val="Hyperlink"/>
            <w:rFonts w:cs="FrankRuehl" w:hint="cs"/>
            <w:sz w:val="22"/>
            <w:szCs w:val="22"/>
            <w:rtl/>
          </w:rPr>
          <w:t>1896</w:t>
        </w:r>
      </w:hyperlink>
      <w:r>
        <w:rPr>
          <w:rFonts w:cs="FrankRuehl" w:hint="cs"/>
          <w:sz w:val="22"/>
          <w:szCs w:val="22"/>
          <w:rtl/>
        </w:rPr>
        <w:t xml:space="preserve"> מיום 23.6.1966 עמ' 2280 </w:t>
      </w:r>
      <w:r>
        <w:rPr>
          <w:rFonts w:cs="FrankRuehl" w:hint="eastAsia"/>
          <w:sz w:val="22"/>
          <w:szCs w:val="22"/>
          <w:rtl/>
        </w:rPr>
        <w:t>– תיקון תש</w:t>
      </w:r>
      <w:r>
        <w:rPr>
          <w:rFonts w:cs="FrankRuehl" w:hint="cs"/>
          <w:sz w:val="22"/>
          <w:szCs w:val="22"/>
          <w:rtl/>
        </w:rPr>
        <w:t>כ"ו-1966.</w:t>
      </w:r>
    </w:p>
    <w:p w14:paraId="53B10790" w14:textId="77777777" w:rsidR="00A233E6" w:rsidRDefault="00A233E6" w:rsidP="002F128E">
      <w:pPr>
        <w:pStyle w:val="a5"/>
        <w:spacing w:before="72" w:line="240" w:lineRule="auto"/>
        <w:rPr>
          <w:rFonts w:cs="FrankRuehl" w:hint="cs"/>
          <w:sz w:val="22"/>
          <w:szCs w:val="22"/>
          <w:rtl/>
        </w:rPr>
      </w:pPr>
      <w:hyperlink r:id="rId3" w:history="1">
        <w:r w:rsidRPr="006864FF">
          <w:rPr>
            <w:rStyle w:val="Hyperlink"/>
            <w:rFonts w:cs="FrankRuehl"/>
            <w:sz w:val="22"/>
            <w:szCs w:val="22"/>
            <w:rtl/>
          </w:rPr>
          <w:t>ק"ת תשכ"ח מס' 2284</w:t>
        </w:r>
      </w:hyperlink>
      <w:r>
        <w:rPr>
          <w:rFonts w:cs="FrankRuehl" w:hint="cs"/>
          <w:sz w:val="22"/>
          <w:szCs w:val="22"/>
          <w:rtl/>
        </w:rPr>
        <w:t xml:space="preserve"> מיום 19.9.1968 עמ' 2341 </w:t>
      </w:r>
      <w:r>
        <w:rPr>
          <w:rFonts w:cs="FrankRuehl" w:hint="eastAsia"/>
          <w:sz w:val="22"/>
          <w:szCs w:val="22"/>
          <w:rtl/>
        </w:rPr>
        <w:t>– תיקון תש</w:t>
      </w:r>
      <w:r>
        <w:rPr>
          <w:rFonts w:cs="FrankRuehl" w:hint="cs"/>
          <w:sz w:val="22"/>
          <w:szCs w:val="22"/>
          <w:rtl/>
        </w:rPr>
        <w:t>כ"ח-1968.</w:t>
      </w:r>
    </w:p>
    <w:p w14:paraId="497C0584" w14:textId="77777777" w:rsidR="00A233E6" w:rsidRDefault="00A233E6" w:rsidP="006864FF">
      <w:pPr>
        <w:pStyle w:val="a5"/>
        <w:spacing w:before="72" w:line="240" w:lineRule="auto"/>
        <w:rPr>
          <w:rFonts w:cs="FrankRuehl" w:hint="cs"/>
          <w:sz w:val="22"/>
          <w:szCs w:val="22"/>
          <w:rtl/>
        </w:rPr>
      </w:pPr>
      <w:hyperlink r:id="rId4" w:history="1">
        <w:r w:rsidRPr="006864FF">
          <w:rPr>
            <w:rStyle w:val="Hyperlink"/>
            <w:rFonts w:cs="FrankRuehl"/>
            <w:sz w:val="22"/>
            <w:szCs w:val="22"/>
            <w:rtl/>
          </w:rPr>
          <w:t>ק"ת תש</w:t>
        </w:r>
        <w:r w:rsidRPr="006864FF">
          <w:rPr>
            <w:rStyle w:val="Hyperlink"/>
            <w:rFonts w:cs="FrankRuehl" w:hint="cs"/>
            <w:sz w:val="22"/>
            <w:szCs w:val="22"/>
            <w:rtl/>
          </w:rPr>
          <w:t>ל</w:t>
        </w:r>
        <w:r w:rsidRPr="006864FF">
          <w:rPr>
            <w:rStyle w:val="Hyperlink"/>
            <w:rFonts w:cs="FrankRuehl"/>
            <w:sz w:val="22"/>
            <w:szCs w:val="22"/>
            <w:rtl/>
          </w:rPr>
          <w:t>"</w:t>
        </w:r>
        <w:r w:rsidRPr="006864FF">
          <w:rPr>
            <w:rStyle w:val="Hyperlink"/>
            <w:rFonts w:cs="FrankRuehl" w:hint="cs"/>
            <w:sz w:val="22"/>
            <w:szCs w:val="22"/>
            <w:rtl/>
          </w:rPr>
          <w:t>ה</w:t>
        </w:r>
        <w:r w:rsidRPr="006864FF">
          <w:rPr>
            <w:rStyle w:val="Hyperlink"/>
            <w:rFonts w:cs="FrankRuehl"/>
            <w:sz w:val="22"/>
            <w:szCs w:val="22"/>
            <w:rtl/>
          </w:rPr>
          <w:t xml:space="preserve"> מס' </w:t>
        </w:r>
        <w:r w:rsidRPr="006864FF">
          <w:rPr>
            <w:rStyle w:val="Hyperlink"/>
            <w:rFonts w:cs="FrankRuehl" w:hint="cs"/>
            <w:sz w:val="22"/>
            <w:szCs w:val="22"/>
            <w:rtl/>
          </w:rPr>
          <w:t>3334</w:t>
        </w:r>
      </w:hyperlink>
      <w:r>
        <w:rPr>
          <w:rFonts w:cs="FrankRuehl" w:hint="cs"/>
          <w:sz w:val="22"/>
          <w:szCs w:val="22"/>
          <w:rtl/>
        </w:rPr>
        <w:t xml:space="preserve"> מיום 8.5.1975 עמ' 1672 </w:t>
      </w:r>
      <w:r>
        <w:rPr>
          <w:rFonts w:cs="FrankRuehl" w:hint="eastAsia"/>
          <w:sz w:val="22"/>
          <w:szCs w:val="22"/>
          <w:rtl/>
        </w:rPr>
        <w:t>– תיקון תש</w:t>
      </w:r>
      <w:r>
        <w:rPr>
          <w:rFonts w:cs="FrankRuehl" w:hint="cs"/>
          <w:sz w:val="22"/>
          <w:szCs w:val="22"/>
          <w:rtl/>
        </w:rPr>
        <w:t>ל"ה-1975.</w:t>
      </w:r>
    </w:p>
    <w:p w14:paraId="35EC6981" w14:textId="77777777" w:rsidR="00B47714" w:rsidRDefault="00A233E6" w:rsidP="00B47714">
      <w:pPr>
        <w:pStyle w:val="a5"/>
        <w:spacing w:before="72" w:line="240" w:lineRule="auto"/>
        <w:ind w:right="1155"/>
        <w:rPr>
          <w:rFonts w:cs="FrankRuehl" w:hint="cs"/>
          <w:sz w:val="22"/>
          <w:szCs w:val="22"/>
          <w:rtl/>
        </w:rPr>
      </w:pPr>
      <w:hyperlink r:id="rId5" w:history="1">
        <w:r>
          <w:rPr>
            <w:rStyle w:val="Hyperlink"/>
            <w:rFonts w:cs="FrankRuehl"/>
            <w:sz w:val="22"/>
            <w:szCs w:val="22"/>
            <w:rtl/>
          </w:rPr>
          <w:t>ק"ת תשל"ט מס' 3970</w:t>
        </w:r>
      </w:hyperlink>
      <w:r>
        <w:rPr>
          <w:rFonts w:cs="FrankRuehl" w:hint="cs"/>
          <w:sz w:val="22"/>
          <w:szCs w:val="22"/>
          <w:rtl/>
        </w:rPr>
        <w:t xml:space="preserve"> מיום 10.4.1979 עמ' 994 </w:t>
      </w:r>
      <w:r>
        <w:rPr>
          <w:rFonts w:cs="FrankRuehl" w:hint="eastAsia"/>
          <w:sz w:val="22"/>
          <w:szCs w:val="22"/>
          <w:rtl/>
        </w:rPr>
        <w:t>– תיקון תש</w:t>
      </w:r>
      <w:r>
        <w:rPr>
          <w:rFonts w:cs="FrankRuehl" w:hint="cs"/>
          <w:sz w:val="22"/>
          <w:szCs w:val="22"/>
          <w:rtl/>
        </w:rPr>
        <w:t xml:space="preserve">ל"ט-1979. </w:t>
      </w:r>
    </w:p>
    <w:p w14:paraId="49983774" w14:textId="77777777" w:rsidR="00A233E6" w:rsidRDefault="00B47714" w:rsidP="00B34FED">
      <w:pPr>
        <w:pStyle w:val="a5"/>
        <w:spacing w:before="72" w:line="240" w:lineRule="auto"/>
        <w:ind w:right="1155"/>
        <w:rPr>
          <w:rFonts w:cs="FrankRuehl" w:hint="cs"/>
          <w:sz w:val="22"/>
          <w:szCs w:val="22"/>
          <w:rtl/>
        </w:rPr>
      </w:pPr>
      <w:hyperlink r:id="rId6" w:history="1">
        <w:r w:rsidRPr="00B47714">
          <w:rPr>
            <w:rStyle w:val="Hyperlink"/>
            <w:rFonts w:cs="FrankRuehl"/>
            <w:sz w:val="22"/>
            <w:szCs w:val="22"/>
            <w:rtl/>
          </w:rPr>
          <w:t xml:space="preserve">ק"ת תשל"ט </w:t>
        </w:r>
        <w:r w:rsidR="00A233E6" w:rsidRPr="00B47714">
          <w:rPr>
            <w:rStyle w:val="Hyperlink"/>
            <w:rFonts w:cs="FrankRuehl" w:hint="cs"/>
            <w:sz w:val="22"/>
            <w:szCs w:val="22"/>
            <w:rtl/>
          </w:rPr>
          <w:t>מס' 4021</w:t>
        </w:r>
      </w:hyperlink>
      <w:r w:rsidR="00A233E6">
        <w:rPr>
          <w:rFonts w:cs="FrankRuehl" w:hint="cs"/>
          <w:sz w:val="22"/>
          <w:szCs w:val="22"/>
          <w:rtl/>
        </w:rPr>
        <w:t xml:space="preserve"> מיום 30.8.1979 עמ' 1804 </w:t>
      </w:r>
      <w:r w:rsidR="00A233E6">
        <w:rPr>
          <w:rFonts w:cs="FrankRuehl" w:hint="eastAsia"/>
          <w:sz w:val="22"/>
          <w:szCs w:val="22"/>
          <w:rtl/>
        </w:rPr>
        <w:t xml:space="preserve">– תיקון </w:t>
      </w:r>
      <w:r w:rsidR="00A233E6">
        <w:rPr>
          <w:rFonts w:cs="FrankRuehl" w:hint="cs"/>
          <w:sz w:val="22"/>
          <w:szCs w:val="22"/>
          <w:rtl/>
        </w:rPr>
        <w:t xml:space="preserve">(מס' 2) </w:t>
      </w:r>
      <w:r w:rsidR="00A233E6">
        <w:rPr>
          <w:rFonts w:cs="FrankRuehl" w:hint="eastAsia"/>
          <w:sz w:val="22"/>
          <w:szCs w:val="22"/>
          <w:rtl/>
        </w:rPr>
        <w:t>תש</w:t>
      </w:r>
      <w:r w:rsidR="00A233E6">
        <w:rPr>
          <w:rFonts w:cs="FrankRuehl" w:hint="cs"/>
          <w:sz w:val="22"/>
          <w:szCs w:val="22"/>
          <w:rtl/>
        </w:rPr>
        <w:t>ל"ט-1979.</w:t>
      </w:r>
    </w:p>
    <w:p w14:paraId="6F9442D1" w14:textId="77777777" w:rsidR="00A233E6" w:rsidRDefault="00A233E6" w:rsidP="00160695">
      <w:pPr>
        <w:pStyle w:val="a5"/>
        <w:spacing w:before="72" w:line="240" w:lineRule="auto"/>
        <w:ind w:right="1155"/>
        <w:rPr>
          <w:rFonts w:cs="FrankRuehl" w:hint="cs"/>
          <w:sz w:val="22"/>
          <w:szCs w:val="22"/>
          <w:rtl/>
        </w:rPr>
      </w:pPr>
      <w:hyperlink r:id="rId7" w:history="1">
        <w:r>
          <w:rPr>
            <w:rStyle w:val="Hyperlink"/>
            <w:rFonts w:cs="FrankRuehl" w:hint="eastAsia"/>
            <w:sz w:val="22"/>
            <w:szCs w:val="22"/>
            <w:rtl/>
          </w:rPr>
          <w:t>ק</w:t>
        </w:r>
        <w:r>
          <w:rPr>
            <w:rStyle w:val="Hyperlink"/>
            <w:rFonts w:cs="FrankRuehl"/>
            <w:sz w:val="22"/>
            <w:szCs w:val="22"/>
            <w:rtl/>
          </w:rPr>
          <w:t>"ת חש"ם תשמ"א מס' 93</w:t>
        </w:r>
      </w:hyperlink>
      <w:r>
        <w:rPr>
          <w:rFonts w:cs="FrankRuehl" w:hint="cs"/>
          <w:sz w:val="22"/>
          <w:szCs w:val="22"/>
          <w:rtl/>
        </w:rPr>
        <w:t xml:space="preserve"> מיום 22.9.1981 עמ' 1658 </w:t>
      </w:r>
      <w:r>
        <w:rPr>
          <w:rFonts w:cs="FrankRuehl" w:hint="eastAsia"/>
          <w:sz w:val="22"/>
          <w:szCs w:val="22"/>
          <w:rtl/>
        </w:rPr>
        <w:t>– תיקון תש</w:t>
      </w:r>
      <w:r>
        <w:rPr>
          <w:rFonts w:cs="FrankRuehl" w:hint="cs"/>
          <w:sz w:val="22"/>
          <w:szCs w:val="22"/>
          <w:rtl/>
        </w:rPr>
        <w:t>מ"א-1981.</w:t>
      </w:r>
    </w:p>
    <w:p w14:paraId="25D4386D" w14:textId="77777777" w:rsidR="00A233E6" w:rsidRDefault="00A233E6" w:rsidP="00416CAC">
      <w:pPr>
        <w:pStyle w:val="a5"/>
        <w:spacing w:before="72" w:line="240" w:lineRule="auto"/>
        <w:ind w:right="1155"/>
        <w:rPr>
          <w:rFonts w:cs="FrankRuehl" w:hint="cs"/>
          <w:sz w:val="22"/>
          <w:szCs w:val="22"/>
          <w:rtl/>
        </w:rPr>
      </w:pPr>
      <w:hyperlink r:id="rId8" w:history="1">
        <w:r w:rsidRPr="00012B89">
          <w:rPr>
            <w:rStyle w:val="Hyperlink"/>
            <w:rFonts w:cs="FrankRuehl"/>
            <w:sz w:val="22"/>
            <w:szCs w:val="22"/>
            <w:rtl/>
          </w:rPr>
          <w:t>ק"ת חש"ם תשמ"ב מס' 140</w:t>
        </w:r>
      </w:hyperlink>
      <w:r>
        <w:rPr>
          <w:rFonts w:cs="FrankRuehl" w:hint="cs"/>
          <w:sz w:val="22"/>
          <w:szCs w:val="22"/>
          <w:rtl/>
        </w:rPr>
        <w:t xml:space="preserve"> מיום 1.8.1982 עמ' 866 </w:t>
      </w:r>
      <w:r>
        <w:rPr>
          <w:rFonts w:cs="FrankRuehl" w:hint="eastAsia"/>
          <w:sz w:val="22"/>
          <w:szCs w:val="22"/>
          <w:rtl/>
        </w:rPr>
        <w:t>– תיקון תש</w:t>
      </w:r>
      <w:r w:rsidR="00730450">
        <w:rPr>
          <w:rFonts w:cs="FrankRuehl" w:hint="cs"/>
          <w:sz w:val="22"/>
          <w:szCs w:val="22"/>
          <w:rtl/>
        </w:rPr>
        <w:t>מ"ב-1982.</w:t>
      </w:r>
    </w:p>
    <w:p w14:paraId="598561AC" w14:textId="77777777" w:rsidR="00B47714" w:rsidRDefault="00A233E6" w:rsidP="00B47714">
      <w:pPr>
        <w:pStyle w:val="a5"/>
        <w:spacing w:before="72" w:line="240" w:lineRule="auto"/>
        <w:ind w:right="1155"/>
        <w:rPr>
          <w:rFonts w:cs="FrankRuehl" w:hint="cs"/>
          <w:sz w:val="22"/>
          <w:szCs w:val="22"/>
          <w:rtl/>
        </w:rPr>
      </w:pPr>
      <w:hyperlink r:id="rId9" w:history="1">
        <w:r w:rsidRPr="00861D5B">
          <w:rPr>
            <w:rStyle w:val="Hyperlink"/>
            <w:rFonts w:cs="FrankRuehl"/>
            <w:sz w:val="22"/>
            <w:szCs w:val="22"/>
            <w:rtl/>
          </w:rPr>
          <w:t>ק"ת חש"ם תשמ"ג מס' 151</w:t>
        </w:r>
      </w:hyperlink>
      <w:r>
        <w:rPr>
          <w:rFonts w:cs="FrankRuehl" w:hint="cs"/>
          <w:sz w:val="22"/>
          <w:szCs w:val="22"/>
          <w:rtl/>
        </w:rPr>
        <w:t xml:space="preserve"> מיום 8.11.1982 עמ' 78 – תיקון תשמ"ג-1982. </w:t>
      </w:r>
    </w:p>
    <w:p w14:paraId="6D00E68A" w14:textId="77777777" w:rsidR="00A233E6" w:rsidRDefault="00B47714" w:rsidP="00B34FED">
      <w:pPr>
        <w:pStyle w:val="a5"/>
        <w:spacing w:before="72" w:line="240" w:lineRule="auto"/>
        <w:ind w:right="1155"/>
        <w:rPr>
          <w:rFonts w:cs="FrankRuehl" w:hint="cs"/>
          <w:sz w:val="22"/>
          <w:szCs w:val="22"/>
          <w:rtl/>
        </w:rPr>
      </w:pPr>
      <w:hyperlink r:id="rId10" w:history="1">
        <w:r w:rsidRPr="00B47714">
          <w:rPr>
            <w:rStyle w:val="Hyperlink"/>
            <w:rFonts w:cs="FrankRuehl"/>
            <w:sz w:val="22"/>
            <w:szCs w:val="22"/>
            <w:rtl/>
          </w:rPr>
          <w:t xml:space="preserve">ק"ת חש"ם תשמ"ג </w:t>
        </w:r>
        <w:r w:rsidR="00A233E6" w:rsidRPr="00B47714">
          <w:rPr>
            <w:rStyle w:val="Hyperlink"/>
            <w:rFonts w:cs="FrankRuehl" w:hint="cs"/>
            <w:sz w:val="22"/>
            <w:szCs w:val="22"/>
            <w:rtl/>
          </w:rPr>
          <w:t>מס' 177</w:t>
        </w:r>
      </w:hyperlink>
      <w:r w:rsidR="00A233E6">
        <w:rPr>
          <w:rFonts w:cs="FrankRuehl" w:hint="cs"/>
          <w:sz w:val="22"/>
          <w:szCs w:val="22"/>
          <w:rtl/>
        </w:rPr>
        <w:t xml:space="preserve"> מיום 26.5.1983 עמ' 487 – תיקון (מס' 2) תשמ"ג-1982.</w:t>
      </w:r>
    </w:p>
    <w:p w14:paraId="56991AEB" w14:textId="77777777" w:rsidR="00B47714" w:rsidRDefault="00A233E6" w:rsidP="00B47714">
      <w:pPr>
        <w:pStyle w:val="a5"/>
        <w:spacing w:before="72" w:line="240" w:lineRule="auto"/>
        <w:ind w:right="1155"/>
        <w:rPr>
          <w:rFonts w:cs="FrankRuehl" w:hint="cs"/>
          <w:sz w:val="22"/>
          <w:szCs w:val="22"/>
          <w:rtl/>
        </w:rPr>
      </w:pPr>
      <w:hyperlink r:id="rId11" w:history="1">
        <w:r w:rsidRPr="00181A95">
          <w:rPr>
            <w:rStyle w:val="Hyperlink"/>
            <w:rFonts w:cs="FrankRuehl"/>
            <w:sz w:val="22"/>
            <w:szCs w:val="22"/>
            <w:rtl/>
          </w:rPr>
          <w:t>ק"ת חש"ם תשמ"ד מס' 200</w:t>
        </w:r>
      </w:hyperlink>
      <w:r>
        <w:rPr>
          <w:rFonts w:cs="FrankRuehl" w:hint="cs"/>
          <w:sz w:val="22"/>
          <w:szCs w:val="22"/>
          <w:rtl/>
        </w:rPr>
        <w:t xml:space="preserve"> מיום 13.10.1983 עמ' </w:t>
      </w:r>
      <w:r w:rsidR="00730450">
        <w:rPr>
          <w:rFonts w:cs="FrankRuehl" w:hint="cs"/>
          <w:sz w:val="22"/>
          <w:szCs w:val="22"/>
          <w:rtl/>
        </w:rPr>
        <w:t>79</w:t>
      </w:r>
      <w:r>
        <w:rPr>
          <w:rFonts w:cs="FrankRuehl" w:hint="cs"/>
          <w:sz w:val="22"/>
          <w:szCs w:val="22"/>
          <w:rtl/>
        </w:rPr>
        <w:t xml:space="preserve"> – תיקון תשמ"ד-1984. </w:t>
      </w:r>
    </w:p>
    <w:p w14:paraId="4AAA7AAB" w14:textId="77777777" w:rsidR="00B47714" w:rsidRDefault="00B47714" w:rsidP="00730450">
      <w:pPr>
        <w:pStyle w:val="a5"/>
        <w:spacing w:before="72" w:line="240" w:lineRule="auto"/>
        <w:ind w:right="1155"/>
        <w:rPr>
          <w:rFonts w:cs="FrankRuehl" w:hint="cs"/>
          <w:sz w:val="22"/>
          <w:szCs w:val="22"/>
          <w:rtl/>
        </w:rPr>
      </w:pPr>
      <w:hyperlink r:id="rId12" w:history="1">
        <w:r w:rsidRPr="00B47714">
          <w:rPr>
            <w:rStyle w:val="Hyperlink"/>
            <w:rFonts w:cs="FrankRuehl"/>
            <w:sz w:val="22"/>
            <w:szCs w:val="22"/>
            <w:rtl/>
          </w:rPr>
          <w:t xml:space="preserve">ק"ת חש"ם תשמ"ד </w:t>
        </w:r>
        <w:r w:rsidR="00A233E6" w:rsidRPr="00B47714">
          <w:rPr>
            <w:rStyle w:val="Hyperlink"/>
            <w:rFonts w:cs="FrankRuehl" w:hint="cs"/>
            <w:sz w:val="22"/>
            <w:szCs w:val="22"/>
            <w:rtl/>
          </w:rPr>
          <w:t>מס' 218</w:t>
        </w:r>
      </w:hyperlink>
      <w:r w:rsidR="00A233E6">
        <w:rPr>
          <w:rFonts w:cs="FrankRuehl" w:hint="cs"/>
          <w:sz w:val="22"/>
          <w:szCs w:val="22"/>
          <w:rtl/>
        </w:rPr>
        <w:t xml:space="preserve"> מיום 27.3.1984 עמ' 385– תיקון (מס' 2) תשמ"ד-1984. </w:t>
      </w:r>
    </w:p>
    <w:p w14:paraId="0930CF09" w14:textId="77777777" w:rsidR="00B47714" w:rsidRDefault="00B47714" w:rsidP="00730450">
      <w:pPr>
        <w:pStyle w:val="a5"/>
        <w:spacing w:before="72" w:line="240" w:lineRule="auto"/>
        <w:ind w:right="1155"/>
        <w:rPr>
          <w:rFonts w:cs="FrankRuehl" w:hint="cs"/>
          <w:sz w:val="22"/>
          <w:szCs w:val="22"/>
          <w:rtl/>
        </w:rPr>
      </w:pPr>
      <w:hyperlink r:id="rId13" w:history="1">
        <w:r w:rsidRPr="00B47714">
          <w:rPr>
            <w:rStyle w:val="Hyperlink"/>
            <w:rFonts w:cs="FrankRuehl"/>
            <w:sz w:val="22"/>
            <w:szCs w:val="22"/>
            <w:rtl/>
          </w:rPr>
          <w:t xml:space="preserve">ק"ת חש"ם תשמ"ד </w:t>
        </w:r>
        <w:r w:rsidR="00A233E6" w:rsidRPr="00B47714">
          <w:rPr>
            <w:rStyle w:val="Hyperlink"/>
            <w:rFonts w:cs="FrankRuehl"/>
            <w:sz w:val="22"/>
            <w:szCs w:val="22"/>
            <w:rtl/>
          </w:rPr>
          <w:t>מס' 232</w:t>
        </w:r>
      </w:hyperlink>
      <w:r w:rsidR="00A233E6">
        <w:rPr>
          <w:rFonts w:cs="FrankRuehl" w:hint="cs"/>
          <w:sz w:val="22"/>
          <w:szCs w:val="22"/>
          <w:rtl/>
        </w:rPr>
        <w:t xml:space="preserve"> מיום 11.6.1984 עמ' 620 – תיקון (מס' 3) תשמ"ד-1984. </w:t>
      </w:r>
    </w:p>
    <w:p w14:paraId="308348BD" w14:textId="77777777" w:rsidR="00A233E6" w:rsidRDefault="00B47714" w:rsidP="00730450">
      <w:pPr>
        <w:pStyle w:val="a5"/>
        <w:spacing w:before="72" w:line="240" w:lineRule="auto"/>
        <w:ind w:right="1155"/>
        <w:rPr>
          <w:rFonts w:cs="FrankRuehl" w:hint="cs"/>
          <w:sz w:val="22"/>
          <w:szCs w:val="22"/>
          <w:rtl/>
        </w:rPr>
      </w:pPr>
      <w:hyperlink r:id="rId14" w:history="1">
        <w:r w:rsidRPr="00B47714">
          <w:rPr>
            <w:rStyle w:val="Hyperlink"/>
            <w:rFonts w:cs="FrankRuehl"/>
            <w:sz w:val="22"/>
            <w:szCs w:val="22"/>
            <w:rtl/>
          </w:rPr>
          <w:t xml:space="preserve">ק"ת חש"ם תשמ"ד </w:t>
        </w:r>
        <w:r w:rsidR="00A233E6" w:rsidRPr="00B47714">
          <w:rPr>
            <w:rStyle w:val="Hyperlink"/>
            <w:rFonts w:cs="FrankRuehl"/>
            <w:sz w:val="22"/>
            <w:szCs w:val="22"/>
            <w:rtl/>
          </w:rPr>
          <w:t>מס' 246</w:t>
        </w:r>
      </w:hyperlink>
      <w:r w:rsidR="00A233E6">
        <w:rPr>
          <w:rFonts w:cs="FrankRuehl" w:hint="cs"/>
          <w:sz w:val="22"/>
          <w:szCs w:val="22"/>
          <w:rtl/>
        </w:rPr>
        <w:t xml:space="preserve"> מיום 18.9.1984 עמ' 820 – תיקון (מס' 4) תשמ"ד-1984.</w:t>
      </w:r>
    </w:p>
    <w:p w14:paraId="378A448A" w14:textId="77777777" w:rsidR="00A233E6" w:rsidRDefault="00A233E6" w:rsidP="00AE6611">
      <w:pPr>
        <w:pStyle w:val="a5"/>
        <w:spacing w:before="72" w:line="240" w:lineRule="auto"/>
        <w:ind w:right="1155"/>
        <w:rPr>
          <w:rFonts w:cs="FrankRuehl" w:hint="cs"/>
          <w:sz w:val="22"/>
          <w:szCs w:val="22"/>
          <w:rtl/>
        </w:rPr>
      </w:pPr>
      <w:hyperlink r:id="rId15" w:history="1">
        <w:r w:rsidRPr="00AE6611">
          <w:rPr>
            <w:rStyle w:val="Hyperlink"/>
            <w:rFonts w:cs="FrankRuehl"/>
            <w:sz w:val="22"/>
            <w:szCs w:val="22"/>
            <w:rtl/>
          </w:rPr>
          <w:t>ק"ת חש"ם תשמ"</w:t>
        </w:r>
        <w:r w:rsidRPr="00AE6611">
          <w:rPr>
            <w:rStyle w:val="Hyperlink"/>
            <w:rFonts w:cs="FrankRuehl" w:hint="cs"/>
            <w:sz w:val="22"/>
            <w:szCs w:val="22"/>
            <w:rtl/>
          </w:rPr>
          <w:t>ה</w:t>
        </w:r>
        <w:r w:rsidRPr="00AE6611">
          <w:rPr>
            <w:rStyle w:val="Hyperlink"/>
            <w:rFonts w:cs="FrankRuehl"/>
            <w:sz w:val="22"/>
            <w:szCs w:val="22"/>
            <w:rtl/>
          </w:rPr>
          <w:t xml:space="preserve"> מס' </w:t>
        </w:r>
        <w:r w:rsidRPr="00AE6611">
          <w:rPr>
            <w:rStyle w:val="Hyperlink"/>
            <w:rFonts w:cs="FrankRuehl" w:hint="cs"/>
            <w:sz w:val="22"/>
            <w:szCs w:val="22"/>
            <w:rtl/>
          </w:rPr>
          <w:t>274</w:t>
        </w:r>
      </w:hyperlink>
      <w:r>
        <w:rPr>
          <w:rFonts w:cs="FrankRuehl" w:hint="cs"/>
          <w:sz w:val="22"/>
          <w:szCs w:val="22"/>
          <w:rtl/>
        </w:rPr>
        <w:t xml:space="preserve"> מיום 9.5.1985 עמ' 294 </w:t>
      </w:r>
      <w:r>
        <w:rPr>
          <w:rFonts w:cs="FrankRuehl" w:hint="eastAsia"/>
          <w:sz w:val="22"/>
          <w:szCs w:val="22"/>
          <w:rtl/>
        </w:rPr>
        <w:t>– תיקון תש</w:t>
      </w:r>
      <w:r>
        <w:rPr>
          <w:rFonts w:cs="FrankRuehl" w:hint="cs"/>
          <w:sz w:val="22"/>
          <w:szCs w:val="22"/>
          <w:rtl/>
        </w:rPr>
        <w:t>מ"ה-1985.</w:t>
      </w:r>
    </w:p>
    <w:p w14:paraId="4E743FB8" w14:textId="77777777" w:rsidR="00B47714" w:rsidRDefault="00A233E6" w:rsidP="00B47714">
      <w:pPr>
        <w:pStyle w:val="a5"/>
        <w:spacing w:before="72" w:line="240" w:lineRule="auto"/>
        <w:ind w:right="1155"/>
        <w:rPr>
          <w:rFonts w:cs="FrankRuehl" w:hint="cs"/>
          <w:sz w:val="22"/>
          <w:szCs w:val="22"/>
          <w:rtl/>
        </w:rPr>
      </w:pPr>
      <w:hyperlink r:id="rId16" w:history="1">
        <w:r w:rsidRPr="006F4F2E">
          <w:rPr>
            <w:rStyle w:val="Hyperlink"/>
            <w:rFonts w:cs="FrankRuehl"/>
            <w:sz w:val="22"/>
            <w:szCs w:val="22"/>
            <w:rtl/>
          </w:rPr>
          <w:t>ק"ת חש"ם תשמ"</w:t>
        </w:r>
        <w:r w:rsidRPr="006F4F2E">
          <w:rPr>
            <w:rStyle w:val="Hyperlink"/>
            <w:rFonts w:cs="FrankRuehl" w:hint="cs"/>
            <w:sz w:val="22"/>
            <w:szCs w:val="22"/>
            <w:rtl/>
          </w:rPr>
          <w:t>ו</w:t>
        </w:r>
        <w:r w:rsidRPr="006F4F2E">
          <w:rPr>
            <w:rStyle w:val="Hyperlink"/>
            <w:rFonts w:cs="FrankRuehl"/>
            <w:sz w:val="22"/>
            <w:szCs w:val="22"/>
            <w:rtl/>
          </w:rPr>
          <w:t xml:space="preserve"> מס' </w:t>
        </w:r>
        <w:r w:rsidRPr="006F4F2E">
          <w:rPr>
            <w:rStyle w:val="Hyperlink"/>
            <w:rFonts w:cs="FrankRuehl" w:hint="cs"/>
            <w:sz w:val="22"/>
            <w:szCs w:val="22"/>
            <w:rtl/>
          </w:rPr>
          <w:t>299</w:t>
        </w:r>
      </w:hyperlink>
      <w:r>
        <w:rPr>
          <w:rFonts w:cs="FrankRuehl" w:hint="cs"/>
          <w:sz w:val="22"/>
          <w:szCs w:val="22"/>
          <w:rtl/>
        </w:rPr>
        <w:t xml:space="preserve"> מיום 23.3.1986 עמ' 62 </w:t>
      </w:r>
      <w:r>
        <w:rPr>
          <w:rFonts w:cs="FrankRuehl" w:hint="eastAsia"/>
          <w:sz w:val="22"/>
          <w:szCs w:val="22"/>
          <w:rtl/>
        </w:rPr>
        <w:t>– תיקון תש</w:t>
      </w:r>
      <w:r>
        <w:rPr>
          <w:rFonts w:cs="FrankRuehl" w:hint="cs"/>
          <w:sz w:val="22"/>
          <w:szCs w:val="22"/>
          <w:rtl/>
        </w:rPr>
        <w:t xml:space="preserve">מ"ו-1986. </w:t>
      </w:r>
    </w:p>
    <w:p w14:paraId="5CBD4AA9" w14:textId="77777777" w:rsidR="00A233E6" w:rsidRDefault="00B47714" w:rsidP="00B34FED">
      <w:pPr>
        <w:pStyle w:val="a5"/>
        <w:spacing w:before="72" w:line="240" w:lineRule="auto"/>
        <w:ind w:right="1155"/>
        <w:rPr>
          <w:rFonts w:cs="FrankRuehl" w:hint="cs"/>
          <w:sz w:val="22"/>
          <w:szCs w:val="22"/>
          <w:rtl/>
        </w:rPr>
      </w:pPr>
      <w:hyperlink r:id="rId17" w:history="1">
        <w:r w:rsidRPr="00B47714">
          <w:rPr>
            <w:rStyle w:val="Hyperlink"/>
            <w:rFonts w:cs="FrankRuehl"/>
            <w:sz w:val="22"/>
            <w:szCs w:val="22"/>
            <w:rtl/>
          </w:rPr>
          <w:t xml:space="preserve">ק"ת חש"ם תשמ"ו </w:t>
        </w:r>
        <w:r w:rsidR="00A233E6" w:rsidRPr="00B47714">
          <w:rPr>
            <w:rStyle w:val="Hyperlink"/>
            <w:rFonts w:cs="FrankRuehl" w:hint="cs"/>
            <w:sz w:val="22"/>
            <w:szCs w:val="22"/>
            <w:rtl/>
          </w:rPr>
          <w:t>מס</w:t>
        </w:r>
        <w:r w:rsidR="00A233E6" w:rsidRPr="00B47714">
          <w:rPr>
            <w:rStyle w:val="Hyperlink"/>
            <w:rFonts w:cs="FrankRuehl" w:hint="cs"/>
            <w:sz w:val="22"/>
            <w:szCs w:val="22"/>
            <w:rtl/>
          </w:rPr>
          <w:t>'</w:t>
        </w:r>
        <w:r w:rsidR="00A233E6" w:rsidRPr="00B47714">
          <w:rPr>
            <w:rStyle w:val="Hyperlink"/>
            <w:rFonts w:cs="FrankRuehl" w:hint="cs"/>
            <w:sz w:val="22"/>
            <w:szCs w:val="22"/>
            <w:rtl/>
          </w:rPr>
          <w:t xml:space="preserve"> 312</w:t>
        </w:r>
      </w:hyperlink>
      <w:r w:rsidR="00A233E6">
        <w:rPr>
          <w:rFonts w:cs="FrankRuehl" w:hint="cs"/>
          <w:sz w:val="22"/>
          <w:szCs w:val="22"/>
          <w:rtl/>
        </w:rPr>
        <w:t xml:space="preserve"> מיום 21.9.1986 עמ' 225 – תיקון (מס' 2) תשמ"ו-1986.</w:t>
      </w:r>
    </w:p>
    <w:p w14:paraId="64E626E9" w14:textId="77777777" w:rsidR="00B47714" w:rsidRDefault="00A233E6" w:rsidP="00B070A7">
      <w:pPr>
        <w:pStyle w:val="a5"/>
        <w:spacing w:before="72" w:line="240" w:lineRule="auto"/>
        <w:ind w:right="1155"/>
        <w:rPr>
          <w:rFonts w:cs="FrankRuehl" w:hint="cs"/>
          <w:sz w:val="22"/>
          <w:szCs w:val="22"/>
          <w:rtl/>
        </w:rPr>
      </w:pPr>
      <w:hyperlink r:id="rId18" w:history="1">
        <w:r w:rsidRPr="00E267F9">
          <w:rPr>
            <w:rStyle w:val="Hyperlink"/>
            <w:rFonts w:cs="FrankRuehl"/>
            <w:sz w:val="22"/>
            <w:szCs w:val="22"/>
            <w:rtl/>
          </w:rPr>
          <w:t>ק"ת חש"ם תשמ"</w:t>
        </w:r>
        <w:r w:rsidRPr="00E267F9">
          <w:rPr>
            <w:rStyle w:val="Hyperlink"/>
            <w:rFonts w:cs="FrankRuehl" w:hint="cs"/>
            <w:sz w:val="22"/>
            <w:szCs w:val="22"/>
            <w:rtl/>
          </w:rPr>
          <w:t>ז</w:t>
        </w:r>
        <w:r w:rsidRPr="00E267F9">
          <w:rPr>
            <w:rStyle w:val="Hyperlink"/>
            <w:rFonts w:cs="FrankRuehl"/>
            <w:sz w:val="22"/>
            <w:szCs w:val="22"/>
            <w:rtl/>
          </w:rPr>
          <w:t xml:space="preserve"> מס' </w:t>
        </w:r>
        <w:r w:rsidRPr="00E267F9">
          <w:rPr>
            <w:rStyle w:val="Hyperlink"/>
            <w:rFonts w:cs="FrankRuehl" w:hint="cs"/>
            <w:sz w:val="22"/>
            <w:szCs w:val="22"/>
            <w:rtl/>
          </w:rPr>
          <w:t>316</w:t>
        </w:r>
      </w:hyperlink>
      <w:r>
        <w:rPr>
          <w:rFonts w:cs="FrankRuehl" w:hint="cs"/>
          <w:sz w:val="22"/>
          <w:szCs w:val="22"/>
          <w:rtl/>
        </w:rPr>
        <w:t xml:space="preserve"> מיום 25.11.1986 עמ' 43 </w:t>
      </w:r>
      <w:r>
        <w:rPr>
          <w:rFonts w:cs="FrankRuehl" w:hint="eastAsia"/>
          <w:sz w:val="22"/>
          <w:szCs w:val="22"/>
          <w:rtl/>
        </w:rPr>
        <w:t>– תיקון תש</w:t>
      </w:r>
      <w:r>
        <w:rPr>
          <w:rFonts w:cs="FrankRuehl" w:hint="cs"/>
          <w:sz w:val="22"/>
          <w:szCs w:val="22"/>
          <w:rtl/>
        </w:rPr>
        <w:t xml:space="preserve">מ"ז-1986. </w:t>
      </w:r>
    </w:p>
    <w:p w14:paraId="6C6F9999" w14:textId="77777777" w:rsidR="00B47714" w:rsidRDefault="00B47714" w:rsidP="00B55AE8">
      <w:pPr>
        <w:pStyle w:val="a5"/>
        <w:spacing w:before="72" w:line="240" w:lineRule="auto"/>
        <w:ind w:right="1155"/>
        <w:rPr>
          <w:rFonts w:cs="FrankRuehl" w:hint="cs"/>
          <w:sz w:val="22"/>
          <w:szCs w:val="22"/>
          <w:rtl/>
        </w:rPr>
      </w:pPr>
      <w:hyperlink r:id="rId19" w:history="1">
        <w:r w:rsidRPr="00B47714">
          <w:rPr>
            <w:rStyle w:val="Hyperlink"/>
            <w:rFonts w:cs="FrankRuehl"/>
            <w:sz w:val="22"/>
            <w:szCs w:val="22"/>
            <w:rtl/>
          </w:rPr>
          <w:t>ק"ת חש"ם תש</w:t>
        </w:r>
        <w:r w:rsidRPr="00B47714">
          <w:rPr>
            <w:rStyle w:val="Hyperlink"/>
            <w:rFonts w:cs="FrankRuehl"/>
            <w:sz w:val="22"/>
            <w:szCs w:val="22"/>
            <w:rtl/>
          </w:rPr>
          <w:t>מ</w:t>
        </w:r>
        <w:r w:rsidRPr="00B47714">
          <w:rPr>
            <w:rStyle w:val="Hyperlink"/>
            <w:rFonts w:cs="FrankRuehl"/>
            <w:sz w:val="22"/>
            <w:szCs w:val="22"/>
            <w:rtl/>
          </w:rPr>
          <w:t xml:space="preserve">"ז </w:t>
        </w:r>
        <w:r w:rsidR="00A233E6" w:rsidRPr="00B47714">
          <w:rPr>
            <w:rStyle w:val="Hyperlink"/>
            <w:rFonts w:cs="FrankRuehl" w:hint="cs"/>
            <w:sz w:val="22"/>
            <w:szCs w:val="22"/>
            <w:rtl/>
          </w:rPr>
          <w:t>מס' 327</w:t>
        </w:r>
      </w:hyperlink>
      <w:r w:rsidR="00A233E6">
        <w:rPr>
          <w:rFonts w:cs="FrankRuehl" w:hint="cs"/>
          <w:sz w:val="22"/>
          <w:szCs w:val="22"/>
          <w:rtl/>
        </w:rPr>
        <w:t xml:space="preserve"> מיום 26</w:t>
      </w:r>
      <w:r w:rsidR="00B070A7">
        <w:rPr>
          <w:rFonts w:cs="FrankRuehl" w:hint="cs"/>
          <w:sz w:val="22"/>
          <w:szCs w:val="22"/>
          <w:rtl/>
        </w:rPr>
        <w:t>.3.1987 עמ' 241 – תיקון (מס' 2)</w:t>
      </w:r>
      <w:r w:rsidR="00A233E6">
        <w:rPr>
          <w:rFonts w:cs="FrankRuehl" w:hint="cs"/>
          <w:sz w:val="22"/>
          <w:szCs w:val="22"/>
          <w:rtl/>
        </w:rPr>
        <w:t xml:space="preserve"> תשמ"ז-1987; ר' סעיף 2 לענין הוראת שעה. </w:t>
      </w:r>
      <w:r>
        <w:rPr>
          <w:rFonts w:cs="FrankRuehl" w:hint="cs"/>
          <w:sz w:val="22"/>
          <w:szCs w:val="22"/>
          <w:rtl/>
        </w:rPr>
        <w:t>$$$</w:t>
      </w:r>
      <w:r w:rsidR="00B55AE8">
        <w:rPr>
          <w:rFonts w:cs="FrankRuehl" w:hint="cs"/>
          <w:sz w:val="22"/>
          <w:szCs w:val="22"/>
          <w:rtl/>
        </w:rPr>
        <w:t xml:space="preserve"> 2. </w:t>
      </w:r>
      <w:r>
        <w:rPr>
          <w:rFonts w:cs="FrankRuehl" w:hint="cs"/>
          <w:sz w:val="22"/>
          <w:szCs w:val="22"/>
          <w:rtl/>
        </w:rPr>
        <w:t>על אף האמור בחוק עזר לנתניה (הצמדה למדד), התשמ"ד-1983, תהיה העלאת האגרה בפריט 3 בתוספת לחוק העזר העיקרי ב-1 בחודש שלאחר פרסום חוק עזר זה בשיעור עליית המדד שפורסם לאחרונה לפני התאריך האמור לעומת המדד שפורסם בחודש ספטמבר 1986.</w:t>
      </w:r>
      <w:r w:rsidR="00B55AE8">
        <w:rPr>
          <w:rFonts w:cs="FrankRuehl" w:hint="cs"/>
          <w:sz w:val="22"/>
          <w:szCs w:val="22"/>
          <w:rtl/>
        </w:rPr>
        <w:t xml:space="preserve"> </w:t>
      </w:r>
      <w:r>
        <w:rPr>
          <w:rFonts w:cs="FrankRuehl" w:hint="cs"/>
          <w:sz w:val="22"/>
          <w:szCs w:val="22"/>
          <w:rtl/>
        </w:rPr>
        <w:t>###</w:t>
      </w:r>
    </w:p>
    <w:p w14:paraId="10648470" w14:textId="77777777" w:rsidR="00A233E6" w:rsidRDefault="00B47714" w:rsidP="00B070A7">
      <w:pPr>
        <w:pStyle w:val="a5"/>
        <w:spacing w:before="72" w:line="240" w:lineRule="auto"/>
        <w:ind w:right="1155"/>
        <w:rPr>
          <w:rFonts w:cs="FrankRuehl" w:hint="cs"/>
          <w:sz w:val="22"/>
          <w:szCs w:val="22"/>
          <w:rtl/>
        </w:rPr>
      </w:pPr>
      <w:hyperlink r:id="rId20" w:history="1">
        <w:r w:rsidRPr="00B47714">
          <w:rPr>
            <w:rStyle w:val="Hyperlink"/>
            <w:rFonts w:cs="FrankRuehl"/>
            <w:sz w:val="22"/>
            <w:szCs w:val="22"/>
            <w:rtl/>
          </w:rPr>
          <w:t xml:space="preserve">ק"ת חש"ם תשמ"ז </w:t>
        </w:r>
        <w:r w:rsidR="00A233E6" w:rsidRPr="00B47714">
          <w:rPr>
            <w:rStyle w:val="Hyperlink"/>
            <w:rFonts w:cs="FrankRuehl" w:hint="cs"/>
            <w:sz w:val="22"/>
            <w:szCs w:val="22"/>
            <w:rtl/>
          </w:rPr>
          <w:t>מס' 334</w:t>
        </w:r>
      </w:hyperlink>
      <w:r w:rsidR="00A233E6">
        <w:rPr>
          <w:rFonts w:cs="FrankRuehl" w:hint="cs"/>
          <w:sz w:val="22"/>
          <w:szCs w:val="22"/>
          <w:rtl/>
        </w:rPr>
        <w:t xml:space="preserve"> מיום 30.6.1987 עמ' 334 – תיקון (מס' 3) תשמ"ז-1987.</w:t>
      </w:r>
    </w:p>
    <w:p w14:paraId="7B3967EB" w14:textId="77777777" w:rsidR="00B47714" w:rsidRDefault="007E60AE" w:rsidP="007E60AE">
      <w:pPr>
        <w:pStyle w:val="a5"/>
        <w:spacing w:before="72" w:line="240" w:lineRule="auto"/>
        <w:ind w:right="1155"/>
        <w:rPr>
          <w:rFonts w:cs="FrankRuehl" w:hint="cs"/>
          <w:sz w:val="22"/>
          <w:szCs w:val="22"/>
          <w:rtl/>
        </w:rPr>
      </w:pPr>
      <w:hyperlink r:id="rId21" w:history="1">
        <w:r w:rsidR="00A233E6" w:rsidRPr="007E60AE">
          <w:rPr>
            <w:rStyle w:val="Hyperlink"/>
            <w:rFonts w:cs="FrankRuehl"/>
            <w:sz w:val="22"/>
            <w:szCs w:val="22"/>
            <w:rtl/>
          </w:rPr>
          <w:t>ק"ת חש"ם תשמ"</w:t>
        </w:r>
        <w:r w:rsidR="00A233E6" w:rsidRPr="007E60AE">
          <w:rPr>
            <w:rStyle w:val="Hyperlink"/>
            <w:rFonts w:cs="FrankRuehl" w:hint="cs"/>
            <w:sz w:val="22"/>
            <w:szCs w:val="22"/>
            <w:rtl/>
          </w:rPr>
          <w:t>ח</w:t>
        </w:r>
        <w:r w:rsidR="00A233E6" w:rsidRPr="007E60AE">
          <w:rPr>
            <w:rStyle w:val="Hyperlink"/>
            <w:rFonts w:cs="FrankRuehl"/>
            <w:sz w:val="22"/>
            <w:szCs w:val="22"/>
            <w:rtl/>
          </w:rPr>
          <w:t xml:space="preserve"> מס' </w:t>
        </w:r>
        <w:r w:rsidRPr="007E60AE">
          <w:rPr>
            <w:rStyle w:val="Hyperlink"/>
            <w:rFonts w:cs="FrankRuehl" w:hint="cs"/>
            <w:sz w:val="22"/>
            <w:szCs w:val="22"/>
            <w:rtl/>
          </w:rPr>
          <w:t>346</w:t>
        </w:r>
      </w:hyperlink>
      <w:r w:rsidR="00A233E6">
        <w:rPr>
          <w:rFonts w:cs="FrankRuehl" w:hint="cs"/>
          <w:sz w:val="22"/>
          <w:szCs w:val="22"/>
          <w:rtl/>
        </w:rPr>
        <w:t xml:space="preserve"> מיום </w:t>
      </w:r>
      <w:r>
        <w:rPr>
          <w:rFonts w:cs="FrankRuehl" w:hint="cs"/>
          <w:sz w:val="22"/>
          <w:szCs w:val="22"/>
          <w:rtl/>
        </w:rPr>
        <w:t>10.11.1987</w:t>
      </w:r>
      <w:r w:rsidR="00A233E6">
        <w:rPr>
          <w:rFonts w:cs="FrankRuehl" w:hint="cs"/>
          <w:sz w:val="22"/>
          <w:szCs w:val="22"/>
          <w:rtl/>
        </w:rPr>
        <w:t xml:space="preserve"> עמ' </w:t>
      </w:r>
      <w:r>
        <w:rPr>
          <w:rFonts w:cs="FrankRuehl" w:hint="cs"/>
          <w:sz w:val="22"/>
          <w:szCs w:val="22"/>
          <w:rtl/>
        </w:rPr>
        <w:t>44</w:t>
      </w:r>
      <w:r w:rsidR="00A233E6">
        <w:rPr>
          <w:rFonts w:cs="FrankRuehl" w:hint="cs"/>
          <w:sz w:val="22"/>
          <w:szCs w:val="22"/>
          <w:rtl/>
        </w:rPr>
        <w:t xml:space="preserve"> </w:t>
      </w:r>
      <w:r w:rsidR="00A233E6">
        <w:rPr>
          <w:rFonts w:cs="FrankRuehl" w:hint="eastAsia"/>
          <w:sz w:val="22"/>
          <w:szCs w:val="22"/>
          <w:rtl/>
        </w:rPr>
        <w:t>– תיקון תש</w:t>
      </w:r>
      <w:r w:rsidR="00A233E6">
        <w:rPr>
          <w:rFonts w:cs="FrankRuehl" w:hint="cs"/>
          <w:sz w:val="22"/>
          <w:szCs w:val="22"/>
          <w:rtl/>
        </w:rPr>
        <w:t>מ"</w:t>
      </w:r>
      <w:r>
        <w:rPr>
          <w:rFonts w:cs="FrankRuehl" w:hint="cs"/>
          <w:sz w:val="22"/>
          <w:szCs w:val="22"/>
          <w:rtl/>
        </w:rPr>
        <w:t>ח</w:t>
      </w:r>
      <w:r w:rsidR="00A233E6">
        <w:rPr>
          <w:rFonts w:cs="FrankRuehl" w:hint="cs"/>
          <w:sz w:val="22"/>
          <w:szCs w:val="22"/>
          <w:rtl/>
        </w:rPr>
        <w:t>-</w:t>
      </w:r>
      <w:r>
        <w:rPr>
          <w:rFonts w:cs="FrankRuehl" w:hint="cs"/>
          <w:sz w:val="22"/>
          <w:szCs w:val="22"/>
          <w:rtl/>
        </w:rPr>
        <w:t>1987</w:t>
      </w:r>
      <w:r w:rsidR="00A233E6">
        <w:rPr>
          <w:rFonts w:cs="FrankRuehl" w:hint="cs"/>
          <w:sz w:val="22"/>
          <w:szCs w:val="22"/>
          <w:rtl/>
        </w:rPr>
        <w:t>.</w:t>
      </w:r>
      <w:r w:rsidR="00EC3684">
        <w:rPr>
          <w:rFonts w:cs="FrankRuehl" w:hint="cs"/>
          <w:sz w:val="22"/>
          <w:szCs w:val="22"/>
          <w:rtl/>
        </w:rPr>
        <w:t xml:space="preserve"> </w:t>
      </w:r>
    </w:p>
    <w:p w14:paraId="64549B27" w14:textId="77777777" w:rsidR="00B47714" w:rsidRDefault="00B47714" w:rsidP="007E60AE">
      <w:pPr>
        <w:pStyle w:val="a5"/>
        <w:spacing w:before="72" w:line="240" w:lineRule="auto"/>
        <w:ind w:right="1155"/>
        <w:rPr>
          <w:rFonts w:cs="FrankRuehl" w:hint="cs"/>
          <w:sz w:val="22"/>
          <w:szCs w:val="22"/>
          <w:rtl/>
        </w:rPr>
      </w:pPr>
      <w:hyperlink r:id="rId22" w:history="1">
        <w:r w:rsidRPr="00B47714">
          <w:rPr>
            <w:rStyle w:val="Hyperlink"/>
            <w:rFonts w:cs="FrankRuehl"/>
            <w:sz w:val="22"/>
            <w:szCs w:val="22"/>
            <w:rtl/>
          </w:rPr>
          <w:t xml:space="preserve">ק"ת חש"ם תשמ"ח </w:t>
        </w:r>
        <w:r w:rsidR="00EC3684" w:rsidRPr="00B47714">
          <w:rPr>
            <w:rStyle w:val="Hyperlink"/>
            <w:rFonts w:cs="FrankRuehl" w:hint="cs"/>
            <w:sz w:val="22"/>
            <w:szCs w:val="22"/>
            <w:rtl/>
          </w:rPr>
          <w:t>מס' 357</w:t>
        </w:r>
      </w:hyperlink>
      <w:r w:rsidR="00EC3684">
        <w:rPr>
          <w:rFonts w:cs="FrankRuehl" w:hint="cs"/>
          <w:sz w:val="22"/>
          <w:szCs w:val="22"/>
          <w:rtl/>
        </w:rPr>
        <w:t xml:space="preserve"> מיום 10.3.1988 עמ' 220 – תיקון (מס' 2) תשמ"ח-1988.</w:t>
      </w:r>
      <w:r w:rsidR="00E869CF">
        <w:rPr>
          <w:rFonts w:cs="FrankRuehl" w:hint="cs"/>
          <w:sz w:val="22"/>
          <w:szCs w:val="22"/>
          <w:rtl/>
        </w:rPr>
        <w:t xml:space="preserve"> </w:t>
      </w:r>
    </w:p>
    <w:p w14:paraId="1CD11FE1" w14:textId="77777777" w:rsidR="00A233E6" w:rsidRDefault="00B47714" w:rsidP="007E60AE">
      <w:pPr>
        <w:pStyle w:val="a5"/>
        <w:spacing w:before="72" w:line="240" w:lineRule="auto"/>
        <w:ind w:right="1155"/>
        <w:rPr>
          <w:rFonts w:cs="FrankRuehl" w:hint="cs"/>
          <w:sz w:val="22"/>
          <w:szCs w:val="22"/>
          <w:rtl/>
        </w:rPr>
      </w:pPr>
      <w:hyperlink r:id="rId23" w:history="1">
        <w:r w:rsidRPr="00B47714">
          <w:rPr>
            <w:rStyle w:val="Hyperlink"/>
            <w:rFonts w:cs="FrankRuehl"/>
            <w:sz w:val="22"/>
            <w:szCs w:val="22"/>
            <w:rtl/>
          </w:rPr>
          <w:t xml:space="preserve">ק"ת חש"ם תשמ"ח </w:t>
        </w:r>
        <w:r w:rsidR="00E869CF" w:rsidRPr="00B47714">
          <w:rPr>
            <w:rStyle w:val="Hyperlink"/>
            <w:rFonts w:cs="FrankRuehl" w:hint="cs"/>
            <w:sz w:val="22"/>
            <w:szCs w:val="22"/>
            <w:rtl/>
          </w:rPr>
          <w:t>מס' 381</w:t>
        </w:r>
      </w:hyperlink>
      <w:r w:rsidR="00E869CF">
        <w:rPr>
          <w:rFonts w:cs="FrankRuehl" w:hint="cs"/>
          <w:sz w:val="22"/>
          <w:szCs w:val="22"/>
          <w:rtl/>
        </w:rPr>
        <w:t xml:space="preserve"> מיום 18.8.1988 עמ' 722 – תיקון (מס' 3) תשמ"ח-1988.</w:t>
      </w:r>
    </w:p>
    <w:p w14:paraId="1DC0C61E" w14:textId="77777777" w:rsidR="00DC7C7A" w:rsidRDefault="00DC7C7A" w:rsidP="00DC7C7A">
      <w:pPr>
        <w:pStyle w:val="a5"/>
        <w:spacing w:before="72" w:line="240" w:lineRule="auto"/>
        <w:ind w:right="1155"/>
        <w:rPr>
          <w:rFonts w:cs="FrankRuehl" w:hint="cs"/>
          <w:sz w:val="22"/>
          <w:szCs w:val="22"/>
          <w:rtl/>
        </w:rPr>
      </w:pPr>
      <w:hyperlink r:id="rId24" w:history="1">
        <w:r w:rsidRPr="00DC7C7A">
          <w:rPr>
            <w:rStyle w:val="Hyperlink"/>
            <w:rFonts w:cs="FrankRuehl"/>
            <w:sz w:val="22"/>
            <w:szCs w:val="22"/>
            <w:rtl/>
          </w:rPr>
          <w:t>ק"ת חש"ם תשמ"</w:t>
        </w:r>
        <w:r w:rsidRPr="00DC7C7A">
          <w:rPr>
            <w:rStyle w:val="Hyperlink"/>
            <w:rFonts w:cs="FrankRuehl" w:hint="cs"/>
            <w:sz w:val="22"/>
            <w:szCs w:val="22"/>
            <w:rtl/>
          </w:rPr>
          <w:t>ט</w:t>
        </w:r>
        <w:r w:rsidRPr="00DC7C7A">
          <w:rPr>
            <w:rStyle w:val="Hyperlink"/>
            <w:rFonts w:cs="FrankRuehl"/>
            <w:sz w:val="22"/>
            <w:szCs w:val="22"/>
            <w:rtl/>
          </w:rPr>
          <w:t xml:space="preserve"> מס' </w:t>
        </w:r>
        <w:r w:rsidRPr="00DC7C7A">
          <w:rPr>
            <w:rStyle w:val="Hyperlink"/>
            <w:rFonts w:cs="FrankRuehl" w:hint="cs"/>
            <w:sz w:val="22"/>
            <w:szCs w:val="22"/>
            <w:rtl/>
          </w:rPr>
          <w:t>402</w:t>
        </w:r>
      </w:hyperlink>
      <w:r>
        <w:rPr>
          <w:rFonts w:cs="FrankRuehl" w:hint="cs"/>
          <w:sz w:val="22"/>
          <w:szCs w:val="22"/>
          <w:rtl/>
        </w:rPr>
        <w:t xml:space="preserve"> מיום 11.5.1989 עמ' 331 </w:t>
      </w:r>
      <w:r>
        <w:rPr>
          <w:rFonts w:cs="FrankRuehl" w:hint="eastAsia"/>
          <w:sz w:val="22"/>
          <w:szCs w:val="22"/>
          <w:rtl/>
        </w:rPr>
        <w:t>– תיקון תש</w:t>
      </w:r>
      <w:r>
        <w:rPr>
          <w:rFonts w:cs="FrankRuehl" w:hint="cs"/>
          <w:sz w:val="22"/>
          <w:szCs w:val="22"/>
          <w:rtl/>
        </w:rPr>
        <w:t>מ"ט-1989.</w:t>
      </w:r>
    </w:p>
    <w:p w14:paraId="077D3C67" w14:textId="77777777" w:rsidR="00F13B4A" w:rsidRDefault="00F13B4A" w:rsidP="00F13B4A">
      <w:pPr>
        <w:pStyle w:val="a5"/>
        <w:spacing w:before="72" w:line="240" w:lineRule="auto"/>
        <w:ind w:right="1155"/>
        <w:rPr>
          <w:rFonts w:cs="FrankRuehl" w:hint="cs"/>
          <w:sz w:val="22"/>
          <w:szCs w:val="22"/>
          <w:rtl/>
        </w:rPr>
      </w:pPr>
      <w:hyperlink r:id="rId25" w:history="1">
        <w:r w:rsidRPr="00F13B4A">
          <w:rPr>
            <w:rStyle w:val="Hyperlink"/>
            <w:rFonts w:cs="FrankRuehl"/>
            <w:sz w:val="22"/>
            <w:szCs w:val="22"/>
            <w:rtl/>
          </w:rPr>
          <w:t>ק"ת חש"ם תש"</w:t>
        </w:r>
        <w:r w:rsidRPr="00F13B4A">
          <w:rPr>
            <w:rStyle w:val="Hyperlink"/>
            <w:rFonts w:cs="FrankRuehl" w:hint="cs"/>
            <w:sz w:val="22"/>
            <w:szCs w:val="22"/>
            <w:rtl/>
          </w:rPr>
          <w:t>ן</w:t>
        </w:r>
        <w:r w:rsidRPr="00F13B4A">
          <w:rPr>
            <w:rStyle w:val="Hyperlink"/>
            <w:rFonts w:cs="FrankRuehl"/>
            <w:sz w:val="22"/>
            <w:szCs w:val="22"/>
            <w:rtl/>
          </w:rPr>
          <w:t xml:space="preserve"> מס' </w:t>
        </w:r>
        <w:r w:rsidRPr="00F13B4A">
          <w:rPr>
            <w:rStyle w:val="Hyperlink"/>
            <w:rFonts w:cs="FrankRuehl" w:hint="cs"/>
            <w:sz w:val="22"/>
            <w:szCs w:val="22"/>
            <w:rtl/>
          </w:rPr>
          <w:t>413</w:t>
        </w:r>
      </w:hyperlink>
      <w:r>
        <w:rPr>
          <w:rFonts w:cs="FrankRuehl" w:hint="cs"/>
          <w:sz w:val="22"/>
          <w:szCs w:val="22"/>
          <w:rtl/>
        </w:rPr>
        <w:t xml:space="preserve"> מיום 23.11.1989 עמ' 59 </w:t>
      </w:r>
      <w:r>
        <w:rPr>
          <w:rFonts w:cs="FrankRuehl" w:hint="eastAsia"/>
          <w:sz w:val="22"/>
          <w:szCs w:val="22"/>
          <w:rtl/>
        </w:rPr>
        <w:t>– תיקון תש</w:t>
      </w:r>
      <w:r>
        <w:rPr>
          <w:rFonts w:cs="FrankRuehl" w:hint="cs"/>
          <w:sz w:val="22"/>
          <w:szCs w:val="22"/>
          <w:rtl/>
        </w:rPr>
        <w:t>"ן-1989.</w:t>
      </w:r>
    </w:p>
    <w:p w14:paraId="6A82E42D" w14:textId="77777777" w:rsidR="00850316" w:rsidRDefault="00850316" w:rsidP="00850316">
      <w:pPr>
        <w:pStyle w:val="a5"/>
        <w:spacing w:before="72" w:line="240" w:lineRule="auto"/>
        <w:ind w:right="1155"/>
        <w:rPr>
          <w:rFonts w:cs="FrankRuehl" w:hint="cs"/>
          <w:sz w:val="22"/>
          <w:szCs w:val="22"/>
          <w:rtl/>
        </w:rPr>
      </w:pPr>
      <w:hyperlink r:id="rId26" w:history="1">
        <w:r w:rsidRPr="00850316">
          <w:rPr>
            <w:rStyle w:val="Hyperlink"/>
            <w:rFonts w:cs="FrankRuehl"/>
            <w:sz w:val="22"/>
            <w:szCs w:val="22"/>
            <w:rtl/>
          </w:rPr>
          <w:t>ק"ת חש"ם תש</w:t>
        </w:r>
        <w:r w:rsidRPr="00850316">
          <w:rPr>
            <w:rStyle w:val="Hyperlink"/>
            <w:rFonts w:cs="FrankRuehl" w:hint="cs"/>
            <w:sz w:val="22"/>
            <w:szCs w:val="22"/>
            <w:rtl/>
          </w:rPr>
          <w:t xml:space="preserve">נ"א </w:t>
        </w:r>
        <w:r w:rsidRPr="00850316">
          <w:rPr>
            <w:rStyle w:val="Hyperlink"/>
            <w:rFonts w:cs="FrankRuehl"/>
            <w:sz w:val="22"/>
            <w:szCs w:val="22"/>
            <w:rtl/>
          </w:rPr>
          <w:t xml:space="preserve"> מס' </w:t>
        </w:r>
        <w:r w:rsidRPr="00850316">
          <w:rPr>
            <w:rStyle w:val="Hyperlink"/>
            <w:rFonts w:cs="FrankRuehl" w:hint="cs"/>
            <w:sz w:val="22"/>
            <w:szCs w:val="22"/>
            <w:rtl/>
          </w:rPr>
          <w:t>449</w:t>
        </w:r>
      </w:hyperlink>
      <w:r>
        <w:rPr>
          <w:rFonts w:cs="FrankRuehl" w:hint="cs"/>
          <w:sz w:val="22"/>
          <w:szCs w:val="22"/>
          <w:rtl/>
        </w:rPr>
        <w:t xml:space="preserve"> מיום 5.3.1991 עמ' 206 </w:t>
      </w:r>
      <w:r>
        <w:rPr>
          <w:rFonts w:cs="FrankRuehl" w:hint="eastAsia"/>
          <w:sz w:val="22"/>
          <w:szCs w:val="22"/>
          <w:rtl/>
        </w:rPr>
        <w:t>– תיקון תש</w:t>
      </w:r>
      <w:r>
        <w:rPr>
          <w:rFonts w:cs="FrankRuehl" w:hint="cs"/>
          <w:sz w:val="22"/>
          <w:szCs w:val="22"/>
          <w:rtl/>
        </w:rPr>
        <w:t>נ"א-1991.</w:t>
      </w:r>
    </w:p>
    <w:p w14:paraId="3A788B5C" w14:textId="77777777" w:rsidR="00FC329E" w:rsidRDefault="00FC329E" w:rsidP="00FC329E">
      <w:pPr>
        <w:pStyle w:val="a5"/>
        <w:spacing w:before="72" w:line="240" w:lineRule="auto"/>
        <w:ind w:right="1155"/>
        <w:rPr>
          <w:rFonts w:cs="FrankRuehl" w:hint="cs"/>
          <w:sz w:val="22"/>
          <w:szCs w:val="22"/>
          <w:rtl/>
        </w:rPr>
      </w:pPr>
      <w:hyperlink r:id="rId27" w:history="1">
        <w:r w:rsidRPr="00FC329E">
          <w:rPr>
            <w:rStyle w:val="Hyperlink"/>
            <w:rFonts w:cs="FrankRuehl"/>
            <w:sz w:val="22"/>
            <w:szCs w:val="22"/>
            <w:rtl/>
          </w:rPr>
          <w:t>ק"ת חש"ם תש</w:t>
        </w:r>
        <w:r w:rsidRPr="00FC329E">
          <w:rPr>
            <w:rStyle w:val="Hyperlink"/>
            <w:rFonts w:cs="FrankRuehl" w:hint="cs"/>
            <w:sz w:val="22"/>
            <w:szCs w:val="22"/>
            <w:rtl/>
          </w:rPr>
          <w:t xml:space="preserve">נ"ב </w:t>
        </w:r>
        <w:r w:rsidRPr="00FC329E">
          <w:rPr>
            <w:rStyle w:val="Hyperlink"/>
            <w:rFonts w:cs="FrankRuehl"/>
            <w:sz w:val="22"/>
            <w:szCs w:val="22"/>
            <w:rtl/>
          </w:rPr>
          <w:t xml:space="preserve"> מס' </w:t>
        </w:r>
        <w:r w:rsidRPr="00FC329E">
          <w:rPr>
            <w:rStyle w:val="Hyperlink"/>
            <w:rFonts w:cs="FrankRuehl" w:hint="cs"/>
            <w:sz w:val="22"/>
            <w:szCs w:val="22"/>
            <w:rtl/>
          </w:rPr>
          <w:t>483</w:t>
        </w:r>
      </w:hyperlink>
      <w:r>
        <w:rPr>
          <w:rFonts w:cs="FrankRuehl" w:hint="cs"/>
          <w:sz w:val="22"/>
          <w:szCs w:val="22"/>
          <w:rtl/>
        </w:rPr>
        <w:t xml:space="preserve"> מיום 28.5.1992 עמ' 409 </w:t>
      </w:r>
      <w:r>
        <w:rPr>
          <w:rFonts w:cs="FrankRuehl" w:hint="eastAsia"/>
          <w:sz w:val="22"/>
          <w:szCs w:val="22"/>
          <w:rtl/>
        </w:rPr>
        <w:t>– תיקון תש</w:t>
      </w:r>
      <w:r>
        <w:rPr>
          <w:rFonts w:cs="FrankRuehl" w:hint="cs"/>
          <w:sz w:val="22"/>
          <w:szCs w:val="22"/>
          <w:rtl/>
        </w:rPr>
        <w:t>נ"ב-1992.</w:t>
      </w:r>
    </w:p>
    <w:p w14:paraId="3D87094F" w14:textId="77777777" w:rsidR="00A24669" w:rsidRDefault="00A24669" w:rsidP="00A24669">
      <w:pPr>
        <w:pStyle w:val="a5"/>
        <w:spacing w:before="72" w:line="240" w:lineRule="auto"/>
        <w:ind w:right="1155"/>
        <w:rPr>
          <w:rFonts w:cs="FrankRuehl" w:hint="cs"/>
          <w:sz w:val="22"/>
          <w:szCs w:val="22"/>
          <w:rtl/>
        </w:rPr>
      </w:pPr>
      <w:hyperlink r:id="rId28" w:history="1">
        <w:r w:rsidRPr="00A24669">
          <w:rPr>
            <w:rStyle w:val="Hyperlink"/>
            <w:rFonts w:cs="FrankRuehl"/>
            <w:sz w:val="22"/>
            <w:szCs w:val="22"/>
            <w:rtl/>
          </w:rPr>
          <w:t>ק"ת חש"ם תש</w:t>
        </w:r>
        <w:r w:rsidRPr="00A24669">
          <w:rPr>
            <w:rStyle w:val="Hyperlink"/>
            <w:rFonts w:cs="FrankRuehl" w:hint="cs"/>
            <w:sz w:val="22"/>
            <w:szCs w:val="22"/>
            <w:rtl/>
          </w:rPr>
          <w:t xml:space="preserve">נ"ה </w:t>
        </w:r>
        <w:r w:rsidRPr="00A24669">
          <w:rPr>
            <w:rStyle w:val="Hyperlink"/>
            <w:rFonts w:cs="FrankRuehl"/>
            <w:sz w:val="22"/>
            <w:szCs w:val="22"/>
            <w:rtl/>
          </w:rPr>
          <w:t xml:space="preserve"> מס' </w:t>
        </w:r>
        <w:r w:rsidRPr="00A24669">
          <w:rPr>
            <w:rStyle w:val="Hyperlink"/>
            <w:rFonts w:cs="FrankRuehl" w:hint="cs"/>
            <w:sz w:val="22"/>
            <w:szCs w:val="22"/>
            <w:rtl/>
          </w:rPr>
          <w:t>527</w:t>
        </w:r>
      </w:hyperlink>
      <w:r>
        <w:rPr>
          <w:rFonts w:cs="FrankRuehl" w:hint="cs"/>
          <w:sz w:val="22"/>
          <w:szCs w:val="22"/>
          <w:rtl/>
        </w:rPr>
        <w:t xml:space="preserve"> מיום 11.10.1994 עמ' 3 </w:t>
      </w:r>
      <w:r>
        <w:rPr>
          <w:rFonts w:cs="FrankRuehl" w:hint="eastAsia"/>
          <w:sz w:val="22"/>
          <w:szCs w:val="22"/>
          <w:rtl/>
        </w:rPr>
        <w:t>– תיקון תש</w:t>
      </w:r>
      <w:r>
        <w:rPr>
          <w:rFonts w:cs="FrankRuehl" w:hint="cs"/>
          <w:sz w:val="22"/>
          <w:szCs w:val="22"/>
          <w:rtl/>
        </w:rPr>
        <w:t>נ"ה-1994.</w:t>
      </w:r>
    </w:p>
    <w:p w14:paraId="007D0115" w14:textId="77777777" w:rsidR="00BA0BF3" w:rsidRDefault="00BA0BF3" w:rsidP="00BA0BF3">
      <w:pPr>
        <w:pStyle w:val="a5"/>
        <w:spacing w:before="72" w:line="240" w:lineRule="auto"/>
        <w:ind w:right="1155"/>
        <w:rPr>
          <w:rFonts w:cs="FrankRuehl" w:hint="cs"/>
          <w:sz w:val="22"/>
          <w:szCs w:val="22"/>
          <w:rtl/>
        </w:rPr>
      </w:pPr>
      <w:hyperlink r:id="rId29" w:history="1">
        <w:r w:rsidRPr="00BA0BF3">
          <w:rPr>
            <w:rStyle w:val="Hyperlink"/>
            <w:rFonts w:cs="FrankRuehl"/>
            <w:sz w:val="22"/>
            <w:szCs w:val="22"/>
            <w:rtl/>
          </w:rPr>
          <w:t>ק"ת חש"ם תש</w:t>
        </w:r>
        <w:r w:rsidRPr="00BA0BF3">
          <w:rPr>
            <w:rStyle w:val="Hyperlink"/>
            <w:rFonts w:cs="FrankRuehl" w:hint="cs"/>
            <w:sz w:val="22"/>
            <w:szCs w:val="22"/>
            <w:rtl/>
          </w:rPr>
          <w:t xml:space="preserve">ס"ג </w:t>
        </w:r>
        <w:r w:rsidRPr="00BA0BF3">
          <w:rPr>
            <w:rStyle w:val="Hyperlink"/>
            <w:rFonts w:cs="FrankRuehl"/>
            <w:sz w:val="22"/>
            <w:szCs w:val="22"/>
            <w:rtl/>
          </w:rPr>
          <w:t xml:space="preserve"> מס' </w:t>
        </w:r>
        <w:r w:rsidRPr="00BA0BF3">
          <w:rPr>
            <w:rStyle w:val="Hyperlink"/>
            <w:rFonts w:cs="FrankRuehl" w:hint="cs"/>
            <w:sz w:val="22"/>
            <w:szCs w:val="22"/>
            <w:rtl/>
          </w:rPr>
          <w:t>662</w:t>
        </w:r>
      </w:hyperlink>
      <w:r>
        <w:rPr>
          <w:rFonts w:cs="FrankRuehl" w:hint="cs"/>
          <w:sz w:val="22"/>
          <w:szCs w:val="22"/>
          <w:rtl/>
        </w:rPr>
        <w:t xml:space="preserve"> מיום 2.12.2002 עמ' 115 </w:t>
      </w:r>
      <w:r>
        <w:rPr>
          <w:rFonts w:cs="FrankRuehl" w:hint="eastAsia"/>
          <w:sz w:val="22"/>
          <w:szCs w:val="22"/>
          <w:rtl/>
        </w:rPr>
        <w:t>– תיקון תש</w:t>
      </w:r>
      <w:r>
        <w:rPr>
          <w:rFonts w:cs="FrankRuehl" w:hint="cs"/>
          <w:sz w:val="22"/>
          <w:szCs w:val="22"/>
          <w:rtl/>
        </w:rPr>
        <w:t>ס"ג-2002.</w:t>
      </w:r>
    </w:p>
    <w:p w14:paraId="569F2CE3" w14:textId="77777777" w:rsidR="00546AA7" w:rsidRDefault="00546AA7" w:rsidP="00546AA7">
      <w:pPr>
        <w:pStyle w:val="a5"/>
        <w:spacing w:before="72" w:line="240" w:lineRule="auto"/>
        <w:ind w:right="1155"/>
        <w:rPr>
          <w:rFonts w:cs="FrankRuehl" w:hint="cs"/>
          <w:sz w:val="22"/>
          <w:szCs w:val="22"/>
          <w:rtl/>
        </w:rPr>
      </w:pPr>
      <w:hyperlink r:id="rId30" w:history="1">
        <w:r w:rsidRPr="00546AA7">
          <w:rPr>
            <w:rStyle w:val="Hyperlink"/>
            <w:rFonts w:cs="FrankRuehl"/>
            <w:sz w:val="22"/>
            <w:szCs w:val="22"/>
            <w:rtl/>
          </w:rPr>
          <w:t>ק"ת חש"ם תש</w:t>
        </w:r>
        <w:r w:rsidRPr="00546AA7">
          <w:rPr>
            <w:rStyle w:val="Hyperlink"/>
            <w:rFonts w:cs="FrankRuehl" w:hint="cs"/>
            <w:sz w:val="22"/>
            <w:szCs w:val="22"/>
            <w:rtl/>
          </w:rPr>
          <w:t xml:space="preserve">ס"ד </w:t>
        </w:r>
        <w:r w:rsidRPr="00546AA7">
          <w:rPr>
            <w:rStyle w:val="Hyperlink"/>
            <w:rFonts w:cs="FrankRuehl"/>
            <w:sz w:val="22"/>
            <w:szCs w:val="22"/>
            <w:rtl/>
          </w:rPr>
          <w:t xml:space="preserve"> מס' </w:t>
        </w:r>
        <w:r w:rsidRPr="00546AA7">
          <w:rPr>
            <w:rStyle w:val="Hyperlink"/>
            <w:rFonts w:cs="FrankRuehl" w:hint="cs"/>
            <w:sz w:val="22"/>
            <w:szCs w:val="22"/>
            <w:rtl/>
          </w:rPr>
          <w:t>673</w:t>
        </w:r>
      </w:hyperlink>
      <w:r>
        <w:rPr>
          <w:rFonts w:cs="FrankRuehl" w:hint="cs"/>
          <w:sz w:val="22"/>
          <w:szCs w:val="22"/>
          <w:rtl/>
        </w:rPr>
        <w:t xml:space="preserve"> מיום 31.12.2003 עמ' 6 </w:t>
      </w:r>
      <w:r>
        <w:rPr>
          <w:rFonts w:cs="FrankRuehl" w:hint="eastAsia"/>
          <w:sz w:val="22"/>
          <w:szCs w:val="22"/>
          <w:rtl/>
        </w:rPr>
        <w:t>– תיקון תש</w:t>
      </w:r>
      <w:r>
        <w:rPr>
          <w:rFonts w:cs="FrankRuehl" w:hint="cs"/>
          <w:sz w:val="22"/>
          <w:szCs w:val="22"/>
          <w:rtl/>
        </w:rPr>
        <w:t>ס"ד-2003.</w:t>
      </w:r>
    </w:p>
    <w:p w14:paraId="3389EB64" w14:textId="77777777" w:rsidR="001906CE" w:rsidRDefault="001906CE" w:rsidP="001906CE">
      <w:pPr>
        <w:pStyle w:val="a5"/>
        <w:spacing w:before="72" w:line="240" w:lineRule="auto"/>
        <w:ind w:right="1155"/>
        <w:rPr>
          <w:rFonts w:cs="FrankRuehl" w:hint="cs"/>
          <w:sz w:val="22"/>
          <w:szCs w:val="22"/>
          <w:rtl/>
        </w:rPr>
      </w:pPr>
      <w:hyperlink r:id="rId31" w:history="1">
        <w:r w:rsidRPr="001906CE">
          <w:rPr>
            <w:rStyle w:val="Hyperlink"/>
            <w:rFonts w:cs="FrankRuehl"/>
            <w:sz w:val="22"/>
            <w:szCs w:val="22"/>
            <w:rtl/>
          </w:rPr>
          <w:t>ק"ת חש"ם תש</w:t>
        </w:r>
        <w:r w:rsidRPr="001906CE">
          <w:rPr>
            <w:rStyle w:val="Hyperlink"/>
            <w:rFonts w:cs="FrankRuehl" w:hint="cs"/>
            <w:sz w:val="22"/>
            <w:szCs w:val="22"/>
            <w:rtl/>
          </w:rPr>
          <w:t xml:space="preserve">ס"ה </w:t>
        </w:r>
        <w:r w:rsidRPr="001906CE">
          <w:rPr>
            <w:rStyle w:val="Hyperlink"/>
            <w:rFonts w:cs="FrankRuehl"/>
            <w:sz w:val="22"/>
            <w:szCs w:val="22"/>
            <w:rtl/>
          </w:rPr>
          <w:t xml:space="preserve"> מס' </w:t>
        </w:r>
        <w:r w:rsidRPr="001906CE">
          <w:rPr>
            <w:rStyle w:val="Hyperlink"/>
            <w:rFonts w:cs="FrankRuehl" w:hint="cs"/>
            <w:sz w:val="22"/>
            <w:szCs w:val="22"/>
            <w:rtl/>
          </w:rPr>
          <w:t>683</w:t>
        </w:r>
      </w:hyperlink>
      <w:r>
        <w:rPr>
          <w:rFonts w:cs="FrankRuehl" w:hint="cs"/>
          <w:sz w:val="22"/>
          <w:szCs w:val="22"/>
          <w:rtl/>
        </w:rPr>
        <w:t xml:space="preserve"> מיום 10.2.2005 עמ' 53 </w:t>
      </w:r>
      <w:r>
        <w:rPr>
          <w:rFonts w:cs="FrankRuehl" w:hint="eastAsia"/>
          <w:sz w:val="22"/>
          <w:szCs w:val="22"/>
          <w:rtl/>
        </w:rPr>
        <w:t>– תיקון תש</w:t>
      </w:r>
      <w:r>
        <w:rPr>
          <w:rFonts w:cs="FrankRuehl" w:hint="cs"/>
          <w:sz w:val="22"/>
          <w:szCs w:val="22"/>
          <w:rtl/>
        </w:rPr>
        <w:t>ס"ה-2005.</w:t>
      </w:r>
    </w:p>
    <w:p w14:paraId="4D1821FC" w14:textId="77777777" w:rsidR="009350BB" w:rsidRDefault="009350BB" w:rsidP="009350BB">
      <w:pPr>
        <w:pStyle w:val="a5"/>
        <w:spacing w:before="72" w:line="240" w:lineRule="auto"/>
        <w:ind w:right="1155"/>
        <w:rPr>
          <w:rFonts w:cs="FrankRuehl" w:hint="cs"/>
          <w:sz w:val="22"/>
          <w:szCs w:val="22"/>
          <w:rtl/>
        </w:rPr>
      </w:pPr>
      <w:hyperlink r:id="rId32" w:history="1">
        <w:r w:rsidRPr="009350BB">
          <w:rPr>
            <w:rStyle w:val="Hyperlink"/>
            <w:rFonts w:cs="FrankRuehl"/>
            <w:sz w:val="22"/>
            <w:szCs w:val="22"/>
            <w:rtl/>
          </w:rPr>
          <w:t>ק"ת חש"ם תש</w:t>
        </w:r>
        <w:r w:rsidRPr="009350BB">
          <w:rPr>
            <w:rStyle w:val="Hyperlink"/>
            <w:rFonts w:cs="FrankRuehl" w:hint="cs"/>
            <w:sz w:val="22"/>
            <w:szCs w:val="22"/>
            <w:rtl/>
          </w:rPr>
          <w:t xml:space="preserve">ס"ח </w:t>
        </w:r>
        <w:r w:rsidRPr="009350BB">
          <w:rPr>
            <w:rStyle w:val="Hyperlink"/>
            <w:rFonts w:cs="FrankRuehl"/>
            <w:sz w:val="22"/>
            <w:szCs w:val="22"/>
            <w:rtl/>
          </w:rPr>
          <w:t xml:space="preserve"> מס' </w:t>
        </w:r>
        <w:r w:rsidRPr="009350BB">
          <w:rPr>
            <w:rStyle w:val="Hyperlink"/>
            <w:rFonts w:cs="FrankRuehl" w:hint="cs"/>
            <w:sz w:val="22"/>
            <w:szCs w:val="22"/>
            <w:rtl/>
          </w:rPr>
          <w:t>720</w:t>
        </w:r>
      </w:hyperlink>
      <w:r>
        <w:rPr>
          <w:rFonts w:cs="FrankRuehl" w:hint="cs"/>
          <w:sz w:val="22"/>
          <w:szCs w:val="22"/>
          <w:rtl/>
        </w:rPr>
        <w:t xml:space="preserve"> מיום 17.6.2008 עמ' 321 </w:t>
      </w:r>
      <w:r>
        <w:rPr>
          <w:rFonts w:cs="FrankRuehl" w:hint="eastAsia"/>
          <w:sz w:val="22"/>
          <w:szCs w:val="22"/>
          <w:rtl/>
        </w:rPr>
        <w:t>– תיקון תש</w:t>
      </w:r>
      <w:r>
        <w:rPr>
          <w:rFonts w:cs="FrankRuehl" w:hint="cs"/>
          <w:sz w:val="22"/>
          <w:szCs w:val="22"/>
          <w:rtl/>
        </w:rPr>
        <w:t>ס"ח-2008.</w:t>
      </w:r>
    </w:p>
    <w:p w14:paraId="31DCA567" w14:textId="77777777" w:rsidR="00B279F7" w:rsidRDefault="00B279F7" w:rsidP="00B279F7">
      <w:pPr>
        <w:pStyle w:val="a5"/>
        <w:spacing w:before="72" w:line="240" w:lineRule="auto"/>
        <w:ind w:right="1155"/>
        <w:rPr>
          <w:rFonts w:cs="FrankRuehl" w:hint="cs"/>
          <w:sz w:val="22"/>
          <w:szCs w:val="22"/>
          <w:rtl/>
        </w:rPr>
      </w:pPr>
      <w:hyperlink r:id="rId33" w:history="1">
        <w:r w:rsidR="00541858" w:rsidRPr="00B279F7">
          <w:rPr>
            <w:rStyle w:val="Hyperlink"/>
            <w:rFonts w:cs="FrankRuehl" w:hint="cs"/>
            <w:sz w:val="22"/>
            <w:szCs w:val="22"/>
            <w:rtl/>
          </w:rPr>
          <w:t>ק"ת חש"ם תשע"ג מס' 782</w:t>
        </w:r>
      </w:hyperlink>
      <w:r w:rsidR="00541858">
        <w:rPr>
          <w:rFonts w:cs="FrankRuehl" w:hint="cs"/>
          <w:sz w:val="22"/>
          <w:szCs w:val="22"/>
          <w:rtl/>
        </w:rPr>
        <w:t xml:space="preserve"> מיום 15.1.2013 עמ' 261 </w:t>
      </w:r>
      <w:r w:rsidR="00541858">
        <w:rPr>
          <w:rFonts w:cs="FrankRuehl"/>
          <w:sz w:val="22"/>
          <w:szCs w:val="22"/>
          <w:rtl/>
        </w:rPr>
        <w:t>–</w:t>
      </w:r>
      <w:r w:rsidR="00541858">
        <w:rPr>
          <w:rFonts w:cs="FrankRuehl" w:hint="cs"/>
          <w:sz w:val="22"/>
          <w:szCs w:val="22"/>
          <w:rtl/>
        </w:rPr>
        <w:t xml:space="preserve"> תיקון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CE68" w14:textId="77777777" w:rsidR="00A233E6" w:rsidRDefault="00A233E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3F4307E" w14:textId="77777777" w:rsidR="00A233E6" w:rsidRDefault="00A233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F51AE7" w14:textId="77777777" w:rsidR="00A233E6" w:rsidRDefault="00A233E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37686" w14:textId="77777777" w:rsidR="00A233E6" w:rsidRDefault="00A233E6" w:rsidP="00EC70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(העמדת רכב וחנייתו), תשכ"ה-1965</w:t>
    </w:r>
  </w:p>
  <w:p w14:paraId="70F6E072" w14:textId="77777777" w:rsidR="00A233E6" w:rsidRDefault="00A233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0D7996" w14:textId="77777777" w:rsidR="00A233E6" w:rsidRDefault="00A233E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8F9"/>
    <w:rsid w:val="00012B89"/>
    <w:rsid w:val="000301AE"/>
    <w:rsid w:val="00077A17"/>
    <w:rsid w:val="00080E90"/>
    <w:rsid w:val="00103EF7"/>
    <w:rsid w:val="00143457"/>
    <w:rsid w:val="00160695"/>
    <w:rsid w:val="00181A95"/>
    <w:rsid w:val="0018386C"/>
    <w:rsid w:val="001906CE"/>
    <w:rsid w:val="00193772"/>
    <w:rsid w:val="00216F0A"/>
    <w:rsid w:val="00221B82"/>
    <w:rsid w:val="00226855"/>
    <w:rsid w:val="00264311"/>
    <w:rsid w:val="002933E0"/>
    <w:rsid w:val="002F128E"/>
    <w:rsid w:val="003419A2"/>
    <w:rsid w:val="003E7B53"/>
    <w:rsid w:val="004157E5"/>
    <w:rsid w:val="00416CAC"/>
    <w:rsid w:val="00435B34"/>
    <w:rsid w:val="00460651"/>
    <w:rsid w:val="004869C3"/>
    <w:rsid w:val="00493BC9"/>
    <w:rsid w:val="004A2422"/>
    <w:rsid w:val="004D117C"/>
    <w:rsid w:val="004E5B50"/>
    <w:rsid w:val="00541858"/>
    <w:rsid w:val="005451E1"/>
    <w:rsid w:val="00546AA7"/>
    <w:rsid w:val="005530ED"/>
    <w:rsid w:val="00572C84"/>
    <w:rsid w:val="005851D7"/>
    <w:rsid w:val="005C1A9D"/>
    <w:rsid w:val="005C789E"/>
    <w:rsid w:val="006061BC"/>
    <w:rsid w:val="00653E5A"/>
    <w:rsid w:val="0068334F"/>
    <w:rsid w:val="006864FF"/>
    <w:rsid w:val="006E1A31"/>
    <w:rsid w:val="006F4F2E"/>
    <w:rsid w:val="00706282"/>
    <w:rsid w:val="00730450"/>
    <w:rsid w:val="007311E6"/>
    <w:rsid w:val="007355A4"/>
    <w:rsid w:val="00744127"/>
    <w:rsid w:val="0076713E"/>
    <w:rsid w:val="007B2B55"/>
    <w:rsid w:val="007C4005"/>
    <w:rsid w:val="007E60AE"/>
    <w:rsid w:val="007F39ED"/>
    <w:rsid w:val="00802508"/>
    <w:rsid w:val="008140EA"/>
    <w:rsid w:val="008426ED"/>
    <w:rsid w:val="00850316"/>
    <w:rsid w:val="00861D5B"/>
    <w:rsid w:val="008838CB"/>
    <w:rsid w:val="008E4862"/>
    <w:rsid w:val="009350BB"/>
    <w:rsid w:val="00997B5C"/>
    <w:rsid w:val="009A5AC2"/>
    <w:rsid w:val="00A233E6"/>
    <w:rsid w:val="00A24669"/>
    <w:rsid w:val="00A54610"/>
    <w:rsid w:val="00AD6341"/>
    <w:rsid w:val="00AE6611"/>
    <w:rsid w:val="00AF22D5"/>
    <w:rsid w:val="00B070A7"/>
    <w:rsid w:val="00B178F9"/>
    <w:rsid w:val="00B279F7"/>
    <w:rsid w:val="00B34FED"/>
    <w:rsid w:val="00B47714"/>
    <w:rsid w:val="00B55AE8"/>
    <w:rsid w:val="00B83A1C"/>
    <w:rsid w:val="00BA032D"/>
    <w:rsid w:val="00BA0BF3"/>
    <w:rsid w:val="00BB1E84"/>
    <w:rsid w:val="00C45EEA"/>
    <w:rsid w:val="00C50780"/>
    <w:rsid w:val="00C9098F"/>
    <w:rsid w:val="00CA3D17"/>
    <w:rsid w:val="00CD103E"/>
    <w:rsid w:val="00D273FC"/>
    <w:rsid w:val="00D92CC7"/>
    <w:rsid w:val="00DC1FF4"/>
    <w:rsid w:val="00DC7C7A"/>
    <w:rsid w:val="00DE049B"/>
    <w:rsid w:val="00DF23FC"/>
    <w:rsid w:val="00E267F9"/>
    <w:rsid w:val="00E341C7"/>
    <w:rsid w:val="00E365DF"/>
    <w:rsid w:val="00E869CF"/>
    <w:rsid w:val="00EA1C6D"/>
    <w:rsid w:val="00EC3684"/>
    <w:rsid w:val="00EC7010"/>
    <w:rsid w:val="00ED44F8"/>
    <w:rsid w:val="00EE418D"/>
    <w:rsid w:val="00EF79E6"/>
    <w:rsid w:val="00F13B4A"/>
    <w:rsid w:val="00F23F37"/>
    <w:rsid w:val="00F9387B"/>
    <w:rsid w:val="00FC32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EEFF073"/>
  <w15:chartTrackingRefBased/>
  <w15:docId w15:val="{F9E884C1-AA3B-4671-B073-2A625569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7/mekomi-0232.pdf" TargetMode="External"/><Relationship Id="rId18" Type="http://schemas.openxmlformats.org/officeDocument/2006/relationships/hyperlink" Target="http://www.nevo.co.il/Law_word/law07/mekomi-0316.pdf" TargetMode="External"/><Relationship Id="rId26" Type="http://schemas.openxmlformats.org/officeDocument/2006/relationships/hyperlink" Target="http://www.nevo.co.il/Law_word/law07/mekomi-0449.pdf" TargetMode="External"/><Relationship Id="rId3" Type="http://schemas.openxmlformats.org/officeDocument/2006/relationships/hyperlink" Target="http://www.nevo.co.il/Law_word/law06/tak-2284.pdf" TargetMode="External"/><Relationship Id="rId21" Type="http://schemas.openxmlformats.org/officeDocument/2006/relationships/hyperlink" Target="http://www.nevo.co.il/Law_word/law07/mekomi-0346.pdf" TargetMode="External"/><Relationship Id="rId7" Type="http://schemas.openxmlformats.org/officeDocument/2006/relationships/hyperlink" Target="http://www.nevo.co.il/Law_word/law07/mekomi-0093.pdf" TargetMode="External"/><Relationship Id="rId12" Type="http://schemas.openxmlformats.org/officeDocument/2006/relationships/hyperlink" Target="http://www.nevo.co.il/Law_word/law07/mekomi-0218.pdf" TargetMode="External"/><Relationship Id="rId17" Type="http://schemas.openxmlformats.org/officeDocument/2006/relationships/hyperlink" Target="http://www.nevo.co.il/Law_word/law07/mekomi-0312.pdf" TargetMode="External"/><Relationship Id="rId25" Type="http://schemas.openxmlformats.org/officeDocument/2006/relationships/hyperlink" Target="http://www.nevo.co.il/Law_word/law07/mekomi-0413.pdf" TargetMode="External"/><Relationship Id="rId33" Type="http://schemas.openxmlformats.org/officeDocument/2006/relationships/hyperlink" Target="http://www.nevo.co.il/Law_word/law07/MEkomi-0782.pdf" TargetMode="External"/><Relationship Id="rId2" Type="http://schemas.openxmlformats.org/officeDocument/2006/relationships/hyperlink" Target="http://www.nevo.co.il/Law_word/law06/tak-1896.pdf" TargetMode="External"/><Relationship Id="rId16" Type="http://schemas.openxmlformats.org/officeDocument/2006/relationships/hyperlink" Target="http://www.nevo.co.il/Law_word/law07/mekomi-0299.pdf" TargetMode="External"/><Relationship Id="rId20" Type="http://schemas.openxmlformats.org/officeDocument/2006/relationships/hyperlink" Target="http://www.nevo.co.il/Law_word/law07/mekomi-0334.pdf" TargetMode="External"/><Relationship Id="rId29" Type="http://schemas.openxmlformats.org/officeDocument/2006/relationships/hyperlink" Target="http://www.nevo.co.il/Law_word/law07/mekomi-0662.pdf" TargetMode="External"/><Relationship Id="rId1" Type="http://schemas.openxmlformats.org/officeDocument/2006/relationships/hyperlink" Target="http://www.nevo.co.il/Law_word/law06/tak-1733.pdf" TargetMode="External"/><Relationship Id="rId6" Type="http://schemas.openxmlformats.org/officeDocument/2006/relationships/hyperlink" Target="http://www.nevo.co.il/Law_word/law06/tak-4021.pdf" TargetMode="External"/><Relationship Id="rId11" Type="http://schemas.openxmlformats.org/officeDocument/2006/relationships/hyperlink" Target="http://www.nevo.co.il/Law_word/law07/mekomi-0200.pdf" TargetMode="External"/><Relationship Id="rId24" Type="http://schemas.openxmlformats.org/officeDocument/2006/relationships/hyperlink" Target="http://www.nevo.co.il/Law_word/law07/mekomi-0402.pdf" TargetMode="External"/><Relationship Id="rId32" Type="http://schemas.openxmlformats.org/officeDocument/2006/relationships/hyperlink" Target="http://www.nevo.co.il/Law_word/law07/mekomi-0720.pdf" TargetMode="External"/><Relationship Id="rId5" Type="http://schemas.openxmlformats.org/officeDocument/2006/relationships/hyperlink" Target="http://www.nevo.co.il/Law_word/law06/tak-3970.pdf" TargetMode="External"/><Relationship Id="rId15" Type="http://schemas.openxmlformats.org/officeDocument/2006/relationships/hyperlink" Target="http://www.nevo.co.il/Law_word/law07/mekomi-0274.pdf" TargetMode="External"/><Relationship Id="rId23" Type="http://schemas.openxmlformats.org/officeDocument/2006/relationships/hyperlink" Target="http://www.nevo.co.il/Law_word/law07/mekomi-0381.pdf" TargetMode="External"/><Relationship Id="rId28" Type="http://schemas.openxmlformats.org/officeDocument/2006/relationships/hyperlink" Target="http://www.nevo.co.il/Law_word/law07/mekomi-0527.pdf" TargetMode="External"/><Relationship Id="rId10" Type="http://schemas.openxmlformats.org/officeDocument/2006/relationships/hyperlink" Target="http://www.nevo.co.il/Law_word/law07/mekomi-0177.pdf" TargetMode="External"/><Relationship Id="rId19" Type="http://schemas.openxmlformats.org/officeDocument/2006/relationships/hyperlink" Target="http://www.nevo.co.il/Law_word/law07/mekomi-0327.pdf" TargetMode="External"/><Relationship Id="rId31" Type="http://schemas.openxmlformats.org/officeDocument/2006/relationships/hyperlink" Target="http://www.nevo.co.il/Law_word/law07/mekomi-0683.pdf" TargetMode="External"/><Relationship Id="rId4" Type="http://schemas.openxmlformats.org/officeDocument/2006/relationships/hyperlink" Target="http://www.nevo.co.il/Law_word/law06/tak-3334.pdf" TargetMode="External"/><Relationship Id="rId9" Type="http://schemas.openxmlformats.org/officeDocument/2006/relationships/hyperlink" Target="http://www.nevo.co.il/Law_word/law07/mekomi-0151.pdf" TargetMode="External"/><Relationship Id="rId14" Type="http://schemas.openxmlformats.org/officeDocument/2006/relationships/hyperlink" Target="http://www.nevo.co.il/Law_word/law07/mekomi-0246.pdf" TargetMode="External"/><Relationship Id="rId22" Type="http://schemas.openxmlformats.org/officeDocument/2006/relationships/hyperlink" Target="http://www.nevo.co.il/Law_word/law07/mekomi-0357.pdf" TargetMode="External"/><Relationship Id="rId27" Type="http://schemas.openxmlformats.org/officeDocument/2006/relationships/hyperlink" Target="http://www.nevo.co.il/Law_word/law07/mekomi-0483.pdf" TargetMode="External"/><Relationship Id="rId30" Type="http://schemas.openxmlformats.org/officeDocument/2006/relationships/hyperlink" Target="http://www.nevo.co.il/Law_word/law07/mekomi-0673.pdf" TargetMode="External"/><Relationship Id="rId8" Type="http://schemas.openxmlformats.org/officeDocument/2006/relationships/hyperlink" Target="http://www.nevo.co.il/Law_word/law07/mekomi-01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2672</Words>
  <Characters>15233</Characters>
  <Application>Microsoft Office Word</Application>
  <DocSecurity>0</DocSecurity>
  <Lines>126</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LinksUpToDate>false</LinksUpToDate>
  <CharactersWithSpaces>17870</CharactersWithSpaces>
  <SharedDoc>false</SharedDoc>
  <HLinks>
    <vt:vector size="396" baseType="variant">
      <vt:variant>
        <vt:i4>393283</vt:i4>
      </vt:variant>
      <vt:variant>
        <vt:i4>207</vt:i4>
      </vt:variant>
      <vt:variant>
        <vt:i4>0</vt:i4>
      </vt:variant>
      <vt:variant>
        <vt:i4>5</vt:i4>
      </vt:variant>
      <vt:variant>
        <vt:lpwstr>http://www.nevo.co.il/advertisements/nevo-100.doc</vt:lpwstr>
      </vt:variant>
      <vt:variant>
        <vt:lpwstr/>
      </vt:variant>
      <vt:variant>
        <vt:i4>5439497</vt:i4>
      </vt:variant>
      <vt:variant>
        <vt:i4>186</vt:i4>
      </vt:variant>
      <vt:variant>
        <vt:i4>0</vt:i4>
      </vt:variant>
      <vt:variant>
        <vt:i4>5</vt:i4>
      </vt:variant>
      <vt:variant>
        <vt:lpwstr/>
      </vt:variant>
      <vt:variant>
        <vt:lpwstr>med6</vt:lpwstr>
      </vt:variant>
      <vt:variant>
        <vt:i4>5242889</vt:i4>
      </vt:variant>
      <vt:variant>
        <vt:i4>180</vt:i4>
      </vt:variant>
      <vt:variant>
        <vt:i4>0</vt:i4>
      </vt:variant>
      <vt:variant>
        <vt:i4>5</vt:i4>
      </vt:variant>
      <vt:variant>
        <vt:lpwstr/>
      </vt:variant>
      <vt:variant>
        <vt:lpwstr>med5</vt:lpwstr>
      </vt:variant>
      <vt:variant>
        <vt:i4>5308425</vt:i4>
      </vt:variant>
      <vt:variant>
        <vt:i4>174</vt:i4>
      </vt:variant>
      <vt:variant>
        <vt:i4>0</vt:i4>
      </vt:variant>
      <vt:variant>
        <vt:i4>5</vt:i4>
      </vt:variant>
      <vt:variant>
        <vt:lpwstr/>
      </vt:variant>
      <vt:variant>
        <vt:lpwstr>med4</vt:lpwstr>
      </vt:variant>
      <vt:variant>
        <vt:i4>5636105</vt:i4>
      </vt:variant>
      <vt:variant>
        <vt:i4>168</vt:i4>
      </vt:variant>
      <vt:variant>
        <vt:i4>0</vt:i4>
      </vt:variant>
      <vt:variant>
        <vt:i4>5</vt:i4>
      </vt:variant>
      <vt:variant>
        <vt:lpwstr/>
      </vt:variant>
      <vt:variant>
        <vt:lpwstr>med3</vt:lpwstr>
      </vt:variant>
      <vt:variant>
        <vt:i4>5701641</vt:i4>
      </vt:variant>
      <vt:variant>
        <vt:i4>162</vt:i4>
      </vt:variant>
      <vt:variant>
        <vt:i4>0</vt:i4>
      </vt:variant>
      <vt:variant>
        <vt:i4>5</vt:i4>
      </vt:variant>
      <vt:variant>
        <vt:lpwstr/>
      </vt:variant>
      <vt:variant>
        <vt:lpwstr>med2</vt:lpwstr>
      </vt:variant>
      <vt:variant>
        <vt:i4>3342376</vt:i4>
      </vt:variant>
      <vt:variant>
        <vt:i4>156</vt:i4>
      </vt:variant>
      <vt:variant>
        <vt:i4>0</vt:i4>
      </vt:variant>
      <vt:variant>
        <vt:i4>5</vt:i4>
      </vt:variant>
      <vt:variant>
        <vt:lpwstr/>
      </vt:variant>
      <vt:variant>
        <vt:lpwstr>Seif20</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3866667</vt:i4>
      </vt:variant>
      <vt:variant>
        <vt:i4>108</vt:i4>
      </vt:variant>
      <vt:variant>
        <vt:i4>0</vt:i4>
      </vt:variant>
      <vt:variant>
        <vt:i4>5</vt:i4>
      </vt:variant>
      <vt:variant>
        <vt:lpwstr/>
      </vt:variant>
      <vt:variant>
        <vt:lpwstr>Seif18</vt:lpwstr>
      </vt:variant>
      <vt:variant>
        <vt:i4>3145771</vt:i4>
      </vt:variant>
      <vt:variant>
        <vt:i4>102</vt:i4>
      </vt:variant>
      <vt:variant>
        <vt:i4>0</vt:i4>
      </vt:variant>
      <vt:variant>
        <vt:i4>5</vt:i4>
      </vt:variant>
      <vt:variant>
        <vt:lpwstr/>
      </vt:variant>
      <vt:variant>
        <vt:lpwstr>Seif13</vt:lpwstr>
      </vt:variant>
      <vt:variant>
        <vt:i4>3801131</vt:i4>
      </vt:variant>
      <vt:variant>
        <vt:i4>96</vt:i4>
      </vt:variant>
      <vt:variant>
        <vt:i4>0</vt:i4>
      </vt:variant>
      <vt:variant>
        <vt:i4>5</vt:i4>
      </vt:variant>
      <vt:variant>
        <vt:lpwstr/>
      </vt:variant>
      <vt:variant>
        <vt:lpwstr>Seif19</vt:lpwstr>
      </vt:variant>
      <vt:variant>
        <vt:i4>3407915</vt:i4>
      </vt:variant>
      <vt:variant>
        <vt:i4>90</vt:i4>
      </vt:variant>
      <vt:variant>
        <vt:i4>0</vt:i4>
      </vt:variant>
      <vt:variant>
        <vt:i4>5</vt:i4>
      </vt:variant>
      <vt:variant>
        <vt:lpwstr/>
      </vt:variant>
      <vt:variant>
        <vt:lpwstr>Seif17</vt:lpwstr>
      </vt:variant>
      <vt:variant>
        <vt:i4>3211307</vt:i4>
      </vt:variant>
      <vt:variant>
        <vt:i4>84</vt:i4>
      </vt:variant>
      <vt:variant>
        <vt:i4>0</vt:i4>
      </vt:variant>
      <vt:variant>
        <vt:i4>5</vt:i4>
      </vt:variant>
      <vt:variant>
        <vt:lpwstr/>
      </vt:variant>
      <vt:variant>
        <vt:lpwstr>Seif12</vt:lpwstr>
      </vt:variant>
      <vt:variant>
        <vt:i4>3145768</vt:i4>
      </vt:variant>
      <vt:variant>
        <vt:i4>78</vt:i4>
      </vt:variant>
      <vt:variant>
        <vt:i4>0</vt:i4>
      </vt:variant>
      <vt:variant>
        <vt:i4>5</vt:i4>
      </vt:variant>
      <vt:variant>
        <vt:lpwstr/>
      </vt:variant>
      <vt:variant>
        <vt:lpwstr>Seif23</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3211304</vt:i4>
      </vt:variant>
      <vt:variant>
        <vt:i4>36</vt:i4>
      </vt:variant>
      <vt:variant>
        <vt:i4>0</vt:i4>
      </vt:variant>
      <vt:variant>
        <vt:i4>5</vt:i4>
      </vt:variant>
      <vt:variant>
        <vt:lpwstr/>
      </vt:variant>
      <vt:variant>
        <vt:lpwstr>Seif22</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7864341</vt:i4>
      </vt:variant>
      <vt:variant>
        <vt:i4>96</vt:i4>
      </vt:variant>
      <vt:variant>
        <vt:i4>0</vt:i4>
      </vt:variant>
      <vt:variant>
        <vt:i4>5</vt:i4>
      </vt:variant>
      <vt:variant>
        <vt:lpwstr>http://www.nevo.co.il/Law_word/law07/MEkomi-0782.pdf</vt:lpwstr>
      </vt:variant>
      <vt:variant>
        <vt:lpwstr/>
      </vt:variant>
      <vt:variant>
        <vt:i4>7995423</vt:i4>
      </vt:variant>
      <vt:variant>
        <vt:i4>93</vt:i4>
      </vt:variant>
      <vt:variant>
        <vt:i4>0</vt:i4>
      </vt:variant>
      <vt:variant>
        <vt:i4>5</vt:i4>
      </vt:variant>
      <vt:variant>
        <vt:lpwstr>http://www.nevo.co.il/Law_word/law07/mekomi-0720.pdf</vt:lpwstr>
      </vt:variant>
      <vt:variant>
        <vt:lpwstr/>
      </vt:variant>
      <vt:variant>
        <vt:i4>7864341</vt:i4>
      </vt:variant>
      <vt:variant>
        <vt:i4>90</vt:i4>
      </vt:variant>
      <vt:variant>
        <vt:i4>0</vt:i4>
      </vt:variant>
      <vt:variant>
        <vt:i4>5</vt:i4>
      </vt:variant>
      <vt:variant>
        <vt:lpwstr>http://www.nevo.co.il/Law_word/law07/mekomi-0683.pdf</vt:lpwstr>
      </vt:variant>
      <vt:variant>
        <vt:lpwstr/>
      </vt:variant>
      <vt:variant>
        <vt:i4>7864346</vt:i4>
      </vt:variant>
      <vt:variant>
        <vt:i4>87</vt:i4>
      </vt:variant>
      <vt:variant>
        <vt:i4>0</vt:i4>
      </vt:variant>
      <vt:variant>
        <vt:i4>5</vt:i4>
      </vt:variant>
      <vt:variant>
        <vt:lpwstr>http://www.nevo.co.il/Law_word/law07/mekomi-0673.pdf</vt:lpwstr>
      </vt:variant>
      <vt:variant>
        <vt:lpwstr/>
      </vt:variant>
      <vt:variant>
        <vt:i4>7929883</vt:i4>
      </vt:variant>
      <vt:variant>
        <vt:i4>84</vt:i4>
      </vt:variant>
      <vt:variant>
        <vt:i4>0</vt:i4>
      </vt:variant>
      <vt:variant>
        <vt:i4>5</vt:i4>
      </vt:variant>
      <vt:variant>
        <vt:lpwstr>http://www.nevo.co.il/Law_word/law07/mekomi-0662.pdf</vt:lpwstr>
      </vt:variant>
      <vt:variant>
        <vt:lpwstr/>
      </vt:variant>
      <vt:variant>
        <vt:i4>8323103</vt:i4>
      </vt:variant>
      <vt:variant>
        <vt:i4>81</vt:i4>
      </vt:variant>
      <vt:variant>
        <vt:i4>0</vt:i4>
      </vt:variant>
      <vt:variant>
        <vt:i4>5</vt:i4>
      </vt:variant>
      <vt:variant>
        <vt:lpwstr>http://www.nevo.co.il/Law_word/law07/mekomi-0527.pdf</vt:lpwstr>
      </vt:variant>
      <vt:variant>
        <vt:lpwstr/>
      </vt:variant>
      <vt:variant>
        <vt:i4>7995413</vt:i4>
      </vt:variant>
      <vt:variant>
        <vt:i4>78</vt:i4>
      </vt:variant>
      <vt:variant>
        <vt:i4>0</vt:i4>
      </vt:variant>
      <vt:variant>
        <vt:i4>5</vt:i4>
      </vt:variant>
      <vt:variant>
        <vt:lpwstr>http://www.nevo.co.il/Law_word/law07/mekomi-0483.pdf</vt:lpwstr>
      </vt:variant>
      <vt:variant>
        <vt:lpwstr/>
      </vt:variant>
      <vt:variant>
        <vt:i4>7340057</vt:i4>
      </vt:variant>
      <vt:variant>
        <vt:i4>75</vt:i4>
      </vt:variant>
      <vt:variant>
        <vt:i4>0</vt:i4>
      </vt:variant>
      <vt:variant>
        <vt:i4>5</vt:i4>
      </vt:variant>
      <vt:variant>
        <vt:lpwstr>http://www.nevo.co.il/Law_word/law07/mekomi-0449.pdf</vt:lpwstr>
      </vt:variant>
      <vt:variant>
        <vt:lpwstr/>
      </vt:variant>
      <vt:variant>
        <vt:i4>7995420</vt:i4>
      </vt:variant>
      <vt:variant>
        <vt:i4>72</vt:i4>
      </vt:variant>
      <vt:variant>
        <vt:i4>0</vt:i4>
      </vt:variant>
      <vt:variant>
        <vt:i4>5</vt:i4>
      </vt:variant>
      <vt:variant>
        <vt:lpwstr>http://www.nevo.co.il/Law_word/law07/mekomi-0413.pdf</vt:lpwstr>
      </vt:variant>
      <vt:variant>
        <vt:lpwstr/>
      </vt:variant>
      <vt:variant>
        <vt:i4>8060957</vt:i4>
      </vt:variant>
      <vt:variant>
        <vt:i4>69</vt:i4>
      </vt:variant>
      <vt:variant>
        <vt:i4>0</vt:i4>
      </vt:variant>
      <vt:variant>
        <vt:i4>5</vt:i4>
      </vt:variant>
      <vt:variant>
        <vt:lpwstr>http://www.nevo.co.il/Law_word/law07/mekomi-0402.pdf</vt:lpwstr>
      </vt:variant>
      <vt:variant>
        <vt:lpwstr/>
      </vt:variant>
      <vt:variant>
        <vt:i4>8323093</vt:i4>
      </vt:variant>
      <vt:variant>
        <vt:i4>66</vt:i4>
      </vt:variant>
      <vt:variant>
        <vt:i4>0</vt:i4>
      </vt:variant>
      <vt:variant>
        <vt:i4>5</vt:i4>
      </vt:variant>
      <vt:variant>
        <vt:lpwstr>http://www.nevo.co.il/Law_word/law07/mekomi-0381.pdf</vt:lpwstr>
      </vt:variant>
      <vt:variant>
        <vt:lpwstr/>
      </vt:variant>
      <vt:variant>
        <vt:i4>7929880</vt:i4>
      </vt:variant>
      <vt:variant>
        <vt:i4>63</vt:i4>
      </vt:variant>
      <vt:variant>
        <vt:i4>0</vt:i4>
      </vt:variant>
      <vt:variant>
        <vt:i4>5</vt:i4>
      </vt:variant>
      <vt:variant>
        <vt:lpwstr>http://www.nevo.co.il/Law_word/law07/mekomi-0357.pdf</vt:lpwstr>
      </vt:variant>
      <vt:variant>
        <vt:lpwstr/>
      </vt:variant>
      <vt:variant>
        <vt:i4>7864345</vt:i4>
      </vt:variant>
      <vt:variant>
        <vt:i4>60</vt:i4>
      </vt:variant>
      <vt:variant>
        <vt:i4>0</vt:i4>
      </vt:variant>
      <vt:variant>
        <vt:i4>5</vt:i4>
      </vt:variant>
      <vt:variant>
        <vt:lpwstr>http://www.nevo.co.il/Law_word/law07/mekomi-0346.pdf</vt:lpwstr>
      </vt:variant>
      <vt:variant>
        <vt:lpwstr/>
      </vt:variant>
      <vt:variant>
        <vt:i4>7995422</vt:i4>
      </vt:variant>
      <vt:variant>
        <vt:i4>57</vt:i4>
      </vt:variant>
      <vt:variant>
        <vt:i4>0</vt:i4>
      </vt:variant>
      <vt:variant>
        <vt:i4>5</vt:i4>
      </vt:variant>
      <vt:variant>
        <vt:lpwstr>http://www.nevo.co.il/Law_word/law07/mekomi-0334.pdf</vt:lpwstr>
      </vt:variant>
      <vt:variant>
        <vt:lpwstr/>
      </vt:variant>
      <vt:variant>
        <vt:i4>7929887</vt:i4>
      </vt:variant>
      <vt:variant>
        <vt:i4>54</vt:i4>
      </vt:variant>
      <vt:variant>
        <vt:i4>0</vt:i4>
      </vt:variant>
      <vt:variant>
        <vt:i4>5</vt:i4>
      </vt:variant>
      <vt:variant>
        <vt:lpwstr>http://www.nevo.co.il/Law_word/law07/mekomi-0327.pdf</vt:lpwstr>
      </vt:variant>
      <vt:variant>
        <vt:lpwstr/>
      </vt:variant>
      <vt:variant>
        <vt:i4>7864348</vt:i4>
      </vt:variant>
      <vt:variant>
        <vt:i4>51</vt:i4>
      </vt:variant>
      <vt:variant>
        <vt:i4>0</vt:i4>
      </vt:variant>
      <vt:variant>
        <vt:i4>5</vt:i4>
      </vt:variant>
      <vt:variant>
        <vt:lpwstr>http://www.nevo.co.il/Law_word/law07/mekomi-0316.pdf</vt:lpwstr>
      </vt:variant>
      <vt:variant>
        <vt:lpwstr/>
      </vt:variant>
      <vt:variant>
        <vt:i4>8126492</vt:i4>
      </vt:variant>
      <vt:variant>
        <vt:i4>48</vt:i4>
      </vt:variant>
      <vt:variant>
        <vt:i4>0</vt:i4>
      </vt:variant>
      <vt:variant>
        <vt:i4>5</vt:i4>
      </vt:variant>
      <vt:variant>
        <vt:lpwstr>http://www.nevo.co.il/Law_word/law07/mekomi-0312.pdf</vt:lpwstr>
      </vt:variant>
      <vt:variant>
        <vt:lpwstr/>
      </vt:variant>
      <vt:variant>
        <vt:i4>7733268</vt:i4>
      </vt:variant>
      <vt:variant>
        <vt:i4>45</vt:i4>
      </vt:variant>
      <vt:variant>
        <vt:i4>0</vt:i4>
      </vt:variant>
      <vt:variant>
        <vt:i4>5</vt:i4>
      </vt:variant>
      <vt:variant>
        <vt:lpwstr>http://www.nevo.co.il/Law_word/law07/mekomi-0299.pdf</vt:lpwstr>
      </vt:variant>
      <vt:variant>
        <vt:lpwstr/>
      </vt:variant>
      <vt:variant>
        <vt:i4>8060954</vt:i4>
      </vt:variant>
      <vt:variant>
        <vt:i4>42</vt:i4>
      </vt:variant>
      <vt:variant>
        <vt:i4>0</vt:i4>
      </vt:variant>
      <vt:variant>
        <vt:i4>5</vt:i4>
      </vt:variant>
      <vt:variant>
        <vt:lpwstr>http://www.nevo.co.il/Law_word/law07/mekomi-0274.pdf</vt:lpwstr>
      </vt:variant>
      <vt:variant>
        <vt:lpwstr/>
      </vt:variant>
      <vt:variant>
        <vt:i4>7929881</vt:i4>
      </vt:variant>
      <vt:variant>
        <vt:i4>39</vt:i4>
      </vt:variant>
      <vt:variant>
        <vt:i4>0</vt:i4>
      </vt:variant>
      <vt:variant>
        <vt:i4>5</vt:i4>
      </vt:variant>
      <vt:variant>
        <vt:lpwstr>http://www.nevo.co.il/Law_word/law07/mekomi-0246.pdf</vt:lpwstr>
      </vt:variant>
      <vt:variant>
        <vt:lpwstr/>
      </vt:variant>
      <vt:variant>
        <vt:i4>8192030</vt:i4>
      </vt:variant>
      <vt:variant>
        <vt:i4>36</vt:i4>
      </vt:variant>
      <vt:variant>
        <vt:i4>0</vt:i4>
      </vt:variant>
      <vt:variant>
        <vt:i4>5</vt:i4>
      </vt:variant>
      <vt:variant>
        <vt:lpwstr>http://www.nevo.co.il/Law_word/law07/mekomi-0232.pdf</vt:lpwstr>
      </vt:variant>
      <vt:variant>
        <vt:lpwstr/>
      </vt:variant>
      <vt:variant>
        <vt:i4>7798812</vt:i4>
      </vt:variant>
      <vt:variant>
        <vt:i4>33</vt:i4>
      </vt:variant>
      <vt:variant>
        <vt:i4>0</vt:i4>
      </vt:variant>
      <vt:variant>
        <vt:i4>5</vt:i4>
      </vt:variant>
      <vt:variant>
        <vt:lpwstr>http://www.nevo.co.il/Law_word/law07/mekomi-0218.pdf</vt:lpwstr>
      </vt:variant>
      <vt:variant>
        <vt:lpwstr/>
      </vt:variant>
      <vt:variant>
        <vt:i4>8323101</vt:i4>
      </vt:variant>
      <vt:variant>
        <vt:i4>30</vt:i4>
      </vt:variant>
      <vt:variant>
        <vt:i4>0</vt:i4>
      </vt:variant>
      <vt:variant>
        <vt:i4>5</vt:i4>
      </vt:variant>
      <vt:variant>
        <vt:lpwstr>http://www.nevo.co.il/Law_word/law07/mekomi-0200.pdf</vt:lpwstr>
      </vt:variant>
      <vt:variant>
        <vt:lpwstr/>
      </vt:variant>
      <vt:variant>
        <vt:i4>8060954</vt:i4>
      </vt:variant>
      <vt:variant>
        <vt:i4>27</vt:i4>
      </vt:variant>
      <vt:variant>
        <vt:i4>0</vt:i4>
      </vt:variant>
      <vt:variant>
        <vt:i4>5</vt:i4>
      </vt:variant>
      <vt:variant>
        <vt:lpwstr>http://www.nevo.co.il/Law_word/law07/mekomi-0177.pdf</vt:lpwstr>
      </vt:variant>
      <vt:variant>
        <vt:lpwstr/>
      </vt:variant>
      <vt:variant>
        <vt:i4>8192024</vt:i4>
      </vt:variant>
      <vt:variant>
        <vt:i4>24</vt:i4>
      </vt:variant>
      <vt:variant>
        <vt:i4>0</vt:i4>
      </vt:variant>
      <vt:variant>
        <vt:i4>5</vt:i4>
      </vt:variant>
      <vt:variant>
        <vt:lpwstr>http://www.nevo.co.il/Law_word/law07/mekomi-0151.pdf</vt:lpwstr>
      </vt:variant>
      <vt:variant>
        <vt:lpwstr/>
      </vt:variant>
      <vt:variant>
        <vt:i4>8126489</vt:i4>
      </vt:variant>
      <vt:variant>
        <vt:i4>21</vt:i4>
      </vt:variant>
      <vt:variant>
        <vt:i4>0</vt:i4>
      </vt:variant>
      <vt:variant>
        <vt:i4>5</vt:i4>
      </vt:variant>
      <vt:variant>
        <vt:lpwstr>http://www.nevo.co.il/Law_word/law07/mekomi-0140.pdf</vt:lpwstr>
      </vt:variant>
      <vt:variant>
        <vt:lpwstr/>
      </vt:variant>
      <vt:variant>
        <vt:i4>8257556</vt:i4>
      </vt:variant>
      <vt:variant>
        <vt:i4>18</vt:i4>
      </vt:variant>
      <vt:variant>
        <vt:i4>0</vt:i4>
      </vt:variant>
      <vt:variant>
        <vt:i4>5</vt:i4>
      </vt:variant>
      <vt:variant>
        <vt:lpwstr>http://www.nevo.co.il/Law_word/law07/mekomi-0093.pdf</vt:lpwstr>
      </vt:variant>
      <vt:variant>
        <vt:lpwstr/>
      </vt:variant>
      <vt:variant>
        <vt:i4>8323081</vt:i4>
      </vt:variant>
      <vt:variant>
        <vt:i4>15</vt:i4>
      </vt:variant>
      <vt:variant>
        <vt:i4>0</vt:i4>
      </vt:variant>
      <vt:variant>
        <vt:i4>5</vt:i4>
      </vt:variant>
      <vt:variant>
        <vt:lpwstr>http://www.nevo.co.il/Law_word/law06/tak-4021.pdf</vt:lpwstr>
      </vt:variant>
      <vt:variant>
        <vt:lpwstr/>
      </vt:variant>
      <vt:variant>
        <vt:i4>8192001</vt:i4>
      </vt:variant>
      <vt:variant>
        <vt:i4>12</vt:i4>
      </vt:variant>
      <vt:variant>
        <vt:i4>0</vt:i4>
      </vt:variant>
      <vt:variant>
        <vt:i4>5</vt:i4>
      </vt:variant>
      <vt:variant>
        <vt:lpwstr>http://www.nevo.co.il/Law_word/law06/tak-3970.pdf</vt:lpwstr>
      </vt:variant>
      <vt:variant>
        <vt:lpwstr/>
      </vt:variant>
      <vt:variant>
        <vt:i4>7929871</vt:i4>
      </vt:variant>
      <vt:variant>
        <vt:i4>9</vt:i4>
      </vt:variant>
      <vt:variant>
        <vt:i4>0</vt:i4>
      </vt:variant>
      <vt:variant>
        <vt:i4>5</vt:i4>
      </vt:variant>
      <vt:variant>
        <vt:lpwstr>http://www.nevo.co.il/Law_word/law06/tak-3334.pdf</vt:lpwstr>
      </vt:variant>
      <vt:variant>
        <vt:lpwstr/>
      </vt:variant>
      <vt:variant>
        <vt:i4>7536654</vt:i4>
      </vt:variant>
      <vt:variant>
        <vt:i4>6</vt:i4>
      </vt:variant>
      <vt:variant>
        <vt:i4>0</vt:i4>
      </vt:variant>
      <vt:variant>
        <vt:i4>5</vt:i4>
      </vt:variant>
      <vt:variant>
        <vt:lpwstr>http://www.nevo.co.il/Law_word/law06/tak-2284.pdf</vt:lpwstr>
      </vt:variant>
      <vt:variant>
        <vt:lpwstr/>
      </vt:variant>
      <vt:variant>
        <vt:i4>7405574</vt:i4>
      </vt:variant>
      <vt:variant>
        <vt:i4>3</vt:i4>
      </vt:variant>
      <vt:variant>
        <vt:i4>0</vt:i4>
      </vt:variant>
      <vt:variant>
        <vt:i4>5</vt:i4>
      </vt:variant>
      <vt:variant>
        <vt:lpwstr>http://www.nevo.co.il/Law_word/law06/tak-1896.pdf</vt:lpwstr>
      </vt:variant>
      <vt:variant>
        <vt:lpwstr/>
      </vt:variant>
      <vt:variant>
        <vt:i4>8060940</vt:i4>
      </vt:variant>
      <vt:variant>
        <vt:i4>0</vt:i4>
      </vt:variant>
      <vt:variant>
        <vt:i4>0</vt:i4>
      </vt:variant>
      <vt:variant>
        <vt:i4>5</vt:i4>
      </vt:variant>
      <vt:variant>
        <vt:lpwstr>http://www.nevo.co.il/Law_word/law06/tak-1733.pdf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comp99</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(העמדת רכב וחנייתו), תשכ"ה-1965</vt:lpwstr>
  </property>
  <property fmtid="{D5CDD505-2E9C-101B-9397-08002B2CF9AE}" pid="5" name="LAWNUMBER">
    <vt:lpwstr>009_005</vt:lpwstr>
  </property>
  <property fmtid="{D5CDD505-2E9C-101B-9397-08002B2CF9AE}" pid="6" name="TYPE">
    <vt:lpwstr>01</vt:lpwstr>
  </property>
  <property fmtid="{D5CDD505-2E9C-101B-9397-08002B2CF9AE}" pid="7" name="LINKK1">
    <vt:lpwstr>http://www.nevo.co.il/Law_word/law07/MEkomi-0782.pdf;רשומות - תקנות חש"ם#ק"ת חש"ם תשע"ג מס' 782 #מיום 15.1.2013 עמ' 261 – תיקון תשע"ג-2013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250X;251X;259X</vt:lpwstr>
  </property>
  <property fmtid="{D5CDD505-2E9C-101B-9397-08002B2CF9AE}" pid="25" name="MEKOR_NAME2">
    <vt:lpwstr>פקודת התעבורה</vt:lpwstr>
  </property>
  <property fmtid="{D5CDD505-2E9C-101B-9397-08002B2CF9AE}" pid="26" name="MEKOR_SAIF2">
    <vt:lpwstr>77X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חוקי עזר</vt:lpwstr>
  </property>
  <property fmtid="{D5CDD505-2E9C-101B-9397-08002B2CF9AE}" pid="30" name="NOSE41">
    <vt:lpwstr>העמדת רכב וחנייתו</vt:lpwstr>
  </property>
  <property fmtid="{D5CDD505-2E9C-101B-9397-08002B2CF9AE}" pid="31" name="NOSE12">
    <vt:lpwstr>רשויות ומשפט מנהלי</vt:lpwstr>
  </property>
  <property fmtid="{D5CDD505-2E9C-101B-9397-08002B2CF9AE}" pid="32" name="NOSE22">
    <vt:lpwstr>תעבורה</vt:lpwstr>
  </property>
  <property fmtid="{D5CDD505-2E9C-101B-9397-08002B2CF9AE}" pid="33" name="NOSE32">
    <vt:lpwstr>רכב</vt:lpwstr>
  </property>
  <property fmtid="{D5CDD505-2E9C-101B-9397-08002B2CF9AE}" pid="34" name="NOSE42">
    <vt:lpwstr>העמדת רכב וחנייתו</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