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5A4BF" w14:textId="77777777" w:rsidR="00B71800" w:rsidRDefault="00B71800" w:rsidP="008B645D">
      <w:pPr>
        <w:pStyle w:val="big-header"/>
        <w:ind w:left="0" w:right="1134"/>
        <w:outlineLvl w:val="0"/>
        <w:rPr>
          <w:rFonts w:cs="FrankRuehl" w:hint="cs"/>
          <w:sz w:val="32"/>
          <w:rtl/>
        </w:rPr>
      </w:pPr>
      <w:r>
        <w:rPr>
          <w:rFonts w:cs="FrankRuehl" w:hint="cs"/>
          <w:sz w:val="32"/>
          <w:rtl/>
        </w:rPr>
        <w:t xml:space="preserve">חוק עזר </w:t>
      </w:r>
      <w:r w:rsidR="00CF725E">
        <w:rPr>
          <w:rFonts w:cs="FrankRuehl" w:hint="cs"/>
          <w:sz w:val="32"/>
          <w:rtl/>
        </w:rPr>
        <w:t>לנתניה</w:t>
      </w:r>
      <w:r>
        <w:rPr>
          <w:rFonts w:cs="FrankRuehl" w:hint="cs"/>
          <w:sz w:val="32"/>
          <w:rtl/>
        </w:rPr>
        <w:t xml:space="preserve"> (סלילת רחובות), תש</w:t>
      </w:r>
      <w:r w:rsidR="00CF725E">
        <w:rPr>
          <w:rFonts w:cs="FrankRuehl" w:hint="cs"/>
          <w:sz w:val="32"/>
          <w:rtl/>
        </w:rPr>
        <w:t>ס</w:t>
      </w:r>
      <w:r>
        <w:rPr>
          <w:rFonts w:cs="FrankRuehl" w:hint="cs"/>
          <w:sz w:val="32"/>
          <w:rtl/>
        </w:rPr>
        <w:t>"</w:t>
      </w:r>
      <w:r w:rsidR="00CF725E">
        <w:rPr>
          <w:rFonts w:cs="FrankRuehl" w:hint="cs"/>
          <w:sz w:val="32"/>
          <w:rtl/>
        </w:rPr>
        <w:t>ח</w:t>
      </w:r>
      <w:r>
        <w:rPr>
          <w:rFonts w:cs="FrankRuehl" w:hint="cs"/>
          <w:sz w:val="32"/>
          <w:rtl/>
        </w:rPr>
        <w:t>-</w:t>
      </w:r>
      <w:r w:rsidR="00CF725E">
        <w:rPr>
          <w:rFonts w:cs="FrankRuehl" w:hint="cs"/>
          <w:sz w:val="32"/>
          <w:rtl/>
        </w:rPr>
        <w:t>2008</w:t>
      </w:r>
    </w:p>
    <w:p w14:paraId="4DDE3430" w14:textId="77777777" w:rsidR="00B71800" w:rsidRDefault="00B7180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30735" w:rsidRPr="00430735" w14:paraId="53698A6B" w14:textId="77777777" w:rsidTr="00430735">
        <w:tblPrEx>
          <w:tblCellMar>
            <w:top w:w="0" w:type="dxa"/>
            <w:bottom w:w="0" w:type="dxa"/>
          </w:tblCellMar>
        </w:tblPrEx>
        <w:tc>
          <w:tcPr>
            <w:tcW w:w="1247" w:type="dxa"/>
          </w:tcPr>
          <w:p w14:paraId="6084F891" w14:textId="77777777" w:rsidR="00430735" w:rsidRPr="00430735" w:rsidRDefault="00430735" w:rsidP="00430735">
            <w:pPr>
              <w:spacing w:line="240" w:lineRule="auto"/>
              <w:jc w:val="left"/>
              <w:rPr>
                <w:rFonts w:cs="Frankruhel"/>
                <w:sz w:val="24"/>
                <w:rtl/>
              </w:rPr>
            </w:pPr>
            <w:r>
              <w:rPr>
                <w:sz w:val="24"/>
                <w:rtl/>
              </w:rPr>
              <w:t xml:space="preserve">סעיף 1 </w:t>
            </w:r>
          </w:p>
        </w:tc>
        <w:tc>
          <w:tcPr>
            <w:tcW w:w="5669" w:type="dxa"/>
          </w:tcPr>
          <w:p w14:paraId="6840B86D" w14:textId="77777777" w:rsidR="00430735" w:rsidRPr="00430735" w:rsidRDefault="00430735" w:rsidP="00430735">
            <w:pPr>
              <w:spacing w:line="240" w:lineRule="auto"/>
              <w:jc w:val="left"/>
              <w:rPr>
                <w:rFonts w:cs="Frankruhel"/>
                <w:sz w:val="24"/>
                <w:rtl/>
              </w:rPr>
            </w:pPr>
            <w:r>
              <w:rPr>
                <w:sz w:val="24"/>
                <w:rtl/>
              </w:rPr>
              <w:t>הגדרות</w:t>
            </w:r>
          </w:p>
        </w:tc>
        <w:tc>
          <w:tcPr>
            <w:tcW w:w="567" w:type="dxa"/>
          </w:tcPr>
          <w:p w14:paraId="15F02111" w14:textId="77777777" w:rsidR="00430735" w:rsidRPr="00430735" w:rsidRDefault="00430735" w:rsidP="00430735">
            <w:pPr>
              <w:spacing w:line="240" w:lineRule="auto"/>
              <w:jc w:val="left"/>
              <w:rPr>
                <w:rStyle w:val="Hyperlink"/>
                <w:rtl/>
              </w:rPr>
            </w:pPr>
            <w:hyperlink w:anchor="Seif1" w:tooltip="הגדרות" w:history="1">
              <w:r w:rsidRPr="00430735">
                <w:rPr>
                  <w:rStyle w:val="Hyperlink"/>
                </w:rPr>
                <w:t>Go</w:t>
              </w:r>
            </w:hyperlink>
          </w:p>
        </w:tc>
        <w:tc>
          <w:tcPr>
            <w:tcW w:w="850" w:type="dxa"/>
          </w:tcPr>
          <w:p w14:paraId="38313921" w14:textId="77777777" w:rsidR="00430735" w:rsidRPr="00430735" w:rsidRDefault="00430735" w:rsidP="00430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30735" w:rsidRPr="00430735" w14:paraId="27DD5D4C" w14:textId="77777777" w:rsidTr="00430735">
        <w:tblPrEx>
          <w:tblCellMar>
            <w:top w:w="0" w:type="dxa"/>
            <w:bottom w:w="0" w:type="dxa"/>
          </w:tblCellMar>
        </w:tblPrEx>
        <w:tc>
          <w:tcPr>
            <w:tcW w:w="1247" w:type="dxa"/>
          </w:tcPr>
          <w:p w14:paraId="12F00623" w14:textId="77777777" w:rsidR="00430735" w:rsidRPr="00430735" w:rsidRDefault="00430735" w:rsidP="00430735">
            <w:pPr>
              <w:spacing w:line="240" w:lineRule="auto"/>
              <w:jc w:val="left"/>
              <w:rPr>
                <w:rFonts w:cs="Frankruhel"/>
                <w:sz w:val="24"/>
                <w:rtl/>
              </w:rPr>
            </w:pPr>
            <w:r>
              <w:rPr>
                <w:sz w:val="24"/>
                <w:rtl/>
              </w:rPr>
              <w:t xml:space="preserve">סעיף 2 </w:t>
            </w:r>
          </w:p>
        </w:tc>
        <w:tc>
          <w:tcPr>
            <w:tcW w:w="5669" w:type="dxa"/>
          </w:tcPr>
          <w:p w14:paraId="1D282956" w14:textId="77777777" w:rsidR="00430735" w:rsidRPr="00430735" w:rsidRDefault="00430735" w:rsidP="00430735">
            <w:pPr>
              <w:spacing w:line="240" w:lineRule="auto"/>
              <w:jc w:val="left"/>
              <w:rPr>
                <w:rFonts w:cs="Frankruhel"/>
                <w:sz w:val="24"/>
                <w:rtl/>
              </w:rPr>
            </w:pPr>
            <w:r>
              <w:rPr>
                <w:sz w:val="24"/>
                <w:rtl/>
              </w:rPr>
              <w:t>היטל סלילת רחובות</w:t>
            </w:r>
          </w:p>
        </w:tc>
        <w:tc>
          <w:tcPr>
            <w:tcW w:w="567" w:type="dxa"/>
          </w:tcPr>
          <w:p w14:paraId="28C679B2" w14:textId="77777777" w:rsidR="00430735" w:rsidRPr="00430735" w:rsidRDefault="00430735" w:rsidP="00430735">
            <w:pPr>
              <w:spacing w:line="240" w:lineRule="auto"/>
              <w:jc w:val="left"/>
              <w:rPr>
                <w:rStyle w:val="Hyperlink"/>
                <w:rtl/>
              </w:rPr>
            </w:pPr>
            <w:hyperlink w:anchor="Seif2" w:tooltip="היטל סלילת רחובות" w:history="1">
              <w:r w:rsidRPr="00430735">
                <w:rPr>
                  <w:rStyle w:val="Hyperlink"/>
                </w:rPr>
                <w:t>Go</w:t>
              </w:r>
            </w:hyperlink>
          </w:p>
        </w:tc>
        <w:tc>
          <w:tcPr>
            <w:tcW w:w="850" w:type="dxa"/>
          </w:tcPr>
          <w:p w14:paraId="61377701" w14:textId="77777777" w:rsidR="00430735" w:rsidRPr="00430735" w:rsidRDefault="00430735" w:rsidP="00430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0735" w:rsidRPr="00430735" w14:paraId="5BBEDE93" w14:textId="77777777" w:rsidTr="00430735">
        <w:tblPrEx>
          <w:tblCellMar>
            <w:top w:w="0" w:type="dxa"/>
            <w:bottom w:w="0" w:type="dxa"/>
          </w:tblCellMar>
        </w:tblPrEx>
        <w:tc>
          <w:tcPr>
            <w:tcW w:w="1247" w:type="dxa"/>
          </w:tcPr>
          <w:p w14:paraId="7250F0B7" w14:textId="77777777" w:rsidR="00430735" w:rsidRPr="00430735" w:rsidRDefault="00430735" w:rsidP="00430735">
            <w:pPr>
              <w:spacing w:line="240" w:lineRule="auto"/>
              <w:jc w:val="left"/>
              <w:rPr>
                <w:rFonts w:cs="Frankruhel"/>
                <w:sz w:val="24"/>
                <w:rtl/>
              </w:rPr>
            </w:pPr>
            <w:r>
              <w:rPr>
                <w:sz w:val="24"/>
                <w:rtl/>
              </w:rPr>
              <w:t xml:space="preserve">סעיף 3 </w:t>
            </w:r>
          </w:p>
        </w:tc>
        <w:tc>
          <w:tcPr>
            <w:tcW w:w="5669" w:type="dxa"/>
          </w:tcPr>
          <w:p w14:paraId="262FA0F5" w14:textId="77777777" w:rsidR="00430735" w:rsidRPr="00430735" w:rsidRDefault="00430735" w:rsidP="00430735">
            <w:pPr>
              <w:spacing w:line="240" w:lineRule="auto"/>
              <w:jc w:val="left"/>
              <w:rPr>
                <w:rFonts w:cs="Frankruhel"/>
                <w:sz w:val="24"/>
                <w:rtl/>
              </w:rPr>
            </w:pPr>
            <w:r>
              <w:rPr>
                <w:sz w:val="24"/>
                <w:rtl/>
              </w:rPr>
              <w:t>החלטה בדבר סלילת רחובות</w:t>
            </w:r>
          </w:p>
        </w:tc>
        <w:tc>
          <w:tcPr>
            <w:tcW w:w="567" w:type="dxa"/>
          </w:tcPr>
          <w:p w14:paraId="0C3E8FE1" w14:textId="77777777" w:rsidR="00430735" w:rsidRPr="00430735" w:rsidRDefault="00430735" w:rsidP="00430735">
            <w:pPr>
              <w:spacing w:line="240" w:lineRule="auto"/>
              <w:jc w:val="left"/>
              <w:rPr>
                <w:rStyle w:val="Hyperlink"/>
                <w:rtl/>
              </w:rPr>
            </w:pPr>
            <w:hyperlink w:anchor="Seif3" w:tooltip="החלטה בדבר סלילת רחובות" w:history="1">
              <w:r w:rsidRPr="00430735">
                <w:rPr>
                  <w:rStyle w:val="Hyperlink"/>
                </w:rPr>
                <w:t>Go</w:t>
              </w:r>
            </w:hyperlink>
          </w:p>
        </w:tc>
        <w:tc>
          <w:tcPr>
            <w:tcW w:w="850" w:type="dxa"/>
          </w:tcPr>
          <w:p w14:paraId="5722590B" w14:textId="77777777" w:rsidR="00430735" w:rsidRPr="00430735" w:rsidRDefault="00430735" w:rsidP="00430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0735" w:rsidRPr="00430735" w14:paraId="34B620F6" w14:textId="77777777" w:rsidTr="00430735">
        <w:tblPrEx>
          <w:tblCellMar>
            <w:top w:w="0" w:type="dxa"/>
            <w:bottom w:w="0" w:type="dxa"/>
          </w:tblCellMar>
        </w:tblPrEx>
        <w:tc>
          <w:tcPr>
            <w:tcW w:w="1247" w:type="dxa"/>
          </w:tcPr>
          <w:p w14:paraId="446D969A" w14:textId="77777777" w:rsidR="00430735" w:rsidRPr="00430735" w:rsidRDefault="00430735" w:rsidP="00430735">
            <w:pPr>
              <w:spacing w:line="240" w:lineRule="auto"/>
              <w:jc w:val="left"/>
              <w:rPr>
                <w:rFonts w:cs="Frankruhel"/>
                <w:sz w:val="24"/>
                <w:rtl/>
              </w:rPr>
            </w:pPr>
            <w:r>
              <w:rPr>
                <w:sz w:val="24"/>
                <w:rtl/>
              </w:rPr>
              <w:t xml:space="preserve">סעיף 4 </w:t>
            </w:r>
          </w:p>
        </w:tc>
        <w:tc>
          <w:tcPr>
            <w:tcW w:w="5669" w:type="dxa"/>
          </w:tcPr>
          <w:p w14:paraId="3B376CAF" w14:textId="77777777" w:rsidR="00430735" w:rsidRPr="00430735" w:rsidRDefault="00430735" w:rsidP="00430735">
            <w:pPr>
              <w:spacing w:line="240" w:lineRule="auto"/>
              <w:jc w:val="left"/>
              <w:rPr>
                <w:rFonts w:cs="Frankruhel"/>
                <w:sz w:val="24"/>
                <w:rtl/>
              </w:rPr>
            </w:pPr>
            <w:r>
              <w:rPr>
                <w:sz w:val="24"/>
                <w:rtl/>
              </w:rPr>
              <w:t>חיוב בהיטל סלילת רחובות בגין בניה חורגת</w:t>
            </w:r>
          </w:p>
        </w:tc>
        <w:tc>
          <w:tcPr>
            <w:tcW w:w="567" w:type="dxa"/>
          </w:tcPr>
          <w:p w14:paraId="58514E23" w14:textId="77777777" w:rsidR="00430735" w:rsidRPr="00430735" w:rsidRDefault="00430735" w:rsidP="00430735">
            <w:pPr>
              <w:spacing w:line="240" w:lineRule="auto"/>
              <w:jc w:val="left"/>
              <w:rPr>
                <w:rStyle w:val="Hyperlink"/>
                <w:rtl/>
              </w:rPr>
            </w:pPr>
            <w:hyperlink w:anchor="Seif4" w:tooltip="חיוב בהיטל סלילת רחובות בגין בניה חורגת" w:history="1">
              <w:r w:rsidRPr="00430735">
                <w:rPr>
                  <w:rStyle w:val="Hyperlink"/>
                </w:rPr>
                <w:t>Go</w:t>
              </w:r>
            </w:hyperlink>
          </w:p>
        </w:tc>
        <w:tc>
          <w:tcPr>
            <w:tcW w:w="850" w:type="dxa"/>
          </w:tcPr>
          <w:p w14:paraId="422F8961" w14:textId="77777777" w:rsidR="00430735" w:rsidRPr="00430735" w:rsidRDefault="00430735" w:rsidP="00430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0735" w:rsidRPr="00430735" w14:paraId="6312EB68" w14:textId="77777777" w:rsidTr="00430735">
        <w:tblPrEx>
          <w:tblCellMar>
            <w:top w:w="0" w:type="dxa"/>
            <w:bottom w:w="0" w:type="dxa"/>
          </w:tblCellMar>
        </w:tblPrEx>
        <w:tc>
          <w:tcPr>
            <w:tcW w:w="1247" w:type="dxa"/>
          </w:tcPr>
          <w:p w14:paraId="4A1B4539" w14:textId="77777777" w:rsidR="00430735" w:rsidRPr="00430735" w:rsidRDefault="00430735" w:rsidP="00430735">
            <w:pPr>
              <w:spacing w:line="240" w:lineRule="auto"/>
              <w:jc w:val="left"/>
              <w:rPr>
                <w:rFonts w:cs="Frankruhel"/>
                <w:sz w:val="24"/>
                <w:rtl/>
              </w:rPr>
            </w:pPr>
            <w:r>
              <w:rPr>
                <w:sz w:val="24"/>
                <w:rtl/>
              </w:rPr>
              <w:t xml:space="preserve">סעיף 5 </w:t>
            </w:r>
          </w:p>
        </w:tc>
        <w:tc>
          <w:tcPr>
            <w:tcW w:w="5669" w:type="dxa"/>
          </w:tcPr>
          <w:p w14:paraId="133B7CF8" w14:textId="77777777" w:rsidR="00430735" w:rsidRPr="00430735" w:rsidRDefault="00430735" w:rsidP="00430735">
            <w:pPr>
              <w:spacing w:line="240" w:lineRule="auto"/>
              <w:jc w:val="left"/>
              <w:rPr>
                <w:rFonts w:cs="Frankruhel"/>
                <w:sz w:val="24"/>
                <w:rtl/>
              </w:rPr>
            </w:pPr>
            <w:r>
              <w:rPr>
                <w:sz w:val="24"/>
                <w:rtl/>
              </w:rPr>
              <w:t>שיעור ההיטל סלילת רחובות</w:t>
            </w:r>
          </w:p>
        </w:tc>
        <w:tc>
          <w:tcPr>
            <w:tcW w:w="567" w:type="dxa"/>
          </w:tcPr>
          <w:p w14:paraId="6C35E0BA" w14:textId="77777777" w:rsidR="00430735" w:rsidRPr="00430735" w:rsidRDefault="00430735" w:rsidP="00430735">
            <w:pPr>
              <w:spacing w:line="240" w:lineRule="auto"/>
              <w:jc w:val="left"/>
              <w:rPr>
                <w:rStyle w:val="Hyperlink"/>
                <w:rtl/>
              </w:rPr>
            </w:pPr>
            <w:hyperlink w:anchor="Seif5" w:tooltip="שיעור ההיטל סלילת רחובות" w:history="1">
              <w:r w:rsidRPr="00430735">
                <w:rPr>
                  <w:rStyle w:val="Hyperlink"/>
                </w:rPr>
                <w:t>Go</w:t>
              </w:r>
            </w:hyperlink>
          </w:p>
        </w:tc>
        <w:tc>
          <w:tcPr>
            <w:tcW w:w="850" w:type="dxa"/>
          </w:tcPr>
          <w:p w14:paraId="69FB26F8" w14:textId="77777777" w:rsidR="00430735" w:rsidRPr="00430735" w:rsidRDefault="00430735" w:rsidP="00430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0735" w:rsidRPr="00430735" w14:paraId="6F36AF74" w14:textId="77777777" w:rsidTr="00430735">
        <w:tblPrEx>
          <w:tblCellMar>
            <w:top w:w="0" w:type="dxa"/>
            <w:bottom w:w="0" w:type="dxa"/>
          </w:tblCellMar>
        </w:tblPrEx>
        <w:tc>
          <w:tcPr>
            <w:tcW w:w="1247" w:type="dxa"/>
          </w:tcPr>
          <w:p w14:paraId="67DDE386" w14:textId="77777777" w:rsidR="00430735" w:rsidRPr="00430735" w:rsidRDefault="00430735" w:rsidP="00430735">
            <w:pPr>
              <w:spacing w:line="240" w:lineRule="auto"/>
              <w:jc w:val="left"/>
              <w:rPr>
                <w:rFonts w:cs="Frankruhel"/>
                <w:sz w:val="24"/>
                <w:rtl/>
              </w:rPr>
            </w:pPr>
            <w:r>
              <w:rPr>
                <w:sz w:val="24"/>
                <w:rtl/>
              </w:rPr>
              <w:t xml:space="preserve">סעיף 6 </w:t>
            </w:r>
          </w:p>
        </w:tc>
        <w:tc>
          <w:tcPr>
            <w:tcW w:w="5669" w:type="dxa"/>
          </w:tcPr>
          <w:p w14:paraId="466E775A" w14:textId="77777777" w:rsidR="00430735" w:rsidRPr="00430735" w:rsidRDefault="00430735" w:rsidP="00430735">
            <w:pPr>
              <w:spacing w:line="240" w:lineRule="auto"/>
              <w:jc w:val="left"/>
              <w:rPr>
                <w:rFonts w:cs="Frankruhel"/>
                <w:sz w:val="24"/>
                <w:rtl/>
              </w:rPr>
            </w:pPr>
            <w:r>
              <w:rPr>
                <w:sz w:val="24"/>
                <w:rtl/>
              </w:rPr>
              <w:t>היטל סלילת רחובות יוטל פעם אחת בלבד</w:t>
            </w:r>
          </w:p>
        </w:tc>
        <w:tc>
          <w:tcPr>
            <w:tcW w:w="567" w:type="dxa"/>
          </w:tcPr>
          <w:p w14:paraId="16E59236" w14:textId="77777777" w:rsidR="00430735" w:rsidRPr="00430735" w:rsidRDefault="00430735" w:rsidP="00430735">
            <w:pPr>
              <w:spacing w:line="240" w:lineRule="auto"/>
              <w:jc w:val="left"/>
              <w:rPr>
                <w:rStyle w:val="Hyperlink"/>
                <w:rtl/>
              </w:rPr>
            </w:pPr>
            <w:hyperlink w:anchor="Seif6" w:tooltip="היטל סלילת רחובות יוטל פעם אחת בלבד" w:history="1">
              <w:r w:rsidRPr="00430735">
                <w:rPr>
                  <w:rStyle w:val="Hyperlink"/>
                </w:rPr>
                <w:t>Go</w:t>
              </w:r>
            </w:hyperlink>
          </w:p>
        </w:tc>
        <w:tc>
          <w:tcPr>
            <w:tcW w:w="850" w:type="dxa"/>
          </w:tcPr>
          <w:p w14:paraId="0026E548" w14:textId="77777777" w:rsidR="00430735" w:rsidRPr="00430735" w:rsidRDefault="00430735" w:rsidP="00430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30735" w:rsidRPr="00430735" w14:paraId="6843F015" w14:textId="77777777" w:rsidTr="00430735">
        <w:tblPrEx>
          <w:tblCellMar>
            <w:top w:w="0" w:type="dxa"/>
            <w:bottom w:w="0" w:type="dxa"/>
          </w:tblCellMar>
        </w:tblPrEx>
        <w:tc>
          <w:tcPr>
            <w:tcW w:w="1247" w:type="dxa"/>
          </w:tcPr>
          <w:p w14:paraId="1FF5ED1B" w14:textId="77777777" w:rsidR="00430735" w:rsidRPr="00430735" w:rsidRDefault="00430735" w:rsidP="00430735">
            <w:pPr>
              <w:spacing w:line="240" w:lineRule="auto"/>
              <w:jc w:val="left"/>
              <w:rPr>
                <w:rFonts w:cs="Frankruhel"/>
                <w:sz w:val="24"/>
                <w:rtl/>
              </w:rPr>
            </w:pPr>
            <w:r>
              <w:rPr>
                <w:sz w:val="24"/>
                <w:rtl/>
              </w:rPr>
              <w:t xml:space="preserve">סעיף 7 </w:t>
            </w:r>
          </w:p>
        </w:tc>
        <w:tc>
          <w:tcPr>
            <w:tcW w:w="5669" w:type="dxa"/>
          </w:tcPr>
          <w:p w14:paraId="3895DF54" w14:textId="77777777" w:rsidR="00430735" w:rsidRPr="00430735" w:rsidRDefault="00430735" w:rsidP="00430735">
            <w:pPr>
              <w:spacing w:line="240" w:lineRule="auto"/>
              <w:jc w:val="left"/>
              <w:rPr>
                <w:rFonts w:cs="Frankruhel"/>
                <w:sz w:val="24"/>
                <w:rtl/>
              </w:rPr>
            </w:pPr>
            <w:r>
              <w:rPr>
                <w:sz w:val="24"/>
                <w:rtl/>
              </w:rPr>
              <w:t>דרישה לתשלום ההיטל</w:t>
            </w:r>
          </w:p>
        </w:tc>
        <w:tc>
          <w:tcPr>
            <w:tcW w:w="567" w:type="dxa"/>
          </w:tcPr>
          <w:p w14:paraId="68A56E08" w14:textId="77777777" w:rsidR="00430735" w:rsidRPr="00430735" w:rsidRDefault="00430735" w:rsidP="00430735">
            <w:pPr>
              <w:spacing w:line="240" w:lineRule="auto"/>
              <w:jc w:val="left"/>
              <w:rPr>
                <w:rStyle w:val="Hyperlink"/>
                <w:rtl/>
              </w:rPr>
            </w:pPr>
            <w:hyperlink w:anchor="Seif7" w:tooltip="דרישה לתשלום ההיטל" w:history="1">
              <w:r w:rsidRPr="00430735">
                <w:rPr>
                  <w:rStyle w:val="Hyperlink"/>
                </w:rPr>
                <w:t>Go</w:t>
              </w:r>
            </w:hyperlink>
          </w:p>
        </w:tc>
        <w:tc>
          <w:tcPr>
            <w:tcW w:w="850" w:type="dxa"/>
          </w:tcPr>
          <w:p w14:paraId="2D7B24EA" w14:textId="77777777" w:rsidR="00430735" w:rsidRPr="00430735" w:rsidRDefault="00430735" w:rsidP="00430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30735" w:rsidRPr="00430735" w14:paraId="6D45A333" w14:textId="77777777" w:rsidTr="00430735">
        <w:tblPrEx>
          <w:tblCellMar>
            <w:top w:w="0" w:type="dxa"/>
            <w:bottom w:w="0" w:type="dxa"/>
          </w:tblCellMar>
        </w:tblPrEx>
        <w:tc>
          <w:tcPr>
            <w:tcW w:w="1247" w:type="dxa"/>
          </w:tcPr>
          <w:p w14:paraId="115E55FC" w14:textId="77777777" w:rsidR="00430735" w:rsidRPr="00430735" w:rsidRDefault="00430735" w:rsidP="00430735">
            <w:pPr>
              <w:spacing w:line="240" w:lineRule="auto"/>
              <w:jc w:val="left"/>
              <w:rPr>
                <w:rFonts w:cs="Frankruhel"/>
                <w:sz w:val="24"/>
                <w:rtl/>
              </w:rPr>
            </w:pPr>
            <w:r>
              <w:rPr>
                <w:sz w:val="24"/>
                <w:rtl/>
              </w:rPr>
              <w:t xml:space="preserve">סעיף 7א </w:t>
            </w:r>
          </w:p>
        </w:tc>
        <w:tc>
          <w:tcPr>
            <w:tcW w:w="5669" w:type="dxa"/>
          </w:tcPr>
          <w:p w14:paraId="6B155DCA" w14:textId="77777777" w:rsidR="00430735" w:rsidRPr="00430735" w:rsidRDefault="00430735" w:rsidP="00430735">
            <w:pPr>
              <w:spacing w:line="240" w:lineRule="auto"/>
              <w:jc w:val="left"/>
              <w:rPr>
                <w:rFonts w:cs="Frankruhel"/>
                <w:sz w:val="24"/>
                <w:rtl/>
              </w:rPr>
            </w:pPr>
            <w:r>
              <w:rPr>
                <w:sz w:val="24"/>
                <w:rtl/>
              </w:rPr>
              <w:t>הנחות מחיובים בהיטל על פי מבחן הכנסה</w:t>
            </w:r>
          </w:p>
        </w:tc>
        <w:tc>
          <w:tcPr>
            <w:tcW w:w="567" w:type="dxa"/>
          </w:tcPr>
          <w:p w14:paraId="2DBC05E5" w14:textId="77777777" w:rsidR="00430735" w:rsidRPr="00430735" w:rsidRDefault="00430735" w:rsidP="00430735">
            <w:pPr>
              <w:spacing w:line="240" w:lineRule="auto"/>
              <w:jc w:val="left"/>
              <w:rPr>
                <w:rStyle w:val="Hyperlink"/>
                <w:rtl/>
              </w:rPr>
            </w:pPr>
            <w:hyperlink w:anchor="Seif16" w:tooltip="הנחות מחיובים בהיטל על פי מבחן הכנסה" w:history="1">
              <w:r w:rsidRPr="00430735">
                <w:rPr>
                  <w:rStyle w:val="Hyperlink"/>
                </w:rPr>
                <w:t>Go</w:t>
              </w:r>
            </w:hyperlink>
          </w:p>
        </w:tc>
        <w:tc>
          <w:tcPr>
            <w:tcW w:w="850" w:type="dxa"/>
          </w:tcPr>
          <w:p w14:paraId="213AF13E" w14:textId="77777777" w:rsidR="00430735" w:rsidRPr="00430735" w:rsidRDefault="00430735" w:rsidP="00430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30735" w:rsidRPr="00430735" w14:paraId="6F245EFC" w14:textId="77777777" w:rsidTr="00430735">
        <w:tblPrEx>
          <w:tblCellMar>
            <w:top w:w="0" w:type="dxa"/>
            <w:bottom w:w="0" w:type="dxa"/>
          </w:tblCellMar>
        </w:tblPrEx>
        <w:tc>
          <w:tcPr>
            <w:tcW w:w="1247" w:type="dxa"/>
          </w:tcPr>
          <w:p w14:paraId="2392C6E7" w14:textId="77777777" w:rsidR="00430735" w:rsidRPr="00430735" w:rsidRDefault="00430735" w:rsidP="00430735">
            <w:pPr>
              <w:spacing w:line="240" w:lineRule="auto"/>
              <w:jc w:val="left"/>
              <w:rPr>
                <w:rFonts w:cs="Frankruhel"/>
                <w:sz w:val="24"/>
                <w:rtl/>
              </w:rPr>
            </w:pPr>
            <w:r>
              <w:rPr>
                <w:sz w:val="24"/>
                <w:rtl/>
              </w:rPr>
              <w:t xml:space="preserve">סעיף 7ב </w:t>
            </w:r>
          </w:p>
        </w:tc>
        <w:tc>
          <w:tcPr>
            <w:tcW w:w="5669" w:type="dxa"/>
          </w:tcPr>
          <w:p w14:paraId="50E54AA2" w14:textId="77777777" w:rsidR="00430735" w:rsidRPr="00430735" w:rsidRDefault="00430735" w:rsidP="00430735">
            <w:pPr>
              <w:spacing w:line="240" w:lineRule="auto"/>
              <w:jc w:val="left"/>
              <w:rPr>
                <w:rFonts w:cs="Frankruhel"/>
                <w:sz w:val="24"/>
                <w:rtl/>
              </w:rPr>
            </w:pPr>
            <w:r>
              <w:rPr>
                <w:sz w:val="24"/>
                <w:rtl/>
              </w:rPr>
              <w:t>הנחות מחיובים בהיטל עקב מצב כלכלי במסגרת ועדת הנחות</w:t>
            </w:r>
          </w:p>
        </w:tc>
        <w:tc>
          <w:tcPr>
            <w:tcW w:w="567" w:type="dxa"/>
          </w:tcPr>
          <w:p w14:paraId="076D03F8" w14:textId="77777777" w:rsidR="00430735" w:rsidRPr="00430735" w:rsidRDefault="00430735" w:rsidP="00430735">
            <w:pPr>
              <w:spacing w:line="240" w:lineRule="auto"/>
              <w:jc w:val="left"/>
              <w:rPr>
                <w:rStyle w:val="Hyperlink"/>
                <w:rtl/>
              </w:rPr>
            </w:pPr>
            <w:hyperlink w:anchor="Seif17" w:tooltip="הנחות מחיובים בהיטל עקב מצב כלכלי במסגרת ועדת הנחות" w:history="1">
              <w:r w:rsidRPr="00430735">
                <w:rPr>
                  <w:rStyle w:val="Hyperlink"/>
                </w:rPr>
                <w:t>Go</w:t>
              </w:r>
            </w:hyperlink>
          </w:p>
        </w:tc>
        <w:tc>
          <w:tcPr>
            <w:tcW w:w="850" w:type="dxa"/>
          </w:tcPr>
          <w:p w14:paraId="7C3DEFC5" w14:textId="77777777" w:rsidR="00430735" w:rsidRPr="00430735" w:rsidRDefault="00430735" w:rsidP="00430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30735" w:rsidRPr="00430735" w14:paraId="57CE7F8F" w14:textId="77777777" w:rsidTr="00430735">
        <w:tblPrEx>
          <w:tblCellMar>
            <w:top w:w="0" w:type="dxa"/>
            <w:bottom w:w="0" w:type="dxa"/>
          </w:tblCellMar>
        </w:tblPrEx>
        <w:tc>
          <w:tcPr>
            <w:tcW w:w="1247" w:type="dxa"/>
          </w:tcPr>
          <w:p w14:paraId="615CE4A7" w14:textId="77777777" w:rsidR="00430735" w:rsidRPr="00430735" w:rsidRDefault="00430735" w:rsidP="00430735">
            <w:pPr>
              <w:spacing w:line="240" w:lineRule="auto"/>
              <w:jc w:val="left"/>
              <w:rPr>
                <w:rFonts w:cs="Frankruhel"/>
                <w:sz w:val="24"/>
                <w:rtl/>
              </w:rPr>
            </w:pPr>
            <w:r>
              <w:rPr>
                <w:sz w:val="24"/>
                <w:rtl/>
              </w:rPr>
              <w:t xml:space="preserve">סעיף 7ג </w:t>
            </w:r>
          </w:p>
        </w:tc>
        <w:tc>
          <w:tcPr>
            <w:tcW w:w="5669" w:type="dxa"/>
          </w:tcPr>
          <w:p w14:paraId="43BCC54B" w14:textId="77777777" w:rsidR="00430735" w:rsidRPr="00430735" w:rsidRDefault="00430735" w:rsidP="00430735">
            <w:pPr>
              <w:spacing w:line="240" w:lineRule="auto"/>
              <w:jc w:val="left"/>
              <w:rPr>
                <w:rFonts w:cs="Frankruhel"/>
                <w:sz w:val="24"/>
                <w:rtl/>
              </w:rPr>
            </w:pPr>
            <w:r>
              <w:rPr>
                <w:sz w:val="24"/>
                <w:rtl/>
              </w:rPr>
              <w:t>ועדת הנחות</w:t>
            </w:r>
          </w:p>
        </w:tc>
        <w:tc>
          <w:tcPr>
            <w:tcW w:w="567" w:type="dxa"/>
          </w:tcPr>
          <w:p w14:paraId="3BE993EE" w14:textId="77777777" w:rsidR="00430735" w:rsidRPr="00430735" w:rsidRDefault="00430735" w:rsidP="00430735">
            <w:pPr>
              <w:spacing w:line="240" w:lineRule="auto"/>
              <w:jc w:val="left"/>
              <w:rPr>
                <w:rStyle w:val="Hyperlink"/>
                <w:rtl/>
              </w:rPr>
            </w:pPr>
            <w:hyperlink w:anchor="Seif18" w:tooltip="ועדת הנחות" w:history="1">
              <w:r w:rsidRPr="00430735">
                <w:rPr>
                  <w:rStyle w:val="Hyperlink"/>
                </w:rPr>
                <w:t>Go</w:t>
              </w:r>
            </w:hyperlink>
          </w:p>
        </w:tc>
        <w:tc>
          <w:tcPr>
            <w:tcW w:w="850" w:type="dxa"/>
          </w:tcPr>
          <w:p w14:paraId="0ADCE875" w14:textId="77777777" w:rsidR="00430735" w:rsidRPr="00430735" w:rsidRDefault="00430735" w:rsidP="00430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30735" w:rsidRPr="00430735" w14:paraId="10810CE6" w14:textId="77777777" w:rsidTr="00430735">
        <w:tblPrEx>
          <w:tblCellMar>
            <w:top w:w="0" w:type="dxa"/>
            <w:bottom w:w="0" w:type="dxa"/>
          </w:tblCellMar>
        </w:tblPrEx>
        <w:tc>
          <w:tcPr>
            <w:tcW w:w="1247" w:type="dxa"/>
          </w:tcPr>
          <w:p w14:paraId="28006D7D" w14:textId="77777777" w:rsidR="00430735" w:rsidRPr="00430735" w:rsidRDefault="00430735" w:rsidP="00430735">
            <w:pPr>
              <w:spacing w:line="240" w:lineRule="auto"/>
              <w:jc w:val="left"/>
              <w:rPr>
                <w:rFonts w:cs="Frankruhel"/>
                <w:sz w:val="24"/>
                <w:rtl/>
              </w:rPr>
            </w:pPr>
            <w:r>
              <w:rPr>
                <w:sz w:val="24"/>
                <w:rtl/>
              </w:rPr>
              <w:t xml:space="preserve">סעיף 7ד </w:t>
            </w:r>
          </w:p>
        </w:tc>
        <w:tc>
          <w:tcPr>
            <w:tcW w:w="5669" w:type="dxa"/>
          </w:tcPr>
          <w:p w14:paraId="33751466" w14:textId="77777777" w:rsidR="00430735" w:rsidRPr="00430735" w:rsidRDefault="00430735" w:rsidP="00430735">
            <w:pPr>
              <w:spacing w:line="240" w:lineRule="auto"/>
              <w:jc w:val="left"/>
              <w:rPr>
                <w:rFonts w:cs="Frankruhel"/>
                <w:sz w:val="24"/>
                <w:rtl/>
              </w:rPr>
            </w:pPr>
            <w:r>
              <w:rPr>
                <w:sz w:val="24"/>
                <w:rtl/>
              </w:rPr>
              <w:t>מניעת כפל הנחות</w:t>
            </w:r>
          </w:p>
        </w:tc>
        <w:tc>
          <w:tcPr>
            <w:tcW w:w="567" w:type="dxa"/>
          </w:tcPr>
          <w:p w14:paraId="2D9C6B8A" w14:textId="77777777" w:rsidR="00430735" w:rsidRPr="00430735" w:rsidRDefault="00430735" w:rsidP="00430735">
            <w:pPr>
              <w:spacing w:line="240" w:lineRule="auto"/>
              <w:jc w:val="left"/>
              <w:rPr>
                <w:rStyle w:val="Hyperlink"/>
                <w:rtl/>
              </w:rPr>
            </w:pPr>
            <w:hyperlink w:anchor="Seif19" w:tooltip="מניעת כפל הנחות" w:history="1">
              <w:r w:rsidRPr="00430735">
                <w:rPr>
                  <w:rStyle w:val="Hyperlink"/>
                </w:rPr>
                <w:t>Go</w:t>
              </w:r>
            </w:hyperlink>
          </w:p>
        </w:tc>
        <w:tc>
          <w:tcPr>
            <w:tcW w:w="850" w:type="dxa"/>
          </w:tcPr>
          <w:p w14:paraId="64D668D8" w14:textId="77777777" w:rsidR="00430735" w:rsidRPr="00430735" w:rsidRDefault="00430735" w:rsidP="00430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0735" w:rsidRPr="00430735" w14:paraId="28D12A6D" w14:textId="77777777" w:rsidTr="00430735">
        <w:tblPrEx>
          <w:tblCellMar>
            <w:top w:w="0" w:type="dxa"/>
            <w:bottom w:w="0" w:type="dxa"/>
          </w:tblCellMar>
        </w:tblPrEx>
        <w:tc>
          <w:tcPr>
            <w:tcW w:w="1247" w:type="dxa"/>
          </w:tcPr>
          <w:p w14:paraId="41D892A5" w14:textId="77777777" w:rsidR="00430735" w:rsidRPr="00430735" w:rsidRDefault="00430735" w:rsidP="00430735">
            <w:pPr>
              <w:spacing w:line="240" w:lineRule="auto"/>
              <w:jc w:val="left"/>
              <w:rPr>
                <w:rFonts w:cs="Frankruhel"/>
                <w:sz w:val="24"/>
                <w:rtl/>
              </w:rPr>
            </w:pPr>
            <w:r>
              <w:rPr>
                <w:sz w:val="24"/>
                <w:rtl/>
              </w:rPr>
              <w:t xml:space="preserve">סעיף 8 </w:t>
            </w:r>
          </w:p>
        </w:tc>
        <w:tc>
          <w:tcPr>
            <w:tcW w:w="5669" w:type="dxa"/>
          </w:tcPr>
          <w:p w14:paraId="2C7E9B89" w14:textId="77777777" w:rsidR="00430735" w:rsidRPr="00430735" w:rsidRDefault="00430735" w:rsidP="00430735">
            <w:pPr>
              <w:spacing w:line="240" w:lineRule="auto"/>
              <w:jc w:val="left"/>
              <w:rPr>
                <w:rFonts w:cs="Frankruhel"/>
                <w:sz w:val="24"/>
                <w:rtl/>
              </w:rPr>
            </w:pPr>
            <w:r>
              <w:rPr>
                <w:sz w:val="24"/>
                <w:rtl/>
              </w:rPr>
              <w:t>שערוך חיובים וחובות</w:t>
            </w:r>
          </w:p>
        </w:tc>
        <w:tc>
          <w:tcPr>
            <w:tcW w:w="567" w:type="dxa"/>
          </w:tcPr>
          <w:p w14:paraId="10219736" w14:textId="77777777" w:rsidR="00430735" w:rsidRPr="00430735" w:rsidRDefault="00430735" w:rsidP="00430735">
            <w:pPr>
              <w:spacing w:line="240" w:lineRule="auto"/>
              <w:jc w:val="left"/>
              <w:rPr>
                <w:rStyle w:val="Hyperlink"/>
                <w:rtl/>
              </w:rPr>
            </w:pPr>
            <w:hyperlink w:anchor="Seif11" w:tooltip="שערוך חיובים וחובות" w:history="1">
              <w:r w:rsidRPr="00430735">
                <w:rPr>
                  <w:rStyle w:val="Hyperlink"/>
                </w:rPr>
                <w:t>Go</w:t>
              </w:r>
            </w:hyperlink>
          </w:p>
        </w:tc>
        <w:tc>
          <w:tcPr>
            <w:tcW w:w="850" w:type="dxa"/>
          </w:tcPr>
          <w:p w14:paraId="73B2AE2F" w14:textId="77777777" w:rsidR="00430735" w:rsidRPr="00430735" w:rsidRDefault="00430735" w:rsidP="00430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0735" w:rsidRPr="00430735" w14:paraId="604053CA" w14:textId="77777777" w:rsidTr="00430735">
        <w:tblPrEx>
          <w:tblCellMar>
            <w:top w:w="0" w:type="dxa"/>
            <w:bottom w:w="0" w:type="dxa"/>
          </w:tblCellMar>
        </w:tblPrEx>
        <w:tc>
          <w:tcPr>
            <w:tcW w:w="1247" w:type="dxa"/>
          </w:tcPr>
          <w:p w14:paraId="7B555A0E" w14:textId="77777777" w:rsidR="00430735" w:rsidRPr="00430735" w:rsidRDefault="00430735" w:rsidP="00430735">
            <w:pPr>
              <w:spacing w:line="240" w:lineRule="auto"/>
              <w:jc w:val="left"/>
              <w:rPr>
                <w:rFonts w:cs="Frankruhel"/>
                <w:sz w:val="24"/>
                <w:rtl/>
              </w:rPr>
            </w:pPr>
            <w:r>
              <w:rPr>
                <w:sz w:val="24"/>
                <w:rtl/>
              </w:rPr>
              <w:t xml:space="preserve">סעיף 9 </w:t>
            </w:r>
          </w:p>
        </w:tc>
        <w:tc>
          <w:tcPr>
            <w:tcW w:w="5669" w:type="dxa"/>
          </w:tcPr>
          <w:p w14:paraId="146CCFB6" w14:textId="77777777" w:rsidR="00430735" w:rsidRPr="00430735" w:rsidRDefault="00430735" w:rsidP="00430735">
            <w:pPr>
              <w:spacing w:line="240" w:lineRule="auto"/>
              <w:jc w:val="left"/>
              <w:rPr>
                <w:rFonts w:cs="Frankruhel"/>
                <w:sz w:val="24"/>
                <w:rtl/>
              </w:rPr>
            </w:pPr>
            <w:r>
              <w:rPr>
                <w:sz w:val="24"/>
                <w:rtl/>
              </w:rPr>
              <w:t>סלילת מדרכה בידי בעל נכס</w:t>
            </w:r>
          </w:p>
        </w:tc>
        <w:tc>
          <w:tcPr>
            <w:tcW w:w="567" w:type="dxa"/>
          </w:tcPr>
          <w:p w14:paraId="2D694013" w14:textId="77777777" w:rsidR="00430735" w:rsidRPr="00430735" w:rsidRDefault="00430735" w:rsidP="00430735">
            <w:pPr>
              <w:spacing w:line="240" w:lineRule="auto"/>
              <w:jc w:val="left"/>
              <w:rPr>
                <w:rStyle w:val="Hyperlink"/>
                <w:rtl/>
              </w:rPr>
            </w:pPr>
            <w:hyperlink w:anchor="Seif8" w:tooltip="סלילת מדרכה בידי בעל נכס" w:history="1">
              <w:r w:rsidRPr="00430735">
                <w:rPr>
                  <w:rStyle w:val="Hyperlink"/>
                </w:rPr>
                <w:t>Go</w:t>
              </w:r>
            </w:hyperlink>
          </w:p>
        </w:tc>
        <w:tc>
          <w:tcPr>
            <w:tcW w:w="850" w:type="dxa"/>
          </w:tcPr>
          <w:p w14:paraId="39CBF344" w14:textId="77777777" w:rsidR="00430735" w:rsidRPr="00430735" w:rsidRDefault="00430735" w:rsidP="00430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0735" w:rsidRPr="00430735" w14:paraId="683F5DE1" w14:textId="77777777" w:rsidTr="00430735">
        <w:tblPrEx>
          <w:tblCellMar>
            <w:top w:w="0" w:type="dxa"/>
            <w:bottom w:w="0" w:type="dxa"/>
          </w:tblCellMar>
        </w:tblPrEx>
        <w:tc>
          <w:tcPr>
            <w:tcW w:w="1247" w:type="dxa"/>
          </w:tcPr>
          <w:p w14:paraId="1EDB4F4A" w14:textId="77777777" w:rsidR="00430735" w:rsidRPr="00430735" w:rsidRDefault="00430735" w:rsidP="00430735">
            <w:pPr>
              <w:spacing w:line="240" w:lineRule="auto"/>
              <w:jc w:val="left"/>
              <w:rPr>
                <w:rFonts w:cs="Frankruhel"/>
                <w:sz w:val="24"/>
                <w:rtl/>
              </w:rPr>
            </w:pPr>
            <w:r>
              <w:rPr>
                <w:sz w:val="24"/>
                <w:rtl/>
              </w:rPr>
              <w:t xml:space="preserve">סעיף 10 </w:t>
            </w:r>
          </w:p>
        </w:tc>
        <w:tc>
          <w:tcPr>
            <w:tcW w:w="5669" w:type="dxa"/>
          </w:tcPr>
          <w:p w14:paraId="5E7D9ABB" w14:textId="77777777" w:rsidR="00430735" w:rsidRPr="00430735" w:rsidRDefault="00430735" w:rsidP="00430735">
            <w:pPr>
              <w:spacing w:line="240" w:lineRule="auto"/>
              <w:jc w:val="left"/>
              <w:rPr>
                <w:rFonts w:cs="Frankruhel"/>
                <w:sz w:val="24"/>
                <w:rtl/>
              </w:rPr>
            </w:pPr>
            <w:r>
              <w:rPr>
                <w:sz w:val="24"/>
                <w:rtl/>
              </w:rPr>
              <w:t>מסירת הודעות</w:t>
            </w:r>
          </w:p>
        </w:tc>
        <w:tc>
          <w:tcPr>
            <w:tcW w:w="567" w:type="dxa"/>
          </w:tcPr>
          <w:p w14:paraId="13A5D167" w14:textId="77777777" w:rsidR="00430735" w:rsidRPr="00430735" w:rsidRDefault="00430735" w:rsidP="00430735">
            <w:pPr>
              <w:spacing w:line="240" w:lineRule="auto"/>
              <w:jc w:val="left"/>
              <w:rPr>
                <w:rStyle w:val="Hyperlink"/>
                <w:rtl/>
              </w:rPr>
            </w:pPr>
            <w:hyperlink w:anchor="Seif9" w:tooltip="מסירת הודעות" w:history="1">
              <w:r w:rsidRPr="00430735">
                <w:rPr>
                  <w:rStyle w:val="Hyperlink"/>
                </w:rPr>
                <w:t>Go</w:t>
              </w:r>
            </w:hyperlink>
          </w:p>
        </w:tc>
        <w:tc>
          <w:tcPr>
            <w:tcW w:w="850" w:type="dxa"/>
          </w:tcPr>
          <w:p w14:paraId="5B5F0B3F" w14:textId="77777777" w:rsidR="00430735" w:rsidRPr="00430735" w:rsidRDefault="00430735" w:rsidP="00430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0735" w:rsidRPr="00430735" w14:paraId="43FAFBE7" w14:textId="77777777" w:rsidTr="00430735">
        <w:tblPrEx>
          <w:tblCellMar>
            <w:top w:w="0" w:type="dxa"/>
            <w:bottom w:w="0" w:type="dxa"/>
          </w:tblCellMar>
        </w:tblPrEx>
        <w:tc>
          <w:tcPr>
            <w:tcW w:w="1247" w:type="dxa"/>
          </w:tcPr>
          <w:p w14:paraId="62017374" w14:textId="77777777" w:rsidR="00430735" w:rsidRPr="00430735" w:rsidRDefault="00430735" w:rsidP="00430735">
            <w:pPr>
              <w:spacing w:line="240" w:lineRule="auto"/>
              <w:jc w:val="left"/>
              <w:rPr>
                <w:rFonts w:cs="Frankruhel"/>
                <w:sz w:val="24"/>
                <w:rtl/>
              </w:rPr>
            </w:pPr>
            <w:r>
              <w:rPr>
                <w:sz w:val="24"/>
                <w:rtl/>
              </w:rPr>
              <w:t xml:space="preserve">סעיף 11 </w:t>
            </w:r>
          </w:p>
        </w:tc>
        <w:tc>
          <w:tcPr>
            <w:tcW w:w="5669" w:type="dxa"/>
          </w:tcPr>
          <w:p w14:paraId="6CB70680" w14:textId="77777777" w:rsidR="00430735" w:rsidRPr="00430735" w:rsidRDefault="00430735" w:rsidP="00430735">
            <w:pPr>
              <w:spacing w:line="240" w:lineRule="auto"/>
              <w:jc w:val="left"/>
              <w:rPr>
                <w:rFonts w:cs="Frankruhel"/>
                <w:sz w:val="24"/>
                <w:rtl/>
              </w:rPr>
            </w:pPr>
            <w:r>
              <w:rPr>
                <w:sz w:val="24"/>
                <w:rtl/>
              </w:rPr>
              <w:t>הוראות מעבר</w:t>
            </w:r>
          </w:p>
        </w:tc>
        <w:tc>
          <w:tcPr>
            <w:tcW w:w="567" w:type="dxa"/>
          </w:tcPr>
          <w:p w14:paraId="448142C7" w14:textId="77777777" w:rsidR="00430735" w:rsidRPr="00430735" w:rsidRDefault="00430735" w:rsidP="00430735">
            <w:pPr>
              <w:spacing w:line="240" w:lineRule="auto"/>
              <w:jc w:val="left"/>
              <w:rPr>
                <w:rStyle w:val="Hyperlink"/>
                <w:rtl/>
              </w:rPr>
            </w:pPr>
            <w:hyperlink w:anchor="Seif10" w:tooltip="הוראות מעבר" w:history="1">
              <w:r w:rsidRPr="00430735">
                <w:rPr>
                  <w:rStyle w:val="Hyperlink"/>
                </w:rPr>
                <w:t>Go</w:t>
              </w:r>
            </w:hyperlink>
          </w:p>
        </w:tc>
        <w:tc>
          <w:tcPr>
            <w:tcW w:w="850" w:type="dxa"/>
          </w:tcPr>
          <w:p w14:paraId="2DEBA3E3" w14:textId="77777777" w:rsidR="00430735" w:rsidRPr="00430735" w:rsidRDefault="00430735" w:rsidP="00430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0735" w:rsidRPr="00430735" w14:paraId="1A103CCE" w14:textId="77777777" w:rsidTr="00430735">
        <w:tblPrEx>
          <w:tblCellMar>
            <w:top w:w="0" w:type="dxa"/>
            <w:bottom w:w="0" w:type="dxa"/>
          </w:tblCellMar>
        </w:tblPrEx>
        <w:tc>
          <w:tcPr>
            <w:tcW w:w="1247" w:type="dxa"/>
          </w:tcPr>
          <w:p w14:paraId="0E9EAEDA" w14:textId="77777777" w:rsidR="00430735" w:rsidRPr="00430735" w:rsidRDefault="00430735" w:rsidP="00430735">
            <w:pPr>
              <w:spacing w:line="240" w:lineRule="auto"/>
              <w:jc w:val="left"/>
              <w:rPr>
                <w:rFonts w:cs="Frankruhel"/>
                <w:sz w:val="24"/>
                <w:rtl/>
              </w:rPr>
            </w:pPr>
            <w:r>
              <w:rPr>
                <w:sz w:val="24"/>
                <w:rtl/>
              </w:rPr>
              <w:t xml:space="preserve">סעיף 12 </w:t>
            </w:r>
          </w:p>
        </w:tc>
        <w:tc>
          <w:tcPr>
            <w:tcW w:w="5669" w:type="dxa"/>
          </w:tcPr>
          <w:p w14:paraId="78A6A42E" w14:textId="77777777" w:rsidR="00430735" w:rsidRPr="00430735" w:rsidRDefault="00430735" w:rsidP="00430735">
            <w:pPr>
              <w:spacing w:line="240" w:lineRule="auto"/>
              <w:jc w:val="left"/>
              <w:rPr>
                <w:rFonts w:cs="Frankruhel"/>
                <w:sz w:val="24"/>
                <w:rtl/>
              </w:rPr>
            </w:pPr>
            <w:r>
              <w:rPr>
                <w:sz w:val="24"/>
                <w:rtl/>
              </w:rPr>
              <w:t>מגבלת גבייה</w:t>
            </w:r>
          </w:p>
        </w:tc>
        <w:tc>
          <w:tcPr>
            <w:tcW w:w="567" w:type="dxa"/>
          </w:tcPr>
          <w:p w14:paraId="2BF56163" w14:textId="77777777" w:rsidR="00430735" w:rsidRPr="00430735" w:rsidRDefault="00430735" w:rsidP="00430735">
            <w:pPr>
              <w:spacing w:line="240" w:lineRule="auto"/>
              <w:jc w:val="left"/>
              <w:rPr>
                <w:rStyle w:val="Hyperlink"/>
                <w:rtl/>
              </w:rPr>
            </w:pPr>
            <w:hyperlink w:anchor="Seif12" w:tooltip="מגבלת גבייה" w:history="1">
              <w:r w:rsidRPr="00430735">
                <w:rPr>
                  <w:rStyle w:val="Hyperlink"/>
                </w:rPr>
                <w:t>Go</w:t>
              </w:r>
            </w:hyperlink>
          </w:p>
        </w:tc>
        <w:tc>
          <w:tcPr>
            <w:tcW w:w="850" w:type="dxa"/>
          </w:tcPr>
          <w:p w14:paraId="7FA5E35C" w14:textId="77777777" w:rsidR="00430735" w:rsidRPr="00430735" w:rsidRDefault="00430735" w:rsidP="00430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0735" w:rsidRPr="00430735" w14:paraId="6ACAC8AE" w14:textId="77777777" w:rsidTr="00430735">
        <w:tblPrEx>
          <w:tblCellMar>
            <w:top w:w="0" w:type="dxa"/>
            <w:bottom w:w="0" w:type="dxa"/>
          </w:tblCellMar>
        </w:tblPrEx>
        <w:tc>
          <w:tcPr>
            <w:tcW w:w="1247" w:type="dxa"/>
          </w:tcPr>
          <w:p w14:paraId="7BF97264" w14:textId="77777777" w:rsidR="00430735" w:rsidRPr="00430735" w:rsidRDefault="00430735" w:rsidP="00430735">
            <w:pPr>
              <w:spacing w:line="240" w:lineRule="auto"/>
              <w:jc w:val="left"/>
              <w:rPr>
                <w:rFonts w:cs="Frankruhel"/>
                <w:sz w:val="24"/>
                <w:rtl/>
              </w:rPr>
            </w:pPr>
            <w:r>
              <w:rPr>
                <w:sz w:val="24"/>
                <w:rtl/>
              </w:rPr>
              <w:t xml:space="preserve">סעיף 13 </w:t>
            </w:r>
          </w:p>
        </w:tc>
        <w:tc>
          <w:tcPr>
            <w:tcW w:w="5669" w:type="dxa"/>
          </w:tcPr>
          <w:p w14:paraId="2BA65214" w14:textId="77777777" w:rsidR="00430735" w:rsidRPr="00430735" w:rsidRDefault="00430735" w:rsidP="00430735">
            <w:pPr>
              <w:spacing w:line="240" w:lineRule="auto"/>
              <w:jc w:val="left"/>
              <w:rPr>
                <w:rFonts w:cs="Frankruhel"/>
                <w:sz w:val="24"/>
                <w:rtl/>
              </w:rPr>
            </w:pPr>
            <w:r>
              <w:rPr>
                <w:sz w:val="24"/>
                <w:rtl/>
              </w:rPr>
              <w:t>ביטול</w:t>
            </w:r>
          </w:p>
        </w:tc>
        <w:tc>
          <w:tcPr>
            <w:tcW w:w="567" w:type="dxa"/>
          </w:tcPr>
          <w:p w14:paraId="26A78489" w14:textId="77777777" w:rsidR="00430735" w:rsidRPr="00430735" w:rsidRDefault="00430735" w:rsidP="00430735">
            <w:pPr>
              <w:spacing w:line="240" w:lineRule="auto"/>
              <w:jc w:val="left"/>
              <w:rPr>
                <w:rStyle w:val="Hyperlink"/>
                <w:rtl/>
              </w:rPr>
            </w:pPr>
            <w:hyperlink w:anchor="Seif13" w:tooltip="ביטול" w:history="1">
              <w:r w:rsidRPr="00430735">
                <w:rPr>
                  <w:rStyle w:val="Hyperlink"/>
                </w:rPr>
                <w:t>Go</w:t>
              </w:r>
            </w:hyperlink>
          </w:p>
        </w:tc>
        <w:tc>
          <w:tcPr>
            <w:tcW w:w="850" w:type="dxa"/>
          </w:tcPr>
          <w:p w14:paraId="03944940" w14:textId="77777777" w:rsidR="00430735" w:rsidRPr="00430735" w:rsidRDefault="00430735" w:rsidP="00430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0735" w:rsidRPr="00430735" w14:paraId="02438726" w14:textId="77777777" w:rsidTr="00430735">
        <w:tblPrEx>
          <w:tblCellMar>
            <w:top w:w="0" w:type="dxa"/>
            <w:bottom w:w="0" w:type="dxa"/>
          </w:tblCellMar>
        </w:tblPrEx>
        <w:tc>
          <w:tcPr>
            <w:tcW w:w="1247" w:type="dxa"/>
          </w:tcPr>
          <w:p w14:paraId="0081B067" w14:textId="77777777" w:rsidR="00430735" w:rsidRPr="00430735" w:rsidRDefault="00430735" w:rsidP="00430735">
            <w:pPr>
              <w:spacing w:line="240" w:lineRule="auto"/>
              <w:jc w:val="left"/>
              <w:rPr>
                <w:rFonts w:cs="Frankruhel"/>
                <w:sz w:val="24"/>
                <w:rtl/>
              </w:rPr>
            </w:pPr>
            <w:r>
              <w:rPr>
                <w:sz w:val="24"/>
                <w:rtl/>
              </w:rPr>
              <w:t xml:space="preserve">סעיף 14 </w:t>
            </w:r>
          </w:p>
        </w:tc>
        <w:tc>
          <w:tcPr>
            <w:tcW w:w="5669" w:type="dxa"/>
          </w:tcPr>
          <w:p w14:paraId="0A591632" w14:textId="77777777" w:rsidR="00430735" w:rsidRPr="00430735" w:rsidRDefault="00430735" w:rsidP="00430735">
            <w:pPr>
              <w:spacing w:line="240" w:lineRule="auto"/>
              <w:jc w:val="left"/>
              <w:rPr>
                <w:rFonts w:cs="Frankruhel"/>
                <w:sz w:val="24"/>
                <w:rtl/>
              </w:rPr>
            </w:pPr>
            <w:r>
              <w:rPr>
                <w:sz w:val="24"/>
                <w:rtl/>
              </w:rPr>
              <w:t>תיקון חוק עזר</w:t>
            </w:r>
          </w:p>
        </w:tc>
        <w:tc>
          <w:tcPr>
            <w:tcW w:w="567" w:type="dxa"/>
          </w:tcPr>
          <w:p w14:paraId="16B5272D" w14:textId="77777777" w:rsidR="00430735" w:rsidRPr="00430735" w:rsidRDefault="00430735" w:rsidP="00430735">
            <w:pPr>
              <w:spacing w:line="240" w:lineRule="auto"/>
              <w:jc w:val="left"/>
              <w:rPr>
                <w:rStyle w:val="Hyperlink"/>
                <w:rtl/>
              </w:rPr>
            </w:pPr>
            <w:hyperlink w:anchor="Seif14" w:tooltip="תיקון חוק עזר" w:history="1">
              <w:r w:rsidRPr="00430735">
                <w:rPr>
                  <w:rStyle w:val="Hyperlink"/>
                </w:rPr>
                <w:t>Go</w:t>
              </w:r>
            </w:hyperlink>
          </w:p>
        </w:tc>
        <w:tc>
          <w:tcPr>
            <w:tcW w:w="850" w:type="dxa"/>
          </w:tcPr>
          <w:p w14:paraId="3EACB25E" w14:textId="77777777" w:rsidR="00430735" w:rsidRPr="00430735" w:rsidRDefault="00430735" w:rsidP="00430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0735" w:rsidRPr="00430735" w14:paraId="1CA72602" w14:textId="77777777" w:rsidTr="00430735">
        <w:tblPrEx>
          <w:tblCellMar>
            <w:top w:w="0" w:type="dxa"/>
            <w:bottom w:w="0" w:type="dxa"/>
          </w:tblCellMar>
        </w:tblPrEx>
        <w:tc>
          <w:tcPr>
            <w:tcW w:w="1247" w:type="dxa"/>
          </w:tcPr>
          <w:p w14:paraId="73A46111" w14:textId="77777777" w:rsidR="00430735" w:rsidRPr="00430735" w:rsidRDefault="00430735" w:rsidP="00430735">
            <w:pPr>
              <w:spacing w:line="240" w:lineRule="auto"/>
              <w:jc w:val="left"/>
              <w:rPr>
                <w:rFonts w:cs="Frankruhel"/>
                <w:sz w:val="24"/>
                <w:rtl/>
              </w:rPr>
            </w:pPr>
            <w:r>
              <w:rPr>
                <w:sz w:val="24"/>
                <w:rtl/>
              </w:rPr>
              <w:t xml:space="preserve">סעיף 15 </w:t>
            </w:r>
          </w:p>
        </w:tc>
        <w:tc>
          <w:tcPr>
            <w:tcW w:w="5669" w:type="dxa"/>
          </w:tcPr>
          <w:p w14:paraId="042CC616" w14:textId="77777777" w:rsidR="00430735" w:rsidRPr="00430735" w:rsidRDefault="00430735" w:rsidP="00430735">
            <w:pPr>
              <w:spacing w:line="240" w:lineRule="auto"/>
              <w:jc w:val="left"/>
              <w:rPr>
                <w:rFonts w:cs="Frankruhel"/>
                <w:sz w:val="24"/>
                <w:rtl/>
              </w:rPr>
            </w:pPr>
            <w:r>
              <w:rPr>
                <w:sz w:val="24"/>
                <w:rtl/>
              </w:rPr>
              <w:t>הוראת שעה</w:t>
            </w:r>
          </w:p>
        </w:tc>
        <w:tc>
          <w:tcPr>
            <w:tcW w:w="567" w:type="dxa"/>
          </w:tcPr>
          <w:p w14:paraId="44B7FC9A" w14:textId="77777777" w:rsidR="00430735" w:rsidRPr="00430735" w:rsidRDefault="00430735" w:rsidP="00430735">
            <w:pPr>
              <w:spacing w:line="240" w:lineRule="auto"/>
              <w:jc w:val="left"/>
              <w:rPr>
                <w:rStyle w:val="Hyperlink"/>
                <w:rtl/>
              </w:rPr>
            </w:pPr>
            <w:hyperlink w:anchor="Seif15" w:tooltip="הוראת שעה" w:history="1">
              <w:r w:rsidRPr="00430735">
                <w:rPr>
                  <w:rStyle w:val="Hyperlink"/>
                </w:rPr>
                <w:t>Go</w:t>
              </w:r>
            </w:hyperlink>
          </w:p>
        </w:tc>
        <w:tc>
          <w:tcPr>
            <w:tcW w:w="850" w:type="dxa"/>
          </w:tcPr>
          <w:p w14:paraId="61628C24" w14:textId="77777777" w:rsidR="00430735" w:rsidRPr="00430735" w:rsidRDefault="00430735" w:rsidP="00430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0735" w:rsidRPr="00430735" w14:paraId="6DAD22B7" w14:textId="77777777" w:rsidTr="00430735">
        <w:tblPrEx>
          <w:tblCellMar>
            <w:top w:w="0" w:type="dxa"/>
            <w:bottom w:w="0" w:type="dxa"/>
          </w:tblCellMar>
        </w:tblPrEx>
        <w:tc>
          <w:tcPr>
            <w:tcW w:w="1247" w:type="dxa"/>
          </w:tcPr>
          <w:p w14:paraId="5369E7E7" w14:textId="77777777" w:rsidR="00430735" w:rsidRPr="00430735" w:rsidRDefault="00430735" w:rsidP="00430735">
            <w:pPr>
              <w:spacing w:line="240" w:lineRule="auto"/>
              <w:jc w:val="left"/>
              <w:rPr>
                <w:rFonts w:cs="Frankruhel"/>
                <w:sz w:val="24"/>
                <w:rtl/>
              </w:rPr>
            </w:pPr>
            <w:r>
              <w:rPr>
                <w:sz w:val="24"/>
                <w:rtl/>
              </w:rPr>
              <w:t xml:space="preserve">סעיף 16 </w:t>
            </w:r>
          </w:p>
        </w:tc>
        <w:tc>
          <w:tcPr>
            <w:tcW w:w="5669" w:type="dxa"/>
          </w:tcPr>
          <w:p w14:paraId="20F26635" w14:textId="77777777" w:rsidR="00430735" w:rsidRPr="00430735" w:rsidRDefault="00430735" w:rsidP="00430735">
            <w:pPr>
              <w:spacing w:line="240" w:lineRule="auto"/>
              <w:jc w:val="left"/>
              <w:rPr>
                <w:rFonts w:cs="Frankruhel"/>
                <w:sz w:val="24"/>
                <w:rtl/>
              </w:rPr>
            </w:pPr>
            <w:r>
              <w:rPr>
                <w:sz w:val="24"/>
                <w:rtl/>
              </w:rPr>
              <w:t>הוראת שעה תיקון</w:t>
            </w:r>
          </w:p>
        </w:tc>
        <w:tc>
          <w:tcPr>
            <w:tcW w:w="567" w:type="dxa"/>
          </w:tcPr>
          <w:p w14:paraId="0E47B834" w14:textId="77777777" w:rsidR="00430735" w:rsidRPr="00430735" w:rsidRDefault="00430735" w:rsidP="00430735">
            <w:pPr>
              <w:spacing w:line="240" w:lineRule="auto"/>
              <w:jc w:val="left"/>
              <w:rPr>
                <w:rStyle w:val="Hyperlink"/>
                <w:rtl/>
              </w:rPr>
            </w:pPr>
            <w:hyperlink w:anchor="Seif20" w:tooltip="הוראת שעה תיקון" w:history="1">
              <w:r w:rsidRPr="00430735">
                <w:rPr>
                  <w:rStyle w:val="Hyperlink"/>
                </w:rPr>
                <w:t>Go</w:t>
              </w:r>
            </w:hyperlink>
          </w:p>
        </w:tc>
        <w:tc>
          <w:tcPr>
            <w:tcW w:w="850" w:type="dxa"/>
          </w:tcPr>
          <w:p w14:paraId="70725829" w14:textId="77777777" w:rsidR="00430735" w:rsidRPr="00430735" w:rsidRDefault="00430735" w:rsidP="00430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30735" w:rsidRPr="00430735" w14:paraId="6E7FDA12" w14:textId="77777777" w:rsidTr="00430735">
        <w:tblPrEx>
          <w:tblCellMar>
            <w:top w:w="0" w:type="dxa"/>
            <w:bottom w:w="0" w:type="dxa"/>
          </w:tblCellMar>
        </w:tblPrEx>
        <w:tc>
          <w:tcPr>
            <w:tcW w:w="1247" w:type="dxa"/>
          </w:tcPr>
          <w:p w14:paraId="2619B035" w14:textId="77777777" w:rsidR="00430735" w:rsidRPr="00430735" w:rsidRDefault="00430735" w:rsidP="00430735">
            <w:pPr>
              <w:spacing w:line="240" w:lineRule="auto"/>
              <w:jc w:val="left"/>
              <w:rPr>
                <w:rFonts w:cs="Frankruhel"/>
                <w:sz w:val="24"/>
                <w:rtl/>
              </w:rPr>
            </w:pPr>
          </w:p>
        </w:tc>
        <w:tc>
          <w:tcPr>
            <w:tcW w:w="5669" w:type="dxa"/>
          </w:tcPr>
          <w:p w14:paraId="4289A01E" w14:textId="77777777" w:rsidR="00430735" w:rsidRPr="00430735" w:rsidRDefault="00430735" w:rsidP="00430735">
            <w:pPr>
              <w:spacing w:line="240" w:lineRule="auto"/>
              <w:jc w:val="left"/>
              <w:rPr>
                <w:rFonts w:cs="Frankruhel"/>
                <w:sz w:val="24"/>
                <w:rtl/>
              </w:rPr>
            </w:pPr>
            <w:r>
              <w:rPr>
                <w:sz w:val="24"/>
                <w:rtl/>
              </w:rPr>
              <w:t>תוספת</w:t>
            </w:r>
          </w:p>
        </w:tc>
        <w:tc>
          <w:tcPr>
            <w:tcW w:w="567" w:type="dxa"/>
          </w:tcPr>
          <w:p w14:paraId="34D087F3" w14:textId="77777777" w:rsidR="00430735" w:rsidRPr="00430735" w:rsidRDefault="00430735" w:rsidP="00430735">
            <w:pPr>
              <w:spacing w:line="240" w:lineRule="auto"/>
              <w:jc w:val="left"/>
              <w:rPr>
                <w:rStyle w:val="Hyperlink"/>
                <w:rtl/>
              </w:rPr>
            </w:pPr>
            <w:hyperlink w:anchor="med0" w:tooltip="תוספת" w:history="1">
              <w:r w:rsidRPr="00430735">
                <w:rPr>
                  <w:rStyle w:val="Hyperlink"/>
                </w:rPr>
                <w:t>Go</w:t>
              </w:r>
            </w:hyperlink>
          </w:p>
        </w:tc>
        <w:tc>
          <w:tcPr>
            <w:tcW w:w="850" w:type="dxa"/>
          </w:tcPr>
          <w:p w14:paraId="3EFC4214" w14:textId="77777777" w:rsidR="00430735" w:rsidRPr="00430735" w:rsidRDefault="00430735" w:rsidP="00430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39DDD874" w14:textId="77777777" w:rsidR="00B71800" w:rsidRDefault="00B71800">
      <w:pPr>
        <w:pStyle w:val="big-header"/>
        <w:ind w:left="0" w:right="1134"/>
        <w:rPr>
          <w:rFonts w:cs="FrankRuehl"/>
          <w:sz w:val="32"/>
          <w:rtl/>
        </w:rPr>
      </w:pPr>
    </w:p>
    <w:p w14:paraId="0EC5B3FC" w14:textId="77777777" w:rsidR="00B71800" w:rsidRDefault="00B71800" w:rsidP="008B645D">
      <w:pPr>
        <w:pStyle w:val="big-header"/>
        <w:ind w:left="0" w:right="1134"/>
        <w:outlineLvl w:val="0"/>
        <w:rPr>
          <w:rFonts w:cs="FrankRuehl"/>
          <w:sz w:val="32"/>
        </w:rPr>
      </w:pPr>
      <w:r>
        <w:rPr>
          <w:rtl/>
        </w:rPr>
        <w:br w:type="page"/>
      </w:r>
      <w:r>
        <w:rPr>
          <w:rFonts w:cs="FrankRuehl" w:hint="eastAsia"/>
          <w:sz w:val="32"/>
          <w:rtl/>
        </w:rPr>
        <w:lastRenderedPageBreak/>
        <w:t>חוק</w:t>
      </w:r>
      <w:r>
        <w:rPr>
          <w:rFonts w:cs="FrankRuehl"/>
          <w:sz w:val="32"/>
          <w:rtl/>
        </w:rPr>
        <w:t xml:space="preserve"> עזר </w:t>
      </w:r>
      <w:r w:rsidR="00CF725E">
        <w:rPr>
          <w:rFonts w:cs="FrankRuehl" w:hint="cs"/>
          <w:sz w:val="32"/>
          <w:rtl/>
        </w:rPr>
        <w:t>לנתניה</w:t>
      </w:r>
      <w:r>
        <w:rPr>
          <w:rFonts w:cs="FrankRuehl"/>
          <w:sz w:val="32"/>
          <w:rtl/>
        </w:rPr>
        <w:t xml:space="preserve"> (</w:t>
      </w:r>
      <w:r>
        <w:rPr>
          <w:rFonts w:cs="FrankRuehl" w:hint="cs"/>
          <w:sz w:val="32"/>
          <w:rtl/>
        </w:rPr>
        <w:t>סלילת רחובות</w:t>
      </w:r>
      <w:r>
        <w:rPr>
          <w:rFonts w:cs="FrankRuehl"/>
          <w:sz w:val="32"/>
          <w:rtl/>
        </w:rPr>
        <w:t xml:space="preserve">), </w:t>
      </w:r>
      <w:r w:rsidR="00CF725E">
        <w:rPr>
          <w:rFonts w:cs="FrankRuehl" w:hint="cs"/>
          <w:sz w:val="32"/>
          <w:rtl/>
        </w:rPr>
        <w:t>תשס"ח-2008</w:t>
      </w:r>
      <w:r>
        <w:rPr>
          <w:rStyle w:val="a6"/>
          <w:rFonts w:cs="FrankRuehl"/>
          <w:sz w:val="32"/>
          <w:rtl/>
        </w:rPr>
        <w:footnoteReference w:customMarkFollows="1" w:id="1"/>
        <w:t>*</w:t>
      </w:r>
    </w:p>
    <w:p w14:paraId="519675DB" w14:textId="77777777" w:rsidR="00B71800" w:rsidRDefault="008B645D" w:rsidP="00CF725E">
      <w:pPr>
        <w:pStyle w:val="P00"/>
        <w:spacing w:before="72"/>
        <w:ind w:left="0" w:right="1134"/>
        <w:rPr>
          <w:rFonts w:cs="FrankRuehl" w:hint="cs"/>
          <w:rtl/>
          <w:lang w:val="he-IL"/>
        </w:rPr>
      </w:pPr>
      <w:r>
        <w:rPr>
          <w:rFonts w:cs="FrankRuehl" w:hint="cs"/>
          <w:rtl/>
        </w:rPr>
        <w:tab/>
      </w:r>
      <w:r w:rsidR="00B71800">
        <w:rPr>
          <w:rFonts w:cs="FrankRuehl"/>
          <w:rtl/>
          <w:lang w:val="he-IL"/>
        </w:rPr>
        <w:t>בתוקף סמכותה לפי סעיפים 250</w:t>
      </w:r>
      <w:r w:rsidR="00B71800">
        <w:rPr>
          <w:rFonts w:cs="FrankRuehl" w:hint="cs"/>
          <w:rtl/>
          <w:lang w:val="he-IL"/>
        </w:rPr>
        <w:t xml:space="preserve">, 251, </w:t>
      </w:r>
      <w:r w:rsidR="00CF725E">
        <w:rPr>
          <w:rFonts w:cs="FrankRuehl" w:hint="cs"/>
          <w:rtl/>
          <w:lang w:val="he-IL"/>
        </w:rPr>
        <w:t>258</w:t>
      </w:r>
      <w:r w:rsidR="00B71800">
        <w:rPr>
          <w:rFonts w:cs="FrankRuehl"/>
          <w:rtl/>
          <w:lang w:val="he-IL"/>
        </w:rPr>
        <w:t xml:space="preserve"> ו</w:t>
      </w:r>
      <w:r w:rsidR="00B71800">
        <w:rPr>
          <w:rFonts w:ascii="Arial" w:hAnsi="Arial" w:cs="FrankRuehl"/>
          <w:b/>
          <w:position w:val="4"/>
          <w:szCs w:val="24"/>
          <w:rtl/>
          <w:lang w:val="he-IL"/>
        </w:rPr>
        <w:t>-</w:t>
      </w:r>
      <w:r w:rsidR="00B71800">
        <w:rPr>
          <w:rFonts w:cs="FrankRuehl" w:hint="cs"/>
          <w:rtl/>
          <w:lang w:val="he-IL"/>
        </w:rPr>
        <w:t xml:space="preserve">259 </w:t>
      </w:r>
      <w:r w:rsidR="00B71800">
        <w:rPr>
          <w:rFonts w:cs="FrankRuehl"/>
          <w:rtl/>
          <w:lang w:val="he-IL"/>
        </w:rPr>
        <w:t>לפקודת העיר</w:t>
      </w:r>
      <w:r w:rsidR="00B71800">
        <w:rPr>
          <w:rFonts w:cs="FrankRuehl" w:hint="cs"/>
          <w:rtl/>
          <w:lang w:val="he-IL"/>
        </w:rPr>
        <w:t>י</w:t>
      </w:r>
      <w:r w:rsidR="00B71800">
        <w:rPr>
          <w:rFonts w:cs="FrankRuehl"/>
          <w:rtl/>
          <w:lang w:val="he-IL"/>
        </w:rPr>
        <w:t>ות</w:t>
      </w:r>
      <w:r w:rsidR="00CF725E">
        <w:rPr>
          <w:rFonts w:cs="FrankRuehl" w:hint="cs"/>
          <w:rtl/>
          <w:lang w:val="he-IL"/>
        </w:rPr>
        <w:t xml:space="preserve"> (להלן – הפקודה)</w:t>
      </w:r>
      <w:r w:rsidR="00B71800">
        <w:rPr>
          <w:rFonts w:cs="FrankRuehl" w:hint="cs"/>
          <w:rtl/>
          <w:lang w:val="he-IL"/>
        </w:rPr>
        <w:t xml:space="preserve">, </w:t>
      </w:r>
      <w:r w:rsidR="00B71800">
        <w:rPr>
          <w:rFonts w:cs="FrankRuehl"/>
          <w:rtl/>
          <w:lang w:val="he-IL"/>
        </w:rPr>
        <w:t>מתקינה מועצת עי</w:t>
      </w:r>
      <w:r w:rsidR="00B71800">
        <w:rPr>
          <w:rFonts w:cs="FrankRuehl" w:hint="cs"/>
          <w:rtl/>
          <w:lang w:val="he-IL"/>
        </w:rPr>
        <w:t>רי</w:t>
      </w:r>
      <w:r w:rsidR="00B71800">
        <w:rPr>
          <w:rFonts w:cs="FrankRuehl"/>
          <w:rtl/>
          <w:lang w:val="he-IL"/>
        </w:rPr>
        <w:t xml:space="preserve">ית </w:t>
      </w:r>
      <w:r w:rsidR="00CF725E">
        <w:rPr>
          <w:rFonts w:cs="FrankRuehl" w:hint="cs"/>
          <w:rtl/>
          <w:lang w:val="he-IL"/>
        </w:rPr>
        <w:t>נתניה</w:t>
      </w:r>
      <w:r w:rsidR="00B71800">
        <w:rPr>
          <w:rFonts w:cs="FrankRuehl"/>
          <w:rtl/>
          <w:lang w:val="he-IL"/>
        </w:rPr>
        <w:t xml:space="preserve"> חוק עזר</w:t>
      </w:r>
      <w:r w:rsidR="00B71800">
        <w:rPr>
          <w:rFonts w:cs="FrankRuehl" w:hint="cs"/>
          <w:rtl/>
          <w:lang w:val="he-IL"/>
        </w:rPr>
        <w:t xml:space="preserve"> זה:</w:t>
      </w:r>
    </w:p>
    <w:p w14:paraId="14342BF3" w14:textId="77777777" w:rsidR="00B71800" w:rsidRDefault="00B71800">
      <w:pPr>
        <w:pStyle w:val="P00"/>
        <w:spacing w:before="72"/>
        <w:ind w:left="0" w:right="1134"/>
        <w:rPr>
          <w:rStyle w:val="default"/>
          <w:rFonts w:hint="cs"/>
          <w:rtl/>
        </w:rPr>
      </w:pPr>
      <w:bookmarkStart w:id="1" w:name="Seif1"/>
      <w:bookmarkEnd w:id="1"/>
      <w:r>
        <w:rPr>
          <w:lang w:val="he-IL"/>
        </w:rPr>
        <w:pict w14:anchorId="7D9F612B">
          <v:rect id="_x0000_s2050" style="position:absolute;left:0;text-align:left;margin-left:464.5pt;margin-top:8.05pt;width:75.05pt;height:11.2pt;z-index:251647488" o:allowincell="f" filled="f" stroked="f" strokecolor="lime" strokeweight=".25pt">
            <v:textbox style="mso-next-textbox:#_x0000_s2050" inset="0,0,0,0">
              <w:txbxContent>
                <w:p w14:paraId="6FAB0E20" w14:textId="77777777" w:rsidR="005B24BD" w:rsidRDefault="005B24BD">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sidRPr="008B645D">
        <w:rPr>
          <w:rStyle w:val="big-number"/>
          <w:sz w:val="26"/>
          <w:szCs w:val="26"/>
          <w:rtl/>
        </w:rPr>
        <w:t>.</w:t>
      </w:r>
      <w:r w:rsidRPr="008B645D">
        <w:rPr>
          <w:rStyle w:val="big-number"/>
          <w:sz w:val="26"/>
          <w:szCs w:val="26"/>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3086D781" w14:textId="77777777" w:rsidR="00CF725E" w:rsidRPr="00CF725E" w:rsidRDefault="00CF725E" w:rsidP="00CF725E">
      <w:pPr>
        <w:pStyle w:val="P00"/>
        <w:spacing w:before="72"/>
        <w:ind w:left="0" w:right="1134"/>
        <w:rPr>
          <w:rFonts w:cs="FrankRuehl"/>
          <w:lang w:eastAsia="en-US"/>
        </w:rPr>
      </w:pPr>
      <w:r>
        <w:rPr>
          <w:rFonts w:cs="FrankRuehl" w:hint="cs"/>
          <w:rtl/>
          <w:lang w:eastAsia="en-US"/>
        </w:rPr>
        <w:tab/>
      </w:r>
      <w:r w:rsidRPr="00CF725E">
        <w:rPr>
          <w:rFonts w:cs="FrankRuehl"/>
          <w:rtl/>
          <w:lang w:eastAsia="en-US"/>
        </w:rPr>
        <w:t xml:space="preserve">"אישור בקשה להיתר בניה" </w:t>
      </w:r>
      <w:r>
        <w:rPr>
          <w:rFonts w:cs="FrankRuehl" w:hint="cs"/>
          <w:rtl/>
          <w:lang w:eastAsia="en-US"/>
        </w:rPr>
        <w:t>–</w:t>
      </w:r>
      <w:r w:rsidRPr="00CF725E">
        <w:rPr>
          <w:rFonts w:cs="FrankRuehl"/>
          <w:rtl/>
          <w:lang w:eastAsia="en-US"/>
        </w:rPr>
        <w:t xml:space="preserve"> אישור בקשה למתן היתר בניה בידי מוסד התכנון המוסמך</w:t>
      </w:r>
      <w:r>
        <w:rPr>
          <w:rFonts w:cs="FrankRuehl" w:hint="cs"/>
          <w:rtl/>
          <w:lang w:eastAsia="en-US"/>
        </w:rPr>
        <w:t xml:space="preserve"> </w:t>
      </w:r>
      <w:r w:rsidRPr="00CF725E">
        <w:rPr>
          <w:rFonts w:cs="FrankRuehl"/>
          <w:rtl/>
          <w:lang w:eastAsia="en-US"/>
        </w:rPr>
        <w:t>לפי חוק התכנון והבניה, התשכ"ה</w:t>
      </w:r>
      <w:r>
        <w:rPr>
          <w:rFonts w:cs="FrankRuehl" w:hint="cs"/>
          <w:rtl/>
          <w:lang w:eastAsia="en-US"/>
        </w:rPr>
        <w:t>-1965</w:t>
      </w:r>
      <w:r w:rsidRPr="00CF725E">
        <w:rPr>
          <w:rFonts w:cs="FrankRuehl"/>
          <w:rtl/>
          <w:lang w:eastAsia="en-US"/>
        </w:rPr>
        <w:t xml:space="preserve"> (להלן </w:t>
      </w:r>
      <w:r>
        <w:rPr>
          <w:rFonts w:cs="FrankRuehl" w:hint="cs"/>
          <w:rtl/>
          <w:lang w:eastAsia="en-US"/>
        </w:rPr>
        <w:t>–</w:t>
      </w:r>
      <w:r w:rsidRPr="00CF725E">
        <w:rPr>
          <w:rFonts w:cs="FrankRuehl"/>
          <w:rtl/>
          <w:lang w:eastAsia="en-US"/>
        </w:rPr>
        <w:t xml:space="preserve"> חוק התכנון והבניה); </w:t>
      </w:r>
    </w:p>
    <w:p w14:paraId="40063B9E" w14:textId="77777777" w:rsidR="00CF725E" w:rsidRPr="00CF725E" w:rsidRDefault="00CF725E" w:rsidP="00CF725E">
      <w:pPr>
        <w:pStyle w:val="P00"/>
        <w:spacing w:before="72"/>
        <w:ind w:left="0" w:right="1134"/>
        <w:rPr>
          <w:rFonts w:cs="FrankRuehl"/>
          <w:lang w:eastAsia="en-US"/>
        </w:rPr>
      </w:pPr>
      <w:r>
        <w:rPr>
          <w:rFonts w:cs="FrankRuehl" w:hint="cs"/>
          <w:rtl/>
          <w:lang w:eastAsia="en-US"/>
        </w:rPr>
        <w:tab/>
      </w:r>
      <w:r w:rsidRPr="00CF725E">
        <w:rPr>
          <w:rFonts w:cs="FrankRuehl"/>
          <w:rtl/>
          <w:lang w:eastAsia="en-US"/>
        </w:rPr>
        <w:t xml:space="preserve">"בית דירות" </w:t>
      </w:r>
      <w:r>
        <w:rPr>
          <w:rFonts w:cs="FrankRuehl" w:hint="cs"/>
          <w:rtl/>
          <w:lang w:eastAsia="en-US"/>
        </w:rPr>
        <w:t>–</w:t>
      </w:r>
      <w:r w:rsidRPr="00CF725E">
        <w:rPr>
          <w:rFonts w:cs="FrankRuehl"/>
          <w:rtl/>
          <w:lang w:eastAsia="en-US"/>
        </w:rPr>
        <w:t xml:space="preserve"> בניין שיש בו שתי דירות או יותר; </w:t>
      </w:r>
    </w:p>
    <w:p w14:paraId="4A29E860" w14:textId="77777777" w:rsidR="00CF725E" w:rsidRPr="00CF725E" w:rsidRDefault="00CF725E" w:rsidP="00CF725E">
      <w:pPr>
        <w:pStyle w:val="P00"/>
        <w:spacing w:before="72"/>
        <w:ind w:left="0" w:right="1134"/>
        <w:rPr>
          <w:rFonts w:cs="FrankRuehl"/>
          <w:lang w:eastAsia="en-US"/>
        </w:rPr>
      </w:pPr>
      <w:r>
        <w:rPr>
          <w:rFonts w:cs="FrankRuehl" w:hint="cs"/>
          <w:rtl/>
          <w:lang w:eastAsia="en-US"/>
        </w:rPr>
        <w:tab/>
      </w:r>
      <w:r w:rsidRPr="00CF725E">
        <w:rPr>
          <w:rFonts w:cs="FrankRuehl"/>
          <w:rtl/>
          <w:lang w:eastAsia="en-US"/>
        </w:rPr>
        <w:t xml:space="preserve">"בניה חורגת" </w:t>
      </w:r>
      <w:r>
        <w:rPr>
          <w:rFonts w:cs="FrankRuehl" w:hint="cs"/>
          <w:rtl/>
          <w:lang w:eastAsia="en-US"/>
        </w:rPr>
        <w:t>–</w:t>
      </w:r>
      <w:r w:rsidRPr="00CF725E">
        <w:rPr>
          <w:rFonts w:cs="FrankRuehl"/>
          <w:rtl/>
          <w:lang w:eastAsia="en-US"/>
        </w:rPr>
        <w:t xml:space="preserve"> בניה חדשה בלא היתר בניה או בסטייה מהיתר; </w:t>
      </w:r>
    </w:p>
    <w:p w14:paraId="44C48BC2" w14:textId="77777777" w:rsidR="00CF725E" w:rsidRPr="00CF725E" w:rsidRDefault="00CF725E" w:rsidP="00CF725E">
      <w:pPr>
        <w:pStyle w:val="P00"/>
        <w:spacing w:before="72"/>
        <w:ind w:left="0" w:right="1134"/>
        <w:rPr>
          <w:rFonts w:cs="FrankRuehl"/>
          <w:lang w:eastAsia="en-US"/>
        </w:rPr>
      </w:pPr>
      <w:r>
        <w:rPr>
          <w:rFonts w:cs="FrankRuehl" w:hint="cs"/>
          <w:rtl/>
          <w:lang w:eastAsia="en-US"/>
        </w:rPr>
        <w:tab/>
      </w:r>
      <w:r w:rsidRPr="00CF725E">
        <w:rPr>
          <w:rFonts w:cs="FrankRuehl"/>
          <w:rtl/>
          <w:lang w:eastAsia="en-US"/>
        </w:rPr>
        <w:t xml:space="preserve">"בעל" </w:t>
      </w:r>
      <w:r>
        <w:rPr>
          <w:rFonts w:cs="FrankRuehl" w:hint="cs"/>
          <w:rtl/>
          <w:lang w:eastAsia="en-US"/>
        </w:rPr>
        <w:t>–</w:t>
      </w:r>
      <w:r w:rsidRPr="00CF725E">
        <w:rPr>
          <w:rFonts w:cs="FrankRuehl"/>
          <w:rtl/>
          <w:lang w:eastAsia="en-US"/>
        </w:rPr>
        <w:t xml:space="preserve"> הבעל הרשום של הנכס, ובהעדר רישום </w:t>
      </w:r>
      <w:r>
        <w:rPr>
          <w:rFonts w:cs="FrankRuehl" w:hint="cs"/>
          <w:rtl/>
          <w:lang w:eastAsia="en-US"/>
        </w:rPr>
        <w:t>–</w:t>
      </w:r>
      <w:r w:rsidRPr="00CF725E">
        <w:rPr>
          <w:rFonts w:cs="FrankRuehl"/>
          <w:rtl/>
          <w:lang w:eastAsia="en-US"/>
        </w:rPr>
        <w:t xml:space="preserve"> בעלו של הנכס מכוח הסכם או מסמך</w:t>
      </w:r>
      <w:r>
        <w:rPr>
          <w:rFonts w:cs="FrankRuehl"/>
          <w:lang w:eastAsia="en-US"/>
        </w:rPr>
        <w:t xml:space="preserve"> </w:t>
      </w:r>
      <w:r>
        <w:rPr>
          <w:rFonts w:cs="FrankRuehl" w:hint="cs"/>
          <w:rtl/>
          <w:lang w:eastAsia="en-US"/>
        </w:rPr>
        <w:t xml:space="preserve"> </w:t>
      </w:r>
      <w:r w:rsidRPr="00CF725E">
        <w:rPr>
          <w:rFonts w:cs="FrankRuehl"/>
          <w:rtl/>
          <w:lang w:eastAsia="en-US"/>
        </w:rPr>
        <w:t>מחייב אחר, או מי שזכאי כדין להירשם כבעלו של הנכס, או מי שזכאי להפיק הכנסה</w:t>
      </w:r>
      <w:r>
        <w:rPr>
          <w:rFonts w:cs="FrankRuehl"/>
          <w:lang w:eastAsia="en-US"/>
        </w:rPr>
        <w:t xml:space="preserve"> </w:t>
      </w:r>
      <w:r>
        <w:rPr>
          <w:rFonts w:cs="FrankRuehl" w:hint="cs"/>
          <w:rtl/>
          <w:lang w:eastAsia="en-US"/>
        </w:rPr>
        <w:t xml:space="preserve"> </w:t>
      </w:r>
      <w:r w:rsidRPr="00CF725E">
        <w:rPr>
          <w:rFonts w:cs="FrankRuehl"/>
          <w:rtl/>
          <w:lang w:eastAsia="en-US"/>
        </w:rPr>
        <w:t xml:space="preserve">מהנכס או ליהנות מפירותיו כבעלים או החוכר לדורות כמשמעותו בחוק המקרקעין, לרבות מי שניתנה לו הרשאה להשתמש בנכס שימוש שהוא כחכירה לדורות; </w:t>
      </w:r>
    </w:p>
    <w:p w14:paraId="433265FF" w14:textId="77777777" w:rsidR="00CF725E" w:rsidRDefault="00CF725E" w:rsidP="00CF725E">
      <w:pPr>
        <w:pStyle w:val="P00"/>
        <w:spacing w:before="72"/>
        <w:ind w:left="0" w:right="1134"/>
        <w:rPr>
          <w:rFonts w:cs="FrankRuehl" w:hint="cs"/>
          <w:rtl/>
          <w:lang w:eastAsia="en-US"/>
        </w:rPr>
      </w:pPr>
      <w:r>
        <w:rPr>
          <w:rFonts w:cs="FrankRuehl" w:hint="cs"/>
          <w:rtl/>
          <w:lang w:eastAsia="en-US"/>
        </w:rPr>
        <w:tab/>
      </w:r>
      <w:r w:rsidRPr="00CF725E">
        <w:rPr>
          <w:rFonts w:cs="FrankRuehl"/>
          <w:rtl/>
          <w:lang w:eastAsia="en-US"/>
        </w:rPr>
        <w:t xml:space="preserve">"דירה" </w:t>
      </w:r>
      <w:r>
        <w:rPr>
          <w:rFonts w:cs="FrankRuehl" w:hint="cs"/>
          <w:rtl/>
          <w:lang w:eastAsia="en-US"/>
        </w:rPr>
        <w:t>–</w:t>
      </w:r>
      <w:r w:rsidRPr="00CF725E">
        <w:rPr>
          <w:rFonts w:cs="FrankRuehl"/>
          <w:rtl/>
          <w:lang w:eastAsia="en-US"/>
        </w:rPr>
        <w:t xml:space="preserve"> חדר או תא, או מערכת חדרים או תאים, שנועדו לשמש יחידה שלמה ונפרדת למגורים, לעסק או לכל צורך אחר;</w:t>
      </w:r>
    </w:p>
    <w:p w14:paraId="7F7FBD47" w14:textId="77777777" w:rsidR="00CF725E" w:rsidRPr="00CF725E" w:rsidRDefault="00CF725E" w:rsidP="00CF725E">
      <w:pPr>
        <w:pStyle w:val="P00"/>
        <w:spacing w:before="72"/>
        <w:ind w:left="0" w:right="1134"/>
        <w:rPr>
          <w:rFonts w:cs="FrankRuehl"/>
          <w:lang w:eastAsia="en-US"/>
        </w:rPr>
      </w:pPr>
      <w:r>
        <w:rPr>
          <w:rFonts w:cs="FrankRuehl" w:hint="cs"/>
          <w:rtl/>
          <w:lang w:eastAsia="en-US"/>
        </w:rPr>
        <w:tab/>
      </w:r>
      <w:r w:rsidRPr="00CF725E">
        <w:rPr>
          <w:rFonts w:cs="FrankRuehl"/>
          <w:rtl/>
          <w:lang w:eastAsia="en-US"/>
        </w:rPr>
        <w:t xml:space="preserve">"היטל סלילת רחובות" או "היטל" </w:t>
      </w:r>
      <w:r>
        <w:rPr>
          <w:rFonts w:cs="FrankRuehl" w:hint="cs"/>
          <w:rtl/>
          <w:lang w:eastAsia="en-US"/>
        </w:rPr>
        <w:t>–</w:t>
      </w:r>
      <w:r w:rsidRPr="00CF725E">
        <w:rPr>
          <w:rFonts w:cs="FrankRuehl"/>
          <w:rtl/>
          <w:lang w:eastAsia="en-US"/>
        </w:rPr>
        <w:t xml:space="preserve"> היטל סלילת כביש, היטל סלילת מדרכה או היטל סלילת</w:t>
      </w:r>
      <w:r>
        <w:rPr>
          <w:rFonts w:cs="FrankRuehl" w:hint="cs"/>
          <w:rtl/>
          <w:lang w:eastAsia="en-US"/>
        </w:rPr>
        <w:t xml:space="preserve"> </w:t>
      </w:r>
      <w:r w:rsidRPr="00CF725E">
        <w:rPr>
          <w:rFonts w:cs="FrankRuehl"/>
          <w:rtl/>
          <w:lang w:eastAsia="en-US"/>
        </w:rPr>
        <w:t xml:space="preserve">רחוב משולב, לפי העניין; </w:t>
      </w:r>
    </w:p>
    <w:p w14:paraId="628D3E3C" w14:textId="77777777" w:rsidR="00CF725E" w:rsidRPr="00CF725E" w:rsidRDefault="00CF725E" w:rsidP="00CF725E">
      <w:pPr>
        <w:pStyle w:val="P00"/>
        <w:spacing w:before="72"/>
        <w:ind w:left="0" w:right="1134"/>
        <w:rPr>
          <w:rFonts w:cs="FrankRuehl"/>
          <w:lang w:eastAsia="en-US"/>
        </w:rPr>
      </w:pPr>
      <w:r>
        <w:rPr>
          <w:rFonts w:cs="FrankRuehl" w:hint="cs"/>
          <w:rtl/>
          <w:lang w:eastAsia="en-US"/>
        </w:rPr>
        <w:tab/>
      </w:r>
      <w:r w:rsidRPr="00CF725E">
        <w:rPr>
          <w:rFonts w:cs="FrankRuehl"/>
          <w:rtl/>
          <w:lang w:eastAsia="en-US"/>
        </w:rPr>
        <w:t xml:space="preserve">"היטל קודם" </w:t>
      </w:r>
      <w:r>
        <w:rPr>
          <w:rFonts w:cs="FrankRuehl" w:hint="cs"/>
          <w:rtl/>
          <w:lang w:eastAsia="en-US"/>
        </w:rPr>
        <w:t>–</w:t>
      </w:r>
      <w:r w:rsidRPr="00CF725E">
        <w:rPr>
          <w:rFonts w:cs="FrankRuehl"/>
          <w:rtl/>
          <w:lang w:eastAsia="en-US"/>
        </w:rPr>
        <w:t xml:space="preserve"> היטל סלילת רחובות או דמי השתתפות בגין סלילת רחובות לפי חוק</w:t>
      </w:r>
      <w:r>
        <w:rPr>
          <w:rFonts w:cs="FrankRuehl"/>
          <w:lang w:eastAsia="en-US"/>
        </w:rPr>
        <w:t xml:space="preserve"> </w:t>
      </w:r>
      <w:r>
        <w:rPr>
          <w:rFonts w:cs="FrankRuehl" w:hint="cs"/>
          <w:rtl/>
          <w:lang w:eastAsia="en-US"/>
        </w:rPr>
        <w:t xml:space="preserve"> </w:t>
      </w:r>
      <w:r w:rsidRPr="00CF725E">
        <w:rPr>
          <w:rFonts w:cs="FrankRuehl"/>
          <w:rtl/>
          <w:lang w:eastAsia="en-US"/>
        </w:rPr>
        <w:t>ע זר לנתניה (סלילת רחובות), התשכ"ג</w:t>
      </w:r>
      <w:r>
        <w:rPr>
          <w:rFonts w:cs="FrankRuehl" w:hint="cs"/>
          <w:rtl/>
          <w:lang w:eastAsia="en-US"/>
        </w:rPr>
        <w:t>-1962</w:t>
      </w:r>
      <w:r w:rsidRPr="00CF725E">
        <w:rPr>
          <w:rFonts w:cs="FrankRuehl"/>
          <w:rtl/>
          <w:lang w:eastAsia="en-US"/>
        </w:rPr>
        <w:t>, או חוק עזר לנתניה (סלילת רחובות), התש"ן</w:t>
      </w:r>
      <w:r>
        <w:rPr>
          <w:rFonts w:cs="FrankRuehl" w:hint="cs"/>
          <w:rtl/>
          <w:lang w:eastAsia="en-US"/>
        </w:rPr>
        <w:t>-1990</w:t>
      </w:r>
      <w:r w:rsidRPr="00CF725E">
        <w:rPr>
          <w:rFonts w:cs="FrankRuehl"/>
          <w:rtl/>
          <w:lang w:eastAsia="en-US"/>
        </w:rPr>
        <w:t xml:space="preserve">. </w:t>
      </w:r>
    </w:p>
    <w:p w14:paraId="5F995DEF" w14:textId="77777777" w:rsidR="00CF725E" w:rsidRPr="00CF725E" w:rsidRDefault="00CF725E" w:rsidP="00CF725E">
      <w:pPr>
        <w:pStyle w:val="P00"/>
        <w:spacing w:before="72"/>
        <w:ind w:left="0" w:right="1134"/>
        <w:rPr>
          <w:rFonts w:cs="FrankRuehl"/>
          <w:lang w:eastAsia="en-US"/>
        </w:rPr>
      </w:pPr>
      <w:r>
        <w:rPr>
          <w:rFonts w:cs="FrankRuehl" w:hint="cs"/>
          <w:rtl/>
          <w:lang w:eastAsia="en-US"/>
        </w:rPr>
        <w:tab/>
      </w:r>
      <w:r w:rsidRPr="00CF725E">
        <w:rPr>
          <w:rFonts w:cs="FrankRuehl"/>
          <w:rtl/>
          <w:lang w:eastAsia="en-US"/>
        </w:rPr>
        <w:t xml:space="preserve">"המועצה" </w:t>
      </w:r>
      <w:r>
        <w:rPr>
          <w:rFonts w:cs="FrankRuehl" w:hint="cs"/>
          <w:rtl/>
          <w:lang w:eastAsia="en-US"/>
        </w:rPr>
        <w:t>–</w:t>
      </w:r>
      <w:r w:rsidRPr="00CF725E">
        <w:rPr>
          <w:rFonts w:cs="FrankRuehl"/>
          <w:rtl/>
          <w:lang w:eastAsia="en-US"/>
        </w:rPr>
        <w:t xml:space="preserve"> מועצת עיריית נתניה; </w:t>
      </w:r>
    </w:p>
    <w:p w14:paraId="19B5875F" w14:textId="77777777" w:rsidR="00CF725E" w:rsidRPr="00CF725E" w:rsidRDefault="00CF725E" w:rsidP="00CF725E">
      <w:pPr>
        <w:pStyle w:val="P00"/>
        <w:spacing w:before="72"/>
        <w:ind w:left="0" w:right="1134"/>
        <w:rPr>
          <w:rFonts w:cs="FrankRuehl"/>
          <w:lang w:eastAsia="en-US"/>
        </w:rPr>
      </w:pPr>
      <w:r>
        <w:rPr>
          <w:rFonts w:cs="FrankRuehl" w:hint="cs"/>
          <w:rtl/>
          <w:lang w:eastAsia="en-US"/>
        </w:rPr>
        <w:tab/>
      </w:r>
      <w:r w:rsidRPr="00CF725E">
        <w:rPr>
          <w:rFonts w:cs="FrankRuehl"/>
          <w:rtl/>
          <w:lang w:eastAsia="en-US"/>
        </w:rPr>
        <w:t xml:space="preserve">"העיריה" </w:t>
      </w:r>
      <w:r>
        <w:rPr>
          <w:rFonts w:cs="FrankRuehl" w:hint="cs"/>
          <w:rtl/>
          <w:lang w:eastAsia="en-US"/>
        </w:rPr>
        <w:t>–</w:t>
      </w:r>
      <w:r w:rsidRPr="00CF725E">
        <w:rPr>
          <w:rFonts w:cs="FrankRuehl"/>
          <w:rtl/>
          <w:lang w:eastAsia="en-US"/>
        </w:rPr>
        <w:t xml:space="preserve"> עיריית נתניה; </w:t>
      </w:r>
    </w:p>
    <w:p w14:paraId="6417106A" w14:textId="77777777" w:rsidR="00CF725E" w:rsidRPr="00CF725E" w:rsidRDefault="00CF725E" w:rsidP="00CF725E">
      <w:pPr>
        <w:pStyle w:val="P00"/>
        <w:spacing w:before="72"/>
        <w:ind w:left="0" w:right="1134"/>
        <w:rPr>
          <w:rFonts w:cs="FrankRuehl"/>
          <w:lang w:eastAsia="en-US"/>
        </w:rPr>
      </w:pPr>
      <w:r>
        <w:rPr>
          <w:rFonts w:cs="FrankRuehl" w:hint="cs"/>
          <w:rtl/>
          <w:lang w:eastAsia="en-US"/>
        </w:rPr>
        <w:tab/>
      </w:r>
      <w:r w:rsidRPr="00CF725E">
        <w:rPr>
          <w:rFonts w:cs="FrankRuehl"/>
          <w:rtl/>
          <w:lang w:eastAsia="en-US"/>
        </w:rPr>
        <w:t xml:space="preserve">"התחלת עבודות הסלילה" </w:t>
      </w:r>
      <w:r>
        <w:rPr>
          <w:rFonts w:cs="FrankRuehl" w:hint="cs"/>
          <w:rtl/>
          <w:lang w:eastAsia="en-US"/>
        </w:rPr>
        <w:t>–</w:t>
      </w:r>
      <w:r w:rsidRPr="00CF725E">
        <w:rPr>
          <w:rFonts w:cs="FrankRuehl"/>
          <w:rtl/>
          <w:lang w:eastAsia="en-US"/>
        </w:rPr>
        <w:t xml:space="preserve"> גמר תכניות לביצוע של סוג הרחוב הגובל וכן אישור של המועצה, לפי טופס 1 שבתוספת השנייה, ולפיו בכוונתה לצאת למכרז לביצוע עבודות הסלילה או להתקשר כדין בדרך אחרת לביצוע עבודות כאמור, בתוך 12 חודשים ממועד מתן האישור; </w:t>
      </w:r>
    </w:p>
    <w:p w14:paraId="63DDA898" w14:textId="77777777" w:rsidR="00CF725E" w:rsidRPr="00CF725E" w:rsidRDefault="00CF725E" w:rsidP="00CF725E">
      <w:pPr>
        <w:pStyle w:val="P00"/>
        <w:spacing w:before="72"/>
        <w:ind w:left="0" w:right="1134"/>
        <w:rPr>
          <w:rFonts w:cs="FrankRuehl"/>
          <w:lang w:eastAsia="en-US"/>
        </w:rPr>
      </w:pPr>
      <w:r>
        <w:rPr>
          <w:rFonts w:cs="FrankRuehl" w:hint="cs"/>
          <w:rtl/>
          <w:lang w:eastAsia="en-US"/>
        </w:rPr>
        <w:tab/>
      </w:r>
      <w:r w:rsidRPr="00CF725E">
        <w:rPr>
          <w:rFonts w:cs="FrankRuehl"/>
          <w:rtl/>
          <w:lang w:eastAsia="en-US"/>
        </w:rPr>
        <w:t xml:space="preserve">"חניון" </w:t>
      </w:r>
      <w:r>
        <w:rPr>
          <w:rFonts w:cs="FrankRuehl" w:hint="cs"/>
          <w:rtl/>
          <w:lang w:eastAsia="en-US"/>
        </w:rPr>
        <w:t>–</w:t>
      </w:r>
      <w:r w:rsidRPr="00CF725E">
        <w:rPr>
          <w:rFonts w:cs="FrankRuehl"/>
          <w:rtl/>
          <w:lang w:eastAsia="en-US"/>
        </w:rPr>
        <w:t xml:space="preserve"> בניין או חלק מבניין המיועד לחניית כלי רכב; </w:t>
      </w:r>
    </w:p>
    <w:p w14:paraId="4999B33F" w14:textId="77777777" w:rsidR="00CF725E" w:rsidRPr="00CF725E" w:rsidRDefault="00CF725E" w:rsidP="00CF725E">
      <w:pPr>
        <w:pStyle w:val="P00"/>
        <w:spacing w:before="72"/>
        <w:ind w:left="0" w:right="1134"/>
        <w:rPr>
          <w:rFonts w:cs="FrankRuehl"/>
          <w:lang w:eastAsia="en-US"/>
        </w:rPr>
      </w:pPr>
      <w:r>
        <w:rPr>
          <w:rFonts w:cs="FrankRuehl" w:hint="cs"/>
          <w:rtl/>
          <w:lang w:eastAsia="en-US"/>
        </w:rPr>
        <w:tab/>
      </w:r>
      <w:r w:rsidRPr="00CF725E">
        <w:rPr>
          <w:rFonts w:cs="FrankRuehl"/>
          <w:rtl/>
          <w:lang w:eastAsia="en-US"/>
        </w:rPr>
        <w:t xml:space="preserve">"כביש" </w:t>
      </w:r>
      <w:r>
        <w:rPr>
          <w:rFonts w:cs="FrankRuehl" w:hint="cs"/>
          <w:rtl/>
          <w:lang w:eastAsia="en-US"/>
        </w:rPr>
        <w:t>–</w:t>
      </w:r>
      <w:r w:rsidRPr="00CF725E">
        <w:rPr>
          <w:rFonts w:cs="FrankRuehl"/>
          <w:rtl/>
          <w:lang w:eastAsia="en-US"/>
        </w:rPr>
        <w:t xml:space="preserve"> רחוב או חלק מרחוב המיועד למעבר כלי רכב או לחנייתם; </w:t>
      </w:r>
    </w:p>
    <w:p w14:paraId="287E6489" w14:textId="77777777" w:rsidR="00CF725E" w:rsidRPr="00CF725E" w:rsidRDefault="00CF725E" w:rsidP="00CF725E">
      <w:pPr>
        <w:pStyle w:val="P00"/>
        <w:spacing w:before="72"/>
        <w:ind w:left="0" w:right="1134"/>
        <w:rPr>
          <w:rFonts w:cs="FrankRuehl"/>
          <w:lang w:eastAsia="en-US"/>
        </w:rPr>
      </w:pPr>
      <w:r>
        <w:rPr>
          <w:rFonts w:cs="FrankRuehl" w:hint="cs"/>
          <w:rtl/>
          <w:lang w:eastAsia="en-US"/>
        </w:rPr>
        <w:tab/>
      </w:r>
      <w:r w:rsidRPr="00CF725E">
        <w:rPr>
          <w:rFonts w:cs="FrankRuehl"/>
          <w:rtl/>
          <w:lang w:eastAsia="en-US"/>
        </w:rPr>
        <w:t xml:space="preserve">"מדרכה" </w:t>
      </w:r>
      <w:r>
        <w:rPr>
          <w:rFonts w:cs="FrankRuehl" w:hint="cs"/>
          <w:rtl/>
          <w:lang w:eastAsia="en-US"/>
        </w:rPr>
        <w:t>–</w:t>
      </w:r>
      <w:r w:rsidRPr="00CF725E">
        <w:rPr>
          <w:rFonts w:cs="FrankRuehl"/>
          <w:rtl/>
          <w:lang w:eastAsia="en-US"/>
        </w:rPr>
        <w:t xml:space="preserve"> רחוב או חלק מרחוב, בין אם עשוי מאספלט ובין אם מרוצף, לרבות אבני שפה, קיר משען, מדרגות וקירות תומכים, המיועד להולכי רגל; </w:t>
      </w:r>
    </w:p>
    <w:p w14:paraId="13E39DC9" w14:textId="77777777" w:rsidR="00CF725E" w:rsidRPr="00CF725E" w:rsidRDefault="0059631D" w:rsidP="0059631D">
      <w:pPr>
        <w:pStyle w:val="P00"/>
        <w:spacing w:before="72"/>
        <w:ind w:left="0" w:right="1134"/>
        <w:rPr>
          <w:rFonts w:cs="FrankRuehl"/>
          <w:lang w:eastAsia="en-US"/>
        </w:rPr>
      </w:pPr>
      <w:r>
        <w:rPr>
          <w:rFonts w:cs="FrankRuehl" w:hint="cs"/>
          <w:rtl/>
          <w:lang w:eastAsia="en-US"/>
        </w:rPr>
        <w:tab/>
      </w:r>
      <w:r w:rsidR="00CF725E" w:rsidRPr="00CF725E">
        <w:rPr>
          <w:rFonts w:cs="FrankRuehl"/>
          <w:rtl/>
          <w:lang w:eastAsia="en-US"/>
        </w:rPr>
        <w:t xml:space="preserve">"מהנדס" </w:t>
      </w:r>
      <w:r>
        <w:rPr>
          <w:rFonts w:cs="FrankRuehl" w:hint="cs"/>
          <w:rtl/>
          <w:lang w:eastAsia="en-US"/>
        </w:rPr>
        <w:t>–</w:t>
      </w:r>
      <w:r w:rsidR="00CF725E" w:rsidRPr="00CF725E">
        <w:rPr>
          <w:rFonts w:cs="FrankRuehl"/>
          <w:rtl/>
          <w:lang w:eastAsia="en-US"/>
        </w:rPr>
        <w:t xml:space="preserve"> מהנדס העיריה, או מי שסמכויות מהנדס העיריה הואצלו לו לפי סעיף 6 לחוק הרשויות המקומיות (מהנדס רשות מקומית), התשנ"ב</w:t>
      </w:r>
      <w:r>
        <w:rPr>
          <w:rFonts w:cs="FrankRuehl" w:hint="cs"/>
          <w:rtl/>
          <w:lang w:eastAsia="en-US"/>
        </w:rPr>
        <w:t>-1991</w:t>
      </w:r>
      <w:r w:rsidR="00CF725E" w:rsidRPr="00CF725E">
        <w:rPr>
          <w:rFonts w:cs="FrankRuehl"/>
          <w:rtl/>
          <w:lang w:eastAsia="en-US"/>
        </w:rPr>
        <w:t xml:space="preserve">; </w:t>
      </w:r>
    </w:p>
    <w:p w14:paraId="1E28DC79" w14:textId="77777777" w:rsidR="00CF725E" w:rsidRPr="00CF725E" w:rsidRDefault="0059631D" w:rsidP="00CF725E">
      <w:pPr>
        <w:pStyle w:val="P00"/>
        <w:spacing w:before="72"/>
        <w:ind w:left="0" w:right="1134"/>
        <w:rPr>
          <w:rFonts w:cs="FrankRuehl"/>
          <w:lang w:eastAsia="en-US"/>
        </w:rPr>
      </w:pPr>
      <w:r>
        <w:rPr>
          <w:rFonts w:cs="FrankRuehl" w:hint="cs"/>
          <w:rtl/>
          <w:lang w:eastAsia="en-US"/>
        </w:rPr>
        <w:tab/>
      </w:r>
      <w:r w:rsidR="00CF725E" w:rsidRPr="00CF725E">
        <w:rPr>
          <w:rFonts w:cs="FrankRuehl"/>
          <w:rtl/>
          <w:lang w:eastAsia="en-US"/>
        </w:rPr>
        <w:t xml:space="preserve">"מסירת הודעה" - מסירת הודעה או כל ידיעה אחרת תהא באחת מהדרכים האלה: </w:t>
      </w:r>
    </w:p>
    <w:p w14:paraId="209EC721" w14:textId="77777777" w:rsidR="00CF725E" w:rsidRPr="00CF725E" w:rsidRDefault="00CF725E" w:rsidP="000712EA">
      <w:pPr>
        <w:pStyle w:val="P00"/>
        <w:spacing w:before="72"/>
        <w:ind w:left="1021" w:right="1134"/>
        <w:rPr>
          <w:rFonts w:cs="FrankRuehl"/>
          <w:lang w:eastAsia="en-US"/>
        </w:rPr>
      </w:pPr>
      <w:r w:rsidRPr="00CF725E">
        <w:rPr>
          <w:rFonts w:cs="FrankRuehl"/>
          <w:rtl/>
          <w:lang w:eastAsia="en-US"/>
        </w:rPr>
        <w:t xml:space="preserve">(1) מסירה לאדם שאליו היא מכוונת, או במקום מגוריו הרגיל או הידוע לאחרונה לאחד מבני משפחתו הבגירים, או למי שעובד עם משפחתו או מועסק על ידיה; </w:t>
      </w:r>
    </w:p>
    <w:p w14:paraId="064A072C" w14:textId="77777777" w:rsidR="00CF725E" w:rsidRPr="00CF725E" w:rsidRDefault="00CF725E" w:rsidP="000712EA">
      <w:pPr>
        <w:pStyle w:val="P00"/>
        <w:spacing w:before="72"/>
        <w:ind w:left="1021" w:right="1134"/>
        <w:rPr>
          <w:rFonts w:cs="FrankRuehl"/>
          <w:lang w:eastAsia="en-US"/>
        </w:rPr>
      </w:pPr>
      <w:r w:rsidRPr="00CF725E">
        <w:rPr>
          <w:rFonts w:cs="FrankRuehl"/>
          <w:rtl/>
          <w:lang w:eastAsia="en-US"/>
        </w:rPr>
        <w:t xml:space="preserve">(2) הנחה במקום מגוריו של אותו אדם או במקום עסקו, הרגילים או הידועים לאחרונה; </w:t>
      </w:r>
    </w:p>
    <w:p w14:paraId="6101CFB7" w14:textId="77777777" w:rsidR="00CF725E" w:rsidRPr="00CF725E" w:rsidRDefault="00CF725E" w:rsidP="000712EA">
      <w:pPr>
        <w:pStyle w:val="P00"/>
        <w:spacing w:before="72"/>
        <w:ind w:left="1021" w:right="1134"/>
        <w:rPr>
          <w:rFonts w:cs="FrankRuehl"/>
          <w:lang w:eastAsia="en-US"/>
        </w:rPr>
      </w:pPr>
      <w:r w:rsidRPr="00CF725E">
        <w:rPr>
          <w:rFonts w:cs="FrankRuehl"/>
          <w:rtl/>
          <w:lang w:eastAsia="en-US"/>
        </w:rPr>
        <w:t xml:space="preserve">(3) שליחה בדואר במכתב רשום ומשולם מראש לפי מען אותו אדם במקום מגוריו או </w:t>
      </w:r>
    </w:p>
    <w:p w14:paraId="1D8A8A2E" w14:textId="77777777" w:rsidR="00CF725E" w:rsidRPr="00CF725E" w:rsidRDefault="00CF725E" w:rsidP="000712EA">
      <w:pPr>
        <w:pStyle w:val="P00"/>
        <w:spacing w:before="72"/>
        <w:ind w:left="1021" w:right="1134"/>
        <w:rPr>
          <w:rFonts w:cs="FrankRuehl"/>
          <w:lang w:eastAsia="en-US"/>
        </w:rPr>
      </w:pPr>
      <w:r w:rsidRPr="00CF725E">
        <w:rPr>
          <w:rFonts w:cs="FrankRuehl"/>
          <w:rtl/>
          <w:lang w:eastAsia="en-US"/>
        </w:rPr>
        <w:lastRenderedPageBreak/>
        <w:t xml:space="preserve">במקום עסקו, הרגילים או הידועים לאחרונה; </w:t>
      </w:r>
    </w:p>
    <w:p w14:paraId="66E3D35C" w14:textId="77777777" w:rsidR="00CF725E" w:rsidRPr="00CF725E" w:rsidRDefault="00CF725E" w:rsidP="000712EA">
      <w:pPr>
        <w:pStyle w:val="P00"/>
        <w:spacing w:before="72"/>
        <w:ind w:left="1021" w:right="1134"/>
        <w:rPr>
          <w:rFonts w:cs="FrankRuehl"/>
          <w:lang w:eastAsia="en-US"/>
        </w:rPr>
      </w:pPr>
      <w:r w:rsidRPr="00CF725E">
        <w:rPr>
          <w:rFonts w:cs="FrankRuehl"/>
          <w:rtl/>
          <w:lang w:eastAsia="en-US"/>
        </w:rPr>
        <w:t xml:space="preserve">(4) הדבקה במקום בולט בחצרים שאליהם מתייחסת ההודעה; </w:t>
      </w:r>
    </w:p>
    <w:p w14:paraId="4D3069A8" w14:textId="77777777" w:rsidR="00CF725E" w:rsidRPr="000712EA" w:rsidRDefault="000712EA" w:rsidP="000712EA">
      <w:pPr>
        <w:pStyle w:val="P00"/>
        <w:spacing w:before="72"/>
        <w:ind w:left="0" w:right="1134"/>
        <w:rPr>
          <w:rFonts w:cs="FrankRuehl"/>
          <w:lang w:eastAsia="en-US"/>
        </w:rPr>
      </w:pPr>
      <w:r>
        <w:rPr>
          <w:rFonts w:cs="FrankRuehl" w:hint="cs"/>
          <w:rtl/>
          <w:lang w:eastAsia="en-US"/>
        </w:rPr>
        <w:tab/>
      </w:r>
      <w:r w:rsidR="00CF725E" w:rsidRPr="00CF725E">
        <w:rPr>
          <w:rFonts w:cs="FrankRuehl"/>
          <w:rtl/>
          <w:lang w:eastAsia="en-US"/>
        </w:rPr>
        <w:t xml:space="preserve">"נכס" או "נכסים" </w:t>
      </w:r>
      <w:r>
        <w:rPr>
          <w:rFonts w:cs="FrankRuehl" w:hint="cs"/>
          <w:rtl/>
          <w:lang w:eastAsia="en-US"/>
        </w:rPr>
        <w:t>–</w:t>
      </w:r>
      <w:r w:rsidR="00CF725E" w:rsidRPr="00CF725E">
        <w:rPr>
          <w:rFonts w:cs="FrankRuehl"/>
          <w:rtl/>
          <w:lang w:eastAsia="en-US"/>
        </w:rPr>
        <w:t xml:space="preserve"> בניינים וקרקעות שבתחום העיריה, תפוסים או פנויים, ציבוריים או </w:t>
      </w:r>
      <w:r w:rsidR="00CF725E" w:rsidRPr="000712EA">
        <w:rPr>
          <w:rFonts w:cs="FrankRuehl"/>
          <w:rtl/>
          <w:lang w:eastAsia="en-US"/>
        </w:rPr>
        <w:t xml:space="preserve">פרטיים, למעט רחוב; </w:t>
      </w:r>
    </w:p>
    <w:p w14:paraId="555227D3" w14:textId="77777777" w:rsidR="00CF725E" w:rsidRPr="000712EA" w:rsidRDefault="000712EA" w:rsidP="000712EA">
      <w:pPr>
        <w:pStyle w:val="P00"/>
        <w:spacing w:before="72"/>
        <w:ind w:left="0" w:right="1134"/>
        <w:rPr>
          <w:rFonts w:cs="FrankRuehl"/>
          <w:lang w:eastAsia="en-US"/>
        </w:rPr>
      </w:pPr>
      <w:r>
        <w:rPr>
          <w:rFonts w:cs="FrankRuehl" w:hint="cs"/>
          <w:rtl/>
          <w:lang w:eastAsia="en-US"/>
        </w:rPr>
        <w:tab/>
      </w:r>
      <w:r w:rsidR="00CF725E" w:rsidRPr="000712EA">
        <w:rPr>
          <w:rFonts w:cs="FrankRuehl"/>
          <w:rtl/>
          <w:lang w:eastAsia="en-US"/>
        </w:rPr>
        <w:t xml:space="preserve">"נכס אחר" </w:t>
      </w:r>
      <w:r>
        <w:rPr>
          <w:rFonts w:cs="FrankRuehl" w:hint="cs"/>
          <w:rtl/>
          <w:lang w:eastAsia="en-US"/>
        </w:rPr>
        <w:t>–</w:t>
      </w:r>
      <w:r w:rsidR="00CF725E" w:rsidRPr="000712EA">
        <w:rPr>
          <w:rFonts w:cs="FrankRuehl"/>
          <w:rtl/>
          <w:lang w:eastAsia="en-US"/>
        </w:rPr>
        <w:t xml:space="preserve"> נכס המשמש לכל מטרה אחרת מלבד מגורים; </w:t>
      </w:r>
    </w:p>
    <w:p w14:paraId="4BCEA2AB" w14:textId="77777777" w:rsidR="00CF725E" w:rsidRPr="000712EA" w:rsidRDefault="000712EA" w:rsidP="000712EA">
      <w:pPr>
        <w:pStyle w:val="P00"/>
        <w:spacing w:before="72"/>
        <w:ind w:left="0" w:right="1134"/>
        <w:rPr>
          <w:rFonts w:cs="FrankRuehl"/>
          <w:lang w:eastAsia="en-US"/>
        </w:rPr>
      </w:pPr>
      <w:r>
        <w:rPr>
          <w:rFonts w:cs="FrankRuehl" w:hint="cs"/>
          <w:rtl/>
          <w:lang w:eastAsia="en-US"/>
        </w:rPr>
        <w:tab/>
      </w:r>
      <w:r w:rsidR="00CF725E" w:rsidRPr="000712EA">
        <w:rPr>
          <w:rFonts w:cs="FrankRuehl"/>
          <w:rtl/>
          <w:lang w:eastAsia="en-US"/>
        </w:rPr>
        <w:t xml:space="preserve">"נכס גובל" </w:t>
      </w:r>
      <w:r>
        <w:rPr>
          <w:rFonts w:cs="FrankRuehl" w:hint="cs"/>
          <w:rtl/>
          <w:lang w:eastAsia="en-US"/>
        </w:rPr>
        <w:t>–</w:t>
      </w:r>
      <w:r w:rsidR="00CF725E" w:rsidRPr="000712EA">
        <w:rPr>
          <w:rFonts w:cs="FrankRuehl"/>
          <w:rtl/>
          <w:lang w:eastAsia="en-US"/>
        </w:rPr>
        <w:t xml:space="preserve"> נכס הגובל ברחוב או בקטע מרחוב, בין אם יש גישה לנכס מאותו רחוב ובין אם</w:t>
      </w:r>
      <w:r>
        <w:rPr>
          <w:rFonts w:cs="FrankRuehl" w:hint="cs"/>
          <w:rtl/>
          <w:lang w:eastAsia="en-US"/>
        </w:rPr>
        <w:t xml:space="preserve"> </w:t>
      </w:r>
      <w:r w:rsidR="00CF725E" w:rsidRPr="000712EA">
        <w:rPr>
          <w:rFonts w:cs="FrankRuehl"/>
          <w:rtl/>
          <w:lang w:eastAsia="en-US"/>
        </w:rPr>
        <w:t>אין גישה כאמור, ובכלל זה נכס שיש אליו גישה דרך נכס אחר או דרך מדרכה, לרבות</w:t>
      </w:r>
      <w:r>
        <w:rPr>
          <w:rFonts w:cs="FrankRuehl" w:hint="cs"/>
          <w:rtl/>
          <w:lang w:eastAsia="en-US"/>
        </w:rPr>
        <w:t xml:space="preserve"> </w:t>
      </w:r>
      <w:r w:rsidR="00CF725E" w:rsidRPr="000712EA">
        <w:rPr>
          <w:rFonts w:cs="FrankRuehl"/>
          <w:rtl/>
          <w:lang w:eastAsia="en-US"/>
        </w:rPr>
        <w:t>נכס שבינו ובין אותו רחוב או קטע רחוב יש תעלה, חפירה, רצועת ירק, נטיעות, שדרה</w:t>
      </w:r>
      <w:r>
        <w:rPr>
          <w:rFonts w:cs="FrankRuehl" w:hint="cs"/>
          <w:rtl/>
          <w:lang w:eastAsia="en-US"/>
        </w:rPr>
        <w:t xml:space="preserve"> </w:t>
      </w:r>
      <w:r w:rsidR="00CF725E" w:rsidRPr="000712EA">
        <w:rPr>
          <w:rFonts w:cs="FrankRuehl"/>
          <w:rtl/>
          <w:lang w:eastAsia="en-US"/>
        </w:rPr>
        <w:t xml:space="preserve">או כיוצא בהם, או שטח המיועד לשימוש כאמור לפי תכנית שאושרה לפי חוק התכנון והבניה; </w:t>
      </w:r>
    </w:p>
    <w:p w14:paraId="51434BDE" w14:textId="77777777" w:rsidR="00CF725E" w:rsidRPr="000712EA" w:rsidRDefault="000712EA" w:rsidP="000712EA">
      <w:pPr>
        <w:pStyle w:val="P00"/>
        <w:spacing w:before="72"/>
        <w:ind w:left="0" w:right="1134"/>
        <w:rPr>
          <w:rFonts w:cs="FrankRuehl"/>
          <w:lang w:eastAsia="en-US"/>
        </w:rPr>
      </w:pPr>
      <w:r>
        <w:rPr>
          <w:rFonts w:cs="FrankRuehl" w:hint="cs"/>
          <w:rtl/>
          <w:lang w:eastAsia="en-US"/>
        </w:rPr>
        <w:tab/>
      </w:r>
      <w:r>
        <w:rPr>
          <w:rFonts w:cs="FrankRuehl"/>
          <w:rtl/>
          <w:lang w:eastAsia="en-US"/>
        </w:rPr>
        <w:t xml:space="preserve">"נכס למגורים" </w:t>
      </w:r>
      <w:r>
        <w:rPr>
          <w:rFonts w:cs="FrankRuehl" w:hint="cs"/>
          <w:rtl/>
          <w:lang w:eastAsia="en-US"/>
        </w:rPr>
        <w:t>–</w:t>
      </w:r>
      <w:r w:rsidR="00CF725E" w:rsidRPr="000712EA">
        <w:rPr>
          <w:rFonts w:cs="FrankRuehl"/>
          <w:rtl/>
          <w:lang w:eastAsia="en-US"/>
        </w:rPr>
        <w:t xml:space="preserve"> נכס המשמש אך ורק למטרות מגורים; </w:t>
      </w:r>
    </w:p>
    <w:p w14:paraId="1DC26402" w14:textId="77777777" w:rsidR="00CF725E" w:rsidRPr="000712EA" w:rsidRDefault="000712EA" w:rsidP="000712EA">
      <w:pPr>
        <w:pStyle w:val="P00"/>
        <w:spacing w:before="72"/>
        <w:ind w:left="0" w:right="1134"/>
        <w:rPr>
          <w:rFonts w:cs="FrankRuehl"/>
          <w:lang w:eastAsia="en-US"/>
        </w:rPr>
      </w:pPr>
      <w:r>
        <w:rPr>
          <w:rFonts w:cs="FrankRuehl" w:hint="cs"/>
          <w:rtl/>
          <w:lang w:eastAsia="en-US"/>
        </w:rPr>
        <w:tab/>
      </w:r>
      <w:r w:rsidR="00CF725E" w:rsidRPr="000712EA">
        <w:rPr>
          <w:rFonts w:cs="FrankRuehl"/>
          <w:rtl/>
          <w:lang w:eastAsia="en-US"/>
        </w:rPr>
        <w:t xml:space="preserve">"סלילת רחובות" </w:t>
      </w:r>
      <w:r>
        <w:rPr>
          <w:rFonts w:cs="FrankRuehl" w:hint="cs"/>
          <w:rtl/>
          <w:lang w:eastAsia="en-US"/>
        </w:rPr>
        <w:t>–</w:t>
      </w:r>
      <w:r w:rsidR="00CF725E" w:rsidRPr="000712EA">
        <w:rPr>
          <w:rFonts w:cs="FrankRuehl"/>
          <w:rtl/>
          <w:lang w:eastAsia="en-US"/>
        </w:rPr>
        <w:t xml:space="preserve"> לרבות סלילתם של אחד מאלה: כביש, כביש ומדרכה, מדרכה, רחוב משולב לרבות עשיית עבודות ומטלות הדרושות לסלילה או קשורות בה כולן או חלקן; </w:t>
      </w:r>
    </w:p>
    <w:p w14:paraId="45836AD5" w14:textId="77777777" w:rsidR="00CF725E" w:rsidRPr="000712EA" w:rsidRDefault="000712EA" w:rsidP="000712EA">
      <w:pPr>
        <w:pStyle w:val="P00"/>
        <w:spacing w:before="72"/>
        <w:ind w:left="0" w:right="1134"/>
        <w:rPr>
          <w:rFonts w:cs="FrankRuehl"/>
          <w:lang w:eastAsia="en-US"/>
        </w:rPr>
      </w:pPr>
      <w:r>
        <w:rPr>
          <w:rFonts w:cs="FrankRuehl" w:hint="cs"/>
          <w:rtl/>
          <w:lang w:eastAsia="en-US"/>
        </w:rPr>
        <w:tab/>
      </w:r>
      <w:r w:rsidR="00CF725E" w:rsidRPr="000712EA">
        <w:rPr>
          <w:rFonts w:cs="FrankRuehl"/>
          <w:rtl/>
          <w:lang w:eastAsia="en-US"/>
        </w:rPr>
        <w:t xml:space="preserve">"עבודות הסלילה" </w:t>
      </w:r>
      <w:r>
        <w:rPr>
          <w:rFonts w:cs="FrankRuehl" w:hint="cs"/>
          <w:rtl/>
          <w:lang w:eastAsia="en-US"/>
        </w:rPr>
        <w:t>–</w:t>
      </w:r>
      <w:r w:rsidR="00CF725E" w:rsidRPr="000712EA">
        <w:rPr>
          <w:rFonts w:cs="FrankRuehl"/>
          <w:rtl/>
          <w:lang w:eastAsia="en-US"/>
        </w:rPr>
        <w:t xml:space="preserve"> עבודות לסלילת רחובות, לרבות עבודות אלה: </w:t>
      </w:r>
    </w:p>
    <w:p w14:paraId="5DA63981" w14:textId="77777777" w:rsidR="00CF725E" w:rsidRDefault="00CF725E" w:rsidP="000712EA">
      <w:pPr>
        <w:pStyle w:val="P00"/>
        <w:spacing w:before="72"/>
        <w:ind w:left="1021" w:right="1134"/>
        <w:rPr>
          <w:rFonts w:cs="FrankRuehl" w:hint="cs"/>
          <w:rtl/>
          <w:lang w:eastAsia="en-US"/>
        </w:rPr>
      </w:pPr>
      <w:r w:rsidRPr="000712EA">
        <w:rPr>
          <w:rFonts w:cs="FrankRuehl"/>
          <w:rtl/>
          <w:lang w:eastAsia="en-US"/>
        </w:rPr>
        <w:t>(1) הכשרת שטח, חפירה, מילוי ופילוס;</w:t>
      </w:r>
    </w:p>
    <w:p w14:paraId="4CF8F8AF" w14:textId="77777777" w:rsidR="000712EA" w:rsidRPr="000712EA" w:rsidRDefault="000712EA" w:rsidP="000712EA">
      <w:pPr>
        <w:pStyle w:val="P00"/>
        <w:spacing w:before="72"/>
        <w:ind w:left="1021" w:right="1134"/>
        <w:rPr>
          <w:rFonts w:cs="FrankRuehl"/>
          <w:lang w:eastAsia="en-US"/>
        </w:rPr>
      </w:pPr>
      <w:r w:rsidRPr="000712EA">
        <w:rPr>
          <w:rFonts w:cs="FrankRuehl"/>
          <w:rtl/>
          <w:lang w:eastAsia="en-US"/>
        </w:rPr>
        <w:t xml:space="preserve">(2) סילוק, התקנה, הקמה או העתקה של אחד מאלה: עמודי חשמל, אנטנות, תשתיות כבלים או טלפון, כבלי חשמל, טלגרף או טלפון, סככות או תחנות אוטובוס; </w:t>
      </w:r>
    </w:p>
    <w:p w14:paraId="06691DDB" w14:textId="77777777" w:rsidR="000712EA" w:rsidRPr="000712EA" w:rsidRDefault="000712EA" w:rsidP="000712EA">
      <w:pPr>
        <w:pStyle w:val="P00"/>
        <w:spacing w:before="72"/>
        <w:ind w:left="1021" w:right="1134"/>
        <w:rPr>
          <w:rFonts w:cs="FrankRuehl"/>
          <w:lang w:eastAsia="en-US"/>
        </w:rPr>
      </w:pPr>
      <w:r w:rsidRPr="000712EA">
        <w:rPr>
          <w:rFonts w:cs="FrankRuehl"/>
          <w:rtl/>
          <w:lang w:eastAsia="en-US"/>
        </w:rPr>
        <w:t xml:space="preserve">(3) תיאום תשתיות הסלילה עם תשתיות עירוניות אחרות, לרבות מים וביוב; </w:t>
      </w:r>
    </w:p>
    <w:p w14:paraId="09AB0A97" w14:textId="77777777" w:rsidR="000712EA" w:rsidRPr="000712EA" w:rsidRDefault="000712EA" w:rsidP="000712EA">
      <w:pPr>
        <w:pStyle w:val="P00"/>
        <w:spacing w:before="72"/>
        <w:ind w:left="1021" w:right="1134"/>
        <w:rPr>
          <w:rFonts w:cs="FrankRuehl"/>
          <w:lang w:eastAsia="en-US"/>
        </w:rPr>
      </w:pPr>
      <w:r w:rsidRPr="000712EA">
        <w:rPr>
          <w:rFonts w:cs="FrankRuehl"/>
          <w:rtl/>
          <w:lang w:eastAsia="en-US"/>
        </w:rPr>
        <w:t xml:space="preserve">(4) הריסת מבנים ישנים ופינוי ההריסות, העתקת מבנים לצורך שימורם או טיפול בעתיקות בשטח המיועד לסלילה; </w:t>
      </w:r>
    </w:p>
    <w:p w14:paraId="01C206E5" w14:textId="77777777" w:rsidR="000712EA" w:rsidRPr="000712EA" w:rsidRDefault="000712EA" w:rsidP="000712EA">
      <w:pPr>
        <w:pStyle w:val="P00"/>
        <w:spacing w:before="72"/>
        <w:ind w:left="1021" w:right="1134"/>
        <w:rPr>
          <w:rFonts w:cs="FrankRuehl"/>
          <w:lang w:eastAsia="en-US"/>
        </w:rPr>
      </w:pPr>
      <w:r w:rsidRPr="000712EA">
        <w:rPr>
          <w:rFonts w:cs="FrankRuehl"/>
          <w:rtl/>
          <w:lang w:eastAsia="en-US"/>
        </w:rPr>
        <w:t xml:space="preserve">(5) טיפול בפסולת או במטרדים או בתשטיפים, ובלבד שעבודות אלה נדרשות לצורך הסלילה; </w:t>
      </w:r>
    </w:p>
    <w:p w14:paraId="0B8F2FF9" w14:textId="77777777" w:rsidR="000712EA" w:rsidRPr="000712EA" w:rsidRDefault="000712EA" w:rsidP="000712EA">
      <w:pPr>
        <w:pStyle w:val="P00"/>
        <w:spacing w:before="72"/>
        <w:ind w:left="1021" w:right="1134"/>
        <w:rPr>
          <w:rFonts w:cs="FrankRuehl"/>
          <w:lang w:eastAsia="en-US"/>
        </w:rPr>
      </w:pPr>
      <w:r w:rsidRPr="000712EA">
        <w:rPr>
          <w:rFonts w:cs="FrankRuehl"/>
          <w:rtl/>
          <w:lang w:eastAsia="en-US"/>
        </w:rPr>
        <w:t xml:space="preserve">(6) התאמת רחוב מבחינת שיפועיו ומפלסיו לרחובות הסמוכים לו, כיוון כניסות מדרכות וגדרות של רשות היחיד אל מפלסי הרחוב הנסלל; </w:t>
      </w:r>
    </w:p>
    <w:p w14:paraId="0F302074" w14:textId="77777777" w:rsidR="000712EA" w:rsidRPr="000712EA" w:rsidRDefault="000712EA" w:rsidP="000712EA">
      <w:pPr>
        <w:pStyle w:val="P00"/>
        <w:spacing w:before="72"/>
        <w:ind w:left="1021" w:right="1134"/>
        <w:rPr>
          <w:rFonts w:cs="FrankRuehl"/>
          <w:lang w:eastAsia="en-US"/>
        </w:rPr>
      </w:pPr>
      <w:r w:rsidRPr="000712EA">
        <w:rPr>
          <w:rFonts w:cs="FrankRuehl"/>
          <w:rtl/>
          <w:lang w:eastAsia="en-US"/>
        </w:rPr>
        <w:t>(7) בניה, שינוי או פירוק של קירות תומכים, מדרגות, אבני שפה, צדי דרך, גדרות מגן,</w:t>
      </w:r>
      <w:r>
        <w:rPr>
          <w:rFonts w:cs="FrankRuehl" w:hint="cs"/>
          <w:rtl/>
          <w:lang w:eastAsia="en-US"/>
        </w:rPr>
        <w:t xml:space="preserve"> </w:t>
      </w:r>
      <w:r w:rsidRPr="000712EA">
        <w:rPr>
          <w:rFonts w:cs="FrankRuehl"/>
          <w:rtl/>
          <w:lang w:eastAsia="en-US"/>
        </w:rPr>
        <w:t xml:space="preserve">קירות גבול, קירות אקוסטיים, מיתקני בטיחות וכל עבודה בנכס גובל הדרושה </w:t>
      </w:r>
      <w:r>
        <w:rPr>
          <w:rFonts w:cs="FrankRuehl" w:hint="cs"/>
          <w:rtl/>
          <w:lang w:eastAsia="en-US"/>
        </w:rPr>
        <w:t xml:space="preserve"> </w:t>
      </w:r>
      <w:r w:rsidRPr="000712EA">
        <w:rPr>
          <w:rFonts w:cs="FrankRuehl"/>
          <w:rtl/>
          <w:lang w:eastAsia="en-US"/>
        </w:rPr>
        <w:t xml:space="preserve">לסלילה או הכרוכה בסלילה; </w:t>
      </w:r>
    </w:p>
    <w:p w14:paraId="4459C711" w14:textId="77777777" w:rsidR="000712EA" w:rsidRPr="000712EA" w:rsidRDefault="000712EA" w:rsidP="000712EA">
      <w:pPr>
        <w:pStyle w:val="P00"/>
        <w:spacing w:before="72"/>
        <w:ind w:left="1021" w:right="1134"/>
        <w:rPr>
          <w:rFonts w:cs="FrankRuehl"/>
          <w:lang w:eastAsia="en-US"/>
        </w:rPr>
      </w:pPr>
      <w:r w:rsidRPr="000712EA">
        <w:rPr>
          <w:rFonts w:cs="FrankRuehl"/>
          <w:rtl/>
          <w:lang w:eastAsia="en-US"/>
        </w:rPr>
        <w:t xml:space="preserve">(8) ריצוף שבילים, סידור שדרות, מדשאות, מזרקות, בריכות, ספסלים, נטיעת עצים או צמחים, סידורם וגידורם, לרבות עקירת עצים או נטיעתם מחדש; </w:t>
      </w:r>
    </w:p>
    <w:p w14:paraId="4336A5F7" w14:textId="77777777" w:rsidR="000712EA" w:rsidRPr="000712EA" w:rsidRDefault="000712EA" w:rsidP="000712EA">
      <w:pPr>
        <w:pStyle w:val="P00"/>
        <w:spacing w:before="72"/>
        <w:ind w:left="1021" w:right="1134"/>
        <w:rPr>
          <w:rFonts w:cs="FrankRuehl"/>
          <w:lang w:eastAsia="en-US"/>
        </w:rPr>
      </w:pPr>
      <w:r w:rsidRPr="000712EA">
        <w:rPr>
          <w:rFonts w:cs="FrankRuehl"/>
          <w:rtl/>
          <w:lang w:eastAsia="en-US"/>
        </w:rPr>
        <w:t xml:space="preserve">(9) התקנת תאורה ברחוב או התקנת רמזורים; </w:t>
      </w:r>
    </w:p>
    <w:p w14:paraId="2289BB2A" w14:textId="77777777" w:rsidR="000712EA" w:rsidRPr="000712EA" w:rsidRDefault="000712EA" w:rsidP="000712EA">
      <w:pPr>
        <w:pStyle w:val="P00"/>
        <w:spacing w:before="72"/>
        <w:ind w:left="1021" w:right="1134"/>
        <w:rPr>
          <w:rFonts w:cs="FrankRuehl"/>
          <w:lang w:eastAsia="en-US"/>
        </w:rPr>
      </w:pPr>
      <w:r w:rsidRPr="000712EA">
        <w:rPr>
          <w:rFonts w:cs="FrankRuehl"/>
          <w:rtl/>
          <w:lang w:eastAsia="en-US"/>
        </w:rPr>
        <w:t xml:space="preserve">(10) הצבת תמרורים ומיתקני דרך, סימון סימני דרך לכלי רכב או להולכי רגל; </w:t>
      </w:r>
    </w:p>
    <w:p w14:paraId="18DE0A36" w14:textId="77777777" w:rsidR="000712EA" w:rsidRPr="000712EA" w:rsidRDefault="000712EA" w:rsidP="000712EA">
      <w:pPr>
        <w:pStyle w:val="P00"/>
        <w:spacing w:before="72"/>
        <w:ind w:left="1021" w:right="1134"/>
        <w:rPr>
          <w:rFonts w:cs="FrankRuehl"/>
          <w:lang w:eastAsia="en-US"/>
        </w:rPr>
      </w:pPr>
      <w:r w:rsidRPr="000712EA">
        <w:rPr>
          <w:rFonts w:cs="FrankRuehl"/>
          <w:rtl/>
          <w:lang w:eastAsia="en-US"/>
        </w:rPr>
        <w:t xml:space="preserve">(11) בניית גשרים, מחלפים ומעברים תת–קרקעיים לכלי רכב או להולכי רגל; </w:t>
      </w:r>
    </w:p>
    <w:p w14:paraId="193A65D4" w14:textId="77777777" w:rsidR="000712EA" w:rsidRPr="000712EA" w:rsidRDefault="000712EA" w:rsidP="000712EA">
      <w:pPr>
        <w:pStyle w:val="P00"/>
        <w:spacing w:before="72"/>
        <w:ind w:left="1021" w:right="1134"/>
        <w:rPr>
          <w:rFonts w:cs="FrankRuehl"/>
          <w:lang w:eastAsia="en-US"/>
        </w:rPr>
      </w:pPr>
      <w:r w:rsidRPr="000712EA">
        <w:rPr>
          <w:rFonts w:cs="FrankRuehl"/>
          <w:rtl/>
          <w:lang w:eastAsia="en-US"/>
        </w:rPr>
        <w:t xml:space="preserve">(12) הסדרת צמתים; </w:t>
      </w:r>
    </w:p>
    <w:p w14:paraId="70612FEF" w14:textId="77777777" w:rsidR="000712EA" w:rsidRPr="000712EA" w:rsidRDefault="000712EA" w:rsidP="000712EA">
      <w:pPr>
        <w:pStyle w:val="P00"/>
        <w:spacing w:before="72"/>
        <w:ind w:left="1021" w:right="1134"/>
        <w:rPr>
          <w:rFonts w:cs="FrankRuehl"/>
          <w:lang w:eastAsia="en-US"/>
        </w:rPr>
      </w:pPr>
      <w:r w:rsidRPr="000712EA">
        <w:rPr>
          <w:rFonts w:cs="FrankRuehl"/>
          <w:rtl/>
          <w:lang w:eastAsia="en-US"/>
        </w:rPr>
        <w:t>(13) פעולות נדרשות להכנת הסלילה ולביצועה, לרבות מדידות, תיאום, ניהול ופיקוח</w:t>
      </w:r>
      <w:r>
        <w:rPr>
          <w:rFonts w:cs="FrankRuehl" w:hint="cs"/>
          <w:rtl/>
          <w:lang w:eastAsia="en-US"/>
        </w:rPr>
        <w:t xml:space="preserve"> </w:t>
      </w:r>
      <w:r w:rsidRPr="000712EA">
        <w:rPr>
          <w:rFonts w:cs="FrankRuehl"/>
          <w:rtl/>
          <w:lang w:eastAsia="en-US"/>
        </w:rPr>
        <w:t xml:space="preserve">על העבודות; </w:t>
      </w:r>
    </w:p>
    <w:p w14:paraId="5B78CD52" w14:textId="77777777" w:rsidR="000712EA" w:rsidRPr="000712EA" w:rsidRDefault="000712EA" w:rsidP="000712EA">
      <w:pPr>
        <w:pStyle w:val="P00"/>
        <w:spacing w:before="72"/>
        <w:ind w:left="1021" w:right="1134"/>
        <w:rPr>
          <w:rFonts w:cs="FrankRuehl"/>
          <w:lang w:eastAsia="en-US"/>
        </w:rPr>
      </w:pPr>
      <w:r w:rsidRPr="000712EA">
        <w:rPr>
          <w:rFonts w:cs="FrankRuehl"/>
          <w:rtl/>
          <w:lang w:eastAsia="en-US"/>
        </w:rPr>
        <w:t xml:space="preserve">(14) עבודה אחרת בנכס גובל, הדרושה לסלילת רחוב או הקשורה בה; </w:t>
      </w:r>
    </w:p>
    <w:p w14:paraId="4469B967" w14:textId="77777777" w:rsidR="000712EA" w:rsidRPr="000712EA" w:rsidRDefault="000712EA" w:rsidP="000712EA">
      <w:pPr>
        <w:pStyle w:val="P00"/>
        <w:spacing w:before="72"/>
        <w:ind w:left="0" w:right="1134"/>
        <w:rPr>
          <w:rFonts w:cs="FrankRuehl"/>
          <w:lang w:eastAsia="en-US"/>
        </w:rPr>
      </w:pPr>
      <w:r>
        <w:rPr>
          <w:rFonts w:cs="FrankRuehl" w:hint="cs"/>
          <w:rtl/>
          <w:lang w:eastAsia="en-US"/>
        </w:rPr>
        <w:tab/>
      </w:r>
      <w:r w:rsidRPr="000712EA">
        <w:rPr>
          <w:rFonts w:cs="FrankRuehl"/>
          <w:rtl/>
          <w:lang w:eastAsia="en-US"/>
        </w:rPr>
        <w:t xml:space="preserve">"ראש העיריה" </w:t>
      </w:r>
      <w:r>
        <w:rPr>
          <w:rFonts w:cs="FrankRuehl" w:hint="cs"/>
          <w:rtl/>
          <w:lang w:eastAsia="en-US"/>
        </w:rPr>
        <w:t>–</w:t>
      </w:r>
      <w:r w:rsidRPr="000712EA">
        <w:rPr>
          <w:rFonts w:cs="FrankRuehl"/>
          <w:rtl/>
          <w:lang w:eastAsia="en-US"/>
        </w:rPr>
        <w:t xml:space="preserve"> ראש העיריה, לרבות מי שהוסמך על ידו על פי סעיף 17 לחוק הרשויות המקומיות (בחירת ראש הרשות סגניו וכהונתם), התשל"ח</w:t>
      </w:r>
      <w:r>
        <w:rPr>
          <w:rFonts w:cs="FrankRuehl" w:hint="cs"/>
          <w:rtl/>
          <w:lang w:eastAsia="en-US"/>
        </w:rPr>
        <w:t>-1975</w:t>
      </w:r>
      <w:r w:rsidRPr="000712EA">
        <w:rPr>
          <w:rFonts w:cs="FrankRuehl"/>
          <w:rtl/>
          <w:lang w:eastAsia="en-US"/>
        </w:rPr>
        <w:t xml:space="preserve">, לעניין חוק עזר זה; </w:t>
      </w:r>
    </w:p>
    <w:p w14:paraId="26FA6C80" w14:textId="77777777" w:rsidR="000712EA" w:rsidRPr="000712EA" w:rsidRDefault="000712EA" w:rsidP="000712EA">
      <w:pPr>
        <w:pStyle w:val="P00"/>
        <w:spacing w:before="72"/>
        <w:ind w:left="0" w:right="1134"/>
        <w:rPr>
          <w:rFonts w:cs="FrankRuehl"/>
          <w:lang w:eastAsia="en-US"/>
        </w:rPr>
      </w:pPr>
      <w:r>
        <w:rPr>
          <w:rFonts w:cs="FrankRuehl" w:hint="cs"/>
          <w:rtl/>
          <w:lang w:eastAsia="en-US"/>
        </w:rPr>
        <w:tab/>
      </w:r>
      <w:r w:rsidRPr="000712EA">
        <w:rPr>
          <w:rFonts w:cs="FrankRuehl"/>
          <w:rtl/>
          <w:lang w:eastAsia="en-US"/>
        </w:rPr>
        <w:t xml:space="preserve">"רחוב גובל" </w:t>
      </w:r>
      <w:r>
        <w:rPr>
          <w:rFonts w:cs="FrankRuehl" w:hint="cs"/>
          <w:rtl/>
          <w:lang w:eastAsia="en-US"/>
        </w:rPr>
        <w:t>–</w:t>
      </w:r>
      <w:r w:rsidRPr="000712EA">
        <w:rPr>
          <w:rFonts w:cs="FrankRuehl"/>
          <w:rtl/>
          <w:lang w:eastAsia="en-US"/>
        </w:rPr>
        <w:t xml:space="preserve"> רחוב הגובל בנכס או בחלק מהנכס, בין אם יש גישה לנכס מאותו רחוב ובין אם</w:t>
      </w:r>
      <w:r>
        <w:rPr>
          <w:rFonts w:cs="FrankRuehl" w:hint="cs"/>
          <w:rtl/>
          <w:lang w:eastAsia="en-US"/>
        </w:rPr>
        <w:t xml:space="preserve"> </w:t>
      </w:r>
      <w:r w:rsidRPr="000712EA">
        <w:rPr>
          <w:rFonts w:cs="FrankRuehl"/>
          <w:rtl/>
          <w:lang w:eastAsia="en-US"/>
        </w:rPr>
        <w:t>אין גישה כאמור, ובכלל זה רחוב שיש דרכו גישה לאותו נכס או לחלק ממנו דרך נכס</w:t>
      </w:r>
      <w:r>
        <w:rPr>
          <w:rFonts w:cs="FrankRuehl"/>
          <w:lang w:eastAsia="en-US"/>
        </w:rPr>
        <w:t xml:space="preserve"> </w:t>
      </w:r>
      <w:r>
        <w:rPr>
          <w:rFonts w:cs="FrankRuehl" w:hint="cs"/>
          <w:rtl/>
          <w:lang w:eastAsia="en-US"/>
        </w:rPr>
        <w:t xml:space="preserve"> </w:t>
      </w:r>
      <w:r w:rsidRPr="000712EA">
        <w:rPr>
          <w:rFonts w:cs="FrankRuehl"/>
          <w:rtl/>
          <w:lang w:eastAsia="en-US"/>
        </w:rPr>
        <w:t>אחר או דרך מדרכה, לרבות רחוב, שבינו ובין אותו נכס, יש תעלה, חפירה, רצועת ירק,</w:t>
      </w:r>
      <w:r>
        <w:rPr>
          <w:rFonts w:cs="FrankRuehl" w:hint="cs"/>
          <w:rtl/>
          <w:lang w:eastAsia="en-US"/>
        </w:rPr>
        <w:t xml:space="preserve"> </w:t>
      </w:r>
      <w:r w:rsidRPr="000712EA">
        <w:rPr>
          <w:rFonts w:cs="FrankRuehl"/>
          <w:rtl/>
          <w:lang w:eastAsia="en-US"/>
        </w:rPr>
        <w:t>נטיעות, שדרה או כיוצא בהם, או שטח המיועד לשימוש כאמור לפי תכנית, ולרבות</w:t>
      </w:r>
      <w:r>
        <w:rPr>
          <w:rFonts w:cs="FrankRuehl" w:hint="cs"/>
          <w:rtl/>
          <w:lang w:eastAsia="en-US"/>
        </w:rPr>
        <w:t xml:space="preserve"> </w:t>
      </w:r>
      <w:r w:rsidRPr="000712EA">
        <w:rPr>
          <w:rFonts w:cs="FrankRuehl"/>
          <w:rtl/>
          <w:lang w:eastAsia="en-US"/>
        </w:rPr>
        <w:t xml:space="preserve">רחוב שבינו לבין הנכס מפריד נכס אחר, ובלבד שקיימת גישה לאותו נכס מהרחוב האמור שלא דרך רחוב אחר; </w:t>
      </w:r>
    </w:p>
    <w:p w14:paraId="70213A4C" w14:textId="77777777" w:rsidR="000712EA" w:rsidRPr="000712EA" w:rsidRDefault="000712EA" w:rsidP="000712EA">
      <w:pPr>
        <w:pStyle w:val="P00"/>
        <w:spacing w:before="72"/>
        <w:ind w:left="0" w:right="1134"/>
        <w:rPr>
          <w:rFonts w:cs="FrankRuehl"/>
          <w:lang w:eastAsia="en-US"/>
        </w:rPr>
      </w:pPr>
      <w:r>
        <w:rPr>
          <w:rFonts w:cs="FrankRuehl" w:hint="cs"/>
          <w:rtl/>
          <w:lang w:eastAsia="en-US"/>
        </w:rPr>
        <w:tab/>
      </w:r>
      <w:r w:rsidRPr="000712EA">
        <w:rPr>
          <w:rFonts w:cs="FrankRuehl"/>
          <w:rtl/>
          <w:lang w:eastAsia="en-US"/>
        </w:rPr>
        <w:t xml:space="preserve">"רחוב משולב" </w:t>
      </w:r>
      <w:r>
        <w:rPr>
          <w:rFonts w:cs="FrankRuehl" w:hint="cs"/>
          <w:rtl/>
          <w:lang w:eastAsia="en-US"/>
        </w:rPr>
        <w:t>–</w:t>
      </w:r>
      <w:r w:rsidRPr="000712EA">
        <w:rPr>
          <w:rFonts w:cs="FrankRuehl"/>
          <w:rtl/>
          <w:lang w:eastAsia="en-US"/>
        </w:rPr>
        <w:t xml:space="preserve"> רחוב או חלק מרחוב, בין אם עשוי מאספלט ובין אם מרוצף, ששימושו מעורב הן לכלי רכב והן להולכי רגל; </w:t>
      </w:r>
    </w:p>
    <w:p w14:paraId="45C6609B" w14:textId="77777777" w:rsidR="000712EA" w:rsidRPr="000712EA" w:rsidRDefault="000712EA" w:rsidP="000712EA">
      <w:pPr>
        <w:pStyle w:val="P00"/>
        <w:spacing w:before="72"/>
        <w:ind w:left="0" w:right="1134"/>
        <w:rPr>
          <w:rFonts w:cs="FrankRuehl"/>
          <w:lang w:eastAsia="en-US"/>
        </w:rPr>
      </w:pPr>
      <w:r>
        <w:rPr>
          <w:rFonts w:cs="FrankRuehl" w:hint="cs"/>
          <w:rtl/>
          <w:lang w:eastAsia="en-US"/>
        </w:rPr>
        <w:tab/>
      </w:r>
      <w:r w:rsidRPr="000712EA">
        <w:rPr>
          <w:rFonts w:cs="FrankRuehl"/>
          <w:rtl/>
          <w:lang w:eastAsia="en-US"/>
        </w:rPr>
        <w:t xml:space="preserve">"תעודת העברה לרשם המקרקעין" </w:t>
      </w:r>
      <w:r>
        <w:rPr>
          <w:rFonts w:cs="FrankRuehl" w:hint="cs"/>
          <w:rtl/>
          <w:lang w:eastAsia="en-US"/>
        </w:rPr>
        <w:t>–</w:t>
      </w:r>
      <w:r w:rsidRPr="000712EA">
        <w:rPr>
          <w:rFonts w:cs="FrankRuehl"/>
          <w:rtl/>
          <w:lang w:eastAsia="en-US"/>
        </w:rPr>
        <w:t xml:space="preserve"> תעודה לפי סעיף 324 לפקודה; </w:t>
      </w:r>
    </w:p>
    <w:p w14:paraId="667502D5" w14:textId="77777777" w:rsidR="000712EA" w:rsidRPr="000712EA" w:rsidRDefault="000712EA" w:rsidP="000712EA">
      <w:pPr>
        <w:pStyle w:val="P00"/>
        <w:spacing w:before="72"/>
        <w:ind w:left="0" w:right="1134"/>
        <w:rPr>
          <w:rFonts w:cs="FrankRuehl"/>
          <w:lang w:eastAsia="en-US"/>
        </w:rPr>
      </w:pPr>
      <w:r>
        <w:rPr>
          <w:rFonts w:cs="FrankRuehl" w:hint="cs"/>
          <w:rtl/>
          <w:lang w:eastAsia="en-US"/>
        </w:rPr>
        <w:tab/>
      </w:r>
      <w:r w:rsidRPr="000712EA">
        <w:rPr>
          <w:rFonts w:cs="FrankRuehl"/>
          <w:rtl/>
          <w:lang w:eastAsia="en-US"/>
        </w:rPr>
        <w:t xml:space="preserve">"תשלומי פיגורים" </w:t>
      </w:r>
      <w:r>
        <w:rPr>
          <w:rFonts w:cs="FrankRuehl" w:hint="cs"/>
          <w:rtl/>
          <w:lang w:eastAsia="en-US"/>
        </w:rPr>
        <w:t>–</w:t>
      </w:r>
      <w:r w:rsidRPr="000712EA">
        <w:rPr>
          <w:rFonts w:cs="FrankRuehl"/>
          <w:rtl/>
          <w:lang w:eastAsia="en-US"/>
        </w:rPr>
        <w:t xml:space="preserve"> כהגדרתם בחוק הרשויות המקומיות (ריבית והפרשי הצמדה על תשלומי חובה), התש"ם</w:t>
      </w:r>
      <w:r>
        <w:rPr>
          <w:rFonts w:cs="FrankRuehl" w:hint="cs"/>
          <w:rtl/>
          <w:lang w:eastAsia="en-US"/>
        </w:rPr>
        <w:t>-1980</w:t>
      </w:r>
      <w:r w:rsidRPr="000712EA">
        <w:rPr>
          <w:rFonts w:cs="FrankRuehl"/>
          <w:rtl/>
          <w:lang w:eastAsia="en-US"/>
        </w:rPr>
        <w:t xml:space="preserve">. </w:t>
      </w:r>
    </w:p>
    <w:p w14:paraId="31FA8E21" w14:textId="77777777" w:rsidR="000712EA" w:rsidRPr="008D5D92" w:rsidRDefault="00B71800" w:rsidP="008D5D92">
      <w:pPr>
        <w:pStyle w:val="P00"/>
        <w:spacing w:before="72"/>
        <w:ind w:left="0" w:right="1134"/>
        <w:rPr>
          <w:lang w:val="he-IL"/>
        </w:rPr>
      </w:pPr>
      <w:bookmarkStart w:id="2" w:name="Seif2"/>
      <w:bookmarkEnd w:id="2"/>
      <w:r w:rsidRPr="008B645D">
        <w:rPr>
          <w:rFonts w:cs="Miriam"/>
          <w:sz w:val="32"/>
          <w:szCs w:val="32"/>
          <w:lang w:val="he-IL"/>
        </w:rPr>
        <w:pict w14:anchorId="665FA71B">
          <v:rect id="_x0000_s2051" style="position:absolute;left:0;text-align:left;margin-left:464.5pt;margin-top:8.05pt;width:75.05pt;height:15.2pt;z-index:251648512" o:allowincell="f" filled="f" stroked="f" strokecolor="lime" strokeweight=".25pt">
            <v:textbox style="mso-next-textbox:#_x0000_s2051" inset="0,0,0,0">
              <w:txbxContent>
                <w:p w14:paraId="7B8F092C" w14:textId="77777777" w:rsidR="005B24BD" w:rsidRDefault="005B24BD" w:rsidP="008B645D">
                  <w:pPr>
                    <w:spacing w:line="160" w:lineRule="exact"/>
                    <w:jc w:val="left"/>
                    <w:rPr>
                      <w:rFonts w:cs="Miriam" w:hint="cs"/>
                      <w:sz w:val="18"/>
                      <w:szCs w:val="18"/>
                      <w:rtl/>
                    </w:rPr>
                  </w:pPr>
                  <w:r>
                    <w:rPr>
                      <w:rFonts w:cs="Miriam" w:hint="cs"/>
                      <w:sz w:val="18"/>
                      <w:szCs w:val="18"/>
                      <w:rtl/>
                    </w:rPr>
                    <w:t>היטל סלילת רחובות</w:t>
                  </w:r>
                </w:p>
              </w:txbxContent>
            </v:textbox>
            <w10:anchorlock/>
          </v:rect>
        </w:pict>
      </w:r>
      <w:r w:rsidRPr="008B645D">
        <w:rPr>
          <w:rFonts w:cs="Miriam"/>
          <w:sz w:val="32"/>
          <w:szCs w:val="32"/>
          <w:rtl/>
          <w:lang w:val="he-IL"/>
        </w:rPr>
        <w:t>2</w:t>
      </w:r>
      <w:r w:rsidRPr="008B645D">
        <w:rPr>
          <w:rFonts w:cs="FrankRuehl"/>
          <w:rtl/>
          <w:lang w:eastAsia="en-US"/>
        </w:rPr>
        <w:t>.</w:t>
      </w:r>
      <w:r w:rsidRPr="008B645D">
        <w:rPr>
          <w:rFonts w:cs="FrankRuehl"/>
          <w:rtl/>
          <w:lang w:eastAsia="en-US"/>
        </w:rPr>
        <w:tab/>
      </w:r>
      <w:r w:rsidR="000712EA" w:rsidRPr="008D5D92">
        <w:rPr>
          <w:rFonts w:cs="FrankRuehl"/>
          <w:rtl/>
          <w:lang w:eastAsia="en-US"/>
        </w:rPr>
        <w:t>(א)</w:t>
      </w:r>
      <w:r w:rsidR="008D5D92">
        <w:rPr>
          <w:rFonts w:cs="FrankRuehl" w:hint="cs"/>
          <w:rtl/>
          <w:lang w:eastAsia="en-US"/>
        </w:rPr>
        <w:tab/>
      </w:r>
      <w:r w:rsidR="000712EA" w:rsidRPr="008D5D92">
        <w:rPr>
          <w:rFonts w:cs="FrankRuehl"/>
          <w:rtl/>
          <w:lang w:eastAsia="en-US"/>
        </w:rPr>
        <w:t>היטל סלילת רחובות נועד לכסות את הוצאות העיריה בשל סלילת רחובות בתחומה, בלא זיקה לעלות ביצוע עבודות סלילת הרחוב הגובל בנכס נושא החיוב.</w:t>
      </w:r>
      <w:r w:rsidR="000712EA" w:rsidRPr="008D5D92">
        <w:rPr>
          <w:rtl/>
          <w:lang w:val="he-IL"/>
        </w:rPr>
        <w:t xml:space="preserve"> </w:t>
      </w:r>
    </w:p>
    <w:p w14:paraId="742B5F47" w14:textId="77777777" w:rsidR="000712EA" w:rsidRPr="008D5D92" w:rsidRDefault="008D5D92" w:rsidP="008D5D92">
      <w:pPr>
        <w:pStyle w:val="P00"/>
        <w:spacing w:before="72"/>
        <w:ind w:left="0" w:right="1134"/>
        <w:rPr>
          <w:rFonts w:cs="FrankRuehl"/>
          <w:lang w:eastAsia="en-US"/>
        </w:rPr>
      </w:pPr>
      <w:r>
        <w:rPr>
          <w:rFonts w:cs="FrankRuehl" w:hint="cs"/>
          <w:rtl/>
          <w:lang w:eastAsia="en-US"/>
        </w:rPr>
        <w:tab/>
      </w:r>
      <w:r w:rsidR="000712EA" w:rsidRPr="008D5D92">
        <w:rPr>
          <w:rFonts w:cs="FrankRuehl"/>
          <w:rtl/>
          <w:lang w:eastAsia="en-US"/>
        </w:rPr>
        <w:t>(ב)</w:t>
      </w:r>
      <w:r w:rsidRPr="008D5D92">
        <w:rPr>
          <w:rFonts w:cs="FrankRuehl" w:hint="cs"/>
          <w:rtl/>
          <w:lang w:eastAsia="en-US"/>
        </w:rPr>
        <w:tab/>
      </w:r>
      <w:r w:rsidR="000712EA" w:rsidRPr="008D5D92">
        <w:rPr>
          <w:rFonts w:cs="FrankRuehl"/>
          <w:rtl/>
          <w:lang w:eastAsia="en-US"/>
        </w:rPr>
        <w:t xml:space="preserve">היטל סלילת רחובות יוטל על בעל נכס גובל, בהתקיים אחד מהמקרים האלה: </w:t>
      </w:r>
    </w:p>
    <w:p w14:paraId="3EF31816" w14:textId="77777777" w:rsidR="008D5D92" w:rsidRDefault="000712EA" w:rsidP="008D5D92">
      <w:pPr>
        <w:pStyle w:val="P00"/>
        <w:spacing w:before="72"/>
        <w:ind w:left="1021" w:right="1134"/>
        <w:rPr>
          <w:rFonts w:cs="FrankRuehl" w:hint="cs"/>
          <w:rtl/>
          <w:lang w:eastAsia="en-US"/>
        </w:rPr>
      </w:pPr>
      <w:r w:rsidRPr="008D5D92">
        <w:rPr>
          <w:rFonts w:cs="FrankRuehl"/>
          <w:rtl/>
          <w:lang w:eastAsia="en-US"/>
        </w:rPr>
        <w:t>(1) בשל התחלת עבודות סלילת רחובות או מדרכה או של שנייהם הגובלים בנכס;</w:t>
      </w:r>
    </w:p>
    <w:p w14:paraId="0EEFD00C" w14:textId="77777777" w:rsidR="008D5D92" w:rsidRPr="008D5D92" w:rsidRDefault="008D5D92" w:rsidP="008D5D92">
      <w:pPr>
        <w:pStyle w:val="P00"/>
        <w:spacing w:before="72"/>
        <w:ind w:left="1021" w:right="1134"/>
        <w:rPr>
          <w:rFonts w:cs="FrankRuehl"/>
          <w:lang w:eastAsia="en-US"/>
        </w:rPr>
      </w:pPr>
      <w:r w:rsidRPr="008D5D92">
        <w:rPr>
          <w:rFonts w:cs="FrankRuehl"/>
          <w:rtl/>
          <w:lang w:eastAsia="en-US"/>
        </w:rPr>
        <w:t>(2) בשל בניה חדשה בנכס או תוספת בניה; לא היה סלול רחוב הגובל בנכס</w:t>
      </w:r>
      <w:r>
        <w:rPr>
          <w:rFonts w:cs="FrankRuehl" w:hint="cs"/>
          <w:rtl/>
          <w:lang w:eastAsia="en-US"/>
        </w:rPr>
        <w:t xml:space="preserve"> </w:t>
      </w:r>
      <w:r w:rsidRPr="008D5D92">
        <w:rPr>
          <w:rFonts w:cs="FrankRuehl"/>
          <w:rtl/>
          <w:lang w:eastAsia="en-US"/>
        </w:rPr>
        <w:t>בעת אישור הבקשה להיתר בניה כאמור, תאשר העיריה בכתב כי הליך תכנון</w:t>
      </w:r>
      <w:r>
        <w:rPr>
          <w:rFonts w:cs="FrankRuehl" w:hint="cs"/>
          <w:rtl/>
          <w:lang w:eastAsia="en-US"/>
        </w:rPr>
        <w:t xml:space="preserve"> </w:t>
      </w:r>
      <w:r w:rsidRPr="008D5D92">
        <w:rPr>
          <w:rFonts w:cs="FrankRuehl"/>
          <w:rtl/>
          <w:lang w:eastAsia="en-US"/>
        </w:rPr>
        <w:t xml:space="preserve">עבודות הסלילה של הרחוב הגובל בנכס מצוי בעיצומו ותחילת סלילת הרחוב צפויה בתוך 12 חודשים ממועד מתן האישור; </w:t>
      </w:r>
    </w:p>
    <w:p w14:paraId="210D1DD9" w14:textId="77777777" w:rsidR="00B71800" w:rsidRPr="008D5D92" w:rsidRDefault="008D5D92" w:rsidP="008D5D92">
      <w:pPr>
        <w:pStyle w:val="P00"/>
        <w:spacing w:before="72"/>
        <w:ind w:left="1021" w:right="1134"/>
        <w:rPr>
          <w:rFonts w:cs="FrankRuehl" w:hint="cs"/>
          <w:rtl/>
          <w:lang w:eastAsia="en-US"/>
        </w:rPr>
      </w:pPr>
      <w:r w:rsidRPr="008D5D92">
        <w:rPr>
          <w:rFonts w:cs="FrankRuehl"/>
          <w:rtl/>
          <w:lang w:eastAsia="en-US"/>
        </w:rPr>
        <w:t>(3) בשל בניה חורגת.</w:t>
      </w:r>
    </w:p>
    <w:p w14:paraId="0F3EDE3C" w14:textId="77777777" w:rsidR="00B71800" w:rsidRDefault="00B71800" w:rsidP="008D5D92">
      <w:pPr>
        <w:pStyle w:val="P00"/>
        <w:spacing w:before="72"/>
        <w:ind w:left="0" w:right="1134"/>
        <w:rPr>
          <w:rFonts w:cs="FrankRuehl" w:hint="cs"/>
          <w:rtl/>
          <w:lang w:eastAsia="en-US"/>
        </w:rPr>
      </w:pPr>
      <w:bookmarkStart w:id="3" w:name="Seif3"/>
      <w:bookmarkEnd w:id="3"/>
      <w:r>
        <w:rPr>
          <w:lang w:val="he-IL"/>
        </w:rPr>
        <w:pict w14:anchorId="7E9A93A4">
          <v:rect id="_x0000_s2052" style="position:absolute;left:0;text-align:left;margin-left:464.5pt;margin-top:8.05pt;width:75.05pt;height:17.6pt;z-index:251649536" o:allowincell="f" filled="f" stroked="f" strokecolor="lime" strokeweight=".25pt">
            <v:textbox style="mso-next-textbox:#_x0000_s2052" inset="0,0,0,0">
              <w:txbxContent>
                <w:p w14:paraId="2E256738" w14:textId="77777777" w:rsidR="005B24BD" w:rsidRDefault="005B24BD" w:rsidP="008B645D">
                  <w:pPr>
                    <w:spacing w:line="160" w:lineRule="exact"/>
                    <w:jc w:val="left"/>
                    <w:rPr>
                      <w:rFonts w:cs="Miriam" w:hint="cs"/>
                      <w:noProof/>
                      <w:sz w:val="18"/>
                      <w:szCs w:val="18"/>
                      <w:rtl/>
                    </w:rPr>
                  </w:pPr>
                  <w:r>
                    <w:rPr>
                      <w:rFonts w:cs="Miriam" w:hint="cs"/>
                      <w:sz w:val="18"/>
                      <w:szCs w:val="18"/>
                      <w:rtl/>
                    </w:rPr>
                    <w:t>החלטה בדבר</w:t>
                  </w:r>
                  <w:r w:rsidR="008B645D">
                    <w:rPr>
                      <w:rFonts w:cs="Miriam" w:hint="cs"/>
                      <w:sz w:val="18"/>
                      <w:szCs w:val="18"/>
                      <w:rtl/>
                    </w:rPr>
                    <w:t xml:space="preserve"> </w:t>
                  </w:r>
                  <w:r>
                    <w:rPr>
                      <w:rFonts w:cs="Miriam" w:hint="cs"/>
                      <w:sz w:val="18"/>
                      <w:szCs w:val="18"/>
                      <w:rtl/>
                    </w:rPr>
                    <w:t>סליל</w:t>
                  </w:r>
                  <w:r>
                    <w:rPr>
                      <w:rFonts w:cs="Miriam" w:hint="cs"/>
                      <w:noProof/>
                      <w:sz w:val="18"/>
                      <w:szCs w:val="18"/>
                      <w:rtl/>
                    </w:rPr>
                    <w:t>ת רחובות</w:t>
                  </w:r>
                </w:p>
              </w:txbxContent>
            </v:textbox>
            <w10:anchorlock/>
          </v:rect>
        </w:pict>
      </w:r>
      <w:r>
        <w:rPr>
          <w:rStyle w:val="big-number"/>
          <w:rFonts w:cs="Miriam"/>
          <w:rtl/>
        </w:rPr>
        <w:t>3.</w:t>
      </w:r>
      <w:r>
        <w:rPr>
          <w:rStyle w:val="big-number"/>
          <w:rFonts w:cs="Miriam"/>
          <w:rtl/>
        </w:rPr>
        <w:tab/>
      </w:r>
      <w:r w:rsidR="008D5D92" w:rsidRPr="008D5D92">
        <w:rPr>
          <w:rFonts w:cs="FrankRuehl"/>
          <w:rtl/>
          <w:lang w:eastAsia="en-US"/>
        </w:rPr>
        <w:t>מועצת העיריה היא המוסמכת להחליט על סלילת רחוב ולדרוש חיובים בהיטל בהתאם</w:t>
      </w:r>
      <w:r w:rsidR="008D5D92">
        <w:rPr>
          <w:rFonts w:cs="FrankRuehl" w:hint="cs"/>
          <w:rtl/>
          <w:lang w:eastAsia="en-US"/>
        </w:rPr>
        <w:t xml:space="preserve"> </w:t>
      </w:r>
      <w:r w:rsidR="008D5D92" w:rsidRPr="008D5D92">
        <w:rPr>
          <w:rFonts w:cs="FrankRuehl"/>
          <w:rtl/>
          <w:lang w:eastAsia="en-US"/>
        </w:rPr>
        <w:t>לחוק עזר זה</w:t>
      </w:r>
      <w:r>
        <w:rPr>
          <w:rFonts w:cs="FrankRuehl"/>
          <w:rtl/>
          <w:lang w:eastAsia="en-US"/>
        </w:rPr>
        <w:t>.</w:t>
      </w:r>
    </w:p>
    <w:p w14:paraId="79E05373" w14:textId="77777777" w:rsidR="00B71800" w:rsidRDefault="00B71800" w:rsidP="008D5D92">
      <w:pPr>
        <w:pStyle w:val="P00"/>
        <w:spacing w:before="72"/>
        <w:ind w:left="0" w:right="1134"/>
        <w:rPr>
          <w:rFonts w:cs="FrankRuehl" w:hint="cs"/>
          <w:rtl/>
          <w:lang w:eastAsia="en-US"/>
        </w:rPr>
      </w:pPr>
      <w:bookmarkStart w:id="4" w:name="Seif4"/>
      <w:bookmarkEnd w:id="4"/>
      <w:r>
        <w:rPr>
          <w:lang w:val="he-IL"/>
        </w:rPr>
        <w:pict w14:anchorId="0B1EFCCF">
          <v:rect id="_x0000_s2053" style="position:absolute;left:0;text-align:left;margin-left:464.5pt;margin-top:8.05pt;width:75.05pt;height:29.5pt;z-index:251650560" o:allowincell="f" filled="f" stroked="f" strokecolor="lime" strokeweight=".25pt">
            <v:textbox style="mso-next-textbox:#_x0000_s2053" inset="0,0,0,0">
              <w:txbxContent>
                <w:p w14:paraId="4597193A" w14:textId="77777777" w:rsidR="005B24BD" w:rsidRDefault="005B24BD" w:rsidP="008B645D">
                  <w:pPr>
                    <w:spacing w:line="160" w:lineRule="exact"/>
                    <w:jc w:val="left"/>
                    <w:rPr>
                      <w:rFonts w:cs="Miriam" w:hint="cs"/>
                      <w:sz w:val="18"/>
                      <w:szCs w:val="18"/>
                      <w:rtl/>
                    </w:rPr>
                  </w:pPr>
                  <w:r>
                    <w:rPr>
                      <w:rFonts w:cs="Miriam" w:hint="cs"/>
                      <w:sz w:val="18"/>
                      <w:szCs w:val="18"/>
                      <w:rtl/>
                    </w:rPr>
                    <w:t>חיוב בהיטל</w:t>
                  </w:r>
                  <w:r w:rsidR="008B645D">
                    <w:rPr>
                      <w:rFonts w:cs="Miriam" w:hint="cs"/>
                      <w:sz w:val="18"/>
                      <w:szCs w:val="18"/>
                      <w:rtl/>
                    </w:rPr>
                    <w:t xml:space="preserve"> </w:t>
                  </w:r>
                  <w:r>
                    <w:rPr>
                      <w:rFonts w:cs="Miriam" w:hint="cs"/>
                      <w:sz w:val="18"/>
                      <w:szCs w:val="18"/>
                      <w:rtl/>
                    </w:rPr>
                    <w:t>סלילת רחובות</w:t>
                  </w:r>
                  <w:r w:rsidR="008B645D">
                    <w:rPr>
                      <w:rFonts w:cs="Miriam" w:hint="cs"/>
                      <w:sz w:val="18"/>
                      <w:szCs w:val="18"/>
                      <w:rtl/>
                    </w:rPr>
                    <w:t xml:space="preserve"> </w:t>
                  </w:r>
                  <w:r>
                    <w:rPr>
                      <w:rFonts w:cs="Miriam" w:hint="cs"/>
                      <w:sz w:val="18"/>
                      <w:szCs w:val="18"/>
                      <w:rtl/>
                    </w:rPr>
                    <w:t>בגין בניה חורגת</w:t>
                  </w:r>
                </w:p>
              </w:txbxContent>
            </v:textbox>
            <w10:anchorlock/>
          </v:rect>
        </w:pict>
      </w:r>
      <w:r>
        <w:rPr>
          <w:rStyle w:val="big-number"/>
          <w:rFonts w:cs="Miriam"/>
          <w:rtl/>
        </w:rPr>
        <w:t>4.</w:t>
      </w:r>
      <w:r>
        <w:rPr>
          <w:rStyle w:val="big-number"/>
          <w:rFonts w:cs="Miriam"/>
          <w:rtl/>
        </w:rPr>
        <w:tab/>
      </w:r>
      <w:r w:rsidR="008D5D92" w:rsidRPr="008D5D92">
        <w:rPr>
          <w:rFonts w:cs="FrankRuehl"/>
          <w:rtl/>
          <w:lang w:eastAsia="en-US"/>
        </w:rPr>
        <w:t>(א)</w:t>
      </w:r>
      <w:r w:rsidR="008D5D92">
        <w:rPr>
          <w:rFonts w:cs="FrankRuehl" w:hint="cs"/>
          <w:rtl/>
          <w:lang w:eastAsia="en-US"/>
        </w:rPr>
        <w:tab/>
      </w:r>
      <w:r w:rsidR="008D5D92" w:rsidRPr="008D5D92">
        <w:rPr>
          <w:rFonts w:cs="FrankRuehl"/>
          <w:rtl/>
          <w:lang w:eastAsia="en-US"/>
        </w:rPr>
        <w:t>נבנתה בנכס בניה חורגת, חייב בעל הנכס בתשלום היטל סלילת רחובות בשל אותה בניה, כפי שנקבע בסעיף 2(ב)(3)</w:t>
      </w:r>
      <w:r>
        <w:rPr>
          <w:rFonts w:cs="FrankRuehl"/>
          <w:rtl/>
          <w:lang w:eastAsia="en-US"/>
        </w:rPr>
        <w:t>.</w:t>
      </w:r>
    </w:p>
    <w:p w14:paraId="2DEE50B3" w14:textId="77777777" w:rsidR="008D5D92" w:rsidRPr="008D5D92" w:rsidRDefault="008D5D92" w:rsidP="008D5D92">
      <w:pPr>
        <w:pStyle w:val="P00"/>
        <w:spacing w:before="72"/>
        <w:ind w:left="0" w:right="1134"/>
        <w:rPr>
          <w:rFonts w:cs="FrankRuehl"/>
          <w:lang w:eastAsia="en-US"/>
        </w:rPr>
      </w:pPr>
      <w:r>
        <w:rPr>
          <w:rFonts w:cs="FrankRuehl" w:hint="cs"/>
          <w:rtl/>
          <w:lang w:eastAsia="en-US"/>
        </w:rPr>
        <w:tab/>
      </w:r>
      <w:r w:rsidRPr="008D5D92">
        <w:rPr>
          <w:rFonts w:cs="FrankRuehl"/>
          <w:rtl/>
          <w:lang w:eastAsia="en-US"/>
        </w:rPr>
        <w:t>(ב)</w:t>
      </w:r>
      <w:r>
        <w:rPr>
          <w:rFonts w:cs="FrankRuehl" w:hint="cs"/>
          <w:rtl/>
          <w:lang w:eastAsia="en-US"/>
        </w:rPr>
        <w:tab/>
      </w:r>
      <w:r w:rsidRPr="008D5D92">
        <w:rPr>
          <w:rFonts w:cs="FrankRuehl"/>
          <w:rtl/>
          <w:lang w:eastAsia="en-US"/>
        </w:rPr>
        <w:t>לעניין סעיף קטן (א) יראו את יום תחילת הבניה החורגת, כפי שייקבע בידי המהנדס, או את יום תחילת ביצוע עבודות הסלילה, או את יום תחילתו של חוק עזר זה,</w:t>
      </w:r>
      <w:r>
        <w:rPr>
          <w:rFonts w:cs="FrankRuehl" w:hint="cs"/>
          <w:rtl/>
          <w:lang w:eastAsia="en-US"/>
        </w:rPr>
        <w:t xml:space="preserve"> </w:t>
      </w:r>
      <w:r w:rsidRPr="008D5D92">
        <w:rPr>
          <w:rFonts w:cs="FrankRuehl"/>
          <w:rtl/>
          <w:lang w:eastAsia="en-US"/>
        </w:rPr>
        <w:t xml:space="preserve">לפי המועד המאוחר שבהם, כמועד שבו התגבש החיוב בהיטל סלילת רחובות (להלן </w:t>
      </w:r>
      <w:r>
        <w:rPr>
          <w:rFonts w:cs="FrankRuehl" w:hint="cs"/>
          <w:rtl/>
          <w:lang w:eastAsia="en-US"/>
        </w:rPr>
        <w:t>–</w:t>
      </w:r>
      <w:r w:rsidRPr="008D5D92">
        <w:rPr>
          <w:rFonts w:cs="FrankRuehl"/>
          <w:rtl/>
          <w:lang w:eastAsia="en-US"/>
        </w:rPr>
        <w:t xml:space="preserve"> מועד התגבשות החיוב). </w:t>
      </w:r>
    </w:p>
    <w:p w14:paraId="2A9AA87D" w14:textId="77777777" w:rsidR="008D5D92" w:rsidRPr="008D5D92" w:rsidRDefault="008D5D92" w:rsidP="008D5D92">
      <w:pPr>
        <w:pStyle w:val="P00"/>
        <w:spacing w:before="72"/>
        <w:ind w:left="0" w:right="1134"/>
        <w:rPr>
          <w:rFonts w:cs="FrankRuehl"/>
          <w:lang w:eastAsia="en-US"/>
        </w:rPr>
      </w:pPr>
      <w:r>
        <w:rPr>
          <w:rFonts w:cs="FrankRuehl" w:hint="cs"/>
          <w:rtl/>
          <w:lang w:eastAsia="en-US"/>
        </w:rPr>
        <w:tab/>
      </w:r>
      <w:r w:rsidRPr="008D5D92">
        <w:rPr>
          <w:rFonts w:cs="FrankRuehl"/>
          <w:rtl/>
          <w:lang w:eastAsia="en-US"/>
        </w:rPr>
        <w:t>(ג)</w:t>
      </w:r>
      <w:r>
        <w:rPr>
          <w:rFonts w:cs="FrankRuehl" w:hint="cs"/>
          <w:rtl/>
          <w:lang w:eastAsia="en-US"/>
        </w:rPr>
        <w:tab/>
      </w:r>
      <w:r w:rsidRPr="008D5D92">
        <w:rPr>
          <w:rFonts w:cs="FrankRuehl"/>
          <w:rtl/>
          <w:lang w:eastAsia="en-US"/>
        </w:rPr>
        <w:t xml:space="preserve">לצורך תשלום ההיטל, תמסור העיריה לחייב דרישת תשלום. </w:t>
      </w:r>
    </w:p>
    <w:p w14:paraId="0A3E8580" w14:textId="77777777" w:rsidR="008D5D92" w:rsidRPr="008D5D92" w:rsidRDefault="008D5D92" w:rsidP="008D5D92">
      <w:pPr>
        <w:pStyle w:val="P00"/>
        <w:spacing w:before="72"/>
        <w:ind w:left="0" w:right="1134"/>
        <w:rPr>
          <w:rFonts w:cs="FrankRuehl"/>
          <w:lang w:eastAsia="en-US"/>
        </w:rPr>
      </w:pPr>
      <w:r>
        <w:rPr>
          <w:rFonts w:cs="FrankRuehl" w:hint="cs"/>
          <w:rtl/>
          <w:lang w:eastAsia="en-US"/>
        </w:rPr>
        <w:tab/>
      </w:r>
      <w:r w:rsidRPr="008D5D92">
        <w:rPr>
          <w:rFonts w:cs="FrankRuehl"/>
          <w:rtl/>
          <w:lang w:eastAsia="en-US"/>
        </w:rPr>
        <w:t>(ד)</w:t>
      </w:r>
      <w:r>
        <w:rPr>
          <w:rFonts w:cs="FrankRuehl" w:hint="cs"/>
          <w:rtl/>
          <w:lang w:eastAsia="en-US"/>
        </w:rPr>
        <w:tab/>
      </w:r>
      <w:r w:rsidRPr="008D5D92">
        <w:rPr>
          <w:rFonts w:cs="FrankRuehl"/>
          <w:rtl/>
          <w:lang w:eastAsia="en-US"/>
        </w:rPr>
        <w:t xml:space="preserve">סכום ההיטל בשל הבניה החורגת יהיה הסכום הגבוה מבין אלה: </w:t>
      </w:r>
    </w:p>
    <w:p w14:paraId="1B943AEC" w14:textId="77777777" w:rsidR="008D5D92" w:rsidRPr="008D5D92" w:rsidRDefault="008D5D92" w:rsidP="008D5D92">
      <w:pPr>
        <w:pStyle w:val="P00"/>
        <w:spacing w:before="72"/>
        <w:ind w:left="1021" w:right="1134"/>
        <w:rPr>
          <w:rFonts w:cs="FrankRuehl"/>
          <w:lang w:eastAsia="en-US"/>
        </w:rPr>
      </w:pPr>
      <w:r w:rsidRPr="008D5D92">
        <w:rPr>
          <w:rFonts w:cs="FrankRuehl"/>
          <w:rtl/>
          <w:lang w:eastAsia="en-US"/>
        </w:rPr>
        <w:t>(1)</w:t>
      </w:r>
      <w:r>
        <w:rPr>
          <w:rFonts w:cs="FrankRuehl" w:hint="cs"/>
          <w:rtl/>
          <w:lang w:eastAsia="en-US"/>
        </w:rPr>
        <w:tab/>
      </w:r>
      <w:r w:rsidRPr="008D5D92">
        <w:rPr>
          <w:rFonts w:cs="FrankRuehl"/>
          <w:rtl/>
          <w:lang w:eastAsia="en-US"/>
        </w:rPr>
        <w:t xml:space="preserve">סכום המחושב לפי תעריפי ההיטל במועד התגבשות החיוב, בתוספת תשלומי פיגורים; </w:t>
      </w:r>
    </w:p>
    <w:p w14:paraId="20A524C9" w14:textId="77777777" w:rsidR="008D5D92" w:rsidRPr="008D5D92" w:rsidRDefault="008D5D92" w:rsidP="008D5D92">
      <w:pPr>
        <w:pStyle w:val="P00"/>
        <w:spacing w:before="72"/>
        <w:ind w:left="1021" w:right="1134"/>
        <w:rPr>
          <w:rFonts w:cs="FrankRuehl"/>
          <w:lang w:eastAsia="en-US"/>
        </w:rPr>
      </w:pPr>
      <w:r w:rsidRPr="008D5D92">
        <w:rPr>
          <w:rFonts w:cs="FrankRuehl"/>
          <w:rtl/>
          <w:lang w:eastAsia="en-US"/>
        </w:rPr>
        <w:t>(2)</w:t>
      </w:r>
      <w:r>
        <w:rPr>
          <w:rFonts w:cs="FrankRuehl" w:hint="cs"/>
          <w:rtl/>
          <w:lang w:eastAsia="en-US"/>
        </w:rPr>
        <w:tab/>
      </w:r>
      <w:r w:rsidRPr="008D5D92">
        <w:rPr>
          <w:rFonts w:cs="FrankRuehl"/>
          <w:rtl/>
          <w:lang w:eastAsia="en-US"/>
        </w:rPr>
        <w:t>אם הועלו תעריפי ההיטל במועד כלשהו לאחר מועד התגבשות החיוב</w:t>
      </w:r>
      <w:r>
        <w:rPr>
          <w:rFonts w:cs="FrankRuehl" w:hint="cs"/>
          <w:rtl/>
          <w:lang w:eastAsia="en-US"/>
        </w:rPr>
        <w:t xml:space="preserve"> </w:t>
      </w:r>
      <w:r w:rsidRPr="008D5D92">
        <w:rPr>
          <w:rFonts w:cs="FrankRuehl"/>
          <w:rtl/>
          <w:lang w:eastAsia="en-US"/>
        </w:rPr>
        <w:t xml:space="preserve">(להלן </w:t>
      </w:r>
      <w:r>
        <w:rPr>
          <w:rFonts w:cs="FrankRuehl" w:hint="cs"/>
          <w:rtl/>
          <w:lang w:eastAsia="en-US"/>
        </w:rPr>
        <w:t>–</w:t>
      </w:r>
      <w:r w:rsidRPr="008D5D92">
        <w:rPr>
          <w:rFonts w:cs="FrankRuehl"/>
          <w:rtl/>
          <w:lang w:eastAsia="en-US"/>
        </w:rPr>
        <w:t xml:space="preserve"> מועד ההעלאה) </w:t>
      </w:r>
      <w:r>
        <w:rPr>
          <w:rFonts w:cs="FrankRuehl" w:hint="cs"/>
          <w:rtl/>
          <w:lang w:eastAsia="en-US"/>
        </w:rPr>
        <w:t>–</w:t>
      </w:r>
      <w:r w:rsidRPr="008D5D92">
        <w:rPr>
          <w:rFonts w:cs="FrankRuehl"/>
          <w:rtl/>
          <w:lang w:eastAsia="en-US"/>
        </w:rPr>
        <w:t xml:space="preserve"> סכום המחושב לפי תעריפי ההיטל המעודכנים, בתוספת תשלומי פיגורים החל מהמועד המאוחר מבין אלה: </w:t>
      </w:r>
    </w:p>
    <w:p w14:paraId="7A80FD92" w14:textId="77777777" w:rsidR="008D5D92" w:rsidRPr="008D5D92" w:rsidRDefault="008D5D92" w:rsidP="008D5D92">
      <w:pPr>
        <w:pStyle w:val="P00"/>
        <w:spacing w:before="72"/>
        <w:ind w:left="1021" w:right="1134"/>
        <w:rPr>
          <w:rFonts w:cs="FrankRuehl"/>
          <w:lang w:eastAsia="en-US"/>
        </w:rPr>
      </w:pPr>
      <w:r>
        <w:rPr>
          <w:rFonts w:cs="FrankRuehl" w:hint="cs"/>
          <w:rtl/>
          <w:lang w:eastAsia="en-US"/>
        </w:rPr>
        <w:tab/>
      </w:r>
      <w:r w:rsidRPr="008D5D92">
        <w:rPr>
          <w:rFonts w:cs="FrankRuehl"/>
          <w:rtl/>
          <w:lang w:eastAsia="en-US"/>
        </w:rPr>
        <w:t xml:space="preserve">(א) מועד ההעלאה; </w:t>
      </w:r>
    </w:p>
    <w:p w14:paraId="418CBFFA" w14:textId="77777777" w:rsidR="008D5D92" w:rsidRPr="008D5D92" w:rsidRDefault="008D5D92" w:rsidP="008D5D92">
      <w:pPr>
        <w:pStyle w:val="P00"/>
        <w:spacing w:before="72"/>
        <w:ind w:left="1531" w:right="1134" w:hanging="510"/>
        <w:rPr>
          <w:rFonts w:cs="FrankRuehl"/>
          <w:lang w:eastAsia="en-US"/>
        </w:rPr>
      </w:pPr>
      <w:r>
        <w:rPr>
          <w:rFonts w:cs="FrankRuehl" w:hint="cs"/>
          <w:rtl/>
          <w:lang w:eastAsia="en-US"/>
        </w:rPr>
        <w:tab/>
      </w:r>
      <w:r w:rsidRPr="008D5D92">
        <w:rPr>
          <w:rFonts w:cs="FrankRuehl"/>
          <w:rtl/>
          <w:lang w:eastAsia="en-US"/>
        </w:rPr>
        <w:t xml:space="preserve">(ב) חמש שנים טרם המועד שבו התגלתה הבניה החורגת; לעניין זה, "הועלו תעריפי היטל סלילת רחובות" </w:t>
      </w:r>
      <w:r>
        <w:rPr>
          <w:rFonts w:cs="FrankRuehl" w:hint="cs"/>
          <w:rtl/>
          <w:lang w:eastAsia="en-US"/>
        </w:rPr>
        <w:t>–</w:t>
      </w:r>
      <w:r w:rsidRPr="008D5D92">
        <w:rPr>
          <w:rFonts w:cs="FrankRuehl"/>
          <w:rtl/>
          <w:lang w:eastAsia="en-US"/>
        </w:rPr>
        <w:t xml:space="preserve"> באמצעות תיקונו של חוק העזר. </w:t>
      </w:r>
    </w:p>
    <w:p w14:paraId="4FADB010" w14:textId="77777777" w:rsidR="00B71800" w:rsidRPr="008D5D92" w:rsidRDefault="008D5D92" w:rsidP="008D5D92">
      <w:pPr>
        <w:pStyle w:val="P00"/>
        <w:spacing w:before="72"/>
        <w:ind w:left="0" w:right="1134"/>
        <w:rPr>
          <w:rFonts w:hint="cs"/>
          <w:rtl/>
          <w:lang w:eastAsia="en-US"/>
        </w:rPr>
      </w:pPr>
      <w:r>
        <w:rPr>
          <w:rFonts w:cs="FrankRuehl" w:hint="cs"/>
          <w:rtl/>
          <w:lang w:eastAsia="en-US"/>
        </w:rPr>
        <w:tab/>
      </w:r>
      <w:r w:rsidRPr="008D5D92">
        <w:rPr>
          <w:rFonts w:cs="FrankRuehl"/>
          <w:rtl/>
          <w:lang w:eastAsia="en-US"/>
        </w:rPr>
        <w:t>(ה)</w:t>
      </w:r>
      <w:r>
        <w:rPr>
          <w:rFonts w:cs="FrankRuehl" w:hint="cs"/>
          <w:rtl/>
          <w:lang w:eastAsia="en-US"/>
        </w:rPr>
        <w:tab/>
      </w:r>
      <w:r w:rsidRPr="008D5D92">
        <w:rPr>
          <w:rFonts w:cs="FrankRuehl"/>
          <w:rtl/>
          <w:lang w:eastAsia="en-US"/>
        </w:rPr>
        <w:t>שולם היטל סלילת רחובות ונהרס בניין המהווה בניה חורגת בתוך 5 שנים מיום תחילת הבניה, תשיב העיריה לבעל הנכס את ההיטל ששילם בשל הבניה החורגת, בניכוי 20% משיעור ההיטל בשל כל שנה או חלק ממנה, בצירוף הפרשי הצמדה מיום התשלום ועד יום ההשבה.</w:t>
      </w:r>
    </w:p>
    <w:p w14:paraId="55483246" w14:textId="77777777" w:rsidR="00B71800" w:rsidRDefault="00B71800" w:rsidP="00E02FE4">
      <w:pPr>
        <w:pStyle w:val="P00"/>
        <w:spacing w:before="72"/>
        <w:ind w:left="0" w:right="1134"/>
        <w:rPr>
          <w:rFonts w:cs="FrankRuehl" w:hint="cs"/>
          <w:rtl/>
          <w:lang w:eastAsia="en-US"/>
        </w:rPr>
      </w:pPr>
      <w:bookmarkStart w:id="5" w:name="Seif5"/>
      <w:bookmarkEnd w:id="5"/>
      <w:r>
        <w:rPr>
          <w:lang w:val="he-IL"/>
        </w:rPr>
        <w:pict w14:anchorId="3ED538FD">
          <v:rect id="_x0000_s2054" style="position:absolute;left:0;text-align:left;margin-left:464.5pt;margin-top:8.05pt;width:75.05pt;height:21.15pt;z-index:251651584" o:allowincell="f" filled="f" stroked="f" strokecolor="lime" strokeweight=".25pt">
            <v:textbox style="mso-next-textbox:#_x0000_s2054" inset="0,0,0,0">
              <w:txbxContent>
                <w:p w14:paraId="7D03BA66" w14:textId="77777777" w:rsidR="005B24BD" w:rsidRDefault="005B24BD" w:rsidP="008B645D">
                  <w:pPr>
                    <w:spacing w:line="160" w:lineRule="exact"/>
                    <w:jc w:val="left"/>
                    <w:rPr>
                      <w:rFonts w:cs="Miriam" w:hint="cs"/>
                      <w:noProof/>
                      <w:sz w:val="18"/>
                      <w:szCs w:val="18"/>
                      <w:rtl/>
                    </w:rPr>
                  </w:pPr>
                  <w:r>
                    <w:rPr>
                      <w:rFonts w:cs="Miriam" w:hint="cs"/>
                      <w:sz w:val="18"/>
                      <w:szCs w:val="18"/>
                      <w:rtl/>
                    </w:rPr>
                    <w:t>שיעור ההיטל</w:t>
                  </w:r>
                  <w:r w:rsidR="008B645D">
                    <w:rPr>
                      <w:rFonts w:cs="Miriam" w:hint="cs"/>
                      <w:sz w:val="18"/>
                      <w:szCs w:val="18"/>
                      <w:rtl/>
                    </w:rPr>
                    <w:t xml:space="preserve"> </w:t>
                  </w:r>
                  <w:r>
                    <w:rPr>
                      <w:rFonts w:cs="Miriam" w:hint="cs"/>
                      <w:noProof/>
                      <w:sz w:val="18"/>
                      <w:szCs w:val="18"/>
                      <w:rtl/>
                    </w:rPr>
                    <w:t>סלילת רחובות</w:t>
                  </w:r>
                </w:p>
              </w:txbxContent>
            </v:textbox>
            <w10:anchorlock/>
          </v:rect>
        </w:pict>
      </w:r>
      <w:r>
        <w:rPr>
          <w:rStyle w:val="big-number"/>
          <w:rFonts w:cs="Miriam"/>
          <w:rtl/>
        </w:rPr>
        <w:t>5.</w:t>
      </w:r>
      <w:r>
        <w:rPr>
          <w:rStyle w:val="big-number"/>
          <w:rFonts w:cs="Miriam"/>
          <w:rtl/>
        </w:rPr>
        <w:tab/>
      </w:r>
      <w:r w:rsidR="00E02FE4" w:rsidRPr="008D5D92">
        <w:rPr>
          <w:rFonts w:cs="FrankRuehl"/>
          <w:rtl/>
          <w:lang w:eastAsia="en-US"/>
        </w:rPr>
        <w:t>(א)</w:t>
      </w:r>
      <w:r w:rsidR="00E02FE4">
        <w:rPr>
          <w:rFonts w:cs="FrankRuehl" w:hint="cs"/>
          <w:rtl/>
          <w:lang w:eastAsia="en-US"/>
        </w:rPr>
        <w:tab/>
      </w:r>
      <w:r w:rsidR="00E02FE4" w:rsidRPr="008D5D92">
        <w:rPr>
          <w:rFonts w:cs="FrankRuehl"/>
          <w:rtl/>
          <w:lang w:eastAsia="en-US"/>
        </w:rPr>
        <w:t>היטל סלילת רחובות יחושב בשיעורים הקבועים בתוספת, לפי שטח הקרקע ושטח הבניין בעת התחלת הסלילה</w:t>
      </w:r>
      <w:r>
        <w:rPr>
          <w:rFonts w:cs="FrankRuehl"/>
          <w:rtl/>
          <w:lang w:eastAsia="en-US"/>
        </w:rPr>
        <w:t>.</w:t>
      </w:r>
    </w:p>
    <w:p w14:paraId="4DBD86D0" w14:textId="77777777" w:rsidR="008D5D92" w:rsidRPr="008D5D92" w:rsidRDefault="00E02FE4" w:rsidP="00E02FE4">
      <w:pPr>
        <w:pStyle w:val="P00"/>
        <w:spacing w:before="72"/>
        <w:ind w:left="0" w:right="1134"/>
        <w:rPr>
          <w:rFonts w:cs="FrankRuehl"/>
          <w:lang w:eastAsia="en-US"/>
        </w:rPr>
      </w:pPr>
      <w:r>
        <w:rPr>
          <w:rFonts w:cs="FrankRuehl" w:hint="cs"/>
          <w:rtl/>
          <w:lang w:eastAsia="en-US"/>
        </w:rPr>
        <w:tab/>
      </w:r>
      <w:r w:rsidR="008D5D92" w:rsidRPr="008D5D92">
        <w:rPr>
          <w:rFonts w:cs="FrankRuehl"/>
          <w:rtl/>
          <w:lang w:eastAsia="en-US"/>
        </w:rPr>
        <w:t>(ב)</w:t>
      </w:r>
      <w:r>
        <w:rPr>
          <w:rFonts w:cs="FrankRuehl" w:hint="cs"/>
          <w:rtl/>
          <w:lang w:eastAsia="en-US"/>
        </w:rPr>
        <w:tab/>
      </w:r>
      <w:r w:rsidR="008D5D92" w:rsidRPr="008D5D92">
        <w:rPr>
          <w:rFonts w:cs="FrankRuehl"/>
          <w:rtl/>
          <w:lang w:eastAsia="en-US"/>
        </w:rPr>
        <w:t xml:space="preserve">שטח הקרקע כולל גם את הקרקע שעליה עומד הבניין, וכן קרקע שאינה מבונה, לפי השטח שאושר במסגרת בקשה להיתר בניה. </w:t>
      </w:r>
    </w:p>
    <w:p w14:paraId="7AE9BC2A" w14:textId="77777777" w:rsidR="008D5D92" w:rsidRDefault="00E02FE4" w:rsidP="00E02FE4">
      <w:pPr>
        <w:pStyle w:val="P00"/>
        <w:spacing w:before="72"/>
        <w:ind w:left="0" w:right="1134"/>
        <w:rPr>
          <w:rFonts w:cs="FrankRuehl" w:hint="cs"/>
          <w:rtl/>
          <w:lang w:eastAsia="en-US"/>
        </w:rPr>
      </w:pPr>
      <w:r>
        <w:rPr>
          <w:rFonts w:cs="FrankRuehl" w:hint="cs"/>
          <w:rtl/>
          <w:lang w:eastAsia="en-US"/>
        </w:rPr>
        <w:tab/>
      </w:r>
      <w:r w:rsidR="008D5D92" w:rsidRPr="008D5D92">
        <w:rPr>
          <w:rFonts w:cs="FrankRuehl"/>
          <w:rtl/>
          <w:lang w:eastAsia="en-US"/>
        </w:rPr>
        <w:t>(ג)</w:t>
      </w:r>
      <w:r>
        <w:rPr>
          <w:rFonts w:cs="FrankRuehl" w:hint="cs"/>
          <w:rtl/>
          <w:lang w:eastAsia="en-US"/>
        </w:rPr>
        <w:tab/>
      </w:r>
      <w:r w:rsidR="008D5D92" w:rsidRPr="008D5D92">
        <w:rPr>
          <w:rFonts w:cs="FrankRuehl"/>
          <w:rtl/>
          <w:lang w:eastAsia="en-US"/>
        </w:rPr>
        <w:t>בבית דירות יחולק שטח הקרקע לפי שיעור זכויותיו היחסי של בעל הדירה לגבי הקרקע; ובאין קביעה על פי כל דין לזכויות כאמור, יחולק שטח הקרקע בין בעלי הדירות בשיעור יחסי השווה ליחס שבין שטח הדירה לשטח כל הדירות בבית.</w:t>
      </w:r>
    </w:p>
    <w:p w14:paraId="73E498F5" w14:textId="77777777" w:rsidR="00B71800" w:rsidRDefault="00B71800" w:rsidP="00E02FE4">
      <w:pPr>
        <w:pStyle w:val="P00"/>
        <w:spacing w:before="72"/>
        <w:ind w:left="0" w:right="1134"/>
        <w:rPr>
          <w:rFonts w:cs="FrankRuehl" w:hint="cs"/>
          <w:rtl/>
          <w:lang w:eastAsia="en-US"/>
        </w:rPr>
      </w:pPr>
      <w:bookmarkStart w:id="6" w:name="Seif6"/>
      <w:bookmarkEnd w:id="6"/>
      <w:r>
        <w:rPr>
          <w:lang w:val="he-IL"/>
        </w:rPr>
        <w:pict w14:anchorId="14F806B3">
          <v:rect id="_x0000_s2055" style="position:absolute;left:0;text-align:left;margin-left:464.5pt;margin-top:8.05pt;width:75.05pt;height:22.75pt;z-index:251652608" o:allowincell="f" filled="f" stroked="f" strokecolor="lime" strokeweight=".25pt">
            <v:textbox style="mso-next-textbox:#_x0000_s2055" inset="0,0,0,0">
              <w:txbxContent>
                <w:p w14:paraId="54E84AEE" w14:textId="77777777" w:rsidR="005B24BD" w:rsidRDefault="005B24BD" w:rsidP="008B645D">
                  <w:pPr>
                    <w:spacing w:line="160" w:lineRule="exact"/>
                    <w:jc w:val="left"/>
                    <w:rPr>
                      <w:rFonts w:cs="Miriam" w:hint="cs"/>
                      <w:noProof/>
                      <w:sz w:val="18"/>
                      <w:szCs w:val="18"/>
                      <w:rtl/>
                    </w:rPr>
                  </w:pPr>
                  <w:r>
                    <w:rPr>
                      <w:rFonts w:cs="Miriam" w:hint="cs"/>
                      <w:sz w:val="18"/>
                      <w:szCs w:val="18"/>
                      <w:rtl/>
                    </w:rPr>
                    <w:t>היטל סלילת רחובות יוטל פעם אחת בלבד</w:t>
                  </w:r>
                </w:p>
              </w:txbxContent>
            </v:textbox>
            <w10:anchorlock/>
          </v:rect>
        </w:pict>
      </w:r>
      <w:r>
        <w:rPr>
          <w:rStyle w:val="big-number"/>
          <w:rFonts w:cs="Miriam"/>
          <w:rtl/>
        </w:rPr>
        <w:t>6.</w:t>
      </w:r>
      <w:r>
        <w:rPr>
          <w:rStyle w:val="big-number"/>
          <w:rFonts w:cs="Miriam"/>
          <w:rtl/>
        </w:rPr>
        <w:tab/>
      </w:r>
      <w:r w:rsidR="00E02FE4" w:rsidRPr="00E02FE4">
        <w:rPr>
          <w:rFonts w:cs="FrankRuehl"/>
          <w:rtl/>
          <w:lang w:val="he-IL"/>
        </w:rPr>
        <w:t>היטל סלילת רחובות על פי חוק עזר זה יוטל פעם אחת בלבד</w:t>
      </w:r>
      <w:r w:rsidR="00E02FE4">
        <w:rPr>
          <w:rStyle w:val="default"/>
          <w:rFonts w:hint="cs"/>
          <w:rtl/>
        </w:rPr>
        <w:t>.</w:t>
      </w:r>
    </w:p>
    <w:p w14:paraId="23CCD908" w14:textId="77777777" w:rsidR="00E02FE4" w:rsidRPr="00E02FE4" w:rsidRDefault="00E02FE4" w:rsidP="008B645D">
      <w:pPr>
        <w:pStyle w:val="P00"/>
        <w:spacing w:before="72"/>
        <w:ind w:left="624" w:right="1134"/>
        <w:rPr>
          <w:rFonts w:cs="FrankRuehl"/>
          <w:lang w:val="he-IL"/>
        </w:rPr>
      </w:pPr>
      <w:r w:rsidRPr="00E02FE4">
        <w:rPr>
          <w:rFonts w:cs="FrankRuehl"/>
          <w:rtl/>
          <w:lang w:val="he-IL"/>
        </w:rPr>
        <w:t>(1)</w:t>
      </w:r>
      <w:r>
        <w:rPr>
          <w:rFonts w:cs="FrankRuehl" w:hint="cs"/>
          <w:rtl/>
          <w:lang w:val="he-IL"/>
        </w:rPr>
        <w:tab/>
      </w:r>
      <w:r w:rsidRPr="00E02FE4">
        <w:rPr>
          <w:rFonts w:cs="FrankRuehl"/>
          <w:rtl/>
          <w:lang w:val="he-IL"/>
        </w:rPr>
        <w:t>הוטלו בעבר על בעל נכס בשל סלילת רחוב גובל, היטל קודם בגין סלילת רחובות, (להלן - חיוב ראשון), לא ייכללו שטח הקרקע ושטח הבניין בנכס, בעת הטלתו של</w:t>
      </w:r>
      <w:r>
        <w:rPr>
          <w:rFonts w:cs="FrankRuehl" w:hint="cs"/>
          <w:rtl/>
          <w:lang w:val="he-IL"/>
        </w:rPr>
        <w:t xml:space="preserve"> </w:t>
      </w:r>
      <w:r w:rsidRPr="00E02FE4">
        <w:rPr>
          <w:rFonts w:cs="FrankRuehl"/>
          <w:rtl/>
          <w:lang w:val="he-IL"/>
        </w:rPr>
        <w:t xml:space="preserve">החיוב הראשון, במניין השטחים לצורך חישוב ההיטל לפי חוק עזר זה בשל אותו סוג רחוב שבעדו שולם החיוב הראשון; </w:t>
      </w:r>
    </w:p>
    <w:p w14:paraId="04AEBC49" w14:textId="77777777" w:rsidR="00E02FE4" w:rsidRDefault="00E02FE4" w:rsidP="008B645D">
      <w:pPr>
        <w:pStyle w:val="P00"/>
        <w:spacing w:before="72"/>
        <w:ind w:left="624" w:right="1134"/>
        <w:rPr>
          <w:rFonts w:cs="FrankRuehl" w:hint="cs"/>
          <w:rtl/>
          <w:lang w:val="he-IL"/>
        </w:rPr>
      </w:pPr>
      <w:r w:rsidRPr="00E02FE4">
        <w:rPr>
          <w:rFonts w:cs="FrankRuehl"/>
          <w:rtl/>
          <w:lang w:val="he-IL"/>
        </w:rPr>
        <w:t>(2)</w:t>
      </w:r>
      <w:r>
        <w:rPr>
          <w:rFonts w:cs="FrankRuehl" w:hint="cs"/>
          <w:rtl/>
          <w:lang w:val="he-IL"/>
        </w:rPr>
        <w:tab/>
      </w:r>
      <w:r w:rsidRPr="00E02FE4">
        <w:rPr>
          <w:rFonts w:cs="FrankRuehl"/>
          <w:rtl/>
          <w:lang w:val="he-IL"/>
        </w:rPr>
        <w:t>שולם בעבור נכס חיוב ראשון, יחויב בעל הנכס פעם נוספת בתשלום היטל סלילת רחובות, בשל בניה חדשה שאושרה לאחר ששולם החיוב הראשון;</w:t>
      </w:r>
    </w:p>
    <w:p w14:paraId="3E79EEB9" w14:textId="77777777" w:rsidR="00B71800" w:rsidRPr="00E02FE4" w:rsidRDefault="00E02FE4" w:rsidP="008B645D">
      <w:pPr>
        <w:pStyle w:val="P00"/>
        <w:spacing w:before="72"/>
        <w:ind w:left="624" w:right="1134"/>
        <w:rPr>
          <w:rFonts w:cs="FrankRuehl" w:hint="cs"/>
          <w:rtl/>
          <w:lang w:val="he-IL"/>
        </w:rPr>
      </w:pPr>
      <w:r w:rsidRPr="00E02FE4">
        <w:rPr>
          <w:rFonts w:cs="FrankRuehl"/>
          <w:rtl/>
          <w:lang w:val="he-IL"/>
        </w:rPr>
        <w:t>(3)</w:t>
      </w:r>
      <w:r>
        <w:rPr>
          <w:rFonts w:cs="FrankRuehl" w:hint="cs"/>
          <w:rtl/>
          <w:lang w:val="he-IL"/>
        </w:rPr>
        <w:tab/>
      </w:r>
      <w:r w:rsidRPr="00E02FE4">
        <w:rPr>
          <w:rFonts w:cs="FrankRuehl"/>
          <w:rtl/>
          <w:lang w:val="he-IL"/>
        </w:rPr>
        <w:t>אושרה בקשה להיתר בניה בעבור בניה חדשה תחת בניין שנהרס וששולם בעדו</w:t>
      </w:r>
      <w:r>
        <w:rPr>
          <w:rFonts w:cs="FrankRuehl" w:hint="cs"/>
          <w:rtl/>
          <w:lang w:val="he-IL"/>
        </w:rPr>
        <w:t xml:space="preserve"> </w:t>
      </w:r>
      <w:r w:rsidRPr="00E02FE4">
        <w:rPr>
          <w:rFonts w:cs="FrankRuehl"/>
          <w:rtl/>
          <w:lang w:val="he-IL"/>
        </w:rPr>
        <w:t>חיוב ראשון, יחושב ההיטל בשל הבניה החדשה על בסיס שטחה בניכוי שטח הבניין שנהרס כאמור</w:t>
      </w:r>
      <w:r w:rsidR="00B71800" w:rsidRPr="00E02FE4">
        <w:rPr>
          <w:rFonts w:cs="FrankRuehl" w:hint="cs"/>
          <w:rtl/>
          <w:lang w:val="he-IL"/>
        </w:rPr>
        <w:t>.</w:t>
      </w:r>
    </w:p>
    <w:p w14:paraId="66C7FD81" w14:textId="77777777" w:rsidR="00B71800" w:rsidRDefault="00B71800" w:rsidP="005B24BD">
      <w:pPr>
        <w:pStyle w:val="P00"/>
        <w:spacing w:before="72"/>
        <w:ind w:left="0" w:right="1134"/>
        <w:rPr>
          <w:rFonts w:cs="FrankRuehl" w:hint="cs"/>
          <w:rtl/>
          <w:lang w:eastAsia="en-US"/>
        </w:rPr>
      </w:pPr>
      <w:bookmarkStart w:id="7" w:name="Seif7"/>
      <w:bookmarkEnd w:id="7"/>
      <w:r>
        <w:rPr>
          <w:lang w:val="he-IL"/>
        </w:rPr>
        <w:pict w14:anchorId="0A25AAC4">
          <v:rect id="_x0000_s2056" style="position:absolute;left:0;text-align:left;margin-left:464.5pt;margin-top:8.05pt;width:75.05pt;height:20.3pt;z-index:251653632" o:allowincell="f" filled="f" stroked="f" strokecolor="lime" strokeweight=".25pt">
            <v:textbox style="mso-next-textbox:#_x0000_s2056" inset="0,0,0,0">
              <w:txbxContent>
                <w:p w14:paraId="1034740D" w14:textId="77777777" w:rsidR="005B24BD" w:rsidRDefault="005B24BD" w:rsidP="008B645D">
                  <w:pPr>
                    <w:spacing w:line="160" w:lineRule="exact"/>
                    <w:jc w:val="left"/>
                    <w:rPr>
                      <w:rFonts w:cs="Miriam" w:hint="cs"/>
                      <w:noProof/>
                      <w:sz w:val="18"/>
                      <w:szCs w:val="18"/>
                      <w:rtl/>
                    </w:rPr>
                  </w:pPr>
                  <w:r>
                    <w:rPr>
                      <w:rFonts w:cs="Miriam" w:hint="cs"/>
                      <w:sz w:val="18"/>
                      <w:szCs w:val="18"/>
                      <w:rtl/>
                    </w:rPr>
                    <w:t>דרישה לתשלום</w:t>
                  </w:r>
                  <w:r w:rsidR="008B645D">
                    <w:rPr>
                      <w:rFonts w:cs="Miriam" w:hint="cs"/>
                      <w:sz w:val="18"/>
                      <w:szCs w:val="18"/>
                      <w:rtl/>
                    </w:rPr>
                    <w:t xml:space="preserve"> </w:t>
                  </w:r>
                  <w:r>
                    <w:rPr>
                      <w:rFonts w:cs="Miriam" w:hint="cs"/>
                      <w:sz w:val="18"/>
                      <w:szCs w:val="18"/>
                      <w:rtl/>
                    </w:rPr>
                    <w:t>ההיטל</w:t>
                  </w:r>
                </w:p>
              </w:txbxContent>
            </v:textbox>
            <w10:anchorlock/>
          </v:rect>
        </w:pict>
      </w:r>
      <w:r>
        <w:rPr>
          <w:rStyle w:val="big-number"/>
          <w:rFonts w:cs="Miriam"/>
          <w:rtl/>
        </w:rPr>
        <w:t>7</w:t>
      </w:r>
      <w:r w:rsidRPr="000D31E4">
        <w:rPr>
          <w:rFonts w:cs="FrankRuehl"/>
          <w:rtl/>
          <w:lang w:eastAsia="en-US"/>
        </w:rPr>
        <w:t>.</w:t>
      </w:r>
      <w:r w:rsidRPr="000D31E4">
        <w:rPr>
          <w:rFonts w:cs="FrankRuehl"/>
          <w:rtl/>
          <w:lang w:eastAsia="en-US"/>
        </w:rPr>
        <w:tab/>
      </w:r>
      <w:r>
        <w:rPr>
          <w:rStyle w:val="default"/>
          <w:rtl/>
        </w:rPr>
        <w:t>(א</w:t>
      </w:r>
      <w:r>
        <w:rPr>
          <w:rStyle w:val="default"/>
          <w:rFonts w:hint="cs"/>
          <w:rtl/>
        </w:rPr>
        <w:t>)</w:t>
      </w:r>
      <w:r>
        <w:rPr>
          <w:rStyle w:val="default"/>
          <w:rtl/>
        </w:rPr>
        <w:tab/>
      </w:r>
      <w:r w:rsidR="005B24BD" w:rsidRPr="00E02FE4">
        <w:rPr>
          <w:rFonts w:cs="FrankRuehl"/>
          <w:rtl/>
          <w:lang w:eastAsia="en-US"/>
        </w:rPr>
        <w:t>לצורך תשלום היטל סלילת רחובות, תמסור העיריה לחייב בתשלומו דרישת</w:t>
      </w:r>
      <w:r w:rsidR="005B24BD">
        <w:rPr>
          <w:rFonts w:cs="FrankRuehl" w:hint="cs"/>
          <w:rtl/>
          <w:lang w:eastAsia="en-US"/>
        </w:rPr>
        <w:t xml:space="preserve"> </w:t>
      </w:r>
      <w:r w:rsidR="005B24BD" w:rsidRPr="00E02FE4">
        <w:rPr>
          <w:rFonts w:cs="FrankRuehl"/>
          <w:rtl/>
          <w:lang w:eastAsia="en-US"/>
        </w:rPr>
        <w:t>תשלום, שבה יפורטו הסעיף בחוק העזר שמכוחו הוא הוטל, סכומו, המועד לתשלומו, שטח הנכס, תעריפיו המעודכנים אשר שימשו בסיס לחישוב סכומו ודרכי תשלומו</w:t>
      </w:r>
      <w:r w:rsidR="005B24BD">
        <w:rPr>
          <w:rFonts w:cs="FrankRuehl" w:hint="cs"/>
          <w:rtl/>
          <w:lang w:eastAsia="en-US"/>
        </w:rPr>
        <w:t>.</w:t>
      </w:r>
    </w:p>
    <w:p w14:paraId="215536F3" w14:textId="77777777" w:rsidR="00E02FE4" w:rsidRPr="00E02FE4" w:rsidRDefault="00E02FE4" w:rsidP="00E02FE4">
      <w:pPr>
        <w:pStyle w:val="P00"/>
        <w:spacing w:before="72"/>
        <w:ind w:left="0" w:right="1134"/>
        <w:rPr>
          <w:rFonts w:cs="FrankRuehl"/>
          <w:lang w:eastAsia="en-US"/>
        </w:rPr>
      </w:pPr>
      <w:r>
        <w:rPr>
          <w:rFonts w:cs="FrankRuehl" w:hint="cs"/>
          <w:rtl/>
          <w:lang w:eastAsia="en-US"/>
        </w:rPr>
        <w:tab/>
      </w:r>
      <w:r w:rsidRPr="00E02FE4">
        <w:rPr>
          <w:rFonts w:cs="FrankRuehl"/>
          <w:rtl/>
          <w:lang w:eastAsia="en-US"/>
        </w:rPr>
        <w:t>(ב)</w:t>
      </w:r>
      <w:r>
        <w:rPr>
          <w:rFonts w:cs="FrankRuehl" w:hint="cs"/>
          <w:rtl/>
          <w:lang w:eastAsia="en-US"/>
        </w:rPr>
        <w:tab/>
      </w:r>
      <w:r w:rsidRPr="00E02FE4">
        <w:rPr>
          <w:rFonts w:cs="FrankRuehl"/>
          <w:rtl/>
          <w:lang w:eastAsia="en-US"/>
        </w:rPr>
        <w:t>דרישת התשלום תימסר בעת התגבשות עילות החיוב כאמור בסעיפים 2(ב) ו</w:t>
      </w:r>
      <w:r>
        <w:rPr>
          <w:rFonts w:cs="FrankRuehl" w:hint="cs"/>
          <w:rtl/>
          <w:lang w:eastAsia="en-US"/>
        </w:rPr>
        <w:t>-</w:t>
      </w:r>
      <w:r w:rsidRPr="00E02FE4">
        <w:rPr>
          <w:rFonts w:cs="FrankRuehl"/>
          <w:rtl/>
          <w:lang w:eastAsia="en-US"/>
        </w:rPr>
        <w:t xml:space="preserve">4. </w:t>
      </w:r>
    </w:p>
    <w:p w14:paraId="5D29D022" w14:textId="77777777" w:rsidR="00E02FE4" w:rsidRPr="00E02FE4" w:rsidRDefault="00E02FE4" w:rsidP="00E02FE4">
      <w:pPr>
        <w:pStyle w:val="P00"/>
        <w:spacing w:before="72"/>
        <w:ind w:left="0" w:right="1134"/>
        <w:rPr>
          <w:rFonts w:cs="FrankRuehl"/>
          <w:lang w:eastAsia="en-US"/>
        </w:rPr>
      </w:pPr>
      <w:r>
        <w:rPr>
          <w:rFonts w:cs="FrankRuehl" w:hint="cs"/>
          <w:rtl/>
          <w:lang w:eastAsia="en-US"/>
        </w:rPr>
        <w:tab/>
      </w:r>
      <w:r w:rsidRPr="00E02FE4">
        <w:rPr>
          <w:rFonts w:cs="FrankRuehl"/>
          <w:rtl/>
          <w:lang w:eastAsia="en-US"/>
        </w:rPr>
        <w:t>(ג)</w:t>
      </w:r>
      <w:r>
        <w:rPr>
          <w:rFonts w:cs="FrankRuehl" w:hint="cs"/>
          <w:rtl/>
          <w:lang w:eastAsia="en-US"/>
        </w:rPr>
        <w:tab/>
      </w:r>
      <w:r w:rsidRPr="00E02FE4">
        <w:rPr>
          <w:rFonts w:cs="FrankRuehl"/>
          <w:rtl/>
          <w:lang w:eastAsia="en-US"/>
        </w:rPr>
        <w:t>לא נמסרה מסיבה כלשהי דרישת תשלום באחד מהמועדים הנזכרים בסעיף</w:t>
      </w:r>
      <w:r>
        <w:rPr>
          <w:rFonts w:cs="FrankRuehl" w:hint="cs"/>
          <w:rtl/>
          <w:lang w:eastAsia="en-US"/>
        </w:rPr>
        <w:t xml:space="preserve"> </w:t>
      </w:r>
      <w:r w:rsidRPr="00E02FE4">
        <w:rPr>
          <w:rFonts w:cs="FrankRuehl"/>
          <w:rtl/>
          <w:lang w:eastAsia="en-US"/>
        </w:rPr>
        <w:t xml:space="preserve">קטן (ב) (להלן </w:t>
      </w:r>
      <w:r>
        <w:rPr>
          <w:rFonts w:cs="FrankRuehl" w:hint="cs"/>
          <w:rtl/>
          <w:lang w:eastAsia="en-US"/>
        </w:rPr>
        <w:t>–</w:t>
      </w:r>
      <w:r w:rsidRPr="00E02FE4">
        <w:rPr>
          <w:rFonts w:cs="FrankRuehl"/>
          <w:rtl/>
          <w:lang w:eastAsia="en-US"/>
        </w:rPr>
        <w:t xml:space="preserve"> מועד החיוב המקורי), רשאית העיריה למסור את דרישת התשלום טרם מתן</w:t>
      </w:r>
      <w:r>
        <w:rPr>
          <w:rFonts w:cs="FrankRuehl" w:hint="cs"/>
          <w:rtl/>
          <w:lang w:eastAsia="en-US"/>
        </w:rPr>
        <w:t xml:space="preserve"> </w:t>
      </w:r>
      <w:r w:rsidRPr="00E02FE4">
        <w:rPr>
          <w:rFonts w:cs="FrankRuehl"/>
          <w:rtl/>
          <w:lang w:eastAsia="en-US"/>
        </w:rPr>
        <w:t>תעודת העברה לרשם המקרקעין או טרם מתן אישורה לצורך העברת זכויות חכירה במינהל</w:t>
      </w:r>
      <w:r>
        <w:rPr>
          <w:rFonts w:cs="FrankRuehl" w:hint="cs"/>
          <w:rtl/>
          <w:lang w:eastAsia="en-US"/>
        </w:rPr>
        <w:t xml:space="preserve"> </w:t>
      </w:r>
      <w:r w:rsidRPr="00E02FE4">
        <w:rPr>
          <w:rFonts w:cs="FrankRuehl"/>
          <w:rtl/>
          <w:lang w:eastAsia="en-US"/>
        </w:rPr>
        <w:t xml:space="preserve">מקרקעי ישראל; במקרה זה ייקבע סכום החיוב על בסיס תעריפי היטל סלילת רחובות כפי שהיו בתוקפם במועד החיוב המקורי בתוספת הפרשי הצמדה. </w:t>
      </w:r>
    </w:p>
    <w:p w14:paraId="2822899C" w14:textId="77777777" w:rsidR="00E02FE4" w:rsidRPr="00E02FE4" w:rsidRDefault="005B24BD" w:rsidP="00E02FE4">
      <w:pPr>
        <w:pStyle w:val="P00"/>
        <w:spacing w:before="72"/>
        <w:ind w:left="0" w:right="1134"/>
        <w:rPr>
          <w:rFonts w:cs="FrankRuehl"/>
          <w:lang w:eastAsia="en-US"/>
        </w:rPr>
      </w:pPr>
      <w:r>
        <w:rPr>
          <w:rFonts w:cs="FrankRuehl" w:hint="cs"/>
          <w:rtl/>
          <w:lang w:eastAsia="en-US"/>
        </w:rPr>
        <w:tab/>
      </w:r>
      <w:r w:rsidR="00E02FE4" w:rsidRPr="00E02FE4">
        <w:rPr>
          <w:rFonts w:cs="FrankRuehl"/>
          <w:rtl/>
          <w:lang w:eastAsia="en-US"/>
        </w:rPr>
        <w:t xml:space="preserve">(ד) אין בפגם שנפל בדרישת תשלום כדי לגרוע מחובת בעל נכס לשלם היטל סלילת רחובות. </w:t>
      </w:r>
    </w:p>
    <w:p w14:paraId="5005F6AB" w14:textId="77777777" w:rsidR="00E02FE4" w:rsidRDefault="005B24BD" w:rsidP="005B24BD">
      <w:pPr>
        <w:pStyle w:val="P00"/>
        <w:spacing w:before="72"/>
        <w:ind w:left="0" w:right="1134"/>
        <w:rPr>
          <w:rFonts w:cs="FrankRuehl" w:hint="cs"/>
          <w:rtl/>
          <w:lang w:eastAsia="en-US"/>
        </w:rPr>
      </w:pPr>
      <w:r>
        <w:rPr>
          <w:rFonts w:cs="FrankRuehl" w:hint="cs"/>
          <w:rtl/>
          <w:lang w:eastAsia="en-US"/>
        </w:rPr>
        <w:tab/>
      </w:r>
      <w:r w:rsidR="00E02FE4" w:rsidRPr="00E02FE4">
        <w:rPr>
          <w:rFonts w:cs="FrankRuehl"/>
          <w:rtl/>
          <w:lang w:eastAsia="en-US"/>
        </w:rPr>
        <w:t>(ה)</w:t>
      </w:r>
      <w:r>
        <w:rPr>
          <w:rFonts w:cs="FrankRuehl" w:hint="cs"/>
          <w:rtl/>
          <w:lang w:eastAsia="en-US"/>
        </w:rPr>
        <w:tab/>
      </w:r>
      <w:r w:rsidR="00E02FE4" w:rsidRPr="00E02FE4">
        <w:rPr>
          <w:rFonts w:cs="FrankRuehl"/>
          <w:rtl/>
          <w:lang w:eastAsia="en-US"/>
        </w:rPr>
        <w:t>דריש</w:t>
      </w:r>
      <w:r w:rsidR="008B645D">
        <w:rPr>
          <w:rFonts w:cs="FrankRuehl"/>
          <w:rtl/>
          <w:lang w:eastAsia="en-US"/>
        </w:rPr>
        <w:t>ת תשלום שנמסרה לפי:</w:t>
      </w:r>
    </w:p>
    <w:p w14:paraId="0FD4E587" w14:textId="77777777" w:rsidR="000D31E4" w:rsidRPr="00E02FE4" w:rsidRDefault="000D31E4" w:rsidP="000D31E4">
      <w:pPr>
        <w:pStyle w:val="P00"/>
        <w:spacing w:before="72"/>
        <w:ind w:left="1021" w:right="1134"/>
        <w:rPr>
          <w:rFonts w:cs="FrankRuehl"/>
          <w:lang w:eastAsia="en-US"/>
        </w:rPr>
      </w:pPr>
      <w:r w:rsidRPr="00E02FE4">
        <w:rPr>
          <w:rFonts w:cs="FrankRuehl"/>
          <w:rtl/>
          <w:lang w:eastAsia="en-US"/>
        </w:rPr>
        <w:t xml:space="preserve">(1) סעיף 7(א), תיפרע בתוך 30 יום ממסירתה לבעל הנכס; </w:t>
      </w:r>
    </w:p>
    <w:p w14:paraId="757612A1" w14:textId="77777777" w:rsidR="000D31E4" w:rsidRPr="005B24BD" w:rsidRDefault="000D31E4" w:rsidP="000D31E4">
      <w:pPr>
        <w:pStyle w:val="P00"/>
        <w:spacing w:before="72"/>
        <w:ind w:left="1021" w:right="1134"/>
        <w:rPr>
          <w:rFonts w:cs="FrankRuehl" w:hint="cs"/>
          <w:rtl/>
          <w:lang w:eastAsia="en-US"/>
        </w:rPr>
      </w:pPr>
      <w:r w:rsidRPr="00E02FE4">
        <w:rPr>
          <w:rFonts w:cs="FrankRuehl"/>
          <w:rtl/>
          <w:lang w:eastAsia="en-US"/>
        </w:rPr>
        <w:t>(2) סעיפים 2(ב)( 2) ו</w:t>
      </w:r>
      <w:r>
        <w:rPr>
          <w:rFonts w:cs="FrankRuehl" w:hint="cs"/>
          <w:rtl/>
          <w:lang w:eastAsia="en-US"/>
        </w:rPr>
        <w:t>-</w:t>
      </w:r>
      <w:r w:rsidRPr="00E02FE4">
        <w:rPr>
          <w:rFonts w:cs="FrankRuehl"/>
          <w:rtl/>
          <w:lang w:eastAsia="en-US"/>
        </w:rPr>
        <w:t>4, תיפרע בתוך 7 ימים מיום מסירתה לבעל הנכס, ובכל מקרה כתנאי למתן ההיתר, התעודה או האישור המבוקשים</w:t>
      </w:r>
      <w:r>
        <w:rPr>
          <w:rFonts w:cs="FrankRuehl"/>
          <w:rtl/>
          <w:lang w:eastAsia="en-US"/>
        </w:rPr>
        <w:t xml:space="preserve">.  </w:t>
      </w:r>
    </w:p>
    <w:p w14:paraId="4DB5993B" w14:textId="77777777" w:rsidR="000D31E4" w:rsidRDefault="000D31E4" w:rsidP="000D31E4">
      <w:pPr>
        <w:pStyle w:val="P00"/>
        <w:spacing w:before="72"/>
        <w:ind w:left="0" w:right="1134"/>
        <w:rPr>
          <w:rFonts w:cs="FrankRuehl" w:hint="cs"/>
          <w:rtl/>
          <w:lang w:eastAsia="en-US"/>
        </w:rPr>
      </w:pPr>
      <w:bookmarkStart w:id="8" w:name="Seif16"/>
      <w:bookmarkEnd w:id="8"/>
      <w:r>
        <w:rPr>
          <w:lang w:val="he-IL"/>
        </w:rPr>
        <w:pict w14:anchorId="6214DB59">
          <v:rect id="_x0000_s2131" style="position:absolute;left:0;text-align:left;margin-left:464.5pt;margin-top:8.05pt;width:75.05pt;height:35.65pt;z-index:251662848" o:allowincell="f" filled="f" stroked="f" strokecolor="lime" strokeweight=".25pt">
            <v:textbox style="mso-next-textbox:#_x0000_s2131" inset="0,0,0,0">
              <w:txbxContent>
                <w:p w14:paraId="1B2894D7" w14:textId="77777777" w:rsidR="000D31E4" w:rsidRDefault="000D31E4" w:rsidP="000D31E4">
                  <w:pPr>
                    <w:spacing w:line="160" w:lineRule="exact"/>
                    <w:jc w:val="left"/>
                    <w:rPr>
                      <w:rFonts w:cs="Miriam" w:hint="cs"/>
                      <w:noProof/>
                      <w:sz w:val="18"/>
                      <w:szCs w:val="18"/>
                      <w:rtl/>
                    </w:rPr>
                  </w:pPr>
                  <w:r>
                    <w:rPr>
                      <w:rFonts w:cs="Miriam" w:hint="cs"/>
                      <w:sz w:val="18"/>
                      <w:szCs w:val="18"/>
                      <w:rtl/>
                    </w:rPr>
                    <w:t>הנחות מחיובים בהיטל על פי מבחן הכנסה</w:t>
                  </w:r>
                </w:p>
                <w:p w14:paraId="7EE2B712" w14:textId="77777777" w:rsidR="000D31E4" w:rsidRDefault="000D31E4" w:rsidP="000D31E4">
                  <w:pPr>
                    <w:spacing w:line="160" w:lineRule="exact"/>
                    <w:jc w:val="left"/>
                    <w:rPr>
                      <w:rFonts w:cs="Miriam" w:hint="cs"/>
                      <w:noProof/>
                      <w:sz w:val="18"/>
                      <w:szCs w:val="18"/>
                      <w:rtl/>
                    </w:rPr>
                  </w:pPr>
                  <w:r>
                    <w:rPr>
                      <w:rFonts w:cs="Miriam" w:hint="cs"/>
                      <w:noProof/>
                      <w:sz w:val="18"/>
                      <w:szCs w:val="18"/>
                      <w:rtl/>
                    </w:rPr>
                    <w:t>תיקון תשע"ו-2016</w:t>
                  </w:r>
                </w:p>
              </w:txbxContent>
            </v:textbox>
            <w10:anchorlock/>
          </v:rect>
        </w:pict>
      </w:r>
      <w:r>
        <w:rPr>
          <w:rStyle w:val="big-number"/>
          <w:rFonts w:cs="Miriam"/>
          <w:rtl/>
        </w:rPr>
        <w:t>7</w:t>
      </w:r>
      <w:r>
        <w:rPr>
          <w:rFonts w:cs="FrankRuehl" w:hint="cs"/>
          <w:rtl/>
          <w:lang w:eastAsia="en-US"/>
        </w:rPr>
        <w:t>א</w:t>
      </w:r>
      <w:r w:rsidRPr="000D31E4">
        <w:rPr>
          <w:rFonts w:cs="FrankRuehl"/>
          <w:rtl/>
          <w:lang w:eastAsia="en-US"/>
        </w:rPr>
        <w:t>.</w:t>
      </w:r>
      <w:r w:rsidRPr="000D31E4">
        <w:rPr>
          <w:rFonts w:cs="FrankRuehl"/>
          <w:rtl/>
          <w:lang w:eastAsia="en-US"/>
        </w:rPr>
        <w:tab/>
      </w:r>
      <w:r>
        <w:rPr>
          <w:rFonts w:cs="FrankRuehl" w:hint="cs"/>
          <w:rtl/>
          <w:lang w:eastAsia="en-US"/>
        </w:rPr>
        <w:t>(א)</w:t>
      </w:r>
      <w:r>
        <w:rPr>
          <w:rFonts w:cs="FrankRuehl" w:hint="cs"/>
          <w:rtl/>
          <w:lang w:eastAsia="en-US"/>
        </w:rPr>
        <w:tab/>
        <w:t>זכאי בעל נכס להנחה לפי מבחן הכנסה והוטל עליו חיוב בהיטל סלילת רחובות בשל אותו נכס שבעבורו ניתנה לו הנחה כאמור, רשאית העירייה להפחית מסכום ההיטל שחויב בו בשיעור שלא יעלה על שיעור ההנחה בשל מבחן הכנסה שלה זכה.</w:t>
      </w:r>
    </w:p>
    <w:p w14:paraId="4AC45841" w14:textId="77777777" w:rsidR="000D31E4" w:rsidRDefault="000D31E4" w:rsidP="000D31E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סמכותה של העירייה להפחתה מחיוב כקבוע בסעיף קטן (א) לא תחול לגבי חיוב בשל בנייה חורגת.</w:t>
      </w:r>
    </w:p>
    <w:p w14:paraId="697A9E10" w14:textId="77777777" w:rsidR="000D31E4" w:rsidRDefault="000D31E4" w:rsidP="000D31E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התברר לעירייה כי הנסיבות שעמדו בבסיס הענקת ההנחה ואשר בעטיין היא ניתנה לא התקיימו, יוטל על בעל הנכס חיוב במלוא ההיטל בשל הנכס, בניכוי הסכום ששולם; סכום החיוב יחושב וייקבע על פי תעריפי ההיטל הפטור במועד מתן ההנחה בתוספת תשלומי פיגורים ויחול בין אם בוטלה ההנחה מארנונה ובין אם לאו.</w:t>
      </w:r>
    </w:p>
    <w:p w14:paraId="200EAD99" w14:textId="77777777" w:rsidR="000D31E4" w:rsidRDefault="000D31E4" w:rsidP="000D31E4">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הנחה לפי סעיף קטן (א) תינתן במועד התחלת עבודות סלילה לפי סעיף 2(ב)(1).</w:t>
      </w:r>
    </w:p>
    <w:p w14:paraId="6E267BA1" w14:textId="77777777" w:rsidR="000D31E4" w:rsidRDefault="000D31E4" w:rsidP="000D31E4">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לעניין סעיף זה, "הנחה לפי מבחן הכנסה" </w:t>
      </w:r>
      <w:r>
        <w:rPr>
          <w:rFonts w:cs="FrankRuehl"/>
          <w:rtl/>
          <w:lang w:eastAsia="en-US"/>
        </w:rPr>
        <w:t>–</w:t>
      </w:r>
      <w:r>
        <w:rPr>
          <w:rFonts w:cs="FrankRuehl" w:hint="cs"/>
          <w:rtl/>
          <w:lang w:eastAsia="en-US"/>
        </w:rPr>
        <w:t xml:space="preserve"> הנחה מארנונה כללית שאושרה וניתנה לבעל נכס לפי תקנה 2(א)(8) לתקנות הסדרים במשק המדינה (הנחה מארנונה), התשנ"ג-1993.</w:t>
      </w:r>
    </w:p>
    <w:p w14:paraId="5561C067" w14:textId="77777777" w:rsidR="000D31E4" w:rsidRDefault="000D31E4" w:rsidP="00006F1B">
      <w:pPr>
        <w:pStyle w:val="P00"/>
        <w:spacing w:before="72"/>
        <w:ind w:left="0" w:right="1134"/>
        <w:rPr>
          <w:rFonts w:cs="FrankRuehl" w:hint="cs"/>
          <w:rtl/>
          <w:lang w:eastAsia="en-US"/>
        </w:rPr>
      </w:pPr>
      <w:bookmarkStart w:id="9" w:name="Seif17"/>
      <w:bookmarkEnd w:id="9"/>
      <w:r>
        <w:rPr>
          <w:lang w:val="he-IL"/>
        </w:rPr>
        <w:pict w14:anchorId="552FBD5F">
          <v:rect id="_x0000_s2132" style="position:absolute;left:0;text-align:left;margin-left:464.5pt;margin-top:8.05pt;width:75.05pt;height:43.1pt;z-index:251663872" o:allowincell="f" filled="f" stroked="f" strokecolor="lime" strokeweight=".25pt">
            <v:textbox style="mso-next-textbox:#_x0000_s2132" inset="0,0,0,0">
              <w:txbxContent>
                <w:p w14:paraId="4E1DC714" w14:textId="77777777" w:rsidR="000D31E4" w:rsidRDefault="000D31E4" w:rsidP="000D31E4">
                  <w:pPr>
                    <w:spacing w:line="160" w:lineRule="exact"/>
                    <w:jc w:val="left"/>
                    <w:rPr>
                      <w:rFonts w:cs="Miriam" w:hint="cs"/>
                      <w:noProof/>
                      <w:sz w:val="18"/>
                      <w:szCs w:val="18"/>
                      <w:rtl/>
                    </w:rPr>
                  </w:pPr>
                  <w:r>
                    <w:rPr>
                      <w:rFonts w:cs="Miriam" w:hint="cs"/>
                      <w:sz w:val="18"/>
                      <w:szCs w:val="18"/>
                      <w:rtl/>
                    </w:rPr>
                    <w:t>הנחות מחיובים בהיטל עקב מצב כלכלי במסגרת ועדת הנחות</w:t>
                  </w:r>
                </w:p>
                <w:p w14:paraId="676B2587" w14:textId="77777777" w:rsidR="000D31E4" w:rsidRDefault="000D31E4" w:rsidP="000D31E4">
                  <w:pPr>
                    <w:spacing w:line="160" w:lineRule="exact"/>
                    <w:jc w:val="left"/>
                    <w:rPr>
                      <w:rFonts w:cs="Miriam" w:hint="cs"/>
                      <w:noProof/>
                      <w:sz w:val="18"/>
                      <w:szCs w:val="18"/>
                      <w:rtl/>
                    </w:rPr>
                  </w:pPr>
                  <w:r>
                    <w:rPr>
                      <w:rFonts w:cs="Miriam" w:hint="cs"/>
                      <w:noProof/>
                      <w:sz w:val="18"/>
                      <w:szCs w:val="18"/>
                      <w:rtl/>
                    </w:rPr>
                    <w:t>תיקון תשע"ו-2016</w:t>
                  </w:r>
                </w:p>
              </w:txbxContent>
            </v:textbox>
            <w10:anchorlock/>
          </v:rect>
        </w:pict>
      </w:r>
      <w:r>
        <w:rPr>
          <w:rStyle w:val="big-number"/>
          <w:rFonts w:cs="Miriam"/>
          <w:rtl/>
        </w:rPr>
        <w:t>7</w:t>
      </w:r>
      <w:r>
        <w:rPr>
          <w:rFonts w:cs="FrankRuehl" w:hint="cs"/>
          <w:rtl/>
          <w:lang w:eastAsia="en-US"/>
        </w:rPr>
        <w:t>ב</w:t>
      </w:r>
      <w:r w:rsidRPr="000D31E4">
        <w:rPr>
          <w:rFonts w:cs="FrankRuehl"/>
          <w:rtl/>
          <w:lang w:eastAsia="en-US"/>
        </w:rPr>
        <w:t>.</w:t>
      </w:r>
      <w:r w:rsidRPr="000D31E4">
        <w:rPr>
          <w:rFonts w:cs="FrankRuehl"/>
          <w:rtl/>
          <w:lang w:eastAsia="en-US"/>
        </w:rPr>
        <w:tab/>
      </w:r>
      <w:r w:rsidR="00006F1B">
        <w:rPr>
          <w:rFonts w:cs="FrankRuehl" w:hint="cs"/>
          <w:rtl/>
          <w:lang w:eastAsia="en-US"/>
        </w:rPr>
        <w:t>בלי לגרוע מסמכויותיה של העירייה לפי סעיף 7א, רשאית העירייה לתת הנחות מחיובים בהיטל סלילת רחובות בשל מצב כלכלי קשה של בעל הנכס; הנחות כאמור ייקבעו ויאושרו בהתאם לתנאים האלה:</w:t>
      </w:r>
    </w:p>
    <w:p w14:paraId="221F256F" w14:textId="77777777" w:rsidR="00006F1B" w:rsidRDefault="00006F1B" w:rsidP="00006F1B">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בקשה להנחה כאמור תידון לפני ועדת ההנחות שנקבעה לעניין הנחות בארנונה כללית כקבוע בסעיף 149ד לפקודה;</w:t>
      </w:r>
    </w:p>
    <w:p w14:paraId="1FEBCA06" w14:textId="77777777" w:rsidR="00006F1B" w:rsidRDefault="00006F1B" w:rsidP="00006F1B">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 xml:space="preserve">ועדת ההנחות תנהג לעניין בקשה להנחה כקבוע בפסקה (1) וכן לעניין הדין וההחלטה לגביה באותו אופן שבה נדונה בקשה להנחה בארנונה כללית לפי סעיף 149ד לפקודה וכן לפי תקנות 5 עד 11 לתקנות הסדרים במשק המדינה (הנחה מארנונה), התשנ"ג-1993 (להלן </w:t>
      </w:r>
      <w:r>
        <w:rPr>
          <w:rFonts w:cs="FrankRuehl"/>
          <w:rtl/>
          <w:lang w:eastAsia="en-US"/>
        </w:rPr>
        <w:t>–</w:t>
      </w:r>
      <w:r>
        <w:rPr>
          <w:rFonts w:cs="FrankRuehl" w:hint="cs"/>
          <w:rtl/>
          <w:lang w:eastAsia="en-US"/>
        </w:rPr>
        <w:t xml:space="preserve"> הנחת נזקק);</w:t>
      </w:r>
    </w:p>
    <w:p w14:paraId="33B21296" w14:textId="77777777" w:rsidR="00006F1B" w:rsidRDefault="00006F1B" w:rsidP="00006F1B">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בלי לגרוע מהאמור בפסקה (2) יהיו אמות המידה שעל פיהן תידרש הוועדה לבקשה להנחה ותכריע בה על פי אמות המידה החלות עליה לעניין הנחת נזקק בארנונה כללית;</w:t>
      </w:r>
    </w:p>
    <w:p w14:paraId="517FC621" w14:textId="77777777" w:rsidR="00006F1B" w:rsidRDefault="00006F1B" w:rsidP="00006F1B">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הנחה לפי פסקה (1) תינתן במועד התחלת עבודות הסלילה לפי סעיף 2(ב)(1).</w:t>
      </w:r>
    </w:p>
    <w:p w14:paraId="2DE0BE53" w14:textId="77777777" w:rsidR="000D31E4" w:rsidRDefault="000D31E4" w:rsidP="00006F1B">
      <w:pPr>
        <w:pStyle w:val="P00"/>
        <w:spacing w:before="72"/>
        <w:ind w:left="0" w:right="1134"/>
        <w:rPr>
          <w:rFonts w:cs="FrankRuehl" w:hint="cs"/>
          <w:rtl/>
          <w:lang w:eastAsia="en-US"/>
        </w:rPr>
      </w:pPr>
      <w:bookmarkStart w:id="10" w:name="Seif18"/>
      <w:bookmarkEnd w:id="10"/>
      <w:r>
        <w:rPr>
          <w:lang w:val="he-IL"/>
        </w:rPr>
        <w:pict w14:anchorId="2380CFC3">
          <v:rect id="_x0000_s2133" style="position:absolute;left:0;text-align:left;margin-left:464.5pt;margin-top:8.05pt;width:75.05pt;height:17pt;z-index:251664896" o:allowincell="f" filled="f" stroked="f" strokecolor="lime" strokeweight=".25pt">
            <v:textbox style="mso-next-textbox:#_x0000_s2133" inset="0,0,0,0">
              <w:txbxContent>
                <w:p w14:paraId="48FAB0FF" w14:textId="77777777" w:rsidR="000D31E4" w:rsidRDefault="00006F1B" w:rsidP="000D31E4">
                  <w:pPr>
                    <w:spacing w:line="160" w:lineRule="exact"/>
                    <w:jc w:val="left"/>
                    <w:rPr>
                      <w:rFonts w:cs="Miriam" w:hint="cs"/>
                      <w:noProof/>
                      <w:sz w:val="18"/>
                      <w:szCs w:val="18"/>
                      <w:rtl/>
                    </w:rPr>
                  </w:pPr>
                  <w:r>
                    <w:rPr>
                      <w:rFonts w:cs="Miriam" w:hint="cs"/>
                      <w:sz w:val="18"/>
                      <w:szCs w:val="18"/>
                      <w:rtl/>
                    </w:rPr>
                    <w:t>ועדת הנחות</w:t>
                  </w:r>
                </w:p>
                <w:p w14:paraId="5464FBFB" w14:textId="77777777" w:rsidR="000D31E4" w:rsidRDefault="000D31E4" w:rsidP="000D31E4">
                  <w:pPr>
                    <w:spacing w:line="160" w:lineRule="exact"/>
                    <w:jc w:val="left"/>
                    <w:rPr>
                      <w:rFonts w:cs="Miriam" w:hint="cs"/>
                      <w:noProof/>
                      <w:sz w:val="18"/>
                      <w:szCs w:val="18"/>
                      <w:rtl/>
                    </w:rPr>
                  </w:pPr>
                  <w:r>
                    <w:rPr>
                      <w:rFonts w:cs="Miriam" w:hint="cs"/>
                      <w:noProof/>
                      <w:sz w:val="18"/>
                      <w:szCs w:val="18"/>
                      <w:rtl/>
                    </w:rPr>
                    <w:t>תיקון תשע"ו-2016</w:t>
                  </w:r>
                </w:p>
              </w:txbxContent>
            </v:textbox>
            <w10:anchorlock/>
          </v:rect>
        </w:pict>
      </w:r>
      <w:r>
        <w:rPr>
          <w:rStyle w:val="big-number"/>
          <w:rFonts w:cs="Miriam"/>
          <w:rtl/>
        </w:rPr>
        <w:t>7</w:t>
      </w:r>
      <w:r w:rsidR="00006F1B">
        <w:rPr>
          <w:rFonts w:cs="FrankRuehl" w:hint="cs"/>
          <w:rtl/>
          <w:lang w:eastAsia="en-US"/>
        </w:rPr>
        <w:t>ג</w:t>
      </w:r>
      <w:r w:rsidRPr="000D31E4">
        <w:rPr>
          <w:rFonts w:cs="FrankRuehl"/>
          <w:rtl/>
          <w:lang w:eastAsia="en-US"/>
        </w:rPr>
        <w:t>.</w:t>
      </w:r>
      <w:r w:rsidRPr="000D31E4">
        <w:rPr>
          <w:rFonts w:cs="FrankRuehl"/>
          <w:rtl/>
          <w:lang w:eastAsia="en-US"/>
        </w:rPr>
        <w:tab/>
      </w:r>
      <w:r w:rsidR="00006F1B">
        <w:rPr>
          <w:rFonts w:cs="FrankRuehl" w:hint="cs"/>
          <w:rtl/>
          <w:lang w:eastAsia="en-US"/>
        </w:rPr>
        <w:t>מתן הנחה לפי סעיפים 7א ו-7ב טעון אישור ועדה מקצועית שתכלול את המנהל הכללי של העירייה, היועץ המשפטי של העירייה או נציגו וגזבר העירייה או עובד בכיר מטעמו; החלטות הוועדה אינן טעונות אישור של המועצה, ואולם יונחו על שולחנה.</w:t>
      </w:r>
    </w:p>
    <w:p w14:paraId="21F243EE" w14:textId="77777777" w:rsidR="000D31E4" w:rsidRDefault="000D31E4" w:rsidP="00006F1B">
      <w:pPr>
        <w:pStyle w:val="P00"/>
        <w:spacing w:before="72"/>
        <w:ind w:left="0" w:right="1134"/>
        <w:rPr>
          <w:rFonts w:cs="FrankRuehl" w:hint="cs"/>
          <w:rtl/>
          <w:lang w:eastAsia="en-US"/>
        </w:rPr>
      </w:pPr>
      <w:bookmarkStart w:id="11" w:name="Seif19"/>
      <w:bookmarkEnd w:id="11"/>
      <w:r>
        <w:rPr>
          <w:lang w:val="he-IL"/>
        </w:rPr>
        <w:pict w14:anchorId="1FAF350C">
          <v:rect id="_x0000_s2134" style="position:absolute;left:0;text-align:left;margin-left:464.5pt;margin-top:8.05pt;width:75.05pt;height:21.45pt;z-index:251665920" o:allowincell="f" filled="f" stroked="f" strokecolor="lime" strokeweight=".25pt">
            <v:textbox style="mso-next-textbox:#_x0000_s2134" inset="0,0,0,0">
              <w:txbxContent>
                <w:p w14:paraId="0F012D3A" w14:textId="77777777" w:rsidR="000D31E4" w:rsidRDefault="00006F1B" w:rsidP="000D31E4">
                  <w:pPr>
                    <w:spacing w:line="160" w:lineRule="exact"/>
                    <w:jc w:val="left"/>
                    <w:rPr>
                      <w:rFonts w:cs="Miriam" w:hint="cs"/>
                      <w:noProof/>
                      <w:sz w:val="18"/>
                      <w:szCs w:val="18"/>
                      <w:rtl/>
                    </w:rPr>
                  </w:pPr>
                  <w:r>
                    <w:rPr>
                      <w:rFonts w:cs="Miriam" w:hint="cs"/>
                      <w:sz w:val="18"/>
                      <w:szCs w:val="18"/>
                      <w:rtl/>
                    </w:rPr>
                    <w:t>מניעת כפל הנחות</w:t>
                  </w:r>
                </w:p>
                <w:p w14:paraId="3B30C1D1" w14:textId="77777777" w:rsidR="000D31E4" w:rsidRDefault="000D31E4" w:rsidP="000D31E4">
                  <w:pPr>
                    <w:spacing w:line="160" w:lineRule="exact"/>
                    <w:jc w:val="left"/>
                    <w:rPr>
                      <w:rFonts w:cs="Miriam" w:hint="cs"/>
                      <w:noProof/>
                      <w:sz w:val="18"/>
                      <w:szCs w:val="18"/>
                      <w:rtl/>
                    </w:rPr>
                  </w:pPr>
                  <w:r>
                    <w:rPr>
                      <w:rFonts w:cs="Miriam" w:hint="cs"/>
                      <w:noProof/>
                      <w:sz w:val="18"/>
                      <w:szCs w:val="18"/>
                      <w:rtl/>
                    </w:rPr>
                    <w:t>תיקון תשע"ו-2016</w:t>
                  </w:r>
                </w:p>
              </w:txbxContent>
            </v:textbox>
            <w10:anchorlock/>
          </v:rect>
        </w:pict>
      </w:r>
      <w:r>
        <w:rPr>
          <w:rStyle w:val="big-number"/>
          <w:rFonts w:cs="Miriam"/>
          <w:rtl/>
        </w:rPr>
        <w:t>7</w:t>
      </w:r>
      <w:r w:rsidR="00006F1B">
        <w:rPr>
          <w:rFonts w:cs="FrankRuehl" w:hint="cs"/>
          <w:rtl/>
          <w:lang w:eastAsia="en-US"/>
        </w:rPr>
        <w:t>ד</w:t>
      </w:r>
      <w:r w:rsidRPr="000D31E4">
        <w:rPr>
          <w:rFonts w:cs="FrankRuehl"/>
          <w:rtl/>
          <w:lang w:eastAsia="en-US"/>
        </w:rPr>
        <w:t>.</w:t>
      </w:r>
      <w:r w:rsidRPr="000D31E4">
        <w:rPr>
          <w:rFonts w:cs="FrankRuehl"/>
          <w:rtl/>
          <w:lang w:eastAsia="en-US"/>
        </w:rPr>
        <w:tab/>
      </w:r>
      <w:r w:rsidR="00006F1B">
        <w:rPr>
          <w:rFonts w:cs="FrankRuehl" w:hint="cs"/>
          <w:rtl/>
          <w:lang w:eastAsia="en-US"/>
        </w:rPr>
        <w:t>(א)</w:t>
      </w:r>
      <w:r w:rsidR="00006F1B">
        <w:rPr>
          <w:rFonts w:cs="FrankRuehl" w:hint="cs"/>
          <w:rtl/>
          <w:lang w:eastAsia="en-US"/>
        </w:rPr>
        <w:tab/>
        <w:t>מחזיק בנכס הזכאי להנחות שונות לפי תקנות ההנחה מארנונה, לא תינתן לו אלא הנחה אחת בלבד, הגבוהה מביניהן, ולא תינתן כל הנחה למחזיק נוסף באותו נכס שלגביו ניתנה ההנחה.</w:t>
      </w:r>
    </w:p>
    <w:p w14:paraId="6624C9C4" w14:textId="77777777" w:rsidR="00006F1B" w:rsidRDefault="00006F1B" w:rsidP="00006F1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זכאי להנחה המחזיק בשני נכסים או יותר </w:t>
      </w:r>
      <w:r>
        <w:rPr>
          <w:rFonts w:cs="FrankRuehl"/>
          <w:rtl/>
          <w:lang w:eastAsia="en-US"/>
        </w:rPr>
        <w:t>–</w:t>
      </w:r>
      <w:r>
        <w:rPr>
          <w:rFonts w:cs="FrankRuehl" w:hint="cs"/>
          <w:rtl/>
          <w:lang w:eastAsia="en-US"/>
        </w:rPr>
        <w:t xml:space="preserve"> תינתן הנחה לנכס אחר בלבד, לפי הגבוהה מביניהן.</w:t>
      </w:r>
    </w:p>
    <w:p w14:paraId="2C5D48E9" w14:textId="77777777" w:rsidR="00B71800" w:rsidRDefault="00B71800" w:rsidP="00EC25C1">
      <w:pPr>
        <w:pStyle w:val="P00"/>
        <w:tabs>
          <w:tab w:val="clear" w:pos="2835"/>
        </w:tabs>
        <w:spacing w:before="72"/>
        <w:ind w:left="0" w:right="1134"/>
        <w:rPr>
          <w:rFonts w:cs="FrankRuehl" w:hint="cs"/>
          <w:rtl/>
          <w:lang w:eastAsia="en-US"/>
        </w:rPr>
      </w:pPr>
      <w:bookmarkStart w:id="12" w:name="Seif11"/>
      <w:bookmarkEnd w:id="12"/>
      <w:r>
        <w:rPr>
          <w:lang w:val="he-IL"/>
        </w:rPr>
        <w:pict w14:anchorId="1F92D298">
          <v:rect id="_x0000_s2097" style="position:absolute;left:0;text-align:left;margin-left:464.5pt;margin-top:8.05pt;width:75.05pt;height:11.2pt;z-index:251657728" o:allowincell="f" filled="f" stroked="f" strokecolor="lime" strokeweight=".25pt">
            <v:textbox inset="0,0,0,0">
              <w:txbxContent>
                <w:p w14:paraId="002B4F91" w14:textId="77777777" w:rsidR="005B24BD" w:rsidRDefault="005B24BD" w:rsidP="008B645D">
                  <w:pPr>
                    <w:spacing w:line="160" w:lineRule="exact"/>
                    <w:jc w:val="left"/>
                    <w:rPr>
                      <w:rFonts w:cs="Miriam" w:hint="cs"/>
                      <w:sz w:val="18"/>
                      <w:szCs w:val="18"/>
                      <w:rtl/>
                    </w:rPr>
                  </w:pPr>
                  <w:r>
                    <w:rPr>
                      <w:rFonts w:cs="Miriam" w:hint="cs"/>
                      <w:sz w:val="18"/>
                      <w:szCs w:val="18"/>
                      <w:rtl/>
                    </w:rPr>
                    <w:t>שערוך חיובים</w:t>
                  </w:r>
                  <w:r w:rsidR="008B645D">
                    <w:rPr>
                      <w:rFonts w:cs="Miriam" w:hint="cs"/>
                      <w:sz w:val="18"/>
                      <w:szCs w:val="18"/>
                      <w:rtl/>
                    </w:rPr>
                    <w:t xml:space="preserve"> </w:t>
                  </w:r>
                  <w:r>
                    <w:rPr>
                      <w:rFonts w:cs="Miriam" w:hint="cs"/>
                      <w:sz w:val="18"/>
                      <w:szCs w:val="18"/>
                      <w:rtl/>
                    </w:rPr>
                    <w:t>וחובות</w:t>
                  </w:r>
                </w:p>
              </w:txbxContent>
            </v:textbox>
            <w10:anchorlock/>
          </v:rect>
        </w:pict>
      </w:r>
      <w:r w:rsidR="005B24BD">
        <w:rPr>
          <w:rStyle w:val="big-number"/>
          <w:rFonts w:cs="Miriam" w:hint="cs"/>
          <w:rtl/>
        </w:rPr>
        <w:t>8</w:t>
      </w:r>
      <w:r>
        <w:rPr>
          <w:rStyle w:val="big-number"/>
          <w:rFonts w:cs="Miriam"/>
          <w:rtl/>
        </w:rPr>
        <w:t>.</w:t>
      </w:r>
      <w:r>
        <w:rPr>
          <w:rStyle w:val="big-number"/>
          <w:rFonts w:cs="Miriam"/>
          <w:rtl/>
        </w:rPr>
        <w:tab/>
      </w:r>
      <w:r w:rsidR="005B24BD">
        <w:rPr>
          <w:rStyle w:val="default"/>
          <w:rFonts w:hint="cs"/>
          <w:rtl/>
        </w:rPr>
        <w:t xml:space="preserve">לא שולם </w:t>
      </w:r>
      <w:r w:rsidR="005B24BD" w:rsidRPr="00EC25C1">
        <w:rPr>
          <w:rStyle w:val="default"/>
          <w:rFonts w:hint="cs"/>
          <w:rtl/>
        </w:rPr>
        <w:t>במועדו</w:t>
      </w:r>
      <w:r w:rsidR="005B24BD">
        <w:rPr>
          <w:rStyle w:val="default"/>
          <w:rFonts w:hint="cs"/>
          <w:rtl/>
        </w:rPr>
        <w:t xml:space="preserve"> היטל סלילת רחובות, ייווספו לסכום המצוין בדרישת התשלום תשלומי פיגורים.</w:t>
      </w:r>
    </w:p>
    <w:p w14:paraId="11C2CAEB" w14:textId="77777777" w:rsidR="00B71800" w:rsidRDefault="00B71800" w:rsidP="00EC25C1">
      <w:pPr>
        <w:pStyle w:val="P00"/>
        <w:tabs>
          <w:tab w:val="clear" w:pos="2835"/>
        </w:tabs>
        <w:spacing w:before="72"/>
        <w:ind w:left="0" w:right="1134"/>
        <w:rPr>
          <w:rFonts w:cs="FrankRuehl" w:hint="cs"/>
          <w:rtl/>
          <w:lang w:eastAsia="en-US"/>
        </w:rPr>
      </w:pPr>
      <w:bookmarkStart w:id="13" w:name="Seif8"/>
      <w:bookmarkEnd w:id="13"/>
      <w:r>
        <w:rPr>
          <w:lang w:val="he-IL"/>
        </w:rPr>
        <w:pict w14:anchorId="5EA5E4C3">
          <v:rect id="_x0000_s2057" style="position:absolute;left:0;text-align:left;margin-left:464.5pt;margin-top:10.55pt;width:75.05pt;height:20.6pt;z-index:251654656" filled="f" stroked="f" strokecolor="lime" strokeweight=".25pt">
            <v:textbox inset="0,0,0,0">
              <w:txbxContent>
                <w:p w14:paraId="20B25608" w14:textId="77777777" w:rsidR="005B24BD" w:rsidRDefault="005B24BD" w:rsidP="008B645D">
                  <w:pPr>
                    <w:spacing w:line="160" w:lineRule="exact"/>
                    <w:jc w:val="left"/>
                    <w:rPr>
                      <w:rFonts w:cs="Miriam" w:hint="cs"/>
                      <w:sz w:val="18"/>
                      <w:szCs w:val="18"/>
                      <w:rtl/>
                    </w:rPr>
                  </w:pPr>
                  <w:r>
                    <w:rPr>
                      <w:rFonts w:cs="Miriam" w:hint="cs"/>
                      <w:sz w:val="18"/>
                      <w:szCs w:val="18"/>
                      <w:rtl/>
                    </w:rPr>
                    <w:t>סלילת מדרכה</w:t>
                  </w:r>
                  <w:r w:rsidR="008B645D">
                    <w:rPr>
                      <w:rFonts w:cs="Miriam" w:hint="cs"/>
                      <w:sz w:val="18"/>
                      <w:szCs w:val="18"/>
                      <w:rtl/>
                    </w:rPr>
                    <w:t xml:space="preserve"> </w:t>
                  </w:r>
                  <w:r>
                    <w:rPr>
                      <w:rFonts w:cs="Miriam" w:hint="cs"/>
                      <w:sz w:val="18"/>
                      <w:szCs w:val="18"/>
                      <w:rtl/>
                    </w:rPr>
                    <w:t>בידי בעל נכס</w:t>
                  </w:r>
                </w:p>
              </w:txbxContent>
            </v:textbox>
            <w10:anchorlock/>
          </v:rect>
        </w:pict>
      </w:r>
      <w:r w:rsidR="005B24BD">
        <w:rPr>
          <w:rStyle w:val="big-number"/>
          <w:rFonts w:cs="Miriam" w:hint="cs"/>
          <w:rtl/>
        </w:rPr>
        <w:t>9</w:t>
      </w:r>
      <w:r>
        <w:rPr>
          <w:rStyle w:val="big-number"/>
          <w:rFonts w:cs="Miriam"/>
          <w:rtl/>
        </w:rPr>
        <w:t>.</w:t>
      </w:r>
      <w:r>
        <w:rPr>
          <w:rStyle w:val="big-number"/>
          <w:rFonts w:cs="Miriam"/>
          <w:rtl/>
        </w:rPr>
        <w:tab/>
      </w:r>
      <w:r>
        <w:rPr>
          <w:rStyle w:val="default"/>
          <w:rtl/>
        </w:rPr>
        <w:t>(א</w:t>
      </w:r>
      <w:r>
        <w:rPr>
          <w:rStyle w:val="default"/>
          <w:rFonts w:hint="cs"/>
          <w:rtl/>
        </w:rPr>
        <w:t>)</w:t>
      </w:r>
      <w:r w:rsidR="005B24BD">
        <w:rPr>
          <w:rFonts w:cs="FrankRuehl" w:hint="cs"/>
          <w:rtl/>
          <w:lang w:val="he-IL"/>
        </w:rPr>
        <w:tab/>
      </w:r>
      <w:r w:rsidR="005B24BD" w:rsidRPr="005B24BD">
        <w:rPr>
          <w:rFonts w:cs="FrankRuehl"/>
          <w:rtl/>
          <w:lang w:val="he-IL"/>
        </w:rPr>
        <w:t>לא יסלול אדם מדרכה, אלא לפי היתר בכתב מטעם ראש העיריה ובהתאם לתנאים שפורטו בהיתר</w:t>
      </w:r>
      <w:r>
        <w:rPr>
          <w:rFonts w:cs="FrankRuehl"/>
          <w:rtl/>
          <w:lang w:eastAsia="en-US"/>
        </w:rPr>
        <w:t>.</w:t>
      </w:r>
    </w:p>
    <w:p w14:paraId="78EF5CA7" w14:textId="77777777" w:rsidR="005B24BD" w:rsidRPr="005B24BD" w:rsidRDefault="005B24BD" w:rsidP="00EC25C1">
      <w:pPr>
        <w:pStyle w:val="P00"/>
        <w:tabs>
          <w:tab w:val="clear" w:pos="2835"/>
        </w:tabs>
        <w:spacing w:before="72"/>
        <w:ind w:left="0" w:right="1134"/>
        <w:rPr>
          <w:rFonts w:cs="FrankRuehl"/>
          <w:lang w:val="he-IL"/>
        </w:rPr>
      </w:pPr>
      <w:r>
        <w:rPr>
          <w:rFonts w:cs="FrankRuehl" w:hint="cs"/>
          <w:rtl/>
          <w:lang w:val="he-IL"/>
        </w:rPr>
        <w:tab/>
      </w:r>
      <w:r w:rsidRPr="005B24BD">
        <w:rPr>
          <w:rFonts w:cs="FrankRuehl"/>
          <w:rtl/>
          <w:lang w:val="he-IL"/>
        </w:rPr>
        <w:t>(ב)</w:t>
      </w:r>
      <w:r>
        <w:rPr>
          <w:rFonts w:cs="FrankRuehl" w:hint="cs"/>
          <w:rtl/>
          <w:lang w:val="he-IL"/>
        </w:rPr>
        <w:tab/>
      </w:r>
      <w:r w:rsidRPr="005B24BD">
        <w:rPr>
          <w:rFonts w:cs="FrankRuehl"/>
          <w:rtl/>
          <w:lang w:val="he-IL"/>
        </w:rPr>
        <w:t xml:space="preserve">ראש העיריה רשאי לדרוש בכתב מבעל נכס גובל לסלול מדרכה הגובלת בנכסו; ההודעה תפרט את התנאים ואת אופן ביצוע הסלילה, וכן את המועד שבו יש לסיימה. </w:t>
      </w:r>
    </w:p>
    <w:p w14:paraId="11C27738" w14:textId="77777777" w:rsidR="005B24BD" w:rsidRPr="005B24BD" w:rsidRDefault="005B24BD" w:rsidP="00EC25C1">
      <w:pPr>
        <w:pStyle w:val="P00"/>
        <w:tabs>
          <w:tab w:val="clear" w:pos="2835"/>
        </w:tabs>
        <w:spacing w:before="72"/>
        <w:ind w:left="0" w:right="1134"/>
        <w:rPr>
          <w:rFonts w:cs="FrankRuehl"/>
          <w:lang w:val="he-IL"/>
        </w:rPr>
      </w:pPr>
      <w:r>
        <w:rPr>
          <w:rFonts w:cs="FrankRuehl" w:hint="cs"/>
          <w:rtl/>
          <w:lang w:val="he-IL"/>
        </w:rPr>
        <w:tab/>
      </w:r>
      <w:r w:rsidRPr="005B24BD">
        <w:rPr>
          <w:rFonts w:cs="FrankRuehl"/>
          <w:rtl/>
          <w:lang w:val="he-IL"/>
        </w:rPr>
        <w:t>(ג)</w:t>
      </w:r>
      <w:r>
        <w:rPr>
          <w:rFonts w:cs="FrankRuehl" w:hint="cs"/>
          <w:rtl/>
          <w:lang w:val="he-IL"/>
        </w:rPr>
        <w:tab/>
      </w:r>
      <w:r w:rsidRPr="005B24BD">
        <w:rPr>
          <w:rFonts w:cs="FrankRuehl"/>
          <w:rtl/>
          <w:lang w:val="he-IL"/>
        </w:rPr>
        <w:t xml:space="preserve">לא יסלול אדם מדרכה לפי היתר או דרישה כאמור בסעיף קטן (א) או (ב) אלא לפי תכנית ביצוע שאושרה בידי המהנדס. </w:t>
      </w:r>
    </w:p>
    <w:p w14:paraId="6C645F41" w14:textId="77777777" w:rsidR="005B24BD" w:rsidRPr="005B24BD" w:rsidRDefault="005B24BD" w:rsidP="00EC25C1">
      <w:pPr>
        <w:pStyle w:val="P00"/>
        <w:tabs>
          <w:tab w:val="clear" w:pos="2835"/>
        </w:tabs>
        <w:spacing w:before="72"/>
        <w:ind w:left="0" w:right="1134"/>
        <w:rPr>
          <w:rFonts w:cs="FrankRuehl"/>
          <w:lang w:val="he-IL"/>
        </w:rPr>
      </w:pPr>
      <w:r>
        <w:rPr>
          <w:rFonts w:cs="FrankRuehl" w:hint="cs"/>
          <w:rtl/>
          <w:lang w:val="he-IL"/>
        </w:rPr>
        <w:tab/>
      </w:r>
      <w:r w:rsidRPr="005B24BD">
        <w:rPr>
          <w:rFonts w:cs="FrankRuehl"/>
          <w:rtl/>
          <w:lang w:val="he-IL"/>
        </w:rPr>
        <w:t>(ד)</w:t>
      </w:r>
      <w:r>
        <w:rPr>
          <w:rFonts w:cs="FrankRuehl" w:hint="cs"/>
          <w:rtl/>
          <w:lang w:val="he-IL"/>
        </w:rPr>
        <w:tab/>
      </w:r>
      <w:r w:rsidRPr="005B24BD">
        <w:rPr>
          <w:rFonts w:cs="FrankRuehl"/>
          <w:rtl/>
          <w:lang w:val="he-IL"/>
        </w:rPr>
        <w:t xml:space="preserve">סלל אדם מדרכה שלא לפי היתר או דרישה כאמור מטעם ראש העיריה, או שלא לפי תכנית ביצוע, רשאית העיריה לשנות או להרוס את המדרכה, לסלול אותה מחדש ולגבות מאותו אדם את ההוצאות שהוציאה לשינוי המדרכה או להריסתה ולסלילתה מחדש. </w:t>
      </w:r>
    </w:p>
    <w:p w14:paraId="61A73E7E" w14:textId="77777777" w:rsidR="005B24BD" w:rsidRPr="005B24BD" w:rsidRDefault="005B24BD" w:rsidP="00EC25C1">
      <w:pPr>
        <w:pStyle w:val="P00"/>
        <w:tabs>
          <w:tab w:val="clear" w:pos="2835"/>
        </w:tabs>
        <w:spacing w:before="72"/>
        <w:ind w:left="0" w:right="1134"/>
        <w:rPr>
          <w:rFonts w:cs="FrankRuehl"/>
          <w:lang w:val="he-IL"/>
        </w:rPr>
      </w:pPr>
      <w:r>
        <w:rPr>
          <w:rFonts w:cs="FrankRuehl" w:hint="cs"/>
          <w:rtl/>
          <w:lang w:val="he-IL"/>
        </w:rPr>
        <w:tab/>
      </w:r>
      <w:r w:rsidRPr="005B24BD">
        <w:rPr>
          <w:rFonts w:cs="FrankRuehl"/>
          <w:rtl/>
          <w:lang w:val="he-IL"/>
        </w:rPr>
        <w:t>(ה)</w:t>
      </w:r>
      <w:r>
        <w:rPr>
          <w:rFonts w:cs="FrankRuehl" w:hint="cs"/>
          <w:rtl/>
          <w:lang w:val="he-IL"/>
        </w:rPr>
        <w:tab/>
      </w:r>
      <w:r w:rsidRPr="005B24BD">
        <w:rPr>
          <w:rFonts w:cs="FrankRuehl"/>
          <w:rtl/>
          <w:lang w:val="he-IL"/>
        </w:rPr>
        <w:t xml:space="preserve">תשלום לפי סעיף קטן (ד) אינו גורע מחבותו של בעל נכס חייב בהיטל לשלם היטל מדרכה במלואו. </w:t>
      </w:r>
    </w:p>
    <w:p w14:paraId="6815479B" w14:textId="77777777" w:rsidR="00B71800" w:rsidRPr="005B24BD" w:rsidRDefault="005B24BD" w:rsidP="00EC25C1">
      <w:pPr>
        <w:pStyle w:val="P00"/>
        <w:tabs>
          <w:tab w:val="clear" w:pos="2835"/>
        </w:tabs>
        <w:spacing w:before="72"/>
        <w:ind w:left="0" w:right="1134"/>
        <w:rPr>
          <w:rFonts w:cs="FrankRuehl" w:hint="cs"/>
          <w:rtl/>
          <w:lang w:val="he-IL"/>
        </w:rPr>
      </w:pPr>
      <w:r>
        <w:rPr>
          <w:rFonts w:cs="FrankRuehl" w:hint="cs"/>
          <w:rtl/>
          <w:lang w:val="he-IL"/>
        </w:rPr>
        <w:tab/>
      </w:r>
      <w:r w:rsidRPr="005B24BD">
        <w:rPr>
          <w:rFonts w:cs="FrankRuehl"/>
          <w:rtl/>
          <w:lang w:val="he-IL"/>
        </w:rPr>
        <w:t>(ו)</w:t>
      </w:r>
      <w:r>
        <w:rPr>
          <w:rFonts w:cs="FrankRuehl" w:hint="cs"/>
          <w:rtl/>
          <w:lang w:val="he-IL"/>
        </w:rPr>
        <w:tab/>
      </w:r>
      <w:r w:rsidRPr="005B24BD">
        <w:rPr>
          <w:rFonts w:cs="FrankRuehl"/>
          <w:rtl/>
          <w:lang w:val="he-IL"/>
        </w:rPr>
        <w:t>סלל בעל נכס חייב בהיטל מדרכה כאמור בסעיפים קטנים (א) עד (ג),</w:t>
      </w:r>
      <w:r>
        <w:rPr>
          <w:rFonts w:cs="FrankRuehl" w:hint="cs"/>
          <w:rtl/>
          <w:lang w:val="he-IL"/>
        </w:rPr>
        <w:t xml:space="preserve"> </w:t>
      </w:r>
      <w:r w:rsidRPr="005B24BD">
        <w:rPr>
          <w:rFonts w:cs="FrankRuehl"/>
          <w:rtl/>
          <w:lang w:val="he-IL"/>
        </w:rPr>
        <w:t>יקוזזו הוצאות הסלילה מסכום ההיטל שהוא חייב בו לפי חוק עזר זה; תעודה מאת המהנדס על סכום ההוצאות תשמש ראיה לכאורה לדבר.</w:t>
      </w:r>
    </w:p>
    <w:p w14:paraId="1368EB5D" w14:textId="77777777" w:rsidR="005B24BD" w:rsidRPr="005B24BD" w:rsidRDefault="00B71800" w:rsidP="00EC25C1">
      <w:pPr>
        <w:pStyle w:val="P00"/>
        <w:tabs>
          <w:tab w:val="clear" w:pos="2835"/>
        </w:tabs>
        <w:spacing w:before="72"/>
        <w:ind w:left="0" w:right="1134"/>
        <w:rPr>
          <w:rFonts w:cs="FrankRuehl" w:hint="cs"/>
          <w:rtl/>
          <w:lang w:eastAsia="en-US"/>
        </w:rPr>
      </w:pPr>
      <w:bookmarkStart w:id="14" w:name="Seif9"/>
      <w:bookmarkEnd w:id="14"/>
      <w:r>
        <w:rPr>
          <w:lang w:val="he-IL"/>
        </w:rPr>
        <w:pict w14:anchorId="1D45FAFD">
          <v:rect id="_x0000_s2059" style="position:absolute;left:0;text-align:left;margin-left:464.5pt;margin-top:8.05pt;width:75.05pt;height:12.15pt;z-index:251655680" o:allowincell="f" filled="f" stroked="f" strokecolor="lime" strokeweight=".25pt">
            <v:textbox style="mso-next-textbox:#_x0000_s2059" inset="0,0,0,0">
              <w:txbxContent>
                <w:p w14:paraId="011942F2" w14:textId="77777777" w:rsidR="005B24BD" w:rsidRDefault="005B24BD">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rtl/>
        </w:rPr>
        <w:t>10.</w:t>
      </w:r>
      <w:r>
        <w:rPr>
          <w:rStyle w:val="big-number"/>
          <w:rFonts w:cs="Miriam"/>
          <w:rtl/>
        </w:rPr>
        <w:tab/>
      </w:r>
      <w:r w:rsidR="005B24BD" w:rsidRPr="005B24BD">
        <w:rPr>
          <w:rFonts w:cs="FrankRuehl"/>
          <w:rtl/>
          <w:lang w:eastAsia="en-US"/>
        </w:rPr>
        <w:t>מסירת הודעה לפי חוק עזר זה, לרבות דרישת תשלום, תהא בדרך הקבועה בסעיף 1 לחוק עזר זה; אם אי</w:t>
      </w:r>
      <w:r w:rsidR="005B24BD">
        <w:rPr>
          <w:rFonts w:cs="FrankRuehl" w:hint="cs"/>
          <w:rtl/>
          <w:lang w:eastAsia="en-US"/>
        </w:rPr>
        <w:t>-</w:t>
      </w:r>
      <w:r w:rsidR="005B24BD" w:rsidRPr="00EC25C1">
        <w:rPr>
          <w:rFonts w:cs="FrankRuehl"/>
          <w:rtl/>
          <w:lang w:val="he-IL"/>
        </w:rPr>
        <w:t>אפשר</w:t>
      </w:r>
      <w:r w:rsidR="005B24BD" w:rsidRPr="005B24BD">
        <w:rPr>
          <w:rFonts w:cs="FrankRuehl"/>
          <w:rtl/>
          <w:lang w:eastAsia="en-US"/>
        </w:rPr>
        <w:t xml:space="preserve"> לקיים את המסירה כאמור, תהא המסירה בדרך של הצגת הודעה </w:t>
      </w:r>
      <w:r w:rsidR="005B24BD" w:rsidRPr="005B24BD">
        <w:rPr>
          <w:rFonts w:cs="FrankRuehl" w:hint="cs"/>
          <w:rtl/>
          <w:lang w:eastAsia="en-US"/>
        </w:rPr>
        <w:t xml:space="preserve"> </w:t>
      </w:r>
      <w:r w:rsidR="005B24BD" w:rsidRPr="005B24BD">
        <w:rPr>
          <w:rFonts w:cs="FrankRuehl"/>
          <w:rtl/>
          <w:lang w:eastAsia="en-US"/>
        </w:rPr>
        <w:t>במקום בולט באחד המקומות האמורים</w:t>
      </w:r>
      <w:r w:rsidR="005B24BD">
        <w:rPr>
          <w:rFonts w:cs="FrankRuehl" w:hint="cs"/>
          <w:rtl/>
          <w:lang w:eastAsia="en-US"/>
        </w:rPr>
        <w:t>.</w:t>
      </w:r>
    </w:p>
    <w:p w14:paraId="3B1A1166" w14:textId="77777777" w:rsidR="00B71800" w:rsidRPr="005B24BD" w:rsidRDefault="00B71800" w:rsidP="00EC25C1">
      <w:pPr>
        <w:pStyle w:val="P00"/>
        <w:tabs>
          <w:tab w:val="clear" w:pos="2835"/>
        </w:tabs>
        <w:spacing w:before="72"/>
        <w:ind w:left="0" w:right="1134"/>
        <w:rPr>
          <w:rFonts w:cs="FrankRuehl" w:hint="cs"/>
          <w:rtl/>
          <w:lang w:val="he-IL"/>
        </w:rPr>
      </w:pPr>
      <w:bookmarkStart w:id="15" w:name="Seif10"/>
      <w:bookmarkEnd w:id="15"/>
      <w:r>
        <w:rPr>
          <w:lang w:val="he-IL"/>
        </w:rPr>
        <w:pict w14:anchorId="20BA6FD6">
          <v:rect id="_x0000_s2069" style="position:absolute;left:0;text-align:left;margin-left:464.5pt;margin-top:8.05pt;width:75.05pt;height:11.05pt;z-index:251656704" o:allowincell="f" filled="f" stroked="f" strokecolor="lime" strokeweight=".25pt">
            <v:textbox inset="0,0,0,0">
              <w:txbxContent>
                <w:p w14:paraId="01F8D12D" w14:textId="77777777" w:rsidR="005B24BD" w:rsidRDefault="005B24BD">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sidR="005B24BD">
        <w:rPr>
          <w:rStyle w:val="big-number"/>
          <w:rFonts w:cs="Miriam" w:hint="cs"/>
          <w:rtl/>
        </w:rPr>
        <w:t>11</w:t>
      </w:r>
      <w:r>
        <w:rPr>
          <w:rStyle w:val="big-number"/>
          <w:rFonts w:cs="Miriam"/>
          <w:rtl/>
        </w:rPr>
        <w:t>.</w:t>
      </w:r>
      <w:r>
        <w:rPr>
          <w:rStyle w:val="big-number"/>
          <w:rFonts w:cs="Miriam"/>
          <w:rtl/>
        </w:rPr>
        <w:tab/>
      </w:r>
      <w:r w:rsidR="005B24BD" w:rsidRPr="005B24BD">
        <w:rPr>
          <w:rFonts w:cs="FrankRuehl"/>
          <w:rtl/>
          <w:lang w:val="he-IL"/>
        </w:rPr>
        <w:t>(א)</w:t>
      </w:r>
      <w:r w:rsidR="005B24BD">
        <w:rPr>
          <w:rFonts w:cs="FrankRuehl" w:hint="cs"/>
          <w:rtl/>
          <w:lang w:val="he-IL"/>
        </w:rPr>
        <w:tab/>
      </w:r>
      <w:r w:rsidR="005B24BD" w:rsidRPr="005B24BD">
        <w:rPr>
          <w:rFonts w:cs="FrankRuehl"/>
          <w:rtl/>
          <w:lang w:val="he-IL"/>
        </w:rPr>
        <w:t>בעל נכס חייב בהיטל, שהרחוב הגובל בו נסלל לפני תחילתו של חוק עזר זה, ולא</w:t>
      </w:r>
      <w:r w:rsidR="005B24BD">
        <w:rPr>
          <w:rFonts w:cs="FrankRuehl" w:hint="cs"/>
          <w:rtl/>
          <w:lang w:val="he-IL"/>
        </w:rPr>
        <w:t xml:space="preserve"> </w:t>
      </w:r>
      <w:r w:rsidR="005B24BD" w:rsidRPr="005B24BD">
        <w:rPr>
          <w:rFonts w:cs="FrankRuehl"/>
          <w:rtl/>
          <w:lang w:val="he-IL"/>
        </w:rPr>
        <w:t>נדרש לשלם בעדו היטל הגם שהעיריה היתה זכאית לדרשו, ישלם לעיריה לפי דרישתה את</w:t>
      </w:r>
      <w:r w:rsidR="005B24BD">
        <w:rPr>
          <w:rFonts w:cs="FrankRuehl" w:hint="cs"/>
          <w:rtl/>
          <w:lang w:val="he-IL"/>
        </w:rPr>
        <w:t xml:space="preserve"> </w:t>
      </w:r>
      <w:r w:rsidR="005B24BD" w:rsidRPr="005B24BD">
        <w:rPr>
          <w:rFonts w:cs="FrankRuehl"/>
          <w:rtl/>
          <w:lang w:val="he-IL"/>
        </w:rPr>
        <w:t>ההיטל הקודם, בהתאם להוראות חוק העזר שהיה בתוקף בעת התחלת עבודות הסלילה;</w:t>
      </w:r>
      <w:r w:rsidR="005B24BD">
        <w:rPr>
          <w:rFonts w:cs="FrankRuehl" w:hint="cs"/>
          <w:rtl/>
          <w:lang w:val="he-IL"/>
        </w:rPr>
        <w:t xml:space="preserve"> </w:t>
      </w:r>
      <w:r w:rsidR="005B24BD" w:rsidRPr="005B24BD">
        <w:rPr>
          <w:rFonts w:cs="FrankRuehl"/>
          <w:rtl/>
          <w:lang w:val="he-IL"/>
        </w:rPr>
        <w:t>שיעורי ההיטל הקודם יהיו הסכום המשוערך של התעריפים בעת התחלת עבודות הסלילה בתוספת הפרשי הצמדה החל מאותו מועד ועד למועד התשלום בפועל</w:t>
      </w:r>
      <w:r w:rsidRPr="005B24BD">
        <w:rPr>
          <w:rFonts w:cs="FrankRuehl" w:hint="cs"/>
          <w:rtl/>
          <w:lang w:val="he-IL"/>
        </w:rPr>
        <w:t>.</w:t>
      </w:r>
    </w:p>
    <w:p w14:paraId="721A3BE3" w14:textId="77777777" w:rsidR="00B71800" w:rsidRPr="005B24BD" w:rsidRDefault="005B24BD" w:rsidP="00EC25C1">
      <w:pPr>
        <w:pStyle w:val="P00"/>
        <w:tabs>
          <w:tab w:val="clear" w:pos="2835"/>
        </w:tabs>
        <w:spacing w:before="72"/>
        <w:ind w:left="0" w:right="1134"/>
        <w:rPr>
          <w:rFonts w:hint="cs"/>
          <w:rtl/>
          <w:lang w:val="he-IL"/>
        </w:rPr>
      </w:pPr>
      <w:r>
        <w:rPr>
          <w:rFonts w:cs="FrankRuehl" w:hint="cs"/>
          <w:rtl/>
          <w:lang w:val="he-IL"/>
        </w:rPr>
        <w:tab/>
      </w:r>
      <w:r w:rsidRPr="005B24BD">
        <w:rPr>
          <w:rFonts w:cs="FrankRuehl"/>
          <w:rtl/>
          <w:lang w:val="he-IL"/>
        </w:rPr>
        <w:t>(ב)</w:t>
      </w:r>
      <w:r>
        <w:rPr>
          <w:rFonts w:cs="FrankRuehl" w:hint="cs"/>
          <w:rtl/>
          <w:lang w:val="he-IL"/>
        </w:rPr>
        <w:tab/>
      </w:r>
      <w:r w:rsidRPr="005B24BD">
        <w:rPr>
          <w:rFonts w:cs="FrankRuehl"/>
          <w:rtl/>
          <w:lang w:val="he-IL"/>
        </w:rPr>
        <w:t xml:space="preserve">אין בתשלום היטל לפי סעיף קטן (א), כדי לגרוע מחובתו של בעל נכס בתשלום </w:t>
      </w:r>
      <w:r>
        <w:rPr>
          <w:rFonts w:cs="FrankRuehl" w:hint="cs"/>
          <w:rtl/>
          <w:lang w:val="he-IL"/>
        </w:rPr>
        <w:t xml:space="preserve"> </w:t>
      </w:r>
      <w:r w:rsidRPr="005B24BD">
        <w:rPr>
          <w:rFonts w:cs="FrankRuehl"/>
          <w:rtl/>
          <w:lang w:val="he-IL"/>
        </w:rPr>
        <w:t xml:space="preserve">היטל בעבור בניה חדשה או תוספת בניה לפי חוק עזר זה. </w:t>
      </w:r>
      <w:r w:rsidR="00B71800" w:rsidRPr="005B24BD">
        <w:rPr>
          <w:rFonts w:hint="cs"/>
          <w:rtl/>
          <w:lang w:val="he-IL"/>
        </w:rPr>
        <w:t xml:space="preserve"> </w:t>
      </w:r>
    </w:p>
    <w:p w14:paraId="73785864" w14:textId="77777777" w:rsidR="005B24BD" w:rsidRDefault="005B24BD" w:rsidP="00EC25C1">
      <w:pPr>
        <w:pStyle w:val="P00"/>
        <w:tabs>
          <w:tab w:val="clear" w:pos="2835"/>
        </w:tabs>
        <w:spacing w:before="72"/>
        <w:ind w:left="0" w:right="1134"/>
        <w:rPr>
          <w:rFonts w:cs="FrankRuehl"/>
          <w:rtl/>
          <w:lang w:val="he-IL"/>
        </w:rPr>
      </w:pPr>
      <w:bookmarkStart w:id="16" w:name="Seif12"/>
      <w:bookmarkEnd w:id="16"/>
      <w:r>
        <w:rPr>
          <w:lang w:val="he-IL"/>
        </w:rPr>
        <w:pict w14:anchorId="2B6139DD">
          <v:rect id="_x0000_s2121" style="position:absolute;left:0;text-align:left;margin-left:464.5pt;margin-top:8.05pt;width:75.05pt;height:21.45pt;z-index:251658752" o:allowincell="f" filled="f" stroked="f" strokecolor="lime" strokeweight=".25pt">
            <v:textbox style="mso-next-textbox:#_x0000_s2121" inset="0,0,0,0">
              <w:txbxContent>
                <w:p w14:paraId="0260AE2F" w14:textId="77777777" w:rsidR="005B24BD" w:rsidRDefault="005B24BD" w:rsidP="005B24BD">
                  <w:pPr>
                    <w:spacing w:line="160" w:lineRule="exact"/>
                    <w:jc w:val="left"/>
                    <w:rPr>
                      <w:rFonts w:cs="Miriam" w:hint="cs"/>
                      <w:noProof/>
                      <w:sz w:val="18"/>
                      <w:szCs w:val="18"/>
                      <w:rtl/>
                    </w:rPr>
                  </w:pPr>
                  <w:r>
                    <w:rPr>
                      <w:rFonts w:cs="Miriam" w:hint="cs"/>
                      <w:sz w:val="18"/>
                      <w:szCs w:val="18"/>
                      <w:rtl/>
                    </w:rPr>
                    <w:t>מגבלת גבייה</w:t>
                  </w:r>
                </w:p>
                <w:p w14:paraId="5206EDA8" w14:textId="77777777" w:rsidR="00EC25C1" w:rsidRDefault="00EC25C1" w:rsidP="005B24BD">
                  <w:pPr>
                    <w:spacing w:line="160" w:lineRule="exact"/>
                    <w:jc w:val="left"/>
                    <w:rPr>
                      <w:rFonts w:cs="Miriam" w:hint="cs"/>
                      <w:noProof/>
                      <w:sz w:val="18"/>
                      <w:szCs w:val="18"/>
                      <w:rtl/>
                    </w:rPr>
                  </w:pPr>
                  <w:r>
                    <w:rPr>
                      <w:rFonts w:cs="Miriam" w:hint="cs"/>
                      <w:noProof/>
                      <w:sz w:val="18"/>
                      <w:szCs w:val="18"/>
                      <w:rtl/>
                    </w:rPr>
                    <w:t xml:space="preserve">תיקון </w:t>
                  </w:r>
                  <w:r w:rsidR="001A3DB0">
                    <w:rPr>
                      <w:rFonts w:cs="Miriam" w:hint="cs"/>
                      <w:noProof/>
                      <w:sz w:val="18"/>
                      <w:szCs w:val="18"/>
                      <w:rtl/>
                    </w:rPr>
                    <w:t>תשפ"ב-2021</w:t>
                  </w:r>
                </w:p>
              </w:txbxContent>
            </v:textbox>
            <w10:anchorlock/>
          </v:rect>
        </w:pict>
      </w:r>
      <w:r>
        <w:rPr>
          <w:rStyle w:val="big-number"/>
          <w:rFonts w:cs="Miriam" w:hint="cs"/>
          <w:rtl/>
        </w:rPr>
        <w:t>12</w:t>
      </w:r>
      <w:r>
        <w:rPr>
          <w:rStyle w:val="big-number"/>
          <w:rFonts w:cs="Miriam"/>
          <w:rtl/>
        </w:rPr>
        <w:t>.</w:t>
      </w:r>
      <w:r>
        <w:rPr>
          <w:rStyle w:val="big-number"/>
          <w:rFonts w:cs="Miriam"/>
          <w:rtl/>
        </w:rPr>
        <w:tab/>
      </w:r>
      <w:r w:rsidR="004B5FD8" w:rsidRPr="004B5FD8">
        <w:rPr>
          <w:rFonts w:cs="FrankRuehl"/>
          <w:rtl/>
          <w:lang w:val="he-IL"/>
        </w:rPr>
        <w:t xml:space="preserve">החל מיום </w:t>
      </w:r>
      <w:r w:rsidR="001A3DB0">
        <w:rPr>
          <w:rFonts w:cs="FrankRuehl" w:hint="cs"/>
          <w:rtl/>
          <w:lang w:val="he-IL"/>
        </w:rPr>
        <w:t>ט"ז בסיוון התשפ"ו (1 ביוני 2026</w:t>
      </w:r>
      <w:r w:rsidR="004B5FD8" w:rsidRPr="004B5FD8">
        <w:rPr>
          <w:rFonts w:cs="FrankRuehl"/>
          <w:rtl/>
          <w:lang w:val="he-IL"/>
        </w:rPr>
        <w:t>), הטלת היטל לפי חוק עזר זה תהא טעונה אישור של המועצה ושל שר הפנים</w:t>
      </w:r>
      <w:r w:rsidRPr="004B5FD8">
        <w:rPr>
          <w:rFonts w:cs="FrankRuehl" w:hint="cs"/>
          <w:rtl/>
          <w:lang w:val="he-IL"/>
        </w:rPr>
        <w:t>.</w:t>
      </w:r>
    </w:p>
    <w:p w14:paraId="6AE3E7F1" w14:textId="77777777" w:rsidR="004B5FD8" w:rsidRPr="004B5FD8" w:rsidRDefault="004B5FD8" w:rsidP="00EC25C1">
      <w:pPr>
        <w:pStyle w:val="P00"/>
        <w:tabs>
          <w:tab w:val="clear" w:pos="2835"/>
        </w:tabs>
        <w:spacing w:before="72"/>
        <w:ind w:left="0" w:right="1134"/>
        <w:rPr>
          <w:rFonts w:cs="FrankRuehl" w:hint="cs"/>
          <w:rtl/>
          <w:lang w:val="he-IL"/>
        </w:rPr>
      </w:pPr>
      <w:bookmarkStart w:id="17" w:name="Seif13"/>
      <w:bookmarkEnd w:id="17"/>
      <w:r>
        <w:rPr>
          <w:lang w:val="he-IL"/>
        </w:rPr>
        <w:pict w14:anchorId="4BF593F3">
          <v:rect id="_x0000_s2122" style="position:absolute;left:0;text-align:left;margin-left:464.5pt;margin-top:8.05pt;width:75.05pt;height:11pt;z-index:251659776" o:allowincell="f" filled="f" stroked="f" strokecolor="lime" strokeweight=".25pt">
            <v:textbox style="mso-next-textbox:#_x0000_s2122" inset="0,0,0,0">
              <w:txbxContent>
                <w:p w14:paraId="74BBB1A4" w14:textId="77777777" w:rsidR="004B5FD8" w:rsidRDefault="004B5FD8" w:rsidP="004B5FD8">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13</w:t>
      </w:r>
      <w:r>
        <w:rPr>
          <w:rStyle w:val="big-number"/>
          <w:rFonts w:cs="Miriam"/>
          <w:rtl/>
        </w:rPr>
        <w:t>.</w:t>
      </w:r>
      <w:r>
        <w:rPr>
          <w:rStyle w:val="big-number"/>
          <w:rFonts w:cs="Miriam"/>
          <w:rtl/>
        </w:rPr>
        <w:tab/>
      </w:r>
      <w:r>
        <w:rPr>
          <w:rFonts w:cs="FrankRuehl" w:hint="cs"/>
          <w:rtl/>
          <w:lang w:val="he-IL"/>
        </w:rPr>
        <w:t>חוק עזר לנתניה (סלילת רחובות), התש"ן-1990 – בטל</w:t>
      </w:r>
      <w:r w:rsidRPr="004B5FD8">
        <w:rPr>
          <w:rFonts w:cs="FrankRuehl" w:hint="cs"/>
          <w:rtl/>
          <w:lang w:val="he-IL"/>
        </w:rPr>
        <w:t>.</w:t>
      </w:r>
    </w:p>
    <w:p w14:paraId="4445ECE1" w14:textId="77777777" w:rsidR="004B5FD8" w:rsidRPr="004B5FD8" w:rsidRDefault="004B5FD8" w:rsidP="00EC25C1">
      <w:pPr>
        <w:pStyle w:val="P00"/>
        <w:tabs>
          <w:tab w:val="clear" w:pos="2835"/>
        </w:tabs>
        <w:spacing w:before="72"/>
        <w:ind w:left="0" w:right="1134"/>
        <w:rPr>
          <w:rFonts w:cs="FrankRuehl" w:hint="cs"/>
          <w:rtl/>
          <w:lang w:val="he-IL"/>
        </w:rPr>
      </w:pPr>
      <w:bookmarkStart w:id="18" w:name="Seif14"/>
      <w:bookmarkEnd w:id="18"/>
      <w:r w:rsidRPr="00EC25C1">
        <w:rPr>
          <w:rFonts w:cs="Miriam"/>
          <w:sz w:val="32"/>
          <w:szCs w:val="32"/>
          <w:lang w:val="he-IL"/>
        </w:rPr>
        <w:pict w14:anchorId="2739A1C1">
          <v:rect id="_x0000_s2123" style="position:absolute;left:0;text-align:left;margin-left:464.5pt;margin-top:8.05pt;width:75.05pt;height:20.9pt;z-index:251660800" o:allowincell="f" filled="f" stroked="f" strokecolor="lime" strokeweight=".25pt">
            <v:textbox style="mso-next-textbox:#_x0000_s2123" inset="0,0,0,0">
              <w:txbxContent>
                <w:p w14:paraId="512A475F" w14:textId="77777777" w:rsidR="004B5FD8" w:rsidRDefault="004B5FD8" w:rsidP="008B645D">
                  <w:pPr>
                    <w:spacing w:line="160" w:lineRule="exact"/>
                    <w:jc w:val="left"/>
                    <w:rPr>
                      <w:rFonts w:cs="Miriam" w:hint="cs"/>
                      <w:noProof/>
                      <w:sz w:val="18"/>
                      <w:szCs w:val="18"/>
                      <w:rtl/>
                    </w:rPr>
                  </w:pPr>
                  <w:r>
                    <w:rPr>
                      <w:rFonts w:cs="Miriam" w:hint="cs"/>
                      <w:sz w:val="18"/>
                      <w:szCs w:val="18"/>
                      <w:rtl/>
                    </w:rPr>
                    <w:t>תיקון חוק עזר</w:t>
                  </w:r>
                  <w:r w:rsidR="008B645D">
                    <w:rPr>
                      <w:rFonts w:cs="Miriam" w:hint="cs"/>
                      <w:sz w:val="18"/>
                      <w:szCs w:val="18"/>
                      <w:rtl/>
                    </w:rPr>
                    <w:t xml:space="preserve"> </w:t>
                  </w:r>
                  <w:r>
                    <w:rPr>
                      <w:rFonts w:cs="Miriam" w:hint="cs"/>
                      <w:sz w:val="18"/>
                      <w:szCs w:val="18"/>
                      <w:rtl/>
                    </w:rPr>
                    <w:t>(הצמדה למדד)</w:t>
                  </w:r>
                </w:p>
              </w:txbxContent>
            </v:textbox>
            <w10:anchorlock/>
          </v:rect>
        </w:pict>
      </w:r>
      <w:r w:rsidRPr="00EC25C1">
        <w:rPr>
          <w:rFonts w:cs="Miriam" w:hint="cs"/>
          <w:sz w:val="32"/>
          <w:szCs w:val="32"/>
          <w:rtl/>
          <w:lang w:val="he-IL"/>
        </w:rPr>
        <w:t>14</w:t>
      </w:r>
      <w:r w:rsidRPr="00EC25C1">
        <w:rPr>
          <w:rFonts w:cs="FrankRuehl"/>
          <w:rtl/>
          <w:lang w:val="he-IL"/>
        </w:rPr>
        <w:t>.</w:t>
      </w:r>
      <w:r w:rsidRPr="00EC25C1">
        <w:rPr>
          <w:rFonts w:cs="FrankRuehl"/>
          <w:rtl/>
          <w:lang w:val="he-IL"/>
        </w:rPr>
        <w:tab/>
      </w:r>
      <w:r w:rsidRPr="004B5FD8">
        <w:rPr>
          <w:rFonts w:cs="FrankRuehl"/>
          <w:rtl/>
          <w:lang w:val="he-IL"/>
        </w:rPr>
        <w:t>בתוספת לחוק עזר לנתניה (הצמדה למדד), התשמ"ד</w:t>
      </w:r>
      <w:r w:rsidR="008B645D">
        <w:rPr>
          <w:rFonts w:cs="FrankRuehl" w:hint="cs"/>
          <w:rtl/>
          <w:lang w:val="he-IL"/>
        </w:rPr>
        <w:t>-</w:t>
      </w:r>
      <w:r w:rsidR="008B645D">
        <w:rPr>
          <w:rFonts w:cs="FrankRuehl"/>
          <w:rtl/>
          <w:lang w:val="he-IL"/>
        </w:rPr>
        <w:t>1983</w:t>
      </w:r>
      <w:r w:rsidRPr="004B5FD8">
        <w:rPr>
          <w:rFonts w:cs="FrankRuehl"/>
          <w:rtl/>
          <w:lang w:val="he-IL"/>
        </w:rPr>
        <w:t>, במקום "חוק עזר לנתניה (סלילת רחובות), התש"ן</w:t>
      </w:r>
      <w:r>
        <w:rPr>
          <w:rFonts w:cs="FrankRuehl" w:hint="cs"/>
          <w:rtl/>
          <w:lang w:val="he-IL"/>
        </w:rPr>
        <w:t>-</w:t>
      </w:r>
      <w:r w:rsidRPr="004B5FD8">
        <w:rPr>
          <w:rFonts w:cs="FrankRuehl"/>
          <w:rtl/>
          <w:lang w:val="he-IL"/>
        </w:rPr>
        <w:t>1990" יבוא "חוק עזר לנתניה (סלילת רחובות), התשס"ח</w:t>
      </w:r>
      <w:r>
        <w:rPr>
          <w:rFonts w:cs="FrankRuehl" w:hint="cs"/>
          <w:rtl/>
          <w:lang w:val="he-IL"/>
        </w:rPr>
        <w:t>-</w:t>
      </w:r>
      <w:r w:rsidRPr="004B5FD8">
        <w:rPr>
          <w:rFonts w:cs="FrankRuehl"/>
          <w:rtl/>
          <w:lang w:val="he-IL"/>
        </w:rPr>
        <w:t>2008"</w:t>
      </w:r>
      <w:r w:rsidRPr="004B5FD8">
        <w:rPr>
          <w:rFonts w:cs="FrankRuehl" w:hint="cs"/>
          <w:rtl/>
          <w:lang w:val="he-IL"/>
        </w:rPr>
        <w:t>.</w:t>
      </w:r>
    </w:p>
    <w:p w14:paraId="499D55F8" w14:textId="77777777" w:rsidR="004B5FD8" w:rsidRDefault="004B5FD8" w:rsidP="00EC25C1">
      <w:pPr>
        <w:pStyle w:val="P00"/>
        <w:tabs>
          <w:tab w:val="clear" w:pos="2835"/>
        </w:tabs>
        <w:spacing w:before="72"/>
        <w:ind w:left="0" w:right="1134"/>
        <w:rPr>
          <w:rFonts w:cs="FrankRuehl" w:hint="cs"/>
          <w:rtl/>
          <w:lang w:val="he-IL"/>
        </w:rPr>
      </w:pPr>
      <w:bookmarkStart w:id="19" w:name="Seif15"/>
      <w:bookmarkEnd w:id="19"/>
      <w:r>
        <w:rPr>
          <w:lang w:val="he-IL"/>
        </w:rPr>
        <w:pict w14:anchorId="68FF1FBC">
          <v:rect id="_x0000_s2124" style="position:absolute;left:0;text-align:left;margin-left:464.5pt;margin-top:8.05pt;width:75.05pt;height:13.2pt;z-index:251661824" o:allowincell="f" filled="f" stroked="f" strokecolor="lime" strokeweight=".25pt">
            <v:textbox style="mso-next-textbox:#_x0000_s2124" inset="0,0,0,0">
              <w:txbxContent>
                <w:p w14:paraId="64281BFA" w14:textId="77777777" w:rsidR="004B5FD8" w:rsidRDefault="004B5FD8" w:rsidP="004B5FD8">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15</w:t>
      </w:r>
      <w:r>
        <w:rPr>
          <w:rStyle w:val="big-number"/>
          <w:rFonts w:cs="Miriam"/>
          <w:rtl/>
        </w:rPr>
        <w:t>.</w:t>
      </w:r>
      <w:r>
        <w:rPr>
          <w:rStyle w:val="big-number"/>
          <w:rFonts w:cs="Miriam"/>
          <w:rtl/>
        </w:rPr>
        <w:tab/>
      </w:r>
      <w:r w:rsidRPr="004B5FD8">
        <w:rPr>
          <w:rFonts w:cs="FrankRuehl"/>
          <w:rtl/>
          <w:lang w:val="he-IL"/>
        </w:rPr>
        <w:t>על אף האמור בסעיף 2 לחוק עזר לנתניה (הצמדה למדד), התשמ"ד</w:t>
      </w:r>
      <w:r>
        <w:rPr>
          <w:rFonts w:cs="FrankRuehl" w:hint="cs"/>
          <w:rtl/>
          <w:lang w:val="he-IL"/>
        </w:rPr>
        <w:t>-</w:t>
      </w:r>
      <w:r w:rsidRPr="004B5FD8">
        <w:rPr>
          <w:rFonts w:cs="FrankRuehl"/>
          <w:rtl/>
          <w:lang w:val="he-IL"/>
        </w:rPr>
        <w:t>1983, יעודכנו</w:t>
      </w:r>
      <w:r w:rsidRPr="004B5FD8">
        <w:rPr>
          <w:rFonts w:cs="FrankRuehl" w:hint="cs"/>
          <w:rtl/>
          <w:lang w:val="he-IL"/>
        </w:rPr>
        <w:t xml:space="preserve"> </w:t>
      </w:r>
      <w:r w:rsidRPr="004B5FD8">
        <w:rPr>
          <w:rFonts w:cs="FrankRuehl"/>
          <w:rtl/>
          <w:lang w:val="he-IL"/>
        </w:rPr>
        <w:t>תעריפי ההיטלים שנקבעו בתוספת הראשונה לחוק עזר זה במועד פרסומו של חוק עזר זה</w:t>
      </w:r>
      <w:r>
        <w:rPr>
          <w:rFonts w:cs="FrankRuehl" w:hint="cs"/>
          <w:rtl/>
          <w:lang w:val="he-IL"/>
        </w:rPr>
        <w:t xml:space="preserve"> </w:t>
      </w:r>
      <w:r w:rsidRPr="004B5FD8">
        <w:rPr>
          <w:rFonts w:cs="FrankRuehl"/>
          <w:rtl/>
          <w:lang w:val="he-IL"/>
        </w:rPr>
        <w:t>בשיעור שינוי המדד שפורסם לאחרונה לפני מועד פרסום חוק עזר זה לעומת מדד חודש ינואר 2007</w:t>
      </w:r>
      <w:r w:rsidRPr="004B5FD8">
        <w:rPr>
          <w:rFonts w:cs="FrankRuehl" w:hint="cs"/>
          <w:rtl/>
          <w:lang w:val="he-IL"/>
        </w:rPr>
        <w:t>.</w:t>
      </w:r>
    </w:p>
    <w:p w14:paraId="33F7E9F4" w14:textId="77777777" w:rsidR="003478BF" w:rsidRDefault="003478BF" w:rsidP="003478BF">
      <w:pPr>
        <w:pStyle w:val="P00"/>
        <w:tabs>
          <w:tab w:val="clear" w:pos="2835"/>
        </w:tabs>
        <w:spacing w:before="72"/>
        <w:ind w:left="0" w:right="1134"/>
        <w:rPr>
          <w:rFonts w:cs="FrankRuehl" w:hint="cs"/>
          <w:rtl/>
          <w:lang w:val="he-IL"/>
        </w:rPr>
      </w:pPr>
      <w:bookmarkStart w:id="20" w:name="Seif20"/>
      <w:bookmarkEnd w:id="20"/>
      <w:r>
        <w:rPr>
          <w:lang w:val="he-IL"/>
        </w:rPr>
        <w:pict w14:anchorId="1E715919">
          <v:rect id="_x0000_s2138" style="position:absolute;left:0;text-align:left;margin-left:464.5pt;margin-top:8.05pt;width:75.05pt;height:26.3pt;z-index:251667968" o:allowincell="f" filled="f" stroked="f" strokecolor="lime" strokeweight=".25pt">
            <v:textbox style="mso-next-textbox:#_x0000_s2138" inset="0,0,0,0">
              <w:txbxContent>
                <w:p w14:paraId="59E73A7C" w14:textId="77777777" w:rsidR="003478BF" w:rsidRDefault="003478BF" w:rsidP="003478BF">
                  <w:pPr>
                    <w:spacing w:line="160" w:lineRule="exact"/>
                    <w:jc w:val="left"/>
                    <w:rPr>
                      <w:rFonts w:cs="Miriam"/>
                      <w:sz w:val="18"/>
                      <w:szCs w:val="18"/>
                      <w:rtl/>
                    </w:rPr>
                  </w:pPr>
                  <w:r>
                    <w:rPr>
                      <w:rFonts w:cs="Miriam" w:hint="cs"/>
                      <w:sz w:val="18"/>
                      <w:szCs w:val="18"/>
                      <w:rtl/>
                    </w:rPr>
                    <w:t>הוראת שעה</w:t>
                  </w:r>
                </w:p>
                <w:p w14:paraId="16BB9C2A" w14:textId="77777777" w:rsidR="003478BF" w:rsidRDefault="003478BF" w:rsidP="003478BF">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תשפ"ב-2022</w:t>
                  </w:r>
                </w:p>
              </w:txbxContent>
            </v:textbox>
            <w10:anchorlock/>
          </v:rect>
        </w:pict>
      </w:r>
      <w:r>
        <w:rPr>
          <w:rStyle w:val="big-number"/>
          <w:rFonts w:cs="Miriam" w:hint="cs"/>
          <w:rtl/>
        </w:rPr>
        <w:t>16</w:t>
      </w:r>
      <w:r>
        <w:rPr>
          <w:rStyle w:val="big-number"/>
          <w:rFonts w:cs="Miriam"/>
          <w:rtl/>
        </w:rPr>
        <w:t>.</w:t>
      </w:r>
      <w:r>
        <w:rPr>
          <w:rStyle w:val="big-number"/>
          <w:rFonts w:cs="Miriam"/>
          <w:rtl/>
        </w:rPr>
        <w:tab/>
      </w:r>
      <w:r w:rsidRPr="004B5FD8">
        <w:rPr>
          <w:rFonts w:cs="FrankRuehl"/>
          <w:rtl/>
          <w:lang w:val="he-IL"/>
        </w:rPr>
        <w:t>על אף האמור בסעיף 2 לחוק עזר לנתניה (הצמדה למדד), התשמ"ד</w:t>
      </w:r>
      <w:r>
        <w:rPr>
          <w:rFonts w:cs="FrankRuehl" w:hint="cs"/>
          <w:rtl/>
          <w:lang w:val="he-IL"/>
        </w:rPr>
        <w:t>-</w:t>
      </w:r>
      <w:r w:rsidRPr="004B5FD8">
        <w:rPr>
          <w:rFonts w:cs="FrankRuehl"/>
          <w:rtl/>
          <w:lang w:val="he-IL"/>
        </w:rPr>
        <w:t>1983, יעודכנו</w:t>
      </w:r>
      <w:r w:rsidRPr="004B5FD8">
        <w:rPr>
          <w:rFonts w:cs="FrankRuehl" w:hint="cs"/>
          <w:rtl/>
          <w:lang w:val="he-IL"/>
        </w:rPr>
        <w:t xml:space="preserve"> </w:t>
      </w:r>
      <w:r w:rsidRPr="004B5FD8">
        <w:rPr>
          <w:rFonts w:cs="FrankRuehl"/>
          <w:rtl/>
          <w:lang w:val="he-IL"/>
        </w:rPr>
        <w:t>תעריפי ההיטלים שנקבעו בתוספת הראשונה לחוק עזר זה במועד פרסומו של חוק עזר זה</w:t>
      </w:r>
      <w:r>
        <w:rPr>
          <w:rFonts w:cs="FrankRuehl" w:hint="cs"/>
          <w:rtl/>
          <w:lang w:val="he-IL"/>
        </w:rPr>
        <w:t xml:space="preserve"> (להלן </w:t>
      </w:r>
      <w:r>
        <w:rPr>
          <w:rFonts w:cs="FrankRuehl"/>
          <w:rtl/>
          <w:lang w:val="he-IL"/>
        </w:rPr>
        <w:t>–</w:t>
      </w:r>
      <w:r>
        <w:rPr>
          <w:rFonts w:cs="FrankRuehl" w:hint="cs"/>
          <w:rtl/>
          <w:lang w:val="he-IL"/>
        </w:rPr>
        <w:t xml:space="preserve"> יום העדכון הראשון), לפי </w:t>
      </w:r>
      <w:r w:rsidRPr="004B5FD8">
        <w:rPr>
          <w:rFonts w:cs="FrankRuehl"/>
          <w:rtl/>
          <w:lang w:val="he-IL"/>
        </w:rPr>
        <w:t xml:space="preserve">שיעור שינוי המדד שפורסם לאחרונה לפני </w:t>
      </w:r>
      <w:r>
        <w:rPr>
          <w:rFonts w:cs="FrankRuehl" w:hint="cs"/>
          <w:rtl/>
          <w:lang w:val="he-IL"/>
        </w:rPr>
        <w:t>יום העדכון הראשון</w:t>
      </w:r>
      <w:r w:rsidRPr="004B5FD8">
        <w:rPr>
          <w:rFonts w:cs="FrankRuehl"/>
          <w:rtl/>
          <w:lang w:val="he-IL"/>
        </w:rPr>
        <w:t xml:space="preserve"> לעומת מדד חודש </w:t>
      </w:r>
      <w:r>
        <w:rPr>
          <w:rFonts w:cs="FrankRuehl" w:hint="cs"/>
          <w:rtl/>
          <w:lang w:val="he-IL"/>
        </w:rPr>
        <w:t>דצמבר 2019</w:t>
      </w:r>
      <w:r w:rsidRPr="004B5FD8">
        <w:rPr>
          <w:rFonts w:cs="FrankRuehl" w:hint="cs"/>
          <w:rtl/>
          <w:lang w:val="he-IL"/>
        </w:rPr>
        <w:t>.</w:t>
      </w:r>
    </w:p>
    <w:p w14:paraId="48D70DD5" w14:textId="77777777" w:rsidR="003478BF" w:rsidRPr="004B5FD8" w:rsidRDefault="003478BF" w:rsidP="004B5FD8">
      <w:pPr>
        <w:pStyle w:val="P00"/>
        <w:tabs>
          <w:tab w:val="clear" w:pos="2835"/>
        </w:tabs>
        <w:ind w:left="-3" w:right="1155"/>
        <w:rPr>
          <w:rFonts w:cs="FrankRuehl" w:hint="cs"/>
          <w:rtl/>
          <w:lang w:val="he-IL"/>
        </w:rPr>
      </w:pPr>
    </w:p>
    <w:p w14:paraId="7D3A7632" w14:textId="77777777" w:rsidR="00B71800" w:rsidRPr="00EC25C1" w:rsidRDefault="00EC25C1">
      <w:pPr>
        <w:pStyle w:val="medium2-header"/>
        <w:keepLines w:val="0"/>
        <w:spacing w:before="72"/>
        <w:ind w:left="0" w:right="1134"/>
        <w:outlineLvl w:val="0"/>
        <w:rPr>
          <w:rFonts w:cs="FrankRuehl" w:hint="cs"/>
          <w:noProof/>
          <w:rtl/>
        </w:rPr>
      </w:pPr>
      <w:bookmarkStart w:id="21" w:name="med0"/>
      <w:bookmarkEnd w:id="21"/>
      <w:r>
        <w:rPr>
          <w:rFonts w:cs="FrankRuehl" w:hint="cs"/>
          <w:noProof/>
          <w:rtl/>
          <w:lang w:eastAsia="en-US"/>
        </w:rPr>
        <w:pict w14:anchorId="7D73D9D6">
          <v:shapetype id="_x0000_t202" coordsize="21600,21600" o:spt="202" path="m,l,21600r21600,l21600,xe">
            <v:stroke joinstyle="miter"/>
            <v:path gradientshapeok="t" o:connecttype="rect"/>
          </v:shapetype>
          <v:shape id="_x0000_s2137" type="#_x0000_t202" style="position:absolute;left:0;text-align:left;margin-left:470.35pt;margin-top:7pt;width:1in;height:11.2pt;z-index:251666944" filled="f" stroked="f">
            <v:textbox inset="1mm,0,1mm,0">
              <w:txbxContent>
                <w:p w14:paraId="01AFE64F" w14:textId="77777777" w:rsidR="00EC25C1" w:rsidRDefault="00EC25C1" w:rsidP="00EC25C1">
                  <w:pPr>
                    <w:spacing w:line="160" w:lineRule="exact"/>
                    <w:jc w:val="left"/>
                    <w:rPr>
                      <w:rFonts w:cs="Miriam" w:hint="cs"/>
                      <w:noProof/>
                      <w:sz w:val="18"/>
                      <w:szCs w:val="18"/>
                      <w:rtl/>
                    </w:rPr>
                  </w:pPr>
                  <w:r>
                    <w:rPr>
                      <w:rFonts w:cs="Miriam" w:hint="cs"/>
                      <w:noProof/>
                      <w:sz w:val="18"/>
                      <w:szCs w:val="18"/>
                      <w:rtl/>
                    </w:rPr>
                    <w:t xml:space="preserve">תיקון </w:t>
                  </w:r>
                  <w:r w:rsidR="001A3DB0">
                    <w:rPr>
                      <w:rFonts w:cs="Miriam" w:hint="cs"/>
                      <w:noProof/>
                      <w:sz w:val="18"/>
                      <w:szCs w:val="18"/>
                      <w:rtl/>
                    </w:rPr>
                    <w:t>תשפ"ב-2021</w:t>
                  </w:r>
                </w:p>
              </w:txbxContent>
            </v:textbox>
            <w10:anchorlock/>
          </v:shape>
        </w:pict>
      </w:r>
      <w:r w:rsidR="00B71800" w:rsidRPr="00EC25C1">
        <w:rPr>
          <w:rFonts w:cs="FrankRuehl" w:hint="cs"/>
          <w:noProof/>
          <w:rtl/>
        </w:rPr>
        <w:t>תוספת</w:t>
      </w:r>
    </w:p>
    <w:p w14:paraId="46D569DA" w14:textId="77777777" w:rsidR="00B71800" w:rsidRPr="00EC25C1" w:rsidRDefault="00B71800" w:rsidP="00EC25C1">
      <w:pPr>
        <w:pStyle w:val="P00"/>
        <w:tabs>
          <w:tab w:val="clear" w:pos="2835"/>
        </w:tabs>
        <w:ind w:left="-3" w:right="1155"/>
        <w:jc w:val="center"/>
        <w:rPr>
          <w:rFonts w:cs="FrankRuehl" w:hint="cs"/>
          <w:sz w:val="24"/>
          <w:szCs w:val="24"/>
          <w:rtl/>
          <w:lang w:val="he-IL"/>
        </w:rPr>
      </w:pPr>
      <w:r w:rsidRPr="00EC25C1">
        <w:rPr>
          <w:rFonts w:cs="FrankRuehl" w:hint="cs"/>
          <w:sz w:val="24"/>
          <w:szCs w:val="24"/>
          <w:rtl/>
          <w:lang w:val="he-IL"/>
        </w:rPr>
        <w:t>(סעי</w:t>
      </w:r>
      <w:r w:rsidR="00EC25C1">
        <w:rPr>
          <w:rFonts w:cs="FrankRuehl" w:hint="cs"/>
          <w:sz w:val="24"/>
          <w:szCs w:val="24"/>
          <w:rtl/>
          <w:lang w:val="he-IL"/>
        </w:rPr>
        <w:t>ף</w:t>
      </w:r>
      <w:r w:rsidRPr="00EC25C1">
        <w:rPr>
          <w:rFonts w:cs="FrankRuehl" w:hint="cs"/>
          <w:sz w:val="24"/>
          <w:szCs w:val="24"/>
          <w:rtl/>
          <w:lang w:val="he-IL"/>
        </w:rPr>
        <w:t xml:space="preserve"> 7</w:t>
      </w:r>
      <w:r w:rsidR="004B5FD8" w:rsidRPr="00EC25C1">
        <w:rPr>
          <w:rFonts w:cs="FrankRuehl" w:hint="cs"/>
          <w:sz w:val="24"/>
          <w:szCs w:val="24"/>
          <w:rtl/>
          <w:lang w:val="he-IL"/>
        </w:rPr>
        <w:t>(א)</w:t>
      </w:r>
      <w:r w:rsidRPr="00EC25C1">
        <w:rPr>
          <w:rFonts w:cs="FrankRuehl" w:hint="cs"/>
          <w:sz w:val="24"/>
          <w:szCs w:val="24"/>
          <w:rtl/>
          <w:lang w:val="he-IL"/>
        </w:rPr>
        <w:t>)</w:t>
      </w:r>
    </w:p>
    <w:p w14:paraId="044ABC9F" w14:textId="77777777" w:rsidR="00B71800" w:rsidRPr="00EC25C1" w:rsidRDefault="00EC25C1" w:rsidP="00EC25C1">
      <w:pPr>
        <w:pStyle w:val="P00"/>
        <w:pBdr>
          <w:bottom w:val="single" w:sz="4" w:space="1" w:color="auto"/>
        </w:pBdr>
        <w:tabs>
          <w:tab w:val="clear" w:pos="624"/>
          <w:tab w:val="clear" w:pos="1021"/>
          <w:tab w:val="clear" w:pos="1474"/>
          <w:tab w:val="clear" w:pos="1928"/>
          <w:tab w:val="clear" w:pos="2381"/>
          <w:tab w:val="clear" w:pos="2835"/>
          <w:tab w:val="clear" w:pos="6259"/>
          <w:tab w:val="center" w:pos="6237"/>
        </w:tabs>
        <w:spacing w:before="72"/>
        <w:ind w:left="4536" w:right="1134"/>
        <w:rPr>
          <w:rFonts w:cs="FrankRuehl" w:hint="cs"/>
          <w:sz w:val="22"/>
          <w:szCs w:val="22"/>
          <w:rtl/>
          <w:lang w:val="he-IL"/>
        </w:rPr>
      </w:pPr>
      <w:r w:rsidRPr="00EC25C1">
        <w:rPr>
          <w:rFonts w:cs="FrankRuehl" w:hint="cs"/>
          <w:sz w:val="22"/>
          <w:szCs w:val="22"/>
          <w:rtl/>
          <w:lang w:val="he-IL"/>
        </w:rPr>
        <w:tab/>
        <w:t>שיעור ההיטל בשקלים חדשים</w:t>
      </w:r>
    </w:p>
    <w:p w14:paraId="4232CCDE" w14:textId="77777777" w:rsidR="00EC25C1" w:rsidRPr="00EC25C1" w:rsidRDefault="00EC25C1" w:rsidP="00EC25C1">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5670"/>
          <w:tab w:val="center" w:pos="6804"/>
        </w:tabs>
        <w:spacing w:before="72"/>
        <w:ind w:left="0" w:right="1134"/>
        <w:rPr>
          <w:rFonts w:cs="FrankRuehl" w:hint="cs"/>
          <w:sz w:val="22"/>
          <w:szCs w:val="22"/>
          <w:rtl/>
          <w:lang w:val="he-IL"/>
        </w:rPr>
      </w:pPr>
      <w:r w:rsidRPr="00EC25C1">
        <w:rPr>
          <w:rFonts w:cs="FrankRuehl" w:hint="cs"/>
          <w:sz w:val="22"/>
          <w:szCs w:val="22"/>
          <w:rtl/>
          <w:lang w:val="he-IL"/>
        </w:rPr>
        <w:tab/>
        <w:t>כל סוגי הנכסים</w:t>
      </w:r>
      <w:r w:rsidRPr="00EC25C1">
        <w:rPr>
          <w:rFonts w:cs="FrankRuehl" w:hint="cs"/>
          <w:sz w:val="22"/>
          <w:szCs w:val="22"/>
          <w:rtl/>
          <w:lang w:val="he-IL"/>
        </w:rPr>
        <w:tab/>
        <w:t>קרקע</w:t>
      </w:r>
      <w:r w:rsidRPr="00EC25C1">
        <w:rPr>
          <w:rFonts w:cs="FrankRuehl" w:hint="cs"/>
          <w:sz w:val="22"/>
          <w:szCs w:val="22"/>
          <w:rtl/>
          <w:lang w:val="he-IL"/>
        </w:rPr>
        <w:tab/>
        <w:t>בניין</w:t>
      </w:r>
    </w:p>
    <w:p w14:paraId="31EA47D3" w14:textId="77777777" w:rsidR="00EC25C1" w:rsidRDefault="00EC25C1" w:rsidP="00EC25C1">
      <w:pPr>
        <w:pStyle w:val="P00"/>
        <w:tabs>
          <w:tab w:val="clear" w:pos="624"/>
          <w:tab w:val="clear" w:pos="1021"/>
          <w:tab w:val="clear" w:pos="1474"/>
          <w:tab w:val="clear" w:pos="1928"/>
          <w:tab w:val="clear" w:pos="2381"/>
          <w:tab w:val="clear" w:pos="2835"/>
          <w:tab w:val="clear" w:pos="6259"/>
          <w:tab w:val="center" w:pos="5670"/>
          <w:tab w:val="center" w:pos="6804"/>
        </w:tabs>
        <w:spacing w:before="72"/>
        <w:ind w:left="0" w:right="1134"/>
        <w:rPr>
          <w:rFonts w:cs="FrankRuehl" w:hint="cs"/>
          <w:rtl/>
          <w:lang w:val="he-IL"/>
        </w:rPr>
      </w:pPr>
      <w:r>
        <w:rPr>
          <w:rFonts w:cs="FrankRuehl" w:hint="cs"/>
          <w:rtl/>
          <w:lang w:val="he-IL"/>
        </w:rPr>
        <w:t>מטר מרובע כביש</w:t>
      </w:r>
      <w:r>
        <w:rPr>
          <w:rFonts w:cs="FrankRuehl" w:hint="cs"/>
          <w:rtl/>
          <w:lang w:val="he-IL"/>
        </w:rPr>
        <w:tab/>
      </w:r>
      <w:r w:rsidR="001A3DB0">
        <w:rPr>
          <w:rFonts w:cs="FrankRuehl" w:hint="cs"/>
          <w:rtl/>
          <w:lang w:val="he-IL"/>
        </w:rPr>
        <w:t>43.96</w:t>
      </w:r>
      <w:r>
        <w:rPr>
          <w:rFonts w:cs="FrankRuehl" w:hint="cs"/>
          <w:rtl/>
          <w:lang w:val="he-IL"/>
        </w:rPr>
        <w:tab/>
      </w:r>
      <w:r w:rsidR="001A3DB0">
        <w:rPr>
          <w:rFonts w:cs="FrankRuehl" w:hint="cs"/>
          <w:rtl/>
          <w:lang w:val="he-IL"/>
        </w:rPr>
        <w:t>175.84</w:t>
      </w:r>
    </w:p>
    <w:p w14:paraId="03D24811" w14:textId="77777777" w:rsidR="00EC25C1" w:rsidRDefault="00EC25C1" w:rsidP="00EC25C1">
      <w:pPr>
        <w:pStyle w:val="P00"/>
        <w:tabs>
          <w:tab w:val="clear" w:pos="624"/>
          <w:tab w:val="clear" w:pos="1021"/>
          <w:tab w:val="clear" w:pos="1474"/>
          <w:tab w:val="clear" w:pos="1928"/>
          <w:tab w:val="clear" w:pos="2381"/>
          <w:tab w:val="clear" w:pos="2835"/>
          <w:tab w:val="clear" w:pos="6259"/>
          <w:tab w:val="center" w:pos="5670"/>
          <w:tab w:val="center" w:pos="6804"/>
        </w:tabs>
        <w:spacing w:before="72"/>
        <w:ind w:left="0" w:right="1134"/>
        <w:rPr>
          <w:rFonts w:cs="FrankRuehl" w:hint="cs"/>
          <w:rtl/>
          <w:lang w:val="he-IL"/>
        </w:rPr>
      </w:pPr>
      <w:r>
        <w:rPr>
          <w:rFonts w:cs="FrankRuehl" w:hint="cs"/>
          <w:rtl/>
          <w:lang w:val="he-IL"/>
        </w:rPr>
        <w:t>מטר מרובע מדרכה</w:t>
      </w:r>
      <w:r>
        <w:rPr>
          <w:rFonts w:cs="FrankRuehl" w:hint="cs"/>
          <w:rtl/>
          <w:lang w:val="he-IL"/>
        </w:rPr>
        <w:tab/>
      </w:r>
      <w:r w:rsidR="001A3DB0">
        <w:rPr>
          <w:rFonts w:cs="FrankRuehl" w:hint="cs"/>
          <w:rtl/>
          <w:lang w:val="he-IL"/>
        </w:rPr>
        <w:t>10.99</w:t>
      </w:r>
      <w:r>
        <w:rPr>
          <w:rFonts w:cs="FrankRuehl" w:hint="cs"/>
          <w:rtl/>
          <w:lang w:val="he-IL"/>
        </w:rPr>
        <w:tab/>
      </w:r>
      <w:r w:rsidR="001A3DB0">
        <w:rPr>
          <w:rFonts w:cs="FrankRuehl" w:hint="cs"/>
          <w:rtl/>
          <w:lang w:val="he-IL"/>
        </w:rPr>
        <w:t>43.96</w:t>
      </w:r>
    </w:p>
    <w:p w14:paraId="3523628F" w14:textId="77777777" w:rsidR="001A3DB0" w:rsidRPr="00EC25C1" w:rsidRDefault="001A3DB0" w:rsidP="00EC25C1">
      <w:pPr>
        <w:pStyle w:val="P00"/>
        <w:tabs>
          <w:tab w:val="clear" w:pos="2835"/>
        </w:tabs>
        <w:spacing w:before="72"/>
        <w:ind w:left="0" w:right="1134"/>
        <w:rPr>
          <w:rFonts w:cs="FrankRuehl" w:hint="cs"/>
          <w:rtl/>
          <w:lang w:val="he-IL"/>
        </w:rPr>
      </w:pPr>
    </w:p>
    <w:p w14:paraId="2988CC23" w14:textId="77777777" w:rsidR="008B645D" w:rsidRPr="00EC25C1" w:rsidRDefault="008B645D" w:rsidP="00EC25C1">
      <w:pPr>
        <w:pStyle w:val="P00"/>
        <w:tabs>
          <w:tab w:val="clear" w:pos="2835"/>
        </w:tabs>
        <w:spacing w:before="72"/>
        <w:ind w:left="0" w:right="1134"/>
        <w:rPr>
          <w:rFonts w:cs="FrankRuehl" w:hint="cs"/>
          <w:rtl/>
          <w:lang w:val="he-IL"/>
        </w:rPr>
      </w:pPr>
    </w:p>
    <w:p w14:paraId="000C196F" w14:textId="77777777" w:rsidR="00B71800" w:rsidRDefault="00A121C2" w:rsidP="008B645D">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ג' בשבט</w:t>
      </w:r>
      <w:r w:rsidR="00B71800">
        <w:rPr>
          <w:rFonts w:cs="FrankRuehl" w:hint="cs"/>
          <w:sz w:val="28"/>
          <w:szCs w:val="26"/>
          <w:rtl/>
        </w:rPr>
        <w:t xml:space="preserve"> הת</w:t>
      </w:r>
      <w:r>
        <w:rPr>
          <w:rFonts w:cs="FrankRuehl" w:hint="cs"/>
          <w:sz w:val="28"/>
          <w:szCs w:val="26"/>
          <w:rtl/>
        </w:rPr>
        <w:t>שס"ח</w:t>
      </w:r>
      <w:r w:rsidR="00B71800">
        <w:rPr>
          <w:rFonts w:cs="FrankRuehl" w:hint="cs"/>
          <w:sz w:val="28"/>
          <w:szCs w:val="26"/>
          <w:rtl/>
        </w:rPr>
        <w:t xml:space="preserve"> (</w:t>
      </w:r>
      <w:r>
        <w:rPr>
          <w:rFonts w:cs="FrankRuehl" w:hint="cs"/>
          <w:sz w:val="28"/>
          <w:szCs w:val="26"/>
          <w:rtl/>
        </w:rPr>
        <w:t>10 בינואר 2008</w:t>
      </w:r>
      <w:r w:rsidR="00B71800">
        <w:rPr>
          <w:rFonts w:cs="FrankRuehl" w:hint="cs"/>
          <w:sz w:val="28"/>
          <w:szCs w:val="26"/>
          <w:rtl/>
        </w:rPr>
        <w:t>)</w:t>
      </w:r>
      <w:r w:rsidR="00B71800">
        <w:rPr>
          <w:rFonts w:cs="FrankRuehl"/>
          <w:sz w:val="28"/>
          <w:szCs w:val="26"/>
          <w:rtl/>
        </w:rPr>
        <w:tab/>
      </w:r>
      <w:r>
        <w:rPr>
          <w:rFonts w:cs="FrankRuehl" w:hint="cs"/>
          <w:sz w:val="28"/>
          <w:szCs w:val="26"/>
          <w:rtl/>
        </w:rPr>
        <w:t>מרים פיירברג-איכר</w:t>
      </w:r>
    </w:p>
    <w:p w14:paraId="6B386C12" w14:textId="77777777" w:rsidR="00B71800" w:rsidRPr="008B645D" w:rsidRDefault="00B71800" w:rsidP="008B645D">
      <w:pPr>
        <w:pStyle w:val="sig-1"/>
        <w:widowControl/>
        <w:tabs>
          <w:tab w:val="clear" w:pos="851"/>
          <w:tab w:val="clear" w:pos="2835"/>
          <w:tab w:val="clear" w:pos="4820"/>
          <w:tab w:val="center" w:pos="5103"/>
        </w:tabs>
        <w:ind w:left="0" w:right="1134"/>
        <w:rPr>
          <w:rFonts w:cs="FrankRuehl" w:hint="cs"/>
          <w:sz w:val="22"/>
          <w:rtl/>
        </w:rPr>
      </w:pPr>
      <w:r w:rsidRPr="008B645D">
        <w:rPr>
          <w:rFonts w:cs="FrankRuehl" w:hint="cs"/>
          <w:sz w:val="22"/>
          <w:rtl/>
        </w:rPr>
        <w:tab/>
        <w:t xml:space="preserve">ראש עיריית </w:t>
      </w:r>
      <w:r w:rsidR="00A121C2" w:rsidRPr="008B645D">
        <w:rPr>
          <w:rFonts w:cs="FrankRuehl" w:hint="cs"/>
          <w:sz w:val="22"/>
          <w:rtl/>
        </w:rPr>
        <w:t>נתניה</w:t>
      </w:r>
    </w:p>
    <w:p w14:paraId="6E96E9F2" w14:textId="77777777" w:rsidR="00B71800" w:rsidRPr="008B645D" w:rsidRDefault="00B71800" w:rsidP="008B645D">
      <w:pPr>
        <w:pStyle w:val="P00"/>
        <w:tabs>
          <w:tab w:val="clear" w:pos="2835"/>
        </w:tabs>
        <w:ind w:left="-3" w:right="1155"/>
        <w:rPr>
          <w:rFonts w:cs="FrankRuehl"/>
          <w:rtl/>
          <w:lang w:val="he-IL"/>
        </w:rPr>
      </w:pPr>
    </w:p>
    <w:p w14:paraId="2E99D6AF" w14:textId="77777777" w:rsidR="00B71800" w:rsidRPr="008B645D" w:rsidRDefault="00B71800" w:rsidP="008B645D">
      <w:pPr>
        <w:pStyle w:val="P00"/>
        <w:tabs>
          <w:tab w:val="clear" w:pos="2835"/>
        </w:tabs>
        <w:ind w:left="-3" w:right="1155"/>
        <w:rPr>
          <w:rFonts w:cs="FrankRuehl"/>
          <w:rtl/>
          <w:lang w:val="he-IL"/>
        </w:rPr>
      </w:pPr>
    </w:p>
    <w:p w14:paraId="5ECDD575" w14:textId="77777777" w:rsidR="00B71800" w:rsidRPr="008B645D" w:rsidRDefault="00B71800" w:rsidP="008B645D">
      <w:pPr>
        <w:pStyle w:val="P00"/>
        <w:tabs>
          <w:tab w:val="clear" w:pos="2835"/>
        </w:tabs>
        <w:ind w:left="-3" w:right="1155"/>
        <w:rPr>
          <w:rFonts w:cs="FrankRuehl" w:hint="cs"/>
          <w:rtl/>
          <w:lang w:val="he-IL"/>
        </w:rPr>
      </w:pPr>
      <w:bookmarkStart w:id="22" w:name="LawPartEnd"/>
      <w:bookmarkEnd w:id="22"/>
    </w:p>
    <w:p w14:paraId="1982DA33" w14:textId="77777777" w:rsidR="00AA3A93" w:rsidRDefault="00AA3A93" w:rsidP="008B645D">
      <w:pPr>
        <w:pStyle w:val="P00"/>
        <w:tabs>
          <w:tab w:val="clear" w:pos="2835"/>
        </w:tabs>
        <w:ind w:left="-3" w:right="1155"/>
        <w:rPr>
          <w:rFonts w:cs="FrankRuehl"/>
          <w:rtl/>
          <w:lang w:val="he-IL"/>
        </w:rPr>
      </w:pPr>
    </w:p>
    <w:p w14:paraId="4BF99132" w14:textId="77777777" w:rsidR="00AA3A93" w:rsidRDefault="00AA3A93" w:rsidP="008B645D">
      <w:pPr>
        <w:pStyle w:val="P00"/>
        <w:tabs>
          <w:tab w:val="clear" w:pos="2835"/>
        </w:tabs>
        <w:ind w:left="-3" w:right="1155"/>
        <w:rPr>
          <w:rFonts w:cs="FrankRuehl"/>
          <w:rtl/>
          <w:lang w:val="he-IL"/>
        </w:rPr>
      </w:pPr>
    </w:p>
    <w:p w14:paraId="40440D9F" w14:textId="77777777" w:rsidR="00AA3A93" w:rsidRDefault="00AA3A93" w:rsidP="00AA3A93">
      <w:pPr>
        <w:pStyle w:val="P00"/>
        <w:tabs>
          <w:tab w:val="clear" w:pos="2835"/>
        </w:tabs>
        <w:ind w:left="-3" w:right="1155"/>
        <w:jc w:val="center"/>
        <w:rPr>
          <w:rFonts w:cs="David"/>
          <w:color w:val="0000FF"/>
          <w:szCs w:val="24"/>
          <w:u w:val="single"/>
          <w:rtl/>
          <w:lang w:val="he-I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0DCB5A2B" w14:textId="77777777" w:rsidR="00430735" w:rsidRDefault="00430735" w:rsidP="00AA3A93">
      <w:pPr>
        <w:pStyle w:val="P00"/>
        <w:tabs>
          <w:tab w:val="clear" w:pos="2835"/>
        </w:tabs>
        <w:ind w:left="-3" w:right="1155"/>
        <w:jc w:val="center"/>
        <w:rPr>
          <w:rFonts w:cs="David"/>
          <w:color w:val="0000FF"/>
          <w:szCs w:val="24"/>
          <w:u w:val="single"/>
          <w:rtl/>
          <w:lang w:val="he-IL"/>
        </w:rPr>
      </w:pPr>
    </w:p>
    <w:p w14:paraId="4D4EC916" w14:textId="77777777" w:rsidR="00430735" w:rsidRDefault="00430735" w:rsidP="00AA3A93">
      <w:pPr>
        <w:pStyle w:val="P00"/>
        <w:tabs>
          <w:tab w:val="clear" w:pos="2835"/>
        </w:tabs>
        <w:ind w:left="-3" w:right="1155"/>
        <w:jc w:val="center"/>
        <w:rPr>
          <w:rFonts w:cs="David"/>
          <w:color w:val="0000FF"/>
          <w:szCs w:val="24"/>
          <w:u w:val="single"/>
          <w:rtl/>
          <w:lang w:val="he-IL"/>
        </w:rPr>
      </w:pPr>
    </w:p>
    <w:p w14:paraId="628523F0" w14:textId="77777777" w:rsidR="00430735" w:rsidRDefault="00430735" w:rsidP="00430735">
      <w:pPr>
        <w:pStyle w:val="P00"/>
        <w:tabs>
          <w:tab w:val="clear" w:pos="2835"/>
        </w:tabs>
        <w:ind w:left="-3" w:right="1155"/>
        <w:jc w:val="center"/>
        <w:rPr>
          <w:rFonts w:cs="David"/>
          <w:color w:val="0000FF"/>
          <w:szCs w:val="24"/>
          <w:u w:val="single"/>
          <w:rtl/>
          <w:lang w:val="he-IL"/>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28C08AF3" w14:textId="77777777" w:rsidR="008B645D" w:rsidRPr="00430735" w:rsidRDefault="008B645D" w:rsidP="00430735">
      <w:pPr>
        <w:pStyle w:val="P00"/>
        <w:tabs>
          <w:tab w:val="clear" w:pos="2835"/>
        </w:tabs>
        <w:ind w:left="-3" w:right="1155"/>
        <w:jc w:val="center"/>
        <w:rPr>
          <w:rFonts w:cs="David" w:hint="cs"/>
          <w:color w:val="0000FF"/>
          <w:szCs w:val="24"/>
          <w:u w:val="single"/>
          <w:rtl/>
          <w:lang w:val="he-IL"/>
        </w:rPr>
      </w:pPr>
    </w:p>
    <w:sectPr w:rsidR="008B645D" w:rsidRPr="0043073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B1DF9" w14:textId="77777777" w:rsidR="003311BD" w:rsidRDefault="003311BD" w:rsidP="00B71800">
      <w:pPr>
        <w:pStyle w:val="P22"/>
      </w:pPr>
      <w:r>
        <w:separator/>
      </w:r>
    </w:p>
  </w:endnote>
  <w:endnote w:type="continuationSeparator" w:id="0">
    <w:p w14:paraId="29420431" w14:textId="77777777" w:rsidR="003311BD" w:rsidRDefault="003311BD" w:rsidP="00B71800">
      <w:pPr>
        <w:pStyle w:val="P2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EDEBB" w14:textId="77777777" w:rsidR="005B24BD" w:rsidRDefault="005B24B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D3379DD" w14:textId="77777777" w:rsidR="005B24BD" w:rsidRDefault="005B24B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AD6C32B" w14:textId="77777777" w:rsidR="005B24BD" w:rsidRDefault="005B24B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B645D">
      <w:rPr>
        <w:rFonts w:cs="TopType Jerushalmi"/>
        <w:noProof/>
        <w:color w:val="000000"/>
        <w:sz w:val="14"/>
        <w:szCs w:val="14"/>
      </w:rPr>
      <w:t>D:\Yael\hakika\mekomi\mek_009_002.doc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B83A" w14:textId="77777777" w:rsidR="005B24BD" w:rsidRDefault="005B24B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30735">
      <w:rPr>
        <w:rFonts w:hAnsi="FrankRuehl" w:cs="FrankRuehl"/>
        <w:noProof/>
        <w:sz w:val="24"/>
        <w:szCs w:val="24"/>
        <w:rtl/>
      </w:rPr>
      <w:t>7</w:t>
    </w:r>
    <w:r>
      <w:rPr>
        <w:rFonts w:hAnsi="FrankRuehl" w:cs="FrankRuehl"/>
        <w:sz w:val="24"/>
        <w:szCs w:val="24"/>
        <w:rtl/>
      </w:rPr>
      <w:fldChar w:fldCharType="end"/>
    </w:r>
  </w:p>
  <w:p w14:paraId="30116BC1" w14:textId="77777777" w:rsidR="005B24BD" w:rsidRDefault="005B24B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75F870F" w14:textId="77777777" w:rsidR="005B24BD" w:rsidRDefault="005B24B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B645D">
      <w:rPr>
        <w:rFonts w:cs="TopType Jerushalmi"/>
        <w:noProof/>
        <w:color w:val="000000"/>
        <w:sz w:val="14"/>
        <w:szCs w:val="14"/>
      </w:rPr>
      <w:t>D:\Yael\hakika\mekomi\mek_009_002.doc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8EB10" w14:textId="77777777" w:rsidR="003311BD" w:rsidRDefault="003311BD" w:rsidP="008B645D">
      <w:pPr>
        <w:pStyle w:val="P22"/>
        <w:ind w:left="0" w:right="1134"/>
      </w:pPr>
      <w:r>
        <w:separator/>
      </w:r>
    </w:p>
  </w:footnote>
  <w:footnote w:type="continuationSeparator" w:id="0">
    <w:p w14:paraId="10F70A9D" w14:textId="77777777" w:rsidR="003311BD" w:rsidRDefault="003311BD" w:rsidP="00B71800">
      <w:pPr>
        <w:pStyle w:val="P22"/>
      </w:pPr>
      <w:r>
        <w:continuationSeparator/>
      </w:r>
    </w:p>
  </w:footnote>
  <w:footnote w:id="1">
    <w:p w14:paraId="15151377" w14:textId="77777777" w:rsidR="005B24BD" w:rsidRDefault="005B24BD" w:rsidP="001A3DB0">
      <w:pPr>
        <w:pStyle w:val="a5"/>
        <w:spacing w:before="72" w:line="240" w:lineRule="auto"/>
        <w:ind w:right="1134"/>
        <w:rPr>
          <w:rFonts w:cs="FrankRuehl" w:hint="cs"/>
          <w:sz w:val="22"/>
          <w:szCs w:val="22"/>
          <w:rtl/>
        </w:rPr>
      </w:pPr>
      <w:r>
        <w:rPr>
          <w:rStyle w:val="a6"/>
          <w:vertAlign w:val="baseline"/>
        </w:rPr>
        <w:t>*</w:t>
      </w:r>
      <w:r>
        <w:t xml:space="preserve"> </w:t>
      </w:r>
      <w:r>
        <w:rPr>
          <w:rFonts w:cs="FrankRuehl"/>
          <w:sz w:val="22"/>
          <w:szCs w:val="22"/>
          <w:rtl/>
        </w:rPr>
        <w:t>פ</w:t>
      </w:r>
      <w:r w:rsidR="008B645D">
        <w:rPr>
          <w:rFonts w:cs="FrankRuehl" w:hint="cs"/>
          <w:sz w:val="22"/>
          <w:szCs w:val="22"/>
          <w:rtl/>
        </w:rPr>
        <w:t>ורסם</w:t>
      </w:r>
      <w:r>
        <w:rPr>
          <w:rFonts w:cs="FrankRuehl" w:hint="cs"/>
          <w:sz w:val="22"/>
          <w:szCs w:val="22"/>
          <w:rtl/>
        </w:rPr>
        <w:t xml:space="preserve"> </w:t>
      </w:r>
      <w:hyperlink r:id="rId1" w:history="1">
        <w:r w:rsidRPr="000712EA">
          <w:rPr>
            <w:rStyle w:val="Hyperlink"/>
            <w:rFonts w:cs="FrankRuehl"/>
            <w:sz w:val="22"/>
            <w:szCs w:val="22"/>
            <w:rtl/>
          </w:rPr>
          <w:t>ק"ת חש"ם תשס"ח מס' 720</w:t>
        </w:r>
      </w:hyperlink>
      <w:r>
        <w:rPr>
          <w:rFonts w:cs="FrankRuehl" w:hint="cs"/>
          <w:sz w:val="22"/>
          <w:szCs w:val="22"/>
          <w:rtl/>
        </w:rPr>
        <w:t xml:space="preserve"> מיום 17.6.2008 עמ' 321.</w:t>
      </w:r>
    </w:p>
    <w:p w14:paraId="649879AB" w14:textId="77777777" w:rsidR="00E43874" w:rsidRDefault="000D31E4" w:rsidP="001A3DB0">
      <w:pPr>
        <w:pStyle w:val="a5"/>
        <w:spacing w:before="72" w:line="240" w:lineRule="auto"/>
        <w:ind w:right="1134"/>
        <w:rPr>
          <w:rFonts w:cs="FrankRuehl"/>
          <w:sz w:val="22"/>
          <w:szCs w:val="22"/>
          <w:rtl/>
        </w:rPr>
      </w:pPr>
      <w:r>
        <w:rPr>
          <w:rFonts w:cs="FrankRuehl" w:hint="cs"/>
          <w:sz w:val="22"/>
          <w:szCs w:val="22"/>
          <w:rtl/>
        </w:rPr>
        <w:t xml:space="preserve">תוקן </w:t>
      </w:r>
      <w:hyperlink r:id="rId2" w:history="1">
        <w:r w:rsidRPr="00E43874">
          <w:rPr>
            <w:rStyle w:val="Hyperlink"/>
            <w:rFonts w:cs="FrankRuehl" w:hint="cs"/>
            <w:sz w:val="22"/>
            <w:szCs w:val="22"/>
            <w:rtl/>
          </w:rPr>
          <w:t>ק"ת חש"ם תשע"ו מס' 841</w:t>
        </w:r>
      </w:hyperlink>
      <w:r>
        <w:rPr>
          <w:rFonts w:cs="FrankRuehl" w:hint="cs"/>
          <w:sz w:val="22"/>
          <w:szCs w:val="22"/>
          <w:rtl/>
        </w:rPr>
        <w:t xml:space="preserve"> מיום 6.1.2016 עמ' 55 </w:t>
      </w:r>
      <w:r>
        <w:rPr>
          <w:rFonts w:cs="FrankRuehl"/>
          <w:sz w:val="22"/>
          <w:szCs w:val="22"/>
          <w:rtl/>
        </w:rPr>
        <w:t>–</w:t>
      </w:r>
      <w:r>
        <w:rPr>
          <w:rFonts w:cs="FrankRuehl" w:hint="cs"/>
          <w:sz w:val="22"/>
          <w:szCs w:val="22"/>
          <w:rtl/>
        </w:rPr>
        <w:t xml:space="preserve"> תיקון תשע"ו-2016; ר' סעיף 4 לענין הוראת שעה.</w:t>
      </w:r>
    </w:p>
    <w:p w14:paraId="4880933A" w14:textId="77777777" w:rsidR="007A0665" w:rsidRDefault="007A0665" w:rsidP="007A0665">
      <w:pPr>
        <w:pStyle w:val="a5"/>
        <w:spacing w:before="72" w:line="240" w:lineRule="auto"/>
        <w:ind w:right="1134"/>
        <w:rPr>
          <w:rFonts w:cs="FrankRuehl"/>
          <w:sz w:val="22"/>
          <w:szCs w:val="22"/>
          <w:rtl/>
        </w:rPr>
      </w:pPr>
      <w:hyperlink r:id="rId3" w:history="1">
        <w:r w:rsidR="001A3DB0" w:rsidRPr="007A0665">
          <w:rPr>
            <w:rStyle w:val="Hyperlink"/>
            <w:rFonts w:cs="FrankRuehl" w:hint="cs"/>
            <w:sz w:val="22"/>
            <w:szCs w:val="22"/>
            <w:rtl/>
          </w:rPr>
          <w:t>ק"ת חש"ם תשפ"ב מס' 1160</w:t>
        </w:r>
      </w:hyperlink>
      <w:r w:rsidR="001A3DB0">
        <w:rPr>
          <w:rFonts w:cs="FrankRuehl" w:hint="cs"/>
          <w:sz w:val="22"/>
          <w:szCs w:val="22"/>
          <w:rtl/>
        </w:rPr>
        <w:t xml:space="preserve"> מיום 14.12.2021 עמ' 234 </w:t>
      </w:r>
      <w:r w:rsidR="001A3DB0">
        <w:rPr>
          <w:rFonts w:cs="FrankRuehl"/>
          <w:sz w:val="22"/>
          <w:szCs w:val="22"/>
          <w:rtl/>
        </w:rPr>
        <w:t>–</w:t>
      </w:r>
      <w:r w:rsidR="001A3DB0">
        <w:rPr>
          <w:rFonts w:cs="FrankRuehl" w:hint="cs"/>
          <w:sz w:val="22"/>
          <w:szCs w:val="22"/>
          <w:rtl/>
        </w:rPr>
        <w:t xml:space="preserve"> תיקון תשפ"ב-2021; ר' סעיף 3 לענין הוראת שעה.</w:t>
      </w:r>
    </w:p>
    <w:p w14:paraId="079CE673" w14:textId="77777777" w:rsidR="001A3DB0" w:rsidRDefault="001A3DB0" w:rsidP="001A3DB0">
      <w:pPr>
        <w:pStyle w:val="a5"/>
        <w:spacing w:before="40" w:line="240" w:lineRule="auto"/>
        <w:ind w:left="170" w:right="1134"/>
        <w:rPr>
          <w:rFonts w:cs="FrankRuehl"/>
          <w:sz w:val="22"/>
          <w:szCs w:val="22"/>
          <w:rtl/>
        </w:rPr>
      </w:pPr>
      <w:r>
        <w:rPr>
          <w:rFonts w:cs="FrankRuehl" w:hint="cs"/>
          <w:sz w:val="22"/>
          <w:szCs w:val="22"/>
          <w:rtl/>
        </w:rPr>
        <w:t>3. על אף האמור בסעיף 2 לחוק עזר לנתניה (הצמדה למדד), התשמ"ד-1983, יעודכנו תעריפי ההיטלים שנקבעו בתוספת הראשונה לחוק עזר זה, במועד פרסומו של חוק עזר זה, בשיעור שינוי המדד שפורסם לאחרונה לפני מועד פרסום חוק עזר זה לעומת מדד חודש ספטמבר 2014.</w:t>
      </w:r>
    </w:p>
    <w:bookmarkStart w:id="0" w:name="_Hlk104189372"/>
    <w:p w14:paraId="29417D1B" w14:textId="77777777" w:rsidR="00DE663C" w:rsidRDefault="00DE663C" w:rsidP="00DE663C">
      <w:pPr>
        <w:pStyle w:val="a5"/>
        <w:spacing w:before="72" w:line="240" w:lineRule="auto"/>
        <w:ind w:right="1134"/>
        <w:rPr>
          <w:rFonts w:cs="FrankRuehl" w:hint="cs"/>
          <w:sz w:val="22"/>
          <w:szCs w:val="22"/>
          <w:rtl/>
        </w:rPr>
      </w:pPr>
      <w:r>
        <w:rPr>
          <w:rFonts w:cs="FrankRuehl"/>
          <w:sz w:val="22"/>
          <w:szCs w:val="22"/>
          <w:rtl/>
        </w:rPr>
        <w:fldChar w:fldCharType="begin"/>
      </w:r>
      <w:r>
        <w:rPr>
          <w:rFonts w:cs="FrankRuehl"/>
          <w:sz w:val="22"/>
          <w:szCs w:val="22"/>
          <w:rtl/>
        </w:rPr>
        <w:instrText xml:space="preserve"> </w:instrText>
      </w:r>
      <w:r>
        <w:rPr>
          <w:rFonts w:cs="FrankRuehl"/>
          <w:sz w:val="22"/>
          <w:szCs w:val="22"/>
        </w:rPr>
        <w:instrText>HYPERLINK</w:instrText>
      </w:r>
      <w:r>
        <w:rPr>
          <w:rFonts w:cs="FrankRuehl"/>
          <w:sz w:val="22"/>
          <w:szCs w:val="22"/>
          <w:rtl/>
        </w:rPr>
        <w:instrText xml:space="preserve"> "</w:instrText>
      </w:r>
      <w:r>
        <w:rPr>
          <w:rFonts w:cs="FrankRuehl"/>
          <w:sz w:val="22"/>
          <w:szCs w:val="22"/>
        </w:rPr>
        <w:instrText>http://www.nevo.co.il/Law_word/law07/mekomi-1219.pdf</w:instrText>
      </w:r>
      <w:r>
        <w:rPr>
          <w:rFonts w:cs="FrankRuehl"/>
          <w:sz w:val="22"/>
          <w:szCs w:val="22"/>
          <w:rtl/>
        </w:rPr>
        <w:instrText xml:space="preserve">" </w:instrText>
      </w:r>
      <w:r w:rsidR="003311BD" w:rsidRPr="00DE663C">
        <w:rPr>
          <w:rFonts w:cs="FrankRuehl"/>
          <w:sz w:val="22"/>
          <w:szCs w:val="22"/>
        </w:rPr>
      </w:r>
      <w:r>
        <w:rPr>
          <w:rFonts w:cs="FrankRuehl"/>
          <w:sz w:val="22"/>
          <w:szCs w:val="22"/>
          <w:rtl/>
        </w:rPr>
        <w:fldChar w:fldCharType="separate"/>
      </w:r>
      <w:r w:rsidR="003478BF" w:rsidRPr="00DE663C">
        <w:rPr>
          <w:rStyle w:val="Hyperlink"/>
          <w:rFonts w:cs="FrankRuehl" w:hint="cs"/>
          <w:sz w:val="22"/>
          <w:szCs w:val="22"/>
          <w:rtl/>
        </w:rPr>
        <w:t>ק"ת חש"ם תשפ"ב מס' 1219</w:t>
      </w:r>
      <w:r>
        <w:rPr>
          <w:rFonts w:cs="FrankRuehl"/>
          <w:sz w:val="22"/>
          <w:szCs w:val="22"/>
          <w:rtl/>
        </w:rPr>
        <w:fldChar w:fldCharType="end"/>
      </w:r>
      <w:r w:rsidR="003478BF">
        <w:rPr>
          <w:rFonts w:cs="FrankRuehl" w:hint="cs"/>
          <w:sz w:val="22"/>
          <w:szCs w:val="22"/>
          <w:rtl/>
        </w:rPr>
        <w:t xml:space="preserve"> מיום 22.5.2022 עמ' 776 </w:t>
      </w:r>
      <w:r w:rsidR="003478BF">
        <w:rPr>
          <w:rFonts w:cs="FrankRuehl"/>
          <w:sz w:val="22"/>
          <w:szCs w:val="22"/>
          <w:rtl/>
        </w:rPr>
        <w:t>–</w:t>
      </w:r>
      <w:r w:rsidR="003478BF">
        <w:rPr>
          <w:rFonts w:cs="FrankRuehl" w:hint="cs"/>
          <w:sz w:val="22"/>
          <w:szCs w:val="22"/>
          <w:rtl/>
        </w:rPr>
        <w:t xml:space="preserve"> תיקון (מס' 2) תשפ"ב-2022.</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4385" w14:textId="77777777" w:rsidR="005B24BD" w:rsidRDefault="005B24B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27D6E8E9" w14:textId="77777777" w:rsidR="005B24BD" w:rsidRDefault="005B24B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AB1F0D5" w14:textId="77777777" w:rsidR="005B24BD" w:rsidRDefault="005B24B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D44A7" w14:textId="77777777" w:rsidR="005B24BD" w:rsidRDefault="005B24BD" w:rsidP="008B645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לנתניה (סלילת רחובות), תשס"ח-2008</w:t>
    </w:r>
  </w:p>
  <w:p w14:paraId="2E9F9F13" w14:textId="77777777" w:rsidR="005B24BD" w:rsidRDefault="005B24B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CA65EAA" w14:textId="77777777" w:rsidR="005B24BD" w:rsidRDefault="005B24BD">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7231"/>
    <w:rsid w:val="00006F1B"/>
    <w:rsid w:val="000712EA"/>
    <w:rsid w:val="000D31E4"/>
    <w:rsid w:val="000D34C4"/>
    <w:rsid w:val="001A3DB0"/>
    <w:rsid w:val="001A4B3C"/>
    <w:rsid w:val="00246902"/>
    <w:rsid w:val="00306A85"/>
    <w:rsid w:val="003311BD"/>
    <w:rsid w:val="0034408A"/>
    <w:rsid w:val="00344B89"/>
    <w:rsid w:val="003478BF"/>
    <w:rsid w:val="00430735"/>
    <w:rsid w:val="004B5FD8"/>
    <w:rsid w:val="00547231"/>
    <w:rsid w:val="005646BC"/>
    <w:rsid w:val="0059631D"/>
    <w:rsid w:val="005B24BD"/>
    <w:rsid w:val="005B370B"/>
    <w:rsid w:val="005E2B02"/>
    <w:rsid w:val="00615387"/>
    <w:rsid w:val="006408E3"/>
    <w:rsid w:val="00694D08"/>
    <w:rsid w:val="00740310"/>
    <w:rsid w:val="007A0665"/>
    <w:rsid w:val="007C55E2"/>
    <w:rsid w:val="008B645D"/>
    <w:rsid w:val="008C41BE"/>
    <w:rsid w:val="008C7665"/>
    <w:rsid w:val="008D5D92"/>
    <w:rsid w:val="0098362B"/>
    <w:rsid w:val="00A121C2"/>
    <w:rsid w:val="00AA3A93"/>
    <w:rsid w:val="00B71800"/>
    <w:rsid w:val="00CF725E"/>
    <w:rsid w:val="00DE663C"/>
    <w:rsid w:val="00E02FE4"/>
    <w:rsid w:val="00E43874"/>
    <w:rsid w:val="00EC25C1"/>
    <w:rsid w:val="00EF2A40"/>
    <w:rsid w:val="00FF50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BBDBEEF"/>
  <w15:chartTrackingRefBased/>
  <w15:docId w15:val="{2915F95B-E204-48C3-A240-801D4A4F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Document Map"/>
    <w:basedOn w:val="a"/>
    <w:semiHidden/>
    <w:pPr>
      <w:shd w:val="clear" w:color="auto" w:fill="000080"/>
    </w:pPr>
    <w:rPr>
      <w:rFonts w:ascii="Tahoma" w:hAnsi="Tahoma" w:cs="Tahoma"/>
    </w:rPr>
  </w:style>
  <w:style w:type="paragraph" w:customStyle="1" w:styleId="a8">
    <w:name w:val="מספר הליך"/>
    <w:basedOn w:val="a"/>
    <w:rsid w:val="00CF725E"/>
    <w:pPr>
      <w:overflowPunct w:val="0"/>
      <w:adjustRightInd w:val="0"/>
      <w:spacing w:after="240" w:line="280" w:lineRule="exact"/>
      <w:ind w:firstLine="284"/>
      <w:jc w:val="right"/>
      <w:textAlignment w:val="baseline"/>
    </w:pPr>
    <w:rPr>
      <w:rFonts w:cs="FrankRuehl"/>
      <w:sz w:val="20"/>
      <w:szCs w:val="28"/>
    </w:rPr>
  </w:style>
  <w:style w:type="paragraph" w:styleId="a9">
    <w:name w:val="Plain Text"/>
    <w:basedOn w:val="a"/>
    <w:rsid w:val="00CF725E"/>
    <w:pPr>
      <w:autoSpaceDE/>
      <w:autoSpaceDN/>
      <w:spacing w:line="240" w:lineRule="auto"/>
      <w:jc w:val="left"/>
    </w:pPr>
    <w:rPr>
      <w:rFonts w:ascii="Courier New" w:hAnsi="Courier New" w:cs="Courier New"/>
      <w:sz w:val="20"/>
      <w:szCs w:val="20"/>
    </w:rPr>
  </w:style>
  <w:style w:type="paragraph" w:customStyle="1" w:styleId="aa">
    <w:name w:val="תקציר"/>
    <w:basedOn w:val="a"/>
    <w:rsid w:val="005B24BD"/>
    <w:pPr>
      <w:tabs>
        <w:tab w:val="left" w:pos="340"/>
        <w:tab w:val="left" w:pos="680"/>
      </w:tabs>
      <w:overflowPunct w:val="0"/>
      <w:adjustRightInd w:val="0"/>
      <w:spacing w:line="250" w:lineRule="exact"/>
      <w:ind w:firstLine="284"/>
      <w:textAlignment w:val="baseline"/>
    </w:pPr>
    <w:rPr>
      <w:rFonts w:cs="FrankRuehl"/>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1160.pdf" TargetMode="External"/><Relationship Id="rId2" Type="http://schemas.openxmlformats.org/officeDocument/2006/relationships/hyperlink" Target="http://www.nevo.co.il/Law_word/law07/mekomi-0841.pdf" TargetMode="External"/><Relationship Id="rId1" Type="http://schemas.openxmlformats.org/officeDocument/2006/relationships/hyperlink" Target="http://www.nevo.co.il/Law_word/law07/mekomi-072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2376</Words>
  <Characters>13546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15891</CharactersWithSpaces>
  <SharedDoc>false</SharedDoc>
  <HLinks>
    <vt:vector size="162" baseType="variant">
      <vt:variant>
        <vt:i4>393283</vt:i4>
      </vt:variant>
      <vt:variant>
        <vt:i4>129</vt:i4>
      </vt:variant>
      <vt:variant>
        <vt:i4>0</vt:i4>
      </vt:variant>
      <vt:variant>
        <vt:i4>5</vt:i4>
      </vt:variant>
      <vt:variant>
        <vt:lpwstr>http://www.nevo.co.il/advertisements/nevo-100.doc</vt:lpwstr>
      </vt:variant>
      <vt:variant>
        <vt:lpwstr/>
      </vt:variant>
      <vt:variant>
        <vt:i4>393283</vt:i4>
      </vt:variant>
      <vt:variant>
        <vt:i4>126</vt:i4>
      </vt:variant>
      <vt:variant>
        <vt:i4>0</vt:i4>
      </vt:variant>
      <vt:variant>
        <vt:i4>5</vt:i4>
      </vt:variant>
      <vt:variant>
        <vt:lpwstr>http://www.nevo.co.il/advertisements/nevo-100.doc</vt:lpwstr>
      </vt:variant>
      <vt:variant>
        <vt:lpwstr/>
      </vt:variant>
      <vt:variant>
        <vt:i4>5570569</vt:i4>
      </vt:variant>
      <vt:variant>
        <vt:i4>120</vt:i4>
      </vt:variant>
      <vt:variant>
        <vt:i4>0</vt:i4>
      </vt:variant>
      <vt:variant>
        <vt:i4>5</vt:i4>
      </vt:variant>
      <vt:variant>
        <vt:lpwstr/>
      </vt:variant>
      <vt:variant>
        <vt:lpwstr>med0</vt:lpwstr>
      </vt:variant>
      <vt:variant>
        <vt:i4>3342376</vt:i4>
      </vt:variant>
      <vt:variant>
        <vt:i4>114</vt:i4>
      </vt:variant>
      <vt:variant>
        <vt:i4>0</vt:i4>
      </vt:variant>
      <vt:variant>
        <vt:i4>5</vt:i4>
      </vt:variant>
      <vt:variant>
        <vt:lpwstr/>
      </vt:variant>
      <vt:variant>
        <vt:lpwstr>Seif20</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3276843</vt:i4>
      </vt:variant>
      <vt:variant>
        <vt:i4>66</vt:i4>
      </vt:variant>
      <vt:variant>
        <vt:i4>0</vt:i4>
      </vt:variant>
      <vt:variant>
        <vt:i4>5</vt:i4>
      </vt:variant>
      <vt:variant>
        <vt:lpwstr/>
      </vt:variant>
      <vt:variant>
        <vt:lpwstr>Seif11</vt:lpwstr>
      </vt:variant>
      <vt:variant>
        <vt:i4>3801131</vt:i4>
      </vt:variant>
      <vt:variant>
        <vt:i4>60</vt:i4>
      </vt:variant>
      <vt:variant>
        <vt:i4>0</vt:i4>
      </vt:variant>
      <vt:variant>
        <vt:i4>5</vt:i4>
      </vt:variant>
      <vt:variant>
        <vt:lpwstr/>
      </vt:variant>
      <vt:variant>
        <vt:lpwstr>Seif19</vt:lpwstr>
      </vt:variant>
      <vt:variant>
        <vt:i4>3866667</vt:i4>
      </vt:variant>
      <vt:variant>
        <vt:i4>54</vt:i4>
      </vt:variant>
      <vt:variant>
        <vt:i4>0</vt:i4>
      </vt:variant>
      <vt:variant>
        <vt:i4>5</vt:i4>
      </vt:variant>
      <vt:variant>
        <vt:lpwstr/>
      </vt:variant>
      <vt:variant>
        <vt:lpwstr>Seif18</vt:lpwstr>
      </vt:variant>
      <vt:variant>
        <vt:i4>3407915</vt:i4>
      </vt:variant>
      <vt:variant>
        <vt:i4>48</vt:i4>
      </vt:variant>
      <vt:variant>
        <vt:i4>0</vt:i4>
      </vt:variant>
      <vt:variant>
        <vt:i4>5</vt:i4>
      </vt:variant>
      <vt:variant>
        <vt:lpwstr/>
      </vt:variant>
      <vt:variant>
        <vt:lpwstr>Seif17</vt:lpwstr>
      </vt:variant>
      <vt:variant>
        <vt:i4>3473451</vt:i4>
      </vt:variant>
      <vt:variant>
        <vt:i4>42</vt:i4>
      </vt:variant>
      <vt:variant>
        <vt:i4>0</vt:i4>
      </vt:variant>
      <vt:variant>
        <vt:i4>5</vt:i4>
      </vt:variant>
      <vt:variant>
        <vt:lpwstr/>
      </vt:variant>
      <vt:variant>
        <vt:lpwstr>Seif16</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7733277</vt:i4>
      </vt:variant>
      <vt:variant>
        <vt:i4>9</vt:i4>
      </vt:variant>
      <vt:variant>
        <vt:i4>0</vt:i4>
      </vt:variant>
      <vt:variant>
        <vt:i4>5</vt:i4>
      </vt:variant>
      <vt:variant>
        <vt:lpwstr>http://www.nevo.co.il/Law_word/law07/mekomi-1219.pdf</vt:lpwstr>
      </vt:variant>
      <vt:variant>
        <vt:lpwstr/>
      </vt:variant>
      <vt:variant>
        <vt:i4>8126490</vt:i4>
      </vt:variant>
      <vt:variant>
        <vt:i4>6</vt:i4>
      </vt:variant>
      <vt:variant>
        <vt:i4>0</vt:i4>
      </vt:variant>
      <vt:variant>
        <vt:i4>5</vt:i4>
      </vt:variant>
      <vt:variant>
        <vt:lpwstr>http://www.nevo.co.il/Law_word/law07/mekomi-1160.pdf</vt:lpwstr>
      </vt:variant>
      <vt:variant>
        <vt:lpwstr/>
      </vt:variant>
      <vt:variant>
        <vt:i4>7602201</vt:i4>
      </vt:variant>
      <vt:variant>
        <vt:i4>3</vt:i4>
      </vt:variant>
      <vt:variant>
        <vt:i4>0</vt:i4>
      </vt:variant>
      <vt:variant>
        <vt:i4>5</vt:i4>
      </vt:variant>
      <vt:variant>
        <vt:lpwstr>http://www.nevo.co.il/Law_word/law07/mekomi-0841.pdf</vt:lpwstr>
      </vt:variant>
      <vt:variant>
        <vt:lpwstr/>
      </vt:variant>
      <vt:variant>
        <vt:i4>7995423</vt:i4>
      </vt:variant>
      <vt:variant>
        <vt:i4>0</vt:i4>
      </vt:variant>
      <vt:variant>
        <vt:i4>0</vt:i4>
      </vt:variant>
      <vt:variant>
        <vt:i4>5</vt:i4>
      </vt:variant>
      <vt:variant>
        <vt:lpwstr>http://www.nevo.co.il/Law_word/law07/mekomi-0720.pdf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לנתניה (סלילת רחובות), תשס"ח-2008</vt:lpwstr>
  </property>
  <property fmtid="{D5CDD505-2E9C-101B-9397-08002B2CF9AE}" pid="5" name="LAWNUMBER">
    <vt:lpwstr>009_002</vt:lpwstr>
  </property>
  <property fmtid="{D5CDD505-2E9C-101B-9397-08002B2CF9AE}" pid="6" name="TYPE">
    <vt:lpwstr>01</vt:lpwstr>
  </property>
  <property fmtid="{D5CDD505-2E9C-101B-9397-08002B2CF9AE}" pid="7" name="LINKK1">
    <vt:lpwstr>http://www.nevo.co.il/Law_word/law07/mekomi-0841.pdf;‎רשומות - תקנות חש"ם#תוקן ק"ת חש"ם תשע"ו ‏מס' 841 #מיום 6.1.2016 עמ' 55 – תיקון תשע"ו-2016; ר' סעיף 4 לענין הוראת שעה‏</vt:lpwstr>
  </property>
  <property fmtid="{D5CDD505-2E9C-101B-9397-08002B2CF9AE}" pid="8" name="LINKK2">
    <vt:lpwstr>http://www.nevo.co.il/Law_word/law07/mekomi-1160.pdf;‎רשומות - תקנות חש"ם#ק"ת חש"ם תשפ"ב מס' ‏‏1160 #מיום 14.12.2021 עמ' 234 – תיקון תשפ"ב-2021; ר' סעיף 3 לענין הוראת שעה</vt:lpwstr>
  </property>
  <property fmtid="{D5CDD505-2E9C-101B-9397-08002B2CF9AE}" pid="9" name="LINKK3">
    <vt:lpwstr>http://www.nevo.co.il/Law_word/law07/mekomi-1219.pdf;‎רשומות - תקנות חש"ם#ק"ת חש"ם תשפ"ב מס' ‏‏1219 #מיום 22.5.2022 עמ' 776 – תיקון (מס' 2) תשפ"ב-2022‏</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 </vt:lpwstr>
  </property>
  <property fmtid="{D5CDD505-2E9C-101B-9397-08002B2CF9AE}" pid="24" name="MEKOR_SAIF1">
    <vt:lpwstr>250X;251X;258X;259X</vt:lpwstr>
  </property>
</Properties>
</file>