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B556" w14:textId="77777777" w:rsidR="002D27BD" w:rsidRDefault="002D27BD" w:rsidP="00FF2AC9">
      <w:pPr>
        <w:pStyle w:val="big-header"/>
        <w:ind w:left="0" w:right="1134"/>
        <w:rPr>
          <w:rFonts w:cs="FrankRuehl" w:hint="cs"/>
          <w:sz w:val="32"/>
          <w:rtl/>
        </w:rPr>
      </w:pPr>
      <w:r>
        <w:rPr>
          <w:rFonts w:cs="FrankRuehl" w:hint="cs"/>
          <w:sz w:val="32"/>
          <w:rtl/>
        </w:rPr>
        <w:t xml:space="preserve">חוק עזר </w:t>
      </w:r>
      <w:r w:rsidR="00043D7D">
        <w:rPr>
          <w:rFonts w:cs="FrankRuehl" w:hint="cs"/>
          <w:sz w:val="32"/>
          <w:rtl/>
        </w:rPr>
        <w:t>לנתניה</w:t>
      </w:r>
      <w:r>
        <w:rPr>
          <w:rFonts w:cs="FrankRuehl" w:hint="cs"/>
          <w:sz w:val="32"/>
          <w:rtl/>
        </w:rPr>
        <w:t xml:space="preserve"> (תיעול), </w:t>
      </w:r>
      <w:r w:rsidR="00043D7D">
        <w:rPr>
          <w:rFonts w:cs="FrankRuehl" w:hint="cs"/>
          <w:sz w:val="32"/>
          <w:rtl/>
        </w:rPr>
        <w:t>תשמ"ב</w:t>
      </w:r>
      <w:r>
        <w:rPr>
          <w:rFonts w:cs="FrankRuehl" w:hint="cs"/>
          <w:sz w:val="32"/>
          <w:rtl/>
        </w:rPr>
        <w:t>-</w:t>
      </w:r>
      <w:r w:rsidR="00043D7D">
        <w:rPr>
          <w:rFonts w:cs="FrankRuehl" w:hint="cs"/>
          <w:sz w:val="32"/>
          <w:rtl/>
        </w:rPr>
        <w:t>1982</w:t>
      </w:r>
    </w:p>
    <w:p w14:paraId="73126979" w14:textId="77777777" w:rsidR="002D27BD" w:rsidRDefault="002D27B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7265" w:rsidRPr="00817265" w14:paraId="3ECA8B61" w14:textId="77777777" w:rsidTr="00817265">
        <w:tblPrEx>
          <w:tblCellMar>
            <w:top w:w="0" w:type="dxa"/>
            <w:bottom w:w="0" w:type="dxa"/>
          </w:tblCellMar>
        </w:tblPrEx>
        <w:tc>
          <w:tcPr>
            <w:tcW w:w="1247" w:type="dxa"/>
          </w:tcPr>
          <w:p w14:paraId="246540DE" w14:textId="77777777" w:rsidR="00817265" w:rsidRPr="00817265" w:rsidRDefault="00817265" w:rsidP="00817265">
            <w:pPr>
              <w:spacing w:line="240" w:lineRule="auto"/>
              <w:jc w:val="left"/>
              <w:rPr>
                <w:rFonts w:cs="Frankruhel"/>
                <w:sz w:val="24"/>
                <w:rtl/>
              </w:rPr>
            </w:pPr>
            <w:r>
              <w:rPr>
                <w:sz w:val="24"/>
                <w:rtl/>
              </w:rPr>
              <w:t xml:space="preserve">סעיף 1 </w:t>
            </w:r>
          </w:p>
        </w:tc>
        <w:tc>
          <w:tcPr>
            <w:tcW w:w="5669" w:type="dxa"/>
          </w:tcPr>
          <w:p w14:paraId="5B764C81" w14:textId="77777777" w:rsidR="00817265" w:rsidRPr="00817265" w:rsidRDefault="00817265" w:rsidP="00817265">
            <w:pPr>
              <w:spacing w:line="240" w:lineRule="auto"/>
              <w:jc w:val="left"/>
              <w:rPr>
                <w:rFonts w:cs="Frankruhel"/>
                <w:sz w:val="24"/>
                <w:rtl/>
              </w:rPr>
            </w:pPr>
            <w:r>
              <w:rPr>
                <w:sz w:val="24"/>
                <w:rtl/>
              </w:rPr>
              <w:t>הגדרות</w:t>
            </w:r>
          </w:p>
        </w:tc>
        <w:tc>
          <w:tcPr>
            <w:tcW w:w="567" w:type="dxa"/>
          </w:tcPr>
          <w:p w14:paraId="6461D21E" w14:textId="77777777" w:rsidR="00817265" w:rsidRPr="00817265" w:rsidRDefault="00817265" w:rsidP="00817265">
            <w:pPr>
              <w:spacing w:line="240" w:lineRule="auto"/>
              <w:jc w:val="left"/>
              <w:rPr>
                <w:rStyle w:val="Hyperlink"/>
                <w:rtl/>
              </w:rPr>
            </w:pPr>
            <w:hyperlink w:anchor="Seif1" w:tooltip="הגדרות" w:history="1">
              <w:r w:rsidRPr="00817265">
                <w:rPr>
                  <w:rStyle w:val="Hyperlink"/>
                </w:rPr>
                <w:t>Go</w:t>
              </w:r>
            </w:hyperlink>
          </w:p>
        </w:tc>
        <w:tc>
          <w:tcPr>
            <w:tcW w:w="850" w:type="dxa"/>
          </w:tcPr>
          <w:p w14:paraId="17C6C043"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17265" w:rsidRPr="00817265" w14:paraId="55200D57" w14:textId="77777777" w:rsidTr="00817265">
        <w:tblPrEx>
          <w:tblCellMar>
            <w:top w:w="0" w:type="dxa"/>
            <w:bottom w:w="0" w:type="dxa"/>
          </w:tblCellMar>
        </w:tblPrEx>
        <w:tc>
          <w:tcPr>
            <w:tcW w:w="1247" w:type="dxa"/>
          </w:tcPr>
          <w:p w14:paraId="7B51D530" w14:textId="77777777" w:rsidR="00817265" w:rsidRPr="00817265" w:rsidRDefault="00817265" w:rsidP="00817265">
            <w:pPr>
              <w:spacing w:line="240" w:lineRule="auto"/>
              <w:jc w:val="left"/>
              <w:rPr>
                <w:rFonts w:cs="Frankruhel"/>
                <w:sz w:val="24"/>
                <w:rtl/>
              </w:rPr>
            </w:pPr>
            <w:r>
              <w:rPr>
                <w:sz w:val="24"/>
                <w:rtl/>
              </w:rPr>
              <w:t xml:space="preserve">סעיף 2 </w:t>
            </w:r>
          </w:p>
        </w:tc>
        <w:tc>
          <w:tcPr>
            <w:tcW w:w="5669" w:type="dxa"/>
          </w:tcPr>
          <w:p w14:paraId="0D6C812F" w14:textId="77777777" w:rsidR="00817265" w:rsidRPr="00817265" w:rsidRDefault="00817265" w:rsidP="00817265">
            <w:pPr>
              <w:spacing w:line="240" w:lineRule="auto"/>
              <w:jc w:val="left"/>
              <w:rPr>
                <w:rFonts w:cs="Frankruhel"/>
                <w:sz w:val="24"/>
                <w:rtl/>
              </w:rPr>
            </w:pPr>
            <w:r>
              <w:rPr>
                <w:sz w:val="24"/>
                <w:rtl/>
              </w:rPr>
              <w:t>תחולה</w:t>
            </w:r>
          </w:p>
        </w:tc>
        <w:tc>
          <w:tcPr>
            <w:tcW w:w="567" w:type="dxa"/>
          </w:tcPr>
          <w:p w14:paraId="16A4AD89" w14:textId="77777777" w:rsidR="00817265" w:rsidRPr="00817265" w:rsidRDefault="00817265" w:rsidP="00817265">
            <w:pPr>
              <w:spacing w:line="240" w:lineRule="auto"/>
              <w:jc w:val="left"/>
              <w:rPr>
                <w:rStyle w:val="Hyperlink"/>
                <w:rtl/>
              </w:rPr>
            </w:pPr>
            <w:hyperlink w:anchor="Seif9" w:tooltip="תחולה" w:history="1">
              <w:r w:rsidRPr="00817265">
                <w:rPr>
                  <w:rStyle w:val="Hyperlink"/>
                </w:rPr>
                <w:t>Go</w:t>
              </w:r>
            </w:hyperlink>
          </w:p>
        </w:tc>
        <w:tc>
          <w:tcPr>
            <w:tcW w:w="850" w:type="dxa"/>
          </w:tcPr>
          <w:p w14:paraId="46A222DB"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17265" w:rsidRPr="00817265" w14:paraId="3BA95042" w14:textId="77777777" w:rsidTr="00817265">
        <w:tblPrEx>
          <w:tblCellMar>
            <w:top w:w="0" w:type="dxa"/>
            <w:bottom w:w="0" w:type="dxa"/>
          </w:tblCellMar>
        </w:tblPrEx>
        <w:tc>
          <w:tcPr>
            <w:tcW w:w="1247" w:type="dxa"/>
          </w:tcPr>
          <w:p w14:paraId="49AC9E05" w14:textId="77777777" w:rsidR="00817265" w:rsidRPr="00817265" w:rsidRDefault="00817265" w:rsidP="00817265">
            <w:pPr>
              <w:spacing w:line="240" w:lineRule="auto"/>
              <w:jc w:val="left"/>
              <w:rPr>
                <w:rFonts w:cs="Frankruhel"/>
                <w:sz w:val="24"/>
                <w:rtl/>
              </w:rPr>
            </w:pPr>
            <w:r>
              <w:rPr>
                <w:sz w:val="24"/>
                <w:rtl/>
              </w:rPr>
              <w:t xml:space="preserve">סעיף 3 </w:t>
            </w:r>
          </w:p>
        </w:tc>
        <w:tc>
          <w:tcPr>
            <w:tcW w:w="5669" w:type="dxa"/>
          </w:tcPr>
          <w:p w14:paraId="7E36F05E" w14:textId="77777777" w:rsidR="00817265" w:rsidRPr="00817265" w:rsidRDefault="00817265" w:rsidP="00817265">
            <w:pPr>
              <w:spacing w:line="240" w:lineRule="auto"/>
              <w:jc w:val="left"/>
              <w:rPr>
                <w:rFonts w:cs="Frankruhel"/>
                <w:sz w:val="24"/>
                <w:rtl/>
              </w:rPr>
            </w:pPr>
            <w:r>
              <w:rPr>
                <w:sz w:val="24"/>
                <w:rtl/>
              </w:rPr>
              <w:t>הודעה על החלטה להתקין תיעול</w:t>
            </w:r>
          </w:p>
        </w:tc>
        <w:tc>
          <w:tcPr>
            <w:tcW w:w="567" w:type="dxa"/>
          </w:tcPr>
          <w:p w14:paraId="1CB03C17" w14:textId="77777777" w:rsidR="00817265" w:rsidRPr="00817265" w:rsidRDefault="00817265" w:rsidP="00817265">
            <w:pPr>
              <w:spacing w:line="240" w:lineRule="auto"/>
              <w:jc w:val="left"/>
              <w:rPr>
                <w:rStyle w:val="Hyperlink"/>
                <w:rtl/>
              </w:rPr>
            </w:pPr>
            <w:hyperlink w:anchor="Seif2" w:tooltip="הודעה על החלטה להתקין תיעול" w:history="1">
              <w:r w:rsidRPr="00817265">
                <w:rPr>
                  <w:rStyle w:val="Hyperlink"/>
                </w:rPr>
                <w:t>Go</w:t>
              </w:r>
            </w:hyperlink>
          </w:p>
        </w:tc>
        <w:tc>
          <w:tcPr>
            <w:tcW w:w="850" w:type="dxa"/>
          </w:tcPr>
          <w:p w14:paraId="2FFDEE3C"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17265" w:rsidRPr="00817265" w14:paraId="7BE1AEA1" w14:textId="77777777" w:rsidTr="00817265">
        <w:tblPrEx>
          <w:tblCellMar>
            <w:top w:w="0" w:type="dxa"/>
            <w:bottom w:w="0" w:type="dxa"/>
          </w:tblCellMar>
        </w:tblPrEx>
        <w:tc>
          <w:tcPr>
            <w:tcW w:w="1247" w:type="dxa"/>
          </w:tcPr>
          <w:p w14:paraId="6978D35C" w14:textId="77777777" w:rsidR="00817265" w:rsidRPr="00817265" w:rsidRDefault="00817265" w:rsidP="00817265">
            <w:pPr>
              <w:spacing w:line="240" w:lineRule="auto"/>
              <w:jc w:val="left"/>
              <w:rPr>
                <w:rFonts w:cs="Frankruhel"/>
                <w:sz w:val="24"/>
                <w:rtl/>
              </w:rPr>
            </w:pPr>
            <w:r>
              <w:rPr>
                <w:sz w:val="24"/>
                <w:rtl/>
              </w:rPr>
              <w:t xml:space="preserve">סעיף 4 </w:t>
            </w:r>
          </w:p>
        </w:tc>
        <w:tc>
          <w:tcPr>
            <w:tcW w:w="5669" w:type="dxa"/>
          </w:tcPr>
          <w:p w14:paraId="5B515307" w14:textId="77777777" w:rsidR="00817265" w:rsidRPr="00817265" w:rsidRDefault="00817265" w:rsidP="00817265">
            <w:pPr>
              <w:spacing w:line="240" w:lineRule="auto"/>
              <w:jc w:val="left"/>
              <w:rPr>
                <w:rFonts w:cs="Frankruhel"/>
                <w:sz w:val="24"/>
                <w:rtl/>
              </w:rPr>
            </w:pPr>
            <w:r>
              <w:rPr>
                <w:sz w:val="24"/>
                <w:rtl/>
              </w:rPr>
              <w:t>היטל תיעול</w:t>
            </w:r>
          </w:p>
        </w:tc>
        <w:tc>
          <w:tcPr>
            <w:tcW w:w="567" w:type="dxa"/>
          </w:tcPr>
          <w:p w14:paraId="59EB0EE1" w14:textId="77777777" w:rsidR="00817265" w:rsidRPr="00817265" w:rsidRDefault="00817265" w:rsidP="00817265">
            <w:pPr>
              <w:spacing w:line="240" w:lineRule="auto"/>
              <w:jc w:val="left"/>
              <w:rPr>
                <w:rStyle w:val="Hyperlink"/>
                <w:rtl/>
              </w:rPr>
            </w:pPr>
            <w:hyperlink w:anchor="Seif3" w:tooltip="היטל תיעול" w:history="1">
              <w:r w:rsidRPr="00817265">
                <w:rPr>
                  <w:rStyle w:val="Hyperlink"/>
                </w:rPr>
                <w:t>Go</w:t>
              </w:r>
            </w:hyperlink>
          </w:p>
        </w:tc>
        <w:tc>
          <w:tcPr>
            <w:tcW w:w="850" w:type="dxa"/>
          </w:tcPr>
          <w:p w14:paraId="29A6B7B0"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17265" w:rsidRPr="00817265" w14:paraId="039306E9" w14:textId="77777777" w:rsidTr="00817265">
        <w:tblPrEx>
          <w:tblCellMar>
            <w:top w:w="0" w:type="dxa"/>
            <w:bottom w:w="0" w:type="dxa"/>
          </w:tblCellMar>
        </w:tblPrEx>
        <w:tc>
          <w:tcPr>
            <w:tcW w:w="1247" w:type="dxa"/>
          </w:tcPr>
          <w:p w14:paraId="1BF55292" w14:textId="77777777" w:rsidR="00817265" w:rsidRPr="00817265" w:rsidRDefault="00817265" w:rsidP="00817265">
            <w:pPr>
              <w:spacing w:line="240" w:lineRule="auto"/>
              <w:jc w:val="left"/>
              <w:rPr>
                <w:rFonts w:cs="Frankruhel"/>
                <w:sz w:val="24"/>
                <w:rtl/>
              </w:rPr>
            </w:pPr>
            <w:r>
              <w:rPr>
                <w:sz w:val="24"/>
                <w:rtl/>
              </w:rPr>
              <w:t xml:space="preserve">סעיף 4א </w:t>
            </w:r>
          </w:p>
        </w:tc>
        <w:tc>
          <w:tcPr>
            <w:tcW w:w="5669" w:type="dxa"/>
          </w:tcPr>
          <w:p w14:paraId="2D6D7D16" w14:textId="77777777" w:rsidR="00817265" w:rsidRPr="00817265" w:rsidRDefault="00817265" w:rsidP="00817265">
            <w:pPr>
              <w:spacing w:line="240" w:lineRule="auto"/>
              <w:jc w:val="left"/>
              <w:rPr>
                <w:rFonts w:cs="Frankruhel"/>
                <w:sz w:val="24"/>
                <w:rtl/>
              </w:rPr>
            </w:pPr>
            <w:r>
              <w:rPr>
                <w:sz w:val="24"/>
                <w:rtl/>
              </w:rPr>
              <w:t>היטל תיעול בקרקע חקלאית</w:t>
            </w:r>
          </w:p>
        </w:tc>
        <w:tc>
          <w:tcPr>
            <w:tcW w:w="567" w:type="dxa"/>
          </w:tcPr>
          <w:p w14:paraId="5C648ADC" w14:textId="77777777" w:rsidR="00817265" w:rsidRPr="00817265" w:rsidRDefault="00817265" w:rsidP="00817265">
            <w:pPr>
              <w:spacing w:line="240" w:lineRule="auto"/>
              <w:jc w:val="left"/>
              <w:rPr>
                <w:rStyle w:val="Hyperlink"/>
                <w:rtl/>
              </w:rPr>
            </w:pPr>
            <w:hyperlink w:anchor="Seif11" w:tooltip="היטל תיעול בקרקע חקלאית" w:history="1">
              <w:r w:rsidRPr="00817265">
                <w:rPr>
                  <w:rStyle w:val="Hyperlink"/>
                </w:rPr>
                <w:t>Go</w:t>
              </w:r>
            </w:hyperlink>
          </w:p>
        </w:tc>
        <w:tc>
          <w:tcPr>
            <w:tcW w:w="850" w:type="dxa"/>
          </w:tcPr>
          <w:p w14:paraId="182FF9E8"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17265" w:rsidRPr="00817265" w14:paraId="7384D2F4" w14:textId="77777777" w:rsidTr="00817265">
        <w:tblPrEx>
          <w:tblCellMar>
            <w:top w:w="0" w:type="dxa"/>
            <w:bottom w:w="0" w:type="dxa"/>
          </w:tblCellMar>
        </w:tblPrEx>
        <w:tc>
          <w:tcPr>
            <w:tcW w:w="1247" w:type="dxa"/>
          </w:tcPr>
          <w:p w14:paraId="3A7CD304" w14:textId="77777777" w:rsidR="00817265" w:rsidRPr="00817265" w:rsidRDefault="00817265" w:rsidP="00817265">
            <w:pPr>
              <w:spacing w:line="240" w:lineRule="auto"/>
              <w:jc w:val="left"/>
              <w:rPr>
                <w:rFonts w:cs="Frankruhel"/>
                <w:sz w:val="24"/>
                <w:rtl/>
              </w:rPr>
            </w:pPr>
            <w:r>
              <w:rPr>
                <w:sz w:val="24"/>
                <w:rtl/>
              </w:rPr>
              <w:t xml:space="preserve">סעיף 5 </w:t>
            </w:r>
          </w:p>
        </w:tc>
        <w:tc>
          <w:tcPr>
            <w:tcW w:w="5669" w:type="dxa"/>
          </w:tcPr>
          <w:p w14:paraId="61B80709" w14:textId="77777777" w:rsidR="00817265" w:rsidRPr="00817265" w:rsidRDefault="00817265" w:rsidP="00817265">
            <w:pPr>
              <w:spacing w:line="240" w:lineRule="auto"/>
              <w:jc w:val="left"/>
              <w:rPr>
                <w:rFonts w:cs="Frankruhel"/>
                <w:sz w:val="24"/>
                <w:rtl/>
              </w:rPr>
            </w:pPr>
            <w:r>
              <w:rPr>
                <w:sz w:val="24"/>
                <w:rtl/>
              </w:rPr>
              <w:t>טיפול בתעלה</w:t>
            </w:r>
          </w:p>
        </w:tc>
        <w:tc>
          <w:tcPr>
            <w:tcW w:w="567" w:type="dxa"/>
          </w:tcPr>
          <w:p w14:paraId="6BF2C227" w14:textId="77777777" w:rsidR="00817265" w:rsidRPr="00817265" w:rsidRDefault="00817265" w:rsidP="00817265">
            <w:pPr>
              <w:spacing w:line="240" w:lineRule="auto"/>
              <w:jc w:val="left"/>
              <w:rPr>
                <w:rStyle w:val="Hyperlink"/>
                <w:rtl/>
              </w:rPr>
            </w:pPr>
            <w:hyperlink w:anchor="Seif4" w:tooltip="טיפול בתעלה" w:history="1">
              <w:r w:rsidRPr="00817265">
                <w:rPr>
                  <w:rStyle w:val="Hyperlink"/>
                </w:rPr>
                <w:t>Go</w:t>
              </w:r>
            </w:hyperlink>
          </w:p>
        </w:tc>
        <w:tc>
          <w:tcPr>
            <w:tcW w:w="850" w:type="dxa"/>
          </w:tcPr>
          <w:p w14:paraId="5B0F42DC"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17265" w:rsidRPr="00817265" w14:paraId="036B83F6" w14:textId="77777777" w:rsidTr="00817265">
        <w:tblPrEx>
          <w:tblCellMar>
            <w:top w:w="0" w:type="dxa"/>
            <w:bottom w:w="0" w:type="dxa"/>
          </w:tblCellMar>
        </w:tblPrEx>
        <w:tc>
          <w:tcPr>
            <w:tcW w:w="1247" w:type="dxa"/>
          </w:tcPr>
          <w:p w14:paraId="499DBD19" w14:textId="77777777" w:rsidR="00817265" w:rsidRPr="00817265" w:rsidRDefault="00817265" w:rsidP="00817265">
            <w:pPr>
              <w:spacing w:line="240" w:lineRule="auto"/>
              <w:jc w:val="left"/>
              <w:rPr>
                <w:rFonts w:cs="Frankruhel"/>
                <w:sz w:val="24"/>
                <w:rtl/>
              </w:rPr>
            </w:pPr>
            <w:r>
              <w:rPr>
                <w:sz w:val="24"/>
                <w:rtl/>
              </w:rPr>
              <w:t xml:space="preserve">סעיף 6 </w:t>
            </w:r>
          </w:p>
        </w:tc>
        <w:tc>
          <w:tcPr>
            <w:tcW w:w="5669" w:type="dxa"/>
          </w:tcPr>
          <w:p w14:paraId="436C35A2" w14:textId="77777777" w:rsidR="00817265" w:rsidRPr="00817265" w:rsidRDefault="00817265" w:rsidP="00817265">
            <w:pPr>
              <w:spacing w:line="240" w:lineRule="auto"/>
              <w:jc w:val="left"/>
              <w:rPr>
                <w:rFonts w:cs="Frankruhel"/>
                <w:sz w:val="24"/>
                <w:rtl/>
              </w:rPr>
            </w:pPr>
            <w:r>
              <w:rPr>
                <w:sz w:val="24"/>
                <w:rtl/>
              </w:rPr>
              <w:t>דרישה לביצוע עבודה להחזרת תעלה לקדמותה</w:t>
            </w:r>
          </w:p>
        </w:tc>
        <w:tc>
          <w:tcPr>
            <w:tcW w:w="567" w:type="dxa"/>
          </w:tcPr>
          <w:p w14:paraId="2952619E" w14:textId="77777777" w:rsidR="00817265" w:rsidRPr="00817265" w:rsidRDefault="00817265" w:rsidP="00817265">
            <w:pPr>
              <w:spacing w:line="240" w:lineRule="auto"/>
              <w:jc w:val="left"/>
              <w:rPr>
                <w:rStyle w:val="Hyperlink"/>
                <w:rtl/>
              </w:rPr>
            </w:pPr>
            <w:hyperlink w:anchor="Seif5" w:tooltip="דרישה לביצוע עבודה להחזרת תעלה לקדמותה" w:history="1">
              <w:r w:rsidRPr="00817265">
                <w:rPr>
                  <w:rStyle w:val="Hyperlink"/>
                </w:rPr>
                <w:t>Go</w:t>
              </w:r>
            </w:hyperlink>
          </w:p>
        </w:tc>
        <w:tc>
          <w:tcPr>
            <w:tcW w:w="850" w:type="dxa"/>
          </w:tcPr>
          <w:p w14:paraId="5877B51A"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17265" w:rsidRPr="00817265" w14:paraId="10482301" w14:textId="77777777" w:rsidTr="00817265">
        <w:tblPrEx>
          <w:tblCellMar>
            <w:top w:w="0" w:type="dxa"/>
            <w:bottom w:w="0" w:type="dxa"/>
          </w:tblCellMar>
        </w:tblPrEx>
        <w:tc>
          <w:tcPr>
            <w:tcW w:w="1247" w:type="dxa"/>
          </w:tcPr>
          <w:p w14:paraId="4EB21BDB" w14:textId="77777777" w:rsidR="00817265" w:rsidRPr="00817265" w:rsidRDefault="00817265" w:rsidP="00817265">
            <w:pPr>
              <w:spacing w:line="240" w:lineRule="auto"/>
              <w:jc w:val="left"/>
              <w:rPr>
                <w:rFonts w:cs="Frankruhel"/>
                <w:sz w:val="24"/>
                <w:rtl/>
              </w:rPr>
            </w:pPr>
            <w:r>
              <w:rPr>
                <w:sz w:val="24"/>
                <w:rtl/>
              </w:rPr>
              <w:t xml:space="preserve">סעיף 7 </w:t>
            </w:r>
          </w:p>
        </w:tc>
        <w:tc>
          <w:tcPr>
            <w:tcW w:w="5669" w:type="dxa"/>
          </w:tcPr>
          <w:p w14:paraId="21E36FD6" w14:textId="77777777" w:rsidR="00817265" w:rsidRPr="00817265" w:rsidRDefault="00817265" w:rsidP="00817265">
            <w:pPr>
              <w:spacing w:line="240" w:lineRule="auto"/>
              <w:jc w:val="left"/>
              <w:rPr>
                <w:rFonts w:cs="Frankruhel"/>
                <w:sz w:val="24"/>
                <w:rtl/>
              </w:rPr>
            </w:pPr>
            <w:r>
              <w:rPr>
                <w:sz w:val="24"/>
                <w:rtl/>
              </w:rPr>
              <w:t>ביצעו עבודות בידי העיריה</w:t>
            </w:r>
          </w:p>
        </w:tc>
        <w:tc>
          <w:tcPr>
            <w:tcW w:w="567" w:type="dxa"/>
          </w:tcPr>
          <w:p w14:paraId="2D461EF7" w14:textId="77777777" w:rsidR="00817265" w:rsidRPr="00817265" w:rsidRDefault="00817265" w:rsidP="00817265">
            <w:pPr>
              <w:spacing w:line="240" w:lineRule="auto"/>
              <w:jc w:val="left"/>
              <w:rPr>
                <w:rStyle w:val="Hyperlink"/>
                <w:rtl/>
              </w:rPr>
            </w:pPr>
            <w:hyperlink w:anchor="Seif10" w:tooltip="ביצעו עבודות בידי העיריה" w:history="1">
              <w:r w:rsidRPr="00817265">
                <w:rPr>
                  <w:rStyle w:val="Hyperlink"/>
                </w:rPr>
                <w:t>Go</w:t>
              </w:r>
            </w:hyperlink>
          </w:p>
        </w:tc>
        <w:tc>
          <w:tcPr>
            <w:tcW w:w="850" w:type="dxa"/>
          </w:tcPr>
          <w:p w14:paraId="761EA260"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17265" w:rsidRPr="00817265" w14:paraId="304D2B74" w14:textId="77777777" w:rsidTr="00817265">
        <w:tblPrEx>
          <w:tblCellMar>
            <w:top w:w="0" w:type="dxa"/>
            <w:bottom w:w="0" w:type="dxa"/>
          </w:tblCellMar>
        </w:tblPrEx>
        <w:tc>
          <w:tcPr>
            <w:tcW w:w="1247" w:type="dxa"/>
          </w:tcPr>
          <w:p w14:paraId="3A73A705" w14:textId="77777777" w:rsidR="00817265" w:rsidRPr="00817265" w:rsidRDefault="00817265" w:rsidP="00817265">
            <w:pPr>
              <w:spacing w:line="240" w:lineRule="auto"/>
              <w:jc w:val="left"/>
              <w:rPr>
                <w:rFonts w:cs="Frankruhel"/>
                <w:sz w:val="24"/>
                <w:rtl/>
              </w:rPr>
            </w:pPr>
            <w:r>
              <w:rPr>
                <w:sz w:val="24"/>
                <w:rtl/>
              </w:rPr>
              <w:t xml:space="preserve">סעיף 8 </w:t>
            </w:r>
          </w:p>
        </w:tc>
        <w:tc>
          <w:tcPr>
            <w:tcW w:w="5669" w:type="dxa"/>
          </w:tcPr>
          <w:p w14:paraId="01DB3380" w14:textId="77777777" w:rsidR="00817265" w:rsidRPr="00817265" w:rsidRDefault="00817265" w:rsidP="00817265">
            <w:pPr>
              <w:spacing w:line="240" w:lineRule="auto"/>
              <w:jc w:val="left"/>
              <w:rPr>
                <w:rFonts w:cs="Frankruhel"/>
                <w:sz w:val="24"/>
                <w:rtl/>
              </w:rPr>
            </w:pPr>
            <w:r>
              <w:rPr>
                <w:sz w:val="24"/>
                <w:rtl/>
              </w:rPr>
              <w:t>רשות כניסה</w:t>
            </w:r>
          </w:p>
        </w:tc>
        <w:tc>
          <w:tcPr>
            <w:tcW w:w="567" w:type="dxa"/>
          </w:tcPr>
          <w:p w14:paraId="51537051" w14:textId="77777777" w:rsidR="00817265" w:rsidRPr="00817265" w:rsidRDefault="00817265" w:rsidP="00817265">
            <w:pPr>
              <w:spacing w:line="240" w:lineRule="auto"/>
              <w:jc w:val="left"/>
              <w:rPr>
                <w:rStyle w:val="Hyperlink"/>
                <w:rtl/>
              </w:rPr>
            </w:pPr>
            <w:hyperlink w:anchor="Seif6" w:tooltip="רשות כניסה" w:history="1">
              <w:r w:rsidRPr="00817265">
                <w:rPr>
                  <w:rStyle w:val="Hyperlink"/>
                </w:rPr>
                <w:t>Go</w:t>
              </w:r>
            </w:hyperlink>
          </w:p>
        </w:tc>
        <w:tc>
          <w:tcPr>
            <w:tcW w:w="850" w:type="dxa"/>
          </w:tcPr>
          <w:p w14:paraId="0908C3D3"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17265" w:rsidRPr="00817265" w14:paraId="58CF5EA7" w14:textId="77777777" w:rsidTr="00817265">
        <w:tblPrEx>
          <w:tblCellMar>
            <w:top w:w="0" w:type="dxa"/>
            <w:bottom w:w="0" w:type="dxa"/>
          </w:tblCellMar>
        </w:tblPrEx>
        <w:tc>
          <w:tcPr>
            <w:tcW w:w="1247" w:type="dxa"/>
          </w:tcPr>
          <w:p w14:paraId="1B88C4A7" w14:textId="77777777" w:rsidR="00817265" w:rsidRPr="00817265" w:rsidRDefault="00817265" w:rsidP="00817265">
            <w:pPr>
              <w:spacing w:line="240" w:lineRule="auto"/>
              <w:jc w:val="left"/>
              <w:rPr>
                <w:rFonts w:cs="Frankruhel"/>
                <w:sz w:val="24"/>
                <w:rtl/>
              </w:rPr>
            </w:pPr>
            <w:r>
              <w:rPr>
                <w:sz w:val="24"/>
                <w:rtl/>
              </w:rPr>
              <w:t xml:space="preserve">סעיף 8א </w:t>
            </w:r>
          </w:p>
        </w:tc>
        <w:tc>
          <w:tcPr>
            <w:tcW w:w="5669" w:type="dxa"/>
          </w:tcPr>
          <w:p w14:paraId="68ED0764" w14:textId="77777777" w:rsidR="00817265" w:rsidRPr="00817265" w:rsidRDefault="00817265" w:rsidP="00817265">
            <w:pPr>
              <w:spacing w:line="240" w:lineRule="auto"/>
              <w:jc w:val="left"/>
              <w:rPr>
                <w:rFonts w:cs="Frankruhel"/>
                <w:sz w:val="24"/>
                <w:rtl/>
              </w:rPr>
            </w:pPr>
            <w:r>
              <w:rPr>
                <w:sz w:val="24"/>
                <w:rtl/>
              </w:rPr>
              <w:t>הנחות מחיובים בהיטל על פי מבחן הכנסה</w:t>
            </w:r>
          </w:p>
        </w:tc>
        <w:tc>
          <w:tcPr>
            <w:tcW w:w="567" w:type="dxa"/>
          </w:tcPr>
          <w:p w14:paraId="68418787" w14:textId="77777777" w:rsidR="00817265" w:rsidRPr="00817265" w:rsidRDefault="00817265" w:rsidP="00817265">
            <w:pPr>
              <w:spacing w:line="240" w:lineRule="auto"/>
              <w:jc w:val="left"/>
              <w:rPr>
                <w:rStyle w:val="Hyperlink"/>
                <w:rtl/>
              </w:rPr>
            </w:pPr>
            <w:hyperlink w:anchor="Seif13" w:tooltip="הנחות מחיובים בהיטל על פי מבחן הכנסה" w:history="1">
              <w:r w:rsidRPr="00817265">
                <w:rPr>
                  <w:rStyle w:val="Hyperlink"/>
                </w:rPr>
                <w:t>Go</w:t>
              </w:r>
            </w:hyperlink>
          </w:p>
        </w:tc>
        <w:tc>
          <w:tcPr>
            <w:tcW w:w="850" w:type="dxa"/>
          </w:tcPr>
          <w:p w14:paraId="34F93E14"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17265" w:rsidRPr="00817265" w14:paraId="2C234390" w14:textId="77777777" w:rsidTr="00817265">
        <w:tblPrEx>
          <w:tblCellMar>
            <w:top w:w="0" w:type="dxa"/>
            <w:bottom w:w="0" w:type="dxa"/>
          </w:tblCellMar>
        </w:tblPrEx>
        <w:tc>
          <w:tcPr>
            <w:tcW w:w="1247" w:type="dxa"/>
          </w:tcPr>
          <w:p w14:paraId="266F2142" w14:textId="77777777" w:rsidR="00817265" w:rsidRPr="00817265" w:rsidRDefault="00817265" w:rsidP="00817265">
            <w:pPr>
              <w:spacing w:line="240" w:lineRule="auto"/>
              <w:jc w:val="left"/>
              <w:rPr>
                <w:rFonts w:cs="Frankruhel"/>
                <w:sz w:val="24"/>
                <w:rtl/>
              </w:rPr>
            </w:pPr>
            <w:r>
              <w:rPr>
                <w:sz w:val="24"/>
                <w:rtl/>
              </w:rPr>
              <w:t xml:space="preserve">סעיף 8ב </w:t>
            </w:r>
          </w:p>
        </w:tc>
        <w:tc>
          <w:tcPr>
            <w:tcW w:w="5669" w:type="dxa"/>
          </w:tcPr>
          <w:p w14:paraId="105BACBB" w14:textId="77777777" w:rsidR="00817265" w:rsidRPr="00817265" w:rsidRDefault="00817265" w:rsidP="00817265">
            <w:pPr>
              <w:spacing w:line="240" w:lineRule="auto"/>
              <w:jc w:val="left"/>
              <w:rPr>
                <w:rFonts w:cs="Frankruhel"/>
                <w:sz w:val="24"/>
                <w:rtl/>
              </w:rPr>
            </w:pPr>
            <w:r>
              <w:rPr>
                <w:sz w:val="24"/>
                <w:rtl/>
              </w:rPr>
              <w:t>הנחות מחיובים בהיטל עקב מצב כלכלי במסגרת ועדת הנחות</w:t>
            </w:r>
          </w:p>
        </w:tc>
        <w:tc>
          <w:tcPr>
            <w:tcW w:w="567" w:type="dxa"/>
          </w:tcPr>
          <w:p w14:paraId="27FE4DEA" w14:textId="77777777" w:rsidR="00817265" w:rsidRPr="00817265" w:rsidRDefault="00817265" w:rsidP="00817265">
            <w:pPr>
              <w:spacing w:line="240" w:lineRule="auto"/>
              <w:jc w:val="left"/>
              <w:rPr>
                <w:rStyle w:val="Hyperlink"/>
                <w:rtl/>
              </w:rPr>
            </w:pPr>
            <w:hyperlink w:anchor="Seif14" w:tooltip="הנחות מחיובים בהיטל עקב מצב כלכלי במסגרת ועדת הנחות" w:history="1">
              <w:r w:rsidRPr="00817265">
                <w:rPr>
                  <w:rStyle w:val="Hyperlink"/>
                </w:rPr>
                <w:t>Go</w:t>
              </w:r>
            </w:hyperlink>
          </w:p>
        </w:tc>
        <w:tc>
          <w:tcPr>
            <w:tcW w:w="850" w:type="dxa"/>
          </w:tcPr>
          <w:p w14:paraId="61FFC486"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17265" w:rsidRPr="00817265" w14:paraId="7ACBD7DF" w14:textId="77777777" w:rsidTr="00817265">
        <w:tblPrEx>
          <w:tblCellMar>
            <w:top w:w="0" w:type="dxa"/>
            <w:bottom w:w="0" w:type="dxa"/>
          </w:tblCellMar>
        </w:tblPrEx>
        <w:tc>
          <w:tcPr>
            <w:tcW w:w="1247" w:type="dxa"/>
          </w:tcPr>
          <w:p w14:paraId="5FE3C0F4" w14:textId="77777777" w:rsidR="00817265" w:rsidRPr="00817265" w:rsidRDefault="00817265" w:rsidP="00817265">
            <w:pPr>
              <w:spacing w:line="240" w:lineRule="auto"/>
              <w:jc w:val="left"/>
              <w:rPr>
                <w:rFonts w:cs="Frankruhel"/>
                <w:sz w:val="24"/>
                <w:rtl/>
              </w:rPr>
            </w:pPr>
            <w:r>
              <w:rPr>
                <w:sz w:val="24"/>
                <w:rtl/>
              </w:rPr>
              <w:t xml:space="preserve">סעיף 8ג </w:t>
            </w:r>
          </w:p>
        </w:tc>
        <w:tc>
          <w:tcPr>
            <w:tcW w:w="5669" w:type="dxa"/>
          </w:tcPr>
          <w:p w14:paraId="3F6E4215" w14:textId="77777777" w:rsidR="00817265" w:rsidRPr="00817265" w:rsidRDefault="00817265" w:rsidP="00817265">
            <w:pPr>
              <w:spacing w:line="240" w:lineRule="auto"/>
              <w:jc w:val="left"/>
              <w:rPr>
                <w:rFonts w:cs="Frankruhel"/>
                <w:sz w:val="24"/>
                <w:rtl/>
              </w:rPr>
            </w:pPr>
            <w:r>
              <w:rPr>
                <w:sz w:val="24"/>
                <w:rtl/>
              </w:rPr>
              <w:t>ועדת הנחות</w:t>
            </w:r>
          </w:p>
        </w:tc>
        <w:tc>
          <w:tcPr>
            <w:tcW w:w="567" w:type="dxa"/>
          </w:tcPr>
          <w:p w14:paraId="03E9F99F" w14:textId="77777777" w:rsidR="00817265" w:rsidRPr="00817265" w:rsidRDefault="00817265" w:rsidP="00817265">
            <w:pPr>
              <w:spacing w:line="240" w:lineRule="auto"/>
              <w:jc w:val="left"/>
              <w:rPr>
                <w:rStyle w:val="Hyperlink"/>
                <w:rtl/>
              </w:rPr>
            </w:pPr>
            <w:hyperlink w:anchor="Seif15" w:tooltip="ועדת הנחות" w:history="1">
              <w:r w:rsidRPr="00817265">
                <w:rPr>
                  <w:rStyle w:val="Hyperlink"/>
                </w:rPr>
                <w:t>Go</w:t>
              </w:r>
            </w:hyperlink>
          </w:p>
        </w:tc>
        <w:tc>
          <w:tcPr>
            <w:tcW w:w="850" w:type="dxa"/>
          </w:tcPr>
          <w:p w14:paraId="421A0202"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17265" w:rsidRPr="00817265" w14:paraId="5F1C1064" w14:textId="77777777" w:rsidTr="00817265">
        <w:tblPrEx>
          <w:tblCellMar>
            <w:top w:w="0" w:type="dxa"/>
            <w:bottom w:w="0" w:type="dxa"/>
          </w:tblCellMar>
        </w:tblPrEx>
        <w:tc>
          <w:tcPr>
            <w:tcW w:w="1247" w:type="dxa"/>
          </w:tcPr>
          <w:p w14:paraId="79257B59" w14:textId="77777777" w:rsidR="00817265" w:rsidRPr="00817265" w:rsidRDefault="00817265" w:rsidP="00817265">
            <w:pPr>
              <w:spacing w:line="240" w:lineRule="auto"/>
              <w:jc w:val="left"/>
              <w:rPr>
                <w:rFonts w:cs="Frankruhel"/>
                <w:sz w:val="24"/>
                <w:rtl/>
              </w:rPr>
            </w:pPr>
            <w:r>
              <w:rPr>
                <w:sz w:val="24"/>
                <w:rtl/>
              </w:rPr>
              <w:t xml:space="preserve">סעיף 8ד </w:t>
            </w:r>
          </w:p>
        </w:tc>
        <w:tc>
          <w:tcPr>
            <w:tcW w:w="5669" w:type="dxa"/>
          </w:tcPr>
          <w:p w14:paraId="2DF9F08E" w14:textId="77777777" w:rsidR="00817265" w:rsidRPr="00817265" w:rsidRDefault="00817265" w:rsidP="00817265">
            <w:pPr>
              <w:spacing w:line="240" w:lineRule="auto"/>
              <w:jc w:val="left"/>
              <w:rPr>
                <w:rFonts w:cs="Frankruhel"/>
                <w:sz w:val="24"/>
                <w:rtl/>
              </w:rPr>
            </w:pPr>
            <w:r>
              <w:rPr>
                <w:sz w:val="24"/>
                <w:rtl/>
              </w:rPr>
              <w:t>מניעת כפל הנחות</w:t>
            </w:r>
          </w:p>
        </w:tc>
        <w:tc>
          <w:tcPr>
            <w:tcW w:w="567" w:type="dxa"/>
          </w:tcPr>
          <w:p w14:paraId="688E4EBA" w14:textId="77777777" w:rsidR="00817265" w:rsidRPr="00817265" w:rsidRDefault="00817265" w:rsidP="00817265">
            <w:pPr>
              <w:spacing w:line="240" w:lineRule="auto"/>
              <w:jc w:val="left"/>
              <w:rPr>
                <w:rStyle w:val="Hyperlink"/>
                <w:rtl/>
              </w:rPr>
            </w:pPr>
            <w:hyperlink w:anchor="Seif16" w:tooltip="מניעת כפל הנחות" w:history="1">
              <w:r w:rsidRPr="00817265">
                <w:rPr>
                  <w:rStyle w:val="Hyperlink"/>
                </w:rPr>
                <w:t>Go</w:t>
              </w:r>
            </w:hyperlink>
          </w:p>
        </w:tc>
        <w:tc>
          <w:tcPr>
            <w:tcW w:w="850" w:type="dxa"/>
          </w:tcPr>
          <w:p w14:paraId="366F18ED"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17265" w:rsidRPr="00817265" w14:paraId="760EECDB" w14:textId="77777777" w:rsidTr="00817265">
        <w:tblPrEx>
          <w:tblCellMar>
            <w:top w:w="0" w:type="dxa"/>
            <w:bottom w:w="0" w:type="dxa"/>
          </w:tblCellMar>
        </w:tblPrEx>
        <w:tc>
          <w:tcPr>
            <w:tcW w:w="1247" w:type="dxa"/>
          </w:tcPr>
          <w:p w14:paraId="52ADB36E" w14:textId="77777777" w:rsidR="00817265" w:rsidRPr="00817265" w:rsidRDefault="00817265" w:rsidP="00817265">
            <w:pPr>
              <w:spacing w:line="240" w:lineRule="auto"/>
              <w:jc w:val="left"/>
              <w:rPr>
                <w:rFonts w:cs="Frankruhel"/>
                <w:sz w:val="24"/>
                <w:rtl/>
              </w:rPr>
            </w:pPr>
            <w:r>
              <w:rPr>
                <w:sz w:val="24"/>
                <w:rtl/>
              </w:rPr>
              <w:t xml:space="preserve">סעיף 9 </w:t>
            </w:r>
          </w:p>
        </w:tc>
        <w:tc>
          <w:tcPr>
            <w:tcW w:w="5669" w:type="dxa"/>
          </w:tcPr>
          <w:p w14:paraId="6CC95A66" w14:textId="77777777" w:rsidR="00817265" w:rsidRPr="00817265" w:rsidRDefault="00817265" w:rsidP="00817265">
            <w:pPr>
              <w:spacing w:line="240" w:lineRule="auto"/>
              <w:jc w:val="left"/>
              <w:rPr>
                <w:rFonts w:cs="Frankruhel"/>
                <w:sz w:val="24"/>
                <w:rtl/>
              </w:rPr>
            </w:pPr>
            <w:r>
              <w:rPr>
                <w:sz w:val="24"/>
                <w:rtl/>
              </w:rPr>
              <w:t>מסירת הודעה</w:t>
            </w:r>
          </w:p>
        </w:tc>
        <w:tc>
          <w:tcPr>
            <w:tcW w:w="567" w:type="dxa"/>
          </w:tcPr>
          <w:p w14:paraId="039DFA49" w14:textId="77777777" w:rsidR="00817265" w:rsidRPr="00817265" w:rsidRDefault="00817265" w:rsidP="00817265">
            <w:pPr>
              <w:spacing w:line="240" w:lineRule="auto"/>
              <w:jc w:val="left"/>
              <w:rPr>
                <w:rStyle w:val="Hyperlink"/>
                <w:rtl/>
              </w:rPr>
            </w:pPr>
            <w:hyperlink w:anchor="Seif7" w:tooltip="מסירת הודעה" w:history="1">
              <w:r w:rsidRPr="00817265">
                <w:rPr>
                  <w:rStyle w:val="Hyperlink"/>
                </w:rPr>
                <w:t>Go</w:t>
              </w:r>
            </w:hyperlink>
          </w:p>
        </w:tc>
        <w:tc>
          <w:tcPr>
            <w:tcW w:w="850" w:type="dxa"/>
          </w:tcPr>
          <w:p w14:paraId="5E97867A"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17265" w:rsidRPr="00817265" w14:paraId="43193055" w14:textId="77777777" w:rsidTr="00817265">
        <w:tblPrEx>
          <w:tblCellMar>
            <w:top w:w="0" w:type="dxa"/>
            <w:bottom w:w="0" w:type="dxa"/>
          </w:tblCellMar>
        </w:tblPrEx>
        <w:tc>
          <w:tcPr>
            <w:tcW w:w="1247" w:type="dxa"/>
          </w:tcPr>
          <w:p w14:paraId="35A17509" w14:textId="77777777" w:rsidR="00817265" w:rsidRPr="00817265" w:rsidRDefault="00817265" w:rsidP="00817265">
            <w:pPr>
              <w:spacing w:line="240" w:lineRule="auto"/>
              <w:jc w:val="left"/>
              <w:rPr>
                <w:rFonts w:cs="Frankruhel"/>
                <w:sz w:val="24"/>
                <w:rtl/>
              </w:rPr>
            </w:pPr>
            <w:r>
              <w:rPr>
                <w:sz w:val="24"/>
                <w:rtl/>
              </w:rPr>
              <w:t xml:space="preserve">סעיף 9א </w:t>
            </w:r>
          </w:p>
        </w:tc>
        <w:tc>
          <w:tcPr>
            <w:tcW w:w="5669" w:type="dxa"/>
          </w:tcPr>
          <w:p w14:paraId="0E13AE44" w14:textId="77777777" w:rsidR="00817265" w:rsidRPr="00817265" w:rsidRDefault="00817265" w:rsidP="00817265">
            <w:pPr>
              <w:spacing w:line="240" w:lineRule="auto"/>
              <w:jc w:val="left"/>
              <w:rPr>
                <w:rFonts w:cs="Frankruhel"/>
                <w:sz w:val="24"/>
                <w:rtl/>
              </w:rPr>
            </w:pPr>
            <w:r>
              <w:rPr>
                <w:sz w:val="24"/>
                <w:rtl/>
              </w:rPr>
              <w:t>מגבלת גבייה</w:t>
            </w:r>
          </w:p>
        </w:tc>
        <w:tc>
          <w:tcPr>
            <w:tcW w:w="567" w:type="dxa"/>
          </w:tcPr>
          <w:p w14:paraId="241131EF" w14:textId="77777777" w:rsidR="00817265" w:rsidRPr="00817265" w:rsidRDefault="00817265" w:rsidP="00817265">
            <w:pPr>
              <w:spacing w:line="240" w:lineRule="auto"/>
              <w:jc w:val="left"/>
              <w:rPr>
                <w:rStyle w:val="Hyperlink"/>
                <w:rtl/>
              </w:rPr>
            </w:pPr>
            <w:hyperlink w:anchor="Seif12" w:tooltip="מגבלת גבייה" w:history="1">
              <w:r w:rsidRPr="00817265">
                <w:rPr>
                  <w:rStyle w:val="Hyperlink"/>
                </w:rPr>
                <w:t>Go</w:t>
              </w:r>
            </w:hyperlink>
          </w:p>
        </w:tc>
        <w:tc>
          <w:tcPr>
            <w:tcW w:w="850" w:type="dxa"/>
          </w:tcPr>
          <w:p w14:paraId="42B55F63"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17265" w:rsidRPr="00817265" w14:paraId="7DD4A5F3" w14:textId="77777777" w:rsidTr="00817265">
        <w:tblPrEx>
          <w:tblCellMar>
            <w:top w:w="0" w:type="dxa"/>
            <w:bottom w:w="0" w:type="dxa"/>
          </w:tblCellMar>
        </w:tblPrEx>
        <w:tc>
          <w:tcPr>
            <w:tcW w:w="1247" w:type="dxa"/>
          </w:tcPr>
          <w:p w14:paraId="385FFEC7" w14:textId="77777777" w:rsidR="00817265" w:rsidRPr="00817265" w:rsidRDefault="00817265" w:rsidP="00817265">
            <w:pPr>
              <w:spacing w:line="240" w:lineRule="auto"/>
              <w:jc w:val="left"/>
              <w:rPr>
                <w:rFonts w:cs="Frankruhel"/>
                <w:sz w:val="24"/>
                <w:rtl/>
              </w:rPr>
            </w:pPr>
            <w:r>
              <w:rPr>
                <w:sz w:val="24"/>
                <w:rtl/>
              </w:rPr>
              <w:t xml:space="preserve">סעיף 10 </w:t>
            </w:r>
          </w:p>
        </w:tc>
        <w:tc>
          <w:tcPr>
            <w:tcW w:w="5669" w:type="dxa"/>
          </w:tcPr>
          <w:p w14:paraId="55BDE039" w14:textId="77777777" w:rsidR="00817265" w:rsidRPr="00817265" w:rsidRDefault="00817265" w:rsidP="00817265">
            <w:pPr>
              <w:spacing w:line="240" w:lineRule="auto"/>
              <w:jc w:val="left"/>
              <w:rPr>
                <w:rFonts w:cs="Frankruhel"/>
                <w:sz w:val="24"/>
                <w:rtl/>
              </w:rPr>
            </w:pPr>
            <w:r>
              <w:rPr>
                <w:sz w:val="24"/>
                <w:rtl/>
              </w:rPr>
              <w:t>תיקון</w:t>
            </w:r>
          </w:p>
        </w:tc>
        <w:tc>
          <w:tcPr>
            <w:tcW w:w="567" w:type="dxa"/>
          </w:tcPr>
          <w:p w14:paraId="704FD2EE" w14:textId="77777777" w:rsidR="00817265" w:rsidRPr="00817265" w:rsidRDefault="00817265" w:rsidP="00817265">
            <w:pPr>
              <w:spacing w:line="240" w:lineRule="auto"/>
              <w:jc w:val="left"/>
              <w:rPr>
                <w:rStyle w:val="Hyperlink"/>
                <w:rtl/>
              </w:rPr>
            </w:pPr>
            <w:hyperlink w:anchor="Seif8" w:tooltip="תיקון" w:history="1">
              <w:r w:rsidRPr="00817265">
                <w:rPr>
                  <w:rStyle w:val="Hyperlink"/>
                </w:rPr>
                <w:t>Go</w:t>
              </w:r>
            </w:hyperlink>
          </w:p>
        </w:tc>
        <w:tc>
          <w:tcPr>
            <w:tcW w:w="850" w:type="dxa"/>
          </w:tcPr>
          <w:p w14:paraId="415BE7B3"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17265" w:rsidRPr="00817265" w14:paraId="43495858" w14:textId="77777777" w:rsidTr="00817265">
        <w:tblPrEx>
          <w:tblCellMar>
            <w:top w:w="0" w:type="dxa"/>
            <w:bottom w:w="0" w:type="dxa"/>
          </w:tblCellMar>
        </w:tblPrEx>
        <w:tc>
          <w:tcPr>
            <w:tcW w:w="1247" w:type="dxa"/>
          </w:tcPr>
          <w:p w14:paraId="61EF5901" w14:textId="77777777" w:rsidR="00817265" w:rsidRPr="00817265" w:rsidRDefault="00817265" w:rsidP="00817265">
            <w:pPr>
              <w:spacing w:line="240" w:lineRule="auto"/>
              <w:jc w:val="left"/>
              <w:rPr>
                <w:rFonts w:cs="Frankruhel"/>
                <w:sz w:val="24"/>
                <w:rtl/>
              </w:rPr>
            </w:pPr>
          </w:p>
        </w:tc>
        <w:tc>
          <w:tcPr>
            <w:tcW w:w="5669" w:type="dxa"/>
          </w:tcPr>
          <w:p w14:paraId="363673C6" w14:textId="77777777" w:rsidR="00817265" w:rsidRPr="00817265" w:rsidRDefault="00817265" w:rsidP="00817265">
            <w:pPr>
              <w:spacing w:line="240" w:lineRule="auto"/>
              <w:jc w:val="left"/>
              <w:rPr>
                <w:rFonts w:cs="Frankruhel"/>
                <w:sz w:val="24"/>
                <w:rtl/>
              </w:rPr>
            </w:pPr>
            <w:r>
              <w:rPr>
                <w:sz w:val="24"/>
                <w:rtl/>
              </w:rPr>
              <w:t>תוספת</w:t>
            </w:r>
          </w:p>
        </w:tc>
        <w:tc>
          <w:tcPr>
            <w:tcW w:w="567" w:type="dxa"/>
          </w:tcPr>
          <w:p w14:paraId="620448CC" w14:textId="77777777" w:rsidR="00817265" w:rsidRPr="00817265" w:rsidRDefault="00817265" w:rsidP="00817265">
            <w:pPr>
              <w:spacing w:line="240" w:lineRule="auto"/>
              <w:jc w:val="left"/>
              <w:rPr>
                <w:rStyle w:val="Hyperlink"/>
                <w:rtl/>
              </w:rPr>
            </w:pPr>
            <w:hyperlink w:anchor="med0" w:tooltip="תוספת" w:history="1">
              <w:r w:rsidRPr="00817265">
                <w:rPr>
                  <w:rStyle w:val="Hyperlink"/>
                </w:rPr>
                <w:t>Go</w:t>
              </w:r>
            </w:hyperlink>
          </w:p>
        </w:tc>
        <w:tc>
          <w:tcPr>
            <w:tcW w:w="850" w:type="dxa"/>
          </w:tcPr>
          <w:p w14:paraId="59699A17" w14:textId="77777777" w:rsidR="00817265" w:rsidRPr="00817265" w:rsidRDefault="00817265" w:rsidP="008172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6FCF08B3" w14:textId="77777777" w:rsidR="002D27BD" w:rsidRDefault="002D27BD">
      <w:pPr>
        <w:pStyle w:val="big-header"/>
        <w:ind w:left="0" w:right="1134"/>
        <w:rPr>
          <w:rFonts w:cs="FrankRuehl"/>
          <w:sz w:val="32"/>
          <w:rtl/>
        </w:rPr>
      </w:pPr>
    </w:p>
    <w:p w14:paraId="748DA7F8" w14:textId="77777777" w:rsidR="002D27BD" w:rsidRDefault="002D27BD" w:rsidP="00043D7D">
      <w:pPr>
        <w:pStyle w:val="big-header"/>
        <w:ind w:left="0" w:right="1134"/>
        <w:rPr>
          <w:rFonts w:cs="FrankRuehl"/>
          <w:sz w:val="32"/>
        </w:rPr>
      </w:pPr>
      <w:r>
        <w:rPr>
          <w:rtl/>
        </w:rPr>
        <w:br w:type="page"/>
      </w:r>
      <w:r w:rsidR="00FF2AC9">
        <w:rPr>
          <w:rFonts w:cs="FrankRuehl" w:hint="cs"/>
          <w:sz w:val="32"/>
          <w:rtl/>
        </w:rPr>
        <w:lastRenderedPageBreak/>
        <w:t xml:space="preserve">חוק עזר לנתניה (תיעול), </w:t>
      </w:r>
      <w:r w:rsidR="00043D7D">
        <w:rPr>
          <w:rFonts w:cs="FrankRuehl" w:hint="cs"/>
          <w:sz w:val="32"/>
          <w:rtl/>
        </w:rPr>
        <w:t>תשמ"ב-1982</w:t>
      </w:r>
      <w:r>
        <w:rPr>
          <w:rStyle w:val="a6"/>
          <w:rFonts w:cs="FrankRuehl"/>
          <w:sz w:val="32"/>
          <w:rtl/>
        </w:rPr>
        <w:footnoteReference w:customMarkFollows="1" w:id="1"/>
        <w:t>*</w:t>
      </w:r>
    </w:p>
    <w:p w14:paraId="7971D97D" w14:textId="77777777" w:rsidR="002D27BD" w:rsidRDefault="00FF2AC9" w:rsidP="00043D7D">
      <w:pPr>
        <w:pStyle w:val="P00"/>
        <w:spacing w:before="72"/>
        <w:ind w:left="0" w:right="1134"/>
        <w:rPr>
          <w:rFonts w:cs="FrankRuehl" w:hint="cs"/>
          <w:rtl/>
          <w:lang w:val="he-IL"/>
        </w:rPr>
      </w:pPr>
      <w:r>
        <w:rPr>
          <w:rFonts w:cs="FrankRuehl" w:hint="cs"/>
          <w:rtl/>
        </w:rPr>
        <w:tab/>
      </w:r>
      <w:r w:rsidR="002D27BD">
        <w:rPr>
          <w:rFonts w:cs="FrankRuehl"/>
          <w:rtl/>
          <w:lang w:val="he-IL"/>
        </w:rPr>
        <w:t>בתוקף סמכותה לפי סעיפים 250</w:t>
      </w:r>
      <w:r w:rsidR="002D27BD">
        <w:rPr>
          <w:rFonts w:cs="FrankRuehl" w:hint="cs"/>
          <w:rtl/>
          <w:lang w:val="he-IL"/>
        </w:rPr>
        <w:t>, 251, 252</w:t>
      </w:r>
      <w:r w:rsidR="002D27BD">
        <w:rPr>
          <w:rFonts w:cs="FrankRuehl"/>
          <w:rtl/>
          <w:lang w:val="he-IL"/>
        </w:rPr>
        <w:t xml:space="preserve"> ו</w:t>
      </w:r>
      <w:r w:rsidR="002D27BD">
        <w:rPr>
          <w:rFonts w:ascii="Arial" w:hAnsi="Arial" w:cs="FrankRuehl"/>
          <w:b/>
          <w:position w:val="4"/>
          <w:szCs w:val="24"/>
          <w:rtl/>
          <w:lang w:val="he-IL"/>
        </w:rPr>
        <w:t>-</w:t>
      </w:r>
      <w:r w:rsidR="002D27BD">
        <w:rPr>
          <w:rFonts w:cs="FrankRuehl"/>
          <w:rtl/>
          <w:lang w:val="he-IL"/>
        </w:rPr>
        <w:t>25</w:t>
      </w:r>
      <w:r w:rsidR="002D27BD">
        <w:rPr>
          <w:rFonts w:cs="FrankRuehl" w:hint="cs"/>
          <w:rtl/>
          <w:lang w:val="he-IL"/>
        </w:rPr>
        <w:t>4</w:t>
      </w:r>
      <w:r w:rsidR="002D27BD">
        <w:rPr>
          <w:rFonts w:cs="FrankRuehl"/>
          <w:rtl/>
          <w:lang w:val="he-IL"/>
        </w:rPr>
        <w:t xml:space="preserve"> לפקודת העיר</w:t>
      </w:r>
      <w:r w:rsidR="002D27BD">
        <w:rPr>
          <w:rFonts w:cs="FrankRuehl" w:hint="cs"/>
          <w:rtl/>
          <w:lang w:val="he-IL"/>
        </w:rPr>
        <w:t>י</w:t>
      </w:r>
      <w:r w:rsidR="002D27BD">
        <w:rPr>
          <w:rFonts w:cs="FrankRuehl"/>
          <w:rtl/>
          <w:lang w:val="he-IL"/>
        </w:rPr>
        <w:t>ות</w:t>
      </w:r>
      <w:r w:rsidR="002D27BD">
        <w:rPr>
          <w:rFonts w:cs="FrankRuehl" w:hint="cs"/>
          <w:rtl/>
          <w:lang w:val="he-IL"/>
        </w:rPr>
        <w:t xml:space="preserve">, </w:t>
      </w:r>
      <w:r w:rsidR="002D27BD">
        <w:rPr>
          <w:rFonts w:cs="FrankRuehl"/>
          <w:rtl/>
          <w:lang w:val="he-IL"/>
        </w:rPr>
        <w:t>מתקינה מועצת עי</w:t>
      </w:r>
      <w:r w:rsidR="002D27BD">
        <w:rPr>
          <w:rFonts w:cs="FrankRuehl" w:hint="cs"/>
          <w:rtl/>
          <w:lang w:val="he-IL"/>
        </w:rPr>
        <w:t>רי</w:t>
      </w:r>
      <w:r w:rsidR="002D27BD">
        <w:rPr>
          <w:rFonts w:cs="FrankRuehl"/>
          <w:rtl/>
          <w:lang w:val="he-IL"/>
        </w:rPr>
        <w:t xml:space="preserve">ית </w:t>
      </w:r>
      <w:r w:rsidR="00043D7D">
        <w:rPr>
          <w:rFonts w:cs="FrankRuehl" w:hint="cs"/>
          <w:rtl/>
          <w:lang w:val="he-IL"/>
        </w:rPr>
        <w:t>נתניה</w:t>
      </w:r>
      <w:r w:rsidR="002D27BD">
        <w:rPr>
          <w:rFonts w:cs="FrankRuehl"/>
          <w:rtl/>
          <w:lang w:val="he-IL"/>
        </w:rPr>
        <w:t xml:space="preserve"> חוק עזר</w:t>
      </w:r>
      <w:r w:rsidR="002D27BD">
        <w:rPr>
          <w:rFonts w:cs="FrankRuehl" w:hint="cs"/>
          <w:rtl/>
          <w:lang w:val="he-IL"/>
        </w:rPr>
        <w:t xml:space="preserve"> זה:</w:t>
      </w:r>
    </w:p>
    <w:p w14:paraId="1FB18F1E" w14:textId="77777777" w:rsidR="002D27BD" w:rsidRDefault="002D27BD">
      <w:pPr>
        <w:pStyle w:val="P00"/>
        <w:spacing w:before="72"/>
        <w:ind w:left="0" w:right="1134"/>
        <w:rPr>
          <w:rStyle w:val="default"/>
          <w:rFonts w:hint="cs"/>
          <w:rtl/>
        </w:rPr>
      </w:pPr>
      <w:bookmarkStart w:id="0" w:name="Seif1"/>
      <w:bookmarkEnd w:id="0"/>
      <w:r>
        <w:rPr>
          <w:lang w:val="he-IL"/>
        </w:rPr>
        <w:pict w14:anchorId="6FBD41B0">
          <v:rect id="_x0000_s2050" style="position:absolute;left:0;text-align:left;margin-left:464.5pt;margin-top:8.05pt;width:75.05pt;height:11.2pt;z-index:251645440" o:allowincell="f" filled="f" stroked="f" strokecolor="lime" strokeweight=".25pt">
            <v:textbox style="mso-next-textbox:#_x0000_s2050" inset="0,0,0,0">
              <w:txbxContent>
                <w:p w14:paraId="7A2AA647" w14:textId="77777777" w:rsidR="00E5068E" w:rsidRDefault="00E5068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79CC2B5E" w14:textId="77777777" w:rsidR="002D27BD" w:rsidRDefault="002D27BD" w:rsidP="00043D7D">
      <w:pPr>
        <w:pStyle w:val="P00"/>
        <w:spacing w:before="72"/>
        <w:ind w:left="0" w:right="1134"/>
        <w:rPr>
          <w:rFonts w:cs="FrankRuehl" w:hint="cs"/>
          <w:rtl/>
          <w:lang w:eastAsia="en-US"/>
        </w:rPr>
      </w:pPr>
      <w:r>
        <w:rPr>
          <w:rFonts w:cs="FrankRuehl" w:hint="cs"/>
          <w:rtl/>
          <w:lang w:eastAsia="en-US"/>
        </w:rPr>
        <w:tab/>
        <w:t xml:space="preserve">"אזור איסוף" </w:t>
      </w:r>
      <w:r>
        <w:rPr>
          <w:rFonts w:cs="FrankRuehl" w:hint="eastAsia"/>
          <w:rtl/>
          <w:lang w:eastAsia="en-US"/>
        </w:rPr>
        <w:t xml:space="preserve">– </w:t>
      </w:r>
      <w:r w:rsidR="00043D7D">
        <w:rPr>
          <w:rFonts w:cs="FrankRuehl" w:hint="cs"/>
          <w:rtl/>
          <w:lang w:eastAsia="en-US"/>
        </w:rPr>
        <w:t xml:space="preserve">כל </w:t>
      </w:r>
      <w:r>
        <w:rPr>
          <w:rFonts w:cs="FrankRuehl" w:hint="eastAsia"/>
          <w:rtl/>
          <w:lang w:eastAsia="en-US"/>
        </w:rPr>
        <w:t xml:space="preserve">שטח </w:t>
      </w:r>
      <w:r w:rsidR="00043D7D">
        <w:rPr>
          <w:rFonts w:cs="FrankRuehl" w:hint="cs"/>
          <w:rtl/>
          <w:lang w:eastAsia="en-US"/>
        </w:rPr>
        <w:t>הנמצא במרחב תכנון מקומי נתניה שקבע המהנדס כאזור לאיסוף מי גשמים או מים עליונים;</w:t>
      </w:r>
    </w:p>
    <w:p w14:paraId="28A89B34" w14:textId="77777777" w:rsidR="00043D7D" w:rsidRDefault="00043D7D" w:rsidP="00043D7D">
      <w:pPr>
        <w:pStyle w:val="P00"/>
        <w:spacing w:before="72"/>
        <w:ind w:left="0" w:right="1134"/>
        <w:rPr>
          <w:rFonts w:cs="FrankRuehl" w:hint="cs"/>
          <w:rtl/>
          <w:lang w:eastAsia="en-US"/>
        </w:rPr>
      </w:pPr>
      <w:r>
        <w:rPr>
          <w:rFonts w:cs="FrankRuehl" w:hint="cs"/>
          <w:rtl/>
          <w:lang w:eastAsia="en-US"/>
        </w:rPr>
        <w:tab/>
        <w:t>"בעל" – לרבות אדם המקבל, או הזכאי לקבל, הכנסה מנכס או שהיה מקבלה או היה זכאי לקבלה אילו היה הנכס נותן הכנסה, או המשלם ארנונות לעיריה או לממשלה ביחס לנכס, בין בזכותו הוא ובין כסוכן, כנאמן או כבא-כוח, בין שהוא הבעל הרשום של הנכס ובין אם לאו, וכולל שוכר או שוכר משנה ששכר נכס לתקופה של למעלה מעשר שנים;</w:t>
      </w:r>
    </w:p>
    <w:p w14:paraId="6756DCA6" w14:textId="77777777" w:rsidR="002D27BD" w:rsidRDefault="002D27BD" w:rsidP="00043D7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"התקנת תיעול" </w:t>
      </w:r>
      <w:r>
        <w:rPr>
          <w:rFonts w:cs="FrankRuehl" w:hint="cs"/>
          <w:rtl/>
          <w:lang w:eastAsia="en-US"/>
        </w:rPr>
        <w:t>–</w:t>
      </w:r>
      <w:r>
        <w:rPr>
          <w:rFonts w:cs="FrankRuehl"/>
          <w:rtl/>
          <w:lang w:eastAsia="en-US"/>
        </w:rPr>
        <w:t xml:space="preserve"> ה</w:t>
      </w:r>
      <w:r w:rsidR="00043D7D">
        <w:rPr>
          <w:rFonts w:cs="FrankRuehl" w:hint="cs"/>
          <w:rtl/>
          <w:lang w:eastAsia="en-US"/>
        </w:rPr>
        <w:t>נחת</w:t>
      </w:r>
      <w:r>
        <w:rPr>
          <w:rFonts w:cs="FrankRuehl"/>
          <w:rtl/>
          <w:lang w:eastAsia="en-US"/>
        </w:rPr>
        <w:t xml:space="preserve"> </w:t>
      </w:r>
      <w:r w:rsidR="00043D7D">
        <w:rPr>
          <w:rFonts w:cs="FrankRuehl" w:hint="cs"/>
          <w:rtl/>
          <w:lang w:eastAsia="en-US"/>
        </w:rPr>
        <w:t xml:space="preserve">מובילי </w:t>
      </w:r>
      <w:r>
        <w:rPr>
          <w:rFonts w:cs="FrankRuehl"/>
          <w:rtl/>
          <w:lang w:eastAsia="en-US"/>
        </w:rPr>
        <w:t>וניקוז</w:t>
      </w:r>
      <w:r w:rsidR="00043D7D">
        <w:rPr>
          <w:rFonts w:cs="FrankRuehl" w:hint="cs"/>
          <w:rtl/>
          <w:lang w:eastAsia="en-US"/>
        </w:rPr>
        <w:t>, בניית קולטים ושוחות בקשה, התקנת תעלות ניקוז לאזור איסוף</w:t>
      </w:r>
      <w:r>
        <w:rPr>
          <w:rFonts w:cs="FrankRuehl"/>
          <w:rtl/>
          <w:lang w:eastAsia="en-US"/>
        </w:rPr>
        <w:t xml:space="preserve"> אחד או לאזורי איסוף אחדים, לרבות עבודות ופעול</w:t>
      </w:r>
      <w:r>
        <w:rPr>
          <w:rFonts w:cs="FrankRuehl" w:hint="cs"/>
          <w:rtl/>
          <w:lang w:eastAsia="en-US"/>
        </w:rPr>
        <w:t>ו</w:t>
      </w:r>
      <w:r>
        <w:rPr>
          <w:rFonts w:cs="FrankRuehl"/>
          <w:rtl/>
          <w:lang w:eastAsia="en-US"/>
        </w:rPr>
        <w:t>ת אלה</w:t>
      </w:r>
      <w:r w:rsidR="00043D7D">
        <w:rPr>
          <w:rFonts w:cs="FrankRuehl" w:hint="cs"/>
          <w:rtl/>
          <w:lang w:eastAsia="en-US"/>
        </w:rPr>
        <w:t>, כולן או מקצתן</w:t>
      </w:r>
      <w:r>
        <w:rPr>
          <w:rFonts w:cs="FrankRuehl"/>
          <w:rtl/>
          <w:lang w:eastAsia="en-US"/>
        </w:rPr>
        <w:t>:</w:t>
      </w:r>
    </w:p>
    <w:p w14:paraId="0A5BC671" w14:textId="77777777" w:rsidR="002D27BD" w:rsidRDefault="002D27BD" w:rsidP="00043D7D">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חפירה, מילוי, פילוס, סילוק עמודי חשמל, טלגרף או טלפון, הקמ</w:t>
      </w:r>
      <w:r>
        <w:rPr>
          <w:rFonts w:cs="FrankRuehl" w:hint="cs"/>
          <w:rtl/>
          <w:lang w:eastAsia="en-US"/>
        </w:rPr>
        <w:t>ת</w:t>
      </w:r>
      <w:r>
        <w:rPr>
          <w:rFonts w:cs="FrankRuehl"/>
          <w:rtl/>
          <w:lang w:eastAsia="en-US"/>
        </w:rPr>
        <w:t>ם מחדש, עקירת עצים, הריסת קירות, גדרות או תומכים או אבני שפה, גשרים, גשרונים, מע</w:t>
      </w:r>
      <w:r>
        <w:rPr>
          <w:rFonts w:cs="FrankRuehl" w:hint="cs"/>
          <w:rtl/>
          <w:lang w:eastAsia="en-US"/>
        </w:rPr>
        <w:t>בי</w:t>
      </w:r>
      <w:r>
        <w:rPr>
          <w:rFonts w:cs="FrankRuehl"/>
          <w:rtl/>
          <w:lang w:eastAsia="en-US"/>
        </w:rPr>
        <w:t>רי מים, הקמתם, בנייתם מחדש ושינוים, הנ</w:t>
      </w:r>
      <w:r>
        <w:rPr>
          <w:rFonts w:cs="FrankRuehl" w:hint="cs"/>
          <w:rtl/>
          <w:lang w:eastAsia="en-US"/>
        </w:rPr>
        <w:t>ח</w:t>
      </w:r>
      <w:r>
        <w:rPr>
          <w:rFonts w:cs="FrankRuehl"/>
          <w:rtl/>
          <w:lang w:eastAsia="en-US"/>
        </w:rPr>
        <w:t>ת צינורות, בנ</w:t>
      </w:r>
      <w:r>
        <w:rPr>
          <w:rFonts w:cs="FrankRuehl" w:hint="cs"/>
          <w:rtl/>
          <w:lang w:eastAsia="en-US"/>
        </w:rPr>
        <w:t>י</w:t>
      </w:r>
      <w:r>
        <w:rPr>
          <w:rFonts w:cs="FrankRuehl"/>
          <w:rtl/>
          <w:lang w:eastAsia="en-US"/>
        </w:rPr>
        <w:t xml:space="preserve">ית תאי </w:t>
      </w:r>
      <w:r w:rsidR="00043D7D">
        <w:rPr>
          <w:rFonts w:cs="FrankRuehl" w:hint="cs"/>
          <w:rtl/>
          <w:lang w:eastAsia="en-US"/>
        </w:rPr>
        <w:t xml:space="preserve">ביקורת, תאי </w:t>
      </w:r>
      <w:r>
        <w:rPr>
          <w:rFonts w:cs="FrankRuehl"/>
          <w:rtl/>
          <w:lang w:eastAsia="en-US"/>
        </w:rPr>
        <w:t>קיבול למי גשמים</w:t>
      </w:r>
      <w:r w:rsidR="00043D7D">
        <w:rPr>
          <w:rFonts w:cs="FrankRuehl" w:hint="cs"/>
          <w:rtl/>
          <w:lang w:eastAsia="en-US"/>
        </w:rPr>
        <w:t>,</w:t>
      </w:r>
      <w:r>
        <w:rPr>
          <w:rFonts w:cs="FrankRuehl"/>
          <w:rtl/>
          <w:lang w:eastAsia="en-US"/>
        </w:rPr>
        <w:t xml:space="preserve"> רשתות, כיסוי תעלות, ייבוש אדמות וביצות, הסד</w:t>
      </w:r>
      <w:r>
        <w:rPr>
          <w:rFonts w:cs="FrankRuehl" w:hint="cs"/>
          <w:rtl/>
          <w:lang w:eastAsia="en-US"/>
        </w:rPr>
        <w:t>ר</w:t>
      </w:r>
      <w:r>
        <w:rPr>
          <w:rFonts w:cs="FrankRuehl"/>
          <w:rtl/>
          <w:lang w:eastAsia="en-US"/>
        </w:rPr>
        <w:t xml:space="preserve"> זרימה של מי גשמים</w:t>
      </w:r>
      <w:r w:rsidR="00043D7D">
        <w:rPr>
          <w:rFonts w:cs="FrankRuehl" w:hint="cs"/>
          <w:rtl/>
          <w:lang w:eastAsia="en-US"/>
        </w:rPr>
        <w:t>,</w:t>
      </w:r>
      <w:r>
        <w:rPr>
          <w:rFonts w:cs="FrankRuehl"/>
          <w:rtl/>
          <w:lang w:eastAsia="en-US"/>
        </w:rPr>
        <w:t xml:space="preserve"> תיקון נזקים שנגרמו לנכסים כתוצאה מביצוע עבודו</w:t>
      </w:r>
      <w:r>
        <w:rPr>
          <w:rFonts w:cs="FrankRuehl" w:hint="cs"/>
          <w:rtl/>
          <w:lang w:eastAsia="en-US"/>
        </w:rPr>
        <w:t>ת</w:t>
      </w:r>
      <w:r>
        <w:rPr>
          <w:rFonts w:cs="FrankRuehl"/>
          <w:rtl/>
          <w:lang w:eastAsia="en-US"/>
        </w:rPr>
        <w:t xml:space="preserve"> תיעול;</w:t>
      </w:r>
    </w:p>
    <w:p w14:paraId="7DD8935F" w14:textId="77777777" w:rsidR="002D27BD" w:rsidRDefault="002D27BD" w:rsidP="00043D7D">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הכנת תכנית התיעול וההשגחה על ביצוע העבודות;</w:t>
      </w:r>
    </w:p>
    <w:p w14:paraId="789A97CC" w14:textId="77777777" w:rsidR="002D27BD" w:rsidRDefault="002D27BD" w:rsidP="00043D7D">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כל עבודה או פעולה אחרת הדרוש</w:t>
      </w:r>
      <w:r>
        <w:rPr>
          <w:rFonts w:cs="FrankRuehl" w:hint="cs"/>
          <w:rtl/>
          <w:lang w:eastAsia="en-US"/>
        </w:rPr>
        <w:t>ה</w:t>
      </w:r>
      <w:r>
        <w:rPr>
          <w:rFonts w:cs="FrankRuehl"/>
          <w:rtl/>
          <w:lang w:eastAsia="en-US"/>
        </w:rPr>
        <w:t xml:space="preserve"> להתקנת תיעול או הכרוכה בה;</w:t>
      </w:r>
    </w:p>
    <w:p w14:paraId="5DBE69B7" w14:textId="77777777" w:rsidR="00043D7D" w:rsidRDefault="00043D7D" w:rsidP="00043D7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מבנה תעשיה</w:t>
      </w:r>
      <w:r>
        <w:rPr>
          <w:rFonts w:cs="FrankRuehl"/>
          <w:rtl/>
          <w:lang w:eastAsia="en-US"/>
        </w:rPr>
        <w:t xml:space="preserve">" – </w:t>
      </w:r>
      <w:r>
        <w:rPr>
          <w:rFonts w:cs="FrankRuehl" w:hint="cs"/>
          <w:rtl/>
          <w:lang w:eastAsia="en-US"/>
        </w:rPr>
        <w:t>מבנה המשמש לתעשיה, למלאכה או להחסנה, שאינו משרד;</w:t>
      </w:r>
    </w:p>
    <w:p w14:paraId="6CEA6E04" w14:textId="77777777" w:rsidR="002D27BD" w:rsidRDefault="002D27BD" w:rsidP="00043D7D">
      <w:pPr>
        <w:pStyle w:val="P00"/>
        <w:spacing w:before="72"/>
        <w:ind w:left="0" w:right="1134"/>
        <w:rPr>
          <w:rFonts w:cs="FrankRuehl" w:hint="cs"/>
          <w:rtl/>
          <w:lang w:eastAsia="en-US"/>
        </w:rPr>
      </w:pPr>
      <w:r>
        <w:rPr>
          <w:rFonts w:cs="FrankRuehl" w:hint="cs"/>
          <w:rtl/>
          <w:lang w:eastAsia="en-US"/>
        </w:rPr>
        <w:tab/>
      </w:r>
      <w:r>
        <w:rPr>
          <w:rFonts w:cs="FrankRuehl"/>
          <w:rtl/>
          <w:lang w:eastAsia="en-US"/>
        </w:rPr>
        <w:t>"המה</w:t>
      </w:r>
      <w:r>
        <w:rPr>
          <w:rFonts w:cs="FrankRuehl" w:hint="cs"/>
          <w:rtl/>
          <w:lang w:eastAsia="en-US"/>
        </w:rPr>
        <w:t>נד</w:t>
      </w:r>
      <w:r>
        <w:rPr>
          <w:rFonts w:cs="FrankRuehl"/>
          <w:rtl/>
          <w:lang w:eastAsia="en-US"/>
        </w:rPr>
        <w:t xml:space="preserve">ס" – </w:t>
      </w:r>
      <w:r w:rsidR="00043D7D">
        <w:rPr>
          <w:rFonts w:cs="FrankRuehl" w:hint="cs"/>
          <w:rtl/>
          <w:lang w:eastAsia="en-US"/>
        </w:rPr>
        <w:t>מנהל העיריה, לרבות מי שמהנדס העיריה העביר אליו את סמכויותיו לפי חוק עזר זה, כולן או מקצתן;</w:t>
      </w:r>
    </w:p>
    <w:p w14:paraId="788B75CD" w14:textId="77777777" w:rsidR="002D27BD" w:rsidRDefault="002D27BD" w:rsidP="00043D7D">
      <w:pPr>
        <w:pStyle w:val="P00"/>
        <w:spacing w:before="72"/>
        <w:ind w:left="0" w:right="1134"/>
        <w:rPr>
          <w:rFonts w:cs="FrankRuehl" w:hint="cs"/>
          <w:rtl/>
          <w:lang w:eastAsia="en-US"/>
        </w:rPr>
      </w:pPr>
      <w:r>
        <w:rPr>
          <w:rFonts w:cs="FrankRuehl" w:hint="cs"/>
          <w:rtl/>
          <w:lang w:eastAsia="en-US"/>
        </w:rPr>
        <w:tab/>
        <w:t xml:space="preserve">"מועצה" </w:t>
      </w:r>
      <w:r>
        <w:rPr>
          <w:rFonts w:cs="FrankRuehl" w:hint="eastAsia"/>
          <w:rtl/>
          <w:lang w:eastAsia="en-US"/>
        </w:rPr>
        <w:t xml:space="preserve">– מועצת </w:t>
      </w:r>
      <w:r w:rsidR="00043D7D">
        <w:rPr>
          <w:rFonts w:cs="FrankRuehl" w:hint="cs"/>
          <w:rtl/>
          <w:lang w:eastAsia="en-US"/>
        </w:rPr>
        <w:t>עירית נתניה</w:t>
      </w:r>
      <w:r>
        <w:rPr>
          <w:rFonts w:cs="FrankRuehl"/>
          <w:rtl/>
          <w:lang w:eastAsia="en-US"/>
        </w:rPr>
        <w:t>;</w:t>
      </w:r>
    </w:p>
    <w:p w14:paraId="19333E79" w14:textId="77777777" w:rsidR="00E5068E" w:rsidRDefault="00E5068E" w:rsidP="00043D7D">
      <w:pPr>
        <w:pStyle w:val="P00"/>
        <w:spacing w:before="72"/>
        <w:ind w:left="0" w:right="1134"/>
        <w:rPr>
          <w:rFonts w:cs="FrankRuehl" w:hint="cs"/>
          <w:rtl/>
          <w:lang w:eastAsia="en-US"/>
        </w:rPr>
      </w:pPr>
      <w:r>
        <w:rPr>
          <w:rFonts w:cs="FrankRuehl" w:hint="cs"/>
          <w:rtl/>
          <w:lang w:eastAsia="en-US"/>
        </w:rPr>
        <w:tab/>
        <w:t>"נכס" – כל בנין או קרקע, למעט רחוב;</w:t>
      </w:r>
    </w:p>
    <w:p w14:paraId="5DF06B51" w14:textId="77777777" w:rsidR="00E5068E" w:rsidRPr="00E5068E" w:rsidRDefault="00E5068E" w:rsidP="00726511">
      <w:pPr>
        <w:pStyle w:val="P00"/>
        <w:spacing w:before="72"/>
        <w:ind w:left="0" w:right="1134"/>
        <w:rPr>
          <w:rFonts w:cs="FrankRuehl"/>
          <w:lang w:eastAsia="en-US"/>
        </w:rPr>
      </w:pPr>
      <w:r>
        <w:rPr>
          <w:rFonts w:cs="FrankRuehl" w:hint="cs"/>
          <w:rtl/>
          <w:lang w:eastAsia="en-US"/>
        </w:rPr>
        <w:pict w14:anchorId="4A8DEF21">
          <v:rect id="_x0000_s2092" style="position:absolute;left:0;text-align:left;margin-left:464.35pt;margin-top:7.1pt;width:75.05pt;height:11.2pt;z-index:251658752" filled="f" stroked="f" strokecolor="lime" strokeweight=".25pt">
            <v:textbox style="mso-next-textbox:#_x0000_s2092" inset="0,0,0,0">
              <w:txbxContent>
                <w:p w14:paraId="357047B2" w14:textId="77777777" w:rsidR="00E5068E" w:rsidRDefault="00E5068E" w:rsidP="00726511">
                  <w:pPr>
                    <w:spacing w:line="160" w:lineRule="exact"/>
                    <w:jc w:val="left"/>
                    <w:rPr>
                      <w:rFonts w:cs="Miriam" w:hint="cs"/>
                      <w:sz w:val="18"/>
                      <w:szCs w:val="18"/>
                      <w:rtl/>
                    </w:rPr>
                  </w:pPr>
                  <w:r>
                    <w:rPr>
                      <w:rFonts w:cs="Miriam" w:hint="cs"/>
                      <w:sz w:val="18"/>
                      <w:szCs w:val="18"/>
                      <w:rtl/>
                    </w:rPr>
                    <w:t>תיקון תשס"ט-2008</w:t>
                  </w:r>
                </w:p>
              </w:txbxContent>
            </v:textbox>
            <w10:anchorlock/>
          </v:rect>
        </w:pict>
      </w:r>
      <w:r>
        <w:rPr>
          <w:rFonts w:cs="FrankRuehl" w:hint="cs"/>
          <w:rtl/>
          <w:lang w:eastAsia="en-US"/>
        </w:rPr>
        <w:tab/>
        <w:t>"</w:t>
      </w:r>
      <w:r w:rsidRPr="00E5068E">
        <w:rPr>
          <w:rFonts w:cs="FrankRuehl" w:hint="cs"/>
          <w:rtl/>
          <w:lang w:eastAsia="en-US"/>
        </w:rPr>
        <w:t>נכס</w:t>
      </w:r>
      <w:r w:rsidR="00726511">
        <w:rPr>
          <w:rFonts w:cs="FrankRuehl" w:hint="cs"/>
          <w:rtl/>
          <w:lang w:eastAsia="en-US"/>
        </w:rPr>
        <w:t xml:space="preserve"> </w:t>
      </w:r>
      <w:r w:rsidRPr="00E5068E">
        <w:rPr>
          <w:rFonts w:cs="FrankRuehl" w:hint="cs"/>
          <w:rtl/>
          <w:lang w:eastAsia="en-US"/>
        </w:rPr>
        <w:t>אחר</w:t>
      </w:r>
      <w:r>
        <w:rPr>
          <w:rFonts w:cs="FrankRuehl" w:hint="cs"/>
          <w:rtl/>
          <w:lang w:eastAsia="en-US"/>
        </w:rPr>
        <w:t xml:space="preserve">" – </w:t>
      </w:r>
      <w:r w:rsidRPr="00E5068E">
        <w:rPr>
          <w:rFonts w:cs="FrankRuehl" w:hint="cs"/>
          <w:rtl/>
          <w:lang w:eastAsia="en-US"/>
        </w:rPr>
        <w:t>נכס</w:t>
      </w:r>
      <w:r w:rsidR="00726511">
        <w:rPr>
          <w:rFonts w:cs="FrankRuehl" w:hint="cs"/>
          <w:rtl/>
          <w:lang w:eastAsia="en-US"/>
        </w:rPr>
        <w:t xml:space="preserve"> </w:t>
      </w:r>
      <w:r w:rsidRPr="00E5068E">
        <w:rPr>
          <w:rFonts w:cs="FrankRuehl" w:hint="cs"/>
          <w:rtl/>
          <w:lang w:eastAsia="en-US"/>
        </w:rPr>
        <w:t>המיועד</w:t>
      </w:r>
      <w:r w:rsidR="00726511">
        <w:rPr>
          <w:rFonts w:cs="FrankRuehl" w:hint="cs"/>
          <w:rtl/>
          <w:lang w:eastAsia="en-US"/>
        </w:rPr>
        <w:t xml:space="preserve"> </w:t>
      </w:r>
      <w:r w:rsidRPr="00E5068E">
        <w:rPr>
          <w:rFonts w:cs="FrankRuehl" w:hint="cs"/>
          <w:rtl/>
          <w:lang w:eastAsia="en-US"/>
        </w:rPr>
        <w:t>או</w:t>
      </w:r>
      <w:r w:rsidR="00726511">
        <w:rPr>
          <w:rFonts w:cs="FrankRuehl" w:hint="cs"/>
          <w:rtl/>
          <w:lang w:eastAsia="en-US"/>
        </w:rPr>
        <w:t xml:space="preserve"> </w:t>
      </w:r>
      <w:r w:rsidRPr="00E5068E">
        <w:rPr>
          <w:rFonts w:cs="FrankRuehl" w:hint="cs"/>
          <w:rtl/>
          <w:lang w:eastAsia="en-US"/>
        </w:rPr>
        <w:t>משמש</w:t>
      </w:r>
      <w:r w:rsidR="00726511">
        <w:rPr>
          <w:rFonts w:cs="FrankRuehl" w:hint="cs"/>
          <w:rtl/>
          <w:lang w:eastAsia="en-US"/>
        </w:rPr>
        <w:t xml:space="preserve"> </w:t>
      </w:r>
      <w:r w:rsidRPr="00E5068E">
        <w:rPr>
          <w:rFonts w:cs="FrankRuehl" w:hint="cs"/>
          <w:rtl/>
          <w:lang w:eastAsia="en-US"/>
        </w:rPr>
        <w:t>לתכלית</w:t>
      </w:r>
      <w:r w:rsidR="00726511">
        <w:rPr>
          <w:rFonts w:cs="FrankRuehl" w:hint="cs"/>
          <w:rtl/>
          <w:lang w:eastAsia="en-US"/>
        </w:rPr>
        <w:t xml:space="preserve"> </w:t>
      </w:r>
      <w:r w:rsidRPr="00E5068E">
        <w:rPr>
          <w:rFonts w:cs="FrankRuehl" w:hint="cs"/>
          <w:rtl/>
          <w:lang w:eastAsia="en-US"/>
        </w:rPr>
        <w:t>שאינה</w:t>
      </w:r>
      <w:r w:rsidR="00726511">
        <w:rPr>
          <w:rFonts w:cs="FrankRuehl" w:hint="cs"/>
          <w:rtl/>
          <w:lang w:eastAsia="en-US"/>
        </w:rPr>
        <w:t xml:space="preserve"> </w:t>
      </w:r>
      <w:r w:rsidRPr="00E5068E">
        <w:rPr>
          <w:rFonts w:cs="FrankRuehl" w:hint="cs"/>
          <w:rtl/>
          <w:lang w:eastAsia="en-US"/>
        </w:rPr>
        <w:t>מגורים</w:t>
      </w:r>
      <w:r>
        <w:rPr>
          <w:rFonts w:cs="FrankRuehl" w:hint="cs"/>
          <w:rtl/>
          <w:lang w:eastAsia="en-US"/>
        </w:rPr>
        <w:t>,</w:t>
      </w:r>
      <w:r w:rsidR="00726511">
        <w:rPr>
          <w:rFonts w:cs="FrankRuehl" w:hint="cs"/>
          <w:rtl/>
          <w:lang w:eastAsia="en-US"/>
        </w:rPr>
        <w:t xml:space="preserve"> </w:t>
      </w:r>
      <w:r w:rsidRPr="00E5068E">
        <w:rPr>
          <w:rFonts w:cs="FrankRuehl" w:hint="cs"/>
          <w:rtl/>
          <w:lang w:eastAsia="en-US"/>
        </w:rPr>
        <w:t>ולרבות</w:t>
      </w:r>
      <w:r w:rsidR="00726511">
        <w:rPr>
          <w:rFonts w:cs="FrankRuehl" w:hint="cs"/>
          <w:rtl/>
          <w:lang w:eastAsia="en-US"/>
        </w:rPr>
        <w:t xml:space="preserve"> </w:t>
      </w:r>
      <w:r w:rsidRPr="00E5068E">
        <w:rPr>
          <w:rFonts w:cs="FrankRuehl" w:hint="cs"/>
          <w:rtl/>
          <w:lang w:eastAsia="en-US"/>
        </w:rPr>
        <w:t>נכס</w:t>
      </w:r>
      <w:r>
        <w:rPr>
          <w:rFonts w:cs="FrankRuehl" w:hint="cs"/>
          <w:rtl/>
          <w:lang w:eastAsia="en-US"/>
        </w:rPr>
        <w:t xml:space="preserve"> </w:t>
      </w:r>
      <w:r w:rsidRPr="00E5068E">
        <w:rPr>
          <w:rFonts w:cs="FrankRuehl" w:hint="cs"/>
          <w:rtl/>
          <w:lang w:eastAsia="en-US"/>
        </w:rPr>
        <w:t>המיועד</w:t>
      </w:r>
      <w:r w:rsidR="00726511">
        <w:rPr>
          <w:rFonts w:cs="FrankRuehl" w:hint="cs"/>
          <w:rtl/>
          <w:lang w:eastAsia="en-US"/>
        </w:rPr>
        <w:t xml:space="preserve"> </w:t>
      </w:r>
      <w:r w:rsidRPr="00E5068E">
        <w:rPr>
          <w:rFonts w:cs="FrankRuehl" w:hint="cs"/>
          <w:rtl/>
          <w:lang w:eastAsia="en-US"/>
        </w:rPr>
        <w:t>לשמש</w:t>
      </w:r>
      <w:r w:rsidR="00726511">
        <w:rPr>
          <w:rFonts w:cs="FrankRuehl" w:hint="cs"/>
          <w:rtl/>
          <w:lang w:eastAsia="en-US"/>
        </w:rPr>
        <w:t xml:space="preserve"> </w:t>
      </w:r>
      <w:r w:rsidRPr="00E5068E">
        <w:rPr>
          <w:rFonts w:cs="FrankRuehl" w:hint="cs"/>
          <w:rtl/>
          <w:lang w:eastAsia="en-US"/>
        </w:rPr>
        <w:t>או</w:t>
      </w:r>
      <w:r w:rsidR="00726511">
        <w:rPr>
          <w:rFonts w:cs="FrankRuehl" w:hint="cs"/>
          <w:rtl/>
          <w:lang w:eastAsia="en-US"/>
        </w:rPr>
        <w:t xml:space="preserve"> </w:t>
      </w:r>
      <w:r w:rsidRPr="00E5068E">
        <w:rPr>
          <w:rFonts w:cs="FrankRuehl" w:hint="cs"/>
          <w:rtl/>
          <w:lang w:eastAsia="en-US"/>
        </w:rPr>
        <w:t>המשמש</w:t>
      </w:r>
      <w:r w:rsidR="00726511">
        <w:rPr>
          <w:rFonts w:cs="FrankRuehl" w:hint="cs"/>
          <w:rtl/>
          <w:lang w:eastAsia="en-US"/>
        </w:rPr>
        <w:t xml:space="preserve"> </w:t>
      </w:r>
      <w:r w:rsidRPr="00E5068E">
        <w:rPr>
          <w:rFonts w:cs="FrankRuehl" w:hint="cs"/>
          <w:rtl/>
          <w:lang w:eastAsia="en-US"/>
        </w:rPr>
        <w:t>בפועל</w:t>
      </w:r>
      <w:r w:rsidR="00726511">
        <w:rPr>
          <w:rFonts w:cs="FrankRuehl" w:hint="cs"/>
          <w:rtl/>
          <w:lang w:eastAsia="en-US"/>
        </w:rPr>
        <w:t xml:space="preserve"> </w:t>
      </w:r>
      <w:r w:rsidRPr="00E5068E">
        <w:rPr>
          <w:rFonts w:cs="FrankRuehl" w:hint="cs"/>
          <w:rtl/>
          <w:lang w:eastAsia="en-US"/>
        </w:rPr>
        <w:t>לתעשיה</w:t>
      </w:r>
      <w:r>
        <w:rPr>
          <w:rFonts w:cs="FrankRuehl" w:hint="cs"/>
          <w:rtl/>
          <w:lang w:eastAsia="en-US"/>
        </w:rPr>
        <w:t>,</w:t>
      </w:r>
      <w:r w:rsidR="00726511">
        <w:rPr>
          <w:rFonts w:cs="FrankRuehl" w:hint="cs"/>
          <w:rtl/>
          <w:lang w:eastAsia="en-US"/>
        </w:rPr>
        <w:t xml:space="preserve"> </w:t>
      </w:r>
      <w:r w:rsidRPr="00E5068E">
        <w:rPr>
          <w:rFonts w:cs="FrankRuehl" w:hint="cs"/>
          <w:rtl/>
          <w:lang w:eastAsia="en-US"/>
        </w:rPr>
        <w:t>מלאכה</w:t>
      </w:r>
      <w:r w:rsidR="00726511">
        <w:rPr>
          <w:rFonts w:cs="FrankRuehl" w:hint="cs"/>
          <w:rtl/>
          <w:lang w:eastAsia="en-US"/>
        </w:rPr>
        <w:t xml:space="preserve"> </w:t>
      </w:r>
      <w:r w:rsidRPr="00E5068E">
        <w:rPr>
          <w:rFonts w:cs="FrankRuehl" w:hint="cs"/>
          <w:rtl/>
          <w:lang w:eastAsia="en-US"/>
        </w:rPr>
        <w:t>ומסחר</w:t>
      </w:r>
      <w:r>
        <w:rPr>
          <w:rFonts w:cs="FrankRuehl" w:hint="cs"/>
          <w:rtl/>
          <w:lang w:eastAsia="en-US"/>
        </w:rPr>
        <w:t>;</w:t>
      </w:r>
    </w:p>
    <w:p w14:paraId="6B51E794" w14:textId="77777777" w:rsidR="00E5068E" w:rsidRPr="00E5068E" w:rsidRDefault="00E5068E" w:rsidP="00726511">
      <w:pPr>
        <w:pStyle w:val="P00"/>
        <w:spacing w:before="72"/>
        <w:ind w:left="0" w:right="1134"/>
        <w:rPr>
          <w:rFonts w:cs="FrankRuehl" w:hint="cs"/>
          <w:rtl/>
          <w:lang w:eastAsia="en-US"/>
        </w:rPr>
      </w:pPr>
      <w:r>
        <w:rPr>
          <w:rFonts w:cs="FrankRuehl" w:hint="cs"/>
          <w:rtl/>
          <w:lang w:eastAsia="en-US"/>
        </w:rPr>
        <w:pict w14:anchorId="421B97EF">
          <v:rect id="_x0000_s2093" style="position:absolute;left:0;text-align:left;margin-left:464.35pt;margin-top:7.1pt;width:75.05pt;height:11.2pt;z-index:251659776" filled="f" stroked="f" strokecolor="lime" strokeweight=".25pt">
            <v:textbox style="mso-next-textbox:#_x0000_s2093" inset="0,0,0,0">
              <w:txbxContent>
                <w:p w14:paraId="260FD4C6" w14:textId="77777777" w:rsidR="00E5068E" w:rsidRDefault="00F742CD" w:rsidP="00726511">
                  <w:pPr>
                    <w:spacing w:line="160" w:lineRule="exact"/>
                    <w:jc w:val="left"/>
                    <w:rPr>
                      <w:rFonts w:cs="Miriam" w:hint="cs"/>
                      <w:sz w:val="18"/>
                      <w:szCs w:val="18"/>
                      <w:rtl/>
                    </w:rPr>
                  </w:pPr>
                  <w:r>
                    <w:rPr>
                      <w:rFonts w:cs="Miriam" w:hint="cs"/>
                      <w:sz w:val="18"/>
                      <w:szCs w:val="18"/>
                      <w:rtl/>
                    </w:rPr>
                    <w:t xml:space="preserve">תיקון </w:t>
                  </w:r>
                  <w:r w:rsidR="00E5068E">
                    <w:rPr>
                      <w:rFonts w:cs="Miriam" w:hint="cs"/>
                      <w:sz w:val="18"/>
                      <w:szCs w:val="18"/>
                      <w:rtl/>
                    </w:rPr>
                    <w:t>תשס"ט-2008</w:t>
                  </w:r>
                </w:p>
              </w:txbxContent>
            </v:textbox>
            <w10:anchorlock/>
          </v:rect>
        </w:pict>
      </w:r>
      <w:r>
        <w:rPr>
          <w:rFonts w:cs="FrankRuehl" w:hint="cs"/>
          <w:rtl/>
          <w:lang w:eastAsia="en-US"/>
        </w:rPr>
        <w:tab/>
        <w:t>"</w:t>
      </w:r>
      <w:r w:rsidRPr="00E5068E">
        <w:rPr>
          <w:rFonts w:cs="FrankRuehl" w:hint="cs"/>
          <w:rtl/>
          <w:lang w:eastAsia="en-US"/>
        </w:rPr>
        <w:t>נכס</w:t>
      </w:r>
      <w:r w:rsidR="00726511">
        <w:rPr>
          <w:rFonts w:cs="FrankRuehl" w:hint="cs"/>
          <w:rtl/>
          <w:lang w:eastAsia="en-US"/>
        </w:rPr>
        <w:t xml:space="preserve"> </w:t>
      </w:r>
      <w:r w:rsidRPr="00E5068E">
        <w:rPr>
          <w:rFonts w:cs="FrankRuehl" w:hint="cs"/>
          <w:rtl/>
          <w:lang w:eastAsia="en-US"/>
        </w:rPr>
        <w:t>למגורים</w:t>
      </w:r>
      <w:r>
        <w:rPr>
          <w:rFonts w:cs="FrankRuehl" w:hint="cs"/>
          <w:rtl/>
          <w:lang w:eastAsia="en-US"/>
        </w:rPr>
        <w:t>"</w:t>
      </w:r>
      <w:r w:rsidR="00726511">
        <w:rPr>
          <w:rFonts w:cs="FrankRuehl" w:hint="cs"/>
          <w:rtl/>
          <w:lang w:eastAsia="en-US"/>
        </w:rPr>
        <w:t xml:space="preserve"> </w:t>
      </w:r>
      <w:r>
        <w:rPr>
          <w:rFonts w:cs="FrankRuehl"/>
          <w:lang w:eastAsia="en-US"/>
        </w:rPr>
        <w:t>–</w:t>
      </w:r>
      <w:r w:rsidR="00726511">
        <w:rPr>
          <w:rFonts w:cs="FrankRuehl" w:hint="cs"/>
          <w:rtl/>
          <w:lang w:eastAsia="en-US"/>
        </w:rPr>
        <w:t xml:space="preserve"> </w:t>
      </w:r>
      <w:r w:rsidRPr="00E5068E">
        <w:rPr>
          <w:rFonts w:cs="FrankRuehl" w:hint="cs"/>
          <w:rtl/>
          <w:lang w:eastAsia="en-US"/>
        </w:rPr>
        <w:t>נכס</w:t>
      </w:r>
      <w:r w:rsidR="00726511">
        <w:rPr>
          <w:rFonts w:cs="FrankRuehl" w:hint="cs"/>
          <w:rtl/>
          <w:lang w:eastAsia="en-US"/>
        </w:rPr>
        <w:t xml:space="preserve"> </w:t>
      </w:r>
      <w:r w:rsidRPr="00E5068E">
        <w:rPr>
          <w:rFonts w:cs="FrankRuehl" w:hint="cs"/>
          <w:rtl/>
          <w:lang w:eastAsia="en-US"/>
        </w:rPr>
        <w:t>המיועד</w:t>
      </w:r>
      <w:r w:rsidR="00726511">
        <w:rPr>
          <w:rFonts w:cs="FrankRuehl" w:hint="cs"/>
          <w:rtl/>
          <w:lang w:eastAsia="en-US"/>
        </w:rPr>
        <w:t xml:space="preserve"> </w:t>
      </w:r>
      <w:r w:rsidRPr="00E5068E">
        <w:rPr>
          <w:rFonts w:cs="FrankRuehl" w:hint="cs"/>
          <w:rtl/>
          <w:lang w:eastAsia="en-US"/>
        </w:rPr>
        <w:t>או</w:t>
      </w:r>
      <w:r w:rsidR="00726511">
        <w:rPr>
          <w:rFonts w:cs="FrankRuehl" w:hint="cs"/>
          <w:rtl/>
          <w:lang w:eastAsia="en-US"/>
        </w:rPr>
        <w:t xml:space="preserve"> </w:t>
      </w:r>
      <w:r w:rsidRPr="00E5068E">
        <w:rPr>
          <w:rFonts w:cs="FrankRuehl" w:hint="cs"/>
          <w:rtl/>
          <w:lang w:eastAsia="en-US"/>
        </w:rPr>
        <w:t>המשמש</w:t>
      </w:r>
      <w:r w:rsidR="00726511">
        <w:rPr>
          <w:rFonts w:cs="FrankRuehl" w:hint="cs"/>
          <w:rtl/>
          <w:lang w:eastAsia="en-US"/>
        </w:rPr>
        <w:t xml:space="preserve"> </w:t>
      </w:r>
      <w:r w:rsidRPr="00E5068E">
        <w:rPr>
          <w:rFonts w:cs="FrankRuehl" w:hint="cs"/>
          <w:rtl/>
          <w:lang w:eastAsia="en-US"/>
        </w:rPr>
        <w:t>בפועל</w:t>
      </w:r>
      <w:r w:rsidR="00726511">
        <w:rPr>
          <w:rFonts w:cs="FrankRuehl" w:hint="cs"/>
          <w:rtl/>
          <w:lang w:eastAsia="en-US"/>
        </w:rPr>
        <w:t xml:space="preserve"> </w:t>
      </w:r>
      <w:r w:rsidRPr="00E5068E">
        <w:rPr>
          <w:rFonts w:cs="FrankRuehl" w:hint="cs"/>
          <w:rtl/>
          <w:lang w:eastAsia="en-US"/>
        </w:rPr>
        <w:t>למגורים</w:t>
      </w:r>
      <w:r>
        <w:rPr>
          <w:rFonts w:cs="FrankRuehl" w:hint="cs"/>
          <w:rtl/>
          <w:lang w:eastAsia="en-US"/>
        </w:rPr>
        <w:t>;</w:t>
      </w:r>
    </w:p>
    <w:p w14:paraId="402DFAD9" w14:textId="77777777" w:rsidR="00E5068E" w:rsidRDefault="00E5068E" w:rsidP="00043D7D">
      <w:pPr>
        <w:pStyle w:val="P00"/>
        <w:spacing w:before="72"/>
        <w:ind w:left="0" w:right="1134"/>
        <w:rPr>
          <w:rFonts w:cs="FrankRuehl" w:hint="cs"/>
          <w:rtl/>
          <w:lang w:eastAsia="en-US"/>
        </w:rPr>
      </w:pPr>
      <w:r>
        <w:rPr>
          <w:rFonts w:cs="FrankRuehl" w:hint="cs"/>
          <w:rtl/>
          <w:lang w:eastAsia="en-US"/>
        </w:rPr>
        <w:tab/>
        <w:t>"עיריה" – עירית נתניה;</w:t>
      </w:r>
    </w:p>
    <w:p w14:paraId="3EFD27D4" w14:textId="77777777" w:rsidR="00135745" w:rsidRDefault="00135745" w:rsidP="00135745">
      <w:pPr>
        <w:pStyle w:val="P00"/>
        <w:spacing w:before="72"/>
        <w:ind w:left="0" w:right="1134"/>
        <w:rPr>
          <w:rFonts w:cs="FrankRuehl" w:hint="cs"/>
          <w:rtl/>
          <w:lang w:eastAsia="en-US"/>
        </w:rPr>
      </w:pPr>
      <w:r>
        <w:rPr>
          <w:rFonts w:cs="FrankRuehl" w:hint="cs"/>
          <w:rtl/>
          <w:lang w:eastAsia="en-US"/>
        </w:rPr>
        <w:pict w14:anchorId="37A08896">
          <v:rect id="_x0000_s2086" style="position:absolute;left:0;text-align:left;margin-left:464.35pt;margin-top:7.1pt;width:75.05pt;height:25.4pt;z-index:251655680" filled="f" stroked="f" strokecolor="lime" strokeweight=".25pt">
            <v:textbox style="mso-next-textbox:#_x0000_s2086" inset="0,0,0,0">
              <w:txbxContent>
                <w:p w14:paraId="04F91703" w14:textId="77777777" w:rsidR="00E5068E" w:rsidRDefault="00F742CD" w:rsidP="00726511">
                  <w:pPr>
                    <w:spacing w:line="160" w:lineRule="exact"/>
                    <w:jc w:val="left"/>
                    <w:rPr>
                      <w:rFonts w:cs="Miriam" w:hint="cs"/>
                      <w:sz w:val="18"/>
                      <w:szCs w:val="18"/>
                      <w:rtl/>
                    </w:rPr>
                  </w:pPr>
                  <w:r>
                    <w:rPr>
                      <w:rFonts w:cs="Miriam" w:hint="cs"/>
                      <w:sz w:val="18"/>
                      <w:szCs w:val="18"/>
                      <w:rtl/>
                    </w:rPr>
                    <w:t xml:space="preserve">תיקון </w:t>
                  </w:r>
                  <w:r w:rsidR="00E5068E">
                    <w:rPr>
                      <w:rFonts w:cs="Miriam" w:hint="cs"/>
                      <w:sz w:val="18"/>
                      <w:szCs w:val="18"/>
                      <w:rtl/>
                    </w:rPr>
                    <w:t>תשמ"ח-1987</w:t>
                  </w:r>
                </w:p>
                <w:p w14:paraId="62F48A2E" w14:textId="77777777" w:rsidR="00726511" w:rsidRDefault="00726511" w:rsidP="00726511">
                  <w:pPr>
                    <w:spacing w:line="160" w:lineRule="exact"/>
                    <w:jc w:val="left"/>
                    <w:rPr>
                      <w:rFonts w:cs="Miriam" w:hint="cs"/>
                      <w:sz w:val="18"/>
                      <w:szCs w:val="18"/>
                      <w:rtl/>
                    </w:rPr>
                  </w:pPr>
                  <w:r>
                    <w:rPr>
                      <w:rFonts w:cs="Miriam" w:hint="cs"/>
                      <w:sz w:val="18"/>
                      <w:szCs w:val="18"/>
                      <w:rtl/>
                    </w:rPr>
                    <w:t>תיקון (מס' 2) תשמ"ח-1988</w:t>
                  </w:r>
                </w:p>
              </w:txbxContent>
            </v:textbox>
            <w10:anchorlock/>
          </v:rect>
        </w:pict>
      </w:r>
      <w:r w:rsidR="002D27BD">
        <w:rPr>
          <w:rFonts w:cs="FrankRuehl" w:hint="cs"/>
          <w:rtl/>
          <w:lang w:eastAsia="en-US"/>
        </w:rPr>
        <w:tab/>
      </w:r>
      <w:r w:rsidR="002D27BD">
        <w:rPr>
          <w:rFonts w:cs="FrankRuehl"/>
          <w:rtl/>
          <w:lang w:eastAsia="en-US"/>
        </w:rPr>
        <w:t>"שטח ב</w:t>
      </w:r>
      <w:r w:rsidR="002D27BD">
        <w:rPr>
          <w:rFonts w:cs="FrankRuehl" w:hint="cs"/>
          <w:rtl/>
          <w:lang w:eastAsia="en-US"/>
        </w:rPr>
        <w:t>ני</w:t>
      </w:r>
      <w:r w:rsidR="002D27BD">
        <w:rPr>
          <w:rFonts w:cs="FrankRuehl"/>
          <w:rtl/>
          <w:lang w:eastAsia="en-US"/>
        </w:rPr>
        <w:t xml:space="preserve">ן" </w:t>
      </w:r>
      <w:r w:rsidR="002D27BD">
        <w:rPr>
          <w:rFonts w:cs="FrankRuehl" w:hint="cs"/>
          <w:rtl/>
          <w:lang w:eastAsia="en-US"/>
        </w:rPr>
        <w:t>–</w:t>
      </w:r>
      <w:r w:rsidR="002D27BD">
        <w:rPr>
          <w:rFonts w:cs="FrankRuehl"/>
          <w:rtl/>
          <w:lang w:eastAsia="en-US"/>
        </w:rPr>
        <w:t xml:space="preserve"> </w:t>
      </w:r>
      <w:r>
        <w:rPr>
          <w:rFonts w:cs="FrankRuehl" w:hint="cs"/>
          <w:rtl/>
          <w:lang w:eastAsia="en-US"/>
        </w:rPr>
        <w:t xml:space="preserve">הסכום במ"ר של שטחי כל הקומות שבו, לרבות קומת מרתף, קומת מסד, </w:t>
      </w:r>
      <w:r>
        <w:rPr>
          <w:rFonts w:cs="FrankRuehl" w:hint="cs"/>
          <w:rtl/>
          <w:lang w:eastAsia="en-US"/>
        </w:rPr>
        <w:lastRenderedPageBreak/>
        <w:t>השטח הבנוי בקומת עמודים מפולשת, קומה טכנית, מבני עזר, חניונים, עליות-גג ומרפסות גג, למעט מדרגות חוץ, מדרגות גן, מקמרות, סטווים, גשרים, עמודים, ומעברים המהווים, בהתאם להיתר הבניה, את הכניסה הקובעת לבנין. "מרתף", "קומת מסד", "קומת עמודים מפולשת", "עליית גג",</w:t>
      </w:r>
      <w:r w:rsidR="009523CF">
        <w:rPr>
          <w:rFonts w:cs="FrankRuehl" w:hint="cs"/>
          <w:rtl/>
          <w:lang w:eastAsia="en-US"/>
        </w:rPr>
        <w:t xml:space="preserve"> "גלריות",</w:t>
      </w:r>
      <w:r>
        <w:rPr>
          <w:rFonts w:cs="FrankRuehl" w:hint="cs"/>
          <w:rtl/>
          <w:lang w:eastAsia="en-US"/>
        </w:rPr>
        <w:t xml:space="preserve"> "מדרגות חוץ", "מדרגות גן", מקמרות", "סטווים", "גשרים", "עמודים" – כמשמעותם בתוספת השלישית לתקנות התכנון והבניה (בקשה להיתר, תנאיו ואגרות), התש"ל-</w:t>
      </w:r>
      <w:r w:rsidR="00B1371B">
        <w:rPr>
          <w:rFonts w:cs="FrankRuehl" w:hint="cs"/>
          <w:rtl/>
          <w:lang w:eastAsia="en-US"/>
        </w:rPr>
        <w:t>1970;</w:t>
      </w:r>
    </w:p>
    <w:p w14:paraId="10EDD76B" w14:textId="77777777" w:rsidR="002D27BD" w:rsidRDefault="007938AF" w:rsidP="00135745">
      <w:pPr>
        <w:pStyle w:val="P00"/>
        <w:spacing w:before="72"/>
        <w:ind w:left="0" w:right="1134"/>
        <w:rPr>
          <w:rFonts w:cs="FrankRuehl" w:hint="cs"/>
          <w:rtl/>
          <w:lang w:eastAsia="en-US"/>
        </w:rPr>
      </w:pPr>
      <w:r>
        <w:rPr>
          <w:rFonts w:cs="FrankRuehl" w:hint="cs"/>
          <w:rtl/>
          <w:lang w:eastAsia="en-US"/>
        </w:rPr>
        <w:pict w14:anchorId="24A4B763">
          <v:rect id="_x0000_s2101" style="position:absolute;left:0;text-align:left;margin-left:462pt;margin-top:8.25pt;width:75.05pt;height:11.2pt;z-index:251664896" filled="f" stroked="f" strokecolor="lime" strokeweight=".25pt">
            <v:textbox style="mso-next-textbox:#_x0000_s2101" inset="0,0,0,0">
              <w:txbxContent>
                <w:p w14:paraId="1546E627" w14:textId="77777777" w:rsidR="007938AF" w:rsidRDefault="00F742CD" w:rsidP="00726511">
                  <w:pPr>
                    <w:spacing w:line="160" w:lineRule="exact"/>
                    <w:jc w:val="left"/>
                    <w:rPr>
                      <w:rFonts w:cs="Miriam" w:hint="cs"/>
                      <w:sz w:val="18"/>
                      <w:szCs w:val="18"/>
                      <w:rtl/>
                    </w:rPr>
                  </w:pPr>
                  <w:r>
                    <w:rPr>
                      <w:rFonts w:cs="Miriam" w:hint="cs"/>
                      <w:sz w:val="18"/>
                      <w:szCs w:val="18"/>
                      <w:rtl/>
                    </w:rPr>
                    <w:t xml:space="preserve">תיקון </w:t>
                  </w:r>
                  <w:r w:rsidR="007938AF">
                    <w:rPr>
                      <w:rFonts w:cs="Miriam" w:hint="cs"/>
                      <w:sz w:val="18"/>
                      <w:szCs w:val="18"/>
                      <w:rtl/>
                    </w:rPr>
                    <w:t>תשמ"ח-1987</w:t>
                  </w:r>
                </w:p>
              </w:txbxContent>
            </v:textbox>
            <w10:anchorlock/>
          </v:rect>
        </w:pict>
      </w:r>
      <w:r w:rsidR="00135745">
        <w:rPr>
          <w:rFonts w:cs="FrankRuehl" w:hint="cs"/>
          <w:rtl/>
          <w:lang w:eastAsia="en-US"/>
        </w:rPr>
        <w:pict w14:anchorId="5E1C2316">
          <v:rect id="_x0000_s2089" style="position:absolute;left:0;text-align:left;margin-left:462pt;margin-top:25.05pt;width:75.05pt;height:11.2pt;z-index:251657728" filled="f" stroked="f" strokecolor="lime" strokeweight=".25pt">
            <v:textbox style="mso-next-textbox:#_x0000_s2089" inset="0,0,0,0">
              <w:txbxContent>
                <w:p w14:paraId="56F42C83" w14:textId="77777777" w:rsidR="00E5068E" w:rsidRDefault="00F742CD" w:rsidP="00726511">
                  <w:pPr>
                    <w:spacing w:line="160" w:lineRule="exact"/>
                    <w:jc w:val="left"/>
                    <w:rPr>
                      <w:rFonts w:cs="Miriam" w:hint="cs"/>
                      <w:sz w:val="18"/>
                      <w:szCs w:val="18"/>
                      <w:rtl/>
                    </w:rPr>
                  </w:pPr>
                  <w:r>
                    <w:rPr>
                      <w:rFonts w:cs="Miriam" w:hint="cs"/>
                      <w:sz w:val="18"/>
                      <w:szCs w:val="18"/>
                      <w:rtl/>
                    </w:rPr>
                    <w:t xml:space="preserve">תיקון </w:t>
                  </w:r>
                  <w:r w:rsidR="00E5068E">
                    <w:rPr>
                      <w:rFonts w:cs="Miriam" w:hint="cs"/>
                      <w:sz w:val="18"/>
                      <w:szCs w:val="18"/>
                      <w:rtl/>
                    </w:rPr>
                    <w:t>תשמ"ח-1987</w:t>
                  </w:r>
                </w:p>
              </w:txbxContent>
            </v:textbox>
            <w10:anchorlock/>
          </v:rect>
        </w:pict>
      </w:r>
      <w:r w:rsidR="00135745">
        <w:rPr>
          <w:rFonts w:cs="FrankRuehl" w:hint="cs"/>
          <w:rtl/>
          <w:lang w:eastAsia="en-US"/>
        </w:rPr>
        <w:pict w14:anchorId="787ADFD3">
          <v:rect id="_x0000_s2087" style="position:absolute;left:0;text-align:left;margin-left:462pt;margin-top:50.9pt;width:75.05pt;height:13.35pt;z-index:251656704" filled="f" stroked="f" strokecolor="lime" strokeweight=".25pt">
            <v:textbox style="mso-next-textbox:#_x0000_s2087" inset="0,0,0,0">
              <w:txbxContent>
                <w:p w14:paraId="25A0D12C" w14:textId="77777777" w:rsidR="00E5068E" w:rsidRDefault="00F742CD" w:rsidP="00726511">
                  <w:pPr>
                    <w:spacing w:line="160" w:lineRule="exact"/>
                    <w:jc w:val="left"/>
                    <w:rPr>
                      <w:rFonts w:cs="Miriam" w:hint="cs"/>
                      <w:sz w:val="18"/>
                      <w:szCs w:val="18"/>
                      <w:rtl/>
                    </w:rPr>
                  </w:pPr>
                  <w:r>
                    <w:rPr>
                      <w:rFonts w:cs="Miriam" w:hint="cs"/>
                      <w:sz w:val="18"/>
                      <w:szCs w:val="18"/>
                      <w:rtl/>
                    </w:rPr>
                    <w:t xml:space="preserve">תיקון </w:t>
                  </w:r>
                  <w:r w:rsidR="00E5068E">
                    <w:rPr>
                      <w:rFonts w:cs="Miriam" w:hint="cs"/>
                      <w:sz w:val="18"/>
                      <w:szCs w:val="18"/>
                      <w:rtl/>
                    </w:rPr>
                    <w:t>תשמ"ח-1987</w:t>
                  </w:r>
                </w:p>
              </w:txbxContent>
            </v:textbox>
            <w10:anchorlock/>
          </v:rect>
        </w:pict>
      </w:r>
      <w:r w:rsidR="00135745">
        <w:rPr>
          <w:rFonts w:cs="FrankRuehl" w:hint="cs"/>
          <w:rtl/>
          <w:lang w:eastAsia="en-US"/>
        </w:rPr>
        <w:tab/>
        <w:t>"קומה" – חלל המשתרע בין שתי</w:t>
      </w:r>
      <w:r w:rsidR="00B1371B">
        <w:rPr>
          <w:rFonts w:cs="FrankRuehl" w:hint="cs"/>
          <w:rtl/>
          <w:lang w:eastAsia="en-US"/>
        </w:rPr>
        <w:t xml:space="preserve"> רצפות סמוכות הנמצאות זו מעל זו;</w:t>
      </w:r>
    </w:p>
    <w:p w14:paraId="0F6DF0D3" w14:textId="77777777" w:rsidR="00135745" w:rsidRDefault="00135745" w:rsidP="00135745">
      <w:pPr>
        <w:pStyle w:val="P00"/>
        <w:spacing w:before="72"/>
        <w:ind w:left="0" w:right="1134"/>
        <w:rPr>
          <w:rFonts w:cs="FrankRuehl" w:hint="cs"/>
          <w:rtl/>
          <w:lang w:eastAsia="en-US"/>
        </w:rPr>
      </w:pPr>
      <w:r>
        <w:rPr>
          <w:rFonts w:cs="FrankRuehl" w:hint="cs"/>
          <w:rtl/>
          <w:lang w:eastAsia="en-US"/>
        </w:rPr>
        <w:tab/>
        <w:t>"מבנה עזר" – בנין שנבנה ליד הבנין העיקרי או כחלק ממנו או במרתפו או בקומת העמודים המפולשת</w:t>
      </w:r>
      <w:r w:rsidR="00B1371B">
        <w:rPr>
          <w:rFonts w:cs="FrankRuehl" w:hint="cs"/>
          <w:rtl/>
          <w:lang w:eastAsia="en-US"/>
        </w:rPr>
        <w:t xml:space="preserve"> שלו או באחת מקומותיו או על גגו;</w:t>
      </w:r>
    </w:p>
    <w:p w14:paraId="07BC9709" w14:textId="77777777" w:rsidR="00135745" w:rsidRDefault="00135745" w:rsidP="00135745">
      <w:pPr>
        <w:pStyle w:val="P00"/>
        <w:spacing w:before="72"/>
        <w:ind w:left="0" w:right="1134"/>
        <w:rPr>
          <w:rFonts w:cs="FrankRuehl" w:hint="cs"/>
          <w:rtl/>
          <w:lang w:eastAsia="en-US"/>
        </w:rPr>
      </w:pPr>
      <w:r>
        <w:rPr>
          <w:rFonts w:cs="FrankRuehl" w:hint="cs"/>
          <w:rtl/>
          <w:lang w:eastAsia="en-US"/>
        </w:rPr>
        <w:tab/>
        <w:t>"חניון" – בנין או חלק מ</w:t>
      </w:r>
      <w:r w:rsidR="00B1371B">
        <w:rPr>
          <w:rFonts w:cs="FrankRuehl" w:hint="cs"/>
          <w:rtl/>
          <w:lang w:eastAsia="en-US"/>
        </w:rPr>
        <w:t>בנין המיועד כולו לחניית כלי רכב;</w:t>
      </w:r>
    </w:p>
    <w:p w14:paraId="68FAF993" w14:textId="77777777" w:rsidR="002D27BD" w:rsidRDefault="002D27BD">
      <w:pPr>
        <w:pStyle w:val="P00"/>
        <w:spacing w:before="72"/>
        <w:ind w:left="0" w:right="1134"/>
        <w:rPr>
          <w:rFonts w:cs="FrankRuehl" w:hint="cs"/>
          <w:rtl/>
          <w:lang w:eastAsia="en-US"/>
        </w:rPr>
      </w:pPr>
      <w:r>
        <w:rPr>
          <w:rFonts w:cs="FrankRuehl" w:hint="cs"/>
          <w:rtl/>
          <w:lang w:eastAsia="en-US"/>
        </w:rPr>
        <w:tab/>
        <w:t>"ר</w:t>
      </w:r>
      <w:r>
        <w:rPr>
          <w:rFonts w:cs="FrankRuehl"/>
          <w:rtl/>
          <w:lang w:eastAsia="en-US"/>
        </w:rPr>
        <w:t xml:space="preserve">אש העיריה" </w:t>
      </w:r>
      <w:r>
        <w:rPr>
          <w:rFonts w:cs="FrankRuehl" w:hint="cs"/>
          <w:rtl/>
          <w:lang w:eastAsia="en-US"/>
        </w:rPr>
        <w:t>–</w:t>
      </w:r>
      <w:r>
        <w:rPr>
          <w:rFonts w:cs="FrankRuehl"/>
          <w:rtl/>
          <w:lang w:eastAsia="en-US"/>
        </w:rPr>
        <w:t xml:space="preserve"> ל</w:t>
      </w:r>
      <w:r>
        <w:rPr>
          <w:rFonts w:cs="FrankRuehl" w:hint="cs"/>
          <w:rtl/>
          <w:lang w:eastAsia="en-US"/>
        </w:rPr>
        <w:t>ר</w:t>
      </w:r>
      <w:r>
        <w:rPr>
          <w:rFonts w:cs="FrankRuehl"/>
          <w:rtl/>
          <w:lang w:eastAsia="en-US"/>
        </w:rPr>
        <w:t>בות מי שראש העיריה העביר אליו בכתב את סמכויותיו לפי חוק עזר זה, כולן או מקצתן;</w:t>
      </w:r>
    </w:p>
    <w:p w14:paraId="7F457D47" w14:textId="77777777" w:rsidR="00E02192" w:rsidRPr="00E02192" w:rsidRDefault="00E02192" w:rsidP="00E02192">
      <w:pPr>
        <w:pStyle w:val="P00"/>
        <w:spacing w:before="72"/>
        <w:ind w:left="0" w:right="1134"/>
        <w:rPr>
          <w:rFonts w:cs="FrankRuehl"/>
          <w:lang w:eastAsia="en-US"/>
        </w:rPr>
      </w:pPr>
      <w:r>
        <w:rPr>
          <w:rFonts w:cs="FrankRuehl" w:hint="cs"/>
          <w:rtl/>
          <w:lang w:eastAsia="en-US"/>
        </w:rPr>
        <w:pict w14:anchorId="1CE9A3E1">
          <v:rect id="_x0000_s2094" style="position:absolute;left:0;text-align:left;margin-left:462pt;margin-top:5.45pt;width:75.05pt;height:11.2pt;z-index:251660800" filled="f" stroked="f" strokecolor="lime" strokeweight=".25pt">
            <v:textbox style="mso-next-textbox:#_x0000_s2094" inset="0,0,0,0">
              <w:txbxContent>
                <w:p w14:paraId="0346D35F" w14:textId="77777777" w:rsidR="00E02192" w:rsidRDefault="00F742CD" w:rsidP="00726511">
                  <w:pPr>
                    <w:spacing w:line="160" w:lineRule="exact"/>
                    <w:jc w:val="left"/>
                    <w:rPr>
                      <w:rFonts w:cs="Miriam" w:hint="cs"/>
                      <w:sz w:val="18"/>
                      <w:szCs w:val="18"/>
                      <w:rtl/>
                    </w:rPr>
                  </w:pPr>
                  <w:r>
                    <w:rPr>
                      <w:rFonts w:cs="Miriam" w:hint="cs"/>
                      <w:sz w:val="18"/>
                      <w:szCs w:val="18"/>
                      <w:rtl/>
                    </w:rPr>
                    <w:t xml:space="preserve">תיקון </w:t>
                  </w:r>
                  <w:r w:rsidR="00E02192">
                    <w:rPr>
                      <w:rFonts w:cs="Miriam" w:hint="cs"/>
                      <w:sz w:val="18"/>
                      <w:szCs w:val="18"/>
                      <w:rtl/>
                    </w:rPr>
                    <w:t>תשס"ט-2008</w:t>
                  </w:r>
                </w:p>
              </w:txbxContent>
            </v:textbox>
            <w10:anchorlock/>
          </v:rect>
        </w:pict>
      </w:r>
      <w:r>
        <w:rPr>
          <w:rFonts w:cs="FrankRuehl" w:hint="cs"/>
          <w:rtl/>
          <w:lang w:eastAsia="en-US"/>
        </w:rPr>
        <w:tab/>
        <w:t>"</w:t>
      </w:r>
      <w:r w:rsidRPr="00E02192">
        <w:rPr>
          <w:rFonts w:cs="FrankRuehl" w:hint="cs"/>
          <w:rtl/>
          <w:lang w:eastAsia="en-US"/>
        </w:rPr>
        <w:t>שימוש</w:t>
      </w:r>
      <w:r w:rsidRPr="00E02192">
        <w:rPr>
          <w:rFonts w:cs="FrankRuehl"/>
          <w:lang w:eastAsia="en-US"/>
        </w:rPr>
        <w:t xml:space="preserve"> </w:t>
      </w:r>
      <w:r w:rsidRPr="00E02192">
        <w:rPr>
          <w:rFonts w:cs="FrankRuehl" w:hint="cs"/>
          <w:rtl/>
          <w:lang w:eastAsia="en-US"/>
        </w:rPr>
        <w:t>חורג</w:t>
      </w:r>
      <w:r>
        <w:rPr>
          <w:rFonts w:cs="FrankRuehl" w:hint="cs"/>
          <w:rtl/>
          <w:lang w:eastAsia="en-US"/>
        </w:rPr>
        <w:t>",</w:t>
      </w:r>
      <w:r w:rsidRPr="00E02192">
        <w:rPr>
          <w:rFonts w:cs="FrankRuehl"/>
          <w:lang w:eastAsia="en-US"/>
        </w:rPr>
        <w:t xml:space="preserve"> </w:t>
      </w:r>
      <w:r w:rsidRPr="00E02192">
        <w:rPr>
          <w:rFonts w:cs="FrankRuehl" w:hint="cs"/>
          <w:rtl/>
          <w:lang w:eastAsia="en-US"/>
        </w:rPr>
        <w:t>בקרקע</w:t>
      </w:r>
      <w:r w:rsidRPr="00E02192">
        <w:rPr>
          <w:rFonts w:cs="FrankRuehl"/>
          <w:lang w:eastAsia="en-US"/>
        </w:rPr>
        <w:t xml:space="preserve"> </w:t>
      </w:r>
      <w:r w:rsidRPr="00E02192">
        <w:rPr>
          <w:rFonts w:cs="FrankRuehl" w:hint="cs"/>
          <w:rtl/>
          <w:lang w:eastAsia="en-US"/>
        </w:rPr>
        <w:t>או</w:t>
      </w:r>
      <w:r w:rsidRPr="00E02192">
        <w:rPr>
          <w:rFonts w:cs="FrankRuehl"/>
          <w:lang w:eastAsia="en-US"/>
        </w:rPr>
        <w:t xml:space="preserve"> </w:t>
      </w:r>
      <w:r w:rsidRPr="00E02192">
        <w:rPr>
          <w:rFonts w:cs="FrankRuehl" w:hint="cs"/>
          <w:rtl/>
          <w:lang w:eastAsia="en-US"/>
        </w:rPr>
        <w:t>בבניין</w:t>
      </w:r>
      <w:r>
        <w:rPr>
          <w:rFonts w:cs="FrankRuehl" w:hint="cs"/>
          <w:rtl/>
          <w:lang w:eastAsia="en-US"/>
        </w:rPr>
        <w:t xml:space="preserve"> </w:t>
      </w:r>
      <w:r>
        <w:rPr>
          <w:rFonts w:cs="FrankRuehl" w:hint="eastAsia"/>
          <w:rtl/>
          <w:lang w:eastAsia="en-US"/>
        </w:rPr>
        <w:t xml:space="preserve">– </w:t>
      </w:r>
      <w:r w:rsidRPr="00E02192">
        <w:rPr>
          <w:rFonts w:cs="FrankRuehl" w:hint="cs"/>
          <w:rtl/>
          <w:lang w:eastAsia="en-US"/>
        </w:rPr>
        <w:t>שימוש</w:t>
      </w:r>
      <w:r w:rsidRPr="00E02192">
        <w:rPr>
          <w:rFonts w:cs="FrankRuehl"/>
          <w:lang w:eastAsia="en-US"/>
        </w:rPr>
        <w:t xml:space="preserve"> </w:t>
      </w:r>
      <w:r w:rsidRPr="00E02192">
        <w:rPr>
          <w:rFonts w:cs="FrankRuehl" w:hint="cs"/>
          <w:rtl/>
          <w:lang w:eastAsia="en-US"/>
        </w:rPr>
        <w:t>בניגוד</w:t>
      </w:r>
      <w:r w:rsidRPr="00E02192">
        <w:rPr>
          <w:rFonts w:cs="FrankRuehl"/>
          <w:lang w:eastAsia="en-US"/>
        </w:rPr>
        <w:t xml:space="preserve"> </w:t>
      </w:r>
      <w:r w:rsidRPr="00E02192">
        <w:rPr>
          <w:rFonts w:cs="FrankRuehl" w:hint="cs"/>
          <w:rtl/>
          <w:lang w:eastAsia="en-US"/>
        </w:rPr>
        <w:t>לכל</w:t>
      </w:r>
      <w:r w:rsidRPr="00E02192">
        <w:rPr>
          <w:rFonts w:cs="FrankRuehl"/>
          <w:lang w:eastAsia="en-US"/>
        </w:rPr>
        <w:t xml:space="preserve"> </w:t>
      </w:r>
      <w:r w:rsidRPr="00E02192">
        <w:rPr>
          <w:rFonts w:cs="FrankRuehl" w:hint="cs"/>
          <w:rtl/>
          <w:lang w:eastAsia="en-US"/>
        </w:rPr>
        <w:t>תכנית</w:t>
      </w:r>
      <w:r w:rsidRPr="00E02192">
        <w:rPr>
          <w:rFonts w:cs="FrankRuehl"/>
          <w:lang w:eastAsia="en-US"/>
        </w:rPr>
        <w:t xml:space="preserve"> </w:t>
      </w:r>
      <w:r w:rsidRPr="00E02192">
        <w:rPr>
          <w:rFonts w:cs="FrankRuehl" w:hint="cs"/>
          <w:rtl/>
          <w:lang w:eastAsia="en-US"/>
        </w:rPr>
        <w:t>או</w:t>
      </w:r>
      <w:r w:rsidRPr="00E02192">
        <w:rPr>
          <w:rFonts w:cs="FrankRuehl"/>
          <w:lang w:eastAsia="en-US"/>
        </w:rPr>
        <w:t xml:space="preserve"> </w:t>
      </w:r>
      <w:r w:rsidRPr="00E02192">
        <w:rPr>
          <w:rFonts w:cs="FrankRuehl" w:hint="cs"/>
          <w:rtl/>
          <w:lang w:eastAsia="en-US"/>
        </w:rPr>
        <w:t>תקנה</w:t>
      </w:r>
      <w:r w:rsidRPr="00E02192">
        <w:rPr>
          <w:rFonts w:cs="FrankRuehl"/>
          <w:lang w:eastAsia="en-US"/>
        </w:rPr>
        <w:t xml:space="preserve"> </w:t>
      </w:r>
      <w:r w:rsidRPr="00E02192">
        <w:rPr>
          <w:rFonts w:cs="FrankRuehl" w:hint="cs"/>
          <w:rtl/>
          <w:lang w:eastAsia="en-US"/>
        </w:rPr>
        <w:t>אחרת</w:t>
      </w:r>
      <w:r>
        <w:rPr>
          <w:rFonts w:cs="FrankRuehl" w:hint="cs"/>
          <w:rtl/>
          <w:lang w:eastAsia="en-US"/>
        </w:rPr>
        <w:t xml:space="preserve"> </w:t>
      </w:r>
      <w:r w:rsidRPr="00E02192">
        <w:rPr>
          <w:rFonts w:cs="FrankRuehl" w:hint="cs"/>
          <w:rtl/>
          <w:lang w:eastAsia="en-US"/>
        </w:rPr>
        <w:t>שלפי</w:t>
      </w:r>
      <w:r w:rsidRPr="00E02192">
        <w:rPr>
          <w:rFonts w:cs="FrankRuehl"/>
          <w:lang w:eastAsia="en-US"/>
        </w:rPr>
        <w:t xml:space="preserve"> </w:t>
      </w:r>
      <w:r w:rsidRPr="00E02192">
        <w:rPr>
          <w:rFonts w:cs="FrankRuehl" w:hint="cs"/>
          <w:rtl/>
          <w:lang w:eastAsia="en-US"/>
        </w:rPr>
        <w:t>חוק</w:t>
      </w:r>
      <w:r w:rsidRPr="00E02192">
        <w:rPr>
          <w:rFonts w:cs="FrankRuehl"/>
          <w:lang w:eastAsia="en-US"/>
        </w:rPr>
        <w:t xml:space="preserve"> </w:t>
      </w:r>
      <w:r w:rsidRPr="00E02192">
        <w:rPr>
          <w:rFonts w:cs="FrankRuehl" w:hint="cs"/>
          <w:rtl/>
          <w:lang w:eastAsia="en-US"/>
        </w:rPr>
        <w:t>התכנון</w:t>
      </w:r>
      <w:r w:rsidRPr="00E02192">
        <w:rPr>
          <w:rFonts w:cs="FrankRuehl"/>
          <w:lang w:eastAsia="en-US"/>
        </w:rPr>
        <w:t xml:space="preserve"> </w:t>
      </w:r>
      <w:r w:rsidRPr="00E02192">
        <w:rPr>
          <w:rFonts w:cs="FrankRuehl" w:hint="cs"/>
          <w:rtl/>
          <w:lang w:eastAsia="en-US"/>
        </w:rPr>
        <w:t>ובניה</w:t>
      </w:r>
      <w:r>
        <w:rPr>
          <w:rFonts w:cs="FrankRuehl" w:hint="cs"/>
          <w:rtl/>
          <w:lang w:eastAsia="en-US"/>
        </w:rPr>
        <w:t xml:space="preserve">, </w:t>
      </w:r>
      <w:r w:rsidRPr="00E02192">
        <w:rPr>
          <w:rFonts w:cs="FrankRuehl" w:hint="cs"/>
          <w:rtl/>
          <w:lang w:eastAsia="en-US"/>
        </w:rPr>
        <w:t>התשכ</w:t>
      </w:r>
      <w:r>
        <w:rPr>
          <w:rFonts w:cs="FrankRuehl" w:hint="cs"/>
          <w:rtl/>
          <w:lang w:eastAsia="en-US"/>
        </w:rPr>
        <w:t>"</w:t>
      </w:r>
      <w:r w:rsidRPr="00E02192">
        <w:rPr>
          <w:rFonts w:cs="FrankRuehl" w:hint="cs"/>
          <w:rtl/>
          <w:lang w:eastAsia="en-US"/>
        </w:rPr>
        <w:t>ה</w:t>
      </w:r>
      <w:r>
        <w:rPr>
          <w:rFonts w:cs="FrankRuehl" w:hint="cs"/>
          <w:rtl/>
          <w:lang w:eastAsia="en-US"/>
        </w:rPr>
        <w:t xml:space="preserve">-1965, </w:t>
      </w:r>
      <w:r w:rsidRPr="00E02192">
        <w:rPr>
          <w:rFonts w:cs="FrankRuehl"/>
          <w:lang w:eastAsia="en-US"/>
        </w:rPr>
        <w:t xml:space="preserve"> </w:t>
      </w:r>
      <w:r w:rsidRPr="00E02192">
        <w:rPr>
          <w:rFonts w:cs="FrankRuehl" w:hint="cs"/>
          <w:rtl/>
          <w:lang w:eastAsia="en-US"/>
        </w:rPr>
        <w:t>החלות</w:t>
      </w:r>
      <w:r w:rsidRPr="00E02192">
        <w:rPr>
          <w:rFonts w:cs="FrankRuehl"/>
          <w:lang w:eastAsia="en-US"/>
        </w:rPr>
        <w:t xml:space="preserve"> </w:t>
      </w:r>
      <w:r w:rsidRPr="00E02192">
        <w:rPr>
          <w:rFonts w:cs="FrankRuehl" w:hint="cs"/>
          <w:rtl/>
          <w:lang w:eastAsia="en-US"/>
        </w:rPr>
        <w:t>על</w:t>
      </w:r>
      <w:r w:rsidRPr="00E02192">
        <w:rPr>
          <w:rFonts w:cs="FrankRuehl"/>
          <w:lang w:eastAsia="en-US"/>
        </w:rPr>
        <w:t xml:space="preserve"> </w:t>
      </w:r>
      <w:r w:rsidRPr="00E02192">
        <w:rPr>
          <w:rFonts w:cs="FrankRuehl" w:hint="cs"/>
          <w:rtl/>
          <w:lang w:eastAsia="en-US"/>
        </w:rPr>
        <w:t>הקרקע</w:t>
      </w:r>
      <w:r w:rsidRPr="00E02192">
        <w:rPr>
          <w:rFonts w:cs="FrankRuehl"/>
          <w:lang w:eastAsia="en-US"/>
        </w:rPr>
        <w:t xml:space="preserve"> </w:t>
      </w:r>
      <w:r w:rsidRPr="00E02192">
        <w:rPr>
          <w:rFonts w:cs="FrankRuehl" w:hint="cs"/>
          <w:rtl/>
          <w:lang w:eastAsia="en-US"/>
        </w:rPr>
        <w:t>או</w:t>
      </w:r>
      <w:r w:rsidRPr="00E02192">
        <w:rPr>
          <w:rFonts w:cs="FrankRuehl"/>
          <w:lang w:eastAsia="en-US"/>
        </w:rPr>
        <w:t xml:space="preserve"> </w:t>
      </w:r>
      <w:r w:rsidRPr="00E02192">
        <w:rPr>
          <w:rFonts w:cs="FrankRuehl" w:hint="cs"/>
          <w:rtl/>
          <w:lang w:eastAsia="en-US"/>
        </w:rPr>
        <w:t>על</w:t>
      </w:r>
      <w:r w:rsidRPr="00E02192">
        <w:rPr>
          <w:rFonts w:cs="FrankRuehl"/>
          <w:lang w:eastAsia="en-US"/>
        </w:rPr>
        <w:t xml:space="preserve"> </w:t>
      </w:r>
      <w:r w:rsidRPr="00E02192">
        <w:rPr>
          <w:rFonts w:cs="FrankRuehl" w:hint="cs"/>
          <w:rtl/>
          <w:lang w:eastAsia="en-US"/>
        </w:rPr>
        <w:t>הבניין</w:t>
      </w:r>
      <w:r>
        <w:rPr>
          <w:rFonts w:cs="FrankRuehl" w:hint="cs"/>
          <w:rtl/>
          <w:lang w:eastAsia="en-US"/>
        </w:rPr>
        <w:t xml:space="preserve"> </w:t>
      </w:r>
      <w:r w:rsidRPr="00E02192">
        <w:rPr>
          <w:rFonts w:cs="FrankRuehl" w:hint="cs"/>
          <w:rtl/>
          <w:lang w:eastAsia="en-US"/>
        </w:rPr>
        <w:t>או</w:t>
      </w:r>
      <w:r w:rsidRPr="00E02192">
        <w:rPr>
          <w:rFonts w:cs="FrankRuehl"/>
          <w:lang w:eastAsia="en-US"/>
        </w:rPr>
        <w:t xml:space="preserve"> </w:t>
      </w:r>
      <w:r w:rsidRPr="00E02192">
        <w:rPr>
          <w:rFonts w:cs="FrankRuehl" w:hint="cs"/>
          <w:rtl/>
          <w:lang w:eastAsia="en-US"/>
        </w:rPr>
        <w:t>לפי</w:t>
      </w:r>
      <w:r w:rsidRPr="00E02192">
        <w:rPr>
          <w:rFonts w:cs="FrankRuehl"/>
          <w:lang w:eastAsia="en-US"/>
        </w:rPr>
        <w:t xml:space="preserve"> </w:t>
      </w:r>
      <w:r w:rsidRPr="00E02192">
        <w:rPr>
          <w:rFonts w:cs="FrankRuehl" w:hint="cs"/>
          <w:rtl/>
          <w:lang w:eastAsia="en-US"/>
        </w:rPr>
        <w:t>היתר</w:t>
      </w:r>
      <w:r w:rsidRPr="00E02192">
        <w:rPr>
          <w:rFonts w:cs="FrankRuehl"/>
          <w:lang w:eastAsia="en-US"/>
        </w:rPr>
        <w:t xml:space="preserve"> </w:t>
      </w:r>
      <w:r w:rsidRPr="00E02192">
        <w:rPr>
          <w:rFonts w:cs="FrankRuehl" w:hint="cs"/>
          <w:rtl/>
          <w:lang w:eastAsia="en-US"/>
        </w:rPr>
        <w:t>על</w:t>
      </w:r>
      <w:r w:rsidRPr="00E02192">
        <w:rPr>
          <w:rFonts w:cs="FrankRuehl"/>
          <w:lang w:eastAsia="en-US"/>
        </w:rPr>
        <w:t xml:space="preserve"> </w:t>
      </w:r>
      <w:r w:rsidRPr="00E02192">
        <w:rPr>
          <w:rFonts w:cs="FrankRuehl" w:hint="cs"/>
          <w:rtl/>
          <w:lang w:eastAsia="en-US"/>
        </w:rPr>
        <w:t>פי</w:t>
      </w:r>
      <w:r w:rsidRPr="00E02192">
        <w:rPr>
          <w:rFonts w:cs="FrankRuehl"/>
          <w:lang w:eastAsia="en-US"/>
        </w:rPr>
        <w:t xml:space="preserve"> </w:t>
      </w:r>
      <w:r w:rsidRPr="00E02192">
        <w:rPr>
          <w:rFonts w:cs="FrankRuehl" w:hint="cs"/>
          <w:rtl/>
          <w:lang w:eastAsia="en-US"/>
        </w:rPr>
        <w:t>כל</w:t>
      </w:r>
      <w:r w:rsidRPr="00E02192">
        <w:rPr>
          <w:rFonts w:cs="FrankRuehl"/>
          <w:lang w:eastAsia="en-US"/>
        </w:rPr>
        <w:t xml:space="preserve"> </w:t>
      </w:r>
      <w:r w:rsidRPr="00E02192">
        <w:rPr>
          <w:rFonts w:cs="FrankRuehl" w:hint="cs"/>
          <w:rtl/>
          <w:lang w:eastAsia="en-US"/>
        </w:rPr>
        <w:t>חוק</w:t>
      </w:r>
      <w:r w:rsidRPr="00E02192">
        <w:rPr>
          <w:rFonts w:cs="FrankRuehl"/>
          <w:lang w:eastAsia="en-US"/>
        </w:rPr>
        <w:t xml:space="preserve"> </w:t>
      </w:r>
      <w:r w:rsidRPr="00E02192">
        <w:rPr>
          <w:rFonts w:cs="FrankRuehl" w:hint="cs"/>
          <w:rtl/>
          <w:lang w:eastAsia="en-US"/>
        </w:rPr>
        <w:t>הדן</w:t>
      </w:r>
      <w:r w:rsidRPr="00E02192">
        <w:rPr>
          <w:rFonts w:cs="FrankRuehl"/>
          <w:lang w:eastAsia="en-US"/>
        </w:rPr>
        <w:t xml:space="preserve"> </w:t>
      </w:r>
      <w:r w:rsidRPr="00E02192">
        <w:rPr>
          <w:rFonts w:cs="FrankRuehl" w:hint="cs"/>
          <w:rtl/>
          <w:lang w:eastAsia="en-US"/>
        </w:rPr>
        <w:t>בתכנון</w:t>
      </w:r>
      <w:r w:rsidRPr="00E02192">
        <w:rPr>
          <w:rFonts w:cs="FrankRuehl"/>
          <w:lang w:eastAsia="en-US"/>
        </w:rPr>
        <w:t xml:space="preserve"> </w:t>
      </w:r>
      <w:r w:rsidRPr="00E02192">
        <w:rPr>
          <w:rFonts w:cs="FrankRuehl" w:hint="cs"/>
          <w:rtl/>
          <w:lang w:eastAsia="en-US"/>
        </w:rPr>
        <w:t>ובניה</w:t>
      </w:r>
      <w:r>
        <w:rPr>
          <w:rFonts w:cs="FrankRuehl" w:hint="cs"/>
          <w:rtl/>
          <w:lang w:eastAsia="en-US"/>
        </w:rPr>
        <w:t>;</w:t>
      </w:r>
    </w:p>
    <w:p w14:paraId="27E3F6D1" w14:textId="77777777" w:rsidR="00E02192" w:rsidRPr="00E02192" w:rsidRDefault="00E02192" w:rsidP="00E02192">
      <w:pPr>
        <w:pStyle w:val="P00"/>
        <w:spacing w:before="72"/>
        <w:ind w:left="0" w:right="1134"/>
        <w:rPr>
          <w:rFonts w:cs="FrankRuehl" w:hint="cs"/>
          <w:rtl/>
          <w:lang w:eastAsia="en-US"/>
        </w:rPr>
      </w:pPr>
      <w:r>
        <w:rPr>
          <w:rFonts w:cs="FrankRuehl" w:hint="cs"/>
          <w:rtl/>
          <w:lang w:eastAsia="en-US"/>
        </w:rPr>
        <w:pict w14:anchorId="4A40BCE3">
          <v:rect id="_x0000_s2095" style="position:absolute;left:0;text-align:left;margin-left:462pt;margin-top:6.65pt;width:75.05pt;height:12.2pt;z-index:251661824" filled="f" stroked="f" strokecolor="lime" strokeweight=".25pt">
            <v:textbox style="mso-next-textbox:#_x0000_s2095" inset="0,0,0,0">
              <w:txbxContent>
                <w:p w14:paraId="3B120E05" w14:textId="77777777" w:rsidR="00E02192" w:rsidRDefault="00F742CD" w:rsidP="00726511">
                  <w:pPr>
                    <w:spacing w:line="160" w:lineRule="exact"/>
                    <w:jc w:val="left"/>
                    <w:rPr>
                      <w:rFonts w:cs="Miriam" w:hint="cs"/>
                      <w:sz w:val="18"/>
                      <w:szCs w:val="18"/>
                      <w:rtl/>
                    </w:rPr>
                  </w:pPr>
                  <w:r>
                    <w:rPr>
                      <w:rFonts w:cs="Miriam" w:hint="cs"/>
                      <w:sz w:val="18"/>
                      <w:szCs w:val="18"/>
                      <w:rtl/>
                    </w:rPr>
                    <w:t xml:space="preserve">תיקון </w:t>
                  </w:r>
                  <w:r w:rsidR="00E02192">
                    <w:rPr>
                      <w:rFonts w:cs="Miriam" w:hint="cs"/>
                      <w:sz w:val="18"/>
                      <w:szCs w:val="18"/>
                      <w:rtl/>
                    </w:rPr>
                    <w:t>תשס"ט-2008</w:t>
                  </w:r>
                </w:p>
              </w:txbxContent>
            </v:textbox>
            <w10:anchorlock/>
          </v:rect>
        </w:pict>
      </w:r>
      <w:r>
        <w:rPr>
          <w:rFonts w:cs="FrankRuehl" w:hint="cs"/>
          <w:rtl/>
          <w:lang w:eastAsia="en-US"/>
        </w:rPr>
        <w:tab/>
        <w:t>"</w:t>
      </w:r>
      <w:r w:rsidRPr="00E02192">
        <w:rPr>
          <w:rFonts w:cs="FrankRuehl" w:hint="cs"/>
          <w:rtl/>
          <w:lang w:eastAsia="en-US"/>
        </w:rPr>
        <w:t>תכנית</w:t>
      </w:r>
      <w:r>
        <w:rPr>
          <w:rFonts w:cs="FrankRuehl" w:hint="cs"/>
          <w:rtl/>
          <w:lang w:eastAsia="en-US"/>
        </w:rPr>
        <w:t xml:space="preserve">" – </w:t>
      </w:r>
      <w:r w:rsidRPr="00E02192">
        <w:rPr>
          <w:rFonts w:cs="FrankRuehl" w:hint="cs"/>
          <w:rtl/>
          <w:lang w:eastAsia="en-US"/>
        </w:rPr>
        <w:t>כהגדרתה</w:t>
      </w:r>
      <w:r w:rsidRPr="00E02192">
        <w:rPr>
          <w:rFonts w:cs="FrankRuehl"/>
          <w:lang w:eastAsia="en-US"/>
        </w:rPr>
        <w:t xml:space="preserve"> </w:t>
      </w:r>
      <w:r w:rsidRPr="00E02192">
        <w:rPr>
          <w:rFonts w:cs="FrankRuehl" w:hint="cs"/>
          <w:rtl/>
          <w:lang w:eastAsia="en-US"/>
        </w:rPr>
        <w:t>בחוק</w:t>
      </w:r>
      <w:r w:rsidRPr="00E02192">
        <w:rPr>
          <w:rFonts w:cs="FrankRuehl"/>
          <w:lang w:eastAsia="en-US"/>
        </w:rPr>
        <w:t xml:space="preserve"> </w:t>
      </w:r>
      <w:r w:rsidRPr="00E02192">
        <w:rPr>
          <w:rFonts w:cs="FrankRuehl" w:hint="cs"/>
          <w:rtl/>
          <w:lang w:eastAsia="en-US"/>
        </w:rPr>
        <w:t>התכנון</w:t>
      </w:r>
      <w:r w:rsidRPr="00E02192">
        <w:rPr>
          <w:rFonts w:cs="FrankRuehl"/>
          <w:lang w:eastAsia="en-US"/>
        </w:rPr>
        <w:t xml:space="preserve"> </w:t>
      </w:r>
      <w:r w:rsidRPr="00E02192">
        <w:rPr>
          <w:rFonts w:cs="FrankRuehl" w:hint="cs"/>
          <w:rtl/>
          <w:lang w:eastAsia="en-US"/>
        </w:rPr>
        <w:t>והבניה</w:t>
      </w:r>
      <w:r>
        <w:rPr>
          <w:rFonts w:cs="FrankRuehl" w:hint="cs"/>
          <w:rtl/>
          <w:lang w:eastAsia="en-US"/>
        </w:rPr>
        <w:t xml:space="preserve">, </w:t>
      </w:r>
      <w:r w:rsidRPr="00E02192">
        <w:rPr>
          <w:rFonts w:cs="FrankRuehl" w:hint="cs"/>
          <w:rtl/>
          <w:lang w:eastAsia="en-US"/>
        </w:rPr>
        <w:t>התשכ</w:t>
      </w:r>
      <w:r>
        <w:rPr>
          <w:rFonts w:cs="FrankRuehl" w:hint="cs"/>
          <w:rtl/>
          <w:lang w:eastAsia="en-US"/>
        </w:rPr>
        <w:t>"</w:t>
      </w:r>
      <w:r w:rsidRPr="00E02192">
        <w:rPr>
          <w:rFonts w:cs="FrankRuehl" w:hint="cs"/>
          <w:rtl/>
          <w:lang w:eastAsia="en-US"/>
        </w:rPr>
        <w:t>ה</w:t>
      </w:r>
      <w:r>
        <w:rPr>
          <w:rFonts w:cs="FrankRuehl" w:hint="cs"/>
          <w:rtl/>
          <w:lang w:eastAsia="en-US"/>
        </w:rPr>
        <w:t>-1965;</w:t>
      </w:r>
    </w:p>
    <w:p w14:paraId="6F808AA9" w14:textId="77777777" w:rsidR="002D27BD" w:rsidRDefault="002D27BD" w:rsidP="00043D7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w:t>
      </w:r>
      <w:r>
        <w:rPr>
          <w:rFonts w:cs="FrankRuehl" w:hint="cs"/>
          <w:rtl/>
          <w:lang w:eastAsia="en-US"/>
        </w:rPr>
        <w:t>–</w:t>
      </w:r>
      <w:r>
        <w:rPr>
          <w:rFonts w:cs="FrankRuehl"/>
          <w:rtl/>
          <w:lang w:eastAsia="en-US"/>
        </w:rPr>
        <w:t xml:space="preserve"> תעלת </w:t>
      </w:r>
      <w:r w:rsidR="00043D7D">
        <w:rPr>
          <w:rFonts w:cs="FrankRuehl" w:hint="cs"/>
          <w:rtl/>
          <w:lang w:eastAsia="en-US"/>
        </w:rPr>
        <w:t xml:space="preserve">מי </w:t>
      </w:r>
      <w:r>
        <w:rPr>
          <w:rFonts w:cs="FrankRuehl"/>
          <w:rtl/>
          <w:lang w:eastAsia="en-US"/>
        </w:rPr>
        <w:t>ניקוז המיועד</w:t>
      </w:r>
      <w:r w:rsidR="00043D7D">
        <w:rPr>
          <w:rFonts w:cs="FrankRuehl" w:hint="cs"/>
          <w:rtl/>
          <w:lang w:eastAsia="en-US"/>
        </w:rPr>
        <w:t>ים</w:t>
      </w:r>
      <w:r>
        <w:rPr>
          <w:rFonts w:cs="FrankRuehl"/>
          <w:rtl/>
          <w:lang w:eastAsia="en-US"/>
        </w:rPr>
        <w:t xml:space="preserve"> להעברת מי גשמים ומ</w:t>
      </w:r>
      <w:r w:rsidR="00043D7D">
        <w:rPr>
          <w:rFonts w:cs="FrankRuehl" w:hint="cs"/>
          <w:rtl/>
          <w:lang w:eastAsia="en-US"/>
        </w:rPr>
        <w:t>י</w:t>
      </w:r>
      <w:r>
        <w:rPr>
          <w:rFonts w:cs="FrankRuehl"/>
          <w:rtl/>
          <w:lang w:eastAsia="en-US"/>
        </w:rPr>
        <w:t>ם עליוני</w:t>
      </w:r>
      <w:r>
        <w:rPr>
          <w:rFonts w:cs="FrankRuehl" w:hint="cs"/>
          <w:rtl/>
          <w:lang w:eastAsia="en-US"/>
        </w:rPr>
        <w:t>ם</w:t>
      </w:r>
      <w:r w:rsidR="00043D7D">
        <w:rPr>
          <w:rFonts w:cs="FrankRuehl" w:hint="cs"/>
          <w:rtl/>
          <w:lang w:eastAsia="en-US"/>
        </w:rPr>
        <w:t>,</w:t>
      </w:r>
      <w:r>
        <w:rPr>
          <w:rFonts w:cs="FrankRuehl"/>
          <w:rtl/>
          <w:lang w:eastAsia="en-US"/>
        </w:rPr>
        <w:t xml:space="preserve"> לרבות צינור,</w:t>
      </w:r>
      <w:r>
        <w:rPr>
          <w:rFonts w:cs="FrankRuehl" w:hint="cs"/>
          <w:rtl/>
          <w:lang w:eastAsia="en-US"/>
        </w:rPr>
        <w:t xml:space="preserve"> </w:t>
      </w:r>
      <w:r>
        <w:rPr>
          <w:rFonts w:cs="FrankRuehl"/>
          <w:rtl/>
          <w:lang w:eastAsia="en-US"/>
        </w:rPr>
        <w:t xml:space="preserve"> אבזר, תא</w:t>
      </w:r>
      <w:r w:rsidR="00043D7D">
        <w:rPr>
          <w:rFonts w:cs="FrankRuehl" w:hint="cs"/>
          <w:rtl/>
          <w:lang w:eastAsia="en-US"/>
        </w:rPr>
        <w:t>-</w:t>
      </w:r>
      <w:r>
        <w:rPr>
          <w:rFonts w:cs="FrankRuehl"/>
          <w:rtl/>
          <w:lang w:eastAsia="en-US"/>
        </w:rPr>
        <w:t>בקורת, תא איסוף, תא קיבול</w:t>
      </w:r>
      <w:r w:rsidR="00043D7D">
        <w:rPr>
          <w:rFonts w:cs="FrankRuehl" w:hint="cs"/>
          <w:rtl/>
          <w:lang w:eastAsia="en-US"/>
        </w:rPr>
        <w:t>,</w:t>
      </w:r>
      <w:r>
        <w:rPr>
          <w:rFonts w:cs="FrankRuehl"/>
          <w:rtl/>
          <w:lang w:eastAsia="en-US"/>
        </w:rPr>
        <w:t xml:space="preserve"> וכל דבר אחר המהווה חלק מהתעלה</w:t>
      </w:r>
      <w:r>
        <w:rPr>
          <w:rFonts w:cs="FrankRuehl" w:hint="cs"/>
          <w:rtl/>
          <w:lang w:eastAsia="en-US"/>
        </w:rPr>
        <w:t xml:space="preserve"> </w:t>
      </w:r>
      <w:r>
        <w:rPr>
          <w:rFonts w:cs="FrankRuehl"/>
          <w:rtl/>
          <w:lang w:eastAsia="en-US"/>
        </w:rPr>
        <w:t>או הקשור בה</w:t>
      </w:r>
      <w:r>
        <w:rPr>
          <w:rFonts w:cs="FrankRuehl" w:hint="cs"/>
          <w:rtl/>
          <w:lang w:eastAsia="en-US"/>
        </w:rPr>
        <w:t>.</w:t>
      </w:r>
    </w:p>
    <w:p w14:paraId="31547453" w14:textId="77777777" w:rsidR="00043D7D" w:rsidRDefault="00043D7D" w:rsidP="00043D7D">
      <w:pPr>
        <w:pStyle w:val="P00"/>
        <w:spacing w:before="72"/>
        <w:ind w:left="0" w:right="1134"/>
        <w:rPr>
          <w:rFonts w:cs="FrankRuehl" w:hint="cs"/>
          <w:rtl/>
          <w:lang w:eastAsia="en-US"/>
        </w:rPr>
      </w:pPr>
      <w:bookmarkStart w:id="1" w:name="Seif9"/>
      <w:bookmarkEnd w:id="1"/>
      <w:r>
        <w:rPr>
          <w:lang w:val="he-IL"/>
        </w:rPr>
        <w:pict w14:anchorId="309B3B9D">
          <v:rect id="_x0000_s2081" style="position:absolute;left:0;text-align:left;margin-left:464.5pt;margin-top:8.05pt;width:75.05pt;height:9.4pt;z-index:251653632" o:allowincell="f" filled="f" stroked="f" strokecolor="lime" strokeweight=".25pt">
            <v:textbox style="mso-next-textbox:#_x0000_s2081" inset="0,0,0,0">
              <w:txbxContent>
                <w:p w14:paraId="18C8CECE" w14:textId="77777777" w:rsidR="00E5068E" w:rsidRDefault="00E5068E" w:rsidP="00043D7D">
                  <w:pPr>
                    <w:spacing w:line="160" w:lineRule="exact"/>
                    <w:jc w:val="left"/>
                    <w:rPr>
                      <w:rFonts w:cs="Miriam" w:hint="cs"/>
                      <w:sz w:val="18"/>
                      <w:szCs w:val="18"/>
                      <w:rtl/>
                    </w:rPr>
                  </w:pPr>
                  <w:r>
                    <w:rPr>
                      <w:rFonts w:cs="Miriam" w:hint="cs"/>
                      <w:sz w:val="18"/>
                      <w:szCs w:val="18"/>
                      <w:rtl/>
                    </w:rPr>
                    <w:t>תחולה</w:t>
                  </w:r>
                </w:p>
              </w:txbxContent>
            </v:textbox>
            <w10:anchorlock/>
          </v:rect>
        </w:pict>
      </w:r>
      <w:r>
        <w:rPr>
          <w:rStyle w:val="big-number"/>
          <w:rFonts w:cs="Miriam"/>
          <w:rtl/>
        </w:rPr>
        <w:t>2.</w:t>
      </w:r>
      <w:r>
        <w:rPr>
          <w:rStyle w:val="big-number"/>
          <w:rFonts w:cs="Miriam"/>
          <w:rtl/>
        </w:rPr>
        <w:tab/>
      </w:r>
      <w:r>
        <w:rPr>
          <w:rFonts w:cs="FrankRuehl" w:hint="cs"/>
          <w:rtl/>
          <w:lang w:eastAsia="en-US"/>
        </w:rPr>
        <w:t>חוק עזר זה חל על מרחב תכנון מקומי נתניה.</w:t>
      </w:r>
    </w:p>
    <w:p w14:paraId="0FFF629B" w14:textId="77777777" w:rsidR="002D27BD" w:rsidRDefault="002D27BD" w:rsidP="00043D7D">
      <w:pPr>
        <w:pStyle w:val="P00"/>
        <w:spacing w:before="72"/>
        <w:ind w:left="0" w:right="1134"/>
        <w:rPr>
          <w:rFonts w:cs="FrankRuehl" w:hint="cs"/>
          <w:rtl/>
          <w:lang w:eastAsia="en-US"/>
        </w:rPr>
      </w:pPr>
      <w:bookmarkStart w:id="2" w:name="Seif2"/>
      <w:bookmarkEnd w:id="2"/>
      <w:r>
        <w:rPr>
          <w:lang w:val="he-IL"/>
        </w:rPr>
        <w:pict w14:anchorId="4E4AC622">
          <v:rect id="_x0000_s2051" style="position:absolute;left:0;text-align:left;margin-left:464.5pt;margin-top:8.05pt;width:75.05pt;height:17.8pt;z-index:251646464" o:allowincell="f" filled="f" stroked="f" strokecolor="lime" strokeweight=".25pt">
            <v:textbox style="mso-next-textbox:#_x0000_s2051" inset="0,0,0,0">
              <w:txbxContent>
                <w:p w14:paraId="5A416C42" w14:textId="77777777" w:rsidR="00E5068E" w:rsidRDefault="00E5068E" w:rsidP="00726511">
                  <w:pPr>
                    <w:spacing w:line="160" w:lineRule="exact"/>
                    <w:jc w:val="left"/>
                    <w:rPr>
                      <w:rFonts w:cs="Miriam" w:hint="cs"/>
                      <w:sz w:val="18"/>
                      <w:szCs w:val="18"/>
                      <w:rtl/>
                    </w:rPr>
                  </w:pPr>
                  <w:r>
                    <w:rPr>
                      <w:rFonts w:cs="Miriam" w:hint="cs"/>
                      <w:sz w:val="18"/>
                      <w:szCs w:val="18"/>
                      <w:rtl/>
                    </w:rPr>
                    <w:t>הודעה על החלטה</w:t>
                  </w:r>
                  <w:r w:rsidR="00726511">
                    <w:rPr>
                      <w:rFonts w:cs="Miriam" w:hint="cs"/>
                      <w:sz w:val="18"/>
                      <w:szCs w:val="18"/>
                      <w:rtl/>
                    </w:rPr>
                    <w:t xml:space="preserve"> </w:t>
                  </w:r>
                  <w:r>
                    <w:rPr>
                      <w:rFonts w:cs="Miriam" w:hint="cs"/>
                      <w:sz w:val="18"/>
                      <w:szCs w:val="18"/>
                      <w:rtl/>
                    </w:rPr>
                    <w:t>להתקין תיעול</w:t>
                  </w:r>
                </w:p>
              </w:txbxContent>
            </v:textbox>
            <w10:anchorlock/>
          </v:rect>
        </w:pict>
      </w:r>
      <w:r w:rsidR="00043D7D">
        <w:rPr>
          <w:rStyle w:val="big-number"/>
          <w:rFonts w:cs="Miriam" w:hint="cs"/>
          <w:rtl/>
        </w:rPr>
        <w:t>3</w:t>
      </w:r>
      <w:r>
        <w:rPr>
          <w:rStyle w:val="big-number"/>
          <w:rFonts w:cs="Miriam"/>
          <w:rtl/>
        </w:rPr>
        <w:t>.</w:t>
      </w:r>
      <w:r>
        <w:rPr>
          <w:rStyle w:val="big-number"/>
          <w:rFonts w:cs="Miriam"/>
          <w:rtl/>
        </w:rPr>
        <w:tab/>
      </w:r>
      <w:r>
        <w:rPr>
          <w:rFonts w:cs="FrankRuehl"/>
          <w:rtl/>
          <w:lang w:eastAsia="en-US"/>
        </w:rPr>
        <w:t>החליטה המועצה על התקנת תיעול, יודיע ראש העיריה על ההחלטה לבעלי הנכסים הנמצאים באותו אזור איסוף</w:t>
      </w:r>
      <w:r w:rsidR="00043D7D">
        <w:rPr>
          <w:rFonts w:cs="FrankRuehl" w:hint="cs"/>
          <w:rtl/>
          <w:lang w:eastAsia="en-US"/>
        </w:rPr>
        <w:t>,</w:t>
      </w:r>
      <w:r>
        <w:rPr>
          <w:rFonts w:cs="FrankRuehl"/>
          <w:rtl/>
          <w:lang w:eastAsia="en-US"/>
        </w:rPr>
        <w:t xml:space="preserve"> א</w:t>
      </w:r>
      <w:r>
        <w:rPr>
          <w:rFonts w:cs="FrankRuehl" w:hint="cs"/>
          <w:rtl/>
          <w:lang w:eastAsia="en-US"/>
        </w:rPr>
        <w:t>ו</w:t>
      </w:r>
      <w:r>
        <w:rPr>
          <w:rFonts w:cs="FrankRuehl"/>
          <w:rtl/>
          <w:lang w:eastAsia="en-US"/>
        </w:rPr>
        <w:t xml:space="preserve"> יפרסם הודעה על כך ב</w:t>
      </w:r>
      <w:r w:rsidR="00043D7D">
        <w:rPr>
          <w:rFonts w:cs="FrankRuehl" w:hint="cs"/>
          <w:rtl/>
          <w:lang w:eastAsia="en-US"/>
        </w:rPr>
        <w:t>אחד</w:t>
      </w:r>
      <w:r>
        <w:rPr>
          <w:rFonts w:cs="FrankRuehl"/>
          <w:rtl/>
          <w:lang w:eastAsia="en-US"/>
        </w:rPr>
        <w:t xml:space="preserve"> </w:t>
      </w:r>
      <w:r w:rsidR="00043D7D">
        <w:rPr>
          <w:rFonts w:cs="FrankRuehl" w:hint="cs"/>
          <w:rtl/>
          <w:lang w:eastAsia="en-US"/>
        </w:rPr>
        <w:t>ה</w:t>
      </w:r>
      <w:r>
        <w:rPr>
          <w:rFonts w:cs="FrankRuehl"/>
          <w:rtl/>
          <w:lang w:eastAsia="en-US"/>
        </w:rPr>
        <w:t xml:space="preserve">עתונים </w:t>
      </w:r>
      <w:r w:rsidR="00043D7D">
        <w:rPr>
          <w:rFonts w:cs="FrankRuehl" w:hint="cs"/>
          <w:rtl/>
          <w:lang w:eastAsia="en-US"/>
        </w:rPr>
        <w:t>ה</w:t>
      </w:r>
      <w:r>
        <w:rPr>
          <w:rFonts w:cs="FrankRuehl"/>
          <w:rtl/>
          <w:lang w:eastAsia="en-US"/>
        </w:rPr>
        <w:t>יומיים הנפוצים בתחום העיריה</w:t>
      </w:r>
      <w:r>
        <w:rPr>
          <w:rFonts w:cs="FrankRuehl" w:hint="cs"/>
          <w:rtl/>
          <w:lang w:eastAsia="en-US"/>
        </w:rPr>
        <w:t>.</w:t>
      </w:r>
    </w:p>
    <w:p w14:paraId="53768E9A" w14:textId="77777777" w:rsidR="002D27BD" w:rsidRDefault="002D27BD" w:rsidP="003A4C11">
      <w:pPr>
        <w:pStyle w:val="P00"/>
        <w:spacing w:before="72"/>
        <w:ind w:left="0" w:right="1134"/>
        <w:rPr>
          <w:rFonts w:cs="FrankRuehl" w:hint="cs"/>
          <w:rtl/>
          <w:lang w:eastAsia="en-US"/>
        </w:rPr>
      </w:pPr>
      <w:bookmarkStart w:id="3" w:name="Seif3"/>
      <w:bookmarkEnd w:id="3"/>
      <w:r>
        <w:rPr>
          <w:lang w:val="he-IL"/>
        </w:rPr>
        <w:pict w14:anchorId="259FE6DC">
          <v:rect id="_x0000_s2052" style="position:absolute;left:0;text-align:left;margin-left:464.5pt;margin-top:8.05pt;width:75.05pt;height:16pt;z-index:251647488" o:allowincell="f" filled="f" stroked="f" strokecolor="lime" strokeweight=".25pt">
            <v:textbox style="mso-next-textbox:#_x0000_s2052" inset="0,0,0,0">
              <w:txbxContent>
                <w:p w14:paraId="123D2597" w14:textId="77777777" w:rsidR="00E5068E" w:rsidRDefault="00E5068E">
                  <w:pPr>
                    <w:spacing w:line="160" w:lineRule="exact"/>
                    <w:jc w:val="left"/>
                    <w:rPr>
                      <w:rFonts w:cs="Miriam" w:hint="cs"/>
                      <w:sz w:val="18"/>
                      <w:szCs w:val="18"/>
                      <w:rtl/>
                    </w:rPr>
                  </w:pPr>
                  <w:r>
                    <w:rPr>
                      <w:rFonts w:cs="Miriam" w:hint="cs"/>
                      <w:sz w:val="18"/>
                      <w:szCs w:val="18"/>
                      <w:rtl/>
                    </w:rPr>
                    <w:t>היטל תיעול</w:t>
                  </w:r>
                </w:p>
                <w:p w14:paraId="4ED7CCE6" w14:textId="77777777" w:rsidR="00B1371B" w:rsidRDefault="00B1371B">
                  <w:pPr>
                    <w:spacing w:line="160" w:lineRule="exact"/>
                    <w:jc w:val="left"/>
                    <w:rPr>
                      <w:rFonts w:cs="Miriam" w:hint="cs"/>
                      <w:noProof/>
                      <w:sz w:val="18"/>
                      <w:szCs w:val="18"/>
                      <w:rtl/>
                    </w:rPr>
                  </w:pPr>
                  <w:r>
                    <w:rPr>
                      <w:rFonts w:cs="Miriam" w:hint="cs"/>
                      <w:sz w:val="18"/>
                      <w:szCs w:val="18"/>
                      <w:rtl/>
                    </w:rPr>
                    <w:t>תיקון תשנ"ב-1992</w:t>
                  </w:r>
                </w:p>
              </w:txbxContent>
            </v:textbox>
            <w10:anchorlock/>
          </v:rect>
        </w:pict>
      </w:r>
      <w:r w:rsidR="00043D7D">
        <w:rPr>
          <w:rStyle w:val="big-number"/>
          <w:rFonts w:cs="Miriam" w:hint="cs"/>
          <w:rtl/>
        </w:rPr>
        <w:t>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3A4C11">
        <w:rPr>
          <w:rFonts w:cs="FrankRuehl" w:hint="cs"/>
          <w:rtl/>
          <w:lang w:eastAsia="en-US"/>
        </w:rPr>
        <w:t>בעל נכס הנמצא באזור איסוף שביחס אליו נמסרה או נתפרסמה הודעה כאמור בסעיף 3, ישלם לעיריה היטל תיעול בשיעורים שנקבעו בתוספת, כשיעורם ביום התשלום</w:t>
      </w:r>
      <w:r>
        <w:rPr>
          <w:rFonts w:cs="FrankRuehl"/>
          <w:rtl/>
          <w:lang w:eastAsia="en-US"/>
        </w:rPr>
        <w:t>.</w:t>
      </w:r>
    </w:p>
    <w:p w14:paraId="06498FED" w14:textId="77777777" w:rsidR="003A4C11" w:rsidRDefault="002D27BD" w:rsidP="003A4C11">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3A4C11">
        <w:rPr>
          <w:rFonts w:cs="FrankRuehl" w:hint="cs"/>
          <w:rtl/>
          <w:lang w:eastAsia="en-US"/>
        </w:rPr>
        <w:t>על אף האמור בסעיף קטן (א), בעל נכס שהוא קרקע חקלאית, ישלם היטל בהתאם למיקום הקרקע, בשיעור שנקבע בתוספת.</w:t>
      </w:r>
    </w:p>
    <w:p w14:paraId="4F2332BD" w14:textId="77777777" w:rsidR="002D27BD" w:rsidRDefault="003A4C11" w:rsidP="003A4C1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עם שינוי ייעודה של קרקע חקלאית, יחוייבו הבעלים בעת השינוי, במלוא ההיטל על הקרקע לפי ייעודה החדש או במלוא הפרש ההיטל בין השיעור הקבוע לייעוד החדש לבין השיעור הקבוע לקרקע חלקאית, לפי הענין, כשיעורם ביום התשלום.</w:t>
      </w:r>
    </w:p>
    <w:p w14:paraId="145E6CFB" w14:textId="77777777" w:rsidR="003A4C11" w:rsidRDefault="00E5068E" w:rsidP="003A4C1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ההיטל ישולם תוך שלושה חודשים מיום שנמסרה לבעל הנכס הודעה על סכום ההיטל המגיע ממנו או תוך שלושים יום מיום תחילת עבודת התקנת התיעול, לפי המועד המאוחר יותר; תעודה מאת המהנדס בדבר מועד תחילת העבודה תשמש ראיה לדבר.</w:t>
      </w:r>
    </w:p>
    <w:p w14:paraId="05879761" w14:textId="77777777" w:rsidR="002D27BD" w:rsidRDefault="002D27BD" w:rsidP="00E5068E">
      <w:pPr>
        <w:pStyle w:val="P00"/>
        <w:spacing w:before="72"/>
        <w:ind w:left="0" w:right="1134"/>
        <w:rPr>
          <w:rFonts w:cs="FrankRuehl" w:hint="cs"/>
          <w:rtl/>
          <w:lang w:eastAsia="en-US"/>
        </w:rPr>
      </w:pPr>
      <w:r>
        <w:rPr>
          <w:rFonts w:cs="FrankRuehl" w:hint="cs"/>
          <w:rtl/>
          <w:lang w:eastAsia="en-US"/>
        </w:rPr>
        <w:tab/>
        <w:t>(</w:t>
      </w:r>
      <w:r w:rsidR="00E5068E">
        <w:rPr>
          <w:rFonts w:cs="FrankRuehl" w:hint="cs"/>
          <w:rtl/>
          <w:lang w:eastAsia="en-US"/>
        </w:rPr>
        <w:t>ה</w:t>
      </w:r>
      <w:r>
        <w:rPr>
          <w:rFonts w:cs="FrankRuehl" w:hint="cs"/>
          <w:rtl/>
          <w:lang w:eastAsia="en-US"/>
        </w:rPr>
        <w:t>)</w:t>
      </w:r>
      <w:r>
        <w:rPr>
          <w:rFonts w:cs="FrankRuehl" w:hint="cs"/>
          <w:rtl/>
          <w:lang w:eastAsia="en-US"/>
        </w:rPr>
        <w:tab/>
      </w:r>
      <w:r w:rsidR="00E5068E">
        <w:rPr>
          <w:rFonts w:cs="FrankRuehl" w:hint="cs"/>
          <w:rtl/>
          <w:lang w:eastAsia="en-US"/>
        </w:rPr>
        <w:t>נוספה בניה לנכס אחרי שנמסרה או נתפרסמה הודעה כאמור בסעיף 3, ישלם בעל הנכס, בשעת תוספת הבניה, היטל תיעול נוסף, לכל מטר רבוע משטח הבנין הנוסף, בשיעורים שנקבעו בתוספת, כשיעורם ביום התשלום</w:t>
      </w:r>
      <w:r>
        <w:rPr>
          <w:rFonts w:cs="FrankRuehl"/>
          <w:rtl/>
          <w:lang w:eastAsia="en-US"/>
        </w:rPr>
        <w:t>.</w:t>
      </w:r>
    </w:p>
    <w:p w14:paraId="3DC70E93" w14:textId="77777777" w:rsidR="00914349" w:rsidRDefault="00914349" w:rsidP="00B1371B">
      <w:pPr>
        <w:pStyle w:val="P00"/>
        <w:spacing w:before="72"/>
        <w:ind w:left="0" w:right="1134"/>
        <w:rPr>
          <w:rFonts w:cs="FrankRuehl" w:hint="cs"/>
          <w:rtl/>
          <w:lang w:eastAsia="en-US"/>
        </w:rPr>
      </w:pPr>
      <w:bookmarkStart w:id="4" w:name="Seif11"/>
      <w:bookmarkEnd w:id="4"/>
      <w:r>
        <w:rPr>
          <w:lang w:val="he-IL"/>
        </w:rPr>
        <w:pict w14:anchorId="02685DF7">
          <v:rect id="_x0000_s2096" style="position:absolute;left:0;text-align:left;margin-left:464.5pt;margin-top:8.05pt;width:75.05pt;height:27.65pt;z-index:251662848" o:allowincell="f" filled="f" stroked="f" strokecolor="lime" strokeweight=".25pt">
            <v:textbox style="mso-next-textbox:#_x0000_s2096" inset="0,0,0,0">
              <w:txbxContent>
                <w:p w14:paraId="6F210491" w14:textId="77777777" w:rsidR="00914349" w:rsidRDefault="00914349" w:rsidP="00914349">
                  <w:pPr>
                    <w:spacing w:line="160" w:lineRule="exact"/>
                    <w:jc w:val="left"/>
                    <w:rPr>
                      <w:rFonts w:cs="Miriam" w:hint="cs"/>
                      <w:sz w:val="18"/>
                      <w:szCs w:val="18"/>
                      <w:rtl/>
                    </w:rPr>
                  </w:pPr>
                  <w:r>
                    <w:rPr>
                      <w:rFonts w:cs="Miriam" w:hint="cs"/>
                      <w:sz w:val="18"/>
                      <w:szCs w:val="18"/>
                      <w:rtl/>
                    </w:rPr>
                    <w:t>היטל תיעול</w:t>
                  </w:r>
                </w:p>
                <w:p w14:paraId="60B922BD" w14:textId="77777777" w:rsidR="00914349" w:rsidRDefault="00914349" w:rsidP="00914349">
                  <w:pPr>
                    <w:spacing w:line="160" w:lineRule="exact"/>
                    <w:jc w:val="left"/>
                    <w:rPr>
                      <w:rFonts w:cs="Miriam" w:hint="cs"/>
                      <w:sz w:val="18"/>
                      <w:szCs w:val="18"/>
                      <w:rtl/>
                    </w:rPr>
                  </w:pPr>
                  <w:r>
                    <w:rPr>
                      <w:rFonts w:cs="Miriam" w:hint="cs"/>
                      <w:sz w:val="18"/>
                      <w:szCs w:val="18"/>
                      <w:rtl/>
                    </w:rPr>
                    <w:t>בקרקע חקלאית</w:t>
                  </w:r>
                </w:p>
                <w:p w14:paraId="39769470" w14:textId="77777777" w:rsidR="00B1371B" w:rsidRDefault="00B1371B" w:rsidP="00914349">
                  <w:pPr>
                    <w:spacing w:line="160" w:lineRule="exact"/>
                    <w:jc w:val="left"/>
                    <w:rPr>
                      <w:rFonts w:cs="Miriam" w:hint="cs"/>
                      <w:noProof/>
                      <w:sz w:val="18"/>
                      <w:szCs w:val="18"/>
                      <w:rtl/>
                    </w:rPr>
                  </w:pPr>
                  <w:r>
                    <w:rPr>
                      <w:rFonts w:cs="Miriam" w:hint="cs"/>
                      <w:sz w:val="18"/>
                      <w:szCs w:val="18"/>
                      <w:rtl/>
                    </w:rPr>
                    <w:t>תיקון תשס"ט-2008</w:t>
                  </w:r>
                </w:p>
              </w:txbxContent>
            </v:textbox>
            <w10:anchorlock/>
          </v:rect>
        </w:pict>
      </w:r>
      <w:r>
        <w:rPr>
          <w:rStyle w:val="big-number"/>
          <w:rFonts w:cs="Miriam" w:hint="cs"/>
          <w:rtl/>
        </w:rPr>
        <w:t>4</w:t>
      </w:r>
      <w:r w:rsidRPr="00B1371B">
        <w:rPr>
          <w:rFonts w:cs="FrankRuehl" w:hint="cs"/>
          <w:rtl/>
          <w:lang w:eastAsia="en-US"/>
        </w:rPr>
        <w:t>א</w:t>
      </w:r>
      <w:r w:rsidRPr="00B1371B">
        <w:rPr>
          <w:rFonts w:cs="FrankRuehl"/>
          <w:rtl/>
          <w:lang w:eastAsia="en-US"/>
        </w:rPr>
        <w:t>.</w:t>
      </w:r>
      <w:r w:rsidRPr="00B1371B">
        <w:rPr>
          <w:rFonts w:cs="FrankRuehl"/>
          <w:rtl/>
          <w:lang w:eastAsia="en-US"/>
        </w:rPr>
        <w:tab/>
      </w:r>
      <w:r>
        <w:rPr>
          <w:rFonts w:cs="FrankRuehl" w:hint="cs"/>
          <w:rtl/>
          <w:lang w:eastAsia="en-US"/>
        </w:rPr>
        <w:t>(א)</w:t>
      </w:r>
      <w:r>
        <w:rPr>
          <w:rFonts w:cs="FrankRuehl" w:hint="cs"/>
          <w:rtl/>
          <w:lang w:eastAsia="en-US"/>
        </w:rPr>
        <w:tab/>
      </w:r>
      <w:r w:rsidRPr="00914349">
        <w:rPr>
          <w:rFonts w:cs="FrankRuehl" w:hint="cs"/>
          <w:rtl/>
          <w:lang w:eastAsia="en-US"/>
        </w:rPr>
        <w:t>בעל</w:t>
      </w:r>
      <w:r w:rsidR="00B1371B">
        <w:rPr>
          <w:rFonts w:cs="FrankRuehl" w:hint="cs"/>
          <w:rtl/>
          <w:lang w:eastAsia="en-US"/>
        </w:rPr>
        <w:t xml:space="preserve"> </w:t>
      </w:r>
      <w:r w:rsidRPr="00914349">
        <w:rPr>
          <w:rFonts w:cs="FrankRuehl" w:hint="cs"/>
          <w:rtl/>
          <w:lang w:eastAsia="en-US"/>
        </w:rPr>
        <w:t>נכס</w:t>
      </w:r>
      <w:r w:rsidR="00B1371B">
        <w:rPr>
          <w:rFonts w:cs="FrankRuehl" w:hint="cs"/>
          <w:rtl/>
          <w:lang w:eastAsia="en-US"/>
        </w:rPr>
        <w:t xml:space="preserve"> </w:t>
      </w:r>
      <w:r w:rsidRPr="00914349">
        <w:rPr>
          <w:rFonts w:cs="FrankRuehl" w:hint="cs"/>
          <w:rtl/>
          <w:lang w:eastAsia="en-US"/>
        </w:rPr>
        <w:t>מסוג</w:t>
      </w:r>
      <w:r w:rsidR="00B1371B">
        <w:rPr>
          <w:rFonts w:cs="FrankRuehl" w:hint="cs"/>
          <w:rtl/>
          <w:lang w:eastAsia="en-US"/>
        </w:rPr>
        <w:t xml:space="preserve"> </w:t>
      </w:r>
      <w:r w:rsidRPr="00914349">
        <w:rPr>
          <w:rFonts w:cs="FrankRuehl" w:hint="cs"/>
          <w:rtl/>
          <w:lang w:eastAsia="en-US"/>
        </w:rPr>
        <w:t>קרקע</w:t>
      </w:r>
      <w:r w:rsidR="00B1371B">
        <w:rPr>
          <w:rFonts w:cs="FrankRuehl" w:hint="cs"/>
          <w:rtl/>
          <w:lang w:eastAsia="en-US"/>
        </w:rPr>
        <w:t xml:space="preserve"> </w:t>
      </w:r>
      <w:r w:rsidRPr="00914349">
        <w:rPr>
          <w:rFonts w:cs="FrankRuehl" w:hint="cs"/>
          <w:rtl/>
          <w:lang w:eastAsia="en-US"/>
        </w:rPr>
        <w:t>חקלאית</w:t>
      </w:r>
      <w:r w:rsidR="00B1371B">
        <w:rPr>
          <w:rFonts w:cs="FrankRuehl" w:hint="cs"/>
          <w:rtl/>
          <w:lang w:eastAsia="en-US"/>
        </w:rPr>
        <w:t xml:space="preserve"> </w:t>
      </w:r>
      <w:r w:rsidRPr="00914349">
        <w:rPr>
          <w:rFonts w:cs="FrankRuehl" w:hint="cs"/>
          <w:rtl/>
          <w:lang w:eastAsia="en-US"/>
        </w:rPr>
        <w:t>לא</w:t>
      </w:r>
      <w:r w:rsidR="00B1371B">
        <w:rPr>
          <w:rFonts w:cs="FrankRuehl" w:hint="cs"/>
          <w:rtl/>
          <w:lang w:eastAsia="en-US"/>
        </w:rPr>
        <w:t xml:space="preserve"> </w:t>
      </w:r>
      <w:r w:rsidRPr="00914349">
        <w:rPr>
          <w:rFonts w:cs="FrankRuehl" w:hint="cs"/>
          <w:rtl/>
          <w:lang w:eastAsia="en-US"/>
        </w:rPr>
        <w:t>ישלם</w:t>
      </w:r>
      <w:r w:rsidR="00B1371B">
        <w:rPr>
          <w:rFonts w:cs="FrankRuehl" w:hint="cs"/>
          <w:rtl/>
          <w:lang w:eastAsia="en-US"/>
        </w:rPr>
        <w:t xml:space="preserve"> </w:t>
      </w:r>
      <w:r w:rsidRPr="00914349">
        <w:rPr>
          <w:rFonts w:cs="FrankRuehl" w:hint="cs"/>
          <w:rtl/>
          <w:lang w:eastAsia="en-US"/>
        </w:rPr>
        <w:t>בעדה</w:t>
      </w:r>
      <w:r w:rsidR="00B1371B">
        <w:rPr>
          <w:rFonts w:cs="FrankRuehl" w:hint="cs"/>
          <w:rtl/>
          <w:lang w:eastAsia="en-US"/>
        </w:rPr>
        <w:t xml:space="preserve"> </w:t>
      </w:r>
      <w:r w:rsidRPr="00914349">
        <w:rPr>
          <w:rFonts w:cs="FrankRuehl" w:hint="cs"/>
          <w:rtl/>
          <w:lang w:eastAsia="en-US"/>
        </w:rPr>
        <w:t>היטל</w:t>
      </w:r>
      <w:r w:rsidR="00B1371B">
        <w:rPr>
          <w:rFonts w:cs="FrankRuehl" w:hint="cs"/>
          <w:rtl/>
          <w:lang w:eastAsia="en-US"/>
        </w:rPr>
        <w:t xml:space="preserve"> </w:t>
      </w:r>
      <w:r w:rsidRPr="00914349">
        <w:rPr>
          <w:rFonts w:cs="FrankRuehl" w:hint="cs"/>
          <w:rtl/>
          <w:lang w:eastAsia="en-US"/>
        </w:rPr>
        <w:t>תיעול</w:t>
      </w:r>
      <w:r>
        <w:rPr>
          <w:rFonts w:cs="FrankRuehl" w:hint="cs"/>
          <w:rtl/>
          <w:lang w:eastAsia="en-US"/>
        </w:rPr>
        <w:t>.</w:t>
      </w:r>
    </w:p>
    <w:p w14:paraId="1886E8EF" w14:textId="77777777" w:rsidR="00914349" w:rsidRDefault="00914349" w:rsidP="00B1371B">
      <w:pPr>
        <w:pStyle w:val="P00"/>
        <w:spacing w:before="72"/>
        <w:ind w:left="0" w:right="1134"/>
        <w:rPr>
          <w:rFonts w:cs="FrankRuehl" w:hint="cs"/>
          <w:rtl/>
          <w:lang w:eastAsia="en-US"/>
        </w:rPr>
      </w:pPr>
      <w:r>
        <w:rPr>
          <w:rFonts w:cs="FrankRuehl"/>
          <w:lang w:eastAsia="en-US"/>
        </w:rPr>
        <w:tab/>
      </w:r>
      <w:r>
        <w:rPr>
          <w:rFonts w:cs="FrankRuehl" w:hint="cs"/>
          <w:rtl/>
          <w:lang w:eastAsia="en-US"/>
        </w:rPr>
        <w:t>(ב)</w:t>
      </w:r>
      <w:r>
        <w:rPr>
          <w:rFonts w:cs="FrankRuehl" w:hint="cs"/>
          <w:rtl/>
          <w:lang w:eastAsia="en-US"/>
        </w:rPr>
        <w:tab/>
      </w:r>
      <w:r w:rsidRPr="00914349">
        <w:rPr>
          <w:rFonts w:cs="FrankRuehl" w:hint="cs"/>
          <w:rtl/>
          <w:lang w:eastAsia="en-US"/>
        </w:rPr>
        <w:t>חדל</w:t>
      </w:r>
      <w:r w:rsidR="00B1371B">
        <w:rPr>
          <w:rFonts w:cs="FrankRuehl" w:hint="cs"/>
          <w:rtl/>
          <w:lang w:eastAsia="en-US"/>
        </w:rPr>
        <w:t xml:space="preserve"> </w:t>
      </w:r>
      <w:r w:rsidRPr="00914349">
        <w:rPr>
          <w:rFonts w:cs="FrankRuehl" w:hint="cs"/>
          <w:rtl/>
          <w:lang w:eastAsia="en-US"/>
        </w:rPr>
        <w:t>נכס</w:t>
      </w:r>
      <w:r w:rsidR="00B1371B">
        <w:rPr>
          <w:rFonts w:cs="FrankRuehl" w:hint="cs"/>
          <w:rtl/>
          <w:lang w:eastAsia="en-US"/>
        </w:rPr>
        <w:t xml:space="preserve"> </w:t>
      </w:r>
      <w:r w:rsidRPr="00914349">
        <w:rPr>
          <w:rFonts w:cs="FrankRuehl" w:hint="cs"/>
          <w:rtl/>
          <w:lang w:eastAsia="en-US"/>
        </w:rPr>
        <w:t>מלהיות</w:t>
      </w:r>
      <w:r w:rsidR="00B1371B">
        <w:rPr>
          <w:rFonts w:cs="FrankRuehl" w:hint="cs"/>
          <w:rtl/>
          <w:lang w:eastAsia="en-US"/>
        </w:rPr>
        <w:t xml:space="preserve"> </w:t>
      </w:r>
      <w:r w:rsidRPr="00914349">
        <w:rPr>
          <w:rFonts w:cs="FrankRuehl" w:hint="cs"/>
          <w:rtl/>
          <w:lang w:eastAsia="en-US"/>
        </w:rPr>
        <w:t>קרקע</w:t>
      </w:r>
      <w:r w:rsidR="00B1371B">
        <w:rPr>
          <w:rFonts w:cs="FrankRuehl" w:hint="cs"/>
          <w:rtl/>
          <w:lang w:eastAsia="en-US"/>
        </w:rPr>
        <w:t xml:space="preserve"> </w:t>
      </w:r>
      <w:r w:rsidRPr="00914349">
        <w:rPr>
          <w:rFonts w:cs="FrankRuehl" w:hint="cs"/>
          <w:rtl/>
          <w:lang w:eastAsia="en-US"/>
        </w:rPr>
        <w:t>חקלאית</w:t>
      </w:r>
      <w:r>
        <w:rPr>
          <w:rFonts w:cs="FrankRuehl" w:hint="cs"/>
          <w:rtl/>
          <w:lang w:eastAsia="en-US"/>
        </w:rPr>
        <w:t>,</w:t>
      </w:r>
      <w:r w:rsidR="00B1371B">
        <w:rPr>
          <w:rFonts w:cs="FrankRuehl" w:hint="cs"/>
          <w:rtl/>
          <w:lang w:eastAsia="en-US"/>
        </w:rPr>
        <w:t xml:space="preserve"> </w:t>
      </w:r>
      <w:r w:rsidRPr="00914349">
        <w:rPr>
          <w:rFonts w:cs="FrankRuehl" w:hint="cs"/>
          <w:rtl/>
          <w:lang w:eastAsia="en-US"/>
        </w:rPr>
        <w:t>מששונה</w:t>
      </w:r>
      <w:r w:rsidR="00B1371B">
        <w:rPr>
          <w:rFonts w:cs="FrankRuehl" w:hint="cs"/>
          <w:rtl/>
          <w:lang w:eastAsia="en-US"/>
        </w:rPr>
        <w:t xml:space="preserve"> </w:t>
      </w:r>
      <w:r w:rsidRPr="00914349">
        <w:rPr>
          <w:rFonts w:cs="FrankRuehl" w:hint="cs"/>
          <w:rtl/>
          <w:lang w:eastAsia="en-US"/>
        </w:rPr>
        <w:t>ייעודו</w:t>
      </w:r>
      <w:r w:rsidR="00B1371B">
        <w:rPr>
          <w:rFonts w:cs="FrankRuehl" w:hint="cs"/>
          <w:rtl/>
          <w:lang w:eastAsia="en-US"/>
        </w:rPr>
        <w:t xml:space="preserve"> </w:t>
      </w:r>
      <w:r w:rsidRPr="00914349">
        <w:rPr>
          <w:rFonts w:cs="FrankRuehl" w:hint="cs"/>
          <w:rtl/>
          <w:lang w:eastAsia="en-US"/>
        </w:rPr>
        <w:t>בתכנית</w:t>
      </w:r>
      <w:r>
        <w:rPr>
          <w:rFonts w:cs="FrankRuehl" w:hint="cs"/>
          <w:rtl/>
          <w:lang w:eastAsia="en-US"/>
        </w:rPr>
        <w:t xml:space="preserve">, </w:t>
      </w:r>
      <w:r w:rsidRPr="00914349">
        <w:rPr>
          <w:rFonts w:cs="FrankRuehl" w:hint="cs"/>
          <w:rtl/>
          <w:lang w:eastAsia="en-US"/>
        </w:rPr>
        <w:t>חייב</w:t>
      </w:r>
      <w:r w:rsidR="00B1371B">
        <w:rPr>
          <w:rFonts w:cs="FrankRuehl" w:hint="cs"/>
          <w:rtl/>
          <w:lang w:eastAsia="en-US"/>
        </w:rPr>
        <w:t xml:space="preserve"> </w:t>
      </w:r>
      <w:r w:rsidRPr="00914349">
        <w:rPr>
          <w:rFonts w:cs="FrankRuehl" w:hint="cs"/>
          <w:rtl/>
          <w:lang w:eastAsia="en-US"/>
        </w:rPr>
        <w:t>בעליו</w:t>
      </w:r>
      <w:r w:rsidR="00B1371B">
        <w:rPr>
          <w:rFonts w:cs="FrankRuehl" w:hint="cs"/>
          <w:rtl/>
          <w:lang w:eastAsia="en-US"/>
        </w:rPr>
        <w:t xml:space="preserve"> </w:t>
      </w:r>
      <w:r w:rsidRPr="00914349">
        <w:rPr>
          <w:rFonts w:cs="FrankRuehl" w:hint="cs"/>
          <w:rtl/>
          <w:lang w:eastAsia="en-US"/>
        </w:rPr>
        <w:t>בהיטל</w:t>
      </w:r>
      <w:r w:rsidR="00B1371B">
        <w:rPr>
          <w:rFonts w:cs="FrankRuehl" w:hint="cs"/>
          <w:rtl/>
          <w:lang w:eastAsia="en-US"/>
        </w:rPr>
        <w:t xml:space="preserve"> </w:t>
      </w:r>
      <w:r w:rsidRPr="00914349">
        <w:rPr>
          <w:rFonts w:cs="FrankRuehl" w:hint="cs"/>
          <w:rtl/>
          <w:lang w:eastAsia="en-US"/>
        </w:rPr>
        <w:t>תיעול</w:t>
      </w:r>
      <w:r w:rsidR="00B1371B">
        <w:rPr>
          <w:rFonts w:cs="FrankRuehl" w:hint="cs"/>
          <w:rtl/>
          <w:lang w:eastAsia="en-US"/>
        </w:rPr>
        <w:t xml:space="preserve"> </w:t>
      </w:r>
      <w:r w:rsidRPr="00914349">
        <w:rPr>
          <w:rFonts w:cs="FrankRuehl" w:hint="cs"/>
          <w:rtl/>
          <w:lang w:eastAsia="en-US"/>
        </w:rPr>
        <w:t>לפי</w:t>
      </w:r>
      <w:r w:rsidR="00B1371B">
        <w:rPr>
          <w:rFonts w:cs="FrankRuehl" w:hint="cs"/>
          <w:rtl/>
          <w:lang w:eastAsia="en-US"/>
        </w:rPr>
        <w:t xml:space="preserve"> </w:t>
      </w:r>
      <w:r w:rsidRPr="00914349">
        <w:rPr>
          <w:rFonts w:cs="FrankRuehl" w:hint="cs"/>
          <w:rtl/>
          <w:lang w:eastAsia="en-US"/>
        </w:rPr>
        <w:t>הוראות</w:t>
      </w:r>
      <w:r w:rsidR="00B1371B">
        <w:rPr>
          <w:rFonts w:cs="FrankRuehl" w:hint="cs"/>
          <w:rtl/>
          <w:lang w:eastAsia="en-US"/>
        </w:rPr>
        <w:t xml:space="preserve"> </w:t>
      </w:r>
      <w:r w:rsidRPr="00914349">
        <w:rPr>
          <w:rFonts w:cs="FrankRuehl" w:hint="cs"/>
          <w:rtl/>
          <w:lang w:eastAsia="en-US"/>
        </w:rPr>
        <w:t>חוק</w:t>
      </w:r>
      <w:r w:rsidR="00B1371B">
        <w:rPr>
          <w:rFonts w:cs="FrankRuehl" w:hint="cs"/>
          <w:rtl/>
          <w:lang w:eastAsia="en-US"/>
        </w:rPr>
        <w:t xml:space="preserve"> </w:t>
      </w:r>
      <w:r w:rsidRPr="00914349">
        <w:rPr>
          <w:rFonts w:cs="FrankRuehl" w:hint="cs"/>
          <w:rtl/>
          <w:lang w:eastAsia="en-US"/>
        </w:rPr>
        <w:t>עזר</w:t>
      </w:r>
      <w:r w:rsidR="00B1371B">
        <w:rPr>
          <w:rFonts w:cs="FrankRuehl" w:hint="cs"/>
          <w:rtl/>
          <w:lang w:eastAsia="en-US"/>
        </w:rPr>
        <w:t xml:space="preserve"> </w:t>
      </w:r>
      <w:r w:rsidRPr="00914349">
        <w:rPr>
          <w:rFonts w:cs="FrankRuehl" w:hint="cs"/>
          <w:rtl/>
          <w:lang w:eastAsia="en-US"/>
        </w:rPr>
        <w:t>זה</w:t>
      </w:r>
      <w:r w:rsidRPr="00914349">
        <w:rPr>
          <w:rFonts w:cs="FrankRuehl"/>
          <w:lang w:eastAsia="en-US"/>
        </w:rPr>
        <w:t>.</w:t>
      </w:r>
    </w:p>
    <w:p w14:paraId="0AA2CFE6" w14:textId="77777777" w:rsidR="00914349" w:rsidRPr="00914349" w:rsidRDefault="00914349" w:rsidP="00B1371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Pr="00914349">
        <w:rPr>
          <w:rFonts w:cs="FrankRuehl" w:hint="cs"/>
          <w:rtl/>
          <w:lang w:eastAsia="en-US"/>
        </w:rPr>
        <w:t>חדל</w:t>
      </w:r>
      <w:r w:rsidR="00B1371B">
        <w:rPr>
          <w:rFonts w:cs="FrankRuehl" w:hint="cs"/>
          <w:rtl/>
          <w:lang w:eastAsia="en-US"/>
        </w:rPr>
        <w:t xml:space="preserve"> </w:t>
      </w:r>
      <w:r w:rsidRPr="00914349">
        <w:rPr>
          <w:rFonts w:cs="FrankRuehl" w:hint="cs"/>
          <w:rtl/>
          <w:lang w:eastAsia="en-US"/>
        </w:rPr>
        <w:t>נכס</w:t>
      </w:r>
      <w:r w:rsidR="00B1371B">
        <w:rPr>
          <w:rFonts w:cs="FrankRuehl" w:hint="cs"/>
          <w:rtl/>
          <w:lang w:eastAsia="en-US"/>
        </w:rPr>
        <w:t xml:space="preserve"> </w:t>
      </w:r>
      <w:r w:rsidRPr="00914349">
        <w:rPr>
          <w:rFonts w:cs="FrankRuehl" w:hint="cs"/>
          <w:rtl/>
          <w:lang w:eastAsia="en-US"/>
        </w:rPr>
        <w:t>מלהיות</w:t>
      </w:r>
      <w:r w:rsidR="00B1371B">
        <w:rPr>
          <w:rFonts w:cs="FrankRuehl" w:hint="cs"/>
          <w:rtl/>
          <w:lang w:eastAsia="en-US"/>
        </w:rPr>
        <w:t xml:space="preserve"> </w:t>
      </w:r>
      <w:r w:rsidRPr="00914349">
        <w:rPr>
          <w:rFonts w:cs="FrankRuehl" w:hint="cs"/>
          <w:rtl/>
          <w:lang w:eastAsia="en-US"/>
        </w:rPr>
        <w:t>קרקע</w:t>
      </w:r>
      <w:r w:rsidR="00B1371B">
        <w:rPr>
          <w:rFonts w:cs="FrankRuehl" w:hint="cs"/>
          <w:rtl/>
          <w:lang w:eastAsia="en-US"/>
        </w:rPr>
        <w:t xml:space="preserve"> </w:t>
      </w:r>
      <w:r w:rsidRPr="00914349">
        <w:rPr>
          <w:rFonts w:cs="FrankRuehl" w:hint="cs"/>
          <w:rtl/>
          <w:lang w:eastAsia="en-US"/>
        </w:rPr>
        <w:t>חקלאית</w:t>
      </w:r>
      <w:r>
        <w:rPr>
          <w:rFonts w:cs="FrankRuehl" w:hint="cs"/>
          <w:rtl/>
          <w:lang w:eastAsia="en-US"/>
        </w:rPr>
        <w:t>,</w:t>
      </w:r>
      <w:r w:rsidR="00B1371B">
        <w:rPr>
          <w:rFonts w:cs="FrankRuehl" w:hint="cs"/>
          <w:rtl/>
          <w:lang w:eastAsia="en-US"/>
        </w:rPr>
        <w:t xml:space="preserve"> </w:t>
      </w:r>
      <w:r w:rsidRPr="00914349">
        <w:rPr>
          <w:rFonts w:cs="FrankRuehl" w:hint="cs"/>
          <w:rtl/>
          <w:lang w:eastAsia="en-US"/>
        </w:rPr>
        <w:t>משניתן</w:t>
      </w:r>
      <w:r w:rsidR="00B1371B">
        <w:rPr>
          <w:rFonts w:cs="FrankRuehl" w:hint="cs"/>
          <w:rtl/>
          <w:lang w:eastAsia="en-US"/>
        </w:rPr>
        <w:t xml:space="preserve"> </w:t>
      </w:r>
      <w:r w:rsidRPr="00914349">
        <w:rPr>
          <w:rFonts w:cs="FrankRuehl" w:hint="cs"/>
          <w:rtl/>
          <w:lang w:eastAsia="en-US"/>
        </w:rPr>
        <w:t>לגביו</w:t>
      </w:r>
      <w:r w:rsidR="00B1371B">
        <w:rPr>
          <w:rFonts w:cs="FrankRuehl" w:hint="cs"/>
          <w:rtl/>
          <w:lang w:eastAsia="en-US"/>
        </w:rPr>
        <w:t xml:space="preserve"> </w:t>
      </w:r>
      <w:r w:rsidRPr="00914349">
        <w:rPr>
          <w:rFonts w:cs="FrankRuehl" w:hint="cs"/>
          <w:rtl/>
          <w:lang w:eastAsia="en-US"/>
        </w:rPr>
        <w:t>היתר</w:t>
      </w:r>
      <w:r w:rsidR="00B1371B">
        <w:rPr>
          <w:rFonts w:cs="FrankRuehl" w:hint="cs"/>
          <w:rtl/>
          <w:lang w:eastAsia="en-US"/>
        </w:rPr>
        <w:t xml:space="preserve"> </w:t>
      </w:r>
      <w:r w:rsidRPr="00914349">
        <w:rPr>
          <w:rFonts w:cs="FrankRuehl" w:hint="cs"/>
          <w:rtl/>
          <w:lang w:eastAsia="en-US"/>
        </w:rPr>
        <w:t>לשימוש</w:t>
      </w:r>
      <w:r>
        <w:rPr>
          <w:rFonts w:cs="FrankRuehl" w:hint="cs"/>
          <w:rtl/>
          <w:lang w:eastAsia="en-US"/>
        </w:rPr>
        <w:t xml:space="preserve"> </w:t>
      </w:r>
      <w:r w:rsidRPr="00914349">
        <w:rPr>
          <w:rFonts w:cs="FrankRuehl" w:hint="cs"/>
          <w:rtl/>
          <w:lang w:eastAsia="en-US"/>
        </w:rPr>
        <w:t>חורג</w:t>
      </w:r>
      <w:r>
        <w:rPr>
          <w:rFonts w:cs="FrankRuehl" w:hint="cs"/>
          <w:rtl/>
          <w:lang w:eastAsia="en-US"/>
        </w:rPr>
        <w:t>,</w:t>
      </w:r>
      <w:r w:rsidR="00B1371B">
        <w:rPr>
          <w:rFonts w:cs="FrankRuehl" w:hint="cs"/>
          <w:rtl/>
          <w:lang w:eastAsia="en-US"/>
        </w:rPr>
        <w:t xml:space="preserve"> </w:t>
      </w:r>
      <w:r w:rsidRPr="00914349">
        <w:rPr>
          <w:rFonts w:cs="FrankRuehl" w:hint="cs"/>
          <w:rtl/>
          <w:lang w:eastAsia="en-US"/>
        </w:rPr>
        <w:t>חייב</w:t>
      </w:r>
      <w:r w:rsidR="00B1371B">
        <w:rPr>
          <w:rFonts w:cs="FrankRuehl" w:hint="cs"/>
          <w:rtl/>
          <w:lang w:eastAsia="en-US"/>
        </w:rPr>
        <w:t xml:space="preserve"> </w:t>
      </w:r>
      <w:r w:rsidRPr="00914349">
        <w:rPr>
          <w:rFonts w:cs="FrankRuehl" w:hint="cs"/>
          <w:rtl/>
          <w:lang w:eastAsia="en-US"/>
        </w:rPr>
        <w:t>בעליו</w:t>
      </w:r>
      <w:r w:rsidR="00B1371B">
        <w:rPr>
          <w:rFonts w:cs="FrankRuehl" w:hint="cs"/>
          <w:rtl/>
          <w:lang w:eastAsia="en-US"/>
        </w:rPr>
        <w:t xml:space="preserve"> </w:t>
      </w:r>
      <w:r w:rsidRPr="00914349">
        <w:rPr>
          <w:rFonts w:cs="FrankRuehl" w:hint="cs"/>
          <w:rtl/>
          <w:lang w:eastAsia="en-US"/>
        </w:rPr>
        <w:t>בהיטל</w:t>
      </w:r>
      <w:r w:rsidR="00B1371B">
        <w:rPr>
          <w:rFonts w:cs="FrankRuehl" w:hint="cs"/>
          <w:rtl/>
          <w:lang w:eastAsia="en-US"/>
        </w:rPr>
        <w:t xml:space="preserve"> </w:t>
      </w:r>
      <w:r w:rsidRPr="00914349">
        <w:rPr>
          <w:rFonts w:cs="FrankRuehl" w:hint="cs"/>
          <w:rtl/>
          <w:lang w:eastAsia="en-US"/>
        </w:rPr>
        <w:t>תיעול</w:t>
      </w:r>
      <w:r w:rsidR="00B1371B">
        <w:rPr>
          <w:rFonts w:cs="FrankRuehl" w:hint="cs"/>
          <w:rtl/>
          <w:lang w:eastAsia="en-US"/>
        </w:rPr>
        <w:t xml:space="preserve"> </w:t>
      </w:r>
      <w:r w:rsidRPr="00914349">
        <w:rPr>
          <w:rFonts w:cs="FrankRuehl" w:hint="cs"/>
          <w:rtl/>
          <w:lang w:eastAsia="en-US"/>
        </w:rPr>
        <w:t>לפי</w:t>
      </w:r>
      <w:r w:rsidR="00B1371B">
        <w:rPr>
          <w:rFonts w:cs="FrankRuehl" w:hint="cs"/>
          <w:rtl/>
          <w:lang w:eastAsia="en-US"/>
        </w:rPr>
        <w:t xml:space="preserve"> </w:t>
      </w:r>
      <w:r w:rsidRPr="00914349">
        <w:rPr>
          <w:rFonts w:cs="FrankRuehl" w:hint="cs"/>
          <w:rtl/>
          <w:lang w:eastAsia="en-US"/>
        </w:rPr>
        <w:t>הוראות</w:t>
      </w:r>
      <w:r w:rsidR="00B1371B">
        <w:rPr>
          <w:rFonts w:cs="FrankRuehl" w:hint="cs"/>
          <w:rtl/>
          <w:lang w:eastAsia="en-US"/>
        </w:rPr>
        <w:t xml:space="preserve"> </w:t>
      </w:r>
      <w:r w:rsidRPr="00914349">
        <w:rPr>
          <w:rFonts w:cs="FrankRuehl" w:hint="cs"/>
          <w:rtl/>
          <w:lang w:eastAsia="en-US"/>
        </w:rPr>
        <w:t>חוק</w:t>
      </w:r>
      <w:r w:rsidR="00B1371B">
        <w:rPr>
          <w:rFonts w:cs="FrankRuehl" w:hint="cs"/>
          <w:rtl/>
          <w:lang w:eastAsia="en-US"/>
        </w:rPr>
        <w:t xml:space="preserve"> </w:t>
      </w:r>
      <w:r w:rsidRPr="00914349">
        <w:rPr>
          <w:rFonts w:cs="FrankRuehl" w:hint="cs"/>
          <w:rtl/>
          <w:lang w:eastAsia="en-US"/>
        </w:rPr>
        <w:t>עזר</w:t>
      </w:r>
      <w:r w:rsidR="00B1371B">
        <w:rPr>
          <w:rFonts w:cs="FrankRuehl" w:hint="cs"/>
          <w:rtl/>
          <w:lang w:eastAsia="en-US"/>
        </w:rPr>
        <w:t xml:space="preserve"> </w:t>
      </w:r>
      <w:r w:rsidRPr="00914349">
        <w:rPr>
          <w:rFonts w:cs="FrankRuehl" w:hint="cs"/>
          <w:rtl/>
          <w:lang w:eastAsia="en-US"/>
        </w:rPr>
        <w:t>זה</w:t>
      </w:r>
      <w:r w:rsidR="00B1371B">
        <w:rPr>
          <w:rFonts w:cs="FrankRuehl" w:hint="cs"/>
          <w:rtl/>
          <w:lang w:eastAsia="en-US"/>
        </w:rPr>
        <w:t xml:space="preserve"> </w:t>
      </w:r>
      <w:r w:rsidRPr="00914349">
        <w:rPr>
          <w:rFonts w:cs="FrankRuehl" w:hint="cs"/>
          <w:rtl/>
          <w:lang w:eastAsia="en-US"/>
        </w:rPr>
        <w:t>וההיטל</w:t>
      </w:r>
      <w:r w:rsidR="00B1371B">
        <w:rPr>
          <w:rFonts w:cs="FrankRuehl" w:hint="cs"/>
          <w:rtl/>
          <w:lang w:eastAsia="en-US"/>
        </w:rPr>
        <w:t xml:space="preserve"> </w:t>
      </w:r>
      <w:r w:rsidRPr="00914349">
        <w:rPr>
          <w:rFonts w:cs="FrankRuehl" w:hint="cs"/>
          <w:rtl/>
          <w:lang w:eastAsia="en-US"/>
        </w:rPr>
        <w:t>ישולם</w:t>
      </w:r>
      <w:r>
        <w:rPr>
          <w:rFonts w:cs="FrankRuehl" w:hint="cs"/>
          <w:rtl/>
          <w:lang w:eastAsia="en-US"/>
        </w:rPr>
        <w:t xml:space="preserve"> </w:t>
      </w:r>
      <w:r w:rsidRPr="00914349">
        <w:rPr>
          <w:rFonts w:cs="FrankRuehl" w:hint="cs"/>
          <w:rtl/>
          <w:lang w:eastAsia="en-US"/>
        </w:rPr>
        <w:t>כנגד</w:t>
      </w:r>
      <w:r w:rsidR="00B1371B">
        <w:rPr>
          <w:rFonts w:cs="FrankRuehl" w:hint="cs"/>
          <w:rtl/>
          <w:lang w:eastAsia="en-US"/>
        </w:rPr>
        <w:t xml:space="preserve"> </w:t>
      </w:r>
      <w:r w:rsidRPr="00914349">
        <w:rPr>
          <w:rFonts w:cs="FrankRuehl" w:hint="cs"/>
          <w:rtl/>
          <w:lang w:eastAsia="en-US"/>
        </w:rPr>
        <w:t>מתן</w:t>
      </w:r>
      <w:r w:rsidR="00B1371B">
        <w:rPr>
          <w:rFonts w:cs="FrankRuehl" w:hint="cs"/>
          <w:rtl/>
          <w:lang w:eastAsia="en-US"/>
        </w:rPr>
        <w:t xml:space="preserve"> </w:t>
      </w:r>
      <w:r w:rsidRPr="00914349">
        <w:rPr>
          <w:rFonts w:cs="FrankRuehl" w:hint="cs"/>
          <w:rtl/>
          <w:lang w:eastAsia="en-US"/>
        </w:rPr>
        <w:t>ההיתר</w:t>
      </w:r>
      <w:r>
        <w:rPr>
          <w:rFonts w:cs="FrankRuehl" w:hint="cs"/>
          <w:rtl/>
          <w:lang w:eastAsia="en-US"/>
        </w:rPr>
        <w:t>.</w:t>
      </w:r>
    </w:p>
    <w:p w14:paraId="230E7170" w14:textId="77777777" w:rsidR="002D27BD" w:rsidRDefault="002D27BD" w:rsidP="00043D7D">
      <w:pPr>
        <w:pStyle w:val="P00"/>
        <w:spacing w:before="72"/>
        <w:ind w:left="0" w:right="1134"/>
        <w:rPr>
          <w:rFonts w:cs="FrankRuehl" w:hint="cs"/>
          <w:rtl/>
          <w:lang w:eastAsia="en-US"/>
        </w:rPr>
      </w:pPr>
      <w:bookmarkStart w:id="5" w:name="Seif4"/>
      <w:bookmarkEnd w:id="5"/>
      <w:r>
        <w:rPr>
          <w:lang w:val="he-IL"/>
        </w:rPr>
        <w:pict w14:anchorId="78E9909D">
          <v:rect id="_x0000_s2053" style="position:absolute;left:0;text-align:left;margin-left:464.5pt;margin-top:8.05pt;width:75.05pt;height:10.1pt;z-index:251648512" o:allowincell="f" filled="f" stroked="f" strokecolor="lime" strokeweight=".25pt">
            <v:textbox style="mso-next-textbox:#_x0000_s2053" inset="0,0,0,0">
              <w:txbxContent>
                <w:p w14:paraId="6DD99709" w14:textId="77777777" w:rsidR="00E5068E" w:rsidRDefault="00E5068E">
                  <w:pPr>
                    <w:spacing w:line="160" w:lineRule="exact"/>
                    <w:jc w:val="left"/>
                    <w:rPr>
                      <w:rFonts w:cs="Miriam" w:hint="cs"/>
                      <w:sz w:val="18"/>
                      <w:szCs w:val="18"/>
                      <w:rtl/>
                    </w:rPr>
                  </w:pPr>
                  <w:r>
                    <w:rPr>
                      <w:rFonts w:cs="Miriam" w:hint="cs"/>
                      <w:sz w:val="18"/>
                      <w:szCs w:val="18"/>
                      <w:rtl/>
                    </w:rPr>
                    <w:t>טיפול בתעלה</w:t>
                  </w:r>
                </w:p>
              </w:txbxContent>
            </v:textbox>
            <w10:anchorlock/>
          </v:rect>
        </w:pict>
      </w:r>
      <w:r w:rsidR="00043D7D">
        <w:rPr>
          <w:rStyle w:val="big-number"/>
          <w:rFonts w:cs="Miriam" w:hint="cs"/>
          <w:rtl/>
        </w:rPr>
        <w:t>5</w:t>
      </w:r>
      <w:r>
        <w:rPr>
          <w:rStyle w:val="big-number"/>
          <w:rFonts w:cs="Miriam"/>
          <w:rtl/>
        </w:rPr>
        <w:t>.</w:t>
      </w:r>
      <w:r>
        <w:rPr>
          <w:rStyle w:val="big-number"/>
          <w:rFonts w:cs="Miriam"/>
          <w:rtl/>
        </w:rPr>
        <w:tab/>
      </w:r>
      <w:r w:rsidR="00043D7D">
        <w:rPr>
          <w:rFonts w:cs="FrankRuehl" w:hint="cs"/>
          <w:rtl/>
          <w:lang w:eastAsia="en-US"/>
        </w:rPr>
        <w:t>(א)</w:t>
      </w:r>
      <w:r w:rsidR="00043D7D">
        <w:rPr>
          <w:rFonts w:cs="FrankRuehl" w:hint="cs"/>
          <w:rtl/>
          <w:lang w:eastAsia="en-US"/>
        </w:rPr>
        <w:tab/>
        <w:t>לא יטפל אדם בתעלה, לא יחבר אליה צינור ולא ישתמש במים הזורמים בתוכה, אלא לפי היתר בכתב מאת ראש העיריה ובהתאם לתנאי ההיתר.</w:t>
      </w:r>
    </w:p>
    <w:p w14:paraId="7C22A914" w14:textId="77777777" w:rsidR="00043D7D" w:rsidRDefault="00043D7D" w:rsidP="00043D7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שופכין, מים דלוחים, מי פסולת תעשיה או כל נוזל אחר.</w:t>
      </w:r>
    </w:p>
    <w:p w14:paraId="58BD6AD6" w14:textId="77777777" w:rsidR="002D27BD" w:rsidRDefault="002D27BD" w:rsidP="00B1371B">
      <w:pPr>
        <w:pStyle w:val="P00"/>
        <w:spacing w:before="72"/>
        <w:ind w:left="0" w:right="1134"/>
        <w:rPr>
          <w:rFonts w:cs="FrankRuehl" w:hint="cs"/>
          <w:rtl/>
          <w:lang w:eastAsia="en-US"/>
        </w:rPr>
      </w:pPr>
      <w:bookmarkStart w:id="6" w:name="Seif5"/>
      <w:bookmarkEnd w:id="6"/>
      <w:r>
        <w:rPr>
          <w:lang w:val="he-IL"/>
        </w:rPr>
        <w:pict w14:anchorId="335DC69B">
          <v:rect id="_x0000_s2055" style="position:absolute;left:0;text-align:left;margin-left:464.5pt;margin-top:8.05pt;width:75.05pt;height:28.85pt;z-index:251649536" o:allowincell="f" filled="f" stroked="f" strokecolor="lime" strokeweight=".25pt">
            <v:textbox style="mso-next-textbox:#_x0000_s2055" inset="0,0,0,0">
              <w:txbxContent>
                <w:p w14:paraId="1B1217FC" w14:textId="77777777" w:rsidR="00E5068E" w:rsidRDefault="00E5068E" w:rsidP="00B1371B">
                  <w:pPr>
                    <w:spacing w:line="160" w:lineRule="exact"/>
                    <w:jc w:val="left"/>
                    <w:rPr>
                      <w:rFonts w:cs="Miriam" w:hint="cs"/>
                      <w:noProof/>
                      <w:sz w:val="18"/>
                      <w:szCs w:val="18"/>
                      <w:rtl/>
                    </w:rPr>
                  </w:pPr>
                  <w:r>
                    <w:rPr>
                      <w:rFonts w:cs="Miriam" w:hint="cs"/>
                      <w:sz w:val="18"/>
                      <w:szCs w:val="18"/>
                      <w:rtl/>
                    </w:rPr>
                    <w:t>דרישה לביצוע</w:t>
                  </w:r>
                  <w:r w:rsidR="00B1371B">
                    <w:rPr>
                      <w:rFonts w:cs="Miriam" w:hint="cs"/>
                      <w:sz w:val="18"/>
                      <w:szCs w:val="18"/>
                      <w:rtl/>
                    </w:rPr>
                    <w:t xml:space="preserve"> </w:t>
                  </w:r>
                  <w:r>
                    <w:rPr>
                      <w:rFonts w:cs="Miriam" w:hint="cs"/>
                      <w:sz w:val="18"/>
                      <w:szCs w:val="18"/>
                      <w:rtl/>
                    </w:rPr>
                    <w:t>עבודה להחזרת</w:t>
                  </w:r>
                  <w:r w:rsidR="00B1371B">
                    <w:rPr>
                      <w:rFonts w:cs="Miriam" w:hint="cs"/>
                      <w:sz w:val="18"/>
                      <w:szCs w:val="18"/>
                      <w:rtl/>
                    </w:rPr>
                    <w:t xml:space="preserve"> </w:t>
                  </w:r>
                  <w:r>
                    <w:rPr>
                      <w:rFonts w:cs="Miriam" w:hint="cs"/>
                      <w:sz w:val="18"/>
                      <w:szCs w:val="18"/>
                      <w:rtl/>
                    </w:rPr>
                    <w:t>תעלה לקדמותה</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sidR="00043D7D">
        <w:rPr>
          <w:rFonts w:cs="FrankRuehl" w:hint="cs"/>
          <w:rtl/>
          <w:lang w:eastAsia="en-US"/>
        </w:rPr>
        <w:t>ראש העיריה רשאי לדרוש בהודעה בכתב ממי שעשה מעשה בניגוד להוראות סעיף 5, לבצע את העבודות</w:t>
      </w:r>
      <w:r w:rsidR="009E1B27">
        <w:rPr>
          <w:rFonts w:cs="FrankRuehl" w:hint="cs"/>
          <w:rtl/>
          <w:lang w:eastAsia="en-US"/>
        </w:rPr>
        <w:t xml:space="preserve"> לשם החזרת תעלה למצב שבו היתה נת</w:t>
      </w:r>
      <w:r w:rsidR="00B1371B">
        <w:rPr>
          <w:rFonts w:cs="FrankRuehl" w:hint="cs"/>
          <w:rtl/>
          <w:lang w:eastAsia="en-US"/>
        </w:rPr>
        <w:t>ו</w:t>
      </w:r>
      <w:r w:rsidR="009E1B27">
        <w:rPr>
          <w:rFonts w:cs="FrankRuehl" w:hint="cs"/>
          <w:rtl/>
          <w:lang w:eastAsia="en-US"/>
        </w:rPr>
        <w:t>נה לפני שנעשה המעשה</w:t>
      </w:r>
      <w:r>
        <w:rPr>
          <w:rFonts w:cs="FrankRuehl"/>
          <w:rtl/>
          <w:lang w:eastAsia="en-US"/>
        </w:rPr>
        <w:t xml:space="preserve">. </w:t>
      </w:r>
    </w:p>
    <w:p w14:paraId="75B87645" w14:textId="77777777" w:rsidR="002D27BD" w:rsidRDefault="002D27BD" w:rsidP="009E1B2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9E1B27">
        <w:rPr>
          <w:rFonts w:cs="FrankRuehl" w:hint="cs"/>
          <w:rtl/>
          <w:lang w:eastAsia="en-US"/>
        </w:rPr>
        <w:t>בהודעה יצויינו התנאים, הפרטים והדרכים לביצוע העבודות וכן התקופה שבה יש לבצען</w:t>
      </w:r>
      <w:r>
        <w:rPr>
          <w:rFonts w:cs="FrankRuehl"/>
          <w:rtl/>
          <w:lang w:eastAsia="en-US"/>
        </w:rPr>
        <w:t>.</w:t>
      </w:r>
    </w:p>
    <w:p w14:paraId="409E2FCD" w14:textId="77777777" w:rsidR="009E1B27" w:rsidRDefault="009E1B27" w:rsidP="009E1B2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שקיבל הודעה כאמור, חייב למלא אחריה.</w:t>
      </w:r>
    </w:p>
    <w:p w14:paraId="0F9C9355" w14:textId="77777777" w:rsidR="009E1B27" w:rsidRDefault="009E1B27" w:rsidP="009E1B27">
      <w:pPr>
        <w:pStyle w:val="P00"/>
        <w:spacing w:before="72"/>
        <w:ind w:left="0" w:right="1134"/>
        <w:rPr>
          <w:rFonts w:cs="FrankRuehl" w:hint="cs"/>
          <w:rtl/>
          <w:lang w:eastAsia="en-US"/>
        </w:rPr>
      </w:pPr>
      <w:bookmarkStart w:id="7" w:name="Seif10"/>
      <w:bookmarkEnd w:id="7"/>
      <w:r>
        <w:rPr>
          <w:lang w:val="he-IL"/>
        </w:rPr>
        <w:pict w14:anchorId="2F99048C">
          <v:rect id="_x0000_s2084" style="position:absolute;left:0;text-align:left;margin-left:464.5pt;margin-top:8.05pt;width:75.05pt;height:18.8pt;z-index:251654656" o:allowincell="f" filled="f" stroked="f" strokecolor="lime" strokeweight=".25pt">
            <v:textbox style="mso-next-textbox:#_x0000_s2084" inset="0,0,0,0">
              <w:txbxContent>
                <w:p w14:paraId="3FCE9B42" w14:textId="77777777" w:rsidR="00E5068E" w:rsidRDefault="00E5068E" w:rsidP="00B1371B">
                  <w:pPr>
                    <w:spacing w:line="160" w:lineRule="exact"/>
                    <w:jc w:val="left"/>
                    <w:rPr>
                      <w:rFonts w:cs="Miriam" w:hint="cs"/>
                      <w:sz w:val="18"/>
                      <w:szCs w:val="18"/>
                      <w:rtl/>
                    </w:rPr>
                  </w:pPr>
                  <w:r>
                    <w:rPr>
                      <w:rFonts w:cs="Miriam" w:hint="cs"/>
                      <w:sz w:val="18"/>
                      <w:szCs w:val="18"/>
                      <w:rtl/>
                    </w:rPr>
                    <w:t>ביצעו עבודות</w:t>
                  </w:r>
                  <w:r w:rsidR="00B1371B">
                    <w:rPr>
                      <w:rFonts w:cs="Miriam" w:hint="cs"/>
                      <w:sz w:val="18"/>
                      <w:szCs w:val="18"/>
                      <w:rtl/>
                    </w:rPr>
                    <w:t xml:space="preserve"> </w:t>
                  </w:r>
                  <w:r>
                    <w:rPr>
                      <w:rFonts w:cs="Miriam" w:hint="cs"/>
                      <w:sz w:val="18"/>
                      <w:szCs w:val="18"/>
                      <w:rtl/>
                    </w:rPr>
                    <w:t>בידי העיריה</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hint="cs"/>
          <w:rtl/>
        </w:rPr>
        <w:t>ראש העיריה רשאי, באמצעות שליחיו ופועליו, לבצע כל עבודה הדרושה לשם החזרת התעלה למצב שבו היתה נתונה לפני שנעשה מעשה בניגוד להוראות סעיף 5; בוצעה עבודה כאמור, רשאית העיריה לגבות ממי שהיה חייב בביצועה את הוצאות הכרוכות בכך; תעודה מאת ראש העיריה על סכום ההוצאות תשמש כראיה לכאורה לדבר</w:t>
      </w:r>
      <w:r>
        <w:rPr>
          <w:rFonts w:cs="FrankRuehl"/>
          <w:rtl/>
          <w:lang w:eastAsia="en-US"/>
        </w:rPr>
        <w:t>.</w:t>
      </w:r>
    </w:p>
    <w:p w14:paraId="04CCDEC7" w14:textId="77777777" w:rsidR="002D27BD" w:rsidRDefault="002D27BD" w:rsidP="009E1B27">
      <w:pPr>
        <w:pStyle w:val="P00"/>
        <w:spacing w:before="72"/>
        <w:ind w:left="0" w:right="1134"/>
        <w:rPr>
          <w:rFonts w:cs="FrankRuehl" w:hint="cs"/>
          <w:rtl/>
          <w:lang w:eastAsia="en-US"/>
        </w:rPr>
      </w:pPr>
      <w:bookmarkStart w:id="8" w:name="Seif6"/>
      <w:bookmarkEnd w:id="8"/>
      <w:r>
        <w:rPr>
          <w:lang w:val="he-IL"/>
        </w:rPr>
        <w:pict w14:anchorId="1C503957">
          <v:rect id="_x0000_s2056" style="position:absolute;left:0;text-align:left;margin-left:464.5pt;margin-top:8.05pt;width:75.05pt;height:13.9pt;z-index:251650560" o:allowincell="f" filled="f" stroked="f" strokecolor="lime" strokeweight=".25pt">
            <v:textbox style="mso-next-textbox:#_x0000_s2056" inset="0,0,0,0">
              <w:txbxContent>
                <w:p w14:paraId="16520010" w14:textId="77777777" w:rsidR="00E5068E" w:rsidRDefault="00E5068E">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sidR="009E1B27">
        <w:rPr>
          <w:rStyle w:val="big-number"/>
          <w:rFonts w:cs="Miriam" w:hint="cs"/>
          <w:rtl/>
        </w:rPr>
        <w:t>8</w:t>
      </w:r>
      <w:r w:rsidRPr="00DC4990">
        <w:rPr>
          <w:rFonts w:cs="FrankRuehl"/>
          <w:rtl/>
          <w:lang w:eastAsia="en-US"/>
        </w:rPr>
        <w:t>.</w:t>
      </w:r>
      <w:r w:rsidRPr="00DC4990">
        <w:rPr>
          <w:rFonts w:cs="FrankRuehl"/>
          <w:rtl/>
          <w:lang w:eastAsia="en-US"/>
        </w:rPr>
        <w:tab/>
      </w:r>
      <w:r>
        <w:rPr>
          <w:rStyle w:val="default"/>
          <w:rtl/>
        </w:rPr>
        <w:t>(א</w:t>
      </w:r>
      <w:r>
        <w:rPr>
          <w:rStyle w:val="default"/>
          <w:rFonts w:hint="cs"/>
          <w:rtl/>
        </w:rPr>
        <w:t>)</w:t>
      </w:r>
      <w:r>
        <w:rPr>
          <w:rStyle w:val="default"/>
          <w:rtl/>
        </w:rPr>
        <w:tab/>
      </w:r>
      <w:r>
        <w:rPr>
          <w:rFonts w:cs="FrankRuehl" w:hint="cs"/>
          <w:rtl/>
          <w:lang w:eastAsia="en-US"/>
        </w:rPr>
        <w:t>ראש העיריה רשאי</w:t>
      </w:r>
      <w:r w:rsidR="009E1B27">
        <w:rPr>
          <w:rFonts w:cs="FrankRuehl" w:hint="cs"/>
          <w:rtl/>
          <w:lang w:eastAsia="en-US"/>
        </w:rPr>
        <w:t>,</w:t>
      </w:r>
      <w:r>
        <w:rPr>
          <w:rFonts w:cs="FrankRuehl" w:hint="cs"/>
          <w:rtl/>
          <w:lang w:eastAsia="en-US"/>
        </w:rPr>
        <w:t xml:space="preserve"> </w:t>
      </w:r>
      <w:r w:rsidR="009E1B27">
        <w:rPr>
          <w:rFonts w:cs="FrankRuehl" w:hint="cs"/>
          <w:rtl/>
          <w:lang w:eastAsia="en-US"/>
        </w:rPr>
        <w:t>באמצעות שליחיו ופועליו, להיכנס בכל עת סבירה לכל נכס, כדי לברר אם ממלאים אחר הוראות חוק עזר זה או כדי לבצע כל פעולה שהמועצה רשאית לבצע לפיו.</w:t>
      </w:r>
    </w:p>
    <w:p w14:paraId="428B22ED" w14:textId="77777777" w:rsidR="002D27BD" w:rsidRDefault="002D27BD" w:rsidP="009E1B2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9E1B27">
        <w:rPr>
          <w:rFonts w:cs="FrankRuehl" w:hint="cs"/>
          <w:rtl/>
          <w:lang w:eastAsia="en-US"/>
        </w:rPr>
        <w:t>לא יפריע אדם לראש העיריה, לשליחיו או לפועליו, ולא ימנע אותם מלהשתמש בסמכויותיהם לפי סעיף קטן (א).</w:t>
      </w:r>
    </w:p>
    <w:p w14:paraId="6EC7C57F" w14:textId="77777777" w:rsidR="00DC4990" w:rsidRDefault="00DC4990" w:rsidP="00DC4990">
      <w:pPr>
        <w:pStyle w:val="P00"/>
        <w:spacing w:before="72"/>
        <w:ind w:left="0" w:right="1134"/>
        <w:rPr>
          <w:rFonts w:cs="FrankRuehl" w:hint="cs"/>
          <w:rtl/>
          <w:lang w:eastAsia="en-US"/>
        </w:rPr>
      </w:pPr>
      <w:bookmarkStart w:id="9" w:name="Seif13"/>
      <w:bookmarkEnd w:id="9"/>
      <w:r>
        <w:rPr>
          <w:lang w:val="he-IL"/>
        </w:rPr>
        <w:pict w14:anchorId="4CB48736">
          <v:rect id="_x0000_s2103" style="position:absolute;left:0;text-align:left;margin-left:464.5pt;margin-top:8.05pt;width:75.05pt;height:35.5pt;z-index:251666944" o:allowincell="f" filled="f" stroked="f" strokecolor="lime" strokeweight=".25pt">
            <v:textbox style="mso-next-textbox:#_x0000_s2103" inset="0,0,0,0">
              <w:txbxContent>
                <w:p w14:paraId="3D6700A9" w14:textId="77777777" w:rsidR="00DC4990" w:rsidRDefault="00DC4990" w:rsidP="00DC4990">
                  <w:pPr>
                    <w:spacing w:line="160" w:lineRule="exact"/>
                    <w:jc w:val="left"/>
                    <w:rPr>
                      <w:rFonts w:cs="Miriam" w:hint="cs"/>
                      <w:noProof/>
                      <w:sz w:val="18"/>
                      <w:szCs w:val="18"/>
                      <w:rtl/>
                    </w:rPr>
                  </w:pPr>
                  <w:r>
                    <w:rPr>
                      <w:rFonts w:cs="Miriam" w:hint="cs"/>
                      <w:sz w:val="18"/>
                      <w:szCs w:val="18"/>
                      <w:rtl/>
                    </w:rPr>
                    <w:t>הנחות מחיובים בהיטל על פי מבחן הכנסה</w:t>
                  </w:r>
                </w:p>
                <w:p w14:paraId="33911C9A" w14:textId="77777777" w:rsidR="00DC4990" w:rsidRDefault="00DC4990" w:rsidP="00DC499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hint="cs"/>
          <w:rtl/>
        </w:rPr>
        <w:t>8</w:t>
      </w:r>
      <w:r>
        <w:rPr>
          <w:rFonts w:cs="FrankRuehl" w:hint="cs"/>
          <w:rtl/>
          <w:lang w:eastAsia="en-US"/>
        </w:rPr>
        <w:t>א</w:t>
      </w:r>
      <w:r w:rsidRPr="00DC4990">
        <w:rPr>
          <w:rFonts w:cs="FrankRuehl"/>
          <w:rtl/>
          <w:lang w:eastAsia="en-US"/>
        </w:rPr>
        <w:t>.</w:t>
      </w:r>
      <w:r w:rsidRPr="00DC4990">
        <w:rPr>
          <w:rFonts w:cs="FrankRuehl"/>
          <w:rtl/>
          <w:lang w:eastAsia="en-US"/>
        </w:rPr>
        <w:tab/>
      </w:r>
      <w:r>
        <w:rPr>
          <w:rFonts w:cs="FrankRuehl" w:hint="cs"/>
          <w:rtl/>
          <w:lang w:eastAsia="en-US"/>
        </w:rPr>
        <w:t>(א)</w:t>
      </w:r>
      <w:r>
        <w:rPr>
          <w:rFonts w:cs="FrankRuehl" w:hint="cs"/>
          <w:rtl/>
          <w:lang w:eastAsia="en-US"/>
        </w:rPr>
        <w:tab/>
        <w:t>זכאי בעל נכס להנחה לפי מבחן הכנסה והוטל עליו חיוב בהיטל תיעול בשל אותו נכס שבעבורו ניתנה לו הנחה כאמור, רשאית העירייה להפחית מסכום ההיטל שחויב בו בשיעור שלא יעלה על שיעור ההנחה בשל מבחן הכנסה שלה זכה.</w:t>
      </w:r>
    </w:p>
    <w:p w14:paraId="00F08C75" w14:textId="77777777" w:rsidR="00DC4990" w:rsidRDefault="00DC4990" w:rsidP="00DC499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סמכותה של העירייה להפחתה מחיוב כקבוע בסעיף קטן (א) לא תחול לגבי חיוב בשל בנייה חורגת.</w:t>
      </w:r>
    </w:p>
    <w:p w14:paraId="27490699" w14:textId="77777777" w:rsidR="00DC4990" w:rsidRDefault="00DC4990" w:rsidP="00DC499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התברר לעירייה כי הנסיבות שעמדו בבסיס הענקת ההנחה ואשר בעטיין היא ניתנה לא התקיימו, יוטל על בעל הנכס חיוב במלוא היטל בשל הנכס, בניכוי הסכום ששולם; סכום החיוב יחושב וייקבע על פי תעריפי ההיטל הפטור במועד מתן ההנחה בתוספת תשלומי פיגורים ויחול בין אם בוטלה ההנחה מארנונה ובין אם לאו.</w:t>
      </w:r>
    </w:p>
    <w:p w14:paraId="378EE7DC" w14:textId="77777777" w:rsidR="00DC4990" w:rsidRDefault="00DC4990" w:rsidP="00DC499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2D7A32">
        <w:rPr>
          <w:rFonts w:cs="FrankRuehl" w:hint="cs"/>
          <w:rtl/>
          <w:lang w:eastAsia="en-US"/>
        </w:rPr>
        <w:t>הנחה לפי סעיף קטן (א) תינתן במועד התחלת עבודות תיעול לפי סעיף 2(ב)(1).</w:t>
      </w:r>
    </w:p>
    <w:p w14:paraId="0061C4D2" w14:textId="77777777" w:rsidR="002D7A32" w:rsidRDefault="002D7A32" w:rsidP="00DC499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לעניין סעיף זה, "הנחה לפי מבחן הכנסה" </w:t>
      </w:r>
      <w:r>
        <w:rPr>
          <w:rFonts w:cs="FrankRuehl"/>
          <w:rtl/>
          <w:lang w:eastAsia="en-US"/>
        </w:rPr>
        <w:t>–</w:t>
      </w:r>
      <w:r>
        <w:rPr>
          <w:rFonts w:cs="FrankRuehl" w:hint="cs"/>
          <w:rtl/>
          <w:lang w:eastAsia="en-US"/>
        </w:rPr>
        <w:t xml:space="preserve"> הנחה מארנונה כללית שאושרה וניתנה לבעל נכס לפי תקנה 2(א)(8) לתקנות הסדרים במשק המדינה (הנחה מארנונה), התשנ"ג-1993.</w:t>
      </w:r>
    </w:p>
    <w:p w14:paraId="41C858A6" w14:textId="77777777" w:rsidR="00DC4990" w:rsidRDefault="00DC4990" w:rsidP="002D7A32">
      <w:pPr>
        <w:pStyle w:val="P00"/>
        <w:spacing w:before="72"/>
        <w:ind w:left="0" w:right="1134"/>
        <w:rPr>
          <w:rFonts w:cs="FrankRuehl" w:hint="cs"/>
          <w:rtl/>
          <w:lang w:eastAsia="en-US"/>
        </w:rPr>
      </w:pPr>
      <w:bookmarkStart w:id="10" w:name="Seif14"/>
      <w:bookmarkEnd w:id="10"/>
      <w:r>
        <w:rPr>
          <w:lang w:val="he-IL"/>
        </w:rPr>
        <w:pict w14:anchorId="44B3FCD5">
          <v:rect id="_x0000_s2104" style="position:absolute;left:0;text-align:left;margin-left:464.5pt;margin-top:8.05pt;width:75.05pt;height:43pt;z-index:251667968" o:allowincell="f" filled="f" stroked="f" strokecolor="lime" strokeweight=".25pt">
            <v:textbox style="mso-next-textbox:#_x0000_s2104" inset="0,0,0,0">
              <w:txbxContent>
                <w:p w14:paraId="4BEA8941" w14:textId="77777777" w:rsidR="00DC4990" w:rsidRDefault="002D7A32" w:rsidP="00DC4990">
                  <w:pPr>
                    <w:spacing w:line="160" w:lineRule="exact"/>
                    <w:jc w:val="left"/>
                    <w:rPr>
                      <w:rFonts w:cs="Miriam" w:hint="cs"/>
                      <w:noProof/>
                      <w:sz w:val="18"/>
                      <w:szCs w:val="18"/>
                      <w:rtl/>
                    </w:rPr>
                  </w:pPr>
                  <w:r>
                    <w:rPr>
                      <w:rFonts w:cs="Miriam" w:hint="cs"/>
                      <w:sz w:val="18"/>
                      <w:szCs w:val="18"/>
                      <w:rtl/>
                    </w:rPr>
                    <w:t>הנחות מחיובים בהיטל עקב מצב כלכלי במסגרת ועדת הנחות</w:t>
                  </w:r>
                </w:p>
                <w:p w14:paraId="7FA070C1" w14:textId="77777777" w:rsidR="00DC4990" w:rsidRDefault="00DC4990" w:rsidP="00DC499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hint="cs"/>
          <w:rtl/>
        </w:rPr>
        <w:t>8</w:t>
      </w:r>
      <w:r w:rsidR="002D7A32">
        <w:rPr>
          <w:rFonts w:cs="FrankRuehl" w:hint="cs"/>
          <w:rtl/>
          <w:lang w:eastAsia="en-US"/>
        </w:rPr>
        <w:t>ב</w:t>
      </w:r>
      <w:r w:rsidRPr="00DC4990">
        <w:rPr>
          <w:rFonts w:cs="FrankRuehl"/>
          <w:rtl/>
          <w:lang w:eastAsia="en-US"/>
        </w:rPr>
        <w:t>.</w:t>
      </w:r>
      <w:r w:rsidRPr="00DC4990">
        <w:rPr>
          <w:rFonts w:cs="FrankRuehl"/>
          <w:rtl/>
          <w:lang w:eastAsia="en-US"/>
        </w:rPr>
        <w:tab/>
      </w:r>
      <w:r w:rsidR="002D7A32">
        <w:rPr>
          <w:rFonts w:cs="FrankRuehl" w:hint="cs"/>
          <w:rtl/>
          <w:lang w:eastAsia="en-US"/>
        </w:rPr>
        <w:t>בלי לגרוע מסמכויותיה של העירייה לפי סעיף 8א, רשאית העירייה לתת הנחות מחיובים בהיטל תיעול בשל מצב כלכלי קשה של בעל הנכס; הנחות כאמור ייקבעו ויאושרו בהתאם לתנאים האלה:</w:t>
      </w:r>
    </w:p>
    <w:p w14:paraId="3DFDA02A" w14:textId="77777777" w:rsidR="002D7A32" w:rsidRDefault="002D7A32" w:rsidP="002D7A32">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בקשה להנחה כאמור תידון לפני ועדת ההנחות שנקבעה לעניין הנחות בארנונה כללית כקבוע בסעיף 149ד לפקודה;</w:t>
      </w:r>
    </w:p>
    <w:p w14:paraId="45F6348A" w14:textId="77777777" w:rsidR="002D7A32" w:rsidRDefault="002D7A32" w:rsidP="002D7A32">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13060A">
        <w:rPr>
          <w:rFonts w:cs="FrankRuehl" w:hint="cs"/>
          <w:rtl/>
          <w:lang w:eastAsia="en-US"/>
        </w:rPr>
        <w:t xml:space="preserve">ועדת ההנחות תנהג לעניין בקשה להנחה כקבוע בפסקה (1) וכן לעניין הדין וההחלטה לגביה באותו אופן שבה נדונה בקשה להנחה בארנונה כללית לפי סעיף 149ד לפקודה וכן לפי תקנות 5 עד 11 לתקנות הסדרים במשק המדינה (הנחה מארנונה), התשנ"ג-1993 (להלן </w:t>
      </w:r>
      <w:r w:rsidR="0013060A">
        <w:rPr>
          <w:rFonts w:cs="FrankRuehl"/>
          <w:rtl/>
          <w:lang w:eastAsia="en-US"/>
        </w:rPr>
        <w:t>–</w:t>
      </w:r>
      <w:r w:rsidR="0013060A">
        <w:rPr>
          <w:rFonts w:cs="FrankRuehl" w:hint="cs"/>
          <w:rtl/>
          <w:lang w:eastAsia="en-US"/>
        </w:rPr>
        <w:t xml:space="preserve"> הנחת נזקק;</w:t>
      </w:r>
    </w:p>
    <w:p w14:paraId="114A5E57" w14:textId="77777777" w:rsidR="0013060A" w:rsidRDefault="0013060A" w:rsidP="002D7A32">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בלי לגרוע מהאמור בפסקה (2) יהיו אמות המידה שעל פיהן תידרש הוועדה לבקשה להנחה ותכריע בה על פי אמות המידה החלות עליה לעניין הנחת נזקק בארנונה כללית;</w:t>
      </w:r>
    </w:p>
    <w:p w14:paraId="6D11D8AA" w14:textId="77777777" w:rsidR="0013060A" w:rsidRDefault="0013060A" w:rsidP="002D7A32">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הנחה לפי סעיף 8ב(1) תינתן במועד התחלת עבודות תיעול לפי סעיף 2(ב)(1).</w:t>
      </w:r>
    </w:p>
    <w:p w14:paraId="60B1E046" w14:textId="77777777" w:rsidR="00DC4990" w:rsidRDefault="00DC4990" w:rsidP="0013060A">
      <w:pPr>
        <w:pStyle w:val="P00"/>
        <w:spacing w:before="72"/>
        <w:ind w:left="0" w:right="1134"/>
        <w:rPr>
          <w:rFonts w:cs="FrankRuehl" w:hint="cs"/>
          <w:rtl/>
          <w:lang w:eastAsia="en-US"/>
        </w:rPr>
      </w:pPr>
      <w:bookmarkStart w:id="11" w:name="Seif15"/>
      <w:bookmarkEnd w:id="11"/>
      <w:r>
        <w:rPr>
          <w:lang w:val="he-IL"/>
        </w:rPr>
        <w:pict w14:anchorId="47F74587">
          <v:rect id="_x0000_s2105" style="position:absolute;left:0;text-align:left;margin-left:464.5pt;margin-top:8.05pt;width:75.05pt;height:18.7pt;z-index:251668992" o:allowincell="f" filled="f" stroked="f" strokecolor="lime" strokeweight=".25pt">
            <v:textbox style="mso-next-textbox:#_x0000_s2105" inset="0,0,0,0">
              <w:txbxContent>
                <w:p w14:paraId="6A14E065" w14:textId="77777777" w:rsidR="00DC4990" w:rsidRDefault="0013060A" w:rsidP="00DC4990">
                  <w:pPr>
                    <w:spacing w:line="160" w:lineRule="exact"/>
                    <w:jc w:val="left"/>
                    <w:rPr>
                      <w:rFonts w:cs="Miriam" w:hint="cs"/>
                      <w:noProof/>
                      <w:sz w:val="18"/>
                      <w:szCs w:val="18"/>
                      <w:rtl/>
                    </w:rPr>
                  </w:pPr>
                  <w:r>
                    <w:rPr>
                      <w:rFonts w:cs="Miriam" w:hint="cs"/>
                      <w:sz w:val="18"/>
                      <w:szCs w:val="18"/>
                      <w:rtl/>
                    </w:rPr>
                    <w:t>ועדת הנחות</w:t>
                  </w:r>
                </w:p>
                <w:p w14:paraId="3DF170B0" w14:textId="77777777" w:rsidR="00DC4990" w:rsidRDefault="00DC4990" w:rsidP="00DC499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hint="cs"/>
          <w:rtl/>
        </w:rPr>
        <w:t>8</w:t>
      </w:r>
      <w:r w:rsidR="0013060A">
        <w:rPr>
          <w:rFonts w:cs="FrankRuehl" w:hint="cs"/>
          <w:rtl/>
          <w:lang w:eastAsia="en-US"/>
        </w:rPr>
        <w:t>ג</w:t>
      </w:r>
      <w:r w:rsidRPr="00DC4990">
        <w:rPr>
          <w:rFonts w:cs="FrankRuehl"/>
          <w:rtl/>
          <w:lang w:eastAsia="en-US"/>
        </w:rPr>
        <w:t>.</w:t>
      </w:r>
      <w:r w:rsidRPr="00DC4990">
        <w:rPr>
          <w:rFonts w:cs="FrankRuehl"/>
          <w:rtl/>
          <w:lang w:eastAsia="en-US"/>
        </w:rPr>
        <w:tab/>
      </w:r>
      <w:r w:rsidR="0013060A">
        <w:rPr>
          <w:rFonts w:cs="FrankRuehl" w:hint="cs"/>
          <w:rtl/>
          <w:lang w:eastAsia="en-US"/>
        </w:rPr>
        <w:t>מתן הנחה לפי סעיפים 8א ו-8ב טעון אישור ועדה מקצועית שתכלול את המנהל הכללי של הרשות המקומית, היועץ המשפטי של הרשות או נציגו וגזבר הרשות המקומית או עובד בכיר מטעמו; החלטות הוועדה אינן טעונות אישור של המועצה, ואולם יונחו על שולחנה.</w:t>
      </w:r>
    </w:p>
    <w:p w14:paraId="22F5DAA3" w14:textId="77777777" w:rsidR="00DC4990" w:rsidRDefault="00DC4990" w:rsidP="0013060A">
      <w:pPr>
        <w:pStyle w:val="P00"/>
        <w:spacing w:before="72"/>
        <w:ind w:left="0" w:right="1134"/>
        <w:rPr>
          <w:rFonts w:cs="FrankRuehl" w:hint="cs"/>
          <w:rtl/>
          <w:lang w:eastAsia="en-US"/>
        </w:rPr>
      </w:pPr>
      <w:bookmarkStart w:id="12" w:name="Seif16"/>
      <w:bookmarkEnd w:id="12"/>
      <w:r>
        <w:rPr>
          <w:lang w:val="he-IL"/>
        </w:rPr>
        <w:pict w14:anchorId="74333730">
          <v:rect id="_x0000_s2106" style="position:absolute;left:0;text-align:left;margin-left:464.5pt;margin-top:8.05pt;width:75.05pt;height:18.7pt;z-index:251670016" o:allowincell="f" filled="f" stroked="f" strokecolor="lime" strokeweight=".25pt">
            <v:textbox style="mso-next-textbox:#_x0000_s2106" inset="0,0,0,0">
              <w:txbxContent>
                <w:p w14:paraId="3B1BE03E" w14:textId="77777777" w:rsidR="00DC4990" w:rsidRDefault="0013060A" w:rsidP="00DC4990">
                  <w:pPr>
                    <w:spacing w:line="160" w:lineRule="exact"/>
                    <w:jc w:val="left"/>
                    <w:rPr>
                      <w:rFonts w:cs="Miriam" w:hint="cs"/>
                      <w:noProof/>
                      <w:sz w:val="18"/>
                      <w:szCs w:val="18"/>
                      <w:rtl/>
                    </w:rPr>
                  </w:pPr>
                  <w:r>
                    <w:rPr>
                      <w:rFonts w:cs="Miriam" w:hint="cs"/>
                      <w:sz w:val="18"/>
                      <w:szCs w:val="18"/>
                      <w:rtl/>
                    </w:rPr>
                    <w:t>מניעת כפל הנחות</w:t>
                  </w:r>
                </w:p>
                <w:p w14:paraId="377690F4" w14:textId="77777777" w:rsidR="00DC4990" w:rsidRDefault="00DC4990" w:rsidP="00DC499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hint="cs"/>
          <w:rtl/>
        </w:rPr>
        <w:t>8</w:t>
      </w:r>
      <w:r w:rsidR="0013060A">
        <w:rPr>
          <w:rFonts w:cs="FrankRuehl" w:hint="cs"/>
          <w:rtl/>
          <w:lang w:eastAsia="en-US"/>
        </w:rPr>
        <w:t>ד</w:t>
      </w:r>
      <w:r w:rsidRPr="00DC4990">
        <w:rPr>
          <w:rFonts w:cs="FrankRuehl"/>
          <w:rtl/>
          <w:lang w:eastAsia="en-US"/>
        </w:rPr>
        <w:t>.</w:t>
      </w:r>
      <w:r w:rsidRPr="00DC4990">
        <w:rPr>
          <w:rFonts w:cs="FrankRuehl"/>
          <w:rtl/>
          <w:lang w:eastAsia="en-US"/>
        </w:rPr>
        <w:tab/>
      </w:r>
      <w:r w:rsidR="0013060A">
        <w:rPr>
          <w:rFonts w:cs="FrankRuehl" w:hint="cs"/>
          <w:rtl/>
          <w:lang w:eastAsia="en-US"/>
        </w:rPr>
        <w:t>(א)</w:t>
      </w:r>
      <w:r w:rsidR="0013060A">
        <w:rPr>
          <w:rFonts w:cs="FrankRuehl" w:hint="cs"/>
          <w:rtl/>
          <w:lang w:eastAsia="en-US"/>
        </w:rPr>
        <w:tab/>
        <w:t>מחזיק בנכס הזכאי להנחות שונות לפי תקנות ההנחה מארנונה, לא תינתן לו אלא הנחה אחת בלבד, הגבוהה מביניהן, ולא תינתן כל הנחה למחזיק נוסף באותו נכס שלגביו ניתנה ההנחה.</w:t>
      </w:r>
    </w:p>
    <w:p w14:paraId="4CD166B2" w14:textId="77777777" w:rsidR="0013060A" w:rsidRDefault="0013060A" w:rsidP="0013060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זכאי להנחה המחזיק בשני נכסים או יותר </w:t>
      </w:r>
      <w:r>
        <w:rPr>
          <w:rFonts w:cs="FrankRuehl"/>
          <w:rtl/>
          <w:lang w:eastAsia="en-US"/>
        </w:rPr>
        <w:t>–</w:t>
      </w:r>
      <w:r>
        <w:rPr>
          <w:rFonts w:cs="FrankRuehl" w:hint="cs"/>
          <w:rtl/>
          <w:lang w:eastAsia="en-US"/>
        </w:rPr>
        <w:t xml:space="preserve"> תינתן הנחה לנכס אחד בלבד, לפי הגבוהה מביניהן.</w:t>
      </w:r>
    </w:p>
    <w:p w14:paraId="185D9F72" w14:textId="77777777" w:rsidR="002D27BD" w:rsidRDefault="002D27BD" w:rsidP="009E1B27">
      <w:pPr>
        <w:pStyle w:val="P00"/>
        <w:spacing w:before="72"/>
        <w:ind w:left="0" w:right="1134"/>
        <w:rPr>
          <w:rStyle w:val="default"/>
          <w:rFonts w:hint="cs"/>
          <w:rtl/>
        </w:rPr>
      </w:pPr>
      <w:bookmarkStart w:id="13" w:name="Seif7"/>
      <w:bookmarkEnd w:id="13"/>
      <w:r>
        <w:rPr>
          <w:lang w:val="he-IL"/>
        </w:rPr>
        <w:pict w14:anchorId="6BD922E6">
          <v:rect id="_x0000_s2058" style="position:absolute;left:0;text-align:left;margin-left:464.5pt;margin-top:8.05pt;width:75.05pt;height:12.95pt;z-index:251651584" o:allowincell="f" filled="f" stroked="f" strokecolor="lime" strokeweight=".25pt">
            <v:textbox style="mso-next-textbox:#_x0000_s2058" inset="0,0,0,0">
              <w:txbxContent>
                <w:p w14:paraId="5233A086" w14:textId="77777777" w:rsidR="00E5068E" w:rsidRDefault="00E5068E">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9.</w:t>
      </w:r>
      <w:r>
        <w:rPr>
          <w:rStyle w:val="big-number"/>
          <w:rFonts w:cs="Miriam"/>
          <w:rtl/>
        </w:rPr>
        <w:tab/>
      </w:r>
      <w:r>
        <w:rPr>
          <w:rFonts w:cs="FrankRuehl"/>
          <w:rtl/>
          <w:lang w:eastAsia="en-US"/>
        </w:rPr>
        <w:t>מסירת הודעה לפ</w:t>
      </w:r>
      <w:r>
        <w:rPr>
          <w:rFonts w:cs="FrankRuehl" w:hint="cs"/>
          <w:rtl/>
          <w:lang w:eastAsia="en-US"/>
        </w:rPr>
        <w:t>י</w:t>
      </w:r>
      <w:r>
        <w:rPr>
          <w:rFonts w:cs="FrankRuehl"/>
          <w:rtl/>
          <w:lang w:eastAsia="en-US"/>
        </w:rPr>
        <w:t xml:space="preserve"> חוק עזר זה תהא כדין, אם נמסרה לידי האדם שאליו </w:t>
      </w:r>
      <w:r>
        <w:rPr>
          <w:rFonts w:cs="FrankRuehl" w:hint="cs"/>
          <w:rtl/>
          <w:lang w:eastAsia="en-US"/>
        </w:rPr>
        <w:t>היא</w:t>
      </w:r>
      <w:r>
        <w:rPr>
          <w:rFonts w:cs="FrankRuehl"/>
          <w:rtl/>
          <w:lang w:eastAsia="en-US"/>
        </w:rPr>
        <w:t xml:space="preserve"> מכוונת, או נמסרה במקום מגור</w:t>
      </w:r>
      <w:r>
        <w:rPr>
          <w:rFonts w:cs="FrankRuehl" w:hint="cs"/>
          <w:rtl/>
          <w:lang w:eastAsia="en-US"/>
        </w:rPr>
        <w:t>י</w:t>
      </w:r>
      <w:r>
        <w:rPr>
          <w:rFonts w:cs="FrankRuehl"/>
          <w:rtl/>
          <w:lang w:eastAsia="en-US"/>
        </w:rPr>
        <w:t>ו או במקום עסקו הרגילים או הידועים לאחרונה, לאחד מבני משפחתו המבוגר</w:t>
      </w:r>
      <w:r>
        <w:rPr>
          <w:rFonts w:cs="FrankRuehl" w:hint="cs"/>
          <w:rtl/>
          <w:lang w:eastAsia="en-US"/>
        </w:rPr>
        <w:t>ים</w:t>
      </w:r>
      <w:r>
        <w:rPr>
          <w:rFonts w:cs="FrankRuehl"/>
          <w:rtl/>
          <w:lang w:eastAsia="en-US"/>
        </w:rPr>
        <w:t xml:space="preserve"> או לידי </w:t>
      </w:r>
      <w:r w:rsidR="009E1B27">
        <w:rPr>
          <w:rFonts w:cs="FrankRuehl" w:hint="cs"/>
          <w:rtl/>
          <w:lang w:eastAsia="en-US"/>
        </w:rPr>
        <w:t xml:space="preserve">כל </w:t>
      </w:r>
      <w:r>
        <w:rPr>
          <w:rFonts w:cs="FrankRuehl"/>
          <w:rtl/>
          <w:lang w:eastAsia="en-US"/>
        </w:rPr>
        <w:t xml:space="preserve">אדם בוגר </w:t>
      </w:r>
      <w:r>
        <w:rPr>
          <w:rFonts w:cs="FrankRuehl" w:hint="cs"/>
          <w:rtl/>
          <w:lang w:eastAsia="en-US"/>
        </w:rPr>
        <w:t>ה</w:t>
      </w:r>
      <w:r>
        <w:rPr>
          <w:rFonts w:cs="FrankRuehl"/>
          <w:rtl/>
          <w:lang w:eastAsia="en-US"/>
        </w:rPr>
        <w:t xml:space="preserve">עובד או המועסק שם, או </w:t>
      </w:r>
      <w:r>
        <w:rPr>
          <w:rFonts w:cs="FrankRuehl" w:hint="cs"/>
          <w:rtl/>
          <w:lang w:eastAsia="en-US"/>
        </w:rPr>
        <w:t>נ</w:t>
      </w:r>
      <w:r>
        <w:rPr>
          <w:rFonts w:cs="FrankRuehl"/>
          <w:rtl/>
          <w:lang w:eastAsia="en-US"/>
        </w:rPr>
        <w:t>שלחה</w:t>
      </w:r>
      <w:r>
        <w:rPr>
          <w:rFonts w:cs="FrankRuehl" w:hint="cs"/>
          <w:rtl/>
          <w:lang w:eastAsia="en-US"/>
        </w:rPr>
        <w:t xml:space="preserve"> </w:t>
      </w:r>
      <w:r>
        <w:rPr>
          <w:rFonts w:cs="FrankRuehl"/>
          <w:rtl/>
          <w:lang w:eastAsia="en-US"/>
        </w:rPr>
        <w:t>בדואר במכתב רשום אל אותו אדם</w:t>
      </w:r>
      <w:r w:rsidR="009E1B27">
        <w:rPr>
          <w:rFonts w:cs="FrankRuehl" w:hint="cs"/>
          <w:rtl/>
          <w:lang w:eastAsia="en-US"/>
        </w:rPr>
        <w:t>,</w:t>
      </w:r>
      <w:r>
        <w:rPr>
          <w:rFonts w:cs="FrankRuehl"/>
          <w:rtl/>
          <w:lang w:eastAsia="en-US"/>
        </w:rPr>
        <w:t xml:space="preserve"> לפי מען מגו</w:t>
      </w:r>
      <w:r>
        <w:rPr>
          <w:rFonts w:cs="FrankRuehl" w:hint="cs"/>
          <w:rtl/>
          <w:lang w:eastAsia="en-US"/>
        </w:rPr>
        <w:t>ר</w:t>
      </w:r>
      <w:r>
        <w:rPr>
          <w:rFonts w:cs="FrankRuehl"/>
          <w:rtl/>
          <w:lang w:eastAsia="en-US"/>
        </w:rPr>
        <w:t>יו או עסקו הרגילים</w:t>
      </w:r>
      <w:r>
        <w:rPr>
          <w:rFonts w:cs="FrankRuehl" w:hint="cs"/>
          <w:rtl/>
          <w:lang w:eastAsia="en-US"/>
        </w:rPr>
        <w:t xml:space="preserve"> </w:t>
      </w:r>
      <w:r>
        <w:rPr>
          <w:rFonts w:cs="FrankRuehl"/>
          <w:rtl/>
          <w:lang w:eastAsia="en-US"/>
        </w:rPr>
        <w:t>או הידועי</w:t>
      </w:r>
      <w:r>
        <w:rPr>
          <w:rFonts w:cs="FrankRuehl" w:hint="cs"/>
          <w:rtl/>
          <w:lang w:eastAsia="en-US"/>
        </w:rPr>
        <w:t>ם</w:t>
      </w:r>
      <w:r>
        <w:rPr>
          <w:rFonts w:cs="FrankRuehl"/>
          <w:rtl/>
          <w:lang w:eastAsia="en-US"/>
        </w:rPr>
        <w:t xml:space="preserve"> לאחרו</w:t>
      </w:r>
      <w:r>
        <w:rPr>
          <w:rFonts w:cs="FrankRuehl" w:hint="cs"/>
          <w:rtl/>
          <w:lang w:eastAsia="en-US"/>
        </w:rPr>
        <w:t>נ</w:t>
      </w:r>
      <w:r>
        <w:rPr>
          <w:rFonts w:cs="FrankRuehl"/>
          <w:rtl/>
          <w:lang w:eastAsia="en-US"/>
        </w:rPr>
        <w:t>ה</w:t>
      </w:r>
      <w:r>
        <w:rPr>
          <w:rFonts w:cs="FrankRuehl" w:hint="cs"/>
          <w:rtl/>
          <w:lang w:eastAsia="en-US"/>
        </w:rPr>
        <w:t>;</w:t>
      </w:r>
      <w:r>
        <w:rPr>
          <w:rFonts w:cs="FrankRuehl"/>
          <w:rtl/>
          <w:lang w:eastAsia="en-US"/>
        </w:rPr>
        <w:t xml:space="preserve"> </w:t>
      </w:r>
      <w:r>
        <w:rPr>
          <w:rFonts w:cs="FrankRuehl" w:hint="cs"/>
          <w:rtl/>
          <w:lang w:eastAsia="en-US"/>
        </w:rPr>
        <w:t>א</w:t>
      </w:r>
      <w:r w:rsidR="009E1B27">
        <w:rPr>
          <w:rFonts w:cs="FrankRuehl" w:hint="cs"/>
          <w:rtl/>
          <w:lang w:eastAsia="en-US"/>
        </w:rPr>
        <w:t>ם</w:t>
      </w:r>
      <w:r>
        <w:rPr>
          <w:rFonts w:cs="FrankRuehl" w:hint="cs"/>
          <w:rtl/>
          <w:lang w:eastAsia="en-US"/>
        </w:rPr>
        <w:t xml:space="preserve"> אי אפשר </w:t>
      </w:r>
      <w:r>
        <w:rPr>
          <w:rFonts w:cs="FrankRuehl"/>
          <w:rtl/>
          <w:lang w:eastAsia="en-US"/>
        </w:rPr>
        <w:t xml:space="preserve">לקיים </w:t>
      </w:r>
      <w:r>
        <w:rPr>
          <w:rFonts w:cs="FrankRuehl" w:hint="cs"/>
          <w:rtl/>
          <w:lang w:eastAsia="en-US"/>
        </w:rPr>
        <w:t>את ה</w:t>
      </w:r>
      <w:r>
        <w:rPr>
          <w:rFonts w:cs="FrankRuehl"/>
          <w:rtl/>
          <w:lang w:eastAsia="en-US"/>
        </w:rPr>
        <w:t>מסירה כאמור, תה</w:t>
      </w:r>
      <w:r>
        <w:rPr>
          <w:rFonts w:cs="FrankRuehl" w:hint="cs"/>
          <w:rtl/>
          <w:lang w:eastAsia="en-US"/>
        </w:rPr>
        <w:t>א</w:t>
      </w:r>
      <w:r>
        <w:rPr>
          <w:rFonts w:cs="FrankRuehl"/>
          <w:rtl/>
          <w:lang w:eastAsia="en-US"/>
        </w:rPr>
        <w:t xml:space="preserve"> המסירה </w:t>
      </w:r>
      <w:r>
        <w:rPr>
          <w:rFonts w:cs="FrankRuehl" w:hint="cs"/>
          <w:rtl/>
          <w:lang w:eastAsia="en-US"/>
        </w:rPr>
        <w:t xml:space="preserve">כדין אם הוצגה </w:t>
      </w:r>
      <w:r>
        <w:rPr>
          <w:rFonts w:cs="FrankRuehl"/>
          <w:rtl/>
          <w:lang w:eastAsia="en-US"/>
        </w:rPr>
        <w:t>ההודעה במקום בולט באחד המקומות האמורים או</w:t>
      </w:r>
      <w:r>
        <w:rPr>
          <w:rFonts w:cs="FrankRuehl" w:hint="cs"/>
          <w:rtl/>
          <w:lang w:eastAsia="en-US"/>
        </w:rPr>
        <w:t xml:space="preserve"> על הנכס שבו היא דנה, או </w:t>
      </w:r>
      <w:r>
        <w:rPr>
          <w:rFonts w:cs="FrankRuehl"/>
          <w:rtl/>
          <w:lang w:eastAsia="en-US"/>
        </w:rPr>
        <w:t>פ</w:t>
      </w:r>
      <w:r>
        <w:rPr>
          <w:rFonts w:cs="FrankRuehl" w:hint="cs"/>
          <w:rtl/>
          <w:lang w:eastAsia="en-US"/>
        </w:rPr>
        <w:t>ו</w:t>
      </w:r>
      <w:r>
        <w:rPr>
          <w:rFonts w:cs="FrankRuehl"/>
          <w:rtl/>
          <w:lang w:eastAsia="en-US"/>
        </w:rPr>
        <w:t xml:space="preserve">רסמה בשני עתונים </w:t>
      </w:r>
      <w:r>
        <w:rPr>
          <w:rFonts w:cs="FrankRuehl" w:hint="cs"/>
          <w:rtl/>
          <w:lang w:eastAsia="en-US"/>
        </w:rPr>
        <w:t>יומיים הנפוצים בתחום העיריה שאחד מהם לפחות הוא בשפה העברית.</w:t>
      </w:r>
    </w:p>
    <w:p w14:paraId="5ABA97A7" w14:textId="77777777" w:rsidR="00914349" w:rsidRDefault="00914349" w:rsidP="00DD7C5E">
      <w:pPr>
        <w:pStyle w:val="P00"/>
        <w:spacing w:before="72"/>
        <w:ind w:left="0" w:right="1134"/>
        <w:rPr>
          <w:rStyle w:val="default"/>
          <w:rtl/>
        </w:rPr>
      </w:pPr>
      <w:bookmarkStart w:id="14" w:name="Seif12"/>
      <w:bookmarkEnd w:id="14"/>
      <w:r>
        <w:rPr>
          <w:lang w:val="he-IL"/>
        </w:rPr>
        <w:pict w14:anchorId="041CB224">
          <v:rect id="_x0000_s2098" style="position:absolute;left:0;text-align:left;margin-left:464.5pt;margin-top:8.05pt;width:75.05pt;height:35.35pt;z-index:251663872" o:allowincell="f" filled="f" stroked="f" strokecolor="lime" strokeweight=".25pt">
            <v:textbox style="mso-next-textbox:#_x0000_s2098" inset="0,0,0,0">
              <w:txbxContent>
                <w:p w14:paraId="63051F9D" w14:textId="77777777" w:rsidR="00914349" w:rsidRDefault="00914349" w:rsidP="00914349">
                  <w:pPr>
                    <w:spacing w:line="160" w:lineRule="exact"/>
                    <w:jc w:val="left"/>
                    <w:rPr>
                      <w:rFonts w:cs="Miriam" w:hint="cs"/>
                      <w:sz w:val="18"/>
                      <w:szCs w:val="18"/>
                      <w:rtl/>
                    </w:rPr>
                  </w:pPr>
                  <w:r>
                    <w:rPr>
                      <w:rFonts w:cs="Miriam" w:hint="cs"/>
                      <w:sz w:val="18"/>
                      <w:szCs w:val="18"/>
                      <w:rtl/>
                    </w:rPr>
                    <w:t>מגבלת גבייה</w:t>
                  </w:r>
                </w:p>
                <w:p w14:paraId="569AB362" w14:textId="77777777" w:rsidR="00B1371B" w:rsidRDefault="00B1371B" w:rsidP="00914349">
                  <w:pPr>
                    <w:spacing w:line="160" w:lineRule="exact"/>
                    <w:jc w:val="left"/>
                    <w:rPr>
                      <w:rFonts w:cs="Miriam" w:hint="cs"/>
                      <w:noProof/>
                      <w:sz w:val="18"/>
                      <w:szCs w:val="18"/>
                      <w:rtl/>
                    </w:rPr>
                  </w:pPr>
                  <w:r>
                    <w:rPr>
                      <w:rFonts w:cs="Miriam" w:hint="cs"/>
                      <w:sz w:val="18"/>
                      <w:szCs w:val="18"/>
                      <w:rtl/>
                    </w:rPr>
                    <w:t>תיקון תשס"ט-2008</w:t>
                  </w:r>
                </w:p>
                <w:p w14:paraId="07E09F48" w14:textId="77777777" w:rsidR="00DD7C5E" w:rsidRDefault="00DD7C5E" w:rsidP="00914349">
                  <w:pPr>
                    <w:spacing w:line="160" w:lineRule="exact"/>
                    <w:jc w:val="left"/>
                    <w:rPr>
                      <w:rFonts w:cs="Miriam"/>
                      <w:noProof/>
                      <w:sz w:val="18"/>
                      <w:szCs w:val="18"/>
                      <w:rtl/>
                    </w:rPr>
                  </w:pPr>
                  <w:r>
                    <w:rPr>
                      <w:rFonts w:cs="Miriam" w:hint="cs"/>
                      <w:noProof/>
                      <w:sz w:val="18"/>
                      <w:szCs w:val="18"/>
                      <w:rtl/>
                    </w:rPr>
                    <w:t>תיקון תשע"ו-2016</w:t>
                  </w:r>
                </w:p>
                <w:p w14:paraId="4F4B371E" w14:textId="77777777" w:rsidR="0007008C" w:rsidRDefault="0007008C" w:rsidP="00914349">
                  <w:pPr>
                    <w:spacing w:line="160" w:lineRule="exact"/>
                    <w:jc w:val="left"/>
                    <w:rPr>
                      <w:rFonts w:cs="Miriam" w:hint="cs"/>
                      <w:noProof/>
                      <w:sz w:val="18"/>
                      <w:szCs w:val="18"/>
                      <w:rtl/>
                    </w:rPr>
                  </w:pPr>
                  <w:r>
                    <w:rPr>
                      <w:rFonts w:cs="Miriam" w:hint="cs"/>
                      <w:noProof/>
                      <w:sz w:val="18"/>
                      <w:szCs w:val="18"/>
                      <w:rtl/>
                    </w:rPr>
                    <w:t>תיקון תשפ"ב-2021</w:t>
                  </w:r>
                </w:p>
              </w:txbxContent>
            </v:textbox>
            <w10:anchorlock/>
          </v:rect>
        </w:pict>
      </w:r>
      <w:r>
        <w:rPr>
          <w:rStyle w:val="big-number"/>
          <w:rFonts w:cs="Miriam"/>
          <w:rtl/>
        </w:rPr>
        <w:t>9</w:t>
      </w:r>
      <w:r w:rsidRPr="00B1371B">
        <w:rPr>
          <w:rFonts w:cs="FrankRuehl" w:hint="cs"/>
          <w:rtl/>
          <w:lang w:eastAsia="en-US"/>
        </w:rPr>
        <w:t>א</w:t>
      </w:r>
      <w:r w:rsidRPr="00B1371B">
        <w:rPr>
          <w:rFonts w:cs="FrankRuehl"/>
          <w:rtl/>
          <w:lang w:eastAsia="en-US"/>
        </w:rPr>
        <w:t>.</w:t>
      </w:r>
      <w:r w:rsidRPr="00B1371B">
        <w:rPr>
          <w:rFonts w:cs="FrankRuehl"/>
          <w:rtl/>
          <w:lang w:eastAsia="en-US"/>
        </w:rPr>
        <w:tab/>
      </w:r>
      <w:r>
        <w:rPr>
          <w:rFonts w:cs="FrankRuehl" w:hint="cs"/>
          <w:rtl/>
          <w:lang w:eastAsia="en-US"/>
        </w:rPr>
        <w:t xml:space="preserve">הטלת היטל לפי חוק עזר זה החל </w:t>
      </w:r>
      <w:r w:rsidR="0007008C">
        <w:rPr>
          <w:rFonts w:cs="FrankRuehl" w:hint="cs"/>
          <w:rtl/>
          <w:lang w:eastAsia="en-US"/>
        </w:rPr>
        <w:t>ט"ז בסיוון התשפ"ב (1 ביוני 2026</w:t>
      </w:r>
      <w:r>
        <w:rPr>
          <w:rFonts w:cs="FrankRuehl" w:hint="cs"/>
          <w:rtl/>
          <w:lang w:eastAsia="en-US"/>
        </w:rPr>
        <w:t>) תהא טעונה את אישור מליאת המועצה ושר הפנים או מי מטעמו</w:t>
      </w:r>
      <w:r>
        <w:rPr>
          <w:rStyle w:val="default"/>
          <w:rFonts w:hint="cs"/>
          <w:rtl/>
        </w:rPr>
        <w:t>.</w:t>
      </w:r>
    </w:p>
    <w:p w14:paraId="4358C732" w14:textId="77777777" w:rsidR="002D27BD" w:rsidRDefault="002D27BD" w:rsidP="00914349">
      <w:pPr>
        <w:pStyle w:val="P00"/>
        <w:spacing w:before="72"/>
        <w:ind w:left="0" w:right="1134"/>
        <w:rPr>
          <w:rFonts w:cs="FrankRuehl" w:hint="cs"/>
          <w:rtl/>
          <w:lang w:eastAsia="en-US"/>
        </w:rPr>
      </w:pPr>
      <w:bookmarkStart w:id="15" w:name="Seif8"/>
      <w:bookmarkEnd w:id="15"/>
      <w:r>
        <w:rPr>
          <w:lang w:val="he-IL"/>
        </w:rPr>
        <w:pict w14:anchorId="5BEAC7CC">
          <v:rect id="_x0000_s2059" style="position:absolute;left:0;text-align:left;margin-left:464.5pt;margin-top:8.05pt;width:75.05pt;height:16.5pt;z-index:251652608" o:allowincell="f" filled="f" stroked="f" strokecolor="lime" strokeweight=".25pt">
            <v:textbox style="mso-next-textbox:#_x0000_s2059" inset="0,0,0,0">
              <w:txbxContent>
                <w:p w14:paraId="54915DF4" w14:textId="77777777" w:rsidR="00B1371B" w:rsidRDefault="00B1371B">
                  <w:pPr>
                    <w:spacing w:line="160" w:lineRule="exact"/>
                    <w:jc w:val="left"/>
                    <w:rPr>
                      <w:rFonts w:cs="Miriam" w:hint="cs"/>
                      <w:noProof/>
                      <w:sz w:val="18"/>
                      <w:szCs w:val="18"/>
                      <w:rtl/>
                    </w:rPr>
                  </w:pPr>
                  <w:r>
                    <w:rPr>
                      <w:rFonts w:cs="Miriam" w:hint="cs"/>
                      <w:noProof/>
                      <w:sz w:val="18"/>
                      <w:szCs w:val="18"/>
                      <w:rtl/>
                    </w:rPr>
                    <w:t xml:space="preserve">תיקון </w:t>
                  </w:r>
                  <w:r w:rsidR="00DA1E6D">
                    <w:rPr>
                      <w:rFonts w:cs="Miriam" w:hint="cs"/>
                      <w:noProof/>
                      <w:sz w:val="18"/>
                      <w:szCs w:val="18"/>
                      <w:rtl/>
                    </w:rPr>
                    <w:t xml:space="preserve">(מס' 2) </w:t>
                  </w:r>
                  <w:r w:rsidR="00DA1E6D">
                    <w:rPr>
                      <w:rFonts w:cs="Miriam"/>
                      <w:noProof/>
                      <w:sz w:val="18"/>
                      <w:szCs w:val="18"/>
                      <w:rtl/>
                    </w:rPr>
                    <w:br/>
                  </w:r>
                  <w:r w:rsidR="00DA1E6D">
                    <w:rPr>
                      <w:rFonts w:cs="Miriam" w:hint="cs"/>
                      <w:noProof/>
                      <w:sz w:val="18"/>
                      <w:szCs w:val="18"/>
                      <w:rtl/>
                    </w:rPr>
                    <w:t>תשפ"ב-2022</w:t>
                  </w:r>
                </w:p>
              </w:txbxContent>
            </v:textbox>
            <w10:anchorlock/>
          </v:rect>
        </w:pict>
      </w:r>
      <w:r>
        <w:rPr>
          <w:rStyle w:val="big-number"/>
          <w:rFonts w:cs="Miriam"/>
          <w:rtl/>
        </w:rPr>
        <w:t>10.</w:t>
      </w:r>
      <w:r>
        <w:rPr>
          <w:rStyle w:val="big-number"/>
          <w:rFonts w:cs="Miriam"/>
          <w:rtl/>
        </w:rPr>
        <w:tab/>
      </w:r>
      <w:r w:rsidR="00DA1E6D" w:rsidRPr="004B5FD8">
        <w:rPr>
          <w:rFonts w:cs="FrankRuehl"/>
          <w:rtl/>
          <w:lang w:val="he-IL"/>
        </w:rPr>
        <w:t>על אף האמור בסעיף 2 לחוק עזר לנתניה (הצמדה למדד), התשמ"ד</w:t>
      </w:r>
      <w:r w:rsidR="00DA1E6D">
        <w:rPr>
          <w:rFonts w:cs="FrankRuehl" w:hint="cs"/>
          <w:rtl/>
          <w:lang w:val="he-IL"/>
        </w:rPr>
        <w:t>-</w:t>
      </w:r>
      <w:r w:rsidR="00DA1E6D" w:rsidRPr="004B5FD8">
        <w:rPr>
          <w:rFonts w:cs="FrankRuehl"/>
          <w:rtl/>
          <w:lang w:val="he-IL"/>
        </w:rPr>
        <w:t>1983, יעודכנו</w:t>
      </w:r>
      <w:r w:rsidR="00DA1E6D" w:rsidRPr="004B5FD8">
        <w:rPr>
          <w:rFonts w:cs="FrankRuehl" w:hint="cs"/>
          <w:rtl/>
          <w:lang w:val="he-IL"/>
        </w:rPr>
        <w:t xml:space="preserve"> </w:t>
      </w:r>
      <w:r w:rsidR="00DA1E6D" w:rsidRPr="004B5FD8">
        <w:rPr>
          <w:rFonts w:cs="FrankRuehl"/>
          <w:rtl/>
          <w:lang w:val="he-IL"/>
        </w:rPr>
        <w:t>תעריפי ההיטלים שנקבעו בתוספת הראשונה לחוק עזר זה במועד פרסומו של חוק עזר זה</w:t>
      </w:r>
      <w:r w:rsidR="00DA1E6D">
        <w:rPr>
          <w:rFonts w:cs="FrankRuehl" w:hint="cs"/>
          <w:rtl/>
          <w:lang w:val="he-IL"/>
        </w:rPr>
        <w:t xml:space="preserve"> (להלן </w:t>
      </w:r>
      <w:r w:rsidR="00DA1E6D">
        <w:rPr>
          <w:rFonts w:cs="FrankRuehl"/>
          <w:rtl/>
          <w:lang w:val="he-IL"/>
        </w:rPr>
        <w:t>–</w:t>
      </w:r>
      <w:r w:rsidR="00DA1E6D">
        <w:rPr>
          <w:rFonts w:cs="FrankRuehl" w:hint="cs"/>
          <w:rtl/>
          <w:lang w:val="he-IL"/>
        </w:rPr>
        <w:t xml:space="preserve"> יום העדכון הראשון), לפי </w:t>
      </w:r>
      <w:r w:rsidR="00DA1E6D" w:rsidRPr="004B5FD8">
        <w:rPr>
          <w:rFonts w:cs="FrankRuehl"/>
          <w:rtl/>
          <w:lang w:val="he-IL"/>
        </w:rPr>
        <w:t xml:space="preserve">שיעור שינוי המדד שפורסם לאחרונה לפני </w:t>
      </w:r>
      <w:r w:rsidR="00DA1E6D">
        <w:rPr>
          <w:rFonts w:cs="FrankRuehl" w:hint="cs"/>
          <w:rtl/>
          <w:lang w:val="he-IL"/>
        </w:rPr>
        <w:t>יום העדכון הראשון</w:t>
      </w:r>
      <w:r w:rsidR="00DA1E6D" w:rsidRPr="004B5FD8">
        <w:rPr>
          <w:rFonts w:cs="FrankRuehl"/>
          <w:rtl/>
          <w:lang w:val="he-IL"/>
        </w:rPr>
        <w:t xml:space="preserve"> לעומת מדד חודש </w:t>
      </w:r>
      <w:r w:rsidR="00DA1E6D">
        <w:rPr>
          <w:rFonts w:cs="FrankRuehl" w:hint="cs"/>
          <w:rtl/>
          <w:lang w:val="he-IL"/>
        </w:rPr>
        <w:t>דצמבר 2019</w:t>
      </w:r>
      <w:r w:rsidR="00DA1E6D" w:rsidRPr="004B5FD8">
        <w:rPr>
          <w:rFonts w:cs="FrankRuehl" w:hint="cs"/>
          <w:rtl/>
          <w:lang w:val="he-IL"/>
        </w:rPr>
        <w:t>.</w:t>
      </w:r>
    </w:p>
    <w:p w14:paraId="3FDEA7B9" w14:textId="77777777" w:rsidR="00DA1E6D" w:rsidRPr="00B1371B" w:rsidRDefault="00DA1E6D" w:rsidP="00B1371B">
      <w:pPr>
        <w:pStyle w:val="P00"/>
        <w:spacing w:before="72"/>
        <w:ind w:left="0" w:right="1134"/>
        <w:rPr>
          <w:rFonts w:hint="cs"/>
          <w:rtl/>
          <w:lang w:eastAsia="en-US"/>
        </w:rPr>
      </w:pPr>
    </w:p>
    <w:p w14:paraId="5BD546E3" w14:textId="77777777" w:rsidR="002D27BD" w:rsidRPr="00DD7C5E" w:rsidRDefault="00B1371B">
      <w:pPr>
        <w:pStyle w:val="medium2-header"/>
        <w:keepLines w:val="0"/>
        <w:spacing w:before="72"/>
        <w:ind w:left="0" w:right="1134"/>
        <w:rPr>
          <w:rFonts w:cs="FrankRuehl" w:hint="cs"/>
          <w:noProof/>
          <w:rtl/>
        </w:rPr>
      </w:pPr>
      <w:bookmarkStart w:id="16" w:name="med0"/>
      <w:bookmarkEnd w:id="16"/>
      <w:r w:rsidRPr="00DD7C5E">
        <w:rPr>
          <w:rFonts w:cs="FrankRuehl" w:hint="cs"/>
          <w:noProof/>
          <w:rtl/>
          <w:lang w:eastAsia="en-US"/>
        </w:rPr>
        <w:pict w14:anchorId="58FFCA34">
          <v:shapetype id="_x0000_t202" coordsize="21600,21600" o:spt="202" path="m,l,21600r21600,l21600,xe">
            <v:stroke joinstyle="miter"/>
            <v:path gradientshapeok="t" o:connecttype="rect"/>
          </v:shapetype>
          <v:shape id="_x0000_s2102" type="#_x0000_t202" style="position:absolute;left:0;text-align:left;margin-left:470.25pt;margin-top:7.1pt;width:1in;height:12.6pt;z-index:251665920" filled="f" stroked="f">
            <v:textbox inset="1mm,0,1mm,0">
              <w:txbxContent>
                <w:p w14:paraId="6F3A6917" w14:textId="77777777" w:rsidR="00B1371B" w:rsidRDefault="00B1371B" w:rsidP="00DD7C5E">
                  <w:pPr>
                    <w:spacing w:line="160" w:lineRule="exact"/>
                    <w:jc w:val="left"/>
                    <w:rPr>
                      <w:rFonts w:cs="Miriam" w:hint="cs"/>
                      <w:noProof/>
                      <w:sz w:val="18"/>
                      <w:szCs w:val="18"/>
                      <w:rtl/>
                    </w:rPr>
                  </w:pPr>
                  <w:r>
                    <w:rPr>
                      <w:rFonts w:cs="Miriam" w:hint="cs"/>
                      <w:noProof/>
                      <w:sz w:val="18"/>
                      <w:szCs w:val="18"/>
                      <w:rtl/>
                    </w:rPr>
                    <w:t xml:space="preserve">תיקון </w:t>
                  </w:r>
                  <w:r w:rsidR="0007008C">
                    <w:rPr>
                      <w:rFonts w:cs="Miriam" w:hint="cs"/>
                      <w:noProof/>
                      <w:sz w:val="18"/>
                      <w:szCs w:val="18"/>
                      <w:rtl/>
                    </w:rPr>
                    <w:t>תשפ"ב-2021</w:t>
                  </w:r>
                </w:p>
              </w:txbxContent>
            </v:textbox>
            <w10:anchorlock/>
          </v:shape>
        </w:pict>
      </w:r>
      <w:r w:rsidRPr="00DD7C5E">
        <w:rPr>
          <w:rFonts w:cs="FrankRuehl" w:hint="cs"/>
          <w:noProof/>
          <w:rtl/>
        </w:rPr>
        <w:t>תוספת</w:t>
      </w:r>
    </w:p>
    <w:p w14:paraId="200D54C6" w14:textId="77777777" w:rsidR="002D27BD" w:rsidRPr="00DD7C5E" w:rsidRDefault="002D27BD" w:rsidP="00DD7C5E">
      <w:pPr>
        <w:pStyle w:val="P00"/>
        <w:spacing w:before="72"/>
        <w:ind w:left="0" w:right="1134"/>
        <w:jc w:val="center"/>
        <w:rPr>
          <w:rFonts w:cs="FrankRuehl" w:hint="cs"/>
          <w:sz w:val="24"/>
          <w:szCs w:val="24"/>
          <w:rtl/>
          <w:lang w:eastAsia="en-US"/>
        </w:rPr>
      </w:pPr>
      <w:r w:rsidRPr="00DD7C5E">
        <w:rPr>
          <w:rFonts w:cs="FrankRuehl" w:hint="cs"/>
          <w:sz w:val="24"/>
          <w:szCs w:val="24"/>
          <w:rtl/>
          <w:lang w:eastAsia="en-US"/>
        </w:rPr>
        <w:t>(סעי</w:t>
      </w:r>
      <w:r w:rsidR="00914349" w:rsidRPr="00DD7C5E">
        <w:rPr>
          <w:rFonts w:cs="FrankRuehl" w:hint="cs"/>
          <w:sz w:val="24"/>
          <w:szCs w:val="24"/>
          <w:rtl/>
          <w:lang w:eastAsia="en-US"/>
        </w:rPr>
        <w:t>פים</w:t>
      </w:r>
      <w:r w:rsidRPr="00DD7C5E">
        <w:rPr>
          <w:rFonts w:cs="FrankRuehl" w:hint="cs"/>
          <w:sz w:val="24"/>
          <w:szCs w:val="24"/>
          <w:rtl/>
          <w:lang w:eastAsia="en-US"/>
        </w:rPr>
        <w:t xml:space="preserve"> </w:t>
      </w:r>
      <w:r w:rsidR="009E1B27" w:rsidRPr="00DD7C5E">
        <w:rPr>
          <w:rFonts w:cs="FrankRuehl" w:hint="cs"/>
          <w:sz w:val="24"/>
          <w:szCs w:val="24"/>
          <w:rtl/>
          <w:lang w:eastAsia="en-US"/>
        </w:rPr>
        <w:t>4</w:t>
      </w:r>
      <w:r w:rsidR="00914349" w:rsidRPr="00DD7C5E">
        <w:rPr>
          <w:rFonts w:cs="FrankRuehl" w:hint="cs"/>
          <w:sz w:val="24"/>
          <w:szCs w:val="24"/>
          <w:rtl/>
          <w:lang w:eastAsia="en-US"/>
        </w:rPr>
        <w:t xml:space="preserve"> ו-4א</w:t>
      </w:r>
      <w:r w:rsidRPr="00DD7C5E">
        <w:rPr>
          <w:rFonts w:cs="FrankRuehl" w:hint="cs"/>
          <w:sz w:val="24"/>
          <w:szCs w:val="24"/>
          <w:rtl/>
          <w:lang w:eastAsia="en-US"/>
        </w:rPr>
        <w:t>)</w:t>
      </w:r>
    </w:p>
    <w:p w14:paraId="3A79EF65" w14:textId="77777777" w:rsidR="00DD7C5E" w:rsidRPr="00DD7C5E" w:rsidRDefault="00C165B9" w:rsidP="00C165B9">
      <w:pPr>
        <w:pStyle w:val="P22"/>
        <w:tabs>
          <w:tab w:val="clear" w:pos="1474"/>
          <w:tab w:val="clear" w:pos="1928"/>
          <w:tab w:val="clear" w:pos="2381"/>
          <w:tab w:val="clear" w:pos="2835"/>
          <w:tab w:val="clear" w:pos="6259"/>
          <w:tab w:val="center" w:pos="6407"/>
        </w:tabs>
        <w:spacing w:before="72"/>
        <w:ind w:left="0" w:right="1134"/>
        <w:rPr>
          <w:rStyle w:val="default"/>
          <w:rFonts w:hint="cs"/>
          <w:sz w:val="22"/>
          <w:szCs w:val="22"/>
          <w:rtl/>
        </w:rPr>
      </w:pPr>
      <w:r w:rsidRPr="00C165B9">
        <w:rPr>
          <w:rStyle w:val="default"/>
          <w:rFonts w:hint="cs"/>
          <w:sz w:val="22"/>
          <w:szCs w:val="22"/>
          <w:rtl/>
        </w:rPr>
        <w:tab/>
      </w:r>
    </w:p>
    <w:p w14:paraId="72E1C9C2" w14:textId="77777777" w:rsidR="002D27BD" w:rsidRPr="0007008C" w:rsidRDefault="00DD7C5E" w:rsidP="00564AB2">
      <w:pPr>
        <w:pStyle w:val="P22"/>
        <w:tabs>
          <w:tab w:val="clear" w:pos="1474"/>
          <w:tab w:val="clear" w:pos="1928"/>
          <w:tab w:val="clear" w:pos="2381"/>
          <w:tab w:val="clear" w:pos="2835"/>
          <w:tab w:val="clear" w:pos="6259"/>
          <w:tab w:val="center" w:pos="6237"/>
        </w:tabs>
        <w:spacing w:before="72"/>
        <w:ind w:left="4536" w:right="1134"/>
        <w:rPr>
          <w:rStyle w:val="default"/>
          <w:sz w:val="22"/>
          <w:szCs w:val="22"/>
          <w:rtl/>
        </w:rPr>
      </w:pPr>
      <w:r w:rsidRPr="0007008C">
        <w:rPr>
          <w:rStyle w:val="default"/>
          <w:rFonts w:hint="cs"/>
          <w:sz w:val="22"/>
          <w:szCs w:val="22"/>
          <w:rtl/>
        </w:rPr>
        <w:tab/>
      </w:r>
      <w:r w:rsidR="0007008C" w:rsidRPr="0007008C">
        <w:rPr>
          <w:rStyle w:val="default"/>
          <w:rFonts w:hint="cs"/>
          <w:sz w:val="22"/>
          <w:szCs w:val="22"/>
          <w:rtl/>
        </w:rPr>
        <w:t xml:space="preserve">שיעור ההיטל </w:t>
      </w:r>
      <w:r w:rsidR="00891CCA" w:rsidRPr="0007008C">
        <w:rPr>
          <w:rStyle w:val="default"/>
          <w:rFonts w:hint="cs"/>
          <w:sz w:val="22"/>
          <w:szCs w:val="22"/>
          <w:rtl/>
        </w:rPr>
        <w:t>ב</w:t>
      </w:r>
      <w:r w:rsidR="002D27BD" w:rsidRPr="0007008C">
        <w:rPr>
          <w:rStyle w:val="default"/>
          <w:rFonts w:hint="cs"/>
          <w:sz w:val="22"/>
          <w:szCs w:val="22"/>
          <w:rtl/>
        </w:rPr>
        <w:t>שקלים</w:t>
      </w:r>
      <w:r w:rsidR="00891CCA" w:rsidRPr="0007008C">
        <w:rPr>
          <w:rStyle w:val="default"/>
          <w:rFonts w:hint="cs"/>
          <w:sz w:val="22"/>
          <w:szCs w:val="22"/>
          <w:rtl/>
        </w:rPr>
        <w:t xml:space="preserve"> חדשים</w:t>
      </w:r>
    </w:p>
    <w:p w14:paraId="5B061009" w14:textId="77777777" w:rsidR="0007008C" w:rsidRPr="0007008C" w:rsidRDefault="0007008C" w:rsidP="00564AB2">
      <w:pPr>
        <w:pStyle w:val="P22"/>
        <w:pBdr>
          <w:top w:val="single" w:sz="4" w:space="1" w:color="auto"/>
          <w:bottom w:val="single" w:sz="4" w:space="1" w:color="auto"/>
        </w:pBdr>
        <w:tabs>
          <w:tab w:val="clear" w:pos="1474"/>
          <w:tab w:val="clear" w:pos="1928"/>
          <w:tab w:val="clear" w:pos="2381"/>
          <w:tab w:val="clear" w:pos="2835"/>
          <w:tab w:val="clear" w:pos="6259"/>
          <w:tab w:val="center" w:pos="5387"/>
          <w:tab w:val="center" w:pos="7088"/>
        </w:tabs>
        <w:spacing w:before="72"/>
        <w:ind w:left="4536" w:right="1134"/>
        <w:rPr>
          <w:rStyle w:val="default"/>
          <w:rFonts w:hint="cs"/>
          <w:sz w:val="22"/>
          <w:szCs w:val="22"/>
          <w:rtl/>
        </w:rPr>
      </w:pPr>
      <w:r>
        <w:rPr>
          <w:rStyle w:val="default"/>
          <w:sz w:val="22"/>
          <w:szCs w:val="22"/>
          <w:rtl/>
        </w:rPr>
        <w:tab/>
      </w:r>
      <w:r>
        <w:rPr>
          <w:rStyle w:val="default"/>
          <w:rFonts w:hint="cs"/>
          <w:sz w:val="22"/>
          <w:szCs w:val="22"/>
          <w:rtl/>
        </w:rPr>
        <w:t>קרקע</w:t>
      </w:r>
      <w:r>
        <w:rPr>
          <w:rStyle w:val="default"/>
          <w:sz w:val="22"/>
          <w:szCs w:val="22"/>
          <w:rtl/>
        </w:rPr>
        <w:tab/>
      </w:r>
      <w:r>
        <w:rPr>
          <w:rStyle w:val="default"/>
          <w:rFonts w:hint="cs"/>
          <w:sz w:val="22"/>
          <w:szCs w:val="22"/>
          <w:rtl/>
        </w:rPr>
        <w:t>בניין</w:t>
      </w:r>
    </w:p>
    <w:p w14:paraId="12A20D27" w14:textId="77777777" w:rsidR="00891CCA" w:rsidRDefault="0007008C" w:rsidP="0007008C">
      <w:pPr>
        <w:pStyle w:val="P22"/>
        <w:tabs>
          <w:tab w:val="clear" w:pos="1474"/>
          <w:tab w:val="clear" w:pos="1928"/>
          <w:tab w:val="clear" w:pos="2381"/>
          <w:tab w:val="clear" w:pos="2835"/>
          <w:tab w:val="clear" w:pos="6259"/>
          <w:tab w:val="center" w:pos="5387"/>
          <w:tab w:val="center" w:pos="7088"/>
        </w:tabs>
        <w:spacing w:before="72"/>
        <w:ind w:left="0" w:right="1134"/>
        <w:rPr>
          <w:rStyle w:val="default"/>
          <w:rFonts w:hint="cs"/>
          <w:rtl/>
        </w:rPr>
      </w:pPr>
      <w:r>
        <w:rPr>
          <w:rStyle w:val="default"/>
          <w:rFonts w:hint="cs"/>
          <w:rtl/>
        </w:rPr>
        <w:t>שטח הנכס, לכל מטר מרובע</w:t>
      </w:r>
      <w:r>
        <w:rPr>
          <w:rStyle w:val="default"/>
          <w:rtl/>
        </w:rPr>
        <w:tab/>
      </w:r>
      <w:r>
        <w:rPr>
          <w:rStyle w:val="default"/>
          <w:rFonts w:hint="cs"/>
          <w:rtl/>
        </w:rPr>
        <w:t>19.04</w:t>
      </w:r>
      <w:r>
        <w:rPr>
          <w:rStyle w:val="default"/>
          <w:rtl/>
        </w:rPr>
        <w:tab/>
      </w:r>
      <w:r>
        <w:rPr>
          <w:rStyle w:val="default"/>
          <w:rFonts w:hint="cs"/>
          <w:rtl/>
        </w:rPr>
        <w:t>76.14</w:t>
      </w:r>
    </w:p>
    <w:p w14:paraId="6DDF4983" w14:textId="77777777" w:rsidR="0007008C" w:rsidRDefault="0007008C" w:rsidP="00B1371B">
      <w:pPr>
        <w:pStyle w:val="P00"/>
        <w:spacing w:before="72"/>
        <w:ind w:left="0" w:right="1134"/>
        <w:rPr>
          <w:rFonts w:cs="FrankRuehl" w:hint="cs"/>
          <w:rtl/>
          <w:lang w:eastAsia="en-US"/>
        </w:rPr>
      </w:pPr>
    </w:p>
    <w:p w14:paraId="2A141735" w14:textId="77777777" w:rsidR="00C165B9" w:rsidRPr="00B1371B" w:rsidRDefault="00C165B9" w:rsidP="00B1371B">
      <w:pPr>
        <w:pStyle w:val="P00"/>
        <w:spacing w:before="72"/>
        <w:ind w:left="0" w:right="1134"/>
        <w:rPr>
          <w:rFonts w:cs="FrankRuehl" w:hint="cs"/>
          <w:rtl/>
          <w:lang w:eastAsia="en-US"/>
        </w:rPr>
      </w:pPr>
    </w:p>
    <w:p w14:paraId="5FCB2664" w14:textId="77777777" w:rsidR="002D27BD" w:rsidRDefault="00B1371B" w:rsidP="00B1371B">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8"/>
          <w:szCs w:val="26"/>
          <w:rtl/>
        </w:rPr>
      </w:pPr>
      <w:r>
        <w:rPr>
          <w:rFonts w:cs="FrankRuehl" w:hint="cs"/>
          <w:sz w:val="28"/>
          <w:szCs w:val="26"/>
          <w:rtl/>
        </w:rPr>
        <w:tab/>
      </w:r>
      <w:r w:rsidR="002D27BD">
        <w:rPr>
          <w:rFonts w:cs="FrankRuehl" w:hint="cs"/>
          <w:sz w:val="28"/>
          <w:szCs w:val="26"/>
          <w:rtl/>
        </w:rPr>
        <w:t>נתאשר.</w:t>
      </w:r>
    </w:p>
    <w:p w14:paraId="0F8CB7E0" w14:textId="77777777" w:rsidR="002D27BD" w:rsidRDefault="009E1B27" w:rsidP="00B1371B">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ה' בתמוז התשמ"א</w:t>
      </w:r>
      <w:r w:rsidR="002D27BD">
        <w:rPr>
          <w:rFonts w:cs="FrankRuehl" w:hint="cs"/>
          <w:sz w:val="28"/>
          <w:szCs w:val="26"/>
          <w:rtl/>
        </w:rPr>
        <w:t xml:space="preserve"> (</w:t>
      </w:r>
      <w:r>
        <w:rPr>
          <w:rFonts w:cs="FrankRuehl" w:hint="cs"/>
          <w:sz w:val="28"/>
          <w:szCs w:val="26"/>
          <w:rtl/>
        </w:rPr>
        <w:t>7 ביולי 1981</w:t>
      </w:r>
      <w:r w:rsidR="002D27BD">
        <w:rPr>
          <w:rFonts w:cs="FrankRuehl" w:hint="cs"/>
          <w:sz w:val="28"/>
          <w:szCs w:val="26"/>
          <w:rtl/>
        </w:rPr>
        <w:t>)</w:t>
      </w:r>
      <w:r w:rsidR="002D27BD">
        <w:rPr>
          <w:rFonts w:cs="FrankRuehl" w:hint="cs"/>
          <w:sz w:val="28"/>
          <w:szCs w:val="26"/>
          <w:rtl/>
        </w:rPr>
        <w:tab/>
      </w:r>
      <w:r>
        <w:rPr>
          <w:rFonts w:cs="FrankRuehl" w:hint="cs"/>
          <w:sz w:val="28"/>
          <w:szCs w:val="26"/>
          <w:rtl/>
        </w:rPr>
        <w:t>ראובן קליגלר</w:t>
      </w:r>
    </w:p>
    <w:p w14:paraId="2476D548" w14:textId="77777777" w:rsidR="002D27BD" w:rsidRPr="00B1371B" w:rsidRDefault="002D27BD" w:rsidP="00B1371B">
      <w:pPr>
        <w:pStyle w:val="sig-1"/>
        <w:widowControl/>
        <w:tabs>
          <w:tab w:val="clear" w:pos="851"/>
          <w:tab w:val="clear" w:pos="2835"/>
          <w:tab w:val="clear" w:pos="4820"/>
          <w:tab w:val="center" w:pos="5103"/>
        </w:tabs>
        <w:ind w:left="0" w:right="1134"/>
        <w:rPr>
          <w:rFonts w:cs="FrankRuehl" w:hint="cs"/>
          <w:sz w:val="22"/>
          <w:rtl/>
        </w:rPr>
      </w:pPr>
      <w:r w:rsidRPr="00B1371B">
        <w:rPr>
          <w:rFonts w:cs="FrankRuehl" w:hint="cs"/>
          <w:sz w:val="22"/>
          <w:rtl/>
        </w:rPr>
        <w:tab/>
        <w:t xml:space="preserve">ראש עיריית </w:t>
      </w:r>
      <w:r w:rsidR="009E1B27" w:rsidRPr="00B1371B">
        <w:rPr>
          <w:rFonts w:cs="FrankRuehl" w:hint="cs"/>
          <w:sz w:val="22"/>
          <w:rtl/>
        </w:rPr>
        <w:t>נתניה</w:t>
      </w:r>
    </w:p>
    <w:p w14:paraId="7DE0FAE0" w14:textId="77777777" w:rsidR="002D27BD" w:rsidRDefault="002D27BD" w:rsidP="00B1371B">
      <w:pPr>
        <w:pStyle w:val="sig-1"/>
        <w:widowControl/>
        <w:tabs>
          <w:tab w:val="clear" w:pos="851"/>
          <w:tab w:val="clear" w:pos="2835"/>
          <w:tab w:val="clear" w:pos="4820"/>
          <w:tab w:val="center" w:pos="3402"/>
        </w:tabs>
        <w:spacing w:before="72"/>
        <w:ind w:left="0" w:right="1134"/>
        <w:rPr>
          <w:rFonts w:cs="FrankRuehl" w:hint="cs"/>
          <w:sz w:val="28"/>
          <w:szCs w:val="26"/>
          <w:rtl/>
        </w:rPr>
      </w:pPr>
      <w:r>
        <w:rPr>
          <w:rFonts w:cs="FrankRuehl" w:hint="cs"/>
          <w:sz w:val="28"/>
          <w:szCs w:val="26"/>
          <w:rtl/>
        </w:rPr>
        <w:tab/>
        <w:t>יוסף בורג</w:t>
      </w:r>
    </w:p>
    <w:p w14:paraId="3B056DC5" w14:textId="77777777" w:rsidR="002D27BD" w:rsidRPr="00B1371B" w:rsidRDefault="002D27BD" w:rsidP="00B1371B">
      <w:pPr>
        <w:pStyle w:val="sig-1"/>
        <w:widowControl/>
        <w:tabs>
          <w:tab w:val="clear" w:pos="851"/>
          <w:tab w:val="clear" w:pos="2835"/>
          <w:tab w:val="clear" w:pos="4820"/>
          <w:tab w:val="center" w:pos="3402"/>
        </w:tabs>
        <w:ind w:left="0" w:right="1134"/>
        <w:rPr>
          <w:rFonts w:cs="FrankRuehl" w:hint="cs"/>
          <w:sz w:val="22"/>
          <w:rtl/>
        </w:rPr>
      </w:pPr>
      <w:r w:rsidRPr="00B1371B">
        <w:rPr>
          <w:rFonts w:cs="FrankRuehl" w:hint="cs"/>
          <w:sz w:val="22"/>
          <w:rtl/>
        </w:rPr>
        <w:tab/>
        <w:t>שר הפנים</w:t>
      </w:r>
    </w:p>
    <w:p w14:paraId="5A50E4EC" w14:textId="77777777" w:rsidR="002D27BD" w:rsidRPr="00B1371B" w:rsidRDefault="002D27BD" w:rsidP="00B1371B">
      <w:pPr>
        <w:pStyle w:val="P00"/>
        <w:spacing w:before="72"/>
        <w:ind w:left="0" w:right="1134"/>
        <w:rPr>
          <w:rFonts w:cs="FrankRuehl"/>
          <w:rtl/>
          <w:lang w:eastAsia="en-US"/>
        </w:rPr>
      </w:pPr>
    </w:p>
    <w:p w14:paraId="6C6B2113" w14:textId="77777777" w:rsidR="002D27BD" w:rsidRPr="00B1371B" w:rsidRDefault="002D27BD" w:rsidP="00B1371B">
      <w:pPr>
        <w:pStyle w:val="P00"/>
        <w:spacing w:before="72"/>
        <w:ind w:left="0" w:right="1134"/>
        <w:rPr>
          <w:rFonts w:cs="FrankRuehl"/>
          <w:rtl/>
          <w:lang w:eastAsia="en-US"/>
        </w:rPr>
      </w:pPr>
    </w:p>
    <w:p w14:paraId="64E0D2F5" w14:textId="77777777" w:rsidR="002D27BD" w:rsidRDefault="002D27BD" w:rsidP="00B1371B">
      <w:pPr>
        <w:pStyle w:val="P00"/>
        <w:spacing w:before="72"/>
        <w:ind w:left="0" w:right="1134"/>
        <w:rPr>
          <w:rFonts w:cs="FrankRuehl" w:hint="cs"/>
          <w:rtl/>
          <w:lang w:eastAsia="en-US"/>
        </w:rPr>
      </w:pPr>
      <w:bookmarkStart w:id="17" w:name="LawPartEnd"/>
      <w:bookmarkEnd w:id="17"/>
    </w:p>
    <w:p w14:paraId="2009E0FD" w14:textId="77777777" w:rsidR="0042679A" w:rsidRPr="00FC2D8F" w:rsidRDefault="0042679A" w:rsidP="0042679A">
      <w:pPr>
        <w:pStyle w:val="P00"/>
        <w:spacing w:before="72"/>
        <w:ind w:left="0" w:right="1134"/>
        <w:rPr>
          <w:rStyle w:val="default"/>
          <w:rFonts w:hint="cs"/>
          <w:sz w:val="16"/>
          <w:szCs w:val="16"/>
          <w:rtl/>
        </w:rPr>
      </w:pPr>
      <w:r w:rsidRPr="00FC2D8F">
        <w:rPr>
          <w:rStyle w:val="default"/>
          <w:rFonts w:hint="cs"/>
          <w:sz w:val="16"/>
          <w:szCs w:val="16"/>
          <w:rtl/>
        </w:rPr>
        <w:t>גפני</w:t>
      </w:r>
    </w:p>
    <w:p w14:paraId="36091789" w14:textId="77777777" w:rsidR="007E70B9" w:rsidRDefault="007E70B9" w:rsidP="00B1371B">
      <w:pPr>
        <w:pStyle w:val="P00"/>
        <w:spacing w:before="72"/>
        <w:ind w:left="0" w:right="1134"/>
        <w:rPr>
          <w:rFonts w:cs="FrankRuehl"/>
          <w:rtl/>
          <w:lang w:eastAsia="en-US"/>
        </w:rPr>
      </w:pPr>
    </w:p>
    <w:p w14:paraId="15D8C381" w14:textId="77777777" w:rsidR="007E70B9" w:rsidRDefault="007E70B9" w:rsidP="00B1371B">
      <w:pPr>
        <w:pStyle w:val="P00"/>
        <w:spacing w:before="72"/>
        <w:ind w:left="0" w:right="1134"/>
        <w:rPr>
          <w:rFonts w:cs="FrankRuehl"/>
          <w:rtl/>
          <w:lang w:eastAsia="en-US"/>
        </w:rPr>
      </w:pPr>
    </w:p>
    <w:p w14:paraId="37D0F272" w14:textId="77777777" w:rsidR="007E70B9" w:rsidRDefault="007E70B9" w:rsidP="007E70B9">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65F1DD4C" w14:textId="77777777" w:rsidR="00817265" w:rsidRDefault="00817265" w:rsidP="007E70B9">
      <w:pPr>
        <w:pStyle w:val="P00"/>
        <w:spacing w:before="72"/>
        <w:ind w:left="0" w:right="1134"/>
        <w:jc w:val="center"/>
        <w:rPr>
          <w:rFonts w:cs="David"/>
          <w:color w:val="0000FF"/>
          <w:szCs w:val="24"/>
          <w:u w:val="single"/>
          <w:rtl/>
          <w:lang w:eastAsia="en-US"/>
        </w:rPr>
      </w:pPr>
    </w:p>
    <w:p w14:paraId="0AC39D4E" w14:textId="77777777" w:rsidR="00817265" w:rsidRDefault="00817265" w:rsidP="007E70B9">
      <w:pPr>
        <w:pStyle w:val="P00"/>
        <w:spacing w:before="72"/>
        <w:ind w:left="0" w:right="1134"/>
        <w:jc w:val="center"/>
        <w:rPr>
          <w:rFonts w:cs="David"/>
          <w:color w:val="0000FF"/>
          <w:szCs w:val="24"/>
          <w:u w:val="single"/>
          <w:rtl/>
          <w:lang w:eastAsia="en-US"/>
        </w:rPr>
      </w:pPr>
    </w:p>
    <w:p w14:paraId="0D767402" w14:textId="77777777" w:rsidR="00817265" w:rsidRDefault="00817265" w:rsidP="00817265">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144D2CD2" w14:textId="77777777" w:rsidR="00B1371B" w:rsidRPr="00817265" w:rsidRDefault="00B1371B" w:rsidP="00817265">
      <w:pPr>
        <w:pStyle w:val="P00"/>
        <w:spacing w:before="72"/>
        <w:ind w:left="0" w:right="1134"/>
        <w:jc w:val="center"/>
        <w:rPr>
          <w:rFonts w:cs="David" w:hint="cs"/>
          <w:color w:val="0000FF"/>
          <w:szCs w:val="24"/>
          <w:u w:val="single"/>
          <w:rtl/>
          <w:lang w:eastAsia="en-US"/>
        </w:rPr>
      </w:pPr>
    </w:p>
    <w:sectPr w:rsidR="00B1371B" w:rsidRPr="0081726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D2CC" w14:textId="77777777" w:rsidR="00395FCA" w:rsidRDefault="00395FCA">
      <w:r>
        <w:separator/>
      </w:r>
    </w:p>
  </w:endnote>
  <w:endnote w:type="continuationSeparator" w:id="0">
    <w:p w14:paraId="52E815C7" w14:textId="77777777" w:rsidR="00395FCA" w:rsidRDefault="0039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E9B96" w14:textId="77777777" w:rsidR="00E5068E" w:rsidRDefault="00E506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D37687" w14:textId="77777777" w:rsidR="00E5068E" w:rsidRDefault="00E506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76D2E3" w14:textId="77777777" w:rsidR="00E5068E" w:rsidRDefault="00E506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2AC9">
      <w:rPr>
        <w:rFonts w:cs="TopType Jerushalmi"/>
        <w:noProof/>
        <w:color w:val="000000"/>
        <w:sz w:val="14"/>
        <w:szCs w:val="14"/>
      </w:rPr>
      <w:t>D:\Yael\hakika\mekomi\mek_009_003.doc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7B15" w14:textId="77777777" w:rsidR="00E5068E" w:rsidRDefault="00E5068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7265">
      <w:rPr>
        <w:rFonts w:hAnsi="FrankRuehl" w:cs="FrankRuehl"/>
        <w:noProof/>
        <w:sz w:val="24"/>
        <w:szCs w:val="24"/>
        <w:rtl/>
      </w:rPr>
      <w:t>5</w:t>
    </w:r>
    <w:r>
      <w:rPr>
        <w:rFonts w:hAnsi="FrankRuehl" w:cs="FrankRuehl"/>
        <w:sz w:val="24"/>
        <w:szCs w:val="24"/>
        <w:rtl/>
      </w:rPr>
      <w:fldChar w:fldCharType="end"/>
    </w:r>
  </w:p>
  <w:p w14:paraId="253FA34E" w14:textId="77777777" w:rsidR="00E5068E" w:rsidRDefault="00E506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68B68A" w14:textId="77777777" w:rsidR="00E5068E" w:rsidRDefault="00E506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2AC9">
      <w:rPr>
        <w:rFonts w:cs="TopType Jerushalmi"/>
        <w:noProof/>
        <w:color w:val="000000"/>
        <w:sz w:val="14"/>
        <w:szCs w:val="14"/>
      </w:rPr>
      <w:t>D:\Yael\hakika\mekomi\mek_009_003.doc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D18B6" w14:textId="77777777" w:rsidR="00395FCA" w:rsidRDefault="00395FCA" w:rsidP="00FF2AC9">
      <w:pPr>
        <w:spacing w:before="60" w:line="240" w:lineRule="auto"/>
        <w:ind w:right="1134"/>
      </w:pPr>
      <w:r>
        <w:separator/>
      </w:r>
    </w:p>
  </w:footnote>
  <w:footnote w:type="continuationSeparator" w:id="0">
    <w:p w14:paraId="57FF2A75" w14:textId="77777777" w:rsidR="00395FCA" w:rsidRDefault="00395FCA">
      <w:r>
        <w:continuationSeparator/>
      </w:r>
    </w:p>
  </w:footnote>
  <w:footnote w:id="1">
    <w:p w14:paraId="17E6ACC4" w14:textId="77777777" w:rsidR="00E5068E" w:rsidRDefault="00E5068E" w:rsidP="00D009D0">
      <w:pPr>
        <w:pStyle w:val="a5"/>
        <w:spacing w:before="72" w:line="240" w:lineRule="auto"/>
        <w:rPr>
          <w:rFonts w:cs="FrankRuehl" w:hint="cs"/>
          <w:sz w:val="22"/>
          <w:szCs w:val="22"/>
          <w:rtl/>
        </w:rPr>
      </w:pPr>
      <w:r>
        <w:rPr>
          <w:rStyle w:val="a6"/>
          <w:vertAlign w:val="baseline"/>
        </w:rPr>
        <w:t>*</w:t>
      </w:r>
      <w:r w:rsidR="00257E1C">
        <w:rPr>
          <w:rFonts w:cs="FrankRuehl" w:hint="cs"/>
          <w:sz w:val="22"/>
          <w:szCs w:val="22"/>
          <w:rtl/>
        </w:rPr>
        <w:t xml:space="preserve"> </w:t>
      </w:r>
      <w:r>
        <w:rPr>
          <w:rFonts w:cs="FrankRuehl"/>
          <w:sz w:val="22"/>
          <w:szCs w:val="22"/>
          <w:rtl/>
        </w:rPr>
        <w:t>פ</w:t>
      </w:r>
      <w:r w:rsidR="00FF2AC9">
        <w:rPr>
          <w:rFonts w:cs="FrankRuehl" w:hint="cs"/>
          <w:sz w:val="22"/>
          <w:szCs w:val="22"/>
          <w:rtl/>
        </w:rPr>
        <w:t>ורסם</w:t>
      </w:r>
      <w:r>
        <w:rPr>
          <w:rFonts w:cs="FrankRuehl" w:hint="cs"/>
          <w:sz w:val="22"/>
          <w:szCs w:val="22"/>
          <w:rtl/>
        </w:rPr>
        <w:t xml:space="preserve"> </w:t>
      </w:r>
      <w:hyperlink r:id="rId1" w:history="1">
        <w:r w:rsidRPr="00D009D0">
          <w:rPr>
            <w:rStyle w:val="Hyperlink"/>
            <w:rFonts w:cs="FrankRuehl"/>
            <w:sz w:val="22"/>
            <w:szCs w:val="22"/>
            <w:rtl/>
          </w:rPr>
          <w:t>ק"ת חש"ם תשמ"ב מס' 99</w:t>
        </w:r>
      </w:hyperlink>
      <w:r>
        <w:rPr>
          <w:rFonts w:cs="FrankRuehl" w:hint="cs"/>
          <w:sz w:val="22"/>
          <w:szCs w:val="22"/>
          <w:rtl/>
        </w:rPr>
        <w:t xml:space="preserve"> מיום 16.11.1981 עמ' 96.</w:t>
      </w:r>
    </w:p>
    <w:p w14:paraId="077E88EA" w14:textId="77777777" w:rsidR="00E5068E" w:rsidRDefault="00E5068E" w:rsidP="00135745">
      <w:pPr>
        <w:pStyle w:val="a5"/>
        <w:spacing w:before="72" w:line="240" w:lineRule="auto"/>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חש"ם תשמ"ד מס' 200</w:t>
        </w:r>
      </w:hyperlink>
      <w:r>
        <w:rPr>
          <w:rFonts w:cs="FrankRuehl" w:hint="cs"/>
          <w:sz w:val="22"/>
          <w:szCs w:val="22"/>
          <w:rtl/>
        </w:rPr>
        <w:t xml:space="preserve"> מיום 13.10.1983 עמ' 79 </w:t>
      </w:r>
      <w:r>
        <w:rPr>
          <w:rFonts w:cs="FrankRuehl" w:hint="eastAsia"/>
          <w:sz w:val="22"/>
          <w:szCs w:val="22"/>
          <w:rtl/>
        </w:rPr>
        <w:t>– תיקון תשמ</w:t>
      </w:r>
      <w:r>
        <w:rPr>
          <w:rFonts w:cs="FrankRuehl" w:hint="cs"/>
          <w:sz w:val="22"/>
          <w:szCs w:val="22"/>
          <w:rtl/>
        </w:rPr>
        <w:t>"ד-1983.</w:t>
      </w:r>
    </w:p>
    <w:p w14:paraId="1C5724D8" w14:textId="77777777" w:rsidR="00E5068E" w:rsidRDefault="00E5068E" w:rsidP="00135745">
      <w:pPr>
        <w:pStyle w:val="a5"/>
        <w:spacing w:before="72" w:line="240" w:lineRule="auto"/>
        <w:rPr>
          <w:rFonts w:cs="FrankRuehl" w:hint="cs"/>
          <w:sz w:val="22"/>
          <w:szCs w:val="22"/>
          <w:rtl/>
        </w:rPr>
      </w:pPr>
      <w:hyperlink r:id="rId3" w:history="1">
        <w:r>
          <w:rPr>
            <w:rStyle w:val="Hyperlink"/>
            <w:rFonts w:cs="FrankRuehl"/>
            <w:sz w:val="22"/>
            <w:szCs w:val="22"/>
            <w:rtl/>
          </w:rPr>
          <w:t>ק"ת חש"ם תשמ"ה מס' 273</w:t>
        </w:r>
      </w:hyperlink>
      <w:r>
        <w:rPr>
          <w:rFonts w:cs="FrankRuehl" w:hint="cs"/>
          <w:sz w:val="22"/>
          <w:szCs w:val="22"/>
          <w:rtl/>
        </w:rPr>
        <w:t xml:space="preserve"> מיום 30.4.1985 עמ' 284 </w:t>
      </w:r>
      <w:r>
        <w:rPr>
          <w:rFonts w:cs="FrankRuehl" w:hint="eastAsia"/>
          <w:sz w:val="22"/>
          <w:szCs w:val="22"/>
          <w:rtl/>
        </w:rPr>
        <w:t>– תיקון תשמ</w:t>
      </w:r>
      <w:r>
        <w:rPr>
          <w:rFonts w:cs="FrankRuehl" w:hint="cs"/>
          <w:sz w:val="22"/>
          <w:szCs w:val="22"/>
          <w:rtl/>
        </w:rPr>
        <w:t>"ה-1985.</w:t>
      </w:r>
    </w:p>
    <w:p w14:paraId="562D2FE9" w14:textId="77777777" w:rsidR="004B4752" w:rsidRDefault="00E5068E" w:rsidP="00D00954">
      <w:pPr>
        <w:pStyle w:val="a5"/>
        <w:spacing w:before="72" w:line="240" w:lineRule="auto"/>
        <w:ind w:right="1155"/>
        <w:rPr>
          <w:rFonts w:cs="FrankRuehl" w:hint="cs"/>
          <w:sz w:val="22"/>
          <w:szCs w:val="22"/>
          <w:rtl/>
        </w:rPr>
      </w:pPr>
      <w:hyperlink r:id="rId4" w:history="1">
        <w:r w:rsidRPr="00D00954">
          <w:rPr>
            <w:rStyle w:val="Hyperlink"/>
            <w:rFonts w:cs="FrankRuehl"/>
            <w:sz w:val="22"/>
            <w:szCs w:val="22"/>
            <w:rtl/>
          </w:rPr>
          <w:t>ק"ת חש"ם תשמ"ח מס' 345</w:t>
        </w:r>
      </w:hyperlink>
      <w:r>
        <w:rPr>
          <w:rFonts w:cs="FrankRuehl" w:hint="cs"/>
          <w:sz w:val="22"/>
          <w:szCs w:val="22"/>
          <w:rtl/>
        </w:rPr>
        <w:t xml:space="preserve"> מיום 5.11.1987 עמ' 28 </w:t>
      </w:r>
      <w:r>
        <w:rPr>
          <w:rFonts w:cs="FrankRuehl" w:hint="eastAsia"/>
          <w:sz w:val="22"/>
          <w:szCs w:val="22"/>
          <w:rtl/>
        </w:rPr>
        <w:t>– תיקון תשמ</w:t>
      </w:r>
      <w:r>
        <w:rPr>
          <w:rFonts w:cs="FrankRuehl" w:hint="cs"/>
          <w:sz w:val="22"/>
          <w:szCs w:val="22"/>
          <w:rtl/>
        </w:rPr>
        <w:t xml:space="preserve">"ח-1987. </w:t>
      </w:r>
    </w:p>
    <w:p w14:paraId="1E93D563" w14:textId="77777777" w:rsidR="00E5068E" w:rsidRDefault="004B4752" w:rsidP="00D00954">
      <w:pPr>
        <w:pStyle w:val="a5"/>
        <w:spacing w:before="72" w:line="240" w:lineRule="auto"/>
        <w:ind w:right="1155"/>
        <w:rPr>
          <w:rFonts w:cs="FrankRuehl" w:hint="cs"/>
          <w:sz w:val="22"/>
          <w:szCs w:val="22"/>
          <w:rtl/>
        </w:rPr>
      </w:pPr>
      <w:hyperlink r:id="rId5" w:history="1">
        <w:r w:rsidRPr="004B4752">
          <w:rPr>
            <w:rStyle w:val="Hyperlink"/>
            <w:rFonts w:cs="FrankRuehl"/>
            <w:sz w:val="22"/>
            <w:szCs w:val="22"/>
            <w:rtl/>
          </w:rPr>
          <w:t xml:space="preserve">ק"ת חש"ם תשמ"ח </w:t>
        </w:r>
        <w:r w:rsidR="00E5068E" w:rsidRPr="004B4752">
          <w:rPr>
            <w:rStyle w:val="Hyperlink"/>
            <w:rFonts w:cs="FrankRuehl"/>
            <w:sz w:val="22"/>
            <w:szCs w:val="22"/>
            <w:rtl/>
          </w:rPr>
          <w:t>מס' 371</w:t>
        </w:r>
      </w:hyperlink>
      <w:r w:rsidR="00E5068E">
        <w:rPr>
          <w:rFonts w:cs="FrankRuehl" w:hint="cs"/>
          <w:sz w:val="22"/>
          <w:szCs w:val="22"/>
          <w:rtl/>
        </w:rPr>
        <w:t xml:space="preserve"> מיום 14.7.1988 עמ' 519 </w:t>
      </w:r>
      <w:r w:rsidR="00E5068E">
        <w:rPr>
          <w:rFonts w:cs="FrankRuehl" w:hint="eastAsia"/>
          <w:sz w:val="22"/>
          <w:szCs w:val="22"/>
          <w:rtl/>
        </w:rPr>
        <w:t xml:space="preserve">– תיקון </w:t>
      </w:r>
      <w:r w:rsidR="00E5068E">
        <w:rPr>
          <w:rFonts w:cs="FrankRuehl" w:hint="cs"/>
          <w:sz w:val="22"/>
          <w:szCs w:val="22"/>
          <w:rtl/>
        </w:rPr>
        <w:t xml:space="preserve">(מס' 2) </w:t>
      </w:r>
      <w:r w:rsidR="00E5068E">
        <w:rPr>
          <w:rFonts w:cs="FrankRuehl" w:hint="eastAsia"/>
          <w:sz w:val="22"/>
          <w:szCs w:val="22"/>
          <w:rtl/>
        </w:rPr>
        <w:t>תשמ</w:t>
      </w:r>
      <w:r w:rsidR="00E5068E">
        <w:rPr>
          <w:rFonts w:cs="FrankRuehl" w:hint="cs"/>
          <w:sz w:val="22"/>
          <w:szCs w:val="22"/>
          <w:rtl/>
        </w:rPr>
        <w:t>"ח-1988.</w:t>
      </w:r>
    </w:p>
    <w:p w14:paraId="286E0557" w14:textId="77777777" w:rsidR="00E5068E" w:rsidRDefault="00E5068E" w:rsidP="009523CF">
      <w:pPr>
        <w:pStyle w:val="a5"/>
        <w:spacing w:before="72" w:line="240" w:lineRule="auto"/>
        <w:ind w:right="1155"/>
        <w:rPr>
          <w:rFonts w:cs="FrankRuehl" w:hint="cs"/>
          <w:sz w:val="22"/>
          <w:szCs w:val="22"/>
          <w:rtl/>
        </w:rPr>
      </w:pPr>
      <w:hyperlink r:id="rId6" w:history="1">
        <w:r>
          <w:rPr>
            <w:rStyle w:val="Hyperlink"/>
            <w:rFonts w:cs="FrankRuehl"/>
            <w:sz w:val="22"/>
            <w:szCs w:val="22"/>
            <w:rtl/>
          </w:rPr>
          <w:t>ק"ת חש"ם תשמ"ט מס' 394</w:t>
        </w:r>
      </w:hyperlink>
      <w:r>
        <w:rPr>
          <w:rFonts w:cs="FrankRuehl" w:hint="cs"/>
          <w:sz w:val="22"/>
          <w:szCs w:val="22"/>
          <w:rtl/>
        </w:rPr>
        <w:t xml:space="preserve"> מיום 29.1.1989 עמ' 219 </w:t>
      </w:r>
      <w:r>
        <w:rPr>
          <w:rFonts w:cs="FrankRuehl" w:hint="eastAsia"/>
          <w:sz w:val="22"/>
          <w:szCs w:val="22"/>
          <w:rtl/>
        </w:rPr>
        <w:t>– תיקון תשמ</w:t>
      </w:r>
      <w:r>
        <w:rPr>
          <w:rFonts w:cs="FrankRuehl" w:hint="cs"/>
          <w:sz w:val="22"/>
          <w:szCs w:val="22"/>
          <w:rtl/>
        </w:rPr>
        <w:t>"ט-1989.</w:t>
      </w:r>
    </w:p>
    <w:p w14:paraId="1FCFB44C" w14:textId="77777777" w:rsidR="00E5068E" w:rsidRDefault="00E5068E" w:rsidP="003A4C11">
      <w:pPr>
        <w:pStyle w:val="a5"/>
        <w:spacing w:before="72" w:line="240" w:lineRule="auto"/>
        <w:ind w:right="1155"/>
        <w:rPr>
          <w:rFonts w:cs="FrankRuehl" w:hint="cs"/>
          <w:sz w:val="22"/>
          <w:szCs w:val="22"/>
          <w:rtl/>
        </w:rPr>
      </w:pPr>
      <w:hyperlink r:id="rId7" w:history="1">
        <w:r w:rsidRPr="003A4C11">
          <w:rPr>
            <w:rStyle w:val="Hyperlink"/>
            <w:rFonts w:cs="FrankRuehl"/>
            <w:sz w:val="22"/>
            <w:szCs w:val="22"/>
            <w:rtl/>
          </w:rPr>
          <w:t>ק"ת חש"ם תשנ"ב מס' 477</w:t>
        </w:r>
      </w:hyperlink>
      <w:r>
        <w:rPr>
          <w:rFonts w:cs="FrankRuehl" w:hint="cs"/>
          <w:sz w:val="22"/>
          <w:szCs w:val="22"/>
          <w:rtl/>
        </w:rPr>
        <w:t xml:space="preserve"> מיום 3.3.1992 עמ' 295 </w:t>
      </w:r>
      <w:r>
        <w:rPr>
          <w:rFonts w:cs="FrankRuehl" w:hint="eastAsia"/>
          <w:sz w:val="22"/>
          <w:szCs w:val="22"/>
          <w:rtl/>
        </w:rPr>
        <w:t>– תיקון תש</w:t>
      </w:r>
      <w:r>
        <w:rPr>
          <w:rFonts w:cs="FrankRuehl" w:hint="cs"/>
          <w:sz w:val="22"/>
          <w:szCs w:val="22"/>
          <w:rtl/>
        </w:rPr>
        <w:t>נ"ב-1992.</w:t>
      </w:r>
    </w:p>
    <w:p w14:paraId="7E448B57" w14:textId="77777777" w:rsidR="004B4752" w:rsidRPr="00B27E13" w:rsidRDefault="00B27E13" w:rsidP="004B4752">
      <w:pPr>
        <w:pStyle w:val="a5"/>
        <w:spacing w:before="72" w:line="240" w:lineRule="auto"/>
        <w:ind w:right="1155"/>
        <w:rPr>
          <w:rFonts w:cs="FrankRuehl" w:hint="cs"/>
          <w:sz w:val="22"/>
          <w:szCs w:val="22"/>
          <w:rtl/>
        </w:rPr>
      </w:pPr>
      <w:hyperlink r:id="rId8" w:history="1">
        <w:r w:rsidRPr="00B27E13">
          <w:rPr>
            <w:rStyle w:val="Hyperlink"/>
            <w:rFonts w:cs="FrankRuehl" w:hint="cs"/>
            <w:sz w:val="22"/>
            <w:szCs w:val="22"/>
            <w:rtl/>
          </w:rPr>
          <w:t>ק"ת חש"ם תשס"ח מס' 723</w:t>
        </w:r>
      </w:hyperlink>
      <w:r w:rsidRPr="00B27E13">
        <w:rPr>
          <w:rFonts w:cs="FrankRuehl" w:hint="cs"/>
          <w:sz w:val="22"/>
          <w:szCs w:val="22"/>
          <w:rtl/>
        </w:rPr>
        <w:t xml:space="preserve"> מיום 10.9.2008 עמ' 47</w:t>
      </w:r>
      <w:r>
        <w:rPr>
          <w:rFonts w:cs="FrankRuehl" w:hint="cs"/>
          <w:sz w:val="22"/>
          <w:szCs w:val="22"/>
          <w:rtl/>
        </w:rPr>
        <w:t>9</w:t>
      </w:r>
      <w:r w:rsidRPr="00B27E13">
        <w:rPr>
          <w:rFonts w:cs="FrankRuehl" w:hint="cs"/>
          <w:sz w:val="22"/>
          <w:szCs w:val="22"/>
          <w:rtl/>
        </w:rPr>
        <w:t xml:space="preserve"> </w:t>
      </w:r>
      <w:r w:rsidRPr="00B27E13">
        <w:rPr>
          <w:rFonts w:cs="FrankRuehl"/>
          <w:sz w:val="22"/>
          <w:szCs w:val="22"/>
          <w:rtl/>
        </w:rPr>
        <w:t>–</w:t>
      </w:r>
      <w:r w:rsidRPr="00B27E13">
        <w:rPr>
          <w:rFonts w:cs="FrankRuehl" w:hint="cs"/>
          <w:sz w:val="22"/>
          <w:szCs w:val="22"/>
          <w:rtl/>
        </w:rPr>
        <w:t xml:space="preserve"> תיקון תשס"ח-2008 בסעיף 1 לחוק עזר לנתניה (ביטול סעיפי העונשין), תשס"ח-2008.</w:t>
      </w:r>
    </w:p>
    <w:p w14:paraId="26A2909A" w14:textId="77777777" w:rsidR="00DC4990" w:rsidRDefault="00E5068E" w:rsidP="00DC4990">
      <w:pPr>
        <w:pStyle w:val="a5"/>
        <w:spacing w:before="72" w:line="240" w:lineRule="auto"/>
        <w:ind w:right="1155"/>
        <w:rPr>
          <w:rFonts w:cs="FrankRuehl" w:hint="cs"/>
          <w:sz w:val="22"/>
          <w:szCs w:val="22"/>
          <w:rtl/>
        </w:rPr>
      </w:pPr>
      <w:hyperlink r:id="rId9" w:history="1">
        <w:r>
          <w:rPr>
            <w:rStyle w:val="Hyperlink"/>
            <w:rFonts w:cs="FrankRuehl"/>
            <w:sz w:val="22"/>
            <w:szCs w:val="22"/>
            <w:rtl/>
          </w:rPr>
          <w:t xml:space="preserve">ק"ת חש"ם </w:t>
        </w:r>
        <w:r>
          <w:rPr>
            <w:rStyle w:val="Hyperlink"/>
            <w:rFonts w:cs="FrankRuehl"/>
            <w:sz w:val="22"/>
            <w:szCs w:val="22"/>
            <w:rtl/>
          </w:rPr>
          <w:t>ת</w:t>
        </w:r>
        <w:r>
          <w:rPr>
            <w:rStyle w:val="Hyperlink"/>
            <w:rFonts w:cs="FrankRuehl"/>
            <w:sz w:val="22"/>
            <w:szCs w:val="22"/>
            <w:rtl/>
          </w:rPr>
          <w:t>שס"ט מס' 727</w:t>
        </w:r>
      </w:hyperlink>
      <w:r>
        <w:rPr>
          <w:rFonts w:cs="FrankRuehl" w:hint="cs"/>
          <w:sz w:val="22"/>
          <w:szCs w:val="22"/>
          <w:rtl/>
        </w:rPr>
        <w:t xml:space="preserve"> מיום 11.12.2008 עמ' 44 </w:t>
      </w:r>
      <w:r>
        <w:rPr>
          <w:rFonts w:cs="FrankRuehl" w:hint="eastAsia"/>
          <w:sz w:val="22"/>
          <w:szCs w:val="22"/>
          <w:rtl/>
        </w:rPr>
        <w:t>– תיקון תש</w:t>
      </w:r>
      <w:r w:rsidR="007938AF">
        <w:rPr>
          <w:rFonts w:cs="FrankRuehl" w:hint="cs"/>
          <w:sz w:val="22"/>
          <w:szCs w:val="22"/>
          <w:rtl/>
        </w:rPr>
        <w:t>ס"ט-2008; ר' סעיף 6 לענין הוראת שעה.</w:t>
      </w:r>
    </w:p>
    <w:p w14:paraId="4592317F" w14:textId="77777777" w:rsidR="00344524" w:rsidRDefault="00344524" w:rsidP="00344524">
      <w:pPr>
        <w:pStyle w:val="a5"/>
        <w:spacing w:before="72" w:line="240" w:lineRule="auto"/>
        <w:ind w:right="1155"/>
        <w:rPr>
          <w:rFonts w:cs="FrankRuehl"/>
          <w:sz w:val="22"/>
          <w:szCs w:val="22"/>
          <w:rtl/>
        </w:rPr>
      </w:pPr>
      <w:hyperlink r:id="rId10" w:history="1">
        <w:r w:rsidR="00DC4990" w:rsidRPr="00344524">
          <w:rPr>
            <w:rStyle w:val="Hyperlink"/>
            <w:rFonts w:cs="FrankRuehl" w:hint="cs"/>
            <w:sz w:val="22"/>
            <w:szCs w:val="22"/>
            <w:rtl/>
          </w:rPr>
          <w:t>ק"ת חש"ם תשע"ו מס' 841</w:t>
        </w:r>
      </w:hyperlink>
      <w:r w:rsidR="00DC4990">
        <w:rPr>
          <w:rFonts w:cs="FrankRuehl" w:hint="cs"/>
          <w:sz w:val="22"/>
          <w:szCs w:val="22"/>
          <w:rtl/>
        </w:rPr>
        <w:t xml:space="preserve"> מיום 6.1.2016 עמ' 57 </w:t>
      </w:r>
      <w:r w:rsidR="00DC4990">
        <w:rPr>
          <w:rFonts w:cs="FrankRuehl"/>
          <w:sz w:val="22"/>
          <w:szCs w:val="22"/>
          <w:rtl/>
        </w:rPr>
        <w:t>–</w:t>
      </w:r>
      <w:r w:rsidR="00DC4990">
        <w:rPr>
          <w:rFonts w:cs="FrankRuehl" w:hint="cs"/>
          <w:sz w:val="22"/>
          <w:szCs w:val="22"/>
          <w:rtl/>
        </w:rPr>
        <w:t xml:space="preserve"> תיקון תשע"ו-2016; ר' סעיף 4 לענין הוראת שעה.</w:t>
      </w:r>
    </w:p>
    <w:p w14:paraId="1481AEE7" w14:textId="77777777" w:rsidR="00337226" w:rsidRDefault="00337226" w:rsidP="00337226">
      <w:pPr>
        <w:pStyle w:val="a5"/>
        <w:spacing w:before="72" w:line="240" w:lineRule="auto"/>
        <w:ind w:right="1155"/>
        <w:rPr>
          <w:rFonts w:cs="FrankRuehl"/>
          <w:sz w:val="22"/>
          <w:szCs w:val="22"/>
          <w:rtl/>
        </w:rPr>
      </w:pPr>
      <w:hyperlink r:id="rId11" w:history="1">
        <w:r w:rsidR="0007008C" w:rsidRPr="00337226">
          <w:rPr>
            <w:rStyle w:val="Hyperlink"/>
            <w:rFonts w:cs="FrankRuehl" w:hint="cs"/>
            <w:sz w:val="22"/>
            <w:szCs w:val="22"/>
            <w:rtl/>
          </w:rPr>
          <w:t>ק"ת חש"ם תשפ"ב מס' 1153</w:t>
        </w:r>
      </w:hyperlink>
      <w:r w:rsidR="0007008C">
        <w:rPr>
          <w:rFonts w:cs="FrankRuehl" w:hint="cs"/>
          <w:sz w:val="22"/>
          <w:szCs w:val="22"/>
          <w:rtl/>
        </w:rPr>
        <w:t xml:space="preserve"> מיום 22.11.2021 עמ' 181 </w:t>
      </w:r>
      <w:r w:rsidR="0007008C">
        <w:rPr>
          <w:rFonts w:cs="FrankRuehl"/>
          <w:sz w:val="22"/>
          <w:szCs w:val="22"/>
          <w:rtl/>
        </w:rPr>
        <w:t>–</w:t>
      </w:r>
      <w:r w:rsidR="0007008C">
        <w:rPr>
          <w:rFonts w:cs="FrankRuehl" w:hint="cs"/>
          <w:sz w:val="22"/>
          <w:szCs w:val="22"/>
          <w:rtl/>
        </w:rPr>
        <w:t xml:space="preserve"> תיקון תשפ"ב-2021.</w:t>
      </w:r>
    </w:p>
    <w:p w14:paraId="4E1F9E9F" w14:textId="77777777" w:rsidR="00860C08" w:rsidRDefault="00860C08" w:rsidP="00860C08">
      <w:pPr>
        <w:pStyle w:val="a5"/>
        <w:spacing w:before="72" w:line="240" w:lineRule="auto"/>
        <w:ind w:right="1155"/>
        <w:rPr>
          <w:rFonts w:cs="FrankRuehl" w:hint="cs"/>
          <w:sz w:val="22"/>
          <w:szCs w:val="22"/>
          <w:rtl/>
        </w:rPr>
      </w:pPr>
      <w:hyperlink r:id="rId12" w:history="1">
        <w:r w:rsidR="00DA1E6D" w:rsidRPr="00860C08">
          <w:rPr>
            <w:rStyle w:val="Hyperlink"/>
            <w:rFonts w:cs="FrankRuehl" w:hint="cs"/>
            <w:sz w:val="22"/>
            <w:szCs w:val="22"/>
            <w:rtl/>
          </w:rPr>
          <w:t>ק"ת חש"ם תשפ"ב מס' 1219</w:t>
        </w:r>
      </w:hyperlink>
      <w:r w:rsidR="00DA1E6D">
        <w:rPr>
          <w:rFonts w:cs="FrankRuehl" w:hint="cs"/>
          <w:sz w:val="22"/>
          <w:szCs w:val="22"/>
          <w:rtl/>
        </w:rPr>
        <w:t xml:space="preserve"> מיום 22.5.2022 עמ' 776 </w:t>
      </w:r>
      <w:r w:rsidR="00DA1E6D">
        <w:rPr>
          <w:rFonts w:cs="FrankRuehl"/>
          <w:sz w:val="22"/>
          <w:szCs w:val="22"/>
          <w:rtl/>
        </w:rPr>
        <w:t>–</w:t>
      </w:r>
      <w:r w:rsidR="00DA1E6D">
        <w:rPr>
          <w:rFonts w:cs="FrankRuehl" w:hint="cs"/>
          <w:sz w:val="22"/>
          <w:szCs w:val="22"/>
          <w:rtl/>
        </w:rPr>
        <w:t xml:space="preserve"> תיקון (מס' 2)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7A6A" w14:textId="77777777" w:rsidR="00E5068E" w:rsidRDefault="00E5068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317183D" w14:textId="77777777" w:rsidR="00E5068E" w:rsidRDefault="00E506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09AD01" w14:textId="77777777" w:rsidR="00E5068E" w:rsidRDefault="00E5068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CFFE" w14:textId="77777777" w:rsidR="00E5068E" w:rsidRDefault="00E5068E" w:rsidP="00FF2AC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לנתניה (תיעול), תשמ"ב-1982</w:t>
    </w:r>
  </w:p>
  <w:p w14:paraId="6AC83144" w14:textId="77777777" w:rsidR="00E5068E" w:rsidRDefault="00E5068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16F06C" w14:textId="77777777" w:rsidR="00E5068E" w:rsidRDefault="00E5068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2DB3"/>
    <w:rsid w:val="00043D7D"/>
    <w:rsid w:val="0004791E"/>
    <w:rsid w:val="0007008C"/>
    <w:rsid w:val="000C2479"/>
    <w:rsid w:val="000E470C"/>
    <w:rsid w:val="00122DB3"/>
    <w:rsid w:val="0013060A"/>
    <w:rsid w:val="00135745"/>
    <w:rsid w:val="0016107D"/>
    <w:rsid w:val="00197F0E"/>
    <w:rsid w:val="0021340D"/>
    <w:rsid w:val="00257E1C"/>
    <w:rsid w:val="002D27BD"/>
    <w:rsid w:val="002D7A32"/>
    <w:rsid w:val="00337226"/>
    <w:rsid w:val="00344524"/>
    <w:rsid w:val="0037376D"/>
    <w:rsid w:val="00395FCA"/>
    <w:rsid w:val="003A4C11"/>
    <w:rsid w:val="00413ADB"/>
    <w:rsid w:val="0042679A"/>
    <w:rsid w:val="004B4752"/>
    <w:rsid w:val="004E54C8"/>
    <w:rsid w:val="005113CF"/>
    <w:rsid w:val="005231AD"/>
    <w:rsid w:val="00564AB2"/>
    <w:rsid w:val="0063715A"/>
    <w:rsid w:val="007047D4"/>
    <w:rsid w:val="00722602"/>
    <w:rsid w:val="00726511"/>
    <w:rsid w:val="00751725"/>
    <w:rsid w:val="007938AF"/>
    <w:rsid w:val="007E70B9"/>
    <w:rsid w:val="00817265"/>
    <w:rsid w:val="00860C08"/>
    <w:rsid w:val="00891CCA"/>
    <w:rsid w:val="00914349"/>
    <w:rsid w:val="00916792"/>
    <w:rsid w:val="009523CF"/>
    <w:rsid w:val="009D4E0F"/>
    <w:rsid w:val="009E1B27"/>
    <w:rsid w:val="00A44459"/>
    <w:rsid w:val="00A722DD"/>
    <w:rsid w:val="00B1371B"/>
    <w:rsid w:val="00B27E13"/>
    <w:rsid w:val="00B85B22"/>
    <w:rsid w:val="00C165B9"/>
    <w:rsid w:val="00CF4036"/>
    <w:rsid w:val="00D00954"/>
    <w:rsid w:val="00D009D0"/>
    <w:rsid w:val="00D3012A"/>
    <w:rsid w:val="00DA1E6D"/>
    <w:rsid w:val="00DC4990"/>
    <w:rsid w:val="00DD7C5E"/>
    <w:rsid w:val="00DF454C"/>
    <w:rsid w:val="00E02192"/>
    <w:rsid w:val="00E500C5"/>
    <w:rsid w:val="00E5068E"/>
    <w:rsid w:val="00E94316"/>
    <w:rsid w:val="00F243E3"/>
    <w:rsid w:val="00F742CD"/>
    <w:rsid w:val="00FF2A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96983E0"/>
  <w15:chartTrackingRefBased/>
  <w15:docId w15:val="{C7463EE5-4D09-45D9-B42C-CE6DA2A8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723.pdf" TargetMode="External"/><Relationship Id="rId3" Type="http://schemas.openxmlformats.org/officeDocument/2006/relationships/hyperlink" Target="http://www.nevo.co.il/Law_word/law07/mekomi-0273.pdf" TargetMode="External"/><Relationship Id="rId7" Type="http://schemas.openxmlformats.org/officeDocument/2006/relationships/hyperlink" Target="http://www.nevo.co.il/Law_word/law07/mekomi-0477.pdf" TargetMode="External"/><Relationship Id="rId12" Type="http://schemas.openxmlformats.org/officeDocument/2006/relationships/hyperlink" Target="http://www.nevo.co.il/Law_word/law07/mekomi-1219.pdf" TargetMode="External"/><Relationship Id="rId2" Type="http://schemas.openxmlformats.org/officeDocument/2006/relationships/hyperlink" Target="http://www.nevo.co.il/Law_word/law07/mekomi-0200.pdf" TargetMode="External"/><Relationship Id="rId1" Type="http://schemas.openxmlformats.org/officeDocument/2006/relationships/hyperlink" Target="http://www.nevo.co.il/Law_word/law07/mekomi-0099.pdf" TargetMode="External"/><Relationship Id="rId6" Type="http://schemas.openxmlformats.org/officeDocument/2006/relationships/hyperlink" Target="http://www.nevo.co.il/Law_word/law07/mekomi-0394.pdf" TargetMode="External"/><Relationship Id="rId11" Type="http://schemas.openxmlformats.org/officeDocument/2006/relationships/hyperlink" Target="http://www.nevo.co.il/Law_word/law07/mekomi-1153.pdf" TargetMode="External"/><Relationship Id="rId5" Type="http://schemas.openxmlformats.org/officeDocument/2006/relationships/hyperlink" Target="http://www.nevo.co.il/Law_word/law07/mekomi-0371.pdf" TargetMode="External"/><Relationship Id="rId10" Type="http://schemas.openxmlformats.org/officeDocument/2006/relationships/hyperlink" Target="http://www.nevo.co.il/Law_word/law07/mekomi-0841.pdf" TargetMode="External"/><Relationship Id="rId4" Type="http://schemas.openxmlformats.org/officeDocument/2006/relationships/hyperlink" Target="http://www.nevo.co.il/Law_word/law07/mekomi-0345.pdf" TargetMode="External"/><Relationship Id="rId9" Type="http://schemas.openxmlformats.org/officeDocument/2006/relationships/hyperlink" Target="http://www.nevo.co.il/Law_word/law07/mekomi-07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10454</CharactersWithSpaces>
  <SharedDoc>false</SharedDoc>
  <HLinks>
    <vt:vector size="186" baseType="variant">
      <vt:variant>
        <vt:i4>393283</vt:i4>
      </vt:variant>
      <vt:variant>
        <vt:i4>105</vt:i4>
      </vt:variant>
      <vt:variant>
        <vt:i4>0</vt:i4>
      </vt:variant>
      <vt:variant>
        <vt:i4>5</vt:i4>
      </vt:variant>
      <vt:variant>
        <vt:lpwstr>http://www.nevo.co.il/advertisements/nevo-100.doc</vt:lpwstr>
      </vt:variant>
      <vt:variant>
        <vt:lpwstr/>
      </vt:variant>
      <vt:variant>
        <vt:i4>393283</vt:i4>
      </vt:variant>
      <vt:variant>
        <vt:i4>102</vt:i4>
      </vt:variant>
      <vt:variant>
        <vt:i4>0</vt:i4>
      </vt:variant>
      <vt:variant>
        <vt:i4>5</vt:i4>
      </vt:variant>
      <vt:variant>
        <vt:lpwstr>http://www.nevo.co.il/advertisements/nevo-100.doc</vt:lpwstr>
      </vt:variant>
      <vt:variant>
        <vt:lpwstr/>
      </vt:variant>
      <vt:variant>
        <vt:i4>5570569</vt:i4>
      </vt:variant>
      <vt:variant>
        <vt:i4>96</vt:i4>
      </vt:variant>
      <vt:variant>
        <vt:i4>0</vt:i4>
      </vt:variant>
      <vt:variant>
        <vt:i4>5</vt:i4>
      </vt:variant>
      <vt:variant>
        <vt:lpwstr/>
      </vt:variant>
      <vt:variant>
        <vt:lpwstr>med0</vt:lpwstr>
      </vt:variant>
      <vt:variant>
        <vt:i4>196634</vt:i4>
      </vt:variant>
      <vt:variant>
        <vt:i4>90</vt:i4>
      </vt:variant>
      <vt:variant>
        <vt:i4>0</vt:i4>
      </vt:variant>
      <vt:variant>
        <vt:i4>5</vt:i4>
      </vt:variant>
      <vt:variant>
        <vt:lpwstr/>
      </vt:variant>
      <vt:variant>
        <vt:lpwstr>Seif8</vt:lpwstr>
      </vt:variant>
      <vt:variant>
        <vt:i4>3211307</vt:i4>
      </vt:variant>
      <vt:variant>
        <vt:i4>84</vt:i4>
      </vt:variant>
      <vt:variant>
        <vt:i4>0</vt:i4>
      </vt:variant>
      <vt:variant>
        <vt:i4>5</vt:i4>
      </vt:variant>
      <vt:variant>
        <vt:lpwstr/>
      </vt:variant>
      <vt:variant>
        <vt:lpwstr>Seif12</vt:lpwstr>
      </vt:variant>
      <vt:variant>
        <vt:i4>196634</vt:i4>
      </vt:variant>
      <vt:variant>
        <vt:i4>78</vt:i4>
      </vt:variant>
      <vt:variant>
        <vt:i4>0</vt:i4>
      </vt:variant>
      <vt:variant>
        <vt:i4>5</vt:i4>
      </vt:variant>
      <vt:variant>
        <vt:lpwstr/>
      </vt:variant>
      <vt:variant>
        <vt:lpwstr>Seif7</vt:lpwstr>
      </vt:variant>
      <vt:variant>
        <vt:i4>3473451</vt:i4>
      </vt:variant>
      <vt:variant>
        <vt:i4>72</vt:i4>
      </vt:variant>
      <vt:variant>
        <vt:i4>0</vt:i4>
      </vt:variant>
      <vt:variant>
        <vt:i4>5</vt:i4>
      </vt:variant>
      <vt:variant>
        <vt:lpwstr/>
      </vt:variant>
      <vt:variant>
        <vt:lpwstr>Seif16</vt:lpwstr>
      </vt:variant>
      <vt:variant>
        <vt:i4>3538987</vt:i4>
      </vt:variant>
      <vt:variant>
        <vt:i4>66</vt:i4>
      </vt:variant>
      <vt:variant>
        <vt:i4>0</vt:i4>
      </vt:variant>
      <vt:variant>
        <vt:i4>5</vt:i4>
      </vt:variant>
      <vt:variant>
        <vt:lpwstr/>
      </vt:variant>
      <vt:variant>
        <vt:lpwstr>Seif15</vt:lpwstr>
      </vt:variant>
      <vt:variant>
        <vt:i4>3604523</vt:i4>
      </vt:variant>
      <vt:variant>
        <vt:i4>60</vt:i4>
      </vt:variant>
      <vt:variant>
        <vt:i4>0</vt:i4>
      </vt:variant>
      <vt:variant>
        <vt:i4>5</vt:i4>
      </vt:variant>
      <vt:variant>
        <vt:lpwstr/>
      </vt:variant>
      <vt:variant>
        <vt:lpwstr>Seif14</vt:lpwstr>
      </vt:variant>
      <vt:variant>
        <vt:i4>3145771</vt:i4>
      </vt:variant>
      <vt:variant>
        <vt:i4>54</vt:i4>
      </vt:variant>
      <vt:variant>
        <vt:i4>0</vt:i4>
      </vt:variant>
      <vt:variant>
        <vt:i4>5</vt:i4>
      </vt:variant>
      <vt:variant>
        <vt:lpwstr/>
      </vt:variant>
      <vt:variant>
        <vt:lpwstr>Seif13</vt:lpwstr>
      </vt:variant>
      <vt:variant>
        <vt:i4>196634</vt:i4>
      </vt:variant>
      <vt:variant>
        <vt:i4>48</vt:i4>
      </vt:variant>
      <vt:variant>
        <vt:i4>0</vt:i4>
      </vt:variant>
      <vt:variant>
        <vt:i4>5</vt:i4>
      </vt:variant>
      <vt:variant>
        <vt:lpwstr/>
      </vt:variant>
      <vt:variant>
        <vt:lpwstr>Seif6</vt:lpwstr>
      </vt:variant>
      <vt:variant>
        <vt:i4>3342379</vt:i4>
      </vt:variant>
      <vt:variant>
        <vt:i4>42</vt:i4>
      </vt:variant>
      <vt:variant>
        <vt:i4>0</vt:i4>
      </vt:variant>
      <vt:variant>
        <vt:i4>5</vt:i4>
      </vt:variant>
      <vt:variant>
        <vt:lpwstr/>
      </vt:variant>
      <vt:variant>
        <vt:lpwstr>Seif10</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3276843</vt:i4>
      </vt:variant>
      <vt:variant>
        <vt:i4>24</vt:i4>
      </vt:variant>
      <vt:variant>
        <vt:i4>0</vt:i4>
      </vt:variant>
      <vt:variant>
        <vt:i4>5</vt:i4>
      </vt:variant>
      <vt:variant>
        <vt:lpwstr/>
      </vt:variant>
      <vt:variant>
        <vt:lpwstr>Seif11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Seif9</vt:lpwstr>
      </vt:variant>
      <vt:variant>
        <vt:i4>196634</vt:i4>
      </vt:variant>
      <vt:variant>
        <vt:i4>0</vt:i4>
      </vt:variant>
      <vt:variant>
        <vt:i4>0</vt:i4>
      </vt:variant>
      <vt:variant>
        <vt:i4>5</vt:i4>
      </vt:variant>
      <vt:variant>
        <vt:lpwstr/>
      </vt:variant>
      <vt:variant>
        <vt:lpwstr>Seif1</vt:lpwstr>
      </vt:variant>
      <vt:variant>
        <vt:i4>7733277</vt:i4>
      </vt:variant>
      <vt:variant>
        <vt:i4>33</vt:i4>
      </vt:variant>
      <vt:variant>
        <vt:i4>0</vt:i4>
      </vt:variant>
      <vt:variant>
        <vt:i4>5</vt:i4>
      </vt:variant>
      <vt:variant>
        <vt:lpwstr>http://www.nevo.co.il/Law_word/law07/mekomi-1219.pdf</vt:lpwstr>
      </vt:variant>
      <vt:variant>
        <vt:lpwstr/>
      </vt:variant>
      <vt:variant>
        <vt:i4>8323097</vt:i4>
      </vt:variant>
      <vt:variant>
        <vt:i4>30</vt:i4>
      </vt:variant>
      <vt:variant>
        <vt:i4>0</vt:i4>
      </vt:variant>
      <vt:variant>
        <vt:i4>5</vt:i4>
      </vt:variant>
      <vt:variant>
        <vt:lpwstr>http://www.nevo.co.il/Law_word/law07/mekomi-1153.pdf</vt:lpwstr>
      </vt:variant>
      <vt:variant>
        <vt:lpwstr/>
      </vt:variant>
      <vt:variant>
        <vt:i4>7602201</vt:i4>
      </vt:variant>
      <vt:variant>
        <vt:i4>27</vt:i4>
      </vt:variant>
      <vt:variant>
        <vt:i4>0</vt:i4>
      </vt:variant>
      <vt:variant>
        <vt:i4>5</vt:i4>
      </vt:variant>
      <vt:variant>
        <vt:lpwstr>http://www.nevo.co.il/Law_word/law07/mekomi-0841.pdf</vt:lpwstr>
      </vt:variant>
      <vt:variant>
        <vt:lpwstr/>
      </vt:variant>
      <vt:variant>
        <vt:i4>8192031</vt:i4>
      </vt:variant>
      <vt:variant>
        <vt:i4>24</vt:i4>
      </vt:variant>
      <vt:variant>
        <vt:i4>0</vt:i4>
      </vt:variant>
      <vt:variant>
        <vt:i4>5</vt:i4>
      </vt:variant>
      <vt:variant>
        <vt:lpwstr>http://www.nevo.co.il/Law_word/law07/mekomi-0727.pdf</vt:lpwstr>
      </vt:variant>
      <vt:variant>
        <vt:lpwstr/>
      </vt:variant>
      <vt:variant>
        <vt:i4>7929887</vt:i4>
      </vt:variant>
      <vt:variant>
        <vt:i4>21</vt:i4>
      </vt:variant>
      <vt:variant>
        <vt:i4>0</vt:i4>
      </vt:variant>
      <vt:variant>
        <vt:i4>5</vt:i4>
      </vt:variant>
      <vt:variant>
        <vt:lpwstr>http://www.nevo.co.il/Law_word/law07/mekomi-0723.pdf</vt:lpwstr>
      </vt:variant>
      <vt:variant>
        <vt:lpwstr/>
      </vt:variant>
      <vt:variant>
        <vt:i4>8257562</vt:i4>
      </vt:variant>
      <vt:variant>
        <vt:i4>18</vt:i4>
      </vt:variant>
      <vt:variant>
        <vt:i4>0</vt:i4>
      </vt:variant>
      <vt:variant>
        <vt:i4>5</vt:i4>
      </vt:variant>
      <vt:variant>
        <vt:lpwstr>http://www.nevo.co.il/Law_word/law07/mekomi-0477.pdf</vt:lpwstr>
      </vt:variant>
      <vt:variant>
        <vt:lpwstr/>
      </vt:variant>
      <vt:variant>
        <vt:i4>7995412</vt:i4>
      </vt:variant>
      <vt:variant>
        <vt:i4>15</vt:i4>
      </vt:variant>
      <vt:variant>
        <vt:i4>0</vt:i4>
      </vt:variant>
      <vt:variant>
        <vt:i4>5</vt:i4>
      </vt:variant>
      <vt:variant>
        <vt:lpwstr>http://www.nevo.co.il/Law_word/law07/mekomi-0394.pdf</vt:lpwstr>
      </vt:variant>
      <vt:variant>
        <vt:lpwstr/>
      </vt:variant>
      <vt:variant>
        <vt:i4>8323098</vt:i4>
      </vt:variant>
      <vt:variant>
        <vt:i4>12</vt:i4>
      </vt:variant>
      <vt:variant>
        <vt:i4>0</vt:i4>
      </vt:variant>
      <vt:variant>
        <vt:i4>5</vt:i4>
      </vt:variant>
      <vt:variant>
        <vt:lpwstr>http://www.nevo.co.il/Law_word/law07/mekomi-0371.pdf</vt:lpwstr>
      </vt:variant>
      <vt:variant>
        <vt:lpwstr/>
      </vt:variant>
      <vt:variant>
        <vt:i4>8060953</vt:i4>
      </vt:variant>
      <vt:variant>
        <vt:i4>9</vt:i4>
      </vt:variant>
      <vt:variant>
        <vt:i4>0</vt:i4>
      </vt:variant>
      <vt:variant>
        <vt:i4>5</vt:i4>
      </vt:variant>
      <vt:variant>
        <vt:lpwstr>http://www.nevo.co.il/Law_word/law07/mekomi-0345.pdf</vt:lpwstr>
      </vt:variant>
      <vt:variant>
        <vt:lpwstr/>
      </vt:variant>
      <vt:variant>
        <vt:i4>8126490</vt:i4>
      </vt:variant>
      <vt:variant>
        <vt:i4>6</vt:i4>
      </vt:variant>
      <vt:variant>
        <vt:i4>0</vt:i4>
      </vt:variant>
      <vt:variant>
        <vt:i4>5</vt:i4>
      </vt:variant>
      <vt:variant>
        <vt:lpwstr>http://www.nevo.co.il/Law_word/law07/mekomi-0273.pdf</vt:lpwstr>
      </vt:variant>
      <vt:variant>
        <vt:lpwstr/>
      </vt:variant>
      <vt:variant>
        <vt:i4>8323101</vt:i4>
      </vt:variant>
      <vt:variant>
        <vt:i4>3</vt:i4>
      </vt:variant>
      <vt:variant>
        <vt:i4>0</vt:i4>
      </vt:variant>
      <vt:variant>
        <vt:i4>5</vt:i4>
      </vt:variant>
      <vt:variant>
        <vt:lpwstr>http://www.nevo.co.il/Law_word/law07/mekomi-0200.pdf</vt:lpwstr>
      </vt:variant>
      <vt:variant>
        <vt:lpwstr/>
      </vt:variant>
      <vt:variant>
        <vt:i4>7602196</vt:i4>
      </vt:variant>
      <vt:variant>
        <vt:i4>0</vt:i4>
      </vt:variant>
      <vt:variant>
        <vt:i4>0</vt:i4>
      </vt:variant>
      <vt:variant>
        <vt:i4>5</vt:i4>
      </vt:variant>
      <vt:variant>
        <vt:lpwstr>http://www.nevo.co.il/Law_word/law07/mekomi-0099.pdf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(תיעול), תשמ"ב-1982</vt:lpwstr>
  </property>
  <property fmtid="{D5CDD505-2E9C-101B-9397-08002B2CF9AE}" pid="5" name="LAWNUMBER">
    <vt:lpwstr>009_003</vt:lpwstr>
  </property>
  <property fmtid="{D5CDD505-2E9C-101B-9397-08002B2CF9AE}" pid="6" name="TYPE">
    <vt:lpwstr>01</vt:lpwstr>
  </property>
  <property fmtid="{D5CDD505-2E9C-101B-9397-08002B2CF9AE}" pid="7" name="LINKK1">
    <vt:lpwstr>http://www.nevo.co.il/Law_word/law07/mekomi-0841.pdf;‎רשומות - תקנות חש"ם#ק"ת חש"ם תשע"ו מס' ‏‏841 #מיום 6.1.2016 עמ' 57 – תיקון תשע"ו-2016; $$$ ר' סעיף 4 לענין הוראת שעה</vt:lpwstr>
  </property>
  <property fmtid="{D5CDD505-2E9C-101B-9397-08002B2CF9AE}" pid="8" name="LINKK2">
    <vt:lpwstr>http://www.nevo.co.il/Law_word/law07/mekomi-1153.pdf;‎רשומות - תקנות חש"ם#ק"ת חש"ם תשפ"ב מס' ‏‏1153 #מיום 22.11.2021 עמ' 181 – תיקון תשפ"ב-2021‏</vt:lpwstr>
  </property>
  <property fmtid="{D5CDD505-2E9C-101B-9397-08002B2CF9AE}" pid="9" name="LINKK3">
    <vt:lpwstr>http://www.nevo.co.il/Law_word/law07/mekomi-1219.pdf;‎רשומות - תקנות חש"ם#ק"ת חש"ם תשפ"ב מס' ‏‏1219 #מיום 22.5.2022 עמ' 776 – תיקון (מס' 2) תשפ"ב-2022‏</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250X;251X;252X;254X</vt:lpwstr>
  </property>
</Properties>
</file>