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EBBF" w14:textId="77777777" w:rsidR="0091524D" w:rsidRDefault="0091524D" w:rsidP="00271817">
      <w:pPr>
        <w:pStyle w:val="big-header"/>
        <w:ind w:left="0" w:right="1134"/>
        <w:outlineLvl w:val="0"/>
        <w:rPr>
          <w:rFonts w:cs="FrankRuehl" w:hint="cs"/>
          <w:sz w:val="32"/>
          <w:rtl/>
        </w:rPr>
      </w:pPr>
      <w:r>
        <w:rPr>
          <w:rFonts w:cs="FrankRuehl" w:hint="cs"/>
          <w:sz w:val="32"/>
          <w:rtl/>
        </w:rPr>
        <w:t xml:space="preserve">חוק עזר </w:t>
      </w:r>
      <w:r w:rsidR="00271817">
        <w:rPr>
          <w:rFonts w:cs="FrankRuehl" w:hint="cs"/>
          <w:sz w:val="32"/>
          <w:rtl/>
        </w:rPr>
        <w:t>לפתח-תקוה</w:t>
      </w:r>
      <w:r w:rsidR="007546B3">
        <w:rPr>
          <w:rFonts w:cs="FrankRuehl" w:hint="cs"/>
          <w:sz w:val="32"/>
          <w:rtl/>
        </w:rPr>
        <w:t xml:space="preserve"> (רוכלים</w:t>
      </w:r>
      <w:r w:rsidR="00DF4603">
        <w:rPr>
          <w:rFonts w:cs="FrankRuehl" w:hint="cs"/>
          <w:sz w:val="32"/>
          <w:rtl/>
        </w:rPr>
        <w:t xml:space="preserve">), </w:t>
      </w:r>
      <w:r w:rsidR="00271817">
        <w:rPr>
          <w:rFonts w:cs="FrankRuehl" w:hint="cs"/>
          <w:sz w:val="32"/>
          <w:rtl/>
        </w:rPr>
        <w:t>תשכ"ג-1962</w:t>
      </w:r>
    </w:p>
    <w:p w14:paraId="6BF39FCD" w14:textId="77777777" w:rsidR="00DF4603" w:rsidRPr="00DF4603" w:rsidRDefault="00DF4603" w:rsidP="00DF4603">
      <w:pPr>
        <w:spacing w:line="320" w:lineRule="auto"/>
        <w:jc w:val="left"/>
        <w:rPr>
          <w:rFonts w:cs="FrankRuehl"/>
          <w:szCs w:val="26"/>
          <w:rtl/>
        </w:rPr>
      </w:pPr>
    </w:p>
    <w:p w14:paraId="7C467C1F" w14:textId="77777777" w:rsidR="00DF4603" w:rsidRDefault="00DF4603" w:rsidP="00DF4603">
      <w:pPr>
        <w:spacing w:line="320" w:lineRule="auto"/>
        <w:jc w:val="left"/>
        <w:rPr>
          <w:rtl/>
        </w:rPr>
      </w:pPr>
    </w:p>
    <w:p w14:paraId="3714ACD2"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2F36BBFF"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61D6F8F5"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46D9" w:rsidRPr="004546D9" w14:paraId="592F5417" w14:textId="77777777">
        <w:tblPrEx>
          <w:tblCellMar>
            <w:top w:w="0" w:type="dxa"/>
            <w:bottom w:w="0" w:type="dxa"/>
          </w:tblCellMar>
        </w:tblPrEx>
        <w:tc>
          <w:tcPr>
            <w:tcW w:w="1247" w:type="dxa"/>
          </w:tcPr>
          <w:p w14:paraId="0F19A83F" w14:textId="77777777" w:rsidR="004546D9" w:rsidRPr="004546D9" w:rsidRDefault="004546D9" w:rsidP="004546D9">
            <w:pPr>
              <w:spacing w:line="240" w:lineRule="auto"/>
              <w:jc w:val="left"/>
              <w:rPr>
                <w:rFonts w:cs="Frankruhel"/>
                <w:sz w:val="24"/>
                <w:rtl/>
              </w:rPr>
            </w:pPr>
            <w:r>
              <w:rPr>
                <w:sz w:val="24"/>
                <w:rtl/>
              </w:rPr>
              <w:t xml:space="preserve">סעיף 1 </w:t>
            </w:r>
          </w:p>
        </w:tc>
        <w:tc>
          <w:tcPr>
            <w:tcW w:w="5669" w:type="dxa"/>
          </w:tcPr>
          <w:p w14:paraId="6658392C" w14:textId="77777777" w:rsidR="004546D9" w:rsidRPr="004546D9" w:rsidRDefault="004546D9" w:rsidP="004546D9">
            <w:pPr>
              <w:spacing w:line="240" w:lineRule="auto"/>
              <w:jc w:val="left"/>
              <w:rPr>
                <w:rFonts w:cs="Frankruhel"/>
                <w:sz w:val="24"/>
                <w:rtl/>
              </w:rPr>
            </w:pPr>
            <w:r>
              <w:rPr>
                <w:sz w:val="24"/>
                <w:rtl/>
              </w:rPr>
              <w:t>הגדרות</w:t>
            </w:r>
          </w:p>
        </w:tc>
        <w:tc>
          <w:tcPr>
            <w:tcW w:w="567" w:type="dxa"/>
          </w:tcPr>
          <w:p w14:paraId="61964757" w14:textId="77777777" w:rsidR="004546D9" w:rsidRPr="004546D9" w:rsidRDefault="004546D9" w:rsidP="004546D9">
            <w:pPr>
              <w:spacing w:line="240" w:lineRule="auto"/>
              <w:jc w:val="left"/>
              <w:rPr>
                <w:rStyle w:val="Hyperlink"/>
                <w:rtl/>
              </w:rPr>
            </w:pPr>
            <w:hyperlink w:anchor="Seif1" w:tooltip="הגדרות" w:history="1">
              <w:r w:rsidRPr="004546D9">
                <w:rPr>
                  <w:rStyle w:val="Hyperlink"/>
                </w:rPr>
                <w:t>Go</w:t>
              </w:r>
            </w:hyperlink>
          </w:p>
        </w:tc>
        <w:tc>
          <w:tcPr>
            <w:tcW w:w="850" w:type="dxa"/>
          </w:tcPr>
          <w:p w14:paraId="5D3BC632"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264FA258" w14:textId="77777777">
        <w:tblPrEx>
          <w:tblCellMar>
            <w:top w:w="0" w:type="dxa"/>
            <w:bottom w:w="0" w:type="dxa"/>
          </w:tblCellMar>
        </w:tblPrEx>
        <w:tc>
          <w:tcPr>
            <w:tcW w:w="1247" w:type="dxa"/>
          </w:tcPr>
          <w:p w14:paraId="07B9CDBA" w14:textId="77777777" w:rsidR="004546D9" w:rsidRPr="004546D9" w:rsidRDefault="004546D9" w:rsidP="004546D9">
            <w:pPr>
              <w:spacing w:line="240" w:lineRule="auto"/>
              <w:jc w:val="left"/>
              <w:rPr>
                <w:rFonts w:cs="Frankruhel"/>
                <w:sz w:val="24"/>
                <w:rtl/>
              </w:rPr>
            </w:pPr>
            <w:r>
              <w:rPr>
                <w:sz w:val="24"/>
                <w:rtl/>
              </w:rPr>
              <w:t xml:space="preserve">סעיף 2 </w:t>
            </w:r>
          </w:p>
        </w:tc>
        <w:tc>
          <w:tcPr>
            <w:tcW w:w="5669" w:type="dxa"/>
          </w:tcPr>
          <w:p w14:paraId="7E16041A" w14:textId="77777777" w:rsidR="004546D9" w:rsidRPr="004546D9" w:rsidRDefault="004546D9" w:rsidP="004546D9">
            <w:pPr>
              <w:spacing w:line="240" w:lineRule="auto"/>
              <w:jc w:val="left"/>
              <w:rPr>
                <w:rFonts w:cs="Frankruhel"/>
                <w:sz w:val="24"/>
                <w:rtl/>
              </w:rPr>
            </w:pPr>
            <w:r>
              <w:rPr>
                <w:sz w:val="24"/>
                <w:rtl/>
              </w:rPr>
              <w:t>שטחים אסורים ברוכלות</w:t>
            </w:r>
          </w:p>
        </w:tc>
        <w:tc>
          <w:tcPr>
            <w:tcW w:w="567" w:type="dxa"/>
          </w:tcPr>
          <w:p w14:paraId="2DA847BE" w14:textId="77777777" w:rsidR="004546D9" w:rsidRPr="004546D9" w:rsidRDefault="004546D9" w:rsidP="004546D9">
            <w:pPr>
              <w:spacing w:line="240" w:lineRule="auto"/>
              <w:jc w:val="left"/>
              <w:rPr>
                <w:rStyle w:val="Hyperlink"/>
                <w:rtl/>
              </w:rPr>
            </w:pPr>
            <w:hyperlink w:anchor="Seif2" w:tooltip="שטחים אסורים ברוכלות" w:history="1">
              <w:r w:rsidRPr="004546D9">
                <w:rPr>
                  <w:rStyle w:val="Hyperlink"/>
                </w:rPr>
                <w:t>Go</w:t>
              </w:r>
            </w:hyperlink>
          </w:p>
        </w:tc>
        <w:tc>
          <w:tcPr>
            <w:tcW w:w="850" w:type="dxa"/>
          </w:tcPr>
          <w:p w14:paraId="2BD505E3"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61C75166" w14:textId="77777777">
        <w:tblPrEx>
          <w:tblCellMar>
            <w:top w:w="0" w:type="dxa"/>
            <w:bottom w:w="0" w:type="dxa"/>
          </w:tblCellMar>
        </w:tblPrEx>
        <w:tc>
          <w:tcPr>
            <w:tcW w:w="1247" w:type="dxa"/>
          </w:tcPr>
          <w:p w14:paraId="5813CB61" w14:textId="77777777" w:rsidR="004546D9" w:rsidRPr="004546D9" w:rsidRDefault="004546D9" w:rsidP="004546D9">
            <w:pPr>
              <w:spacing w:line="240" w:lineRule="auto"/>
              <w:jc w:val="left"/>
              <w:rPr>
                <w:rFonts w:cs="Frankruhel"/>
                <w:sz w:val="24"/>
                <w:rtl/>
              </w:rPr>
            </w:pPr>
            <w:r>
              <w:rPr>
                <w:sz w:val="24"/>
                <w:rtl/>
              </w:rPr>
              <w:t xml:space="preserve">סעיף 3 </w:t>
            </w:r>
          </w:p>
        </w:tc>
        <w:tc>
          <w:tcPr>
            <w:tcW w:w="5669" w:type="dxa"/>
          </w:tcPr>
          <w:p w14:paraId="0A6E3809" w14:textId="77777777" w:rsidR="004546D9" w:rsidRPr="004546D9" w:rsidRDefault="004546D9" w:rsidP="004546D9">
            <w:pPr>
              <w:spacing w:line="240" w:lineRule="auto"/>
              <w:jc w:val="left"/>
              <w:rPr>
                <w:rFonts w:cs="Frankruhel"/>
                <w:sz w:val="24"/>
                <w:rtl/>
              </w:rPr>
            </w:pPr>
            <w:r>
              <w:rPr>
                <w:sz w:val="24"/>
                <w:rtl/>
              </w:rPr>
              <w:t>איסור חניה</w:t>
            </w:r>
          </w:p>
        </w:tc>
        <w:tc>
          <w:tcPr>
            <w:tcW w:w="567" w:type="dxa"/>
          </w:tcPr>
          <w:p w14:paraId="4168650C" w14:textId="77777777" w:rsidR="004546D9" w:rsidRPr="004546D9" w:rsidRDefault="004546D9" w:rsidP="004546D9">
            <w:pPr>
              <w:spacing w:line="240" w:lineRule="auto"/>
              <w:jc w:val="left"/>
              <w:rPr>
                <w:rStyle w:val="Hyperlink"/>
                <w:rtl/>
              </w:rPr>
            </w:pPr>
            <w:hyperlink w:anchor="Seif3" w:tooltip="איסור חניה" w:history="1">
              <w:r w:rsidRPr="004546D9">
                <w:rPr>
                  <w:rStyle w:val="Hyperlink"/>
                </w:rPr>
                <w:t>Go</w:t>
              </w:r>
            </w:hyperlink>
          </w:p>
        </w:tc>
        <w:tc>
          <w:tcPr>
            <w:tcW w:w="850" w:type="dxa"/>
          </w:tcPr>
          <w:p w14:paraId="5CF9448A"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11562145" w14:textId="77777777">
        <w:tblPrEx>
          <w:tblCellMar>
            <w:top w:w="0" w:type="dxa"/>
            <w:bottom w:w="0" w:type="dxa"/>
          </w:tblCellMar>
        </w:tblPrEx>
        <w:tc>
          <w:tcPr>
            <w:tcW w:w="1247" w:type="dxa"/>
          </w:tcPr>
          <w:p w14:paraId="368AAC24" w14:textId="77777777" w:rsidR="004546D9" w:rsidRPr="004546D9" w:rsidRDefault="004546D9" w:rsidP="004546D9">
            <w:pPr>
              <w:spacing w:line="240" w:lineRule="auto"/>
              <w:jc w:val="left"/>
              <w:rPr>
                <w:rFonts w:cs="Frankruhel"/>
                <w:sz w:val="24"/>
                <w:rtl/>
              </w:rPr>
            </w:pPr>
            <w:r>
              <w:rPr>
                <w:sz w:val="24"/>
                <w:rtl/>
              </w:rPr>
              <w:t xml:space="preserve">סעיף 4 </w:t>
            </w:r>
          </w:p>
        </w:tc>
        <w:tc>
          <w:tcPr>
            <w:tcW w:w="5669" w:type="dxa"/>
          </w:tcPr>
          <w:p w14:paraId="00FAC51D" w14:textId="77777777" w:rsidR="004546D9" w:rsidRPr="004546D9" w:rsidRDefault="004546D9" w:rsidP="004546D9">
            <w:pPr>
              <w:spacing w:line="240" w:lineRule="auto"/>
              <w:jc w:val="left"/>
              <w:rPr>
                <w:rFonts w:cs="Frankruhel"/>
                <w:sz w:val="24"/>
                <w:rtl/>
              </w:rPr>
            </w:pPr>
            <w:r>
              <w:rPr>
                <w:sz w:val="24"/>
                <w:rtl/>
              </w:rPr>
              <w:t>איסור חניה שלא בשעת התעסקות</w:t>
            </w:r>
          </w:p>
        </w:tc>
        <w:tc>
          <w:tcPr>
            <w:tcW w:w="567" w:type="dxa"/>
          </w:tcPr>
          <w:p w14:paraId="2F688975" w14:textId="77777777" w:rsidR="004546D9" w:rsidRPr="004546D9" w:rsidRDefault="004546D9" w:rsidP="004546D9">
            <w:pPr>
              <w:spacing w:line="240" w:lineRule="auto"/>
              <w:jc w:val="left"/>
              <w:rPr>
                <w:rStyle w:val="Hyperlink"/>
                <w:rtl/>
              </w:rPr>
            </w:pPr>
            <w:hyperlink w:anchor="Seif6" w:tooltip="איסור חניה שלא בשעת התעסקות" w:history="1">
              <w:r w:rsidRPr="004546D9">
                <w:rPr>
                  <w:rStyle w:val="Hyperlink"/>
                </w:rPr>
                <w:t>Go</w:t>
              </w:r>
            </w:hyperlink>
          </w:p>
        </w:tc>
        <w:tc>
          <w:tcPr>
            <w:tcW w:w="850" w:type="dxa"/>
          </w:tcPr>
          <w:p w14:paraId="586E0F84"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617E612D" w14:textId="77777777">
        <w:tblPrEx>
          <w:tblCellMar>
            <w:top w:w="0" w:type="dxa"/>
            <w:bottom w:w="0" w:type="dxa"/>
          </w:tblCellMar>
        </w:tblPrEx>
        <w:tc>
          <w:tcPr>
            <w:tcW w:w="1247" w:type="dxa"/>
          </w:tcPr>
          <w:p w14:paraId="30471BD9" w14:textId="77777777" w:rsidR="004546D9" w:rsidRPr="004546D9" w:rsidRDefault="004546D9" w:rsidP="004546D9">
            <w:pPr>
              <w:spacing w:line="240" w:lineRule="auto"/>
              <w:jc w:val="left"/>
              <w:rPr>
                <w:rFonts w:cs="Frankruhel"/>
                <w:sz w:val="24"/>
                <w:rtl/>
              </w:rPr>
            </w:pPr>
            <w:r>
              <w:rPr>
                <w:sz w:val="24"/>
                <w:rtl/>
              </w:rPr>
              <w:t xml:space="preserve">סעיף 5 </w:t>
            </w:r>
          </w:p>
        </w:tc>
        <w:tc>
          <w:tcPr>
            <w:tcW w:w="5669" w:type="dxa"/>
          </w:tcPr>
          <w:p w14:paraId="33042E1F" w14:textId="77777777" w:rsidR="004546D9" w:rsidRPr="004546D9" w:rsidRDefault="004546D9" w:rsidP="004546D9">
            <w:pPr>
              <w:spacing w:line="240" w:lineRule="auto"/>
              <w:jc w:val="left"/>
              <w:rPr>
                <w:rFonts w:cs="Frankruhel"/>
                <w:sz w:val="24"/>
                <w:rtl/>
              </w:rPr>
            </w:pPr>
            <w:r>
              <w:rPr>
                <w:sz w:val="24"/>
                <w:rtl/>
              </w:rPr>
              <w:t>איסור לקשור במבנה</w:t>
            </w:r>
          </w:p>
        </w:tc>
        <w:tc>
          <w:tcPr>
            <w:tcW w:w="567" w:type="dxa"/>
          </w:tcPr>
          <w:p w14:paraId="426A3061" w14:textId="77777777" w:rsidR="004546D9" w:rsidRPr="004546D9" w:rsidRDefault="004546D9" w:rsidP="004546D9">
            <w:pPr>
              <w:spacing w:line="240" w:lineRule="auto"/>
              <w:jc w:val="left"/>
              <w:rPr>
                <w:rStyle w:val="Hyperlink"/>
                <w:rtl/>
              </w:rPr>
            </w:pPr>
            <w:hyperlink w:anchor="Seif24" w:tooltip="איסור לקשור במבנה" w:history="1">
              <w:r w:rsidRPr="004546D9">
                <w:rPr>
                  <w:rStyle w:val="Hyperlink"/>
                </w:rPr>
                <w:t>Go</w:t>
              </w:r>
            </w:hyperlink>
          </w:p>
        </w:tc>
        <w:tc>
          <w:tcPr>
            <w:tcW w:w="850" w:type="dxa"/>
          </w:tcPr>
          <w:p w14:paraId="7ECEE043"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5E6FAF1F" w14:textId="77777777">
        <w:tblPrEx>
          <w:tblCellMar>
            <w:top w:w="0" w:type="dxa"/>
            <w:bottom w:w="0" w:type="dxa"/>
          </w:tblCellMar>
        </w:tblPrEx>
        <w:tc>
          <w:tcPr>
            <w:tcW w:w="1247" w:type="dxa"/>
          </w:tcPr>
          <w:p w14:paraId="4862D87C" w14:textId="77777777" w:rsidR="004546D9" w:rsidRPr="004546D9" w:rsidRDefault="004546D9" w:rsidP="004546D9">
            <w:pPr>
              <w:spacing w:line="240" w:lineRule="auto"/>
              <w:jc w:val="left"/>
              <w:rPr>
                <w:rFonts w:cs="Frankruhel"/>
                <w:sz w:val="24"/>
                <w:rtl/>
              </w:rPr>
            </w:pPr>
            <w:r>
              <w:rPr>
                <w:sz w:val="24"/>
                <w:rtl/>
              </w:rPr>
              <w:t xml:space="preserve">סעיף 6 </w:t>
            </w:r>
          </w:p>
        </w:tc>
        <w:tc>
          <w:tcPr>
            <w:tcW w:w="5669" w:type="dxa"/>
          </w:tcPr>
          <w:p w14:paraId="1317DE6C" w14:textId="77777777" w:rsidR="004546D9" w:rsidRPr="004546D9" w:rsidRDefault="004546D9" w:rsidP="004546D9">
            <w:pPr>
              <w:spacing w:line="240" w:lineRule="auto"/>
              <w:jc w:val="left"/>
              <w:rPr>
                <w:rFonts w:cs="Frankruhel"/>
                <w:sz w:val="24"/>
                <w:rtl/>
              </w:rPr>
            </w:pPr>
            <w:r>
              <w:rPr>
                <w:sz w:val="24"/>
                <w:rtl/>
              </w:rPr>
              <w:t>מקום החזקת עגלה</w:t>
            </w:r>
          </w:p>
        </w:tc>
        <w:tc>
          <w:tcPr>
            <w:tcW w:w="567" w:type="dxa"/>
          </w:tcPr>
          <w:p w14:paraId="15BC92C1" w14:textId="77777777" w:rsidR="004546D9" w:rsidRPr="004546D9" w:rsidRDefault="004546D9" w:rsidP="004546D9">
            <w:pPr>
              <w:spacing w:line="240" w:lineRule="auto"/>
              <w:jc w:val="left"/>
              <w:rPr>
                <w:rStyle w:val="Hyperlink"/>
                <w:rtl/>
              </w:rPr>
            </w:pPr>
            <w:hyperlink w:anchor="Seif25" w:tooltip="מקום החזקת עגלה" w:history="1">
              <w:r w:rsidRPr="004546D9">
                <w:rPr>
                  <w:rStyle w:val="Hyperlink"/>
                </w:rPr>
                <w:t>Go</w:t>
              </w:r>
            </w:hyperlink>
          </w:p>
        </w:tc>
        <w:tc>
          <w:tcPr>
            <w:tcW w:w="850" w:type="dxa"/>
          </w:tcPr>
          <w:p w14:paraId="7E56AE75"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7EF9BD2E" w14:textId="77777777">
        <w:tblPrEx>
          <w:tblCellMar>
            <w:top w:w="0" w:type="dxa"/>
            <w:bottom w:w="0" w:type="dxa"/>
          </w:tblCellMar>
        </w:tblPrEx>
        <w:tc>
          <w:tcPr>
            <w:tcW w:w="1247" w:type="dxa"/>
          </w:tcPr>
          <w:p w14:paraId="7D9E1266" w14:textId="77777777" w:rsidR="004546D9" w:rsidRPr="004546D9" w:rsidRDefault="004546D9" w:rsidP="004546D9">
            <w:pPr>
              <w:spacing w:line="240" w:lineRule="auto"/>
              <w:jc w:val="left"/>
              <w:rPr>
                <w:rFonts w:cs="Frankruhel"/>
                <w:sz w:val="24"/>
                <w:rtl/>
              </w:rPr>
            </w:pPr>
            <w:r>
              <w:rPr>
                <w:sz w:val="24"/>
                <w:rtl/>
              </w:rPr>
              <w:t xml:space="preserve">סעיף 7 </w:t>
            </w:r>
          </w:p>
        </w:tc>
        <w:tc>
          <w:tcPr>
            <w:tcW w:w="5669" w:type="dxa"/>
          </w:tcPr>
          <w:p w14:paraId="3434C09A" w14:textId="77777777" w:rsidR="004546D9" w:rsidRPr="004546D9" w:rsidRDefault="004546D9" w:rsidP="004546D9">
            <w:pPr>
              <w:spacing w:line="240" w:lineRule="auto"/>
              <w:jc w:val="left"/>
              <w:rPr>
                <w:rFonts w:cs="Frankruhel"/>
                <w:sz w:val="24"/>
                <w:rtl/>
              </w:rPr>
            </w:pPr>
            <w:r>
              <w:rPr>
                <w:sz w:val="24"/>
                <w:rtl/>
              </w:rPr>
              <w:t>איסור רעש</w:t>
            </w:r>
          </w:p>
        </w:tc>
        <w:tc>
          <w:tcPr>
            <w:tcW w:w="567" w:type="dxa"/>
          </w:tcPr>
          <w:p w14:paraId="66CD9D00" w14:textId="77777777" w:rsidR="004546D9" w:rsidRPr="004546D9" w:rsidRDefault="004546D9" w:rsidP="004546D9">
            <w:pPr>
              <w:spacing w:line="240" w:lineRule="auto"/>
              <w:jc w:val="left"/>
              <w:rPr>
                <w:rStyle w:val="Hyperlink"/>
                <w:rtl/>
              </w:rPr>
            </w:pPr>
            <w:hyperlink w:anchor="Seif4" w:tooltip="איסור רעש" w:history="1">
              <w:r w:rsidRPr="004546D9">
                <w:rPr>
                  <w:rStyle w:val="Hyperlink"/>
                </w:rPr>
                <w:t>Go</w:t>
              </w:r>
            </w:hyperlink>
          </w:p>
        </w:tc>
        <w:tc>
          <w:tcPr>
            <w:tcW w:w="850" w:type="dxa"/>
          </w:tcPr>
          <w:p w14:paraId="790CE6A8"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33264EB1" w14:textId="77777777">
        <w:tblPrEx>
          <w:tblCellMar>
            <w:top w:w="0" w:type="dxa"/>
            <w:bottom w:w="0" w:type="dxa"/>
          </w:tblCellMar>
        </w:tblPrEx>
        <w:tc>
          <w:tcPr>
            <w:tcW w:w="1247" w:type="dxa"/>
          </w:tcPr>
          <w:p w14:paraId="4DDB7B2E" w14:textId="77777777" w:rsidR="004546D9" w:rsidRPr="004546D9" w:rsidRDefault="004546D9" w:rsidP="004546D9">
            <w:pPr>
              <w:spacing w:line="240" w:lineRule="auto"/>
              <w:jc w:val="left"/>
              <w:rPr>
                <w:rFonts w:cs="Frankruhel"/>
                <w:sz w:val="24"/>
                <w:rtl/>
              </w:rPr>
            </w:pPr>
            <w:r>
              <w:rPr>
                <w:sz w:val="24"/>
                <w:rtl/>
              </w:rPr>
              <w:t xml:space="preserve">סעיף 8 </w:t>
            </w:r>
          </w:p>
        </w:tc>
        <w:tc>
          <w:tcPr>
            <w:tcW w:w="5669" w:type="dxa"/>
          </w:tcPr>
          <w:p w14:paraId="78117C15" w14:textId="77777777" w:rsidR="004546D9" w:rsidRPr="004546D9" w:rsidRDefault="004546D9" w:rsidP="004546D9">
            <w:pPr>
              <w:spacing w:line="240" w:lineRule="auto"/>
              <w:jc w:val="left"/>
              <w:rPr>
                <w:rFonts w:cs="Frankruhel"/>
                <w:sz w:val="24"/>
                <w:rtl/>
              </w:rPr>
            </w:pPr>
            <w:r>
              <w:rPr>
                <w:sz w:val="24"/>
                <w:rtl/>
              </w:rPr>
              <w:t>נקיון</w:t>
            </w:r>
          </w:p>
        </w:tc>
        <w:tc>
          <w:tcPr>
            <w:tcW w:w="567" w:type="dxa"/>
          </w:tcPr>
          <w:p w14:paraId="51D232CE" w14:textId="77777777" w:rsidR="004546D9" w:rsidRPr="004546D9" w:rsidRDefault="004546D9" w:rsidP="004546D9">
            <w:pPr>
              <w:spacing w:line="240" w:lineRule="auto"/>
              <w:jc w:val="left"/>
              <w:rPr>
                <w:rStyle w:val="Hyperlink"/>
                <w:rtl/>
              </w:rPr>
            </w:pPr>
            <w:hyperlink w:anchor="Seif5" w:tooltip="נקיון" w:history="1">
              <w:r w:rsidRPr="004546D9">
                <w:rPr>
                  <w:rStyle w:val="Hyperlink"/>
                </w:rPr>
                <w:t>Go</w:t>
              </w:r>
            </w:hyperlink>
          </w:p>
        </w:tc>
        <w:tc>
          <w:tcPr>
            <w:tcW w:w="850" w:type="dxa"/>
          </w:tcPr>
          <w:p w14:paraId="07F3E860"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44DDA6C0" w14:textId="77777777">
        <w:tblPrEx>
          <w:tblCellMar>
            <w:top w:w="0" w:type="dxa"/>
            <w:bottom w:w="0" w:type="dxa"/>
          </w:tblCellMar>
        </w:tblPrEx>
        <w:tc>
          <w:tcPr>
            <w:tcW w:w="1247" w:type="dxa"/>
          </w:tcPr>
          <w:p w14:paraId="5FA5AF65" w14:textId="77777777" w:rsidR="004546D9" w:rsidRPr="004546D9" w:rsidRDefault="004546D9" w:rsidP="004546D9">
            <w:pPr>
              <w:spacing w:line="240" w:lineRule="auto"/>
              <w:jc w:val="left"/>
              <w:rPr>
                <w:rFonts w:cs="Frankruhel"/>
                <w:sz w:val="24"/>
                <w:rtl/>
              </w:rPr>
            </w:pPr>
            <w:r>
              <w:rPr>
                <w:sz w:val="24"/>
                <w:rtl/>
              </w:rPr>
              <w:t xml:space="preserve">סעיף 9 </w:t>
            </w:r>
          </w:p>
        </w:tc>
        <w:tc>
          <w:tcPr>
            <w:tcW w:w="5669" w:type="dxa"/>
          </w:tcPr>
          <w:p w14:paraId="7246A063" w14:textId="77777777" w:rsidR="004546D9" w:rsidRPr="004546D9" w:rsidRDefault="004546D9" w:rsidP="004546D9">
            <w:pPr>
              <w:spacing w:line="240" w:lineRule="auto"/>
              <w:jc w:val="left"/>
              <w:rPr>
                <w:rFonts w:cs="Frankruhel"/>
                <w:sz w:val="24"/>
                <w:rtl/>
              </w:rPr>
            </w:pPr>
            <w:r>
              <w:rPr>
                <w:sz w:val="24"/>
                <w:rtl/>
              </w:rPr>
              <w:t>שעות הרוכלות</w:t>
            </w:r>
          </w:p>
        </w:tc>
        <w:tc>
          <w:tcPr>
            <w:tcW w:w="567" w:type="dxa"/>
          </w:tcPr>
          <w:p w14:paraId="1A83E8FB" w14:textId="77777777" w:rsidR="004546D9" w:rsidRPr="004546D9" w:rsidRDefault="004546D9" w:rsidP="004546D9">
            <w:pPr>
              <w:spacing w:line="240" w:lineRule="auto"/>
              <w:jc w:val="left"/>
              <w:rPr>
                <w:rStyle w:val="Hyperlink"/>
                <w:rtl/>
              </w:rPr>
            </w:pPr>
            <w:hyperlink w:anchor="Seif7" w:tooltip="שעות הרוכלות" w:history="1">
              <w:r w:rsidRPr="004546D9">
                <w:rPr>
                  <w:rStyle w:val="Hyperlink"/>
                </w:rPr>
                <w:t>Go</w:t>
              </w:r>
            </w:hyperlink>
          </w:p>
        </w:tc>
        <w:tc>
          <w:tcPr>
            <w:tcW w:w="850" w:type="dxa"/>
          </w:tcPr>
          <w:p w14:paraId="518DB821"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188881A0" w14:textId="77777777">
        <w:tblPrEx>
          <w:tblCellMar>
            <w:top w:w="0" w:type="dxa"/>
            <w:bottom w:w="0" w:type="dxa"/>
          </w:tblCellMar>
        </w:tblPrEx>
        <w:tc>
          <w:tcPr>
            <w:tcW w:w="1247" w:type="dxa"/>
          </w:tcPr>
          <w:p w14:paraId="0652E8A6" w14:textId="77777777" w:rsidR="004546D9" w:rsidRPr="004546D9" w:rsidRDefault="004546D9" w:rsidP="004546D9">
            <w:pPr>
              <w:spacing w:line="240" w:lineRule="auto"/>
              <w:jc w:val="left"/>
              <w:rPr>
                <w:rFonts w:cs="Frankruhel"/>
                <w:sz w:val="24"/>
                <w:rtl/>
              </w:rPr>
            </w:pPr>
            <w:r>
              <w:rPr>
                <w:sz w:val="24"/>
                <w:rtl/>
              </w:rPr>
              <w:t xml:space="preserve">סעיף 10 </w:t>
            </w:r>
          </w:p>
        </w:tc>
        <w:tc>
          <w:tcPr>
            <w:tcW w:w="5669" w:type="dxa"/>
          </w:tcPr>
          <w:p w14:paraId="35B3D410" w14:textId="77777777" w:rsidR="004546D9" w:rsidRPr="004546D9" w:rsidRDefault="004546D9" w:rsidP="004546D9">
            <w:pPr>
              <w:spacing w:line="240" w:lineRule="auto"/>
              <w:jc w:val="left"/>
              <w:rPr>
                <w:rFonts w:cs="Frankruhel"/>
                <w:sz w:val="24"/>
                <w:rtl/>
              </w:rPr>
            </w:pPr>
            <w:r>
              <w:rPr>
                <w:sz w:val="24"/>
                <w:rtl/>
              </w:rPr>
              <w:t>היתר התעסקות</w:t>
            </w:r>
          </w:p>
        </w:tc>
        <w:tc>
          <w:tcPr>
            <w:tcW w:w="567" w:type="dxa"/>
          </w:tcPr>
          <w:p w14:paraId="4EDB46A6" w14:textId="77777777" w:rsidR="004546D9" w:rsidRPr="004546D9" w:rsidRDefault="004546D9" w:rsidP="004546D9">
            <w:pPr>
              <w:spacing w:line="240" w:lineRule="auto"/>
              <w:jc w:val="left"/>
              <w:rPr>
                <w:rStyle w:val="Hyperlink"/>
                <w:rtl/>
              </w:rPr>
            </w:pPr>
            <w:hyperlink w:anchor="Seif8" w:tooltip="היתר התעסקות" w:history="1">
              <w:r w:rsidRPr="004546D9">
                <w:rPr>
                  <w:rStyle w:val="Hyperlink"/>
                </w:rPr>
                <w:t>Go</w:t>
              </w:r>
            </w:hyperlink>
          </w:p>
        </w:tc>
        <w:tc>
          <w:tcPr>
            <w:tcW w:w="850" w:type="dxa"/>
          </w:tcPr>
          <w:p w14:paraId="4D322A2B"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48C04807" w14:textId="77777777">
        <w:tblPrEx>
          <w:tblCellMar>
            <w:top w:w="0" w:type="dxa"/>
            <w:bottom w:w="0" w:type="dxa"/>
          </w:tblCellMar>
        </w:tblPrEx>
        <w:tc>
          <w:tcPr>
            <w:tcW w:w="1247" w:type="dxa"/>
          </w:tcPr>
          <w:p w14:paraId="47E18DF9" w14:textId="77777777" w:rsidR="004546D9" w:rsidRPr="004546D9" w:rsidRDefault="004546D9" w:rsidP="004546D9">
            <w:pPr>
              <w:spacing w:line="240" w:lineRule="auto"/>
              <w:jc w:val="left"/>
              <w:rPr>
                <w:rFonts w:cs="Frankruhel"/>
                <w:sz w:val="24"/>
                <w:rtl/>
              </w:rPr>
            </w:pPr>
            <w:r>
              <w:rPr>
                <w:sz w:val="24"/>
                <w:rtl/>
              </w:rPr>
              <w:t xml:space="preserve">סעיף 11 </w:t>
            </w:r>
          </w:p>
        </w:tc>
        <w:tc>
          <w:tcPr>
            <w:tcW w:w="5669" w:type="dxa"/>
          </w:tcPr>
          <w:p w14:paraId="331061CC" w14:textId="77777777" w:rsidR="004546D9" w:rsidRPr="004546D9" w:rsidRDefault="004546D9" w:rsidP="004546D9">
            <w:pPr>
              <w:spacing w:line="240" w:lineRule="auto"/>
              <w:jc w:val="left"/>
              <w:rPr>
                <w:rFonts w:cs="Frankruhel"/>
                <w:sz w:val="24"/>
                <w:rtl/>
              </w:rPr>
            </w:pPr>
            <w:r>
              <w:rPr>
                <w:sz w:val="24"/>
                <w:rtl/>
              </w:rPr>
              <w:t>ימי הרוכלות</w:t>
            </w:r>
          </w:p>
        </w:tc>
        <w:tc>
          <w:tcPr>
            <w:tcW w:w="567" w:type="dxa"/>
          </w:tcPr>
          <w:p w14:paraId="1684AEDF" w14:textId="77777777" w:rsidR="004546D9" w:rsidRPr="004546D9" w:rsidRDefault="004546D9" w:rsidP="004546D9">
            <w:pPr>
              <w:spacing w:line="240" w:lineRule="auto"/>
              <w:jc w:val="left"/>
              <w:rPr>
                <w:rStyle w:val="Hyperlink"/>
                <w:rtl/>
              </w:rPr>
            </w:pPr>
            <w:hyperlink w:anchor="Seif9" w:tooltip="ימי הרוכלות" w:history="1">
              <w:r w:rsidRPr="004546D9">
                <w:rPr>
                  <w:rStyle w:val="Hyperlink"/>
                </w:rPr>
                <w:t>Go</w:t>
              </w:r>
            </w:hyperlink>
          </w:p>
        </w:tc>
        <w:tc>
          <w:tcPr>
            <w:tcW w:w="850" w:type="dxa"/>
          </w:tcPr>
          <w:p w14:paraId="7B3559BB"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314B6345" w14:textId="77777777">
        <w:tblPrEx>
          <w:tblCellMar>
            <w:top w:w="0" w:type="dxa"/>
            <w:bottom w:w="0" w:type="dxa"/>
          </w:tblCellMar>
        </w:tblPrEx>
        <w:tc>
          <w:tcPr>
            <w:tcW w:w="1247" w:type="dxa"/>
          </w:tcPr>
          <w:p w14:paraId="1398205E" w14:textId="77777777" w:rsidR="004546D9" w:rsidRPr="004546D9" w:rsidRDefault="004546D9" w:rsidP="004546D9">
            <w:pPr>
              <w:spacing w:line="240" w:lineRule="auto"/>
              <w:jc w:val="left"/>
              <w:rPr>
                <w:rFonts w:cs="Frankruhel"/>
                <w:sz w:val="24"/>
                <w:rtl/>
              </w:rPr>
            </w:pPr>
            <w:r>
              <w:rPr>
                <w:sz w:val="24"/>
                <w:rtl/>
              </w:rPr>
              <w:t xml:space="preserve">סעיף 12 </w:t>
            </w:r>
          </w:p>
        </w:tc>
        <w:tc>
          <w:tcPr>
            <w:tcW w:w="5669" w:type="dxa"/>
          </w:tcPr>
          <w:p w14:paraId="4E1E783C" w14:textId="77777777" w:rsidR="004546D9" w:rsidRPr="004546D9" w:rsidRDefault="004546D9" w:rsidP="004546D9">
            <w:pPr>
              <w:spacing w:line="240" w:lineRule="auto"/>
              <w:jc w:val="left"/>
              <w:rPr>
                <w:rFonts w:cs="Frankruhel"/>
                <w:sz w:val="24"/>
                <w:rtl/>
              </w:rPr>
            </w:pPr>
            <w:r>
              <w:rPr>
                <w:sz w:val="24"/>
                <w:rtl/>
              </w:rPr>
              <w:t>רשיון לשימוש בעגלה</w:t>
            </w:r>
          </w:p>
        </w:tc>
        <w:tc>
          <w:tcPr>
            <w:tcW w:w="567" w:type="dxa"/>
          </w:tcPr>
          <w:p w14:paraId="01F77795" w14:textId="77777777" w:rsidR="004546D9" w:rsidRPr="004546D9" w:rsidRDefault="004546D9" w:rsidP="004546D9">
            <w:pPr>
              <w:spacing w:line="240" w:lineRule="auto"/>
              <w:jc w:val="left"/>
              <w:rPr>
                <w:rStyle w:val="Hyperlink"/>
                <w:rtl/>
              </w:rPr>
            </w:pPr>
            <w:hyperlink w:anchor="Seif10" w:tooltip="רשיון לשימוש בעגלה" w:history="1">
              <w:r w:rsidRPr="004546D9">
                <w:rPr>
                  <w:rStyle w:val="Hyperlink"/>
                </w:rPr>
                <w:t>Go</w:t>
              </w:r>
            </w:hyperlink>
          </w:p>
        </w:tc>
        <w:tc>
          <w:tcPr>
            <w:tcW w:w="850" w:type="dxa"/>
          </w:tcPr>
          <w:p w14:paraId="0DB3442E"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6D9" w:rsidRPr="004546D9" w14:paraId="528F82E8" w14:textId="77777777">
        <w:tblPrEx>
          <w:tblCellMar>
            <w:top w:w="0" w:type="dxa"/>
            <w:bottom w:w="0" w:type="dxa"/>
          </w:tblCellMar>
        </w:tblPrEx>
        <w:tc>
          <w:tcPr>
            <w:tcW w:w="1247" w:type="dxa"/>
          </w:tcPr>
          <w:p w14:paraId="342C0E48" w14:textId="77777777" w:rsidR="004546D9" w:rsidRPr="004546D9" w:rsidRDefault="004546D9" w:rsidP="004546D9">
            <w:pPr>
              <w:spacing w:line="240" w:lineRule="auto"/>
              <w:jc w:val="left"/>
              <w:rPr>
                <w:rFonts w:cs="Frankruhel"/>
                <w:sz w:val="24"/>
                <w:rtl/>
              </w:rPr>
            </w:pPr>
            <w:r>
              <w:rPr>
                <w:sz w:val="24"/>
                <w:rtl/>
              </w:rPr>
              <w:t xml:space="preserve">סעיף 13 </w:t>
            </w:r>
          </w:p>
        </w:tc>
        <w:tc>
          <w:tcPr>
            <w:tcW w:w="5669" w:type="dxa"/>
          </w:tcPr>
          <w:p w14:paraId="192CAD2F" w14:textId="77777777" w:rsidR="004546D9" w:rsidRPr="004546D9" w:rsidRDefault="004546D9" w:rsidP="004546D9">
            <w:pPr>
              <w:spacing w:line="240" w:lineRule="auto"/>
              <w:jc w:val="left"/>
              <w:rPr>
                <w:rFonts w:cs="Frankruhel"/>
                <w:sz w:val="24"/>
                <w:rtl/>
              </w:rPr>
            </w:pPr>
            <w:r>
              <w:rPr>
                <w:sz w:val="24"/>
                <w:rtl/>
              </w:rPr>
              <w:t>תוקף רשיון</w:t>
            </w:r>
          </w:p>
        </w:tc>
        <w:tc>
          <w:tcPr>
            <w:tcW w:w="567" w:type="dxa"/>
          </w:tcPr>
          <w:p w14:paraId="61FCB36C" w14:textId="77777777" w:rsidR="004546D9" w:rsidRPr="004546D9" w:rsidRDefault="004546D9" w:rsidP="004546D9">
            <w:pPr>
              <w:spacing w:line="240" w:lineRule="auto"/>
              <w:jc w:val="left"/>
              <w:rPr>
                <w:rStyle w:val="Hyperlink"/>
                <w:rtl/>
              </w:rPr>
            </w:pPr>
            <w:hyperlink w:anchor="Seif11" w:tooltip="תוקף רשיון" w:history="1">
              <w:r w:rsidRPr="004546D9">
                <w:rPr>
                  <w:rStyle w:val="Hyperlink"/>
                </w:rPr>
                <w:t>Go</w:t>
              </w:r>
            </w:hyperlink>
          </w:p>
        </w:tc>
        <w:tc>
          <w:tcPr>
            <w:tcW w:w="850" w:type="dxa"/>
          </w:tcPr>
          <w:p w14:paraId="367C1DC9"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44B4665E" w14:textId="77777777">
        <w:tblPrEx>
          <w:tblCellMar>
            <w:top w:w="0" w:type="dxa"/>
            <w:bottom w:w="0" w:type="dxa"/>
          </w:tblCellMar>
        </w:tblPrEx>
        <w:tc>
          <w:tcPr>
            <w:tcW w:w="1247" w:type="dxa"/>
          </w:tcPr>
          <w:p w14:paraId="669DE4C8" w14:textId="77777777" w:rsidR="004546D9" w:rsidRPr="004546D9" w:rsidRDefault="004546D9" w:rsidP="004546D9">
            <w:pPr>
              <w:spacing w:line="240" w:lineRule="auto"/>
              <w:jc w:val="left"/>
              <w:rPr>
                <w:rFonts w:cs="Frankruhel"/>
                <w:sz w:val="24"/>
                <w:rtl/>
              </w:rPr>
            </w:pPr>
            <w:r>
              <w:rPr>
                <w:sz w:val="24"/>
                <w:rtl/>
              </w:rPr>
              <w:t xml:space="preserve">סעיף 14 </w:t>
            </w:r>
          </w:p>
        </w:tc>
        <w:tc>
          <w:tcPr>
            <w:tcW w:w="5669" w:type="dxa"/>
          </w:tcPr>
          <w:p w14:paraId="525EB914" w14:textId="77777777" w:rsidR="004546D9" w:rsidRPr="004546D9" w:rsidRDefault="004546D9" w:rsidP="004546D9">
            <w:pPr>
              <w:spacing w:line="240" w:lineRule="auto"/>
              <w:jc w:val="left"/>
              <w:rPr>
                <w:rFonts w:cs="Frankruhel"/>
                <w:sz w:val="24"/>
                <w:rtl/>
              </w:rPr>
            </w:pPr>
            <w:r>
              <w:rPr>
                <w:sz w:val="24"/>
                <w:rtl/>
              </w:rPr>
              <w:t>אגרת רשיון</w:t>
            </w:r>
          </w:p>
        </w:tc>
        <w:tc>
          <w:tcPr>
            <w:tcW w:w="567" w:type="dxa"/>
          </w:tcPr>
          <w:p w14:paraId="16EF07BD" w14:textId="77777777" w:rsidR="004546D9" w:rsidRPr="004546D9" w:rsidRDefault="004546D9" w:rsidP="004546D9">
            <w:pPr>
              <w:spacing w:line="240" w:lineRule="auto"/>
              <w:jc w:val="left"/>
              <w:rPr>
                <w:rStyle w:val="Hyperlink"/>
                <w:rtl/>
              </w:rPr>
            </w:pPr>
            <w:hyperlink w:anchor="Seif12" w:tooltip="אגרת רשיון" w:history="1">
              <w:r w:rsidRPr="004546D9">
                <w:rPr>
                  <w:rStyle w:val="Hyperlink"/>
                </w:rPr>
                <w:t>Go</w:t>
              </w:r>
            </w:hyperlink>
          </w:p>
        </w:tc>
        <w:tc>
          <w:tcPr>
            <w:tcW w:w="850" w:type="dxa"/>
          </w:tcPr>
          <w:p w14:paraId="6B089E79"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75324027" w14:textId="77777777">
        <w:tblPrEx>
          <w:tblCellMar>
            <w:top w:w="0" w:type="dxa"/>
            <w:bottom w:w="0" w:type="dxa"/>
          </w:tblCellMar>
        </w:tblPrEx>
        <w:tc>
          <w:tcPr>
            <w:tcW w:w="1247" w:type="dxa"/>
          </w:tcPr>
          <w:p w14:paraId="57C7F8E4" w14:textId="77777777" w:rsidR="004546D9" w:rsidRPr="004546D9" w:rsidRDefault="004546D9" w:rsidP="004546D9">
            <w:pPr>
              <w:spacing w:line="240" w:lineRule="auto"/>
              <w:jc w:val="left"/>
              <w:rPr>
                <w:rFonts w:cs="Frankruhel"/>
                <w:sz w:val="24"/>
                <w:rtl/>
              </w:rPr>
            </w:pPr>
            <w:r>
              <w:rPr>
                <w:sz w:val="24"/>
                <w:rtl/>
              </w:rPr>
              <w:t xml:space="preserve">סעיף 15 </w:t>
            </w:r>
          </w:p>
        </w:tc>
        <w:tc>
          <w:tcPr>
            <w:tcW w:w="5669" w:type="dxa"/>
          </w:tcPr>
          <w:p w14:paraId="2DA42D61" w14:textId="77777777" w:rsidR="004546D9" w:rsidRPr="004546D9" w:rsidRDefault="004546D9" w:rsidP="004546D9">
            <w:pPr>
              <w:spacing w:line="240" w:lineRule="auto"/>
              <w:jc w:val="left"/>
              <w:rPr>
                <w:rFonts w:cs="Frankruhel"/>
                <w:sz w:val="24"/>
                <w:rtl/>
              </w:rPr>
            </w:pPr>
            <w:r>
              <w:rPr>
                <w:sz w:val="24"/>
                <w:rtl/>
              </w:rPr>
              <w:t>תחולה</w:t>
            </w:r>
          </w:p>
        </w:tc>
        <w:tc>
          <w:tcPr>
            <w:tcW w:w="567" w:type="dxa"/>
          </w:tcPr>
          <w:p w14:paraId="0E6DA0F5" w14:textId="77777777" w:rsidR="004546D9" w:rsidRPr="004546D9" w:rsidRDefault="004546D9" w:rsidP="004546D9">
            <w:pPr>
              <w:spacing w:line="240" w:lineRule="auto"/>
              <w:jc w:val="left"/>
              <w:rPr>
                <w:rStyle w:val="Hyperlink"/>
                <w:rtl/>
              </w:rPr>
            </w:pPr>
            <w:hyperlink w:anchor="Seif13" w:tooltip="תחולה" w:history="1">
              <w:r w:rsidRPr="004546D9">
                <w:rPr>
                  <w:rStyle w:val="Hyperlink"/>
                </w:rPr>
                <w:t>Go</w:t>
              </w:r>
            </w:hyperlink>
          </w:p>
        </w:tc>
        <w:tc>
          <w:tcPr>
            <w:tcW w:w="850" w:type="dxa"/>
          </w:tcPr>
          <w:p w14:paraId="1EC48BC1"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0668E14B" w14:textId="77777777">
        <w:tblPrEx>
          <w:tblCellMar>
            <w:top w:w="0" w:type="dxa"/>
            <w:bottom w:w="0" w:type="dxa"/>
          </w:tblCellMar>
        </w:tblPrEx>
        <w:tc>
          <w:tcPr>
            <w:tcW w:w="1247" w:type="dxa"/>
          </w:tcPr>
          <w:p w14:paraId="23D41E97" w14:textId="77777777" w:rsidR="004546D9" w:rsidRPr="004546D9" w:rsidRDefault="004546D9" w:rsidP="004546D9">
            <w:pPr>
              <w:spacing w:line="240" w:lineRule="auto"/>
              <w:jc w:val="left"/>
              <w:rPr>
                <w:rFonts w:cs="Frankruhel"/>
                <w:sz w:val="24"/>
                <w:rtl/>
              </w:rPr>
            </w:pPr>
            <w:r>
              <w:rPr>
                <w:sz w:val="24"/>
                <w:rtl/>
              </w:rPr>
              <w:t xml:space="preserve">סעיף 16 </w:t>
            </w:r>
          </w:p>
        </w:tc>
        <w:tc>
          <w:tcPr>
            <w:tcW w:w="5669" w:type="dxa"/>
          </w:tcPr>
          <w:p w14:paraId="1BA65B9A" w14:textId="77777777" w:rsidR="004546D9" w:rsidRPr="004546D9" w:rsidRDefault="004546D9" w:rsidP="004546D9">
            <w:pPr>
              <w:spacing w:line="240" w:lineRule="auto"/>
              <w:jc w:val="left"/>
              <w:rPr>
                <w:rFonts w:cs="Frankruhel"/>
                <w:sz w:val="24"/>
                <w:rtl/>
              </w:rPr>
            </w:pPr>
            <w:r>
              <w:rPr>
                <w:sz w:val="24"/>
                <w:rtl/>
              </w:rPr>
              <w:t>מתן רשיונות</w:t>
            </w:r>
          </w:p>
        </w:tc>
        <w:tc>
          <w:tcPr>
            <w:tcW w:w="567" w:type="dxa"/>
          </w:tcPr>
          <w:p w14:paraId="5814E721" w14:textId="77777777" w:rsidR="004546D9" w:rsidRPr="004546D9" w:rsidRDefault="004546D9" w:rsidP="004546D9">
            <w:pPr>
              <w:spacing w:line="240" w:lineRule="auto"/>
              <w:jc w:val="left"/>
              <w:rPr>
                <w:rStyle w:val="Hyperlink"/>
                <w:rtl/>
              </w:rPr>
            </w:pPr>
            <w:hyperlink w:anchor="Seif14" w:tooltip="מתן רשיונות" w:history="1">
              <w:r w:rsidRPr="004546D9">
                <w:rPr>
                  <w:rStyle w:val="Hyperlink"/>
                </w:rPr>
                <w:t>Go</w:t>
              </w:r>
            </w:hyperlink>
          </w:p>
        </w:tc>
        <w:tc>
          <w:tcPr>
            <w:tcW w:w="850" w:type="dxa"/>
          </w:tcPr>
          <w:p w14:paraId="34F3C211"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68308667" w14:textId="77777777">
        <w:tblPrEx>
          <w:tblCellMar>
            <w:top w:w="0" w:type="dxa"/>
            <w:bottom w:w="0" w:type="dxa"/>
          </w:tblCellMar>
        </w:tblPrEx>
        <w:tc>
          <w:tcPr>
            <w:tcW w:w="1247" w:type="dxa"/>
          </w:tcPr>
          <w:p w14:paraId="0097A8EE" w14:textId="77777777" w:rsidR="004546D9" w:rsidRPr="004546D9" w:rsidRDefault="004546D9" w:rsidP="004546D9">
            <w:pPr>
              <w:spacing w:line="240" w:lineRule="auto"/>
              <w:jc w:val="left"/>
              <w:rPr>
                <w:rFonts w:cs="Frankruhel"/>
                <w:sz w:val="24"/>
                <w:rtl/>
              </w:rPr>
            </w:pPr>
            <w:r>
              <w:rPr>
                <w:sz w:val="24"/>
                <w:rtl/>
              </w:rPr>
              <w:t xml:space="preserve">סעיף 17 </w:t>
            </w:r>
          </w:p>
        </w:tc>
        <w:tc>
          <w:tcPr>
            <w:tcW w:w="5669" w:type="dxa"/>
          </w:tcPr>
          <w:p w14:paraId="55386C28" w14:textId="77777777" w:rsidR="004546D9" w:rsidRPr="004546D9" w:rsidRDefault="004546D9" w:rsidP="004546D9">
            <w:pPr>
              <w:spacing w:line="240" w:lineRule="auto"/>
              <w:jc w:val="left"/>
              <w:rPr>
                <w:rFonts w:cs="Frankruhel"/>
                <w:sz w:val="24"/>
                <w:rtl/>
              </w:rPr>
            </w:pPr>
            <w:r>
              <w:rPr>
                <w:sz w:val="24"/>
                <w:rtl/>
              </w:rPr>
              <w:t>תבניתן של עגלות</w:t>
            </w:r>
          </w:p>
        </w:tc>
        <w:tc>
          <w:tcPr>
            <w:tcW w:w="567" w:type="dxa"/>
          </w:tcPr>
          <w:p w14:paraId="709A0F20" w14:textId="77777777" w:rsidR="004546D9" w:rsidRPr="004546D9" w:rsidRDefault="004546D9" w:rsidP="004546D9">
            <w:pPr>
              <w:spacing w:line="240" w:lineRule="auto"/>
              <w:jc w:val="left"/>
              <w:rPr>
                <w:rStyle w:val="Hyperlink"/>
                <w:rtl/>
              </w:rPr>
            </w:pPr>
            <w:hyperlink w:anchor="Seif15" w:tooltip="תבניתן של עגלות" w:history="1">
              <w:r w:rsidRPr="004546D9">
                <w:rPr>
                  <w:rStyle w:val="Hyperlink"/>
                </w:rPr>
                <w:t>Go</w:t>
              </w:r>
            </w:hyperlink>
          </w:p>
        </w:tc>
        <w:tc>
          <w:tcPr>
            <w:tcW w:w="850" w:type="dxa"/>
          </w:tcPr>
          <w:p w14:paraId="614326B3"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5AE0FC1E" w14:textId="77777777">
        <w:tblPrEx>
          <w:tblCellMar>
            <w:top w:w="0" w:type="dxa"/>
            <w:bottom w:w="0" w:type="dxa"/>
          </w:tblCellMar>
        </w:tblPrEx>
        <w:tc>
          <w:tcPr>
            <w:tcW w:w="1247" w:type="dxa"/>
          </w:tcPr>
          <w:p w14:paraId="28A11468" w14:textId="77777777" w:rsidR="004546D9" w:rsidRPr="004546D9" w:rsidRDefault="004546D9" w:rsidP="004546D9">
            <w:pPr>
              <w:spacing w:line="240" w:lineRule="auto"/>
              <w:jc w:val="left"/>
              <w:rPr>
                <w:rFonts w:cs="Frankruhel"/>
                <w:sz w:val="24"/>
                <w:rtl/>
              </w:rPr>
            </w:pPr>
            <w:r>
              <w:rPr>
                <w:sz w:val="24"/>
                <w:rtl/>
              </w:rPr>
              <w:t xml:space="preserve">סעיף 18 </w:t>
            </w:r>
          </w:p>
        </w:tc>
        <w:tc>
          <w:tcPr>
            <w:tcW w:w="5669" w:type="dxa"/>
          </w:tcPr>
          <w:p w14:paraId="46989E57" w14:textId="77777777" w:rsidR="004546D9" w:rsidRPr="004546D9" w:rsidRDefault="004546D9" w:rsidP="004546D9">
            <w:pPr>
              <w:spacing w:line="240" w:lineRule="auto"/>
              <w:jc w:val="left"/>
              <w:rPr>
                <w:rFonts w:cs="Frankruhel"/>
                <w:sz w:val="24"/>
                <w:rtl/>
              </w:rPr>
            </w:pPr>
            <w:r>
              <w:rPr>
                <w:sz w:val="24"/>
                <w:rtl/>
              </w:rPr>
              <w:t>לוחית מספר לעגלה</w:t>
            </w:r>
          </w:p>
        </w:tc>
        <w:tc>
          <w:tcPr>
            <w:tcW w:w="567" w:type="dxa"/>
          </w:tcPr>
          <w:p w14:paraId="67FF5129" w14:textId="77777777" w:rsidR="004546D9" w:rsidRPr="004546D9" w:rsidRDefault="004546D9" w:rsidP="004546D9">
            <w:pPr>
              <w:spacing w:line="240" w:lineRule="auto"/>
              <w:jc w:val="left"/>
              <w:rPr>
                <w:rStyle w:val="Hyperlink"/>
                <w:rtl/>
              </w:rPr>
            </w:pPr>
            <w:hyperlink w:anchor="Seif26" w:tooltip="לוחית מספר לעגלה" w:history="1">
              <w:r w:rsidRPr="004546D9">
                <w:rPr>
                  <w:rStyle w:val="Hyperlink"/>
                </w:rPr>
                <w:t>Go</w:t>
              </w:r>
            </w:hyperlink>
          </w:p>
        </w:tc>
        <w:tc>
          <w:tcPr>
            <w:tcW w:w="850" w:type="dxa"/>
          </w:tcPr>
          <w:p w14:paraId="48D97EC4"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57DA0339" w14:textId="77777777">
        <w:tblPrEx>
          <w:tblCellMar>
            <w:top w:w="0" w:type="dxa"/>
            <w:bottom w:w="0" w:type="dxa"/>
          </w:tblCellMar>
        </w:tblPrEx>
        <w:tc>
          <w:tcPr>
            <w:tcW w:w="1247" w:type="dxa"/>
          </w:tcPr>
          <w:p w14:paraId="0434FFB7" w14:textId="77777777" w:rsidR="004546D9" w:rsidRPr="004546D9" w:rsidRDefault="004546D9" w:rsidP="004546D9">
            <w:pPr>
              <w:spacing w:line="240" w:lineRule="auto"/>
              <w:jc w:val="left"/>
              <w:rPr>
                <w:rFonts w:cs="Frankruhel"/>
                <w:sz w:val="24"/>
                <w:rtl/>
              </w:rPr>
            </w:pPr>
            <w:r>
              <w:rPr>
                <w:sz w:val="24"/>
                <w:rtl/>
              </w:rPr>
              <w:t xml:space="preserve">סעיף 19 </w:t>
            </w:r>
          </w:p>
        </w:tc>
        <w:tc>
          <w:tcPr>
            <w:tcW w:w="5669" w:type="dxa"/>
          </w:tcPr>
          <w:p w14:paraId="0042C9C7" w14:textId="77777777" w:rsidR="004546D9" w:rsidRPr="004546D9" w:rsidRDefault="004546D9" w:rsidP="004546D9">
            <w:pPr>
              <w:spacing w:line="240" w:lineRule="auto"/>
              <w:jc w:val="left"/>
              <w:rPr>
                <w:rFonts w:cs="Frankruhel"/>
                <w:sz w:val="24"/>
                <w:rtl/>
              </w:rPr>
            </w:pPr>
            <w:r>
              <w:rPr>
                <w:sz w:val="24"/>
                <w:rtl/>
              </w:rPr>
              <w:t>סידור טובין על עגלה</w:t>
            </w:r>
          </w:p>
        </w:tc>
        <w:tc>
          <w:tcPr>
            <w:tcW w:w="567" w:type="dxa"/>
          </w:tcPr>
          <w:p w14:paraId="1D4396E9" w14:textId="77777777" w:rsidR="004546D9" w:rsidRPr="004546D9" w:rsidRDefault="004546D9" w:rsidP="004546D9">
            <w:pPr>
              <w:spacing w:line="240" w:lineRule="auto"/>
              <w:jc w:val="left"/>
              <w:rPr>
                <w:rStyle w:val="Hyperlink"/>
                <w:rtl/>
              </w:rPr>
            </w:pPr>
            <w:hyperlink w:anchor="Seif16" w:tooltip="סידור טובין על עגלה" w:history="1">
              <w:r w:rsidRPr="004546D9">
                <w:rPr>
                  <w:rStyle w:val="Hyperlink"/>
                </w:rPr>
                <w:t>Go</w:t>
              </w:r>
            </w:hyperlink>
          </w:p>
        </w:tc>
        <w:tc>
          <w:tcPr>
            <w:tcW w:w="850" w:type="dxa"/>
          </w:tcPr>
          <w:p w14:paraId="4501244A"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546AF625" w14:textId="77777777">
        <w:tblPrEx>
          <w:tblCellMar>
            <w:top w:w="0" w:type="dxa"/>
            <w:bottom w:w="0" w:type="dxa"/>
          </w:tblCellMar>
        </w:tblPrEx>
        <w:tc>
          <w:tcPr>
            <w:tcW w:w="1247" w:type="dxa"/>
          </w:tcPr>
          <w:p w14:paraId="61BA8177" w14:textId="77777777" w:rsidR="004546D9" w:rsidRPr="004546D9" w:rsidRDefault="004546D9" w:rsidP="004546D9">
            <w:pPr>
              <w:spacing w:line="240" w:lineRule="auto"/>
              <w:jc w:val="left"/>
              <w:rPr>
                <w:rFonts w:cs="Frankruhel"/>
                <w:sz w:val="24"/>
                <w:rtl/>
              </w:rPr>
            </w:pPr>
            <w:r>
              <w:rPr>
                <w:sz w:val="24"/>
                <w:rtl/>
              </w:rPr>
              <w:t xml:space="preserve">סעיף 20 </w:t>
            </w:r>
          </w:p>
        </w:tc>
        <w:tc>
          <w:tcPr>
            <w:tcW w:w="5669" w:type="dxa"/>
          </w:tcPr>
          <w:p w14:paraId="4B059150" w14:textId="77777777" w:rsidR="004546D9" w:rsidRPr="004546D9" w:rsidRDefault="004546D9" w:rsidP="004546D9">
            <w:pPr>
              <w:spacing w:line="240" w:lineRule="auto"/>
              <w:jc w:val="left"/>
              <w:rPr>
                <w:rFonts w:cs="Frankruhel"/>
                <w:sz w:val="24"/>
                <w:rtl/>
              </w:rPr>
            </w:pPr>
            <w:r>
              <w:rPr>
                <w:sz w:val="24"/>
                <w:rtl/>
              </w:rPr>
              <w:t>דרישה לסלק עגלות</w:t>
            </w:r>
          </w:p>
        </w:tc>
        <w:tc>
          <w:tcPr>
            <w:tcW w:w="567" w:type="dxa"/>
          </w:tcPr>
          <w:p w14:paraId="2FA49729" w14:textId="77777777" w:rsidR="004546D9" w:rsidRPr="004546D9" w:rsidRDefault="004546D9" w:rsidP="004546D9">
            <w:pPr>
              <w:spacing w:line="240" w:lineRule="auto"/>
              <w:jc w:val="left"/>
              <w:rPr>
                <w:rStyle w:val="Hyperlink"/>
                <w:rtl/>
              </w:rPr>
            </w:pPr>
            <w:hyperlink w:anchor="Seif17" w:tooltip="דרישה לסלק עגלות" w:history="1">
              <w:r w:rsidRPr="004546D9">
                <w:rPr>
                  <w:rStyle w:val="Hyperlink"/>
                </w:rPr>
                <w:t>Go</w:t>
              </w:r>
            </w:hyperlink>
          </w:p>
        </w:tc>
        <w:tc>
          <w:tcPr>
            <w:tcW w:w="850" w:type="dxa"/>
          </w:tcPr>
          <w:p w14:paraId="5847C55A"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5462C176" w14:textId="77777777">
        <w:tblPrEx>
          <w:tblCellMar>
            <w:top w:w="0" w:type="dxa"/>
            <w:bottom w:w="0" w:type="dxa"/>
          </w:tblCellMar>
        </w:tblPrEx>
        <w:tc>
          <w:tcPr>
            <w:tcW w:w="1247" w:type="dxa"/>
          </w:tcPr>
          <w:p w14:paraId="2671CB3A" w14:textId="77777777" w:rsidR="004546D9" w:rsidRPr="004546D9" w:rsidRDefault="004546D9" w:rsidP="004546D9">
            <w:pPr>
              <w:spacing w:line="240" w:lineRule="auto"/>
              <w:jc w:val="left"/>
              <w:rPr>
                <w:rFonts w:cs="Frankruhel"/>
                <w:sz w:val="24"/>
                <w:rtl/>
              </w:rPr>
            </w:pPr>
            <w:r>
              <w:rPr>
                <w:sz w:val="24"/>
                <w:rtl/>
              </w:rPr>
              <w:t xml:space="preserve">סעיף 21 </w:t>
            </w:r>
          </w:p>
        </w:tc>
        <w:tc>
          <w:tcPr>
            <w:tcW w:w="5669" w:type="dxa"/>
          </w:tcPr>
          <w:p w14:paraId="768E251E" w14:textId="77777777" w:rsidR="004546D9" w:rsidRPr="004546D9" w:rsidRDefault="004546D9" w:rsidP="004546D9">
            <w:pPr>
              <w:spacing w:line="240" w:lineRule="auto"/>
              <w:jc w:val="left"/>
              <w:rPr>
                <w:rFonts w:cs="Frankruhel"/>
                <w:sz w:val="24"/>
                <w:rtl/>
              </w:rPr>
            </w:pPr>
            <w:r>
              <w:rPr>
                <w:sz w:val="24"/>
                <w:rtl/>
              </w:rPr>
              <w:t>סילוק עגלות</w:t>
            </w:r>
          </w:p>
        </w:tc>
        <w:tc>
          <w:tcPr>
            <w:tcW w:w="567" w:type="dxa"/>
          </w:tcPr>
          <w:p w14:paraId="4632E0D1" w14:textId="77777777" w:rsidR="004546D9" w:rsidRPr="004546D9" w:rsidRDefault="004546D9" w:rsidP="004546D9">
            <w:pPr>
              <w:spacing w:line="240" w:lineRule="auto"/>
              <w:jc w:val="left"/>
              <w:rPr>
                <w:rStyle w:val="Hyperlink"/>
                <w:rtl/>
              </w:rPr>
            </w:pPr>
            <w:hyperlink w:anchor="Seif18" w:tooltip="סילוק עגלות" w:history="1">
              <w:r w:rsidRPr="004546D9">
                <w:rPr>
                  <w:rStyle w:val="Hyperlink"/>
                </w:rPr>
                <w:t>Go</w:t>
              </w:r>
            </w:hyperlink>
          </w:p>
        </w:tc>
        <w:tc>
          <w:tcPr>
            <w:tcW w:w="850" w:type="dxa"/>
          </w:tcPr>
          <w:p w14:paraId="28E78194"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35CCD962" w14:textId="77777777">
        <w:tblPrEx>
          <w:tblCellMar>
            <w:top w:w="0" w:type="dxa"/>
            <w:bottom w:w="0" w:type="dxa"/>
          </w:tblCellMar>
        </w:tblPrEx>
        <w:tc>
          <w:tcPr>
            <w:tcW w:w="1247" w:type="dxa"/>
          </w:tcPr>
          <w:p w14:paraId="6BA4BCA2" w14:textId="77777777" w:rsidR="004546D9" w:rsidRPr="004546D9" w:rsidRDefault="004546D9" w:rsidP="004546D9">
            <w:pPr>
              <w:spacing w:line="240" w:lineRule="auto"/>
              <w:jc w:val="left"/>
              <w:rPr>
                <w:rFonts w:cs="Frankruhel"/>
                <w:sz w:val="24"/>
                <w:rtl/>
              </w:rPr>
            </w:pPr>
            <w:r>
              <w:rPr>
                <w:sz w:val="24"/>
                <w:rtl/>
              </w:rPr>
              <w:t xml:space="preserve">סעיף 22 </w:t>
            </w:r>
          </w:p>
        </w:tc>
        <w:tc>
          <w:tcPr>
            <w:tcW w:w="5669" w:type="dxa"/>
          </w:tcPr>
          <w:p w14:paraId="29E57ADB" w14:textId="77777777" w:rsidR="004546D9" w:rsidRPr="004546D9" w:rsidRDefault="004546D9" w:rsidP="004546D9">
            <w:pPr>
              <w:spacing w:line="240" w:lineRule="auto"/>
              <w:jc w:val="left"/>
              <w:rPr>
                <w:rFonts w:cs="Frankruhel"/>
                <w:sz w:val="24"/>
                <w:rtl/>
              </w:rPr>
            </w:pPr>
            <w:r>
              <w:rPr>
                <w:sz w:val="24"/>
                <w:rtl/>
              </w:rPr>
              <w:t>תפיסת כלים והחרמתם</w:t>
            </w:r>
          </w:p>
        </w:tc>
        <w:tc>
          <w:tcPr>
            <w:tcW w:w="567" w:type="dxa"/>
          </w:tcPr>
          <w:p w14:paraId="63A6DB87" w14:textId="77777777" w:rsidR="004546D9" w:rsidRPr="004546D9" w:rsidRDefault="004546D9" w:rsidP="004546D9">
            <w:pPr>
              <w:spacing w:line="240" w:lineRule="auto"/>
              <w:jc w:val="left"/>
              <w:rPr>
                <w:rStyle w:val="Hyperlink"/>
                <w:rtl/>
              </w:rPr>
            </w:pPr>
            <w:hyperlink w:anchor="Seif19" w:tooltip="תפיסת כלים והחרמתם" w:history="1">
              <w:r w:rsidRPr="004546D9">
                <w:rPr>
                  <w:rStyle w:val="Hyperlink"/>
                </w:rPr>
                <w:t>Go</w:t>
              </w:r>
            </w:hyperlink>
          </w:p>
        </w:tc>
        <w:tc>
          <w:tcPr>
            <w:tcW w:w="850" w:type="dxa"/>
          </w:tcPr>
          <w:p w14:paraId="1340BE2F"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10281F89" w14:textId="77777777">
        <w:tblPrEx>
          <w:tblCellMar>
            <w:top w:w="0" w:type="dxa"/>
            <w:bottom w:w="0" w:type="dxa"/>
          </w:tblCellMar>
        </w:tblPrEx>
        <w:tc>
          <w:tcPr>
            <w:tcW w:w="1247" w:type="dxa"/>
          </w:tcPr>
          <w:p w14:paraId="0EBC42F2" w14:textId="77777777" w:rsidR="004546D9" w:rsidRPr="004546D9" w:rsidRDefault="004546D9" w:rsidP="004546D9">
            <w:pPr>
              <w:spacing w:line="240" w:lineRule="auto"/>
              <w:jc w:val="left"/>
              <w:rPr>
                <w:rFonts w:cs="Frankruhel"/>
                <w:sz w:val="24"/>
                <w:rtl/>
              </w:rPr>
            </w:pPr>
            <w:r>
              <w:rPr>
                <w:sz w:val="24"/>
                <w:rtl/>
              </w:rPr>
              <w:t xml:space="preserve">סעיף 23 </w:t>
            </w:r>
          </w:p>
        </w:tc>
        <w:tc>
          <w:tcPr>
            <w:tcW w:w="5669" w:type="dxa"/>
          </w:tcPr>
          <w:p w14:paraId="6760F62F" w14:textId="77777777" w:rsidR="004546D9" w:rsidRPr="004546D9" w:rsidRDefault="004546D9" w:rsidP="004546D9">
            <w:pPr>
              <w:spacing w:line="240" w:lineRule="auto"/>
              <w:jc w:val="left"/>
              <w:rPr>
                <w:rFonts w:cs="Frankruhel"/>
                <w:sz w:val="24"/>
                <w:rtl/>
              </w:rPr>
            </w:pPr>
            <w:r>
              <w:rPr>
                <w:sz w:val="24"/>
                <w:rtl/>
              </w:rPr>
              <w:t>איסור הפרעה</w:t>
            </w:r>
          </w:p>
        </w:tc>
        <w:tc>
          <w:tcPr>
            <w:tcW w:w="567" w:type="dxa"/>
          </w:tcPr>
          <w:p w14:paraId="0DD152BA" w14:textId="77777777" w:rsidR="004546D9" w:rsidRPr="004546D9" w:rsidRDefault="004546D9" w:rsidP="004546D9">
            <w:pPr>
              <w:spacing w:line="240" w:lineRule="auto"/>
              <w:jc w:val="left"/>
              <w:rPr>
                <w:rStyle w:val="Hyperlink"/>
                <w:rtl/>
              </w:rPr>
            </w:pPr>
            <w:hyperlink w:anchor="Seif20" w:tooltip="איסור הפרעה" w:history="1">
              <w:r w:rsidRPr="004546D9">
                <w:rPr>
                  <w:rStyle w:val="Hyperlink"/>
                </w:rPr>
                <w:t>Go</w:t>
              </w:r>
            </w:hyperlink>
          </w:p>
        </w:tc>
        <w:tc>
          <w:tcPr>
            <w:tcW w:w="850" w:type="dxa"/>
          </w:tcPr>
          <w:p w14:paraId="325F6165"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39393B28" w14:textId="77777777">
        <w:tblPrEx>
          <w:tblCellMar>
            <w:top w:w="0" w:type="dxa"/>
            <w:bottom w:w="0" w:type="dxa"/>
          </w:tblCellMar>
        </w:tblPrEx>
        <w:tc>
          <w:tcPr>
            <w:tcW w:w="1247" w:type="dxa"/>
          </w:tcPr>
          <w:p w14:paraId="6E4E74F4" w14:textId="77777777" w:rsidR="004546D9" w:rsidRPr="004546D9" w:rsidRDefault="004546D9" w:rsidP="004546D9">
            <w:pPr>
              <w:spacing w:line="240" w:lineRule="auto"/>
              <w:jc w:val="left"/>
              <w:rPr>
                <w:rFonts w:cs="Frankruhel"/>
                <w:sz w:val="24"/>
                <w:rtl/>
              </w:rPr>
            </w:pPr>
            <w:r>
              <w:rPr>
                <w:sz w:val="24"/>
                <w:rtl/>
              </w:rPr>
              <w:t xml:space="preserve">סעיף 25 </w:t>
            </w:r>
          </w:p>
        </w:tc>
        <w:tc>
          <w:tcPr>
            <w:tcW w:w="5669" w:type="dxa"/>
          </w:tcPr>
          <w:p w14:paraId="52E99898" w14:textId="77777777" w:rsidR="004546D9" w:rsidRPr="004546D9" w:rsidRDefault="004546D9" w:rsidP="004546D9">
            <w:pPr>
              <w:spacing w:line="240" w:lineRule="auto"/>
              <w:jc w:val="left"/>
              <w:rPr>
                <w:rFonts w:cs="Frankruhel"/>
                <w:sz w:val="24"/>
                <w:rtl/>
              </w:rPr>
            </w:pPr>
            <w:r>
              <w:rPr>
                <w:sz w:val="24"/>
                <w:rtl/>
              </w:rPr>
              <w:t>ביטול</w:t>
            </w:r>
          </w:p>
        </w:tc>
        <w:tc>
          <w:tcPr>
            <w:tcW w:w="567" w:type="dxa"/>
          </w:tcPr>
          <w:p w14:paraId="668FE50B" w14:textId="77777777" w:rsidR="004546D9" w:rsidRPr="004546D9" w:rsidRDefault="004546D9" w:rsidP="004546D9">
            <w:pPr>
              <w:spacing w:line="240" w:lineRule="auto"/>
              <w:jc w:val="left"/>
              <w:rPr>
                <w:rStyle w:val="Hyperlink"/>
                <w:rtl/>
              </w:rPr>
            </w:pPr>
            <w:hyperlink w:anchor="Seif22" w:tooltip="ביטול" w:history="1">
              <w:r w:rsidRPr="004546D9">
                <w:rPr>
                  <w:rStyle w:val="Hyperlink"/>
                </w:rPr>
                <w:t>Go</w:t>
              </w:r>
            </w:hyperlink>
          </w:p>
        </w:tc>
        <w:tc>
          <w:tcPr>
            <w:tcW w:w="850" w:type="dxa"/>
          </w:tcPr>
          <w:p w14:paraId="3952D16E"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6D9" w:rsidRPr="004546D9" w14:paraId="000A7014" w14:textId="77777777">
        <w:tblPrEx>
          <w:tblCellMar>
            <w:top w:w="0" w:type="dxa"/>
            <w:bottom w:w="0" w:type="dxa"/>
          </w:tblCellMar>
        </w:tblPrEx>
        <w:tc>
          <w:tcPr>
            <w:tcW w:w="1247" w:type="dxa"/>
          </w:tcPr>
          <w:p w14:paraId="639F5155" w14:textId="77777777" w:rsidR="004546D9" w:rsidRPr="004546D9" w:rsidRDefault="004546D9" w:rsidP="004546D9">
            <w:pPr>
              <w:spacing w:line="240" w:lineRule="auto"/>
              <w:jc w:val="left"/>
              <w:rPr>
                <w:rFonts w:cs="Frankruhel"/>
                <w:sz w:val="24"/>
                <w:rtl/>
              </w:rPr>
            </w:pPr>
            <w:r>
              <w:rPr>
                <w:sz w:val="24"/>
                <w:rtl/>
              </w:rPr>
              <w:t xml:space="preserve">סעיף 26 </w:t>
            </w:r>
          </w:p>
        </w:tc>
        <w:tc>
          <w:tcPr>
            <w:tcW w:w="5669" w:type="dxa"/>
          </w:tcPr>
          <w:p w14:paraId="720027FB" w14:textId="77777777" w:rsidR="004546D9" w:rsidRPr="004546D9" w:rsidRDefault="004546D9" w:rsidP="004546D9">
            <w:pPr>
              <w:spacing w:line="240" w:lineRule="auto"/>
              <w:jc w:val="left"/>
              <w:rPr>
                <w:rFonts w:cs="Frankruhel"/>
                <w:sz w:val="24"/>
                <w:rtl/>
              </w:rPr>
            </w:pPr>
            <w:r>
              <w:rPr>
                <w:sz w:val="24"/>
                <w:rtl/>
              </w:rPr>
              <w:t>השם</w:t>
            </w:r>
          </w:p>
        </w:tc>
        <w:tc>
          <w:tcPr>
            <w:tcW w:w="567" w:type="dxa"/>
          </w:tcPr>
          <w:p w14:paraId="0B0ABCED" w14:textId="77777777" w:rsidR="004546D9" w:rsidRPr="004546D9" w:rsidRDefault="004546D9" w:rsidP="004546D9">
            <w:pPr>
              <w:spacing w:line="240" w:lineRule="auto"/>
              <w:jc w:val="left"/>
              <w:rPr>
                <w:rStyle w:val="Hyperlink"/>
                <w:rtl/>
              </w:rPr>
            </w:pPr>
            <w:hyperlink w:anchor="Seif23" w:tooltip="השם" w:history="1">
              <w:r w:rsidRPr="004546D9">
                <w:rPr>
                  <w:rStyle w:val="Hyperlink"/>
                </w:rPr>
                <w:t>Go</w:t>
              </w:r>
            </w:hyperlink>
          </w:p>
        </w:tc>
        <w:tc>
          <w:tcPr>
            <w:tcW w:w="850" w:type="dxa"/>
          </w:tcPr>
          <w:p w14:paraId="35FE8393" w14:textId="77777777" w:rsidR="004546D9" w:rsidRPr="004546D9" w:rsidRDefault="004546D9" w:rsidP="00454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B7A624B" w14:textId="77777777" w:rsidR="0091524D" w:rsidRDefault="0091524D">
      <w:pPr>
        <w:pStyle w:val="big-header"/>
        <w:ind w:left="0" w:right="1134"/>
        <w:rPr>
          <w:rFonts w:cs="FrankRuehl"/>
          <w:sz w:val="32"/>
          <w:rtl/>
        </w:rPr>
      </w:pPr>
    </w:p>
    <w:p w14:paraId="1119A57A" w14:textId="77777777" w:rsidR="0091524D" w:rsidRDefault="0091524D" w:rsidP="00271817">
      <w:pPr>
        <w:pStyle w:val="big-header"/>
        <w:ind w:left="0" w:right="1134"/>
        <w:outlineLvl w:val="0"/>
        <w:rPr>
          <w:rFonts w:cs="FrankRuehl"/>
          <w:sz w:val="32"/>
        </w:rPr>
      </w:pPr>
      <w:r>
        <w:rPr>
          <w:rtl/>
        </w:rPr>
        <w:br w:type="page"/>
      </w:r>
      <w:r w:rsidR="00271817">
        <w:rPr>
          <w:rFonts w:cs="FrankRuehl" w:hint="cs"/>
          <w:sz w:val="32"/>
          <w:rtl/>
        </w:rPr>
        <w:lastRenderedPageBreak/>
        <w:t>חוק עזר לפתח-תקוה (רוכלים), תשכ"ג-1962</w:t>
      </w:r>
      <w:r>
        <w:rPr>
          <w:rStyle w:val="a6"/>
          <w:rFonts w:cs="FrankRuehl"/>
          <w:sz w:val="32"/>
          <w:rtl/>
        </w:rPr>
        <w:footnoteReference w:customMarkFollows="1" w:id="1"/>
        <w:t>*</w:t>
      </w:r>
    </w:p>
    <w:p w14:paraId="1FEDEC59" w14:textId="77777777" w:rsidR="0091524D" w:rsidRDefault="0091524D" w:rsidP="00544992">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C64CE6">
        <w:rPr>
          <w:rFonts w:cs="FrankRuehl" w:hint="cs"/>
          <w:rtl/>
          <w:lang w:val="he-IL"/>
        </w:rPr>
        <w:t>סעיף 99 לפקודת העיריות, 1934, מתק</w:t>
      </w:r>
      <w:r w:rsidR="00544992">
        <w:rPr>
          <w:rFonts w:cs="FrankRuehl" w:hint="cs"/>
          <w:rtl/>
          <w:lang w:val="he-IL"/>
        </w:rPr>
        <w:t>י</w:t>
      </w:r>
      <w:r w:rsidR="00C64CE6">
        <w:rPr>
          <w:rFonts w:cs="FrankRuehl" w:hint="cs"/>
          <w:rtl/>
          <w:lang w:val="he-IL"/>
        </w:rPr>
        <w:t>נה מועצת עירית פתח-תקוה</w:t>
      </w:r>
      <w:r w:rsidR="00AB6741">
        <w:rPr>
          <w:rFonts w:cs="FrankRuehl" w:hint="cs"/>
          <w:rtl/>
          <w:lang w:val="he-IL"/>
        </w:rPr>
        <w:t xml:space="preserve"> </w:t>
      </w:r>
      <w:r>
        <w:rPr>
          <w:rFonts w:cs="FrankRuehl"/>
          <w:rtl/>
          <w:lang w:val="he-IL"/>
        </w:rPr>
        <w:t>חוק עזר</w:t>
      </w:r>
      <w:r>
        <w:rPr>
          <w:rFonts w:cs="FrankRuehl" w:hint="cs"/>
          <w:rtl/>
          <w:lang w:val="he-IL"/>
        </w:rPr>
        <w:t xml:space="preserve"> זה:</w:t>
      </w:r>
    </w:p>
    <w:p w14:paraId="0590E090" w14:textId="77777777" w:rsidR="0091524D" w:rsidRDefault="0091524D">
      <w:pPr>
        <w:pStyle w:val="P00"/>
        <w:spacing w:before="72"/>
        <w:ind w:left="0" w:right="1134"/>
        <w:rPr>
          <w:rStyle w:val="default"/>
          <w:rFonts w:hint="cs"/>
          <w:rtl/>
        </w:rPr>
      </w:pPr>
      <w:bookmarkStart w:id="0" w:name="Seif1"/>
      <w:bookmarkEnd w:id="0"/>
      <w:r>
        <w:rPr>
          <w:lang w:val="he-IL"/>
        </w:rPr>
        <w:pict w14:anchorId="3110AB8F">
          <v:rect id="_x0000_s2050" style="position:absolute;left:0;text-align:left;margin-left:464.5pt;margin-top:8.05pt;width:75.05pt;height:12pt;z-index:251644928" o:allowincell="f" filled="f" stroked="f" strokecolor="lime" strokeweight=".25pt">
            <v:textbox style="mso-next-textbox:#_x0000_s2050" inset="0,0,0,0">
              <w:txbxContent>
                <w:p w14:paraId="0CA58D37" w14:textId="77777777"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14:paraId="220399B4" w14:textId="77777777" w:rsidR="00C56F44" w:rsidRDefault="00C56F44" w:rsidP="00C64CE6">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אחר המשמשים להחזקת טובין </w:t>
      </w:r>
      <w:r w:rsidR="00C64CE6">
        <w:rPr>
          <w:rStyle w:val="default"/>
          <w:rFonts w:hint="cs"/>
          <w:rtl/>
        </w:rPr>
        <w:t>לשם מכירה</w:t>
      </w:r>
      <w:r>
        <w:rPr>
          <w:rStyle w:val="default"/>
          <w:rFonts w:hint="cs"/>
          <w:rtl/>
        </w:rPr>
        <w:t>;</w:t>
      </w:r>
    </w:p>
    <w:p w14:paraId="7F2C5A5D" w14:textId="77777777" w:rsidR="00340AFB" w:rsidRDefault="00340AFB" w:rsidP="00C64CE6">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תש"ח-1948, כימי מנוחה </w:t>
      </w:r>
      <w:r w:rsidR="00C56F44">
        <w:rPr>
          <w:rStyle w:val="default"/>
          <w:rtl/>
        </w:rPr>
        <w:t>–</w:t>
      </w:r>
      <w:r>
        <w:rPr>
          <w:rStyle w:val="default"/>
          <w:rFonts w:hint="cs"/>
          <w:rtl/>
        </w:rPr>
        <w:t xml:space="preserve"> תחילתם 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14:paraId="6393A907" w14:textId="77777777" w:rsidR="00DF4603" w:rsidRDefault="00DF4603" w:rsidP="00C56F44">
      <w:pPr>
        <w:pStyle w:val="P00"/>
        <w:spacing w:before="72"/>
        <w:ind w:left="0" w:right="1134"/>
        <w:rPr>
          <w:rStyle w:val="default"/>
          <w:rFonts w:hint="cs"/>
          <w:rtl/>
        </w:rPr>
      </w:pPr>
      <w:r>
        <w:rPr>
          <w:rStyle w:val="default"/>
          <w:rFonts w:hint="cs"/>
          <w:rtl/>
        </w:rPr>
        <w:tab/>
        <w:t>"</w:t>
      </w:r>
      <w:r w:rsidR="00C56F44">
        <w:rPr>
          <w:rStyle w:val="default"/>
          <w:rFonts w:hint="cs"/>
          <w:rtl/>
        </w:rPr>
        <w:t>ה</w:t>
      </w:r>
      <w:r>
        <w:rPr>
          <w:rStyle w:val="default"/>
          <w:rFonts w:hint="cs"/>
          <w:rtl/>
        </w:rPr>
        <w:t xml:space="preserve">מפקח" </w:t>
      </w:r>
      <w:r>
        <w:rPr>
          <w:rStyle w:val="default"/>
          <w:rtl/>
        </w:rPr>
        <w:t>–</w:t>
      </w:r>
      <w:r>
        <w:rPr>
          <w:rStyle w:val="default"/>
          <w:rFonts w:hint="cs"/>
          <w:rtl/>
        </w:rPr>
        <w:t xml:space="preserve"> מי שראש העיריה </w:t>
      </w:r>
      <w:r w:rsidR="00C56F44">
        <w:rPr>
          <w:rStyle w:val="default"/>
          <w:rFonts w:hint="cs"/>
          <w:rtl/>
        </w:rPr>
        <w:t>הרשהו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14:paraId="32C86C80" w14:textId="77777777" w:rsidR="00C56F44" w:rsidRDefault="00C56F44" w:rsidP="00C64CE6">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כלי הובלה, הנסחב או הנדחף בכוח מיכני, בכוח אדם או בכוח בעל חיים;</w:t>
      </w:r>
    </w:p>
    <w:p w14:paraId="4DF7471C" w14:textId="77777777" w:rsidR="00C56F44" w:rsidRDefault="00C56F44" w:rsidP="00C64CE6">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C64CE6">
        <w:rPr>
          <w:rStyle w:val="default"/>
          <w:rFonts w:hint="cs"/>
          <w:rtl/>
        </w:rPr>
        <w:t>פתח-תקוה</w:t>
      </w:r>
      <w:r>
        <w:rPr>
          <w:rStyle w:val="default"/>
          <w:rFonts w:hint="cs"/>
          <w:rtl/>
        </w:rPr>
        <w:t>;</w:t>
      </w:r>
    </w:p>
    <w:p w14:paraId="226FEA7F" w14:textId="77777777" w:rsidR="0053683B"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C64CE6">
        <w:rPr>
          <w:rStyle w:val="default"/>
          <w:rFonts w:hint="cs"/>
          <w:rtl/>
        </w:rPr>
        <w:t>, כולן או מקצתן</w:t>
      </w:r>
      <w:r w:rsidR="0053683B">
        <w:rPr>
          <w:rStyle w:val="default"/>
          <w:rFonts w:hint="cs"/>
          <w:rtl/>
        </w:rPr>
        <w:t>.</w:t>
      </w:r>
    </w:p>
    <w:p w14:paraId="3A83BE23" w14:textId="77777777" w:rsidR="0091524D" w:rsidRDefault="0091524D" w:rsidP="00F668D2">
      <w:pPr>
        <w:pStyle w:val="P00"/>
        <w:spacing w:before="72"/>
        <w:ind w:left="0" w:right="1134"/>
        <w:rPr>
          <w:rFonts w:cs="FrankRuehl" w:hint="cs"/>
          <w:rtl/>
          <w:lang w:eastAsia="en-US"/>
        </w:rPr>
      </w:pPr>
      <w:bookmarkStart w:id="1" w:name="Seif2"/>
      <w:bookmarkEnd w:id="1"/>
      <w:r>
        <w:rPr>
          <w:lang w:val="he-IL"/>
        </w:rPr>
        <w:pict w14:anchorId="67926896">
          <v:rect id="_x0000_s2051" style="position:absolute;left:0;text-align:left;margin-left:464.5pt;margin-top:8.05pt;width:75.05pt;height:21.1pt;z-index:251645952" o:allowincell="f" filled="f" stroked="f" strokecolor="lime" strokeweight=".25pt">
            <v:textbox style="mso-next-textbox:#_x0000_s2051" inset="0,0,0,0">
              <w:txbxContent>
                <w:p w14:paraId="685253A3" w14:textId="77777777" w:rsidR="00776ECA" w:rsidRDefault="00C64CE6" w:rsidP="002470F4">
                  <w:pPr>
                    <w:spacing w:line="160" w:lineRule="exact"/>
                    <w:jc w:val="left"/>
                    <w:rPr>
                      <w:rFonts w:cs="Miriam" w:hint="cs"/>
                      <w:sz w:val="18"/>
                      <w:szCs w:val="18"/>
                      <w:rtl/>
                    </w:rPr>
                  </w:pPr>
                  <w:r>
                    <w:rPr>
                      <w:rFonts w:cs="Miriam" w:hint="cs"/>
                      <w:sz w:val="18"/>
                      <w:szCs w:val="18"/>
                      <w:rtl/>
                    </w:rPr>
                    <w:t>שטחים אסורים</w:t>
                  </w:r>
                  <w:r w:rsidR="00C56F44">
                    <w:rPr>
                      <w:rFonts w:cs="Miriam" w:hint="cs"/>
                      <w:sz w:val="18"/>
                      <w:szCs w:val="18"/>
                      <w:rtl/>
                    </w:rPr>
                    <w:t xml:space="preserve"> ברוכלות</w:t>
                  </w:r>
                </w:p>
              </w:txbxContent>
            </v:textbox>
            <w10:anchorlock/>
          </v:rect>
        </w:pict>
      </w:r>
      <w:r>
        <w:rPr>
          <w:rStyle w:val="big-number"/>
          <w:rFonts w:cs="Miriam"/>
          <w:rtl/>
        </w:rPr>
        <w:t>2.</w:t>
      </w:r>
      <w:r>
        <w:rPr>
          <w:rStyle w:val="big-number"/>
          <w:rFonts w:cs="Miriam"/>
          <w:rtl/>
        </w:rPr>
        <w:tab/>
      </w:r>
      <w:r w:rsidR="00C56F44">
        <w:rPr>
          <w:rFonts w:cs="FrankRuehl" w:hint="cs"/>
          <w:rtl/>
          <w:lang w:eastAsia="en-US"/>
        </w:rPr>
        <w:t xml:space="preserve">לא יעסוק רוכל </w:t>
      </w:r>
      <w:r w:rsidR="00C64CE6">
        <w:rPr>
          <w:rFonts w:cs="FrankRuehl" w:hint="cs"/>
          <w:rtl/>
          <w:lang w:eastAsia="en-US"/>
        </w:rPr>
        <w:t xml:space="preserve">בעסקו </w:t>
      </w:r>
      <w:r w:rsidR="00C64CE6">
        <w:rPr>
          <w:rFonts w:cs="FrankRuehl"/>
          <w:rtl/>
          <w:lang w:eastAsia="en-US"/>
        </w:rPr>
        <w:t>–</w:t>
      </w:r>
      <w:r w:rsidR="00C64CE6">
        <w:rPr>
          <w:rFonts w:cs="FrankRuehl" w:hint="cs"/>
          <w:rtl/>
          <w:lang w:eastAsia="en-US"/>
        </w:rPr>
        <w:t xml:space="preserve"> בין </w:t>
      </w:r>
      <w:r w:rsidR="00F668D2">
        <w:rPr>
          <w:rFonts w:cs="FrankRuehl" w:hint="cs"/>
          <w:rtl/>
          <w:lang w:eastAsia="en-US"/>
        </w:rPr>
        <w:t>ב</w:t>
      </w:r>
      <w:r w:rsidR="00C64CE6">
        <w:rPr>
          <w:rFonts w:cs="FrankRuehl" w:hint="cs"/>
          <w:rtl/>
          <w:lang w:eastAsia="en-US"/>
        </w:rPr>
        <w:t xml:space="preserve">אמצעות עגלה ובין בצורה אחרת </w:t>
      </w:r>
      <w:r w:rsidR="00C64CE6">
        <w:rPr>
          <w:rFonts w:cs="FrankRuehl"/>
          <w:rtl/>
          <w:lang w:eastAsia="en-US"/>
        </w:rPr>
        <w:t>–</w:t>
      </w:r>
      <w:r w:rsidR="00C64CE6">
        <w:rPr>
          <w:rFonts w:cs="FrankRuehl" w:hint="cs"/>
          <w:rtl/>
          <w:lang w:eastAsia="en-US"/>
        </w:rPr>
        <w:t xml:space="preserve"> </w:t>
      </w:r>
      <w:r w:rsidR="00F668D2">
        <w:rPr>
          <w:rFonts w:cs="FrankRuehl" w:hint="cs"/>
          <w:rtl/>
          <w:lang w:eastAsia="en-US"/>
        </w:rPr>
        <w:t>ב</w:t>
      </w:r>
      <w:r w:rsidR="00C64CE6">
        <w:rPr>
          <w:rFonts w:cs="FrankRuehl" w:hint="cs"/>
          <w:rtl/>
          <w:lang w:eastAsia="en-US"/>
        </w:rPr>
        <w:t>רחוב או במקום ציבורי, באופן שהתעסקותו מהווה מכשול לרבים</w:t>
      </w:r>
      <w:r w:rsidR="001B3849">
        <w:rPr>
          <w:rFonts w:cs="FrankRuehl" w:hint="cs"/>
          <w:rtl/>
          <w:lang w:eastAsia="en-US"/>
        </w:rPr>
        <w:t>.</w:t>
      </w:r>
    </w:p>
    <w:p w14:paraId="6B2220CD" w14:textId="77777777" w:rsidR="0091524D" w:rsidRDefault="0091524D" w:rsidP="00C64CE6">
      <w:pPr>
        <w:pStyle w:val="P00"/>
        <w:spacing w:before="72"/>
        <w:ind w:left="0" w:right="1134"/>
        <w:rPr>
          <w:rFonts w:cs="FrankRuehl" w:hint="cs"/>
          <w:rtl/>
          <w:lang w:eastAsia="en-US"/>
        </w:rPr>
      </w:pPr>
      <w:bookmarkStart w:id="2" w:name="Seif3"/>
      <w:bookmarkEnd w:id="2"/>
      <w:r>
        <w:rPr>
          <w:lang w:val="he-IL"/>
        </w:rPr>
        <w:pict w14:anchorId="76C321F3">
          <v:rect id="_x0000_s2052" style="position:absolute;left:0;text-align:left;margin-left:464.35pt;margin-top:7.1pt;width:75.05pt;height:12.5pt;z-index:251646976" o:allowincell="f" filled="f" stroked="f" strokecolor="lime" strokeweight=".25pt">
            <v:textbox style="mso-next-textbox:#_x0000_s2052" inset="0,0,0,0">
              <w:txbxContent>
                <w:p w14:paraId="22382545" w14:textId="77777777" w:rsidR="00C1768A" w:rsidRDefault="00C64CE6" w:rsidP="006A287D">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3.</w:t>
      </w:r>
      <w:r>
        <w:rPr>
          <w:rStyle w:val="big-number"/>
          <w:rFonts w:cs="Miriam"/>
          <w:rtl/>
        </w:rPr>
        <w:tab/>
      </w:r>
      <w:r w:rsidR="00C64CE6">
        <w:rPr>
          <w:rFonts w:cs="FrankRuehl" w:hint="cs"/>
          <w:rtl/>
          <w:lang w:eastAsia="en-US"/>
        </w:rPr>
        <w:t>לא יעמיד רוכל ולא יניח, ולא ירשה ולא יגרום להעמיד או להניח, עגלה, דוכן, תבנית, מגש או טובין בתחומי 20 מטר מגן ילדים, מבית ספר, ממגרש משחקים, מגינה או מגן</w:t>
      </w:r>
      <w:r w:rsidR="00CC4BAD">
        <w:rPr>
          <w:rFonts w:cs="FrankRuehl" w:hint="cs"/>
          <w:rtl/>
          <w:lang w:eastAsia="en-US"/>
        </w:rPr>
        <w:t>.</w:t>
      </w:r>
    </w:p>
    <w:p w14:paraId="17513B61" w14:textId="77777777" w:rsidR="007C1296" w:rsidRDefault="0091524D" w:rsidP="00C64CE6">
      <w:pPr>
        <w:pStyle w:val="P00"/>
        <w:spacing w:before="72"/>
        <w:ind w:left="0" w:right="1134"/>
        <w:rPr>
          <w:rStyle w:val="default"/>
          <w:rFonts w:hint="cs"/>
          <w:rtl/>
        </w:rPr>
      </w:pPr>
      <w:bookmarkStart w:id="3" w:name="Seif6"/>
      <w:bookmarkEnd w:id="3"/>
      <w:r>
        <w:rPr>
          <w:lang w:val="he-IL"/>
        </w:rPr>
        <w:pict w14:anchorId="36FA50DA">
          <v:rect id="_x0000_s2091" style="position:absolute;left:0;text-align:left;margin-left:464.5pt;margin-top:6.8pt;width:75.05pt;height:20.7pt;z-index:251650048" filled="f" stroked="f" strokecolor="lime" strokeweight=".25pt">
            <v:textbox style="mso-next-textbox:#_x0000_s2091" inset="0,0,0,0">
              <w:txbxContent>
                <w:p w14:paraId="4DAF6F25" w14:textId="77777777" w:rsidR="00C1768A" w:rsidRDefault="00C64CE6" w:rsidP="00C1768A">
                  <w:pPr>
                    <w:spacing w:line="160" w:lineRule="exact"/>
                    <w:jc w:val="left"/>
                    <w:rPr>
                      <w:rFonts w:cs="Miriam" w:hint="cs"/>
                      <w:sz w:val="18"/>
                      <w:szCs w:val="18"/>
                      <w:rtl/>
                    </w:rPr>
                  </w:pPr>
                  <w:r>
                    <w:rPr>
                      <w:rFonts w:cs="Miriam" w:hint="cs"/>
                      <w:sz w:val="18"/>
                      <w:szCs w:val="18"/>
                      <w:rtl/>
                    </w:rPr>
                    <w:t>איסור חניה שלא בשעת התעסקות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C64CE6">
        <w:rPr>
          <w:rStyle w:val="default"/>
          <w:rFonts w:hint="cs"/>
          <w:rtl/>
        </w:rPr>
        <w:t>לא יעמיד רוכל ולא יניח, ולא ירשה ולא יגרום להעמיד או להניח, ברחוב או במקום ציבורי, עגלה, דוכן, תבנית, מגש או טובין שלא בשעת עיסוקו או כשאיננו נמצא במקום</w:t>
      </w:r>
      <w:r w:rsidR="007C1296">
        <w:rPr>
          <w:rStyle w:val="default"/>
          <w:rFonts w:hint="cs"/>
          <w:rtl/>
        </w:rPr>
        <w:t>.</w:t>
      </w:r>
    </w:p>
    <w:p w14:paraId="225FC917" w14:textId="77777777" w:rsidR="00EC4A98" w:rsidRDefault="00EC4A98" w:rsidP="00B25F61">
      <w:pPr>
        <w:pStyle w:val="P00"/>
        <w:spacing w:before="72"/>
        <w:ind w:left="0" w:right="1134"/>
        <w:rPr>
          <w:rStyle w:val="default"/>
          <w:rFonts w:hint="cs"/>
          <w:rtl/>
        </w:rPr>
      </w:pPr>
      <w:bookmarkStart w:id="4" w:name="Seif24"/>
      <w:bookmarkEnd w:id="4"/>
      <w:r>
        <w:rPr>
          <w:lang w:val="he-IL"/>
        </w:rPr>
        <w:pict w14:anchorId="3BFC927D">
          <v:rect id="_x0000_s2272" style="position:absolute;left:0;text-align:left;margin-left:464.5pt;margin-top:6.8pt;width:75.05pt;height:10.15pt;z-index:251668480" filled="f" stroked="f" strokecolor="lime" strokeweight=".25pt">
            <v:textbox style="mso-next-textbox:#_x0000_s2272" inset="0,0,0,0">
              <w:txbxContent>
                <w:p w14:paraId="02CB58EF" w14:textId="77777777" w:rsidR="00EC4A98" w:rsidRDefault="00B25F61" w:rsidP="00EC4A98">
                  <w:pPr>
                    <w:spacing w:line="160" w:lineRule="exact"/>
                    <w:jc w:val="left"/>
                    <w:rPr>
                      <w:rFonts w:cs="Miriam" w:hint="cs"/>
                      <w:sz w:val="18"/>
                      <w:szCs w:val="18"/>
                      <w:rtl/>
                    </w:rPr>
                  </w:pPr>
                  <w:r>
                    <w:rPr>
                      <w:rFonts w:cs="Miriam" w:hint="cs"/>
                      <w:sz w:val="18"/>
                      <w:szCs w:val="18"/>
                      <w:rtl/>
                    </w:rPr>
                    <w:t>איסור לקשור במבנה</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B25F61">
        <w:rPr>
          <w:rStyle w:val="default"/>
          <w:rFonts w:hint="cs"/>
          <w:rtl/>
        </w:rPr>
        <w:t>לא יקשור רוכל עגלה, דוכן, תבנית או מגש, בכל צורה שהיא, לבנין, לגדר, לעמוד או למבנה אחר</w:t>
      </w:r>
      <w:r>
        <w:rPr>
          <w:rStyle w:val="default"/>
          <w:rFonts w:hint="cs"/>
          <w:rtl/>
        </w:rPr>
        <w:t>.</w:t>
      </w:r>
    </w:p>
    <w:p w14:paraId="4FB22A75" w14:textId="77777777" w:rsidR="00EC4A98" w:rsidRDefault="00EC4A98" w:rsidP="00B25F61">
      <w:pPr>
        <w:pStyle w:val="P00"/>
        <w:spacing w:before="72"/>
        <w:ind w:left="0" w:right="1134"/>
        <w:rPr>
          <w:rStyle w:val="default"/>
          <w:rFonts w:hint="cs"/>
          <w:rtl/>
        </w:rPr>
      </w:pPr>
      <w:bookmarkStart w:id="5" w:name="Seif25"/>
      <w:bookmarkEnd w:id="5"/>
      <w:r>
        <w:rPr>
          <w:lang w:val="he-IL"/>
        </w:rPr>
        <w:pict w14:anchorId="638C9056">
          <v:rect id="_x0000_s2273" style="position:absolute;left:0;text-align:left;margin-left:464.5pt;margin-top:6.8pt;width:75.05pt;height:14.05pt;z-index:251669504" filled="f" stroked="f" strokecolor="lime" strokeweight=".25pt">
            <v:textbox style="mso-next-textbox:#_x0000_s2273" inset="0,0,0,0">
              <w:txbxContent>
                <w:p w14:paraId="26E53F30" w14:textId="77777777" w:rsidR="00EC4A98" w:rsidRDefault="00B25F61" w:rsidP="00EC4A98">
                  <w:pPr>
                    <w:spacing w:line="160" w:lineRule="exact"/>
                    <w:jc w:val="left"/>
                    <w:rPr>
                      <w:rFonts w:cs="Miriam" w:hint="cs"/>
                      <w:sz w:val="18"/>
                      <w:szCs w:val="18"/>
                      <w:rtl/>
                    </w:rPr>
                  </w:pPr>
                  <w:r>
                    <w:rPr>
                      <w:rFonts w:cs="Miriam" w:hint="cs"/>
                      <w:sz w:val="18"/>
                      <w:szCs w:val="18"/>
                      <w:rtl/>
                    </w:rPr>
                    <w:t>מקום החזקת עגלה</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B25F61">
        <w:rPr>
          <w:rStyle w:val="default"/>
          <w:rFonts w:hint="cs"/>
          <w:rtl/>
        </w:rPr>
        <w:t>רוכל יחזיק את עגלתו בצדו הימני של הרחוב, קרוב לשפתה של המדרכה הימנית</w:t>
      </w:r>
      <w:r>
        <w:rPr>
          <w:rStyle w:val="default"/>
          <w:rFonts w:hint="cs"/>
          <w:rtl/>
        </w:rPr>
        <w:t>.</w:t>
      </w:r>
    </w:p>
    <w:p w14:paraId="01139FB4" w14:textId="77777777" w:rsidR="00885311" w:rsidRDefault="0091524D" w:rsidP="00B80590">
      <w:pPr>
        <w:pStyle w:val="P00"/>
        <w:spacing w:before="72"/>
        <w:ind w:left="0" w:right="1134"/>
        <w:rPr>
          <w:rStyle w:val="default"/>
          <w:rFonts w:hint="cs"/>
          <w:rtl/>
        </w:rPr>
      </w:pPr>
      <w:bookmarkStart w:id="6" w:name="Seif4"/>
      <w:bookmarkEnd w:id="6"/>
      <w:r>
        <w:rPr>
          <w:lang w:val="he-IL"/>
        </w:rPr>
        <w:pict w14:anchorId="228A25A9">
          <v:rect id="_x0000_s2053" style="position:absolute;left:0;text-align:left;margin-left:464.5pt;margin-top:8.05pt;width:75.05pt;height:12.1pt;z-index:251648000" o:allowincell="f" filled="f" stroked="f" strokecolor="lime" strokeweight=".25pt">
            <v:textbox style="mso-next-textbox:#_x0000_s2053" inset="0,0,0,0">
              <w:txbxContent>
                <w:p w14:paraId="308F4480" w14:textId="77777777" w:rsidR="00776ECA" w:rsidRDefault="00B25F61">
                  <w:pPr>
                    <w:spacing w:line="160" w:lineRule="exact"/>
                    <w:jc w:val="left"/>
                    <w:rPr>
                      <w:rFonts w:cs="Miriam" w:hint="cs"/>
                      <w:sz w:val="18"/>
                      <w:szCs w:val="18"/>
                      <w:rtl/>
                    </w:rPr>
                  </w:pPr>
                  <w:r>
                    <w:rPr>
                      <w:rFonts w:cs="Miriam" w:hint="cs"/>
                      <w:sz w:val="18"/>
                      <w:szCs w:val="18"/>
                      <w:rtl/>
                    </w:rPr>
                    <w:t>איסור רעש</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B25F61">
        <w:rPr>
          <w:rStyle w:val="default"/>
          <w:rFonts w:hint="cs"/>
          <w:rtl/>
        </w:rPr>
        <w:t>לא יכריז רוכל על טובין או על אומנותו באופן הגורם לרעש</w:t>
      </w:r>
      <w:r w:rsidR="00885311">
        <w:rPr>
          <w:rStyle w:val="default"/>
          <w:rFonts w:hint="cs"/>
          <w:rtl/>
        </w:rPr>
        <w:t>.</w:t>
      </w:r>
    </w:p>
    <w:p w14:paraId="68E25DA8" w14:textId="77777777" w:rsidR="008C4954" w:rsidRDefault="0091524D" w:rsidP="00B25F61">
      <w:pPr>
        <w:pStyle w:val="P00"/>
        <w:spacing w:before="72"/>
        <w:ind w:left="0" w:right="1134"/>
        <w:rPr>
          <w:rStyle w:val="default"/>
          <w:rFonts w:hint="cs"/>
          <w:rtl/>
        </w:rPr>
      </w:pPr>
      <w:bookmarkStart w:id="7" w:name="Seif5"/>
      <w:bookmarkEnd w:id="7"/>
      <w:r>
        <w:rPr>
          <w:lang w:val="he-IL"/>
        </w:rPr>
        <w:pict w14:anchorId="28D385E2">
          <v:rect id="_x0000_s2055" style="position:absolute;left:0;text-align:left;margin-left:464.5pt;margin-top:8.05pt;width:75.05pt;height:14.55pt;z-index:251649024" o:allowincell="f" filled="f" stroked="f" strokecolor="lime" strokeweight=".25pt">
            <v:textbox style="mso-next-textbox:#_x0000_s2055" inset="0,0,0,0">
              <w:txbxContent>
                <w:p w14:paraId="54F13191" w14:textId="77777777" w:rsidR="00712589" w:rsidRDefault="00B25F61">
                  <w:pPr>
                    <w:spacing w:line="160" w:lineRule="exact"/>
                    <w:jc w:val="left"/>
                    <w:rPr>
                      <w:rFonts w:cs="Miriam" w:hint="cs"/>
                      <w:noProof/>
                      <w:sz w:val="18"/>
                      <w:szCs w:val="18"/>
                      <w:rtl/>
                    </w:rPr>
                  </w:pPr>
                  <w:r>
                    <w:rPr>
                      <w:rFonts w:cs="Miriam" w:hint="cs"/>
                      <w:sz w:val="18"/>
                      <w:szCs w:val="18"/>
                      <w:rtl/>
                    </w:rPr>
                    <w:t>נקיון</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B25F61">
        <w:rPr>
          <w:rStyle w:val="default"/>
          <w:rFonts w:hint="cs"/>
          <w:rtl/>
        </w:rPr>
        <w:t>לא ילכלך רוכל ולא יגרום שילכלכו את השטח ליד מקום עסקו</w:t>
      </w:r>
      <w:r w:rsidR="008C4954">
        <w:rPr>
          <w:rStyle w:val="default"/>
          <w:rFonts w:hint="cs"/>
          <w:rtl/>
        </w:rPr>
        <w:t>.</w:t>
      </w:r>
    </w:p>
    <w:p w14:paraId="4F2FE8BF" w14:textId="77777777" w:rsidR="007B535C" w:rsidRDefault="007B535C" w:rsidP="00B25F61">
      <w:pPr>
        <w:pStyle w:val="P00"/>
        <w:spacing w:before="72"/>
        <w:ind w:left="0" w:right="1134"/>
        <w:rPr>
          <w:rStyle w:val="default"/>
          <w:rFonts w:hint="cs"/>
          <w:rtl/>
        </w:rPr>
      </w:pPr>
      <w:bookmarkStart w:id="8" w:name="Seif7"/>
      <w:bookmarkEnd w:id="8"/>
      <w:r>
        <w:rPr>
          <w:lang w:val="he-IL"/>
        </w:rPr>
        <w:pict w14:anchorId="55C3FF80">
          <v:rect id="_x0000_s2217" style="position:absolute;left:0;text-align:left;margin-left:464.5pt;margin-top:8.05pt;width:75.05pt;height:13.05pt;z-index:251651072" o:allowincell="f" filled="f" stroked="f" strokecolor="lime" strokeweight=".25pt">
            <v:textbox style="mso-next-textbox:#_x0000_s2217" inset="0,0,0,0">
              <w:txbxContent>
                <w:p w14:paraId="6ADE85FF" w14:textId="77777777" w:rsidR="00776ECA" w:rsidRDefault="00B25F61" w:rsidP="007B535C">
                  <w:pPr>
                    <w:spacing w:line="160" w:lineRule="exact"/>
                    <w:jc w:val="left"/>
                    <w:rPr>
                      <w:rFonts w:cs="Miriam" w:hint="cs"/>
                      <w:noProof/>
                      <w:sz w:val="18"/>
                      <w:szCs w:val="18"/>
                      <w:rtl/>
                    </w:rPr>
                  </w:pPr>
                  <w:r>
                    <w:rPr>
                      <w:rFonts w:cs="Miriam" w:hint="cs"/>
                      <w:noProof/>
                      <w:sz w:val="18"/>
                      <w:szCs w:val="18"/>
                      <w:rtl/>
                    </w:rPr>
                    <w:t>שעות הרוכלות</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8729AE">
        <w:rPr>
          <w:rStyle w:val="default"/>
          <w:rFonts w:hint="cs"/>
          <w:rtl/>
        </w:rPr>
        <w:t xml:space="preserve">לא </w:t>
      </w:r>
      <w:r w:rsidR="00B25F61">
        <w:rPr>
          <w:rStyle w:val="default"/>
          <w:rFonts w:hint="cs"/>
          <w:rtl/>
        </w:rPr>
        <w:t>יעסוק רוכל בעסקו אלא בשעות שבין 6 לבין 20</w:t>
      </w:r>
      <w:r w:rsidR="002B3A03">
        <w:rPr>
          <w:rStyle w:val="default"/>
          <w:rFonts w:hint="cs"/>
          <w:rtl/>
        </w:rPr>
        <w:t>.</w:t>
      </w:r>
    </w:p>
    <w:p w14:paraId="7C00D035" w14:textId="77777777" w:rsidR="00B743D7" w:rsidRDefault="007B535C" w:rsidP="00B25F61">
      <w:pPr>
        <w:pStyle w:val="P00"/>
        <w:spacing w:before="72"/>
        <w:ind w:left="0" w:right="1134"/>
        <w:rPr>
          <w:rStyle w:val="default"/>
          <w:rFonts w:hint="cs"/>
          <w:rtl/>
        </w:rPr>
      </w:pPr>
      <w:bookmarkStart w:id="9" w:name="Seif8"/>
      <w:bookmarkEnd w:id="9"/>
      <w:r>
        <w:rPr>
          <w:lang w:val="he-IL"/>
        </w:rPr>
        <w:pict w14:anchorId="5B2DA784">
          <v:rect id="_x0000_s2218" style="position:absolute;left:0;text-align:left;margin-left:464.5pt;margin-top:8.05pt;width:75.05pt;height:13.9pt;z-index:251652096" o:allowincell="f" filled="f" stroked="f" strokecolor="lime" strokeweight=".25pt">
            <v:textbox style="mso-next-textbox:#_x0000_s2218" inset="0,0,0,0">
              <w:txbxContent>
                <w:p w14:paraId="7F54BBA5" w14:textId="77777777" w:rsidR="00A67CD4" w:rsidRDefault="00B25F61" w:rsidP="006A2CDC">
                  <w:pPr>
                    <w:spacing w:line="160" w:lineRule="exact"/>
                    <w:jc w:val="left"/>
                    <w:rPr>
                      <w:rFonts w:cs="Miriam" w:hint="cs"/>
                      <w:noProof/>
                      <w:sz w:val="18"/>
                      <w:szCs w:val="18"/>
                      <w:rtl/>
                    </w:rPr>
                  </w:pPr>
                  <w:r>
                    <w:rPr>
                      <w:rFonts w:cs="Miriam" w:hint="cs"/>
                      <w:sz w:val="18"/>
                      <w:szCs w:val="18"/>
                      <w:rtl/>
                    </w:rPr>
                    <w:t>היתר התעסקות</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B25F61">
        <w:rPr>
          <w:rStyle w:val="default"/>
          <w:rFonts w:hint="cs"/>
          <w:rtl/>
        </w:rPr>
        <w:t>ראש העיריה רשאי, לפי שיקול דעתו ובתנאים שיקבע, להתיר לרוכל לעסוק בעסקו גם לאחר השעה 20</w:t>
      </w:r>
      <w:r w:rsidR="00B743D7">
        <w:rPr>
          <w:rStyle w:val="default"/>
          <w:rFonts w:hint="cs"/>
          <w:rtl/>
        </w:rPr>
        <w:t>.</w:t>
      </w:r>
    </w:p>
    <w:p w14:paraId="464085E0" w14:textId="77777777" w:rsidR="0006547D" w:rsidRDefault="007B535C" w:rsidP="00B25F61">
      <w:pPr>
        <w:pStyle w:val="P00"/>
        <w:spacing w:before="72"/>
        <w:ind w:left="0" w:right="1134"/>
        <w:rPr>
          <w:rStyle w:val="default"/>
          <w:rFonts w:hint="cs"/>
          <w:rtl/>
        </w:rPr>
      </w:pPr>
      <w:bookmarkStart w:id="10" w:name="Seif9"/>
      <w:bookmarkEnd w:id="10"/>
      <w:r>
        <w:rPr>
          <w:lang w:val="he-IL"/>
        </w:rPr>
        <w:pict w14:anchorId="018060E1">
          <v:rect id="_x0000_s2219" style="position:absolute;left:0;text-align:left;margin-left:464.5pt;margin-top:8.05pt;width:75.05pt;height:14.95pt;z-index:251653120" o:allowincell="f" filled="f" stroked="f" strokecolor="lime" strokeweight=".25pt">
            <v:textbox style="mso-next-textbox:#_x0000_s2219" inset="0,0,0,0">
              <w:txbxContent>
                <w:p w14:paraId="204327CF" w14:textId="77777777" w:rsidR="00776ECA" w:rsidRDefault="00B25F61" w:rsidP="00B80590">
                  <w:pPr>
                    <w:spacing w:line="160" w:lineRule="exact"/>
                    <w:jc w:val="left"/>
                    <w:rPr>
                      <w:rFonts w:cs="Miriam" w:hint="cs"/>
                      <w:noProof/>
                      <w:sz w:val="18"/>
                      <w:szCs w:val="18"/>
                      <w:rtl/>
                    </w:rPr>
                  </w:pPr>
                  <w:r>
                    <w:rPr>
                      <w:rFonts w:cs="Miriam" w:hint="cs"/>
                      <w:sz w:val="18"/>
                      <w:szCs w:val="18"/>
                      <w:rtl/>
                    </w:rPr>
                    <w:t>ימי הרוכלות</w:t>
                  </w:r>
                </w:p>
              </w:txbxContent>
            </v:textbox>
            <w10:anchorlock/>
          </v:rect>
        </w:pict>
      </w:r>
      <w:r w:rsidR="00B80590">
        <w:rPr>
          <w:rStyle w:val="big-number"/>
          <w:rFonts w:cs="Miriam" w:hint="cs"/>
          <w:rtl/>
        </w:rPr>
        <w:t>11</w:t>
      </w:r>
      <w:r>
        <w:rPr>
          <w:rStyle w:val="big-number"/>
          <w:rFonts w:cs="Miriam"/>
          <w:rtl/>
        </w:rPr>
        <w:t>.</w:t>
      </w:r>
      <w:r>
        <w:rPr>
          <w:rStyle w:val="big-number"/>
          <w:rFonts w:cs="Miriam"/>
          <w:rtl/>
        </w:rPr>
        <w:tab/>
      </w:r>
      <w:r w:rsidR="00BE0A40">
        <w:rPr>
          <w:rStyle w:val="default"/>
          <w:rFonts w:hint="cs"/>
          <w:rtl/>
        </w:rPr>
        <w:t xml:space="preserve">לא </w:t>
      </w:r>
      <w:r w:rsidR="00B25F61">
        <w:rPr>
          <w:rStyle w:val="default"/>
          <w:rFonts w:hint="cs"/>
          <w:rtl/>
        </w:rPr>
        <w:t>יעסוק רוכל בעסקו בימי מנוחה</w:t>
      </w:r>
      <w:r w:rsidR="0006547D">
        <w:rPr>
          <w:rStyle w:val="default"/>
          <w:rFonts w:hint="cs"/>
          <w:rtl/>
        </w:rPr>
        <w:t>.</w:t>
      </w:r>
    </w:p>
    <w:p w14:paraId="345CCFB2" w14:textId="77777777" w:rsidR="007B535C" w:rsidRDefault="007B535C" w:rsidP="00B25F61">
      <w:pPr>
        <w:pStyle w:val="P00"/>
        <w:spacing w:before="72"/>
        <w:ind w:left="0" w:right="1134"/>
        <w:rPr>
          <w:rStyle w:val="default"/>
          <w:rFonts w:hint="cs"/>
          <w:rtl/>
        </w:rPr>
      </w:pPr>
      <w:bookmarkStart w:id="11" w:name="Seif10"/>
      <w:bookmarkEnd w:id="11"/>
      <w:r>
        <w:rPr>
          <w:lang w:val="he-IL"/>
        </w:rPr>
        <w:lastRenderedPageBreak/>
        <w:pict w14:anchorId="351136C2">
          <v:rect id="_x0000_s2220" style="position:absolute;left:0;text-align:left;margin-left:464.5pt;margin-top:8.05pt;width:75.05pt;height:17.9pt;z-index:251654144" o:allowincell="f" filled="f" stroked="f" strokecolor="lime" strokeweight=".25pt">
            <v:textbox style="mso-next-textbox:#_x0000_s2220" inset="0,0,0,0">
              <w:txbxContent>
                <w:p w14:paraId="7A58A472" w14:textId="77777777" w:rsidR="00776ECA" w:rsidRDefault="00B25F61" w:rsidP="007B535C">
                  <w:pPr>
                    <w:spacing w:line="160" w:lineRule="exact"/>
                    <w:jc w:val="left"/>
                    <w:rPr>
                      <w:rFonts w:cs="Miriam" w:hint="cs"/>
                      <w:noProof/>
                      <w:sz w:val="18"/>
                      <w:szCs w:val="18"/>
                      <w:rtl/>
                    </w:rPr>
                  </w:pPr>
                  <w:r>
                    <w:rPr>
                      <w:rFonts w:cs="Miriam" w:hint="cs"/>
                      <w:sz w:val="18"/>
                      <w:szCs w:val="18"/>
                      <w:rtl/>
                    </w:rPr>
                    <w:t>רשיון לשימוש בעגלה</w:t>
                  </w:r>
                </w:p>
              </w:txbxContent>
            </v:textbox>
            <w10:anchorlock/>
          </v:rect>
        </w:pict>
      </w:r>
      <w:r>
        <w:rPr>
          <w:rStyle w:val="big-number"/>
          <w:rFonts w:cs="Miriam" w:hint="cs"/>
          <w:rtl/>
        </w:rPr>
        <w:t>1</w:t>
      </w:r>
      <w:r w:rsidR="00B80590">
        <w:rPr>
          <w:rStyle w:val="big-number"/>
          <w:rFonts w:cs="Miriam" w:hint="cs"/>
          <w:rtl/>
        </w:rPr>
        <w:t>2</w:t>
      </w:r>
      <w:r>
        <w:rPr>
          <w:rStyle w:val="big-number"/>
          <w:rFonts w:cs="Miriam"/>
          <w:rtl/>
        </w:rPr>
        <w:t>.</w:t>
      </w:r>
      <w:r>
        <w:rPr>
          <w:rStyle w:val="big-number"/>
          <w:rFonts w:cs="Miriam"/>
          <w:rtl/>
        </w:rPr>
        <w:tab/>
      </w:r>
      <w:r w:rsidR="00B25F61">
        <w:rPr>
          <w:rStyle w:val="default"/>
          <w:rFonts w:hint="cs"/>
          <w:rtl/>
        </w:rPr>
        <w:t>לא ישתמש רוכל בעגלה לצורך עסקו אלא על פי רשיון</w:t>
      </w:r>
      <w:r w:rsidR="00A134E1">
        <w:rPr>
          <w:rStyle w:val="default"/>
          <w:rFonts w:hint="cs"/>
          <w:rtl/>
        </w:rPr>
        <w:t>.</w:t>
      </w:r>
    </w:p>
    <w:p w14:paraId="6798BA07" w14:textId="77777777" w:rsidR="00C94A30" w:rsidRDefault="007B535C" w:rsidP="00B25F61">
      <w:pPr>
        <w:pStyle w:val="P00"/>
        <w:spacing w:before="72"/>
        <w:ind w:left="0" w:right="1134"/>
        <w:rPr>
          <w:rStyle w:val="default"/>
          <w:rFonts w:hint="cs"/>
          <w:rtl/>
        </w:rPr>
      </w:pPr>
      <w:bookmarkStart w:id="12" w:name="Seif11"/>
      <w:bookmarkEnd w:id="12"/>
      <w:r>
        <w:rPr>
          <w:lang w:val="he-IL"/>
        </w:rPr>
        <w:pict w14:anchorId="706E91F5">
          <v:rect id="_x0000_s2221" style="position:absolute;left:0;text-align:left;margin-left:464.5pt;margin-top:8.05pt;width:75.05pt;height:17.15pt;z-index:251655168" o:allowincell="f" filled="f" stroked="f" strokecolor="lime" strokeweight=".25pt">
            <v:textbox style="mso-next-textbox:#_x0000_s2221" inset="0,0,0,0">
              <w:txbxContent>
                <w:p w14:paraId="47C330D2" w14:textId="77777777" w:rsidR="00776ECA" w:rsidRDefault="00B25F61" w:rsidP="007B535C">
                  <w:pPr>
                    <w:spacing w:line="160" w:lineRule="exact"/>
                    <w:jc w:val="left"/>
                    <w:rPr>
                      <w:rFonts w:cs="Miriam" w:hint="cs"/>
                      <w:noProof/>
                      <w:sz w:val="18"/>
                      <w:szCs w:val="18"/>
                      <w:rtl/>
                    </w:rPr>
                  </w:pPr>
                  <w:r>
                    <w:rPr>
                      <w:rFonts w:cs="Miriam" w:hint="cs"/>
                      <w:sz w:val="18"/>
                      <w:szCs w:val="18"/>
                      <w:rtl/>
                    </w:rPr>
                    <w:t>תוקף רשיון</w:t>
                  </w:r>
                </w:p>
              </w:txbxContent>
            </v:textbox>
            <w10:anchorlock/>
          </v:rect>
        </w:pict>
      </w:r>
      <w:r>
        <w:rPr>
          <w:rStyle w:val="big-number"/>
          <w:rFonts w:cs="Miriam" w:hint="cs"/>
          <w:rtl/>
        </w:rPr>
        <w:t>1</w:t>
      </w:r>
      <w:r w:rsidR="00B80590">
        <w:rPr>
          <w:rStyle w:val="big-number"/>
          <w:rFonts w:cs="Miriam" w:hint="cs"/>
          <w:rtl/>
        </w:rPr>
        <w:t>3</w:t>
      </w:r>
      <w:r>
        <w:rPr>
          <w:rStyle w:val="big-number"/>
          <w:rFonts w:cs="Miriam"/>
          <w:rtl/>
        </w:rPr>
        <w:t>.</w:t>
      </w:r>
      <w:r>
        <w:rPr>
          <w:rStyle w:val="big-number"/>
          <w:rFonts w:cs="Miriam"/>
          <w:rtl/>
        </w:rPr>
        <w:tab/>
      </w:r>
      <w:r w:rsidR="00B25F61">
        <w:rPr>
          <w:rStyle w:val="default"/>
          <w:rFonts w:hint="cs"/>
          <w:rtl/>
        </w:rPr>
        <w:t>תקפו של רשיון לעגלה הוא עד 31 במרס שלאחר נתינתו</w:t>
      </w:r>
      <w:r w:rsidR="00C94A30">
        <w:rPr>
          <w:rStyle w:val="default"/>
          <w:rFonts w:hint="cs"/>
          <w:rtl/>
        </w:rPr>
        <w:t>.</w:t>
      </w:r>
    </w:p>
    <w:p w14:paraId="69257AA1" w14:textId="77777777" w:rsidR="007B535C" w:rsidRDefault="007B535C" w:rsidP="00B25F61">
      <w:pPr>
        <w:pStyle w:val="P00"/>
        <w:spacing w:before="72"/>
        <w:ind w:left="0" w:right="1134"/>
        <w:rPr>
          <w:rStyle w:val="default"/>
          <w:rFonts w:ascii="Times New Roman" w:hAnsi="Times New Roman" w:hint="cs"/>
          <w:sz w:val="20"/>
          <w:rtl/>
        </w:rPr>
      </w:pPr>
      <w:bookmarkStart w:id="13" w:name="Seif12"/>
      <w:bookmarkEnd w:id="13"/>
      <w:r w:rsidRPr="00353DBA">
        <w:rPr>
          <w:lang w:val="he-IL"/>
        </w:rPr>
        <w:pict w14:anchorId="5CE25568">
          <v:rect id="_x0000_s2222" style="position:absolute;left:0;text-align:left;margin-left:464.5pt;margin-top:8.05pt;width:75.05pt;height:14.35pt;z-index:251656192" o:allowincell="f" filled="f" stroked="f" strokecolor="lime" strokeweight=".25pt">
            <v:textbox style="mso-next-textbox:#_x0000_s2222" inset="0,0,0,0">
              <w:txbxContent>
                <w:p w14:paraId="4F4AB1B4" w14:textId="77777777" w:rsidR="00776ECA" w:rsidRDefault="00B25F61" w:rsidP="007B535C">
                  <w:pPr>
                    <w:spacing w:line="160" w:lineRule="exact"/>
                    <w:jc w:val="left"/>
                    <w:rPr>
                      <w:rFonts w:cs="Miriam" w:hint="cs"/>
                      <w:noProof/>
                      <w:sz w:val="18"/>
                      <w:szCs w:val="18"/>
                      <w:rtl/>
                    </w:rPr>
                  </w:pPr>
                  <w:r>
                    <w:rPr>
                      <w:rFonts w:cs="Miriam" w:hint="cs"/>
                      <w:sz w:val="18"/>
                      <w:szCs w:val="18"/>
                      <w:rtl/>
                    </w:rPr>
                    <w:t>אגרת רשיון</w:t>
                  </w:r>
                </w:p>
              </w:txbxContent>
            </v:textbox>
            <w10:anchorlock/>
          </v:rect>
        </w:pict>
      </w:r>
      <w:r w:rsidRPr="00353DBA">
        <w:rPr>
          <w:rStyle w:val="big-number"/>
          <w:rFonts w:ascii="Times New Roman" w:hAnsi="Times New Roman" w:cs="Miriam" w:hint="cs"/>
          <w:sz w:val="20"/>
          <w:rtl/>
        </w:rPr>
        <w:t>1</w:t>
      </w:r>
      <w:r w:rsidR="00B80590">
        <w:rPr>
          <w:rStyle w:val="big-number"/>
          <w:rFonts w:ascii="Times New Roman" w:hAnsi="Times New Roman" w:cs="Miriam" w:hint="cs"/>
          <w:sz w:val="20"/>
          <w:rtl/>
        </w:rPr>
        <w:t>4</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B25F61">
        <w:rPr>
          <w:rStyle w:val="default"/>
          <w:rFonts w:ascii="Times New Roman" w:hAnsi="Times New Roman" w:hint="cs"/>
          <w:sz w:val="20"/>
          <w:rtl/>
        </w:rPr>
        <w:t xml:space="preserve">בעד מתן רשיון לעגלה ישלם המבקש לקופת העיריה אגרה בשיעור של שתי לירות, אולם אם ניתן הרשיון אחרי 30 בספטמבר תהיה האגרה </w:t>
      </w:r>
      <w:r w:rsidR="00B25F61">
        <w:rPr>
          <w:rStyle w:val="default"/>
          <w:rFonts w:ascii="Times New Roman" w:hAnsi="Times New Roman"/>
          <w:sz w:val="20"/>
          <w:rtl/>
        </w:rPr>
        <w:t>–</w:t>
      </w:r>
      <w:r w:rsidR="00B25F61">
        <w:rPr>
          <w:rStyle w:val="default"/>
          <w:rFonts w:ascii="Times New Roman" w:hAnsi="Times New Roman" w:hint="cs"/>
          <w:sz w:val="20"/>
          <w:rtl/>
        </w:rPr>
        <w:t xml:space="preserve"> לירה אחת בלבד</w:t>
      </w:r>
      <w:r w:rsidR="002B7042">
        <w:rPr>
          <w:rStyle w:val="default"/>
          <w:rFonts w:ascii="Times New Roman" w:hAnsi="Times New Roman" w:hint="cs"/>
          <w:sz w:val="20"/>
          <w:rtl/>
        </w:rPr>
        <w:t>.</w:t>
      </w:r>
    </w:p>
    <w:p w14:paraId="5DDE5564" w14:textId="77777777" w:rsidR="00C94A30" w:rsidRDefault="007B535C" w:rsidP="00B25F61">
      <w:pPr>
        <w:pStyle w:val="P00"/>
        <w:spacing w:before="72"/>
        <w:ind w:left="0" w:right="1134"/>
        <w:rPr>
          <w:rStyle w:val="default"/>
          <w:rFonts w:hint="cs"/>
          <w:rtl/>
        </w:rPr>
      </w:pPr>
      <w:bookmarkStart w:id="14" w:name="Seif13"/>
      <w:bookmarkEnd w:id="14"/>
      <w:r>
        <w:rPr>
          <w:lang w:val="he-IL"/>
        </w:rPr>
        <w:pict w14:anchorId="71F36081">
          <v:rect id="_x0000_s2223" style="position:absolute;left:0;text-align:left;margin-left:464.5pt;margin-top:8.05pt;width:75.05pt;height:11.25pt;z-index:251657216" o:allowincell="f" filled="f" stroked="f" strokecolor="lime" strokeweight=".25pt">
            <v:textbox style="mso-next-textbox:#_x0000_s2223" inset="0,0,0,0">
              <w:txbxContent>
                <w:p w14:paraId="5ADD3ED1" w14:textId="77777777" w:rsidR="00776ECA" w:rsidRDefault="00B25F61" w:rsidP="00C14288">
                  <w:pPr>
                    <w:spacing w:line="160" w:lineRule="exact"/>
                    <w:jc w:val="left"/>
                    <w:rPr>
                      <w:rFonts w:cs="Miriam" w:hint="cs"/>
                      <w:noProof/>
                      <w:sz w:val="18"/>
                      <w:szCs w:val="18"/>
                      <w:rtl/>
                    </w:rPr>
                  </w:pPr>
                  <w:r>
                    <w:rPr>
                      <w:rFonts w:cs="Miriam" w:hint="cs"/>
                      <w:sz w:val="18"/>
                      <w:szCs w:val="18"/>
                      <w:rtl/>
                    </w:rPr>
                    <w:t>תחולה</w:t>
                  </w:r>
                  <w:r w:rsidR="00C14288">
                    <w:rPr>
                      <w:rFonts w:cs="Miriam"/>
                      <w:sz w:val="18"/>
                      <w:szCs w:val="18"/>
                    </w:rPr>
                    <w:t xml:space="preserve"> </w:t>
                  </w:r>
                </w:p>
              </w:txbxContent>
            </v:textbox>
            <w10:anchorlock/>
          </v:rect>
        </w:pict>
      </w:r>
      <w:r>
        <w:rPr>
          <w:rStyle w:val="big-number"/>
          <w:rFonts w:cs="Miriam" w:hint="cs"/>
          <w:rtl/>
        </w:rPr>
        <w:t>1</w:t>
      </w:r>
      <w:r w:rsidR="00B80590">
        <w:rPr>
          <w:rStyle w:val="big-number"/>
          <w:rFonts w:cs="Miriam" w:hint="cs"/>
          <w:rtl/>
        </w:rPr>
        <w:t>5</w:t>
      </w:r>
      <w:r>
        <w:rPr>
          <w:rStyle w:val="big-number"/>
          <w:rFonts w:cs="Miriam"/>
          <w:rtl/>
        </w:rPr>
        <w:t>.</w:t>
      </w:r>
      <w:r>
        <w:rPr>
          <w:rStyle w:val="big-number"/>
          <w:rFonts w:cs="Miriam"/>
          <w:rtl/>
        </w:rPr>
        <w:tab/>
      </w:r>
      <w:r w:rsidR="00B25F61">
        <w:rPr>
          <w:rStyle w:val="default"/>
          <w:rFonts w:hint="cs"/>
          <w:rtl/>
        </w:rPr>
        <w:t>הוראת סעיף 12 אינה חלה על רוכל המשתמש בעגלה שלגביה ניתן רשיון על פי סעיף 2 לפקודת התעב</w:t>
      </w:r>
      <w:r w:rsidR="00A1229D">
        <w:rPr>
          <w:rStyle w:val="default"/>
          <w:rFonts w:hint="cs"/>
          <w:rtl/>
        </w:rPr>
        <w:t>ו</w:t>
      </w:r>
      <w:r w:rsidR="00B25F61">
        <w:rPr>
          <w:rStyle w:val="default"/>
          <w:rFonts w:hint="cs"/>
          <w:rtl/>
        </w:rPr>
        <w:t>רה</w:t>
      </w:r>
      <w:r w:rsidR="00C94A30">
        <w:rPr>
          <w:rStyle w:val="default"/>
          <w:rFonts w:hint="cs"/>
          <w:rtl/>
        </w:rPr>
        <w:t>.</w:t>
      </w:r>
    </w:p>
    <w:p w14:paraId="357ED48A" w14:textId="77777777" w:rsidR="00775A21" w:rsidRDefault="007B535C" w:rsidP="00B25F61">
      <w:pPr>
        <w:pStyle w:val="P00"/>
        <w:spacing w:before="72"/>
        <w:ind w:left="0" w:right="1134"/>
        <w:rPr>
          <w:rStyle w:val="default"/>
          <w:rFonts w:hint="cs"/>
          <w:rtl/>
        </w:rPr>
      </w:pPr>
      <w:bookmarkStart w:id="15" w:name="Seif14"/>
      <w:bookmarkEnd w:id="15"/>
      <w:r>
        <w:rPr>
          <w:lang w:val="he-IL"/>
        </w:rPr>
        <w:pict w14:anchorId="20CA1A05">
          <v:rect id="_x0000_s2224" style="position:absolute;left:0;text-align:left;margin-left:464.5pt;margin-top:8.05pt;width:75.05pt;height:12pt;z-index:251658240" o:allowincell="f" filled="f" stroked="f" strokecolor="lime" strokeweight=".25pt">
            <v:textbox style="mso-next-textbox:#_x0000_s2224" inset="0,0,0,0">
              <w:txbxContent>
                <w:p w14:paraId="784A46ED" w14:textId="77777777" w:rsidR="00776ECA" w:rsidRDefault="00B25F61" w:rsidP="007B535C">
                  <w:pPr>
                    <w:spacing w:line="160" w:lineRule="exact"/>
                    <w:jc w:val="left"/>
                    <w:rPr>
                      <w:rFonts w:cs="Miriam" w:hint="cs"/>
                      <w:noProof/>
                      <w:sz w:val="18"/>
                      <w:szCs w:val="18"/>
                      <w:rtl/>
                    </w:rPr>
                  </w:pPr>
                  <w:r>
                    <w:rPr>
                      <w:rFonts w:cs="Miriam" w:hint="cs"/>
                      <w:sz w:val="18"/>
                      <w:szCs w:val="18"/>
                      <w:rtl/>
                    </w:rPr>
                    <w:t>מתן רשיונות</w:t>
                  </w:r>
                </w:p>
              </w:txbxContent>
            </v:textbox>
            <w10:anchorlock/>
          </v:rect>
        </w:pict>
      </w:r>
      <w:r>
        <w:rPr>
          <w:rStyle w:val="big-number"/>
          <w:rFonts w:cs="Miriam" w:hint="cs"/>
          <w:rtl/>
        </w:rPr>
        <w:t>1</w:t>
      </w:r>
      <w:r w:rsidR="00B80590">
        <w:rPr>
          <w:rStyle w:val="big-number"/>
          <w:rFonts w:cs="Miriam" w:hint="cs"/>
          <w:rtl/>
        </w:rPr>
        <w:t>6</w:t>
      </w:r>
      <w:r w:rsidRPr="006136F0">
        <w:rPr>
          <w:rStyle w:val="default"/>
          <w:rtl/>
        </w:rPr>
        <w:t>.</w:t>
      </w:r>
      <w:r w:rsidRPr="006136F0">
        <w:rPr>
          <w:rStyle w:val="default"/>
          <w:rtl/>
        </w:rPr>
        <w:tab/>
      </w:r>
      <w:r w:rsidR="00B25F61">
        <w:rPr>
          <w:rStyle w:val="default"/>
          <w:rFonts w:hint="cs"/>
          <w:rtl/>
        </w:rPr>
        <w:t>בקשת רשיון לעגלה תוגש בכתב לראש העיריה; ראש העיריה רשאי ליתן את הרשיון, להתלותו או לבטלו, וכן רשאי הוא לכלול ברשיון תנאים, להוסיף עליהם, לגרוע מהם, לשנותם או לבטלם</w:t>
      </w:r>
      <w:r w:rsidR="00775A21">
        <w:rPr>
          <w:rStyle w:val="default"/>
          <w:rFonts w:hint="cs"/>
          <w:rtl/>
        </w:rPr>
        <w:t>.</w:t>
      </w:r>
    </w:p>
    <w:p w14:paraId="5DAC8B99" w14:textId="77777777" w:rsidR="00775A21" w:rsidRDefault="007B535C" w:rsidP="00F86809">
      <w:pPr>
        <w:pStyle w:val="P00"/>
        <w:spacing w:before="72"/>
        <w:ind w:left="0" w:right="1134"/>
        <w:rPr>
          <w:rStyle w:val="default"/>
          <w:rFonts w:hint="cs"/>
          <w:rtl/>
        </w:rPr>
      </w:pPr>
      <w:bookmarkStart w:id="16" w:name="Seif15"/>
      <w:bookmarkEnd w:id="16"/>
      <w:r>
        <w:rPr>
          <w:lang w:val="he-IL"/>
        </w:rPr>
        <w:pict w14:anchorId="0454EDB0">
          <v:rect id="_x0000_s2225" style="position:absolute;left:0;text-align:left;margin-left:464.5pt;margin-top:8.05pt;width:75.05pt;height:14.5pt;z-index:251659264" o:allowincell="f" filled="f" stroked="f" strokecolor="lime" strokeweight=".25pt">
            <v:textbox style="mso-next-textbox:#_x0000_s2225" inset="0,0,0,0">
              <w:txbxContent>
                <w:p w14:paraId="2E7AE650" w14:textId="77777777" w:rsidR="00776ECA" w:rsidRDefault="00B25F61" w:rsidP="007B535C">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B80590">
        <w:rPr>
          <w:rStyle w:val="big-number"/>
          <w:rFonts w:cs="Miriam" w:hint="cs"/>
          <w:rtl/>
        </w:rPr>
        <w:t>7</w:t>
      </w:r>
      <w:r>
        <w:rPr>
          <w:rStyle w:val="big-number"/>
          <w:rFonts w:cs="Miriam"/>
          <w:rtl/>
        </w:rPr>
        <w:t>.</w:t>
      </w:r>
      <w:r>
        <w:rPr>
          <w:rStyle w:val="big-number"/>
          <w:rFonts w:cs="Miriam"/>
          <w:rtl/>
        </w:rPr>
        <w:tab/>
      </w:r>
      <w:r w:rsidR="00B25F61">
        <w:rPr>
          <w:rStyle w:val="default"/>
          <w:rFonts w:hint="cs"/>
          <w:rtl/>
        </w:rPr>
        <w:t>אם אין הוראה אחרת בפקודת התעבורה או בתקנות שהותקנו על פיה, רשאי ראש העיריה לדרוש שכל עגלה תתאים לת</w:t>
      </w:r>
      <w:r w:rsidR="00F86809">
        <w:rPr>
          <w:rStyle w:val="default"/>
          <w:rFonts w:hint="cs"/>
          <w:rtl/>
        </w:rPr>
        <w:t>ב</w:t>
      </w:r>
      <w:r w:rsidR="00B25F61">
        <w:rPr>
          <w:rStyle w:val="default"/>
          <w:rFonts w:hint="cs"/>
          <w:rtl/>
        </w:rPr>
        <w:t>נית שאושרה על ידיו ושהוצגה במשרדי העיריה</w:t>
      </w:r>
      <w:r w:rsidR="00775A21">
        <w:rPr>
          <w:rStyle w:val="default"/>
          <w:rFonts w:hint="cs"/>
          <w:rtl/>
        </w:rPr>
        <w:t>.</w:t>
      </w:r>
    </w:p>
    <w:p w14:paraId="3F7441C7" w14:textId="77777777" w:rsidR="00EE4A27" w:rsidRDefault="00EC4A98" w:rsidP="00EE4A27">
      <w:pPr>
        <w:pStyle w:val="P00"/>
        <w:spacing w:before="72"/>
        <w:ind w:left="0" w:right="1134"/>
        <w:rPr>
          <w:rStyle w:val="default"/>
          <w:rFonts w:hint="cs"/>
          <w:rtl/>
        </w:rPr>
      </w:pPr>
      <w:bookmarkStart w:id="17" w:name="Seif26"/>
      <w:bookmarkEnd w:id="17"/>
      <w:r>
        <w:rPr>
          <w:lang w:val="he-IL"/>
        </w:rPr>
        <w:pict w14:anchorId="492F316F">
          <v:rect id="_x0000_s2274" style="position:absolute;left:0;text-align:left;margin-left:464.5pt;margin-top:8.05pt;width:75.05pt;height:12.1pt;z-index:251670528" o:allowincell="f" filled="f" stroked="f" strokecolor="lime" strokeweight=".25pt">
            <v:textbox style="mso-next-textbox:#_x0000_s2274" inset="0,0,0,0">
              <w:txbxContent>
                <w:p w14:paraId="72E795E5" w14:textId="77777777" w:rsidR="00EC4A98" w:rsidRDefault="00B25F61" w:rsidP="00EC4A98">
                  <w:pPr>
                    <w:spacing w:line="160" w:lineRule="exact"/>
                    <w:jc w:val="left"/>
                    <w:rPr>
                      <w:rFonts w:cs="Miriam" w:hint="cs"/>
                      <w:sz w:val="18"/>
                      <w:szCs w:val="18"/>
                      <w:rtl/>
                    </w:rPr>
                  </w:pPr>
                  <w:r>
                    <w:rPr>
                      <w:rFonts w:cs="Miriam" w:hint="cs"/>
                      <w:sz w:val="18"/>
                      <w:szCs w:val="18"/>
                      <w:rtl/>
                    </w:rPr>
                    <w:t>לוחית-מספר לעגלה</w:t>
                  </w:r>
                </w:p>
              </w:txbxContent>
            </v:textbox>
            <w10:anchorlock/>
          </v:rect>
        </w:pict>
      </w:r>
      <w:r>
        <w:rPr>
          <w:rStyle w:val="big-number"/>
          <w:rFonts w:cs="Miriam" w:hint="cs"/>
          <w:rtl/>
        </w:rPr>
        <w:t>1</w:t>
      </w:r>
      <w:r w:rsidR="00C16727">
        <w:rPr>
          <w:rStyle w:val="big-number"/>
          <w:rFonts w:cs="Miriam" w:hint="cs"/>
          <w:rtl/>
        </w:rPr>
        <w:t>8</w:t>
      </w:r>
      <w:r w:rsidRPr="00EC4A98">
        <w:rPr>
          <w:rStyle w:val="default"/>
          <w:rtl/>
        </w:rPr>
        <w:t>.</w:t>
      </w:r>
      <w:r w:rsidRPr="00EC4A98">
        <w:rPr>
          <w:rStyle w:val="default"/>
          <w:rtl/>
        </w:rPr>
        <w:tab/>
      </w:r>
      <w:r w:rsidR="00B25F61">
        <w:rPr>
          <w:rStyle w:val="default"/>
          <w:rFonts w:hint="cs"/>
          <w:rtl/>
        </w:rPr>
        <w:t>רוכל המשתמש בעגלה לצורך עסקו יקבע על צדה האחורי, במקום נראה לעין, לוחית-מספר שיתן לו ראש העיריה; הלוחית תכלול, נוסף למספר, את שמו הפרטי ושם משפחתו של הרוכל, מענו ומספר הרישום שבתעודת הזהות שלו; בעד כל לוחית-מספר תשולם לעיריה אגרה בשיעור של 50 אגורות</w:t>
      </w:r>
      <w:r w:rsidR="00EE4A27">
        <w:rPr>
          <w:rStyle w:val="default"/>
          <w:rFonts w:hint="cs"/>
          <w:rtl/>
        </w:rPr>
        <w:t>.</w:t>
      </w:r>
    </w:p>
    <w:p w14:paraId="6A0C36EC" w14:textId="77777777" w:rsidR="00C14288" w:rsidRDefault="007B535C" w:rsidP="00B25F61">
      <w:pPr>
        <w:pStyle w:val="P00"/>
        <w:spacing w:before="72"/>
        <w:ind w:left="0" w:right="1134"/>
        <w:rPr>
          <w:rStyle w:val="default"/>
          <w:rFonts w:hint="cs"/>
          <w:rtl/>
        </w:rPr>
      </w:pPr>
      <w:bookmarkStart w:id="18" w:name="Seif16"/>
      <w:bookmarkEnd w:id="18"/>
      <w:r>
        <w:rPr>
          <w:lang w:val="he-IL"/>
        </w:rPr>
        <w:pict w14:anchorId="32884784">
          <v:rect id="_x0000_s2226" style="position:absolute;left:0;text-align:left;margin-left:464.5pt;margin-top:8.05pt;width:75.05pt;height:13.5pt;z-index:251660288" o:allowincell="f" filled="f" stroked="f" strokecolor="lime" strokeweight=".25pt">
            <v:textbox style="mso-next-textbox:#_x0000_s2226" inset="0,0,0,0">
              <w:txbxContent>
                <w:p w14:paraId="5BDCCD3C" w14:textId="77777777" w:rsidR="00776ECA" w:rsidRDefault="00B25F61" w:rsidP="000E6873">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Pr>
          <w:rStyle w:val="big-number"/>
          <w:rFonts w:cs="Miriam" w:hint="cs"/>
          <w:rtl/>
        </w:rPr>
        <w:t>1</w:t>
      </w:r>
      <w:r w:rsidR="00C16727">
        <w:rPr>
          <w:rStyle w:val="big-number"/>
          <w:rFonts w:cs="Miriam" w:hint="cs"/>
          <w:rtl/>
        </w:rPr>
        <w:t>9</w:t>
      </w:r>
      <w:r>
        <w:rPr>
          <w:rStyle w:val="big-number"/>
          <w:rFonts w:cs="Miriam"/>
          <w:rtl/>
        </w:rPr>
        <w:t>.</w:t>
      </w:r>
      <w:r>
        <w:rPr>
          <w:rStyle w:val="big-number"/>
          <w:rFonts w:cs="Miriam"/>
          <w:rtl/>
        </w:rPr>
        <w:tab/>
      </w:r>
      <w:r w:rsidR="00B25F61">
        <w:rPr>
          <w:rStyle w:val="default"/>
          <w:rFonts w:hint="cs"/>
          <w:rtl/>
        </w:rPr>
        <w:t>רוכל המשתמש בעגלה לצורך עסקו יסדר את הטובין באופן שימנע את בליטתם מקצות העגלה בכל עבר</w:t>
      </w:r>
      <w:r w:rsidR="00C14288">
        <w:rPr>
          <w:rStyle w:val="default"/>
          <w:rFonts w:hint="cs"/>
          <w:rtl/>
        </w:rPr>
        <w:t>.</w:t>
      </w:r>
    </w:p>
    <w:p w14:paraId="71A3EE72" w14:textId="77777777" w:rsidR="00010998" w:rsidRDefault="007546B3" w:rsidP="00B25F61">
      <w:pPr>
        <w:pStyle w:val="P00"/>
        <w:spacing w:before="72"/>
        <w:ind w:left="0" w:right="1134"/>
        <w:rPr>
          <w:rStyle w:val="default"/>
          <w:rFonts w:hint="cs"/>
          <w:rtl/>
        </w:rPr>
      </w:pPr>
      <w:bookmarkStart w:id="19" w:name="Seif17"/>
      <w:bookmarkEnd w:id="19"/>
      <w:r>
        <w:rPr>
          <w:lang w:val="he-IL"/>
        </w:rPr>
        <w:pict w14:anchorId="312C64C7">
          <v:rect id="_x0000_s2232" style="position:absolute;left:0;text-align:left;margin-left:464.5pt;margin-top:8.05pt;width:75.05pt;height:14.25pt;z-index:251661312" o:allowincell="f" filled="f" stroked="f" strokecolor="lime" strokeweight=".25pt">
            <v:textbox style="mso-next-textbox:#_x0000_s2232" inset="0,0,0,0">
              <w:txbxContent>
                <w:p w14:paraId="48AB5841" w14:textId="77777777" w:rsidR="00A67CD4" w:rsidRDefault="00B25F61" w:rsidP="00A67CD4">
                  <w:pPr>
                    <w:spacing w:line="160" w:lineRule="exact"/>
                    <w:jc w:val="left"/>
                    <w:rPr>
                      <w:rFonts w:cs="Miriam" w:hint="cs"/>
                      <w:noProof/>
                      <w:sz w:val="18"/>
                      <w:szCs w:val="18"/>
                      <w:rtl/>
                    </w:rPr>
                  </w:pPr>
                  <w:r>
                    <w:rPr>
                      <w:rFonts w:cs="Miriam" w:hint="cs"/>
                      <w:sz w:val="18"/>
                      <w:szCs w:val="18"/>
                      <w:rtl/>
                    </w:rPr>
                    <w:t>דרישה לסלק עגלות</w:t>
                  </w:r>
                </w:p>
              </w:txbxContent>
            </v:textbox>
            <w10:anchorlock/>
          </v:rect>
        </w:pict>
      </w:r>
      <w:r w:rsidR="00C16727">
        <w:rPr>
          <w:rStyle w:val="big-number"/>
          <w:rFonts w:cs="Miriam" w:hint="cs"/>
          <w:rtl/>
        </w:rPr>
        <w:t>20</w:t>
      </w:r>
      <w:r>
        <w:rPr>
          <w:rStyle w:val="big-number"/>
          <w:rFonts w:cs="Miriam"/>
          <w:rtl/>
        </w:rPr>
        <w:t>.</w:t>
      </w:r>
      <w:r>
        <w:rPr>
          <w:rStyle w:val="big-number"/>
          <w:rFonts w:cs="Miriam"/>
          <w:rtl/>
        </w:rPr>
        <w:tab/>
      </w:r>
      <w:r w:rsidR="00B25F61">
        <w:rPr>
          <w:rStyle w:val="default"/>
          <w:rFonts w:hint="cs"/>
          <w:rtl/>
        </w:rPr>
        <w:t>ראש העיריה, מפקח או שוטר, רשאים לצוות על רוכל לסלק את עגלתו, דוכנו, תבניתו, מגשו או הטובין ממקום בו הם נמצאים בניגוד להוראות חוק עזר זה</w:t>
      </w:r>
      <w:r w:rsidR="00010998">
        <w:rPr>
          <w:rStyle w:val="default"/>
          <w:rFonts w:hint="cs"/>
          <w:rtl/>
        </w:rPr>
        <w:t>.</w:t>
      </w:r>
    </w:p>
    <w:p w14:paraId="38FF8F24" w14:textId="77777777" w:rsidR="00CD1279" w:rsidRDefault="007546B3" w:rsidP="00B25F61">
      <w:pPr>
        <w:pStyle w:val="P00"/>
        <w:spacing w:before="72"/>
        <w:ind w:left="0" w:right="1134"/>
        <w:rPr>
          <w:rStyle w:val="default"/>
          <w:rFonts w:hint="cs"/>
          <w:rtl/>
        </w:rPr>
      </w:pPr>
      <w:bookmarkStart w:id="20" w:name="Seif18"/>
      <w:bookmarkEnd w:id="20"/>
      <w:r>
        <w:rPr>
          <w:lang w:val="he-IL"/>
        </w:rPr>
        <w:pict w14:anchorId="0F22E742">
          <v:rect id="_x0000_s2233" style="position:absolute;left:0;text-align:left;margin-left:464.5pt;margin-top:8.05pt;width:75.05pt;height:12.95pt;z-index:251662336" o:allowincell="f" filled="f" stroked="f" strokecolor="lime" strokeweight=".25pt">
            <v:textbox style="mso-next-textbox:#_x0000_s2233" inset="0,0,0,0">
              <w:txbxContent>
                <w:p w14:paraId="0453FA46" w14:textId="77777777" w:rsidR="00776ECA" w:rsidRDefault="00B25F61" w:rsidP="007546B3">
                  <w:pPr>
                    <w:spacing w:line="160" w:lineRule="exact"/>
                    <w:jc w:val="left"/>
                    <w:rPr>
                      <w:rFonts w:cs="Miriam" w:hint="cs"/>
                      <w:noProof/>
                      <w:sz w:val="18"/>
                      <w:szCs w:val="18"/>
                      <w:rtl/>
                    </w:rPr>
                  </w:pPr>
                  <w:r>
                    <w:rPr>
                      <w:rFonts w:cs="Miriam" w:hint="cs"/>
                      <w:sz w:val="18"/>
                      <w:szCs w:val="18"/>
                      <w:rtl/>
                    </w:rPr>
                    <w:t>סילוק עגלות</w:t>
                  </w:r>
                </w:p>
              </w:txbxContent>
            </v:textbox>
            <w10:anchorlock/>
          </v:rect>
        </w:pict>
      </w:r>
      <w:r w:rsidR="00C16727">
        <w:rPr>
          <w:rStyle w:val="big-number"/>
          <w:rFonts w:cs="Miriam" w:hint="cs"/>
          <w:rtl/>
        </w:rPr>
        <w:t>21</w:t>
      </w:r>
      <w:r>
        <w:rPr>
          <w:rStyle w:val="big-number"/>
          <w:rFonts w:cs="Miriam"/>
          <w:rtl/>
        </w:rPr>
        <w:t>.</w:t>
      </w:r>
      <w:r>
        <w:rPr>
          <w:rStyle w:val="big-number"/>
          <w:rFonts w:cs="Miriam"/>
          <w:rtl/>
        </w:rPr>
        <w:tab/>
      </w:r>
      <w:r w:rsidR="00B25F61">
        <w:rPr>
          <w:rStyle w:val="default"/>
          <w:rFonts w:hint="cs"/>
          <w:rtl/>
        </w:rPr>
        <w:t>לא סילק רוכל את עגלתו או דוכנו או תבניתו או מגשו או הטובין, לאחר שנצטווה לכך בהתאם לסעיף 20, רשאי ראש העיריה, מפקח או שוטר לסלק את העגלה, הדוכן, התבנית, המגש או הטובין, בין בעצמו ובין על ידי אחרים</w:t>
      </w:r>
      <w:r w:rsidR="00CD1279">
        <w:rPr>
          <w:rStyle w:val="default"/>
          <w:rFonts w:hint="cs"/>
          <w:rtl/>
        </w:rPr>
        <w:t>.</w:t>
      </w:r>
    </w:p>
    <w:p w14:paraId="3F231824" w14:textId="77777777" w:rsidR="00CD1279" w:rsidRDefault="007546B3" w:rsidP="00B25F61">
      <w:pPr>
        <w:pStyle w:val="P00"/>
        <w:spacing w:before="72"/>
        <w:ind w:left="0" w:right="1134"/>
        <w:rPr>
          <w:rStyle w:val="default"/>
          <w:rFonts w:hint="cs"/>
          <w:rtl/>
        </w:rPr>
      </w:pPr>
      <w:bookmarkStart w:id="21" w:name="Seif19"/>
      <w:bookmarkEnd w:id="21"/>
      <w:r>
        <w:rPr>
          <w:lang w:val="he-IL"/>
        </w:rPr>
        <w:pict w14:anchorId="490E94F6">
          <v:rect id="_x0000_s2234" style="position:absolute;left:0;text-align:left;margin-left:464.5pt;margin-top:8.05pt;width:75.05pt;height:17.6pt;z-index:251663360" o:allowincell="f" filled="f" stroked="f" strokecolor="lime" strokeweight=".25pt">
            <v:textbox style="mso-next-textbox:#_x0000_s2234" inset="0,0,0,0">
              <w:txbxContent>
                <w:p w14:paraId="4CC4EC68" w14:textId="77777777" w:rsidR="00776ECA" w:rsidRDefault="00B25F61" w:rsidP="00C16727">
                  <w:pPr>
                    <w:spacing w:line="160" w:lineRule="exact"/>
                    <w:jc w:val="left"/>
                    <w:rPr>
                      <w:rFonts w:cs="Miriam" w:hint="cs"/>
                      <w:noProof/>
                      <w:sz w:val="18"/>
                      <w:szCs w:val="18"/>
                      <w:rtl/>
                    </w:rPr>
                  </w:pPr>
                  <w:r>
                    <w:rPr>
                      <w:rFonts w:cs="Miriam" w:hint="cs"/>
                      <w:sz w:val="18"/>
                      <w:szCs w:val="18"/>
                      <w:rtl/>
                    </w:rPr>
                    <w:t>תפיסת כלים והחרמתם</w:t>
                  </w:r>
                </w:p>
              </w:txbxContent>
            </v:textbox>
            <w10:anchorlock/>
          </v:rect>
        </w:pict>
      </w:r>
      <w:r w:rsidR="00C16727">
        <w:rPr>
          <w:rStyle w:val="big-number"/>
          <w:rFonts w:cs="Miriam" w:hint="cs"/>
          <w:rtl/>
        </w:rPr>
        <w:t>22</w:t>
      </w:r>
      <w:r>
        <w:rPr>
          <w:rStyle w:val="big-number"/>
          <w:rFonts w:cs="Miriam"/>
          <w:rtl/>
        </w:rPr>
        <w:t>.</w:t>
      </w:r>
      <w:r>
        <w:rPr>
          <w:rStyle w:val="big-number"/>
          <w:rFonts w:cs="Miriam"/>
          <w:rtl/>
        </w:rPr>
        <w:tab/>
      </w:r>
      <w:r w:rsidR="00F0778C">
        <w:rPr>
          <w:rStyle w:val="default"/>
          <w:rFonts w:hint="cs"/>
          <w:rtl/>
        </w:rPr>
        <w:t>ראש העיריה</w:t>
      </w:r>
      <w:r w:rsidR="00B25F61">
        <w:rPr>
          <w:rStyle w:val="default"/>
          <w:rFonts w:hint="cs"/>
          <w:rtl/>
        </w:rPr>
        <w:t xml:space="preserve"> או</w:t>
      </w:r>
      <w:r w:rsidR="00F0778C">
        <w:rPr>
          <w:rStyle w:val="default"/>
          <w:rFonts w:hint="cs"/>
          <w:rtl/>
        </w:rPr>
        <w:t xml:space="preserve"> מפקח </w:t>
      </w:r>
      <w:r w:rsidR="00B25F61">
        <w:rPr>
          <w:rStyle w:val="default"/>
          <w:rFonts w:hint="cs"/>
          <w:rtl/>
        </w:rPr>
        <w:t>רשאי</w:t>
      </w:r>
      <w:r w:rsidR="00F0778C">
        <w:rPr>
          <w:rStyle w:val="default"/>
          <w:rFonts w:hint="cs"/>
          <w:rtl/>
        </w:rPr>
        <w:t xml:space="preserve"> </w:t>
      </w:r>
      <w:r w:rsidR="00B25F61">
        <w:rPr>
          <w:rStyle w:val="default"/>
          <w:rFonts w:hint="cs"/>
          <w:rtl/>
        </w:rPr>
        <w:t>לתפוס ולהחרים כל עגלת יד, דוכן, תבנית או מגש של רוכל שאין לו רשיון להשתמש בהם בקשר למכירת טובין</w:t>
      </w:r>
      <w:r w:rsidR="00CD1279">
        <w:rPr>
          <w:rStyle w:val="default"/>
          <w:rFonts w:hint="cs"/>
          <w:rtl/>
        </w:rPr>
        <w:t>.</w:t>
      </w:r>
    </w:p>
    <w:p w14:paraId="40620288" w14:textId="77777777" w:rsidR="00CD1279" w:rsidRDefault="007546B3" w:rsidP="00B25F61">
      <w:pPr>
        <w:pStyle w:val="P00"/>
        <w:spacing w:before="72"/>
        <w:ind w:left="0" w:right="1134"/>
        <w:rPr>
          <w:rStyle w:val="default"/>
          <w:rFonts w:hint="cs"/>
          <w:rtl/>
        </w:rPr>
      </w:pPr>
      <w:bookmarkStart w:id="22" w:name="Seif20"/>
      <w:bookmarkEnd w:id="22"/>
      <w:r>
        <w:rPr>
          <w:lang w:val="he-IL"/>
        </w:rPr>
        <w:pict w14:anchorId="4F756DDE">
          <v:rect id="_x0000_s2235" style="position:absolute;left:0;text-align:left;margin-left:464.5pt;margin-top:8.05pt;width:75.05pt;height:13.35pt;z-index:251664384" o:allowincell="f" filled="f" stroked="f" strokecolor="lime" strokeweight=".25pt">
            <v:textbox style="mso-next-textbox:#_x0000_s2235" inset="0,0,0,0">
              <w:txbxContent>
                <w:p w14:paraId="679E9D85" w14:textId="77777777" w:rsidR="00776ECA" w:rsidRDefault="00B25F61" w:rsidP="007546B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w:t>
      </w:r>
      <w:r w:rsidR="00C16727">
        <w:rPr>
          <w:rStyle w:val="big-number"/>
          <w:rFonts w:cs="Miriam" w:hint="cs"/>
          <w:rtl/>
        </w:rPr>
        <w:t>3</w:t>
      </w:r>
      <w:r>
        <w:rPr>
          <w:rStyle w:val="big-number"/>
          <w:rFonts w:cs="Miriam"/>
          <w:rtl/>
        </w:rPr>
        <w:t>.</w:t>
      </w:r>
      <w:r>
        <w:rPr>
          <w:rStyle w:val="big-number"/>
          <w:rFonts w:cs="Miriam"/>
          <w:rtl/>
        </w:rPr>
        <w:tab/>
      </w:r>
      <w:r w:rsidR="00FD1949">
        <w:rPr>
          <w:rStyle w:val="default"/>
          <w:rFonts w:hint="cs"/>
          <w:rtl/>
        </w:rPr>
        <w:t xml:space="preserve">לא </w:t>
      </w:r>
      <w:r w:rsidR="00B25F61">
        <w:rPr>
          <w:rStyle w:val="default"/>
          <w:rFonts w:hint="cs"/>
          <w:rtl/>
        </w:rPr>
        <w:t>יפריע אדם לראש העיריה או למפקח ולא ימנע בעדו מלהשתמש בסמכויותיו לפי חוק עזר זה</w:t>
      </w:r>
      <w:r w:rsidR="00CD1279">
        <w:rPr>
          <w:rStyle w:val="default"/>
          <w:rFonts w:hint="cs"/>
          <w:rtl/>
        </w:rPr>
        <w:t>.</w:t>
      </w:r>
    </w:p>
    <w:p w14:paraId="0B07F300" w14:textId="77777777" w:rsidR="007546B3" w:rsidRDefault="007546B3" w:rsidP="005D678C">
      <w:pPr>
        <w:pStyle w:val="P00"/>
        <w:spacing w:before="72"/>
        <w:ind w:left="0" w:right="1134"/>
        <w:rPr>
          <w:rStyle w:val="default"/>
          <w:rFonts w:hint="cs"/>
          <w:rtl/>
        </w:rPr>
      </w:pPr>
      <w:r>
        <w:rPr>
          <w:lang w:val="he-IL"/>
        </w:rPr>
        <w:pict w14:anchorId="6704C8F2">
          <v:rect id="_x0000_s2236" style="position:absolute;left:0;text-align:left;margin-left:464.5pt;margin-top:8.05pt;width:75.05pt;height:11.65pt;z-index:251665408" o:allowincell="f" filled="f" stroked="f" strokecolor="lime" strokeweight=".25pt">
            <v:textbox style="mso-next-textbox:#_x0000_s2236" inset="0,0,0,0">
              <w:txbxContent>
                <w:p w14:paraId="70E0865E" w14:textId="77777777" w:rsidR="0076488D" w:rsidRDefault="00DC69B3" w:rsidP="005D678C">
                  <w:pPr>
                    <w:spacing w:line="160" w:lineRule="exact"/>
                    <w:jc w:val="left"/>
                    <w:rPr>
                      <w:rFonts w:cs="Miriam" w:hint="cs"/>
                      <w:noProof/>
                      <w:sz w:val="18"/>
                      <w:szCs w:val="18"/>
                      <w:rtl/>
                    </w:rPr>
                  </w:pPr>
                  <w:r>
                    <w:rPr>
                      <w:rFonts w:cs="Miriam" w:hint="cs"/>
                      <w:noProof/>
                      <w:sz w:val="18"/>
                      <w:szCs w:val="18"/>
                      <w:rtl/>
                    </w:rPr>
                    <w:t>תיקון תשפ"ג-2023</w:t>
                  </w:r>
                </w:p>
              </w:txbxContent>
            </v:textbox>
            <w10:anchorlock/>
          </v:rect>
        </w:pict>
      </w:r>
      <w:r>
        <w:rPr>
          <w:rStyle w:val="big-number"/>
          <w:rFonts w:cs="Miriam" w:hint="cs"/>
          <w:rtl/>
        </w:rPr>
        <w:t>2</w:t>
      </w:r>
      <w:r w:rsidR="00C16727">
        <w:rPr>
          <w:rStyle w:val="big-number"/>
          <w:rFonts w:cs="Miriam" w:hint="cs"/>
          <w:rtl/>
        </w:rPr>
        <w:t>4</w:t>
      </w:r>
      <w:r>
        <w:rPr>
          <w:rStyle w:val="big-number"/>
          <w:rFonts w:cs="Miriam"/>
          <w:rtl/>
        </w:rPr>
        <w:t>.</w:t>
      </w:r>
      <w:r>
        <w:rPr>
          <w:rStyle w:val="big-number"/>
          <w:rFonts w:cs="Miriam"/>
          <w:rtl/>
        </w:rPr>
        <w:tab/>
      </w:r>
      <w:r w:rsidR="00DC69B3">
        <w:rPr>
          <w:rStyle w:val="default"/>
          <w:rFonts w:hint="cs"/>
          <w:rtl/>
        </w:rPr>
        <w:t>(בוטל)</w:t>
      </w:r>
      <w:r w:rsidR="00B25F61">
        <w:rPr>
          <w:rStyle w:val="default"/>
          <w:rFonts w:hint="cs"/>
          <w:rtl/>
        </w:rPr>
        <w:t>.</w:t>
      </w:r>
    </w:p>
    <w:p w14:paraId="4B020770" w14:textId="77777777" w:rsidR="00384611" w:rsidRDefault="007546B3" w:rsidP="00B25F61">
      <w:pPr>
        <w:pStyle w:val="P00"/>
        <w:spacing w:before="72"/>
        <w:ind w:left="0" w:right="1134"/>
        <w:rPr>
          <w:rStyle w:val="default"/>
          <w:rFonts w:hint="cs"/>
          <w:rtl/>
        </w:rPr>
      </w:pPr>
      <w:bookmarkStart w:id="23" w:name="Seif22"/>
      <w:bookmarkEnd w:id="23"/>
      <w:r>
        <w:rPr>
          <w:lang w:val="he-IL"/>
        </w:rPr>
        <w:pict w14:anchorId="3D9DC9F3">
          <v:rect id="_x0000_s2237" style="position:absolute;left:0;text-align:left;margin-left:464.5pt;margin-top:8.05pt;width:75.05pt;height:15.25pt;z-index:251666432" o:allowincell="f" filled="f" stroked="f" strokecolor="lime" strokeweight=".25pt">
            <v:textbox style="mso-next-textbox:#_x0000_s2237" inset="0,0,0,0">
              <w:txbxContent>
                <w:p w14:paraId="5336676E" w14:textId="77777777" w:rsidR="000946C5" w:rsidRDefault="00B25F61" w:rsidP="00CD390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C16727">
        <w:rPr>
          <w:rStyle w:val="big-number"/>
          <w:rFonts w:cs="Miriam" w:hint="cs"/>
          <w:rtl/>
        </w:rPr>
        <w:t>5</w:t>
      </w:r>
      <w:r>
        <w:rPr>
          <w:rStyle w:val="big-number"/>
          <w:rFonts w:cs="Miriam"/>
          <w:rtl/>
        </w:rPr>
        <w:t>.</w:t>
      </w:r>
      <w:r>
        <w:rPr>
          <w:rStyle w:val="big-number"/>
          <w:rFonts w:cs="Miriam"/>
          <w:rtl/>
        </w:rPr>
        <w:tab/>
      </w:r>
      <w:r w:rsidR="00B25F61">
        <w:rPr>
          <w:rStyle w:val="default"/>
          <w:rFonts w:hint="cs"/>
          <w:rtl/>
        </w:rPr>
        <w:t xml:space="preserve">חוקי עזר לפתח-תקוה (פיקוח על רוכלים וסבלים), 1948 </w:t>
      </w:r>
      <w:r w:rsidR="00B25F61">
        <w:rPr>
          <w:rStyle w:val="default"/>
          <w:rtl/>
        </w:rPr>
        <w:t>–</w:t>
      </w:r>
      <w:r w:rsidR="00B25F61">
        <w:rPr>
          <w:rStyle w:val="default"/>
          <w:rFonts w:hint="cs"/>
          <w:rtl/>
        </w:rPr>
        <w:t xml:space="preserve"> בטלים</w:t>
      </w:r>
      <w:r w:rsidR="00384611">
        <w:rPr>
          <w:rStyle w:val="default"/>
          <w:rFonts w:hint="cs"/>
          <w:rtl/>
        </w:rPr>
        <w:t>.</w:t>
      </w:r>
    </w:p>
    <w:p w14:paraId="27E4359F" w14:textId="77777777" w:rsidR="007A3E0B" w:rsidRDefault="007546B3" w:rsidP="00B25F61">
      <w:pPr>
        <w:pStyle w:val="P00"/>
        <w:spacing w:before="72"/>
        <w:ind w:left="0" w:right="1134"/>
        <w:rPr>
          <w:rStyle w:val="default"/>
          <w:rFonts w:hint="cs"/>
          <w:rtl/>
        </w:rPr>
      </w:pPr>
      <w:bookmarkStart w:id="24" w:name="Seif23"/>
      <w:bookmarkEnd w:id="24"/>
      <w:r>
        <w:rPr>
          <w:lang w:val="he-IL"/>
        </w:rPr>
        <w:pict w14:anchorId="6959478A">
          <v:rect id="_x0000_s2238" style="position:absolute;left:0;text-align:left;margin-left:464.5pt;margin-top:8.05pt;width:75.05pt;height:11.1pt;z-index:251667456" o:allowincell="f" filled="f" stroked="f" strokecolor="lime" strokeweight=".25pt">
            <v:textbox style="mso-next-textbox:#_x0000_s2238" inset="0,0,0,0">
              <w:txbxContent>
                <w:p w14:paraId="27981121" w14:textId="77777777" w:rsidR="00771BE9" w:rsidRDefault="00B25F61" w:rsidP="00492893">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w:t>
      </w:r>
      <w:r w:rsidR="008867DF">
        <w:rPr>
          <w:rStyle w:val="big-number"/>
          <w:rFonts w:cs="Miriam" w:hint="cs"/>
          <w:rtl/>
        </w:rPr>
        <w:t>6</w:t>
      </w:r>
      <w:r>
        <w:rPr>
          <w:rStyle w:val="big-number"/>
          <w:rFonts w:cs="Miriam"/>
          <w:rtl/>
        </w:rPr>
        <w:t>.</w:t>
      </w:r>
      <w:r>
        <w:rPr>
          <w:rStyle w:val="big-number"/>
          <w:rFonts w:cs="Miriam"/>
          <w:rtl/>
        </w:rPr>
        <w:tab/>
      </w:r>
      <w:r w:rsidR="00B25F61">
        <w:rPr>
          <w:rStyle w:val="default"/>
          <w:rFonts w:hint="cs"/>
          <w:rtl/>
        </w:rPr>
        <w:t>לחוק עזר זה ייקרא "חוק עזר לפתח-תקוה (רוכלים), תשכ"ג-1962</w:t>
      </w:r>
      <w:r w:rsidR="00E5498F">
        <w:rPr>
          <w:rStyle w:val="default"/>
          <w:rFonts w:hint="cs"/>
          <w:rtl/>
        </w:rPr>
        <w:t>"</w:t>
      </w:r>
      <w:r w:rsidR="007A3E0B">
        <w:rPr>
          <w:rStyle w:val="default"/>
          <w:rFonts w:hint="cs"/>
          <w:rtl/>
        </w:rPr>
        <w:t>.</w:t>
      </w:r>
    </w:p>
    <w:p w14:paraId="78E9D7BF" w14:textId="77777777" w:rsidR="00DF4603" w:rsidRDefault="00DF4603">
      <w:pPr>
        <w:pStyle w:val="P00"/>
        <w:spacing w:before="72"/>
        <w:ind w:left="0" w:right="1134"/>
        <w:rPr>
          <w:rFonts w:cs="FrankRuehl" w:hint="cs"/>
          <w:rtl/>
          <w:lang w:eastAsia="en-US"/>
        </w:rPr>
      </w:pPr>
    </w:p>
    <w:p w14:paraId="3E06A310" w14:textId="77777777" w:rsidR="00A60385" w:rsidRDefault="00A60385">
      <w:pPr>
        <w:pStyle w:val="P00"/>
        <w:spacing w:before="72"/>
        <w:ind w:left="0" w:right="1134"/>
        <w:rPr>
          <w:rFonts w:cs="FrankRuehl" w:hint="cs"/>
          <w:rtl/>
          <w:lang w:eastAsia="en-US"/>
        </w:rPr>
      </w:pPr>
    </w:p>
    <w:p w14:paraId="1FAA6D36"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682C86A2" w14:textId="77777777" w:rsidR="00882B1E" w:rsidRDefault="00B25F61" w:rsidP="00B25F6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כ"ט באב תשכ"ב (29 באוגוסט 1962</w:t>
      </w:r>
      <w:r w:rsidR="00882B1E">
        <w:rPr>
          <w:rFonts w:cs="FrankRuehl" w:hint="cs"/>
          <w:rtl/>
          <w:lang w:eastAsia="en-US"/>
        </w:rPr>
        <w:t>)</w:t>
      </w:r>
      <w:r w:rsidR="00882B1E">
        <w:rPr>
          <w:rFonts w:cs="FrankRuehl"/>
          <w:rtl/>
          <w:lang w:eastAsia="en-US"/>
        </w:rPr>
        <w:tab/>
      </w:r>
      <w:r>
        <w:rPr>
          <w:rFonts w:cs="FrankRuehl" w:hint="cs"/>
          <w:rtl/>
          <w:lang w:eastAsia="en-US"/>
        </w:rPr>
        <w:t>פ' רשיש</w:t>
      </w:r>
    </w:p>
    <w:p w14:paraId="0F35E2C6" w14:textId="77777777" w:rsidR="00882B1E" w:rsidRDefault="00882B1E" w:rsidP="00B25F61">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B25F61">
        <w:rPr>
          <w:rFonts w:cs="FrankRuehl" w:hint="cs"/>
          <w:sz w:val="22"/>
          <w:szCs w:val="22"/>
          <w:rtl/>
          <w:lang w:eastAsia="en-US"/>
        </w:rPr>
        <w:t>פתח-תקוה</w:t>
      </w:r>
    </w:p>
    <w:p w14:paraId="21498B51" w14:textId="77777777" w:rsidR="0091524D" w:rsidRDefault="0091524D" w:rsidP="00B25F61">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B25F61">
        <w:rPr>
          <w:rFonts w:cs="FrankRuehl" w:hint="cs"/>
          <w:rtl/>
          <w:lang w:eastAsia="en-US"/>
        </w:rPr>
        <w:t>חיים משה שפירא</w:t>
      </w:r>
    </w:p>
    <w:p w14:paraId="1D725D8C"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477B8366" w14:textId="77777777" w:rsidR="0091524D" w:rsidRDefault="0091524D">
      <w:pPr>
        <w:pStyle w:val="P00"/>
        <w:spacing w:before="72"/>
        <w:ind w:left="0" w:right="1134"/>
        <w:rPr>
          <w:rFonts w:cs="FrankRuehl"/>
          <w:rtl/>
          <w:lang w:eastAsia="en-US"/>
        </w:rPr>
      </w:pPr>
    </w:p>
    <w:p w14:paraId="686CBB17" w14:textId="77777777" w:rsidR="0091524D" w:rsidRDefault="0091524D">
      <w:pPr>
        <w:pStyle w:val="P00"/>
        <w:spacing w:before="72"/>
        <w:ind w:left="0" w:right="1134"/>
        <w:rPr>
          <w:rFonts w:cs="FrankRuehl" w:hint="cs"/>
          <w:rtl/>
          <w:lang w:eastAsia="en-US"/>
        </w:rPr>
      </w:pPr>
      <w:bookmarkStart w:id="25" w:name="LawPartEnd"/>
      <w:bookmarkEnd w:id="25"/>
    </w:p>
    <w:p w14:paraId="2E5255CC" w14:textId="77777777" w:rsidR="004546D9" w:rsidRDefault="004546D9">
      <w:pPr>
        <w:pStyle w:val="P00"/>
        <w:spacing w:before="72"/>
        <w:ind w:left="0" w:right="1134"/>
        <w:rPr>
          <w:rFonts w:cs="FrankRuehl"/>
          <w:rtl/>
          <w:lang w:eastAsia="en-US"/>
        </w:rPr>
      </w:pPr>
    </w:p>
    <w:p w14:paraId="27B230ED" w14:textId="77777777" w:rsidR="004546D9" w:rsidRDefault="004546D9" w:rsidP="004546D9">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A0BC850" w14:textId="77777777" w:rsidR="00A60385" w:rsidRPr="004546D9" w:rsidRDefault="00A60385" w:rsidP="004546D9">
      <w:pPr>
        <w:pStyle w:val="P00"/>
        <w:spacing w:before="72"/>
        <w:ind w:left="0" w:right="1134"/>
        <w:jc w:val="center"/>
        <w:rPr>
          <w:rFonts w:cs="David" w:hint="cs"/>
          <w:color w:val="0000FF"/>
          <w:szCs w:val="24"/>
          <w:u w:val="single"/>
          <w:rtl/>
          <w:lang w:eastAsia="en-US"/>
        </w:rPr>
      </w:pPr>
    </w:p>
    <w:sectPr w:rsidR="00A60385" w:rsidRPr="004546D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30BE" w14:textId="77777777" w:rsidR="004E5D51" w:rsidRDefault="004E5D51">
      <w:r>
        <w:separator/>
      </w:r>
    </w:p>
  </w:endnote>
  <w:endnote w:type="continuationSeparator" w:id="0">
    <w:p w14:paraId="408A3F7B" w14:textId="77777777" w:rsidR="004E5D51" w:rsidRDefault="004E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4A944"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8E75C4"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488E70"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46D9">
      <w:rPr>
        <w:rFonts w:cs="TopType Jerushalmi"/>
        <w:noProof/>
        <w:color w:val="000000"/>
        <w:sz w:val="14"/>
        <w:szCs w:val="14"/>
      </w:rPr>
      <w:t>Z:\000-law\yael\2011\11-07-20\mek_008_012.doc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0224"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485C">
      <w:rPr>
        <w:rFonts w:hAnsi="FrankRuehl" w:cs="FrankRuehl"/>
        <w:noProof/>
        <w:sz w:val="24"/>
        <w:szCs w:val="24"/>
        <w:rtl/>
      </w:rPr>
      <w:t>3</w:t>
    </w:r>
    <w:r>
      <w:rPr>
        <w:rFonts w:hAnsi="FrankRuehl" w:cs="FrankRuehl"/>
        <w:sz w:val="24"/>
        <w:szCs w:val="24"/>
        <w:rtl/>
      </w:rPr>
      <w:fldChar w:fldCharType="end"/>
    </w:r>
  </w:p>
  <w:p w14:paraId="36841FCE"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C4FE14"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46D9">
      <w:rPr>
        <w:rFonts w:cs="TopType Jerushalmi"/>
        <w:noProof/>
        <w:color w:val="000000"/>
        <w:sz w:val="14"/>
        <w:szCs w:val="14"/>
      </w:rPr>
      <w:t>Z:\000-law\yael\2011\11-07-20\mek_008_012.doc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784A" w14:textId="77777777" w:rsidR="004E5D51" w:rsidRDefault="004E5D51">
      <w:pPr>
        <w:spacing w:before="60" w:line="240" w:lineRule="auto"/>
        <w:ind w:right="1134"/>
      </w:pPr>
      <w:r>
        <w:separator/>
      </w:r>
    </w:p>
  </w:footnote>
  <w:footnote w:type="continuationSeparator" w:id="0">
    <w:p w14:paraId="0C8284EE" w14:textId="77777777" w:rsidR="004E5D51" w:rsidRDefault="004E5D51">
      <w:r>
        <w:continuationSeparator/>
      </w:r>
    </w:p>
  </w:footnote>
  <w:footnote w:id="1">
    <w:p w14:paraId="4CC6548B" w14:textId="77777777" w:rsidR="00776ECA" w:rsidRDefault="00776ECA" w:rsidP="00271817">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271817">
          <w:rPr>
            <w:rStyle w:val="Hyperlink"/>
            <w:rFonts w:cs="FrankRuehl" w:hint="cs"/>
            <w:sz w:val="22"/>
            <w:szCs w:val="22"/>
            <w:rtl/>
          </w:rPr>
          <w:t>כ"ג</w:t>
        </w:r>
        <w:r>
          <w:rPr>
            <w:rStyle w:val="Hyperlink"/>
            <w:rFonts w:cs="FrankRuehl"/>
            <w:sz w:val="22"/>
            <w:szCs w:val="22"/>
            <w:rtl/>
          </w:rPr>
          <w:t xml:space="preserve"> מס' </w:t>
        </w:r>
        <w:r w:rsidR="00271817">
          <w:rPr>
            <w:rStyle w:val="Hyperlink"/>
            <w:rFonts w:cs="FrankRuehl" w:hint="cs"/>
            <w:sz w:val="22"/>
            <w:szCs w:val="22"/>
            <w:rtl/>
          </w:rPr>
          <w:t>1369</w:t>
        </w:r>
      </w:hyperlink>
      <w:r>
        <w:rPr>
          <w:rFonts w:cs="FrankRuehl" w:hint="cs"/>
          <w:sz w:val="22"/>
          <w:szCs w:val="22"/>
          <w:rtl/>
        </w:rPr>
        <w:t xml:space="preserve"> מיום </w:t>
      </w:r>
      <w:r w:rsidR="00271817">
        <w:rPr>
          <w:rFonts w:cs="FrankRuehl" w:hint="cs"/>
          <w:sz w:val="22"/>
          <w:szCs w:val="22"/>
          <w:rtl/>
        </w:rPr>
        <w:t>4.10.1962</w:t>
      </w:r>
      <w:r>
        <w:rPr>
          <w:rFonts w:cs="FrankRuehl" w:hint="cs"/>
          <w:sz w:val="22"/>
          <w:szCs w:val="22"/>
          <w:rtl/>
        </w:rPr>
        <w:t xml:space="preserve"> עמ' </w:t>
      </w:r>
      <w:r w:rsidR="00271817">
        <w:rPr>
          <w:rFonts w:cs="FrankRuehl" w:hint="cs"/>
          <w:sz w:val="22"/>
          <w:szCs w:val="22"/>
          <w:rtl/>
        </w:rPr>
        <w:t>30</w:t>
      </w:r>
      <w:r>
        <w:rPr>
          <w:rFonts w:cs="FrankRuehl" w:hint="cs"/>
          <w:sz w:val="22"/>
          <w:szCs w:val="22"/>
          <w:rtl/>
        </w:rPr>
        <w:t>.</w:t>
      </w:r>
    </w:p>
    <w:p w14:paraId="6FA62D9D" w14:textId="77777777" w:rsidR="00F55BDB" w:rsidRDefault="00776ECA" w:rsidP="0076488D">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255A94" w:rsidRPr="0076488D">
          <w:rPr>
            <w:rStyle w:val="Hyperlink"/>
            <w:rFonts w:cs="FrankRuehl" w:hint="cs"/>
            <w:sz w:val="22"/>
            <w:szCs w:val="22"/>
            <w:rtl/>
          </w:rPr>
          <w:t>ק"ת תשל"ו מס' 3461</w:t>
        </w:r>
      </w:hyperlink>
      <w:r w:rsidR="00255A94">
        <w:rPr>
          <w:rFonts w:cs="FrankRuehl" w:hint="cs"/>
          <w:sz w:val="22"/>
          <w:szCs w:val="22"/>
          <w:rtl/>
        </w:rPr>
        <w:t xml:space="preserve"> מיום 11.1.1976 עמ' 82</w:t>
      </w:r>
      <w:r w:rsidR="0076488D">
        <w:rPr>
          <w:rFonts w:cs="FrankRuehl" w:hint="cs"/>
          <w:sz w:val="22"/>
          <w:szCs w:val="22"/>
          <w:rtl/>
        </w:rPr>
        <w:t>4</w:t>
      </w:r>
      <w:r w:rsidR="00255A94">
        <w:rPr>
          <w:rFonts w:cs="FrankRuehl" w:hint="cs"/>
          <w:sz w:val="22"/>
          <w:szCs w:val="22"/>
          <w:rtl/>
        </w:rPr>
        <w:t xml:space="preserve"> </w:t>
      </w:r>
      <w:r w:rsidR="00255A94">
        <w:rPr>
          <w:rFonts w:cs="FrankRuehl"/>
          <w:sz w:val="22"/>
          <w:szCs w:val="22"/>
          <w:rtl/>
        </w:rPr>
        <w:t>–</w:t>
      </w:r>
      <w:r w:rsidR="00255A94">
        <w:rPr>
          <w:rFonts w:cs="FrankRuehl" w:hint="cs"/>
          <w:sz w:val="22"/>
          <w:szCs w:val="22"/>
          <w:rtl/>
        </w:rPr>
        <w:t xml:space="preserve"> תיקון תשל"ו-1976 בסעיף </w:t>
      </w:r>
      <w:r w:rsidR="0076488D">
        <w:rPr>
          <w:rFonts w:cs="FrankRuehl" w:hint="cs"/>
          <w:sz w:val="22"/>
          <w:szCs w:val="22"/>
          <w:rtl/>
        </w:rPr>
        <w:t>1(20)</w:t>
      </w:r>
      <w:r w:rsidR="00255A94">
        <w:rPr>
          <w:rFonts w:cs="FrankRuehl" w:hint="cs"/>
          <w:sz w:val="22"/>
          <w:szCs w:val="22"/>
          <w:rtl/>
        </w:rPr>
        <w:t xml:space="preserve"> לחוק עזר לפתח-תקוה (תיקון חוקי עזר), תשל"ו-1976.</w:t>
      </w:r>
    </w:p>
    <w:p w14:paraId="5530C710" w14:textId="77777777" w:rsidR="00241EBA" w:rsidRDefault="00F35595" w:rsidP="0076488D">
      <w:pPr>
        <w:pStyle w:val="a5"/>
        <w:spacing w:before="72" w:line="240" w:lineRule="auto"/>
        <w:ind w:right="1134"/>
        <w:rPr>
          <w:rFonts w:cs="FrankRuehl" w:hint="cs"/>
          <w:sz w:val="22"/>
          <w:szCs w:val="22"/>
          <w:rtl/>
        </w:rPr>
      </w:pPr>
      <w:hyperlink r:id="rId3" w:history="1">
        <w:r w:rsidR="00241EBA" w:rsidRPr="00F35595">
          <w:rPr>
            <w:rStyle w:val="Hyperlink"/>
            <w:rFonts w:cs="FrankRuehl" w:hint="cs"/>
            <w:sz w:val="22"/>
            <w:szCs w:val="22"/>
            <w:rtl/>
          </w:rPr>
          <w:t>ק"ת חש"ם תשמ"ב מס' 114</w:t>
        </w:r>
      </w:hyperlink>
      <w:r w:rsidR="00241EBA">
        <w:rPr>
          <w:rFonts w:cs="FrankRuehl" w:hint="cs"/>
          <w:sz w:val="22"/>
          <w:szCs w:val="22"/>
          <w:rtl/>
        </w:rPr>
        <w:t xml:space="preserve"> מיום 7.2.1982 עמ' 404 </w:t>
      </w:r>
      <w:r w:rsidR="00241EBA">
        <w:rPr>
          <w:rFonts w:cs="FrankRuehl"/>
          <w:sz w:val="22"/>
          <w:szCs w:val="22"/>
          <w:rtl/>
        </w:rPr>
        <w:t>–</w:t>
      </w:r>
      <w:r w:rsidR="00241EBA">
        <w:rPr>
          <w:rFonts w:cs="FrankRuehl" w:hint="cs"/>
          <w:sz w:val="22"/>
          <w:szCs w:val="22"/>
          <w:rtl/>
        </w:rPr>
        <w:t xml:space="preserve"> תיקון תשמ"ב-1982 בסעיף 1(20) לחוק עזר לפתח-תקוה (תיקון חוקי עזר), תשמ"ב-1982.</w:t>
      </w:r>
    </w:p>
    <w:p w14:paraId="4B51815C" w14:textId="77777777" w:rsidR="00F35595" w:rsidRDefault="0063246D" w:rsidP="00F35595">
      <w:pPr>
        <w:pStyle w:val="a5"/>
        <w:spacing w:before="72" w:line="240" w:lineRule="auto"/>
        <w:ind w:right="1134"/>
        <w:rPr>
          <w:rFonts w:cs="FrankRuehl" w:hint="cs"/>
          <w:sz w:val="22"/>
          <w:szCs w:val="22"/>
          <w:rtl/>
        </w:rPr>
      </w:pPr>
      <w:hyperlink r:id="rId4" w:history="1">
        <w:r w:rsidR="00F35595" w:rsidRPr="0063246D">
          <w:rPr>
            <w:rStyle w:val="Hyperlink"/>
            <w:rFonts w:cs="FrankRuehl" w:hint="cs"/>
            <w:sz w:val="22"/>
            <w:szCs w:val="22"/>
            <w:rtl/>
          </w:rPr>
          <w:t>ק"ת חש"ם תשמ"ג מס' 167</w:t>
        </w:r>
      </w:hyperlink>
      <w:r w:rsidR="00F35595">
        <w:rPr>
          <w:rFonts w:cs="FrankRuehl" w:hint="cs"/>
          <w:sz w:val="22"/>
          <w:szCs w:val="22"/>
          <w:rtl/>
        </w:rPr>
        <w:t xml:space="preserve"> מיום 15.3.1983 עמ' 322 </w:t>
      </w:r>
      <w:r w:rsidR="00F35595">
        <w:rPr>
          <w:rFonts w:cs="FrankRuehl"/>
          <w:sz w:val="22"/>
          <w:szCs w:val="22"/>
          <w:rtl/>
        </w:rPr>
        <w:t>–</w:t>
      </w:r>
      <w:r w:rsidR="00F35595">
        <w:rPr>
          <w:rFonts w:cs="FrankRuehl" w:hint="cs"/>
          <w:sz w:val="22"/>
          <w:szCs w:val="22"/>
          <w:rtl/>
        </w:rPr>
        <w:t xml:space="preserve"> תיקון תשמ"ג-1983 בסעיף 1(20) לחוק עזר לפתח-תקוה (תיקון חוקי עזר), תשמ"ג-1983.</w:t>
      </w:r>
    </w:p>
    <w:p w14:paraId="10DC8A61" w14:textId="77777777" w:rsidR="0063246D" w:rsidRDefault="0063246D" w:rsidP="0063246D">
      <w:pPr>
        <w:pStyle w:val="a5"/>
        <w:spacing w:before="72" w:line="240" w:lineRule="auto"/>
        <w:ind w:right="1134"/>
        <w:rPr>
          <w:rFonts w:cs="FrankRuehl" w:hint="cs"/>
          <w:sz w:val="22"/>
          <w:szCs w:val="22"/>
          <w:rtl/>
        </w:rPr>
      </w:pPr>
      <w:hyperlink r:id="rId5" w:history="1">
        <w:r w:rsidRPr="0063246D">
          <w:rPr>
            <w:rStyle w:val="Hyperlink"/>
            <w:rFonts w:cs="FrankRuehl" w:hint="cs"/>
            <w:sz w:val="22"/>
            <w:szCs w:val="22"/>
            <w:rtl/>
          </w:rPr>
          <w:t>ק"ת חש"ם תשמ"ה מס' 275</w:t>
        </w:r>
      </w:hyperlink>
      <w:r>
        <w:rPr>
          <w:rFonts w:cs="FrankRuehl" w:hint="cs"/>
          <w:sz w:val="22"/>
          <w:szCs w:val="22"/>
          <w:rtl/>
        </w:rPr>
        <w:t xml:space="preserve"> מיום 16.5.1985 עמ' 308 </w:t>
      </w:r>
      <w:r>
        <w:rPr>
          <w:rFonts w:cs="FrankRuehl"/>
          <w:sz w:val="22"/>
          <w:szCs w:val="22"/>
          <w:rtl/>
        </w:rPr>
        <w:t>–</w:t>
      </w:r>
      <w:r>
        <w:rPr>
          <w:rFonts w:cs="FrankRuehl" w:hint="cs"/>
          <w:sz w:val="22"/>
          <w:szCs w:val="22"/>
          <w:rtl/>
        </w:rPr>
        <w:t xml:space="preserve"> תיקון תשמ"ה-1985 בסעיף 1(18) לחוק עזר לפתח-תקוה (תיקון חוקי עזר), תשמ"ה-1985.</w:t>
      </w:r>
    </w:p>
    <w:p w14:paraId="77B56A8D" w14:textId="77777777" w:rsidR="0063246D" w:rsidRDefault="0063246D" w:rsidP="0063246D">
      <w:pPr>
        <w:pStyle w:val="a5"/>
        <w:spacing w:before="72" w:line="240" w:lineRule="auto"/>
        <w:ind w:right="1134"/>
        <w:rPr>
          <w:rFonts w:cs="FrankRuehl"/>
          <w:sz w:val="22"/>
          <w:szCs w:val="22"/>
          <w:rtl/>
        </w:rPr>
      </w:pPr>
      <w:hyperlink r:id="rId6" w:history="1">
        <w:r w:rsidRPr="005D678C">
          <w:rPr>
            <w:rStyle w:val="Hyperlink"/>
            <w:rFonts w:cs="FrankRuehl" w:hint="cs"/>
            <w:sz w:val="22"/>
            <w:szCs w:val="22"/>
            <w:rtl/>
          </w:rPr>
          <w:t>ק"ת חש"ם תשמ"ז מס' 316</w:t>
        </w:r>
      </w:hyperlink>
      <w:r w:rsidRPr="005D678C">
        <w:rPr>
          <w:rFonts w:cs="FrankRuehl" w:hint="cs"/>
          <w:sz w:val="22"/>
          <w:szCs w:val="22"/>
          <w:rtl/>
        </w:rPr>
        <w:t xml:space="preserve"> מיום 25.11.1986 עמ' 45 </w:t>
      </w:r>
      <w:r w:rsidRPr="005D678C">
        <w:rPr>
          <w:rFonts w:cs="FrankRuehl"/>
          <w:sz w:val="22"/>
          <w:szCs w:val="22"/>
          <w:rtl/>
        </w:rPr>
        <w:t>–</w:t>
      </w:r>
      <w:r w:rsidRPr="005D678C">
        <w:rPr>
          <w:rFonts w:cs="FrankRuehl" w:hint="cs"/>
          <w:sz w:val="22"/>
          <w:szCs w:val="22"/>
          <w:rtl/>
        </w:rPr>
        <w:t xml:space="preserve"> תיקון תשמ"ז-1986 בסעיף 1(18) לחוק עזר לפתח-תקוה (תיקון חוקי עזר), תשמ"ה-1985.</w:t>
      </w:r>
    </w:p>
    <w:p w14:paraId="05C58FB9" w14:textId="77777777" w:rsidR="0023485C" w:rsidRDefault="0023485C" w:rsidP="0023485C">
      <w:pPr>
        <w:pStyle w:val="a5"/>
        <w:spacing w:before="72" w:line="240" w:lineRule="auto"/>
        <w:ind w:right="1134"/>
        <w:rPr>
          <w:rFonts w:cs="FrankRuehl" w:hint="cs"/>
          <w:sz w:val="22"/>
          <w:szCs w:val="22"/>
          <w:rtl/>
        </w:rPr>
      </w:pPr>
      <w:hyperlink r:id="rId7" w:history="1">
        <w:r w:rsidR="00DC69B3" w:rsidRPr="0023485C">
          <w:rPr>
            <w:rStyle w:val="Hyperlink"/>
            <w:rFonts w:cs="FrankRuehl" w:hint="cs"/>
            <w:sz w:val="22"/>
            <w:szCs w:val="22"/>
            <w:rtl/>
          </w:rPr>
          <w:t>ק"ת חש"ם תשפ"ג מס' 1287</w:t>
        </w:r>
      </w:hyperlink>
      <w:r w:rsidR="00DC69B3">
        <w:rPr>
          <w:rFonts w:cs="FrankRuehl" w:hint="cs"/>
          <w:sz w:val="22"/>
          <w:szCs w:val="22"/>
          <w:rtl/>
        </w:rPr>
        <w:t xml:space="preserve"> מיום 30.1.2023 עמ' 288 </w:t>
      </w:r>
      <w:r w:rsidR="00DC69B3">
        <w:rPr>
          <w:rFonts w:cs="FrankRuehl"/>
          <w:sz w:val="22"/>
          <w:szCs w:val="22"/>
          <w:rtl/>
        </w:rPr>
        <w:t>–</w:t>
      </w:r>
      <w:r w:rsidR="00DC69B3">
        <w:rPr>
          <w:rFonts w:cs="FrankRuehl" w:hint="cs"/>
          <w:sz w:val="22"/>
          <w:szCs w:val="22"/>
          <w:rtl/>
        </w:rPr>
        <w:t xml:space="preserve"> תיקון תשפ"ג-2023 בסעיף 1 לחוק עזר  לפתח תקווה (ביטול סעיפי עונשין),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1257" w14:textId="77777777"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7437502"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ECD305"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F341" w14:textId="77777777" w:rsidR="00776ECA" w:rsidRDefault="00776ECA" w:rsidP="0027181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271817">
      <w:rPr>
        <w:rFonts w:hAnsi="FrankRuehl" w:cs="FrankRuehl" w:hint="cs"/>
        <w:color w:val="000000"/>
        <w:sz w:val="28"/>
        <w:szCs w:val="28"/>
        <w:rtl/>
      </w:rPr>
      <w:t>לפתח-תקוה</w:t>
    </w:r>
    <w:r>
      <w:rPr>
        <w:rFonts w:hAnsi="FrankRuehl" w:cs="FrankRuehl" w:hint="cs"/>
        <w:color w:val="000000"/>
        <w:sz w:val="28"/>
        <w:szCs w:val="28"/>
        <w:rtl/>
      </w:rPr>
      <w:t xml:space="preserve"> (רוכלים), </w:t>
    </w:r>
    <w:r w:rsidR="00271817">
      <w:rPr>
        <w:rFonts w:hAnsi="FrankRuehl" w:cs="FrankRuehl" w:hint="cs"/>
        <w:color w:val="000000"/>
        <w:sz w:val="28"/>
        <w:szCs w:val="28"/>
        <w:rtl/>
      </w:rPr>
      <w:t>תשכ"ג-1962</w:t>
    </w:r>
  </w:p>
  <w:p w14:paraId="4267C8CC"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8F1F31"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946C5"/>
    <w:rsid w:val="000A4189"/>
    <w:rsid w:val="000B47B1"/>
    <w:rsid w:val="000E036A"/>
    <w:rsid w:val="000E6873"/>
    <w:rsid w:val="000E695D"/>
    <w:rsid w:val="00113B69"/>
    <w:rsid w:val="00124059"/>
    <w:rsid w:val="0016436F"/>
    <w:rsid w:val="00182A86"/>
    <w:rsid w:val="00184AC8"/>
    <w:rsid w:val="001976A7"/>
    <w:rsid w:val="001A344B"/>
    <w:rsid w:val="001B3849"/>
    <w:rsid w:val="001E63D3"/>
    <w:rsid w:val="0020421A"/>
    <w:rsid w:val="0023485C"/>
    <w:rsid w:val="00236E2D"/>
    <w:rsid w:val="00241EBA"/>
    <w:rsid w:val="002470F4"/>
    <w:rsid w:val="00255A94"/>
    <w:rsid w:val="00271817"/>
    <w:rsid w:val="0028407B"/>
    <w:rsid w:val="0029007C"/>
    <w:rsid w:val="002B3A03"/>
    <w:rsid w:val="002B7042"/>
    <w:rsid w:val="002E5512"/>
    <w:rsid w:val="002F2A4E"/>
    <w:rsid w:val="00340AFB"/>
    <w:rsid w:val="00353DBA"/>
    <w:rsid w:val="00384611"/>
    <w:rsid w:val="003D295E"/>
    <w:rsid w:val="003E41B5"/>
    <w:rsid w:val="003E5EEA"/>
    <w:rsid w:val="003F3A1E"/>
    <w:rsid w:val="003F5A42"/>
    <w:rsid w:val="00412D35"/>
    <w:rsid w:val="0041448F"/>
    <w:rsid w:val="00441245"/>
    <w:rsid w:val="004546D9"/>
    <w:rsid w:val="00475CCA"/>
    <w:rsid w:val="00492893"/>
    <w:rsid w:val="0049393F"/>
    <w:rsid w:val="00495A43"/>
    <w:rsid w:val="004D3942"/>
    <w:rsid w:val="004E5D51"/>
    <w:rsid w:val="00504B37"/>
    <w:rsid w:val="00521548"/>
    <w:rsid w:val="0053683B"/>
    <w:rsid w:val="00544992"/>
    <w:rsid w:val="0056656C"/>
    <w:rsid w:val="0056723B"/>
    <w:rsid w:val="00580F7C"/>
    <w:rsid w:val="00587B03"/>
    <w:rsid w:val="00595918"/>
    <w:rsid w:val="005A7AC9"/>
    <w:rsid w:val="005B4B85"/>
    <w:rsid w:val="005B62F1"/>
    <w:rsid w:val="005C1B2F"/>
    <w:rsid w:val="005C2037"/>
    <w:rsid w:val="005C5ACC"/>
    <w:rsid w:val="005D678C"/>
    <w:rsid w:val="006136F0"/>
    <w:rsid w:val="006231C3"/>
    <w:rsid w:val="0063246D"/>
    <w:rsid w:val="00653865"/>
    <w:rsid w:val="006A287D"/>
    <w:rsid w:val="006A2C45"/>
    <w:rsid w:val="006A2CDC"/>
    <w:rsid w:val="006A3518"/>
    <w:rsid w:val="006A5DE3"/>
    <w:rsid w:val="006C4ECE"/>
    <w:rsid w:val="00712589"/>
    <w:rsid w:val="007176F7"/>
    <w:rsid w:val="007546B3"/>
    <w:rsid w:val="007573AA"/>
    <w:rsid w:val="0076488D"/>
    <w:rsid w:val="00771BE9"/>
    <w:rsid w:val="00773F82"/>
    <w:rsid w:val="00775A21"/>
    <w:rsid w:val="00776ECA"/>
    <w:rsid w:val="007851F8"/>
    <w:rsid w:val="007A3E0B"/>
    <w:rsid w:val="007B2B4D"/>
    <w:rsid w:val="007B535C"/>
    <w:rsid w:val="007C1296"/>
    <w:rsid w:val="007C395F"/>
    <w:rsid w:val="007E4FCB"/>
    <w:rsid w:val="00807BF1"/>
    <w:rsid w:val="008729AE"/>
    <w:rsid w:val="00882B1E"/>
    <w:rsid w:val="00885311"/>
    <w:rsid w:val="008867DF"/>
    <w:rsid w:val="008A08CE"/>
    <w:rsid w:val="008B35F0"/>
    <w:rsid w:val="008C4954"/>
    <w:rsid w:val="008C7048"/>
    <w:rsid w:val="008D0855"/>
    <w:rsid w:val="008E1BE4"/>
    <w:rsid w:val="0091524D"/>
    <w:rsid w:val="00917882"/>
    <w:rsid w:val="00923837"/>
    <w:rsid w:val="00925F50"/>
    <w:rsid w:val="00932347"/>
    <w:rsid w:val="00976500"/>
    <w:rsid w:val="00984217"/>
    <w:rsid w:val="00985D07"/>
    <w:rsid w:val="00996013"/>
    <w:rsid w:val="009D5DA5"/>
    <w:rsid w:val="00A109B3"/>
    <w:rsid w:val="00A1229D"/>
    <w:rsid w:val="00A134E1"/>
    <w:rsid w:val="00A13AD7"/>
    <w:rsid w:val="00A60385"/>
    <w:rsid w:val="00A67CD4"/>
    <w:rsid w:val="00A7257A"/>
    <w:rsid w:val="00A9617D"/>
    <w:rsid w:val="00A96AFC"/>
    <w:rsid w:val="00AB6741"/>
    <w:rsid w:val="00AD1720"/>
    <w:rsid w:val="00B25F61"/>
    <w:rsid w:val="00B44198"/>
    <w:rsid w:val="00B50B74"/>
    <w:rsid w:val="00B66A8A"/>
    <w:rsid w:val="00B743D7"/>
    <w:rsid w:val="00B761DB"/>
    <w:rsid w:val="00B80590"/>
    <w:rsid w:val="00B971B7"/>
    <w:rsid w:val="00BA501E"/>
    <w:rsid w:val="00BB55FC"/>
    <w:rsid w:val="00BC4B6D"/>
    <w:rsid w:val="00BD495E"/>
    <w:rsid w:val="00BD77F4"/>
    <w:rsid w:val="00BE0A40"/>
    <w:rsid w:val="00C14288"/>
    <w:rsid w:val="00C16727"/>
    <w:rsid w:val="00C1768A"/>
    <w:rsid w:val="00C2478F"/>
    <w:rsid w:val="00C25EC7"/>
    <w:rsid w:val="00C56F44"/>
    <w:rsid w:val="00C64CE6"/>
    <w:rsid w:val="00C7029E"/>
    <w:rsid w:val="00C94A30"/>
    <w:rsid w:val="00CA7379"/>
    <w:rsid w:val="00CC4BAD"/>
    <w:rsid w:val="00CD1279"/>
    <w:rsid w:val="00CD3903"/>
    <w:rsid w:val="00CD4C92"/>
    <w:rsid w:val="00D12FCD"/>
    <w:rsid w:val="00D13BA8"/>
    <w:rsid w:val="00D15DE0"/>
    <w:rsid w:val="00D422AF"/>
    <w:rsid w:val="00D51CBD"/>
    <w:rsid w:val="00D54A5D"/>
    <w:rsid w:val="00D64D20"/>
    <w:rsid w:val="00D82F13"/>
    <w:rsid w:val="00DB00A5"/>
    <w:rsid w:val="00DB04BB"/>
    <w:rsid w:val="00DC69B3"/>
    <w:rsid w:val="00DD189D"/>
    <w:rsid w:val="00DE5087"/>
    <w:rsid w:val="00DF3232"/>
    <w:rsid w:val="00DF4603"/>
    <w:rsid w:val="00E069F4"/>
    <w:rsid w:val="00E07F01"/>
    <w:rsid w:val="00E16B1D"/>
    <w:rsid w:val="00E21D69"/>
    <w:rsid w:val="00E52E2F"/>
    <w:rsid w:val="00E5498F"/>
    <w:rsid w:val="00E64A74"/>
    <w:rsid w:val="00E8696C"/>
    <w:rsid w:val="00E929D1"/>
    <w:rsid w:val="00E92E8C"/>
    <w:rsid w:val="00EB06A3"/>
    <w:rsid w:val="00EB5096"/>
    <w:rsid w:val="00EC4A98"/>
    <w:rsid w:val="00EE4A27"/>
    <w:rsid w:val="00EF4C4A"/>
    <w:rsid w:val="00F0778C"/>
    <w:rsid w:val="00F127A7"/>
    <w:rsid w:val="00F35595"/>
    <w:rsid w:val="00F41737"/>
    <w:rsid w:val="00F50916"/>
    <w:rsid w:val="00F55BDB"/>
    <w:rsid w:val="00F668D2"/>
    <w:rsid w:val="00F80B63"/>
    <w:rsid w:val="00F86809"/>
    <w:rsid w:val="00F9406D"/>
    <w:rsid w:val="00FA444E"/>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24AE1D7"/>
  <w15:chartTrackingRefBased/>
  <w15:docId w15:val="{615624E6-15CA-4DA0-9D94-45025E90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114.pdf" TargetMode="External"/><Relationship Id="rId7" Type="http://schemas.openxmlformats.org/officeDocument/2006/relationships/hyperlink" Target="http://www.nevo.co.il/Law_word/law07/mekomi-1287.pdf" TargetMode="External"/><Relationship Id="rId2" Type="http://schemas.openxmlformats.org/officeDocument/2006/relationships/hyperlink" Target="http://www.nevo.co.il/law_word/law06/tak-3461.pdf" TargetMode="External"/><Relationship Id="rId1" Type="http://schemas.openxmlformats.org/officeDocument/2006/relationships/hyperlink" Target="http://www.nevo.co.il/law_word/law06/tak-1369.pdf" TargetMode="External"/><Relationship Id="rId6" Type="http://schemas.openxmlformats.org/officeDocument/2006/relationships/hyperlink" Target="http://www.nevo.co.il/Law_word/law07/mekomi-0316.pdf" TargetMode="External"/><Relationship Id="rId5" Type="http://schemas.openxmlformats.org/officeDocument/2006/relationships/hyperlink" Target="http://www.nevo.co.il/Law_word/law07/mekomi-0275.pdf" TargetMode="External"/><Relationship Id="rId4" Type="http://schemas.openxmlformats.org/officeDocument/2006/relationships/hyperlink" Target="http://www.nevo.co.il/Law_word/law07/mekomi-01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5929</CharactersWithSpaces>
  <SharedDoc>false</SharedDoc>
  <HLinks>
    <vt:vector size="198" baseType="variant">
      <vt:variant>
        <vt:i4>393283</vt:i4>
      </vt:variant>
      <vt:variant>
        <vt:i4>150</vt:i4>
      </vt:variant>
      <vt:variant>
        <vt:i4>0</vt:i4>
      </vt:variant>
      <vt:variant>
        <vt:i4>5</vt:i4>
      </vt:variant>
      <vt:variant>
        <vt:lpwstr>http://www.nevo.co.il/advertisements/nevo-100.doc</vt:lpwstr>
      </vt:variant>
      <vt:variant>
        <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3473448</vt:i4>
      </vt:variant>
      <vt:variant>
        <vt:i4>102</vt:i4>
      </vt:variant>
      <vt:variant>
        <vt:i4>0</vt:i4>
      </vt:variant>
      <vt:variant>
        <vt:i4>5</vt:i4>
      </vt:variant>
      <vt:variant>
        <vt:lpwstr/>
      </vt:variant>
      <vt:variant>
        <vt:lpwstr>Seif26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3538984</vt:i4>
      </vt:variant>
      <vt:variant>
        <vt:i4>30</vt:i4>
      </vt:variant>
      <vt:variant>
        <vt:i4>0</vt:i4>
      </vt:variant>
      <vt:variant>
        <vt:i4>5</vt:i4>
      </vt:variant>
      <vt:variant>
        <vt:lpwstr/>
      </vt:variant>
      <vt:variant>
        <vt:lpwstr>Seif25</vt:lpwstr>
      </vt:variant>
      <vt:variant>
        <vt:i4>3604520</vt:i4>
      </vt:variant>
      <vt:variant>
        <vt:i4>24</vt:i4>
      </vt:variant>
      <vt:variant>
        <vt:i4>0</vt:i4>
      </vt:variant>
      <vt:variant>
        <vt:i4>5</vt:i4>
      </vt:variant>
      <vt:variant>
        <vt:lpwstr/>
      </vt:variant>
      <vt:variant>
        <vt:lpwstr>Seif24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7864340</vt:i4>
      </vt:variant>
      <vt:variant>
        <vt:i4>18</vt:i4>
      </vt:variant>
      <vt:variant>
        <vt:i4>0</vt:i4>
      </vt:variant>
      <vt:variant>
        <vt:i4>5</vt:i4>
      </vt:variant>
      <vt:variant>
        <vt:lpwstr>http://www.nevo.co.il/Law_word/law07/mekomi-1287.pdf</vt:lpwstr>
      </vt:variant>
      <vt:variant>
        <vt:lpwstr/>
      </vt:variant>
      <vt:variant>
        <vt:i4>7864348</vt:i4>
      </vt:variant>
      <vt:variant>
        <vt:i4>15</vt:i4>
      </vt:variant>
      <vt:variant>
        <vt:i4>0</vt:i4>
      </vt:variant>
      <vt:variant>
        <vt:i4>5</vt:i4>
      </vt:variant>
      <vt:variant>
        <vt:lpwstr>http://www.nevo.co.il/Law_word/law07/mekomi-0316.pdf</vt:lpwstr>
      </vt:variant>
      <vt:variant>
        <vt:lpwstr/>
      </vt:variant>
      <vt:variant>
        <vt:i4>7995418</vt:i4>
      </vt:variant>
      <vt:variant>
        <vt:i4>12</vt:i4>
      </vt:variant>
      <vt:variant>
        <vt:i4>0</vt:i4>
      </vt:variant>
      <vt:variant>
        <vt:i4>5</vt:i4>
      </vt:variant>
      <vt:variant>
        <vt:lpwstr>http://www.nevo.co.il/Law_word/law07/mekomi-0275.pdf</vt:lpwstr>
      </vt:variant>
      <vt:variant>
        <vt:lpwstr/>
      </vt:variant>
      <vt:variant>
        <vt:i4>8060955</vt:i4>
      </vt:variant>
      <vt:variant>
        <vt:i4>9</vt:i4>
      </vt:variant>
      <vt:variant>
        <vt:i4>0</vt:i4>
      </vt:variant>
      <vt:variant>
        <vt:i4>5</vt:i4>
      </vt:variant>
      <vt:variant>
        <vt:lpwstr>http://www.nevo.co.il/Law_word/law07/mekomi-0167.pdf</vt:lpwstr>
      </vt:variant>
      <vt:variant>
        <vt:lpwstr/>
      </vt:variant>
      <vt:variant>
        <vt:i4>7864348</vt:i4>
      </vt:variant>
      <vt:variant>
        <vt:i4>6</vt:i4>
      </vt:variant>
      <vt:variant>
        <vt:i4>0</vt:i4>
      </vt:variant>
      <vt:variant>
        <vt:i4>5</vt:i4>
      </vt:variant>
      <vt:variant>
        <vt:lpwstr>http://www.nevo.co.il/Law_word/law07/mekomi-0114.pdf</vt:lpwstr>
      </vt:variant>
      <vt:variant>
        <vt:lpwstr/>
      </vt:variant>
      <vt:variant>
        <vt:i4>8126477</vt:i4>
      </vt:variant>
      <vt:variant>
        <vt:i4>3</vt:i4>
      </vt:variant>
      <vt:variant>
        <vt:i4>0</vt:i4>
      </vt:variant>
      <vt:variant>
        <vt:i4>5</vt:i4>
      </vt:variant>
      <vt:variant>
        <vt:lpwstr>http://www.nevo.co.il/law_word/law06/tak-3461.pdf</vt:lpwstr>
      </vt:variant>
      <vt:variant>
        <vt:lpwstr/>
      </vt:variant>
      <vt:variant>
        <vt:i4>8257538</vt:i4>
      </vt:variant>
      <vt:variant>
        <vt:i4>0</vt:i4>
      </vt:variant>
      <vt:variant>
        <vt:i4>0</vt:i4>
      </vt:variant>
      <vt:variant>
        <vt:i4>5</vt:i4>
      </vt:variant>
      <vt:variant>
        <vt:lpwstr>http://www.nevo.co.il/law_word/law06/tak-1369.pdf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(רוכלים), תשכ"ג-1962</vt:lpwstr>
  </property>
  <property fmtid="{D5CDD505-2E9C-101B-9397-08002B2CF9AE}" pid="5" name="LAWNUMBER">
    <vt:lpwstr>008_012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 1934</vt:lpwstr>
  </property>
  <property fmtid="{D5CDD505-2E9C-101B-9397-08002B2CF9AE}" pid="62" name="MEKOR_SAIF1">
    <vt:lpwstr>99X</vt:lpwstr>
  </property>
  <property fmtid="{D5CDD505-2E9C-101B-9397-08002B2CF9AE}" pid="63" name="MEKORSAMCHUT">
    <vt:lpwstr/>
  </property>
  <property fmtid="{D5CDD505-2E9C-101B-9397-08002B2CF9AE}" pid="64" name="LINKK1">
    <vt:lpwstr>http://www.nevo.co.il/Law_word/law07/mekomi-1287.pdf;‎רשומות - תקנות חש"ם#ק"ת חש"ם תשפ"ג מס' ‏‏1287#מיום 30.1.2023 עמ' 288 – תיקון תשפ"ג-2023 בסעיף 1 לחוק עזר  לפתח תקווה (ביטול סעיפי עונשין), תשפ"ג-2023‏</vt:lpwstr>
  </property>
</Properties>
</file>