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F02F8" w14:textId="77777777" w:rsidR="00227043" w:rsidRDefault="00227043" w:rsidP="006C0A07">
      <w:pPr>
        <w:pStyle w:val="big-header"/>
        <w:ind w:left="0" w:right="1134"/>
        <w:rPr>
          <w:rFonts w:cs="FrankRuehl"/>
          <w:sz w:val="32"/>
        </w:rPr>
      </w:pPr>
      <w:r>
        <w:rPr>
          <w:rFonts w:cs="FrankRuehl" w:hint="cs"/>
          <w:sz w:val="32"/>
          <w:rtl/>
        </w:rPr>
        <w:t>חוק עזר לראשון לציון (העמדת רכב וחנייתו), תש"ס-2000</w:t>
      </w:r>
    </w:p>
    <w:p w14:paraId="7B319E9C" w14:textId="77777777" w:rsidR="00E9724E" w:rsidRPr="00E9724E" w:rsidRDefault="00E9724E" w:rsidP="00E9724E">
      <w:pPr>
        <w:spacing w:line="320" w:lineRule="auto"/>
        <w:jc w:val="left"/>
        <w:rPr>
          <w:rFonts w:cs="FrankRuehl"/>
          <w:szCs w:val="26"/>
          <w:rtl/>
        </w:rPr>
      </w:pPr>
    </w:p>
    <w:p w14:paraId="399EC18E" w14:textId="77777777" w:rsidR="00E9724E" w:rsidRDefault="00E9724E" w:rsidP="00E9724E">
      <w:pPr>
        <w:spacing w:line="320" w:lineRule="auto"/>
        <w:jc w:val="left"/>
        <w:rPr>
          <w:rtl/>
        </w:rPr>
      </w:pPr>
    </w:p>
    <w:p w14:paraId="1A743A3B" w14:textId="77777777" w:rsidR="00E9724E" w:rsidRPr="00E9724E" w:rsidRDefault="00E9724E" w:rsidP="00E9724E">
      <w:pPr>
        <w:spacing w:line="320" w:lineRule="auto"/>
        <w:jc w:val="left"/>
        <w:rPr>
          <w:rFonts w:cs="Miriam"/>
          <w:szCs w:val="22"/>
          <w:rtl/>
        </w:rPr>
      </w:pPr>
      <w:r w:rsidRPr="00E9724E">
        <w:rPr>
          <w:rFonts w:cs="Miriam"/>
          <w:szCs w:val="22"/>
          <w:rtl/>
        </w:rPr>
        <w:t>רשויות ומשפט מנהלי</w:t>
      </w:r>
      <w:r w:rsidRPr="00E9724E">
        <w:rPr>
          <w:rFonts w:cs="FrankRuehl"/>
          <w:szCs w:val="26"/>
          <w:rtl/>
        </w:rPr>
        <w:t xml:space="preserve"> – תעבורה – רכב – העמדת רכב וחנייתו</w:t>
      </w:r>
    </w:p>
    <w:p w14:paraId="77EAB482" w14:textId="77777777" w:rsidR="00227043" w:rsidRDefault="0022704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321B4" w:rsidRPr="00D321B4" w14:paraId="18BB42BD" w14:textId="77777777" w:rsidTr="00D321B4">
        <w:tblPrEx>
          <w:tblCellMar>
            <w:top w:w="0" w:type="dxa"/>
            <w:bottom w:w="0" w:type="dxa"/>
          </w:tblCellMar>
        </w:tblPrEx>
        <w:tc>
          <w:tcPr>
            <w:tcW w:w="1247" w:type="dxa"/>
          </w:tcPr>
          <w:p w14:paraId="021BDF95" w14:textId="77777777" w:rsidR="00D321B4" w:rsidRPr="00D321B4" w:rsidRDefault="00D321B4" w:rsidP="00D321B4">
            <w:pPr>
              <w:spacing w:line="240" w:lineRule="auto"/>
              <w:jc w:val="left"/>
              <w:rPr>
                <w:rFonts w:cs="Frankruhel"/>
                <w:sz w:val="24"/>
                <w:rtl/>
              </w:rPr>
            </w:pPr>
            <w:r>
              <w:rPr>
                <w:sz w:val="24"/>
                <w:rtl/>
              </w:rPr>
              <w:t xml:space="preserve">סעיף 1 </w:t>
            </w:r>
          </w:p>
        </w:tc>
        <w:tc>
          <w:tcPr>
            <w:tcW w:w="5669" w:type="dxa"/>
          </w:tcPr>
          <w:p w14:paraId="025D1074" w14:textId="77777777" w:rsidR="00D321B4" w:rsidRPr="00D321B4" w:rsidRDefault="00D321B4" w:rsidP="00D321B4">
            <w:pPr>
              <w:spacing w:line="240" w:lineRule="auto"/>
              <w:jc w:val="left"/>
              <w:rPr>
                <w:rFonts w:cs="Frankruhel"/>
                <w:sz w:val="24"/>
                <w:rtl/>
              </w:rPr>
            </w:pPr>
            <w:r>
              <w:rPr>
                <w:sz w:val="24"/>
                <w:rtl/>
              </w:rPr>
              <w:t>הגדרות</w:t>
            </w:r>
          </w:p>
        </w:tc>
        <w:tc>
          <w:tcPr>
            <w:tcW w:w="567" w:type="dxa"/>
          </w:tcPr>
          <w:p w14:paraId="474CE3E5" w14:textId="77777777" w:rsidR="00D321B4" w:rsidRPr="00D321B4" w:rsidRDefault="00D321B4" w:rsidP="00D321B4">
            <w:pPr>
              <w:spacing w:line="240" w:lineRule="auto"/>
              <w:jc w:val="left"/>
              <w:rPr>
                <w:rStyle w:val="Hyperlink"/>
                <w:rtl/>
              </w:rPr>
            </w:pPr>
            <w:hyperlink w:anchor="Seif1" w:tooltip="הגדרות" w:history="1">
              <w:r w:rsidRPr="00D321B4">
                <w:rPr>
                  <w:rStyle w:val="Hyperlink"/>
                </w:rPr>
                <w:t>Go</w:t>
              </w:r>
            </w:hyperlink>
          </w:p>
        </w:tc>
        <w:tc>
          <w:tcPr>
            <w:tcW w:w="850" w:type="dxa"/>
          </w:tcPr>
          <w:p w14:paraId="6BCFAA0A"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321B4" w:rsidRPr="00D321B4" w14:paraId="47F3EA50" w14:textId="77777777" w:rsidTr="00D321B4">
        <w:tblPrEx>
          <w:tblCellMar>
            <w:top w:w="0" w:type="dxa"/>
            <w:bottom w:w="0" w:type="dxa"/>
          </w:tblCellMar>
        </w:tblPrEx>
        <w:tc>
          <w:tcPr>
            <w:tcW w:w="1247" w:type="dxa"/>
          </w:tcPr>
          <w:p w14:paraId="62FBFEEF" w14:textId="77777777" w:rsidR="00D321B4" w:rsidRPr="00D321B4" w:rsidRDefault="00D321B4" w:rsidP="00D321B4">
            <w:pPr>
              <w:spacing w:line="240" w:lineRule="auto"/>
              <w:jc w:val="left"/>
              <w:rPr>
                <w:rFonts w:cs="Frankruhel"/>
                <w:sz w:val="24"/>
                <w:rtl/>
              </w:rPr>
            </w:pPr>
            <w:r>
              <w:rPr>
                <w:sz w:val="24"/>
                <w:rtl/>
              </w:rPr>
              <w:t xml:space="preserve">סעיף 2 </w:t>
            </w:r>
          </w:p>
        </w:tc>
        <w:tc>
          <w:tcPr>
            <w:tcW w:w="5669" w:type="dxa"/>
          </w:tcPr>
          <w:p w14:paraId="78701274" w14:textId="77777777" w:rsidR="00D321B4" w:rsidRPr="00D321B4" w:rsidRDefault="00D321B4" w:rsidP="00D321B4">
            <w:pPr>
              <w:spacing w:line="240" w:lineRule="auto"/>
              <w:jc w:val="left"/>
              <w:rPr>
                <w:rFonts w:cs="Frankruhel"/>
                <w:sz w:val="24"/>
                <w:rtl/>
              </w:rPr>
            </w:pPr>
            <w:r>
              <w:rPr>
                <w:sz w:val="24"/>
                <w:rtl/>
              </w:rPr>
              <w:t>הסדרי תנועה</w:t>
            </w:r>
          </w:p>
        </w:tc>
        <w:tc>
          <w:tcPr>
            <w:tcW w:w="567" w:type="dxa"/>
          </w:tcPr>
          <w:p w14:paraId="7E80E11A" w14:textId="77777777" w:rsidR="00D321B4" w:rsidRPr="00D321B4" w:rsidRDefault="00D321B4" w:rsidP="00D321B4">
            <w:pPr>
              <w:spacing w:line="240" w:lineRule="auto"/>
              <w:jc w:val="left"/>
              <w:rPr>
                <w:rStyle w:val="Hyperlink"/>
                <w:rtl/>
              </w:rPr>
            </w:pPr>
            <w:hyperlink w:anchor="Seif2" w:tooltip="הסדרי תנועה" w:history="1">
              <w:r w:rsidRPr="00D321B4">
                <w:rPr>
                  <w:rStyle w:val="Hyperlink"/>
                </w:rPr>
                <w:t>Go</w:t>
              </w:r>
            </w:hyperlink>
          </w:p>
        </w:tc>
        <w:tc>
          <w:tcPr>
            <w:tcW w:w="850" w:type="dxa"/>
          </w:tcPr>
          <w:p w14:paraId="3148911E"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21B4" w:rsidRPr="00D321B4" w14:paraId="7E04D31B" w14:textId="77777777" w:rsidTr="00D321B4">
        <w:tblPrEx>
          <w:tblCellMar>
            <w:top w:w="0" w:type="dxa"/>
            <w:bottom w:w="0" w:type="dxa"/>
          </w:tblCellMar>
        </w:tblPrEx>
        <w:tc>
          <w:tcPr>
            <w:tcW w:w="1247" w:type="dxa"/>
          </w:tcPr>
          <w:p w14:paraId="7370E4AA" w14:textId="77777777" w:rsidR="00D321B4" w:rsidRPr="00D321B4" w:rsidRDefault="00D321B4" w:rsidP="00D321B4">
            <w:pPr>
              <w:spacing w:line="240" w:lineRule="auto"/>
              <w:jc w:val="left"/>
              <w:rPr>
                <w:rFonts w:cs="Frankruhel"/>
                <w:sz w:val="24"/>
                <w:rtl/>
              </w:rPr>
            </w:pPr>
            <w:r>
              <w:rPr>
                <w:sz w:val="24"/>
                <w:rtl/>
              </w:rPr>
              <w:t xml:space="preserve">סעיף 3 </w:t>
            </w:r>
          </w:p>
        </w:tc>
        <w:tc>
          <w:tcPr>
            <w:tcW w:w="5669" w:type="dxa"/>
          </w:tcPr>
          <w:p w14:paraId="4D013349" w14:textId="77777777" w:rsidR="00D321B4" w:rsidRPr="00D321B4" w:rsidRDefault="00D321B4" w:rsidP="00D321B4">
            <w:pPr>
              <w:spacing w:line="240" w:lineRule="auto"/>
              <w:jc w:val="left"/>
              <w:rPr>
                <w:rFonts w:cs="Frankruhel"/>
                <w:sz w:val="24"/>
                <w:rtl/>
              </w:rPr>
            </w:pPr>
            <w:r>
              <w:rPr>
                <w:sz w:val="24"/>
                <w:rtl/>
              </w:rPr>
              <w:t>היוועצות ואישור</w:t>
            </w:r>
          </w:p>
        </w:tc>
        <w:tc>
          <w:tcPr>
            <w:tcW w:w="567" w:type="dxa"/>
          </w:tcPr>
          <w:p w14:paraId="42195627" w14:textId="77777777" w:rsidR="00D321B4" w:rsidRPr="00D321B4" w:rsidRDefault="00D321B4" w:rsidP="00D321B4">
            <w:pPr>
              <w:spacing w:line="240" w:lineRule="auto"/>
              <w:jc w:val="left"/>
              <w:rPr>
                <w:rStyle w:val="Hyperlink"/>
                <w:rtl/>
              </w:rPr>
            </w:pPr>
            <w:hyperlink w:anchor="Seif3" w:tooltip="היוועצות ואישור" w:history="1">
              <w:r w:rsidRPr="00D321B4">
                <w:rPr>
                  <w:rStyle w:val="Hyperlink"/>
                </w:rPr>
                <w:t>Go</w:t>
              </w:r>
            </w:hyperlink>
          </w:p>
        </w:tc>
        <w:tc>
          <w:tcPr>
            <w:tcW w:w="850" w:type="dxa"/>
          </w:tcPr>
          <w:p w14:paraId="610AFFD1"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21B4" w:rsidRPr="00D321B4" w14:paraId="440A7908" w14:textId="77777777" w:rsidTr="00D321B4">
        <w:tblPrEx>
          <w:tblCellMar>
            <w:top w:w="0" w:type="dxa"/>
            <w:bottom w:w="0" w:type="dxa"/>
          </w:tblCellMar>
        </w:tblPrEx>
        <w:tc>
          <w:tcPr>
            <w:tcW w:w="1247" w:type="dxa"/>
          </w:tcPr>
          <w:p w14:paraId="1A23BF60" w14:textId="77777777" w:rsidR="00D321B4" w:rsidRPr="00D321B4" w:rsidRDefault="00D321B4" w:rsidP="00D321B4">
            <w:pPr>
              <w:spacing w:line="240" w:lineRule="auto"/>
              <w:jc w:val="left"/>
              <w:rPr>
                <w:rFonts w:cs="Frankruhel"/>
                <w:sz w:val="24"/>
                <w:rtl/>
              </w:rPr>
            </w:pPr>
            <w:r>
              <w:rPr>
                <w:sz w:val="24"/>
                <w:rtl/>
              </w:rPr>
              <w:t xml:space="preserve">סעיף 4 </w:t>
            </w:r>
          </w:p>
        </w:tc>
        <w:tc>
          <w:tcPr>
            <w:tcW w:w="5669" w:type="dxa"/>
          </w:tcPr>
          <w:p w14:paraId="6871966C" w14:textId="77777777" w:rsidR="00D321B4" w:rsidRPr="00D321B4" w:rsidRDefault="00D321B4" w:rsidP="00D321B4">
            <w:pPr>
              <w:spacing w:line="240" w:lineRule="auto"/>
              <w:jc w:val="left"/>
              <w:rPr>
                <w:rFonts w:cs="Frankruhel"/>
                <w:sz w:val="24"/>
                <w:rtl/>
              </w:rPr>
            </w:pPr>
            <w:r>
              <w:rPr>
                <w:sz w:val="24"/>
                <w:rtl/>
              </w:rPr>
              <w:t>תמרור הסדרי תנועה</w:t>
            </w:r>
          </w:p>
        </w:tc>
        <w:tc>
          <w:tcPr>
            <w:tcW w:w="567" w:type="dxa"/>
          </w:tcPr>
          <w:p w14:paraId="68A49130" w14:textId="77777777" w:rsidR="00D321B4" w:rsidRPr="00D321B4" w:rsidRDefault="00D321B4" w:rsidP="00D321B4">
            <w:pPr>
              <w:spacing w:line="240" w:lineRule="auto"/>
              <w:jc w:val="left"/>
              <w:rPr>
                <w:rStyle w:val="Hyperlink"/>
                <w:rtl/>
              </w:rPr>
            </w:pPr>
            <w:hyperlink w:anchor="Seif4" w:tooltip="תמרור הסדרי תנועה" w:history="1">
              <w:r w:rsidRPr="00D321B4">
                <w:rPr>
                  <w:rStyle w:val="Hyperlink"/>
                </w:rPr>
                <w:t>Go</w:t>
              </w:r>
            </w:hyperlink>
          </w:p>
        </w:tc>
        <w:tc>
          <w:tcPr>
            <w:tcW w:w="850" w:type="dxa"/>
          </w:tcPr>
          <w:p w14:paraId="0C62C41E"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21B4" w:rsidRPr="00D321B4" w14:paraId="5EE52F74" w14:textId="77777777" w:rsidTr="00D321B4">
        <w:tblPrEx>
          <w:tblCellMar>
            <w:top w:w="0" w:type="dxa"/>
            <w:bottom w:w="0" w:type="dxa"/>
          </w:tblCellMar>
        </w:tblPrEx>
        <w:tc>
          <w:tcPr>
            <w:tcW w:w="1247" w:type="dxa"/>
          </w:tcPr>
          <w:p w14:paraId="60D20258" w14:textId="77777777" w:rsidR="00D321B4" w:rsidRPr="00D321B4" w:rsidRDefault="00D321B4" w:rsidP="00D321B4">
            <w:pPr>
              <w:spacing w:line="240" w:lineRule="auto"/>
              <w:jc w:val="left"/>
              <w:rPr>
                <w:rFonts w:cs="Frankruhel"/>
                <w:sz w:val="24"/>
                <w:rtl/>
              </w:rPr>
            </w:pPr>
            <w:r>
              <w:rPr>
                <w:sz w:val="24"/>
                <w:rtl/>
              </w:rPr>
              <w:t xml:space="preserve">סעיף 5 </w:t>
            </w:r>
          </w:p>
        </w:tc>
        <w:tc>
          <w:tcPr>
            <w:tcW w:w="5669" w:type="dxa"/>
          </w:tcPr>
          <w:p w14:paraId="73B0CD05" w14:textId="77777777" w:rsidR="00D321B4" w:rsidRPr="00D321B4" w:rsidRDefault="00D321B4" w:rsidP="00D321B4">
            <w:pPr>
              <w:spacing w:line="240" w:lineRule="auto"/>
              <w:jc w:val="left"/>
              <w:rPr>
                <w:rFonts w:cs="Frankruhel"/>
                <w:sz w:val="24"/>
                <w:rtl/>
              </w:rPr>
            </w:pPr>
            <w:r>
              <w:rPr>
                <w:sz w:val="24"/>
                <w:rtl/>
              </w:rPr>
              <w:t>מקום חניה מוסדר בתשלום</w:t>
            </w:r>
          </w:p>
        </w:tc>
        <w:tc>
          <w:tcPr>
            <w:tcW w:w="567" w:type="dxa"/>
          </w:tcPr>
          <w:p w14:paraId="60B63DF6" w14:textId="77777777" w:rsidR="00D321B4" w:rsidRPr="00D321B4" w:rsidRDefault="00D321B4" w:rsidP="00D321B4">
            <w:pPr>
              <w:spacing w:line="240" w:lineRule="auto"/>
              <w:jc w:val="left"/>
              <w:rPr>
                <w:rStyle w:val="Hyperlink"/>
                <w:rtl/>
              </w:rPr>
            </w:pPr>
            <w:hyperlink w:anchor="Seif5" w:tooltip="מקום חניה מוסדר בתשלום" w:history="1">
              <w:r w:rsidRPr="00D321B4">
                <w:rPr>
                  <w:rStyle w:val="Hyperlink"/>
                </w:rPr>
                <w:t>Go</w:t>
              </w:r>
            </w:hyperlink>
          </w:p>
        </w:tc>
        <w:tc>
          <w:tcPr>
            <w:tcW w:w="850" w:type="dxa"/>
          </w:tcPr>
          <w:p w14:paraId="4A73FE07"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21B4" w:rsidRPr="00D321B4" w14:paraId="291ABAE6" w14:textId="77777777" w:rsidTr="00D321B4">
        <w:tblPrEx>
          <w:tblCellMar>
            <w:top w:w="0" w:type="dxa"/>
            <w:bottom w:w="0" w:type="dxa"/>
          </w:tblCellMar>
        </w:tblPrEx>
        <w:tc>
          <w:tcPr>
            <w:tcW w:w="1247" w:type="dxa"/>
          </w:tcPr>
          <w:p w14:paraId="195A57F9" w14:textId="77777777" w:rsidR="00D321B4" w:rsidRPr="00D321B4" w:rsidRDefault="00D321B4" w:rsidP="00D321B4">
            <w:pPr>
              <w:spacing w:line="240" w:lineRule="auto"/>
              <w:jc w:val="left"/>
              <w:rPr>
                <w:rFonts w:cs="Frankruhel"/>
                <w:sz w:val="24"/>
                <w:rtl/>
              </w:rPr>
            </w:pPr>
            <w:r>
              <w:rPr>
                <w:sz w:val="24"/>
                <w:rtl/>
              </w:rPr>
              <w:t xml:space="preserve">סעיף 5א </w:t>
            </w:r>
          </w:p>
        </w:tc>
        <w:tc>
          <w:tcPr>
            <w:tcW w:w="5669" w:type="dxa"/>
          </w:tcPr>
          <w:p w14:paraId="39EDB556" w14:textId="77777777" w:rsidR="00D321B4" w:rsidRPr="00D321B4" w:rsidRDefault="00D321B4" w:rsidP="00D321B4">
            <w:pPr>
              <w:spacing w:line="240" w:lineRule="auto"/>
              <w:jc w:val="left"/>
              <w:rPr>
                <w:rFonts w:cs="Frankruhel"/>
                <w:sz w:val="24"/>
                <w:rtl/>
              </w:rPr>
            </w:pPr>
            <w:r>
              <w:rPr>
                <w:sz w:val="24"/>
                <w:rtl/>
              </w:rPr>
              <w:t>מקום חניה לרכב שיתופי</w:t>
            </w:r>
          </w:p>
        </w:tc>
        <w:tc>
          <w:tcPr>
            <w:tcW w:w="567" w:type="dxa"/>
          </w:tcPr>
          <w:p w14:paraId="6F5281D3" w14:textId="77777777" w:rsidR="00D321B4" w:rsidRPr="00D321B4" w:rsidRDefault="00D321B4" w:rsidP="00D321B4">
            <w:pPr>
              <w:spacing w:line="240" w:lineRule="auto"/>
              <w:jc w:val="left"/>
              <w:rPr>
                <w:rStyle w:val="Hyperlink"/>
                <w:rtl/>
              </w:rPr>
            </w:pPr>
            <w:hyperlink w:anchor="Seif24" w:tooltip="מקום חניה לרכב שיתופי" w:history="1">
              <w:r w:rsidRPr="00D321B4">
                <w:rPr>
                  <w:rStyle w:val="Hyperlink"/>
                </w:rPr>
                <w:t>Go</w:t>
              </w:r>
            </w:hyperlink>
          </w:p>
        </w:tc>
        <w:tc>
          <w:tcPr>
            <w:tcW w:w="850" w:type="dxa"/>
          </w:tcPr>
          <w:p w14:paraId="4B4B76D6"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21B4" w:rsidRPr="00D321B4" w14:paraId="02E49280" w14:textId="77777777" w:rsidTr="00D321B4">
        <w:tblPrEx>
          <w:tblCellMar>
            <w:top w:w="0" w:type="dxa"/>
            <w:bottom w:w="0" w:type="dxa"/>
          </w:tblCellMar>
        </w:tblPrEx>
        <w:tc>
          <w:tcPr>
            <w:tcW w:w="1247" w:type="dxa"/>
          </w:tcPr>
          <w:p w14:paraId="0180C427" w14:textId="77777777" w:rsidR="00D321B4" w:rsidRPr="00D321B4" w:rsidRDefault="00D321B4" w:rsidP="00D321B4">
            <w:pPr>
              <w:spacing w:line="240" w:lineRule="auto"/>
              <w:jc w:val="left"/>
              <w:rPr>
                <w:rFonts w:cs="Frankruhel"/>
                <w:sz w:val="24"/>
                <w:rtl/>
              </w:rPr>
            </w:pPr>
            <w:r>
              <w:rPr>
                <w:sz w:val="24"/>
                <w:rtl/>
              </w:rPr>
              <w:t xml:space="preserve">סעיף 6 </w:t>
            </w:r>
          </w:p>
        </w:tc>
        <w:tc>
          <w:tcPr>
            <w:tcW w:w="5669" w:type="dxa"/>
          </w:tcPr>
          <w:p w14:paraId="43F1C14B" w14:textId="77777777" w:rsidR="00D321B4" w:rsidRPr="00D321B4" w:rsidRDefault="00D321B4" w:rsidP="00D321B4">
            <w:pPr>
              <w:spacing w:line="240" w:lineRule="auto"/>
              <w:jc w:val="left"/>
              <w:rPr>
                <w:rFonts w:cs="Frankruhel"/>
                <w:sz w:val="24"/>
                <w:rtl/>
              </w:rPr>
            </w:pPr>
            <w:r>
              <w:rPr>
                <w:sz w:val="24"/>
                <w:rtl/>
              </w:rPr>
              <w:t>אגרת חניה</w:t>
            </w:r>
          </w:p>
        </w:tc>
        <w:tc>
          <w:tcPr>
            <w:tcW w:w="567" w:type="dxa"/>
          </w:tcPr>
          <w:p w14:paraId="2C912BC5" w14:textId="77777777" w:rsidR="00D321B4" w:rsidRPr="00D321B4" w:rsidRDefault="00D321B4" w:rsidP="00D321B4">
            <w:pPr>
              <w:spacing w:line="240" w:lineRule="auto"/>
              <w:jc w:val="left"/>
              <w:rPr>
                <w:rStyle w:val="Hyperlink"/>
                <w:rtl/>
              </w:rPr>
            </w:pPr>
            <w:hyperlink w:anchor="Seif6" w:tooltip="אגרת חניה" w:history="1">
              <w:r w:rsidRPr="00D321B4">
                <w:rPr>
                  <w:rStyle w:val="Hyperlink"/>
                </w:rPr>
                <w:t>Go</w:t>
              </w:r>
            </w:hyperlink>
          </w:p>
        </w:tc>
        <w:tc>
          <w:tcPr>
            <w:tcW w:w="850" w:type="dxa"/>
          </w:tcPr>
          <w:p w14:paraId="5848FB7B"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321B4" w:rsidRPr="00D321B4" w14:paraId="23F816D0" w14:textId="77777777" w:rsidTr="00D321B4">
        <w:tblPrEx>
          <w:tblCellMar>
            <w:top w:w="0" w:type="dxa"/>
            <w:bottom w:w="0" w:type="dxa"/>
          </w:tblCellMar>
        </w:tblPrEx>
        <w:tc>
          <w:tcPr>
            <w:tcW w:w="1247" w:type="dxa"/>
          </w:tcPr>
          <w:p w14:paraId="15D4F2CC" w14:textId="77777777" w:rsidR="00D321B4" w:rsidRPr="00D321B4" w:rsidRDefault="00D321B4" w:rsidP="00D321B4">
            <w:pPr>
              <w:spacing w:line="240" w:lineRule="auto"/>
              <w:jc w:val="left"/>
              <w:rPr>
                <w:rFonts w:cs="Frankruhel"/>
                <w:sz w:val="24"/>
                <w:rtl/>
              </w:rPr>
            </w:pPr>
            <w:r>
              <w:rPr>
                <w:sz w:val="24"/>
                <w:rtl/>
              </w:rPr>
              <w:t xml:space="preserve">סעיף 7 </w:t>
            </w:r>
          </w:p>
        </w:tc>
        <w:tc>
          <w:tcPr>
            <w:tcW w:w="5669" w:type="dxa"/>
          </w:tcPr>
          <w:p w14:paraId="25733BBA" w14:textId="77777777" w:rsidR="00D321B4" w:rsidRPr="00D321B4" w:rsidRDefault="00D321B4" w:rsidP="00D321B4">
            <w:pPr>
              <w:spacing w:line="240" w:lineRule="auto"/>
              <w:jc w:val="left"/>
              <w:rPr>
                <w:rFonts w:cs="Frankruhel"/>
                <w:sz w:val="24"/>
                <w:rtl/>
              </w:rPr>
            </w:pPr>
            <w:r>
              <w:rPr>
                <w:sz w:val="24"/>
                <w:rtl/>
              </w:rPr>
              <w:t>כרטיס חניה</w:t>
            </w:r>
          </w:p>
        </w:tc>
        <w:tc>
          <w:tcPr>
            <w:tcW w:w="567" w:type="dxa"/>
          </w:tcPr>
          <w:p w14:paraId="50C72137" w14:textId="77777777" w:rsidR="00D321B4" w:rsidRPr="00D321B4" w:rsidRDefault="00D321B4" w:rsidP="00D321B4">
            <w:pPr>
              <w:spacing w:line="240" w:lineRule="auto"/>
              <w:jc w:val="left"/>
              <w:rPr>
                <w:rStyle w:val="Hyperlink"/>
                <w:rtl/>
              </w:rPr>
            </w:pPr>
            <w:hyperlink w:anchor="Seif7" w:tooltip="כרטיס חניה" w:history="1">
              <w:r w:rsidRPr="00D321B4">
                <w:rPr>
                  <w:rStyle w:val="Hyperlink"/>
                </w:rPr>
                <w:t>Go</w:t>
              </w:r>
            </w:hyperlink>
          </w:p>
        </w:tc>
        <w:tc>
          <w:tcPr>
            <w:tcW w:w="850" w:type="dxa"/>
          </w:tcPr>
          <w:p w14:paraId="0252223C"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321B4" w:rsidRPr="00D321B4" w14:paraId="206F0E6F" w14:textId="77777777" w:rsidTr="00D321B4">
        <w:tblPrEx>
          <w:tblCellMar>
            <w:top w:w="0" w:type="dxa"/>
            <w:bottom w:w="0" w:type="dxa"/>
          </w:tblCellMar>
        </w:tblPrEx>
        <w:tc>
          <w:tcPr>
            <w:tcW w:w="1247" w:type="dxa"/>
          </w:tcPr>
          <w:p w14:paraId="7F8FFA2F" w14:textId="77777777" w:rsidR="00D321B4" w:rsidRPr="00D321B4" w:rsidRDefault="00D321B4" w:rsidP="00D321B4">
            <w:pPr>
              <w:spacing w:line="240" w:lineRule="auto"/>
              <w:jc w:val="left"/>
              <w:rPr>
                <w:rFonts w:cs="Frankruhel"/>
                <w:sz w:val="24"/>
                <w:rtl/>
              </w:rPr>
            </w:pPr>
            <w:r>
              <w:rPr>
                <w:sz w:val="24"/>
                <w:rtl/>
              </w:rPr>
              <w:t xml:space="preserve">סעיף 8 </w:t>
            </w:r>
          </w:p>
        </w:tc>
        <w:tc>
          <w:tcPr>
            <w:tcW w:w="5669" w:type="dxa"/>
          </w:tcPr>
          <w:p w14:paraId="517DDF00" w14:textId="77777777" w:rsidR="00D321B4" w:rsidRPr="00D321B4" w:rsidRDefault="00D321B4" w:rsidP="00D321B4">
            <w:pPr>
              <w:spacing w:line="240" w:lineRule="auto"/>
              <w:jc w:val="left"/>
              <w:rPr>
                <w:rFonts w:cs="Frankruhel"/>
                <w:sz w:val="24"/>
                <w:rtl/>
              </w:rPr>
            </w:pPr>
            <w:r>
              <w:rPr>
                <w:sz w:val="24"/>
                <w:rtl/>
              </w:rPr>
              <w:t>כרטיס חניה של רשות מקומית אחרת</w:t>
            </w:r>
          </w:p>
        </w:tc>
        <w:tc>
          <w:tcPr>
            <w:tcW w:w="567" w:type="dxa"/>
          </w:tcPr>
          <w:p w14:paraId="64E0DBA3" w14:textId="77777777" w:rsidR="00D321B4" w:rsidRPr="00D321B4" w:rsidRDefault="00D321B4" w:rsidP="00D321B4">
            <w:pPr>
              <w:spacing w:line="240" w:lineRule="auto"/>
              <w:jc w:val="left"/>
              <w:rPr>
                <w:rStyle w:val="Hyperlink"/>
                <w:rtl/>
              </w:rPr>
            </w:pPr>
            <w:hyperlink w:anchor="Seif8" w:tooltip="כרטיס חניה של רשות מקומית אחרת" w:history="1">
              <w:r w:rsidRPr="00D321B4">
                <w:rPr>
                  <w:rStyle w:val="Hyperlink"/>
                </w:rPr>
                <w:t>Go</w:t>
              </w:r>
            </w:hyperlink>
          </w:p>
        </w:tc>
        <w:tc>
          <w:tcPr>
            <w:tcW w:w="850" w:type="dxa"/>
          </w:tcPr>
          <w:p w14:paraId="2156F7D9"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321B4" w:rsidRPr="00D321B4" w14:paraId="2E0DD546" w14:textId="77777777" w:rsidTr="00D321B4">
        <w:tblPrEx>
          <w:tblCellMar>
            <w:top w:w="0" w:type="dxa"/>
            <w:bottom w:w="0" w:type="dxa"/>
          </w:tblCellMar>
        </w:tblPrEx>
        <w:tc>
          <w:tcPr>
            <w:tcW w:w="1247" w:type="dxa"/>
          </w:tcPr>
          <w:p w14:paraId="5F89808E" w14:textId="77777777" w:rsidR="00D321B4" w:rsidRPr="00D321B4" w:rsidRDefault="00D321B4" w:rsidP="00D321B4">
            <w:pPr>
              <w:spacing w:line="240" w:lineRule="auto"/>
              <w:jc w:val="left"/>
              <w:rPr>
                <w:rFonts w:cs="Frankruhel"/>
                <w:sz w:val="24"/>
                <w:rtl/>
              </w:rPr>
            </w:pPr>
            <w:r>
              <w:rPr>
                <w:sz w:val="24"/>
                <w:rtl/>
              </w:rPr>
              <w:t xml:space="preserve">סעיף 9 </w:t>
            </w:r>
          </w:p>
        </w:tc>
        <w:tc>
          <w:tcPr>
            <w:tcW w:w="5669" w:type="dxa"/>
          </w:tcPr>
          <w:p w14:paraId="3915A552" w14:textId="77777777" w:rsidR="00D321B4" w:rsidRPr="00D321B4" w:rsidRDefault="00D321B4" w:rsidP="00D321B4">
            <w:pPr>
              <w:spacing w:line="240" w:lineRule="auto"/>
              <w:jc w:val="left"/>
              <w:rPr>
                <w:rFonts w:cs="Frankruhel"/>
                <w:sz w:val="24"/>
                <w:rtl/>
              </w:rPr>
            </w:pPr>
            <w:r>
              <w:rPr>
                <w:sz w:val="24"/>
                <w:rtl/>
              </w:rPr>
              <w:t>פטור מאגרת חניה</w:t>
            </w:r>
          </w:p>
        </w:tc>
        <w:tc>
          <w:tcPr>
            <w:tcW w:w="567" w:type="dxa"/>
          </w:tcPr>
          <w:p w14:paraId="0E741D8C" w14:textId="77777777" w:rsidR="00D321B4" w:rsidRPr="00D321B4" w:rsidRDefault="00D321B4" w:rsidP="00D321B4">
            <w:pPr>
              <w:spacing w:line="240" w:lineRule="auto"/>
              <w:jc w:val="left"/>
              <w:rPr>
                <w:rStyle w:val="Hyperlink"/>
                <w:rtl/>
              </w:rPr>
            </w:pPr>
            <w:hyperlink w:anchor="Seif9" w:tooltip="פטור מאגרת חניה" w:history="1">
              <w:r w:rsidRPr="00D321B4">
                <w:rPr>
                  <w:rStyle w:val="Hyperlink"/>
                </w:rPr>
                <w:t>Go</w:t>
              </w:r>
            </w:hyperlink>
          </w:p>
        </w:tc>
        <w:tc>
          <w:tcPr>
            <w:tcW w:w="850" w:type="dxa"/>
          </w:tcPr>
          <w:p w14:paraId="179E46C6"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321B4" w:rsidRPr="00D321B4" w14:paraId="599CEF76" w14:textId="77777777" w:rsidTr="00D321B4">
        <w:tblPrEx>
          <w:tblCellMar>
            <w:top w:w="0" w:type="dxa"/>
            <w:bottom w:w="0" w:type="dxa"/>
          </w:tblCellMar>
        </w:tblPrEx>
        <w:tc>
          <w:tcPr>
            <w:tcW w:w="1247" w:type="dxa"/>
          </w:tcPr>
          <w:p w14:paraId="63BBB2DF" w14:textId="77777777" w:rsidR="00D321B4" w:rsidRPr="00D321B4" w:rsidRDefault="00D321B4" w:rsidP="00D321B4">
            <w:pPr>
              <w:spacing w:line="240" w:lineRule="auto"/>
              <w:jc w:val="left"/>
              <w:rPr>
                <w:rFonts w:cs="Frankruhel"/>
                <w:sz w:val="24"/>
                <w:rtl/>
              </w:rPr>
            </w:pPr>
            <w:r>
              <w:rPr>
                <w:sz w:val="24"/>
                <w:rtl/>
              </w:rPr>
              <w:t xml:space="preserve">סעיף 10 </w:t>
            </w:r>
          </w:p>
        </w:tc>
        <w:tc>
          <w:tcPr>
            <w:tcW w:w="5669" w:type="dxa"/>
          </w:tcPr>
          <w:p w14:paraId="32CA0A0D" w14:textId="77777777" w:rsidR="00D321B4" w:rsidRPr="00D321B4" w:rsidRDefault="00D321B4" w:rsidP="00D321B4">
            <w:pPr>
              <w:spacing w:line="240" w:lineRule="auto"/>
              <w:jc w:val="left"/>
              <w:rPr>
                <w:rFonts w:cs="Frankruhel"/>
                <w:sz w:val="24"/>
                <w:rtl/>
              </w:rPr>
            </w:pPr>
            <w:r>
              <w:rPr>
                <w:sz w:val="24"/>
                <w:rtl/>
              </w:rPr>
              <w:t>תווית חניה לתושבי אזור במקום חניה</w:t>
            </w:r>
          </w:p>
        </w:tc>
        <w:tc>
          <w:tcPr>
            <w:tcW w:w="567" w:type="dxa"/>
          </w:tcPr>
          <w:p w14:paraId="0BF063ED" w14:textId="77777777" w:rsidR="00D321B4" w:rsidRPr="00D321B4" w:rsidRDefault="00D321B4" w:rsidP="00D321B4">
            <w:pPr>
              <w:spacing w:line="240" w:lineRule="auto"/>
              <w:jc w:val="left"/>
              <w:rPr>
                <w:rStyle w:val="Hyperlink"/>
                <w:rtl/>
              </w:rPr>
            </w:pPr>
            <w:hyperlink w:anchor="Seif10" w:tooltip="תווית חניה לתושבי אזור במקום חניה" w:history="1">
              <w:r w:rsidRPr="00D321B4">
                <w:rPr>
                  <w:rStyle w:val="Hyperlink"/>
                </w:rPr>
                <w:t>Go</w:t>
              </w:r>
            </w:hyperlink>
          </w:p>
        </w:tc>
        <w:tc>
          <w:tcPr>
            <w:tcW w:w="850" w:type="dxa"/>
          </w:tcPr>
          <w:p w14:paraId="20362E5A"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321B4" w:rsidRPr="00D321B4" w14:paraId="2A5C2E08" w14:textId="77777777" w:rsidTr="00D321B4">
        <w:tblPrEx>
          <w:tblCellMar>
            <w:top w:w="0" w:type="dxa"/>
            <w:bottom w:w="0" w:type="dxa"/>
          </w:tblCellMar>
        </w:tblPrEx>
        <w:tc>
          <w:tcPr>
            <w:tcW w:w="1247" w:type="dxa"/>
          </w:tcPr>
          <w:p w14:paraId="749B679E" w14:textId="77777777" w:rsidR="00D321B4" w:rsidRPr="00D321B4" w:rsidRDefault="00D321B4" w:rsidP="00D321B4">
            <w:pPr>
              <w:spacing w:line="240" w:lineRule="auto"/>
              <w:jc w:val="left"/>
              <w:rPr>
                <w:rFonts w:cs="Frankruhel"/>
                <w:sz w:val="24"/>
                <w:rtl/>
              </w:rPr>
            </w:pPr>
            <w:r>
              <w:rPr>
                <w:sz w:val="24"/>
                <w:rtl/>
              </w:rPr>
              <w:t xml:space="preserve">סעיף 11 </w:t>
            </w:r>
          </w:p>
        </w:tc>
        <w:tc>
          <w:tcPr>
            <w:tcW w:w="5669" w:type="dxa"/>
          </w:tcPr>
          <w:p w14:paraId="08E30BDE" w14:textId="77777777" w:rsidR="00D321B4" w:rsidRPr="00D321B4" w:rsidRDefault="00D321B4" w:rsidP="00D321B4">
            <w:pPr>
              <w:spacing w:line="240" w:lineRule="auto"/>
              <w:jc w:val="left"/>
              <w:rPr>
                <w:rFonts w:cs="Frankruhel"/>
                <w:sz w:val="24"/>
                <w:rtl/>
              </w:rPr>
            </w:pPr>
            <w:r>
              <w:rPr>
                <w:sz w:val="24"/>
                <w:rtl/>
              </w:rPr>
              <w:t>איסור חניה</w:t>
            </w:r>
          </w:p>
        </w:tc>
        <w:tc>
          <w:tcPr>
            <w:tcW w:w="567" w:type="dxa"/>
          </w:tcPr>
          <w:p w14:paraId="094AF3AE" w14:textId="77777777" w:rsidR="00D321B4" w:rsidRPr="00D321B4" w:rsidRDefault="00D321B4" w:rsidP="00D321B4">
            <w:pPr>
              <w:spacing w:line="240" w:lineRule="auto"/>
              <w:jc w:val="left"/>
              <w:rPr>
                <w:rStyle w:val="Hyperlink"/>
                <w:rtl/>
              </w:rPr>
            </w:pPr>
            <w:hyperlink w:anchor="Seif11" w:tooltip="איסור חניה" w:history="1">
              <w:r w:rsidRPr="00D321B4">
                <w:rPr>
                  <w:rStyle w:val="Hyperlink"/>
                </w:rPr>
                <w:t>Go</w:t>
              </w:r>
            </w:hyperlink>
          </w:p>
        </w:tc>
        <w:tc>
          <w:tcPr>
            <w:tcW w:w="850" w:type="dxa"/>
          </w:tcPr>
          <w:p w14:paraId="1B731E40"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321B4" w:rsidRPr="00D321B4" w14:paraId="72884091" w14:textId="77777777" w:rsidTr="00D321B4">
        <w:tblPrEx>
          <w:tblCellMar>
            <w:top w:w="0" w:type="dxa"/>
            <w:bottom w:w="0" w:type="dxa"/>
          </w:tblCellMar>
        </w:tblPrEx>
        <w:tc>
          <w:tcPr>
            <w:tcW w:w="1247" w:type="dxa"/>
          </w:tcPr>
          <w:p w14:paraId="2D5EA5E6" w14:textId="77777777" w:rsidR="00D321B4" w:rsidRPr="00D321B4" w:rsidRDefault="00D321B4" w:rsidP="00D321B4">
            <w:pPr>
              <w:spacing w:line="240" w:lineRule="auto"/>
              <w:jc w:val="left"/>
              <w:rPr>
                <w:rFonts w:cs="Frankruhel"/>
                <w:sz w:val="24"/>
                <w:rtl/>
              </w:rPr>
            </w:pPr>
            <w:r>
              <w:rPr>
                <w:sz w:val="24"/>
                <w:rtl/>
              </w:rPr>
              <w:t xml:space="preserve">סעיף 12 </w:t>
            </w:r>
          </w:p>
        </w:tc>
        <w:tc>
          <w:tcPr>
            <w:tcW w:w="5669" w:type="dxa"/>
          </w:tcPr>
          <w:p w14:paraId="230F3CDA" w14:textId="77777777" w:rsidR="00D321B4" w:rsidRPr="00D321B4" w:rsidRDefault="00D321B4" w:rsidP="00D321B4">
            <w:pPr>
              <w:spacing w:line="240" w:lineRule="auto"/>
              <w:jc w:val="left"/>
              <w:rPr>
                <w:rFonts w:cs="Frankruhel"/>
                <w:sz w:val="24"/>
                <w:rtl/>
              </w:rPr>
            </w:pPr>
            <w:r>
              <w:rPr>
                <w:sz w:val="24"/>
                <w:rtl/>
              </w:rPr>
              <w:t>איסור חניה לפי תקנות התעבורה</w:t>
            </w:r>
          </w:p>
        </w:tc>
        <w:tc>
          <w:tcPr>
            <w:tcW w:w="567" w:type="dxa"/>
          </w:tcPr>
          <w:p w14:paraId="1A9E37F0" w14:textId="77777777" w:rsidR="00D321B4" w:rsidRPr="00D321B4" w:rsidRDefault="00D321B4" w:rsidP="00D321B4">
            <w:pPr>
              <w:spacing w:line="240" w:lineRule="auto"/>
              <w:jc w:val="left"/>
              <w:rPr>
                <w:rStyle w:val="Hyperlink"/>
                <w:rtl/>
              </w:rPr>
            </w:pPr>
            <w:hyperlink w:anchor="Seif12" w:tooltip="איסור חניה לפי תקנות התעבורה" w:history="1">
              <w:r w:rsidRPr="00D321B4">
                <w:rPr>
                  <w:rStyle w:val="Hyperlink"/>
                </w:rPr>
                <w:t>Go</w:t>
              </w:r>
            </w:hyperlink>
          </w:p>
        </w:tc>
        <w:tc>
          <w:tcPr>
            <w:tcW w:w="850" w:type="dxa"/>
          </w:tcPr>
          <w:p w14:paraId="42D4A344"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321B4" w:rsidRPr="00D321B4" w14:paraId="117E0B00" w14:textId="77777777" w:rsidTr="00D321B4">
        <w:tblPrEx>
          <w:tblCellMar>
            <w:top w:w="0" w:type="dxa"/>
            <w:bottom w:w="0" w:type="dxa"/>
          </w:tblCellMar>
        </w:tblPrEx>
        <w:tc>
          <w:tcPr>
            <w:tcW w:w="1247" w:type="dxa"/>
          </w:tcPr>
          <w:p w14:paraId="7021E4D9" w14:textId="77777777" w:rsidR="00D321B4" w:rsidRPr="00D321B4" w:rsidRDefault="00D321B4" w:rsidP="00D321B4">
            <w:pPr>
              <w:spacing w:line="240" w:lineRule="auto"/>
              <w:jc w:val="left"/>
              <w:rPr>
                <w:rFonts w:cs="Frankruhel"/>
                <w:sz w:val="24"/>
                <w:rtl/>
              </w:rPr>
            </w:pPr>
            <w:r>
              <w:rPr>
                <w:sz w:val="24"/>
                <w:rtl/>
              </w:rPr>
              <w:t xml:space="preserve">סעיף 13 </w:t>
            </w:r>
          </w:p>
        </w:tc>
        <w:tc>
          <w:tcPr>
            <w:tcW w:w="5669" w:type="dxa"/>
          </w:tcPr>
          <w:p w14:paraId="5F554181" w14:textId="77777777" w:rsidR="00D321B4" w:rsidRPr="00D321B4" w:rsidRDefault="00D321B4" w:rsidP="00D321B4">
            <w:pPr>
              <w:spacing w:line="240" w:lineRule="auto"/>
              <w:jc w:val="left"/>
              <w:rPr>
                <w:rFonts w:cs="Frankruhel"/>
                <w:sz w:val="24"/>
                <w:rtl/>
              </w:rPr>
            </w:pPr>
            <w:r>
              <w:rPr>
                <w:sz w:val="24"/>
                <w:rtl/>
              </w:rPr>
              <w:t>הגנה</w:t>
            </w:r>
          </w:p>
        </w:tc>
        <w:tc>
          <w:tcPr>
            <w:tcW w:w="567" w:type="dxa"/>
          </w:tcPr>
          <w:p w14:paraId="64BEE89F" w14:textId="77777777" w:rsidR="00D321B4" w:rsidRPr="00D321B4" w:rsidRDefault="00D321B4" w:rsidP="00D321B4">
            <w:pPr>
              <w:spacing w:line="240" w:lineRule="auto"/>
              <w:jc w:val="left"/>
              <w:rPr>
                <w:rStyle w:val="Hyperlink"/>
                <w:rtl/>
              </w:rPr>
            </w:pPr>
            <w:hyperlink w:anchor="Seif13" w:tooltip="הגנה" w:history="1">
              <w:r w:rsidRPr="00D321B4">
                <w:rPr>
                  <w:rStyle w:val="Hyperlink"/>
                </w:rPr>
                <w:t>Go</w:t>
              </w:r>
            </w:hyperlink>
          </w:p>
        </w:tc>
        <w:tc>
          <w:tcPr>
            <w:tcW w:w="850" w:type="dxa"/>
          </w:tcPr>
          <w:p w14:paraId="0AEF1825"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321B4" w:rsidRPr="00D321B4" w14:paraId="5A162B7D" w14:textId="77777777" w:rsidTr="00D321B4">
        <w:tblPrEx>
          <w:tblCellMar>
            <w:top w:w="0" w:type="dxa"/>
            <w:bottom w:w="0" w:type="dxa"/>
          </w:tblCellMar>
        </w:tblPrEx>
        <w:tc>
          <w:tcPr>
            <w:tcW w:w="1247" w:type="dxa"/>
          </w:tcPr>
          <w:p w14:paraId="2B78C463" w14:textId="77777777" w:rsidR="00D321B4" w:rsidRPr="00D321B4" w:rsidRDefault="00D321B4" w:rsidP="00D321B4">
            <w:pPr>
              <w:spacing w:line="240" w:lineRule="auto"/>
              <w:jc w:val="left"/>
              <w:rPr>
                <w:rFonts w:cs="Frankruhel"/>
                <w:sz w:val="24"/>
                <w:rtl/>
              </w:rPr>
            </w:pPr>
            <w:r>
              <w:rPr>
                <w:sz w:val="24"/>
                <w:rtl/>
              </w:rPr>
              <w:t xml:space="preserve">סעיף 14 </w:t>
            </w:r>
          </w:p>
        </w:tc>
        <w:tc>
          <w:tcPr>
            <w:tcW w:w="5669" w:type="dxa"/>
          </w:tcPr>
          <w:p w14:paraId="5312C515" w14:textId="77777777" w:rsidR="00D321B4" w:rsidRPr="00D321B4" w:rsidRDefault="00D321B4" w:rsidP="00D321B4">
            <w:pPr>
              <w:spacing w:line="240" w:lineRule="auto"/>
              <w:jc w:val="left"/>
              <w:rPr>
                <w:rFonts w:cs="Frankruhel"/>
                <w:sz w:val="24"/>
                <w:rtl/>
              </w:rPr>
            </w:pPr>
            <w:r>
              <w:rPr>
                <w:sz w:val="24"/>
                <w:rtl/>
              </w:rPr>
              <w:t>גרירת רכב</w:t>
            </w:r>
          </w:p>
        </w:tc>
        <w:tc>
          <w:tcPr>
            <w:tcW w:w="567" w:type="dxa"/>
          </w:tcPr>
          <w:p w14:paraId="121F9C89" w14:textId="77777777" w:rsidR="00D321B4" w:rsidRPr="00D321B4" w:rsidRDefault="00D321B4" w:rsidP="00D321B4">
            <w:pPr>
              <w:spacing w:line="240" w:lineRule="auto"/>
              <w:jc w:val="left"/>
              <w:rPr>
                <w:rStyle w:val="Hyperlink"/>
                <w:rtl/>
              </w:rPr>
            </w:pPr>
            <w:hyperlink w:anchor="Seif14" w:tooltip="גרירת רכב" w:history="1">
              <w:r w:rsidRPr="00D321B4">
                <w:rPr>
                  <w:rStyle w:val="Hyperlink"/>
                </w:rPr>
                <w:t>Go</w:t>
              </w:r>
            </w:hyperlink>
          </w:p>
        </w:tc>
        <w:tc>
          <w:tcPr>
            <w:tcW w:w="850" w:type="dxa"/>
          </w:tcPr>
          <w:p w14:paraId="61C4E871"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321B4" w:rsidRPr="00D321B4" w14:paraId="3CF7CFDF" w14:textId="77777777" w:rsidTr="00D321B4">
        <w:tblPrEx>
          <w:tblCellMar>
            <w:top w:w="0" w:type="dxa"/>
            <w:bottom w:w="0" w:type="dxa"/>
          </w:tblCellMar>
        </w:tblPrEx>
        <w:tc>
          <w:tcPr>
            <w:tcW w:w="1247" w:type="dxa"/>
          </w:tcPr>
          <w:p w14:paraId="1F8F3E97" w14:textId="77777777" w:rsidR="00D321B4" w:rsidRPr="00D321B4" w:rsidRDefault="00D321B4" w:rsidP="00D321B4">
            <w:pPr>
              <w:spacing w:line="240" w:lineRule="auto"/>
              <w:jc w:val="left"/>
              <w:rPr>
                <w:rFonts w:cs="Frankruhel"/>
                <w:sz w:val="24"/>
                <w:rtl/>
              </w:rPr>
            </w:pPr>
            <w:r>
              <w:rPr>
                <w:sz w:val="24"/>
                <w:rtl/>
              </w:rPr>
              <w:t xml:space="preserve">סעיף 15 </w:t>
            </w:r>
          </w:p>
        </w:tc>
        <w:tc>
          <w:tcPr>
            <w:tcW w:w="5669" w:type="dxa"/>
          </w:tcPr>
          <w:p w14:paraId="5560FB13" w14:textId="77777777" w:rsidR="00D321B4" w:rsidRPr="00D321B4" w:rsidRDefault="00D321B4" w:rsidP="00D321B4">
            <w:pPr>
              <w:spacing w:line="240" w:lineRule="auto"/>
              <w:jc w:val="left"/>
              <w:rPr>
                <w:rFonts w:cs="Frankruhel"/>
                <w:sz w:val="24"/>
                <w:rtl/>
              </w:rPr>
            </w:pPr>
            <w:r>
              <w:rPr>
                <w:sz w:val="24"/>
                <w:rtl/>
              </w:rPr>
              <w:t>רכב שנתקלקל</w:t>
            </w:r>
          </w:p>
        </w:tc>
        <w:tc>
          <w:tcPr>
            <w:tcW w:w="567" w:type="dxa"/>
          </w:tcPr>
          <w:p w14:paraId="048CE80A" w14:textId="77777777" w:rsidR="00D321B4" w:rsidRPr="00D321B4" w:rsidRDefault="00D321B4" w:rsidP="00D321B4">
            <w:pPr>
              <w:spacing w:line="240" w:lineRule="auto"/>
              <w:jc w:val="left"/>
              <w:rPr>
                <w:rStyle w:val="Hyperlink"/>
                <w:rtl/>
              </w:rPr>
            </w:pPr>
            <w:hyperlink w:anchor="Seif15" w:tooltip="רכב שנתקלקל" w:history="1">
              <w:r w:rsidRPr="00D321B4">
                <w:rPr>
                  <w:rStyle w:val="Hyperlink"/>
                </w:rPr>
                <w:t>Go</w:t>
              </w:r>
            </w:hyperlink>
          </w:p>
        </w:tc>
        <w:tc>
          <w:tcPr>
            <w:tcW w:w="850" w:type="dxa"/>
          </w:tcPr>
          <w:p w14:paraId="2CAE7CD5"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321B4" w:rsidRPr="00D321B4" w14:paraId="214D119C" w14:textId="77777777" w:rsidTr="00D321B4">
        <w:tblPrEx>
          <w:tblCellMar>
            <w:top w:w="0" w:type="dxa"/>
            <w:bottom w:w="0" w:type="dxa"/>
          </w:tblCellMar>
        </w:tblPrEx>
        <w:tc>
          <w:tcPr>
            <w:tcW w:w="1247" w:type="dxa"/>
          </w:tcPr>
          <w:p w14:paraId="09EE6559" w14:textId="77777777" w:rsidR="00D321B4" w:rsidRPr="00D321B4" w:rsidRDefault="00D321B4" w:rsidP="00D321B4">
            <w:pPr>
              <w:spacing w:line="240" w:lineRule="auto"/>
              <w:jc w:val="left"/>
              <w:rPr>
                <w:rFonts w:cs="Frankruhel"/>
                <w:sz w:val="24"/>
                <w:rtl/>
              </w:rPr>
            </w:pPr>
            <w:r>
              <w:rPr>
                <w:sz w:val="24"/>
                <w:rtl/>
              </w:rPr>
              <w:t xml:space="preserve">סעיף 16 </w:t>
            </w:r>
          </w:p>
        </w:tc>
        <w:tc>
          <w:tcPr>
            <w:tcW w:w="5669" w:type="dxa"/>
          </w:tcPr>
          <w:p w14:paraId="19B2B7D0" w14:textId="77777777" w:rsidR="00D321B4" w:rsidRPr="00D321B4" w:rsidRDefault="00D321B4" w:rsidP="00D321B4">
            <w:pPr>
              <w:spacing w:line="240" w:lineRule="auto"/>
              <w:jc w:val="left"/>
              <w:rPr>
                <w:rFonts w:cs="Frankruhel"/>
                <w:sz w:val="24"/>
                <w:rtl/>
              </w:rPr>
            </w:pPr>
            <w:r>
              <w:rPr>
                <w:sz w:val="24"/>
                <w:rtl/>
              </w:rPr>
              <w:t>מונית</w:t>
            </w:r>
          </w:p>
        </w:tc>
        <w:tc>
          <w:tcPr>
            <w:tcW w:w="567" w:type="dxa"/>
          </w:tcPr>
          <w:p w14:paraId="78426E0A" w14:textId="77777777" w:rsidR="00D321B4" w:rsidRPr="00D321B4" w:rsidRDefault="00D321B4" w:rsidP="00D321B4">
            <w:pPr>
              <w:spacing w:line="240" w:lineRule="auto"/>
              <w:jc w:val="left"/>
              <w:rPr>
                <w:rStyle w:val="Hyperlink"/>
                <w:rtl/>
              </w:rPr>
            </w:pPr>
            <w:hyperlink w:anchor="Seif16" w:tooltip="מונית" w:history="1">
              <w:r w:rsidRPr="00D321B4">
                <w:rPr>
                  <w:rStyle w:val="Hyperlink"/>
                </w:rPr>
                <w:t>Go</w:t>
              </w:r>
            </w:hyperlink>
          </w:p>
        </w:tc>
        <w:tc>
          <w:tcPr>
            <w:tcW w:w="850" w:type="dxa"/>
          </w:tcPr>
          <w:p w14:paraId="278480C7"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321B4" w:rsidRPr="00D321B4" w14:paraId="61EA4399" w14:textId="77777777" w:rsidTr="00D321B4">
        <w:tblPrEx>
          <w:tblCellMar>
            <w:top w:w="0" w:type="dxa"/>
            <w:bottom w:w="0" w:type="dxa"/>
          </w:tblCellMar>
        </w:tblPrEx>
        <w:tc>
          <w:tcPr>
            <w:tcW w:w="1247" w:type="dxa"/>
          </w:tcPr>
          <w:p w14:paraId="24A953CF" w14:textId="77777777" w:rsidR="00D321B4" w:rsidRPr="00D321B4" w:rsidRDefault="00D321B4" w:rsidP="00D321B4">
            <w:pPr>
              <w:spacing w:line="240" w:lineRule="auto"/>
              <w:jc w:val="left"/>
              <w:rPr>
                <w:rFonts w:cs="Frankruhel"/>
                <w:sz w:val="24"/>
                <w:rtl/>
              </w:rPr>
            </w:pPr>
            <w:r>
              <w:rPr>
                <w:sz w:val="24"/>
                <w:rtl/>
              </w:rPr>
              <w:t xml:space="preserve">סעיף 17 </w:t>
            </w:r>
          </w:p>
        </w:tc>
        <w:tc>
          <w:tcPr>
            <w:tcW w:w="5669" w:type="dxa"/>
          </w:tcPr>
          <w:p w14:paraId="0F00E047" w14:textId="77777777" w:rsidR="00D321B4" w:rsidRPr="00D321B4" w:rsidRDefault="00D321B4" w:rsidP="00D321B4">
            <w:pPr>
              <w:spacing w:line="240" w:lineRule="auto"/>
              <w:jc w:val="left"/>
              <w:rPr>
                <w:rFonts w:cs="Frankruhel"/>
                <w:sz w:val="24"/>
                <w:rtl/>
              </w:rPr>
            </w:pPr>
            <w:r>
              <w:rPr>
                <w:sz w:val="24"/>
                <w:rtl/>
              </w:rPr>
              <w:t>אוטובוס</w:t>
            </w:r>
          </w:p>
        </w:tc>
        <w:tc>
          <w:tcPr>
            <w:tcW w:w="567" w:type="dxa"/>
          </w:tcPr>
          <w:p w14:paraId="2FA8C07C" w14:textId="77777777" w:rsidR="00D321B4" w:rsidRPr="00D321B4" w:rsidRDefault="00D321B4" w:rsidP="00D321B4">
            <w:pPr>
              <w:spacing w:line="240" w:lineRule="auto"/>
              <w:jc w:val="left"/>
              <w:rPr>
                <w:rStyle w:val="Hyperlink"/>
                <w:rtl/>
              </w:rPr>
            </w:pPr>
            <w:hyperlink w:anchor="Seif17" w:tooltip="אוטובוס" w:history="1">
              <w:r w:rsidRPr="00D321B4">
                <w:rPr>
                  <w:rStyle w:val="Hyperlink"/>
                </w:rPr>
                <w:t>Go</w:t>
              </w:r>
            </w:hyperlink>
          </w:p>
        </w:tc>
        <w:tc>
          <w:tcPr>
            <w:tcW w:w="850" w:type="dxa"/>
          </w:tcPr>
          <w:p w14:paraId="77ED33D4"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321B4" w:rsidRPr="00D321B4" w14:paraId="6FEA6A63" w14:textId="77777777" w:rsidTr="00D321B4">
        <w:tblPrEx>
          <w:tblCellMar>
            <w:top w:w="0" w:type="dxa"/>
            <w:bottom w:w="0" w:type="dxa"/>
          </w:tblCellMar>
        </w:tblPrEx>
        <w:tc>
          <w:tcPr>
            <w:tcW w:w="1247" w:type="dxa"/>
          </w:tcPr>
          <w:p w14:paraId="733040E3" w14:textId="77777777" w:rsidR="00D321B4" w:rsidRPr="00D321B4" w:rsidRDefault="00D321B4" w:rsidP="00D321B4">
            <w:pPr>
              <w:spacing w:line="240" w:lineRule="auto"/>
              <w:jc w:val="left"/>
              <w:rPr>
                <w:rFonts w:cs="Frankruhel"/>
                <w:sz w:val="24"/>
                <w:rtl/>
              </w:rPr>
            </w:pPr>
            <w:r>
              <w:rPr>
                <w:sz w:val="24"/>
                <w:rtl/>
              </w:rPr>
              <w:t xml:space="preserve">סעיף 18 </w:t>
            </w:r>
          </w:p>
        </w:tc>
        <w:tc>
          <w:tcPr>
            <w:tcW w:w="5669" w:type="dxa"/>
          </w:tcPr>
          <w:p w14:paraId="1D362B6B" w14:textId="77777777" w:rsidR="00D321B4" w:rsidRPr="00D321B4" w:rsidRDefault="00D321B4" w:rsidP="00D321B4">
            <w:pPr>
              <w:spacing w:line="240" w:lineRule="auto"/>
              <w:jc w:val="left"/>
              <w:rPr>
                <w:rFonts w:cs="Frankruhel"/>
                <w:sz w:val="24"/>
                <w:rtl/>
              </w:rPr>
            </w:pPr>
            <w:r>
              <w:rPr>
                <w:sz w:val="24"/>
                <w:rtl/>
              </w:rPr>
              <w:t>ייחוד מקום חניה לרכב</w:t>
            </w:r>
          </w:p>
        </w:tc>
        <w:tc>
          <w:tcPr>
            <w:tcW w:w="567" w:type="dxa"/>
          </w:tcPr>
          <w:p w14:paraId="422C7187" w14:textId="77777777" w:rsidR="00D321B4" w:rsidRPr="00D321B4" w:rsidRDefault="00D321B4" w:rsidP="00D321B4">
            <w:pPr>
              <w:spacing w:line="240" w:lineRule="auto"/>
              <w:jc w:val="left"/>
              <w:rPr>
                <w:rStyle w:val="Hyperlink"/>
                <w:rtl/>
              </w:rPr>
            </w:pPr>
            <w:hyperlink w:anchor="Seif18" w:tooltip="ייחוד מקום חניה לרכב" w:history="1">
              <w:r w:rsidRPr="00D321B4">
                <w:rPr>
                  <w:rStyle w:val="Hyperlink"/>
                </w:rPr>
                <w:t>Go</w:t>
              </w:r>
            </w:hyperlink>
          </w:p>
        </w:tc>
        <w:tc>
          <w:tcPr>
            <w:tcW w:w="850" w:type="dxa"/>
          </w:tcPr>
          <w:p w14:paraId="3E0C10B9"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321B4" w:rsidRPr="00D321B4" w14:paraId="2F6413F2" w14:textId="77777777" w:rsidTr="00D321B4">
        <w:tblPrEx>
          <w:tblCellMar>
            <w:top w:w="0" w:type="dxa"/>
            <w:bottom w:w="0" w:type="dxa"/>
          </w:tblCellMar>
        </w:tblPrEx>
        <w:tc>
          <w:tcPr>
            <w:tcW w:w="1247" w:type="dxa"/>
          </w:tcPr>
          <w:p w14:paraId="0F00485C" w14:textId="77777777" w:rsidR="00D321B4" w:rsidRPr="00D321B4" w:rsidRDefault="00D321B4" w:rsidP="00D321B4">
            <w:pPr>
              <w:spacing w:line="240" w:lineRule="auto"/>
              <w:jc w:val="left"/>
              <w:rPr>
                <w:rFonts w:cs="Frankruhel"/>
                <w:sz w:val="24"/>
                <w:rtl/>
              </w:rPr>
            </w:pPr>
            <w:r>
              <w:rPr>
                <w:sz w:val="24"/>
                <w:rtl/>
              </w:rPr>
              <w:t xml:space="preserve">סעיף 19 </w:t>
            </w:r>
          </w:p>
        </w:tc>
        <w:tc>
          <w:tcPr>
            <w:tcW w:w="5669" w:type="dxa"/>
          </w:tcPr>
          <w:p w14:paraId="18E4B695" w14:textId="77777777" w:rsidR="00D321B4" w:rsidRPr="00D321B4" w:rsidRDefault="00D321B4" w:rsidP="00D321B4">
            <w:pPr>
              <w:spacing w:line="240" w:lineRule="auto"/>
              <w:jc w:val="left"/>
              <w:rPr>
                <w:rFonts w:cs="Frankruhel"/>
                <w:sz w:val="24"/>
                <w:rtl/>
              </w:rPr>
            </w:pPr>
            <w:r>
              <w:rPr>
                <w:sz w:val="24"/>
                <w:rtl/>
              </w:rPr>
              <w:t>פקחים</w:t>
            </w:r>
          </w:p>
        </w:tc>
        <w:tc>
          <w:tcPr>
            <w:tcW w:w="567" w:type="dxa"/>
          </w:tcPr>
          <w:p w14:paraId="193D3EB5" w14:textId="77777777" w:rsidR="00D321B4" w:rsidRPr="00D321B4" w:rsidRDefault="00D321B4" w:rsidP="00D321B4">
            <w:pPr>
              <w:spacing w:line="240" w:lineRule="auto"/>
              <w:jc w:val="left"/>
              <w:rPr>
                <w:rStyle w:val="Hyperlink"/>
                <w:rtl/>
              </w:rPr>
            </w:pPr>
            <w:hyperlink w:anchor="Seif19" w:tooltip="פקחים" w:history="1">
              <w:r w:rsidRPr="00D321B4">
                <w:rPr>
                  <w:rStyle w:val="Hyperlink"/>
                </w:rPr>
                <w:t>Go</w:t>
              </w:r>
            </w:hyperlink>
          </w:p>
        </w:tc>
        <w:tc>
          <w:tcPr>
            <w:tcW w:w="850" w:type="dxa"/>
          </w:tcPr>
          <w:p w14:paraId="5D9B71A8"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321B4" w:rsidRPr="00D321B4" w14:paraId="2492615D" w14:textId="77777777" w:rsidTr="00D321B4">
        <w:tblPrEx>
          <w:tblCellMar>
            <w:top w:w="0" w:type="dxa"/>
            <w:bottom w:w="0" w:type="dxa"/>
          </w:tblCellMar>
        </w:tblPrEx>
        <w:tc>
          <w:tcPr>
            <w:tcW w:w="1247" w:type="dxa"/>
          </w:tcPr>
          <w:p w14:paraId="2D5E038E" w14:textId="77777777" w:rsidR="00D321B4" w:rsidRPr="00D321B4" w:rsidRDefault="00D321B4" w:rsidP="00D321B4">
            <w:pPr>
              <w:spacing w:line="240" w:lineRule="auto"/>
              <w:jc w:val="left"/>
              <w:rPr>
                <w:rFonts w:cs="Frankruhel"/>
                <w:sz w:val="24"/>
                <w:rtl/>
              </w:rPr>
            </w:pPr>
            <w:r>
              <w:rPr>
                <w:sz w:val="24"/>
                <w:rtl/>
              </w:rPr>
              <w:t xml:space="preserve">סעיף 20 </w:t>
            </w:r>
          </w:p>
        </w:tc>
        <w:tc>
          <w:tcPr>
            <w:tcW w:w="5669" w:type="dxa"/>
          </w:tcPr>
          <w:p w14:paraId="0ABB33DC" w14:textId="77777777" w:rsidR="00D321B4" w:rsidRPr="00D321B4" w:rsidRDefault="00D321B4" w:rsidP="00D321B4">
            <w:pPr>
              <w:spacing w:line="240" w:lineRule="auto"/>
              <w:jc w:val="left"/>
              <w:rPr>
                <w:rFonts w:cs="Frankruhel"/>
                <w:sz w:val="24"/>
                <w:rtl/>
              </w:rPr>
            </w:pPr>
            <w:r>
              <w:rPr>
                <w:sz w:val="24"/>
                <w:rtl/>
              </w:rPr>
              <w:t>אחריות בעל רכב</w:t>
            </w:r>
          </w:p>
        </w:tc>
        <w:tc>
          <w:tcPr>
            <w:tcW w:w="567" w:type="dxa"/>
          </w:tcPr>
          <w:p w14:paraId="4AC12728" w14:textId="77777777" w:rsidR="00D321B4" w:rsidRPr="00D321B4" w:rsidRDefault="00D321B4" w:rsidP="00D321B4">
            <w:pPr>
              <w:spacing w:line="240" w:lineRule="auto"/>
              <w:jc w:val="left"/>
              <w:rPr>
                <w:rStyle w:val="Hyperlink"/>
                <w:rtl/>
              </w:rPr>
            </w:pPr>
            <w:hyperlink w:anchor="Seif20" w:tooltip="אחריות בעל רכב" w:history="1">
              <w:r w:rsidRPr="00D321B4">
                <w:rPr>
                  <w:rStyle w:val="Hyperlink"/>
                </w:rPr>
                <w:t>Go</w:t>
              </w:r>
            </w:hyperlink>
          </w:p>
        </w:tc>
        <w:tc>
          <w:tcPr>
            <w:tcW w:w="850" w:type="dxa"/>
          </w:tcPr>
          <w:p w14:paraId="6F08181F"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321B4" w:rsidRPr="00D321B4" w14:paraId="2EC84EAE" w14:textId="77777777" w:rsidTr="00D321B4">
        <w:tblPrEx>
          <w:tblCellMar>
            <w:top w:w="0" w:type="dxa"/>
            <w:bottom w:w="0" w:type="dxa"/>
          </w:tblCellMar>
        </w:tblPrEx>
        <w:tc>
          <w:tcPr>
            <w:tcW w:w="1247" w:type="dxa"/>
          </w:tcPr>
          <w:p w14:paraId="1EADE941" w14:textId="77777777" w:rsidR="00D321B4" w:rsidRPr="00D321B4" w:rsidRDefault="00D321B4" w:rsidP="00D321B4">
            <w:pPr>
              <w:spacing w:line="240" w:lineRule="auto"/>
              <w:jc w:val="left"/>
              <w:rPr>
                <w:rFonts w:cs="Frankruhel"/>
                <w:sz w:val="24"/>
                <w:rtl/>
              </w:rPr>
            </w:pPr>
            <w:r>
              <w:rPr>
                <w:sz w:val="24"/>
                <w:rtl/>
              </w:rPr>
              <w:t xml:space="preserve">סעיף 21 </w:t>
            </w:r>
          </w:p>
        </w:tc>
        <w:tc>
          <w:tcPr>
            <w:tcW w:w="5669" w:type="dxa"/>
          </w:tcPr>
          <w:p w14:paraId="10DA2C7F" w14:textId="77777777" w:rsidR="00D321B4" w:rsidRPr="00D321B4" w:rsidRDefault="00D321B4" w:rsidP="00D321B4">
            <w:pPr>
              <w:spacing w:line="240" w:lineRule="auto"/>
              <w:jc w:val="left"/>
              <w:rPr>
                <w:rFonts w:cs="Frankruhel"/>
                <w:sz w:val="24"/>
                <w:rtl/>
              </w:rPr>
            </w:pPr>
            <w:r>
              <w:rPr>
                <w:sz w:val="24"/>
                <w:rtl/>
              </w:rPr>
              <w:t>הצמדה למדד</w:t>
            </w:r>
          </w:p>
        </w:tc>
        <w:tc>
          <w:tcPr>
            <w:tcW w:w="567" w:type="dxa"/>
          </w:tcPr>
          <w:p w14:paraId="1CE9BB5D" w14:textId="77777777" w:rsidR="00D321B4" w:rsidRPr="00D321B4" w:rsidRDefault="00D321B4" w:rsidP="00D321B4">
            <w:pPr>
              <w:spacing w:line="240" w:lineRule="auto"/>
              <w:jc w:val="left"/>
              <w:rPr>
                <w:rStyle w:val="Hyperlink"/>
                <w:rtl/>
              </w:rPr>
            </w:pPr>
            <w:hyperlink w:anchor="Seif21" w:tooltip="הצמדה למדד" w:history="1">
              <w:r w:rsidRPr="00D321B4">
                <w:rPr>
                  <w:rStyle w:val="Hyperlink"/>
                </w:rPr>
                <w:t>Go</w:t>
              </w:r>
            </w:hyperlink>
          </w:p>
        </w:tc>
        <w:tc>
          <w:tcPr>
            <w:tcW w:w="850" w:type="dxa"/>
          </w:tcPr>
          <w:p w14:paraId="4DC58D3D"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321B4" w:rsidRPr="00D321B4" w14:paraId="75557670" w14:textId="77777777" w:rsidTr="00D321B4">
        <w:tblPrEx>
          <w:tblCellMar>
            <w:top w:w="0" w:type="dxa"/>
            <w:bottom w:w="0" w:type="dxa"/>
          </w:tblCellMar>
        </w:tblPrEx>
        <w:tc>
          <w:tcPr>
            <w:tcW w:w="1247" w:type="dxa"/>
          </w:tcPr>
          <w:p w14:paraId="557F23CE" w14:textId="77777777" w:rsidR="00D321B4" w:rsidRPr="00D321B4" w:rsidRDefault="00D321B4" w:rsidP="00D321B4">
            <w:pPr>
              <w:spacing w:line="240" w:lineRule="auto"/>
              <w:jc w:val="left"/>
              <w:rPr>
                <w:rFonts w:cs="Frankruhel"/>
                <w:sz w:val="24"/>
                <w:rtl/>
              </w:rPr>
            </w:pPr>
            <w:r>
              <w:rPr>
                <w:sz w:val="24"/>
                <w:rtl/>
              </w:rPr>
              <w:t xml:space="preserve">סעיף 22 </w:t>
            </w:r>
          </w:p>
        </w:tc>
        <w:tc>
          <w:tcPr>
            <w:tcW w:w="5669" w:type="dxa"/>
          </w:tcPr>
          <w:p w14:paraId="098D7154" w14:textId="77777777" w:rsidR="00D321B4" w:rsidRPr="00D321B4" w:rsidRDefault="00D321B4" w:rsidP="00D321B4">
            <w:pPr>
              <w:spacing w:line="240" w:lineRule="auto"/>
              <w:jc w:val="left"/>
              <w:rPr>
                <w:rFonts w:cs="Frankruhel"/>
                <w:sz w:val="24"/>
                <w:rtl/>
              </w:rPr>
            </w:pPr>
            <w:r>
              <w:rPr>
                <w:sz w:val="24"/>
                <w:rtl/>
              </w:rPr>
              <w:t>הוראת שעה</w:t>
            </w:r>
          </w:p>
        </w:tc>
        <w:tc>
          <w:tcPr>
            <w:tcW w:w="567" w:type="dxa"/>
          </w:tcPr>
          <w:p w14:paraId="12414EAD" w14:textId="77777777" w:rsidR="00D321B4" w:rsidRPr="00D321B4" w:rsidRDefault="00D321B4" w:rsidP="00D321B4">
            <w:pPr>
              <w:spacing w:line="240" w:lineRule="auto"/>
              <w:jc w:val="left"/>
              <w:rPr>
                <w:rStyle w:val="Hyperlink"/>
                <w:rtl/>
              </w:rPr>
            </w:pPr>
            <w:hyperlink w:anchor="Seif22" w:tooltip="הוראת שעה" w:history="1">
              <w:r w:rsidRPr="00D321B4">
                <w:rPr>
                  <w:rStyle w:val="Hyperlink"/>
                </w:rPr>
                <w:t>Go</w:t>
              </w:r>
            </w:hyperlink>
          </w:p>
        </w:tc>
        <w:tc>
          <w:tcPr>
            <w:tcW w:w="850" w:type="dxa"/>
          </w:tcPr>
          <w:p w14:paraId="6E740E4C"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321B4" w:rsidRPr="00D321B4" w14:paraId="34E6B6B8" w14:textId="77777777" w:rsidTr="00D321B4">
        <w:tblPrEx>
          <w:tblCellMar>
            <w:top w:w="0" w:type="dxa"/>
            <w:bottom w:w="0" w:type="dxa"/>
          </w:tblCellMar>
        </w:tblPrEx>
        <w:tc>
          <w:tcPr>
            <w:tcW w:w="1247" w:type="dxa"/>
          </w:tcPr>
          <w:p w14:paraId="6AAD9834" w14:textId="77777777" w:rsidR="00D321B4" w:rsidRPr="00D321B4" w:rsidRDefault="00D321B4" w:rsidP="00D321B4">
            <w:pPr>
              <w:spacing w:line="240" w:lineRule="auto"/>
              <w:jc w:val="left"/>
              <w:rPr>
                <w:rFonts w:cs="Frankruhel"/>
                <w:sz w:val="24"/>
                <w:rtl/>
              </w:rPr>
            </w:pPr>
            <w:r>
              <w:rPr>
                <w:sz w:val="24"/>
                <w:rtl/>
              </w:rPr>
              <w:t xml:space="preserve">סעיף 23 </w:t>
            </w:r>
          </w:p>
        </w:tc>
        <w:tc>
          <w:tcPr>
            <w:tcW w:w="5669" w:type="dxa"/>
          </w:tcPr>
          <w:p w14:paraId="20B4E3ED" w14:textId="77777777" w:rsidR="00D321B4" w:rsidRPr="00D321B4" w:rsidRDefault="00D321B4" w:rsidP="00D321B4">
            <w:pPr>
              <w:spacing w:line="240" w:lineRule="auto"/>
              <w:jc w:val="left"/>
              <w:rPr>
                <w:rFonts w:cs="Frankruhel"/>
                <w:sz w:val="24"/>
                <w:rtl/>
              </w:rPr>
            </w:pPr>
            <w:r>
              <w:rPr>
                <w:sz w:val="24"/>
                <w:rtl/>
              </w:rPr>
              <w:t>בטלים</w:t>
            </w:r>
          </w:p>
        </w:tc>
        <w:tc>
          <w:tcPr>
            <w:tcW w:w="567" w:type="dxa"/>
          </w:tcPr>
          <w:p w14:paraId="5698B730" w14:textId="77777777" w:rsidR="00D321B4" w:rsidRPr="00D321B4" w:rsidRDefault="00D321B4" w:rsidP="00D321B4">
            <w:pPr>
              <w:spacing w:line="240" w:lineRule="auto"/>
              <w:jc w:val="left"/>
              <w:rPr>
                <w:rStyle w:val="Hyperlink"/>
                <w:rtl/>
              </w:rPr>
            </w:pPr>
            <w:hyperlink w:anchor="Seif23" w:tooltip="בטלים" w:history="1">
              <w:r w:rsidRPr="00D321B4">
                <w:rPr>
                  <w:rStyle w:val="Hyperlink"/>
                </w:rPr>
                <w:t>Go</w:t>
              </w:r>
            </w:hyperlink>
          </w:p>
        </w:tc>
        <w:tc>
          <w:tcPr>
            <w:tcW w:w="850" w:type="dxa"/>
          </w:tcPr>
          <w:p w14:paraId="3BB8A034"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321B4" w:rsidRPr="00D321B4" w14:paraId="1EE08AA0" w14:textId="77777777" w:rsidTr="00D321B4">
        <w:tblPrEx>
          <w:tblCellMar>
            <w:top w:w="0" w:type="dxa"/>
            <w:bottom w:w="0" w:type="dxa"/>
          </w:tblCellMar>
        </w:tblPrEx>
        <w:tc>
          <w:tcPr>
            <w:tcW w:w="1247" w:type="dxa"/>
          </w:tcPr>
          <w:p w14:paraId="11FC83CB" w14:textId="77777777" w:rsidR="00D321B4" w:rsidRPr="00D321B4" w:rsidRDefault="00D321B4" w:rsidP="00D321B4">
            <w:pPr>
              <w:spacing w:line="240" w:lineRule="auto"/>
              <w:jc w:val="left"/>
              <w:rPr>
                <w:rFonts w:cs="Frankruhel"/>
                <w:sz w:val="24"/>
                <w:rtl/>
              </w:rPr>
            </w:pPr>
          </w:p>
        </w:tc>
        <w:tc>
          <w:tcPr>
            <w:tcW w:w="5669" w:type="dxa"/>
          </w:tcPr>
          <w:p w14:paraId="1F58B925" w14:textId="77777777" w:rsidR="00D321B4" w:rsidRPr="00D321B4" w:rsidRDefault="00D321B4" w:rsidP="00D321B4">
            <w:pPr>
              <w:spacing w:line="240" w:lineRule="auto"/>
              <w:jc w:val="left"/>
              <w:rPr>
                <w:rFonts w:cs="Frankruhel"/>
                <w:sz w:val="24"/>
                <w:rtl/>
              </w:rPr>
            </w:pPr>
            <w:r>
              <w:rPr>
                <w:sz w:val="24"/>
                <w:rtl/>
              </w:rPr>
              <w:t>תוספת ראשונה</w:t>
            </w:r>
          </w:p>
        </w:tc>
        <w:tc>
          <w:tcPr>
            <w:tcW w:w="567" w:type="dxa"/>
          </w:tcPr>
          <w:p w14:paraId="29C39556" w14:textId="77777777" w:rsidR="00D321B4" w:rsidRPr="00D321B4" w:rsidRDefault="00D321B4" w:rsidP="00D321B4">
            <w:pPr>
              <w:spacing w:line="240" w:lineRule="auto"/>
              <w:jc w:val="left"/>
              <w:rPr>
                <w:rStyle w:val="Hyperlink"/>
                <w:rtl/>
              </w:rPr>
            </w:pPr>
            <w:hyperlink w:anchor="med0" w:tooltip="תוספת ראשונה" w:history="1">
              <w:r w:rsidRPr="00D321B4">
                <w:rPr>
                  <w:rStyle w:val="Hyperlink"/>
                </w:rPr>
                <w:t>Go</w:t>
              </w:r>
            </w:hyperlink>
          </w:p>
        </w:tc>
        <w:tc>
          <w:tcPr>
            <w:tcW w:w="850" w:type="dxa"/>
          </w:tcPr>
          <w:p w14:paraId="4F44D65D"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321B4" w:rsidRPr="00D321B4" w14:paraId="758D7862" w14:textId="77777777" w:rsidTr="00D321B4">
        <w:tblPrEx>
          <w:tblCellMar>
            <w:top w:w="0" w:type="dxa"/>
            <w:bottom w:w="0" w:type="dxa"/>
          </w:tblCellMar>
        </w:tblPrEx>
        <w:tc>
          <w:tcPr>
            <w:tcW w:w="1247" w:type="dxa"/>
          </w:tcPr>
          <w:p w14:paraId="2732D1A0" w14:textId="77777777" w:rsidR="00D321B4" w:rsidRPr="00D321B4" w:rsidRDefault="00D321B4" w:rsidP="00D321B4">
            <w:pPr>
              <w:spacing w:line="240" w:lineRule="auto"/>
              <w:jc w:val="left"/>
              <w:rPr>
                <w:rFonts w:cs="Frankruhel"/>
                <w:sz w:val="24"/>
                <w:rtl/>
              </w:rPr>
            </w:pPr>
          </w:p>
        </w:tc>
        <w:tc>
          <w:tcPr>
            <w:tcW w:w="5669" w:type="dxa"/>
          </w:tcPr>
          <w:p w14:paraId="63A0B520" w14:textId="77777777" w:rsidR="00D321B4" w:rsidRPr="00D321B4" w:rsidRDefault="00D321B4" w:rsidP="00D321B4">
            <w:pPr>
              <w:spacing w:line="240" w:lineRule="auto"/>
              <w:jc w:val="left"/>
              <w:rPr>
                <w:rFonts w:cs="Frankruhel"/>
                <w:sz w:val="24"/>
                <w:rtl/>
              </w:rPr>
            </w:pPr>
            <w:r>
              <w:rPr>
                <w:sz w:val="24"/>
                <w:rtl/>
              </w:rPr>
              <w:t>אגרת חניה</w:t>
            </w:r>
          </w:p>
        </w:tc>
        <w:tc>
          <w:tcPr>
            <w:tcW w:w="567" w:type="dxa"/>
          </w:tcPr>
          <w:p w14:paraId="275169D6" w14:textId="77777777" w:rsidR="00D321B4" w:rsidRPr="00D321B4" w:rsidRDefault="00D321B4" w:rsidP="00D321B4">
            <w:pPr>
              <w:spacing w:line="240" w:lineRule="auto"/>
              <w:jc w:val="left"/>
              <w:rPr>
                <w:rStyle w:val="Hyperlink"/>
                <w:rtl/>
              </w:rPr>
            </w:pPr>
            <w:hyperlink w:anchor="med1" w:tooltip="אגרת חניה" w:history="1">
              <w:r w:rsidRPr="00D321B4">
                <w:rPr>
                  <w:rStyle w:val="Hyperlink"/>
                </w:rPr>
                <w:t>Go</w:t>
              </w:r>
            </w:hyperlink>
          </w:p>
        </w:tc>
        <w:tc>
          <w:tcPr>
            <w:tcW w:w="850" w:type="dxa"/>
          </w:tcPr>
          <w:p w14:paraId="79560F14"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321B4" w:rsidRPr="00D321B4" w14:paraId="3F0BB2B9" w14:textId="77777777" w:rsidTr="00D321B4">
        <w:tblPrEx>
          <w:tblCellMar>
            <w:top w:w="0" w:type="dxa"/>
            <w:bottom w:w="0" w:type="dxa"/>
          </w:tblCellMar>
        </w:tblPrEx>
        <w:tc>
          <w:tcPr>
            <w:tcW w:w="1247" w:type="dxa"/>
          </w:tcPr>
          <w:p w14:paraId="4F504D33" w14:textId="77777777" w:rsidR="00D321B4" w:rsidRPr="00D321B4" w:rsidRDefault="00D321B4" w:rsidP="00D321B4">
            <w:pPr>
              <w:spacing w:line="240" w:lineRule="auto"/>
              <w:jc w:val="left"/>
              <w:rPr>
                <w:rFonts w:cs="Frankruhel"/>
                <w:sz w:val="24"/>
                <w:rtl/>
              </w:rPr>
            </w:pPr>
          </w:p>
        </w:tc>
        <w:tc>
          <w:tcPr>
            <w:tcW w:w="5669" w:type="dxa"/>
          </w:tcPr>
          <w:p w14:paraId="56AE7245" w14:textId="77777777" w:rsidR="00D321B4" w:rsidRPr="00D321B4" w:rsidRDefault="00D321B4" w:rsidP="00D321B4">
            <w:pPr>
              <w:spacing w:line="240" w:lineRule="auto"/>
              <w:jc w:val="left"/>
              <w:rPr>
                <w:rFonts w:cs="Frankruhel"/>
                <w:sz w:val="24"/>
                <w:rtl/>
              </w:rPr>
            </w:pPr>
            <w:r>
              <w:rPr>
                <w:sz w:val="24"/>
                <w:rtl/>
              </w:rPr>
              <w:t>תוספת שניה</w:t>
            </w:r>
          </w:p>
        </w:tc>
        <w:tc>
          <w:tcPr>
            <w:tcW w:w="567" w:type="dxa"/>
          </w:tcPr>
          <w:p w14:paraId="7D62AB9C" w14:textId="77777777" w:rsidR="00D321B4" w:rsidRPr="00D321B4" w:rsidRDefault="00D321B4" w:rsidP="00D321B4">
            <w:pPr>
              <w:spacing w:line="240" w:lineRule="auto"/>
              <w:jc w:val="left"/>
              <w:rPr>
                <w:rStyle w:val="Hyperlink"/>
                <w:rtl/>
              </w:rPr>
            </w:pPr>
            <w:hyperlink w:anchor="med2" w:tooltip="תוספת שניה" w:history="1">
              <w:r w:rsidRPr="00D321B4">
                <w:rPr>
                  <w:rStyle w:val="Hyperlink"/>
                </w:rPr>
                <w:t>Go</w:t>
              </w:r>
            </w:hyperlink>
          </w:p>
        </w:tc>
        <w:tc>
          <w:tcPr>
            <w:tcW w:w="850" w:type="dxa"/>
          </w:tcPr>
          <w:p w14:paraId="4D5E8B1D"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321B4" w:rsidRPr="00D321B4" w14:paraId="57E81EF0" w14:textId="77777777" w:rsidTr="00D321B4">
        <w:tblPrEx>
          <w:tblCellMar>
            <w:top w:w="0" w:type="dxa"/>
            <w:bottom w:w="0" w:type="dxa"/>
          </w:tblCellMar>
        </w:tblPrEx>
        <w:tc>
          <w:tcPr>
            <w:tcW w:w="1247" w:type="dxa"/>
          </w:tcPr>
          <w:p w14:paraId="3ED43F38" w14:textId="77777777" w:rsidR="00D321B4" w:rsidRPr="00D321B4" w:rsidRDefault="00D321B4" w:rsidP="00D321B4">
            <w:pPr>
              <w:spacing w:line="240" w:lineRule="auto"/>
              <w:jc w:val="left"/>
              <w:rPr>
                <w:rFonts w:cs="Frankruhel"/>
                <w:sz w:val="24"/>
                <w:rtl/>
              </w:rPr>
            </w:pPr>
          </w:p>
        </w:tc>
        <w:tc>
          <w:tcPr>
            <w:tcW w:w="5669" w:type="dxa"/>
          </w:tcPr>
          <w:p w14:paraId="6F8A2347" w14:textId="77777777" w:rsidR="00D321B4" w:rsidRPr="00D321B4" w:rsidRDefault="00D321B4" w:rsidP="00D321B4">
            <w:pPr>
              <w:spacing w:line="240" w:lineRule="auto"/>
              <w:jc w:val="left"/>
              <w:rPr>
                <w:rFonts w:cs="Frankruhel"/>
                <w:sz w:val="24"/>
                <w:rtl/>
              </w:rPr>
            </w:pPr>
            <w:r>
              <w:rPr>
                <w:sz w:val="24"/>
                <w:rtl/>
              </w:rPr>
              <w:t>אגרת הרחקת רכב, גרירתו ושחרורו</w:t>
            </w:r>
          </w:p>
        </w:tc>
        <w:tc>
          <w:tcPr>
            <w:tcW w:w="567" w:type="dxa"/>
          </w:tcPr>
          <w:p w14:paraId="21785621" w14:textId="77777777" w:rsidR="00D321B4" w:rsidRPr="00D321B4" w:rsidRDefault="00D321B4" w:rsidP="00D321B4">
            <w:pPr>
              <w:spacing w:line="240" w:lineRule="auto"/>
              <w:jc w:val="left"/>
              <w:rPr>
                <w:rStyle w:val="Hyperlink"/>
                <w:rtl/>
              </w:rPr>
            </w:pPr>
            <w:hyperlink w:anchor="med3" w:tooltip="אגרת הרחקת רכב, גרירתו ושחרורו" w:history="1">
              <w:r w:rsidRPr="00D321B4">
                <w:rPr>
                  <w:rStyle w:val="Hyperlink"/>
                </w:rPr>
                <w:t>Go</w:t>
              </w:r>
            </w:hyperlink>
          </w:p>
        </w:tc>
        <w:tc>
          <w:tcPr>
            <w:tcW w:w="850" w:type="dxa"/>
          </w:tcPr>
          <w:p w14:paraId="208CE2DE"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321B4" w:rsidRPr="00D321B4" w14:paraId="7A95CD80" w14:textId="77777777" w:rsidTr="00D321B4">
        <w:tblPrEx>
          <w:tblCellMar>
            <w:top w:w="0" w:type="dxa"/>
            <w:bottom w:w="0" w:type="dxa"/>
          </w:tblCellMar>
        </w:tblPrEx>
        <w:tc>
          <w:tcPr>
            <w:tcW w:w="1247" w:type="dxa"/>
          </w:tcPr>
          <w:p w14:paraId="7EF7B12E" w14:textId="77777777" w:rsidR="00D321B4" w:rsidRPr="00D321B4" w:rsidRDefault="00D321B4" w:rsidP="00D321B4">
            <w:pPr>
              <w:spacing w:line="240" w:lineRule="auto"/>
              <w:jc w:val="left"/>
              <w:rPr>
                <w:rFonts w:cs="Frankruhel"/>
                <w:sz w:val="24"/>
                <w:rtl/>
              </w:rPr>
            </w:pPr>
          </w:p>
        </w:tc>
        <w:tc>
          <w:tcPr>
            <w:tcW w:w="5669" w:type="dxa"/>
          </w:tcPr>
          <w:p w14:paraId="7F55234C" w14:textId="77777777" w:rsidR="00D321B4" w:rsidRPr="00D321B4" w:rsidRDefault="00D321B4" w:rsidP="00D321B4">
            <w:pPr>
              <w:spacing w:line="240" w:lineRule="auto"/>
              <w:jc w:val="left"/>
              <w:rPr>
                <w:rFonts w:cs="Frankruhel"/>
                <w:sz w:val="24"/>
                <w:rtl/>
              </w:rPr>
            </w:pPr>
            <w:r>
              <w:rPr>
                <w:sz w:val="24"/>
                <w:rtl/>
              </w:rPr>
              <w:t>תוספת שלישית</w:t>
            </w:r>
          </w:p>
        </w:tc>
        <w:tc>
          <w:tcPr>
            <w:tcW w:w="567" w:type="dxa"/>
          </w:tcPr>
          <w:p w14:paraId="003828E7" w14:textId="77777777" w:rsidR="00D321B4" w:rsidRPr="00D321B4" w:rsidRDefault="00D321B4" w:rsidP="00D321B4">
            <w:pPr>
              <w:spacing w:line="240" w:lineRule="auto"/>
              <w:jc w:val="left"/>
              <w:rPr>
                <w:rStyle w:val="Hyperlink"/>
                <w:rtl/>
              </w:rPr>
            </w:pPr>
            <w:hyperlink w:anchor="med4" w:tooltip="תוספת שלישית" w:history="1">
              <w:r w:rsidRPr="00D321B4">
                <w:rPr>
                  <w:rStyle w:val="Hyperlink"/>
                </w:rPr>
                <w:t>Go</w:t>
              </w:r>
            </w:hyperlink>
          </w:p>
        </w:tc>
        <w:tc>
          <w:tcPr>
            <w:tcW w:w="850" w:type="dxa"/>
          </w:tcPr>
          <w:p w14:paraId="0585D700"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321B4" w:rsidRPr="00D321B4" w14:paraId="423D0FB8" w14:textId="77777777" w:rsidTr="00D321B4">
        <w:tblPrEx>
          <w:tblCellMar>
            <w:top w:w="0" w:type="dxa"/>
            <w:bottom w:w="0" w:type="dxa"/>
          </w:tblCellMar>
        </w:tblPrEx>
        <w:tc>
          <w:tcPr>
            <w:tcW w:w="1247" w:type="dxa"/>
          </w:tcPr>
          <w:p w14:paraId="5FF9A00B" w14:textId="77777777" w:rsidR="00D321B4" w:rsidRPr="00D321B4" w:rsidRDefault="00D321B4" w:rsidP="00D321B4">
            <w:pPr>
              <w:spacing w:line="240" w:lineRule="auto"/>
              <w:jc w:val="left"/>
              <w:rPr>
                <w:rFonts w:cs="Frankruhel"/>
                <w:sz w:val="24"/>
                <w:rtl/>
              </w:rPr>
            </w:pPr>
          </w:p>
        </w:tc>
        <w:tc>
          <w:tcPr>
            <w:tcW w:w="5669" w:type="dxa"/>
          </w:tcPr>
          <w:p w14:paraId="067DB951" w14:textId="77777777" w:rsidR="00D321B4" w:rsidRPr="00D321B4" w:rsidRDefault="00D321B4" w:rsidP="00D321B4">
            <w:pPr>
              <w:spacing w:line="240" w:lineRule="auto"/>
              <w:jc w:val="left"/>
              <w:rPr>
                <w:rFonts w:cs="Frankruhel"/>
                <w:sz w:val="24"/>
                <w:rtl/>
              </w:rPr>
            </w:pPr>
            <w:r>
              <w:rPr>
                <w:sz w:val="24"/>
                <w:rtl/>
              </w:rPr>
              <w:t>בקשה למתן תווית חניה</w:t>
            </w:r>
          </w:p>
        </w:tc>
        <w:tc>
          <w:tcPr>
            <w:tcW w:w="567" w:type="dxa"/>
          </w:tcPr>
          <w:p w14:paraId="203AFA72" w14:textId="77777777" w:rsidR="00D321B4" w:rsidRPr="00D321B4" w:rsidRDefault="00D321B4" w:rsidP="00D321B4">
            <w:pPr>
              <w:spacing w:line="240" w:lineRule="auto"/>
              <w:jc w:val="left"/>
              <w:rPr>
                <w:rStyle w:val="Hyperlink"/>
                <w:rtl/>
              </w:rPr>
            </w:pPr>
            <w:hyperlink w:anchor="med5" w:tooltip="בקשה למתן תווית חניה" w:history="1">
              <w:r w:rsidRPr="00D321B4">
                <w:rPr>
                  <w:rStyle w:val="Hyperlink"/>
                </w:rPr>
                <w:t>Go</w:t>
              </w:r>
            </w:hyperlink>
          </w:p>
        </w:tc>
        <w:tc>
          <w:tcPr>
            <w:tcW w:w="850" w:type="dxa"/>
          </w:tcPr>
          <w:p w14:paraId="11A6ACBA"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321B4" w:rsidRPr="00D321B4" w14:paraId="58B00D45" w14:textId="77777777" w:rsidTr="00D321B4">
        <w:tblPrEx>
          <w:tblCellMar>
            <w:top w:w="0" w:type="dxa"/>
            <w:bottom w:w="0" w:type="dxa"/>
          </w:tblCellMar>
        </w:tblPrEx>
        <w:tc>
          <w:tcPr>
            <w:tcW w:w="1247" w:type="dxa"/>
          </w:tcPr>
          <w:p w14:paraId="3B90EFDE" w14:textId="77777777" w:rsidR="00D321B4" w:rsidRPr="00D321B4" w:rsidRDefault="00D321B4" w:rsidP="00D321B4">
            <w:pPr>
              <w:spacing w:line="240" w:lineRule="auto"/>
              <w:jc w:val="left"/>
              <w:rPr>
                <w:rFonts w:cs="Frankruhel"/>
                <w:sz w:val="24"/>
                <w:rtl/>
              </w:rPr>
            </w:pPr>
          </w:p>
        </w:tc>
        <w:tc>
          <w:tcPr>
            <w:tcW w:w="5669" w:type="dxa"/>
          </w:tcPr>
          <w:p w14:paraId="424EF250" w14:textId="77777777" w:rsidR="00D321B4" w:rsidRPr="00D321B4" w:rsidRDefault="00D321B4" w:rsidP="00D321B4">
            <w:pPr>
              <w:spacing w:line="240" w:lineRule="auto"/>
              <w:jc w:val="left"/>
              <w:rPr>
                <w:rFonts w:cs="Frankruhel"/>
                <w:sz w:val="24"/>
                <w:rtl/>
              </w:rPr>
            </w:pPr>
            <w:r>
              <w:rPr>
                <w:sz w:val="24"/>
                <w:rtl/>
              </w:rPr>
              <w:t>תוספת רביעית</w:t>
            </w:r>
          </w:p>
        </w:tc>
        <w:tc>
          <w:tcPr>
            <w:tcW w:w="567" w:type="dxa"/>
          </w:tcPr>
          <w:p w14:paraId="69B2B8A8" w14:textId="77777777" w:rsidR="00D321B4" w:rsidRPr="00D321B4" w:rsidRDefault="00D321B4" w:rsidP="00D321B4">
            <w:pPr>
              <w:spacing w:line="240" w:lineRule="auto"/>
              <w:jc w:val="left"/>
              <w:rPr>
                <w:rStyle w:val="Hyperlink"/>
                <w:rtl/>
              </w:rPr>
            </w:pPr>
            <w:hyperlink w:anchor="med6" w:tooltip="תוספת רביעית" w:history="1">
              <w:r w:rsidRPr="00D321B4">
                <w:rPr>
                  <w:rStyle w:val="Hyperlink"/>
                </w:rPr>
                <w:t>Go</w:t>
              </w:r>
            </w:hyperlink>
          </w:p>
        </w:tc>
        <w:tc>
          <w:tcPr>
            <w:tcW w:w="850" w:type="dxa"/>
          </w:tcPr>
          <w:p w14:paraId="0862FDD2"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321B4" w:rsidRPr="00D321B4" w14:paraId="4F2B65B4" w14:textId="77777777" w:rsidTr="00D321B4">
        <w:tblPrEx>
          <w:tblCellMar>
            <w:top w:w="0" w:type="dxa"/>
            <w:bottom w:w="0" w:type="dxa"/>
          </w:tblCellMar>
        </w:tblPrEx>
        <w:tc>
          <w:tcPr>
            <w:tcW w:w="1247" w:type="dxa"/>
          </w:tcPr>
          <w:p w14:paraId="74FA01CE" w14:textId="77777777" w:rsidR="00D321B4" w:rsidRPr="00D321B4" w:rsidRDefault="00D321B4" w:rsidP="00D321B4">
            <w:pPr>
              <w:spacing w:line="240" w:lineRule="auto"/>
              <w:jc w:val="left"/>
              <w:rPr>
                <w:rFonts w:cs="Frankruhel"/>
                <w:sz w:val="24"/>
                <w:rtl/>
              </w:rPr>
            </w:pPr>
          </w:p>
        </w:tc>
        <w:tc>
          <w:tcPr>
            <w:tcW w:w="5669" w:type="dxa"/>
          </w:tcPr>
          <w:p w14:paraId="362431B3" w14:textId="77777777" w:rsidR="00D321B4" w:rsidRPr="00D321B4" w:rsidRDefault="00D321B4" w:rsidP="00D321B4">
            <w:pPr>
              <w:spacing w:line="240" w:lineRule="auto"/>
              <w:jc w:val="left"/>
              <w:rPr>
                <w:rFonts w:cs="Frankruhel"/>
                <w:sz w:val="24"/>
                <w:rtl/>
              </w:rPr>
            </w:pPr>
            <w:r>
              <w:rPr>
                <w:sz w:val="24"/>
                <w:rtl/>
              </w:rPr>
              <w:t>אגרת תווית חניה ותו תושב</w:t>
            </w:r>
          </w:p>
        </w:tc>
        <w:tc>
          <w:tcPr>
            <w:tcW w:w="567" w:type="dxa"/>
          </w:tcPr>
          <w:p w14:paraId="25936F3A" w14:textId="77777777" w:rsidR="00D321B4" w:rsidRPr="00D321B4" w:rsidRDefault="00D321B4" w:rsidP="00D321B4">
            <w:pPr>
              <w:spacing w:line="240" w:lineRule="auto"/>
              <w:jc w:val="left"/>
              <w:rPr>
                <w:rStyle w:val="Hyperlink"/>
                <w:rtl/>
              </w:rPr>
            </w:pPr>
            <w:hyperlink w:anchor="med7" w:tooltip="אגרת תווית חניה ותו תושב" w:history="1">
              <w:r w:rsidRPr="00D321B4">
                <w:rPr>
                  <w:rStyle w:val="Hyperlink"/>
                </w:rPr>
                <w:t>Go</w:t>
              </w:r>
            </w:hyperlink>
          </w:p>
        </w:tc>
        <w:tc>
          <w:tcPr>
            <w:tcW w:w="850" w:type="dxa"/>
          </w:tcPr>
          <w:p w14:paraId="241EDDB0" w14:textId="77777777" w:rsidR="00D321B4" w:rsidRPr="00D321B4" w:rsidRDefault="00D321B4" w:rsidP="00D321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4EE99025" w14:textId="77777777" w:rsidR="00227043" w:rsidRDefault="00227043">
      <w:pPr>
        <w:pStyle w:val="big-header"/>
        <w:ind w:left="0" w:right="1134"/>
        <w:rPr>
          <w:rFonts w:cs="FrankRuehl"/>
          <w:sz w:val="32"/>
          <w:rtl/>
        </w:rPr>
      </w:pPr>
    </w:p>
    <w:p w14:paraId="714BA88A" w14:textId="77777777" w:rsidR="00227043" w:rsidRDefault="00227043">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לראשון לציון</w:t>
      </w:r>
      <w:r>
        <w:rPr>
          <w:rFonts w:cs="FrankRuehl"/>
          <w:sz w:val="32"/>
          <w:rtl/>
        </w:rPr>
        <w:t xml:space="preserve"> (</w:t>
      </w:r>
      <w:r>
        <w:rPr>
          <w:rFonts w:cs="FrankRuehl" w:hint="cs"/>
          <w:sz w:val="32"/>
          <w:rtl/>
        </w:rPr>
        <w:t>העמדת רכב וחנייתו</w:t>
      </w:r>
      <w:r w:rsidR="006C0A07">
        <w:rPr>
          <w:rFonts w:cs="FrankRuehl"/>
          <w:sz w:val="32"/>
          <w:rtl/>
        </w:rPr>
        <w:t xml:space="preserve">), </w:t>
      </w:r>
      <w:r>
        <w:rPr>
          <w:rFonts w:cs="FrankRuehl"/>
          <w:sz w:val="32"/>
          <w:rtl/>
        </w:rPr>
        <w:t>תש</w:t>
      </w:r>
      <w:r>
        <w:rPr>
          <w:rFonts w:cs="FrankRuehl" w:hint="cs"/>
          <w:sz w:val="32"/>
          <w:rtl/>
        </w:rPr>
        <w:t>"</w:t>
      </w:r>
      <w:r>
        <w:rPr>
          <w:rFonts w:cs="FrankRuehl"/>
          <w:sz w:val="32"/>
          <w:rtl/>
        </w:rPr>
        <w:t>ס-</w:t>
      </w:r>
      <w:r>
        <w:rPr>
          <w:rFonts w:cs="FrankRuehl" w:hint="cs"/>
          <w:sz w:val="32"/>
          <w:rtl/>
        </w:rPr>
        <w:t>2000</w:t>
      </w:r>
      <w:r>
        <w:rPr>
          <w:rStyle w:val="a6"/>
          <w:rFonts w:cs="FrankRuehl"/>
          <w:sz w:val="32"/>
          <w:rtl/>
        </w:rPr>
        <w:footnoteReference w:customMarkFollows="1" w:id="1"/>
        <w:t>*</w:t>
      </w:r>
    </w:p>
    <w:p w14:paraId="7E8DB2CF" w14:textId="77777777" w:rsidR="00227043" w:rsidRDefault="006C0A07">
      <w:pPr>
        <w:pStyle w:val="P00"/>
        <w:spacing w:before="72"/>
        <w:ind w:left="0" w:right="1134"/>
        <w:rPr>
          <w:rFonts w:cs="FrankRuehl" w:hint="cs"/>
          <w:rtl/>
          <w:lang w:val="he-IL"/>
        </w:rPr>
      </w:pPr>
      <w:r>
        <w:rPr>
          <w:rFonts w:cs="FrankRuehl" w:hint="cs"/>
          <w:rtl/>
        </w:rPr>
        <w:tab/>
      </w:r>
      <w:r w:rsidR="00227043">
        <w:rPr>
          <w:rFonts w:cs="FrankRuehl"/>
          <w:rtl/>
          <w:lang w:val="he-IL"/>
        </w:rPr>
        <w:t>בתוקף סמכותה לפי סעיפים 250 ו</w:t>
      </w:r>
      <w:r w:rsidR="00227043">
        <w:rPr>
          <w:rFonts w:ascii="Arial" w:hAnsi="Arial" w:cs="FrankRuehl"/>
          <w:b/>
          <w:position w:val="4"/>
          <w:szCs w:val="24"/>
          <w:rtl/>
          <w:lang w:val="he-IL"/>
        </w:rPr>
        <w:t>-</w:t>
      </w:r>
      <w:r w:rsidR="00227043">
        <w:rPr>
          <w:rFonts w:cs="FrankRuehl"/>
          <w:rtl/>
          <w:lang w:val="he-IL"/>
        </w:rPr>
        <w:t>251 לפקודת העיר</w:t>
      </w:r>
      <w:r w:rsidR="00227043">
        <w:rPr>
          <w:rFonts w:cs="FrankRuehl" w:hint="cs"/>
          <w:rtl/>
          <w:lang w:val="he-IL"/>
        </w:rPr>
        <w:t>י</w:t>
      </w:r>
      <w:r w:rsidR="00227043">
        <w:rPr>
          <w:rFonts w:cs="FrankRuehl"/>
          <w:rtl/>
          <w:lang w:val="he-IL"/>
        </w:rPr>
        <w:t>ות</w:t>
      </w:r>
      <w:r w:rsidR="00227043">
        <w:rPr>
          <w:rFonts w:cs="FrankRuehl" w:hint="cs"/>
          <w:rtl/>
          <w:lang w:val="he-IL"/>
        </w:rPr>
        <w:t xml:space="preserve">, </w:t>
      </w:r>
      <w:r w:rsidR="00227043">
        <w:rPr>
          <w:rFonts w:cs="FrankRuehl"/>
          <w:rtl/>
          <w:lang w:val="he-IL"/>
        </w:rPr>
        <w:t>וסעי</w:t>
      </w:r>
      <w:r w:rsidR="00227043">
        <w:rPr>
          <w:rFonts w:cs="FrankRuehl" w:hint="cs"/>
          <w:rtl/>
          <w:lang w:val="he-IL"/>
        </w:rPr>
        <w:t>ף 77 לפקודת התעבורה,</w:t>
      </w:r>
      <w:r w:rsidR="00227043">
        <w:rPr>
          <w:rFonts w:cs="FrankRuehl"/>
          <w:rtl/>
          <w:lang w:val="he-IL"/>
        </w:rPr>
        <w:t xml:space="preserve"> מתקינה מועצת עי</w:t>
      </w:r>
      <w:r w:rsidR="00227043">
        <w:rPr>
          <w:rFonts w:cs="FrankRuehl" w:hint="cs"/>
          <w:rtl/>
          <w:lang w:val="he-IL"/>
        </w:rPr>
        <w:t>רי</w:t>
      </w:r>
      <w:r w:rsidR="00227043">
        <w:rPr>
          <w:rFonts w:cs="FrankRuehl"/>
          <w:rtl/>
          <w:lang w:val="he-IL"/>
        </w:rPr>
        <w:t xml:space="preserve">ית </w:t>
      </w:r>
      <w:r w:rsidR="00227043">
        <w:rPr>
          <w:rFonts w:cs="FrankRuehl" w:hint="cs"/>
          <w:rtl/>
          <w:lang w:val="he-IL"/>
        </w:rPr>
        <w:t>ראשון לציון</w:t>
      </w:r>
      <w:r w:rsidR="00227043">
        <w:rPr>
          <w:rFonts w:cs="FrankRuehl"/>
          <w:rtl/>
          <w:lang w:val="he-IL"/>
        </w:rPr>
        <w:t xml:space="preserve"> חוק עזר</w:t>
      </w:r>
      <w:r w:rsidR="00227043">
        <w:rPr>
          <w:rFonts w:cs="FrankRuehl" w:hint="cs"/>
          <w:rtl/>
          <w:lang w:val="he-IL"/>
        </w:rPr>
        <w:t xml:space="preserve"> זה:</w:t>
      </w:r>
    </w:p>
    <w:p w14:paraId="1D11B8FF" w14:textId="77777777" w:rsidR="00227043" w:rsidRDefault="00227043">
      <w:pPr>
        <w:pStyle w:val="P00"/>
        <w:spacing w:before="72"/>
        <w:ind w:left="0" w:right="1134"/>
        <w:rPr>
          <w:rStyle w:val="default"/>
          <w:rFonts w:hint="cs"/>
          <w:rtl/>
        </w:rPr>
      </w:pPr>
      <w:bookmarkStart w:id="0" w:name="Seif1"/>
      <w:bookmarkEnd w:id="0"/>
      <w:r>
        <w:rPr>
          <w:lang w:val="he-IL"/>
        </w:rPr>
        <w:pict w14:anchorId="7096464E">
          <v:rect id="_x0000_s2050" style="position:absolute;left:0;text-align:left;margin-left:464.5pt;margin-top:8.05pt;width:75.05pt;height:11.2pt;z-index:251633664" o:allowincell="f" filled="f" stroked="f" strokecolor="lime" strokeweight=".25pt">
            <v:textbox style="mso-next-textbox:#_x0000_s2050" inset="0,0,0,0">
              <w:txbxContent>
                <w:p w14:paraId="410FFFBA" w14:textId="77777777" w:rsidR="00227043" w:rsidRDefault="00227043">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4BF2C39C" w14:textId="77777777" w:rsidR="00227043" w:rsidRDefault="00227043">
      <w:pPr>
        <w:pStyle w:val="P00"/>
        <w:spacing w:before="72"/>
        <w:ind w:left="0" w:right="1134"/>
        <w:rPr>
          <w:rFonts w:cs="FrankRuehl" w:hint="cs"/>
          <w:rtl/>
          <w:lang w:eastAsia="en-US"/>
        </w:rPr>
      </w:pPr>
      <w:r>
        <w:rPr>
          <w:rStyle w:val="default"/>
          <w:rFonts w:hint="cs"/>
          <w:rtl/>
        </w:rPr>
        <w:tab/>
        <w:t>"</w:t>
      </w:r>
      <w:r>
        <w:rPr>
          <w:rFonts w:cs="FrankRuehl"/>
          <w:rtl/>
          <w:lang w:eastAsia="en-US"/>
        </w:rPr>
        <w:t>אוטובוס"</w:t>
      </w:r>
      <w:r>
        <w:rPr>
          <w:rFonts w:cs="FrankRuehl" w:hint="cs"/>
          <w:rtl/>
          <w:lang w:eastAsia="en-US"/>
        </w:rPr>
        <w:t>,</w:t>
      </w:r>
      <w:r>
        <w:rPr>
          <w:rFonts w:cs="FrankRuehl"/>
          <w:rtl/>
          <w:lang w:eastAsia="en-US"/>
        </w:rPr>
        <w:t xml:space="preserve"> "כביש", </w:t>
      </w:r>
      <w:r>
        <w:rPr>
          <w:rFonts w:cs="FrankRuehl" w:hint="cs"/>
          <w:rtl/>
          <w:lang w:eastAsia="en-US"/>
        </w:rPr>
        <w:t>"</w:t>
      </w:r>
      <w:r>
        <w:rPr>
          <w:rFonts w:cs="FrankRuehl"/>
          <w:rtl/>
          <w:lang w:eastAsia="en-US"/>
        </w:rPr>
        <w:t xml:space="preserve">כביש חד סטרי", </w:t>
      </w:r>
      <w:r>
        <w:rPr>
          <w:rFonts w:cs="FrankRuehl" w:hint="cs"/>
          <w:rtl/>
          <w:lang w:eastAsia="en-US"/>
        </w:rPr>
        <w:t>"</w:t>
      </w:r>
      <w:r>
        <w:rPr>
          <w:rFonts w:cs="FrankRuehl"/>
          <w:rtl/>
          <w:lang w:eastAsia="en-US"/>
        </w:rPr>
        <w:t>מרר</w:t>
      </w:r>
      <w:r>
        <w:rPr>
          <w:rFonts w:cs="FrankRuehl" w:hint="cs"/>
          <w:rtl/>
          <w:lang w:eastAsia="en-US"/>
        </w:rPr>
        <w:t>כה</w:t>
      </w:r>
      <w:r>
        <w:rPr>
          <w:rFonts w:cs="FrankRuehl"/>
          <w:rtl/>
          <w:lang w:eastAsia="en-US"/>
        </w:rPr>
        <w:t>", "מונית"</w:t>
      </w:r>
      <w:r>
        <w:rPr>
          <w:rFonts w:cs="FrankRuehl" w:hint="cs"/>
          <w:rtl/>
          <w:lang w:eastAsia="en-US"/>
        </w:rPr>
        <w:t>,</w:t>
      </w:r>
      <w:r>
        <w:rPr>
          <w:rFonts w:cs="FrankRuehl"/>
          <w:rtl/>
          <w:lang w:eastAsia="en-US"/>
        </w:rPr>
        <w:t xml:space="preserve"> "מפק</w:t>
      </w:r>
      <w:r>
        <w:rPr>
          <w:rFonts w:cs="FrankRuehl" w:hint="cs"/>
          <w:rtl/>
          <w:lang w:eastAsia="en-US"/>
        </w:rPr>
        <w:t>ח</w:t>
      </w:r>
      <w:r>
        <w:rPr>
          <w:rFonts w:cs="FrankRuehl"/>
          <w:rtl/>
          <w:lang w:eastAsia="en-US"/>
        </w:rPr>
        <w:t xml:space="preserve"> על התעבורה", "רשות תמרור מקומית", "רשות תמרור מרכזית", "תמרור" </w:t>
      </w:r>
      <w:r>
        <w:rPr>
          <w:rFonts w:cs="FrankRuehl" w:hint="cs"/>
          <w:rtl/>
          <w:lang w:eastAsia="en-US"/>
        </w:rPr>
        <w:t>–</w:t>
      </w:r>
      <w:r>
        <w:rPr>
          <w:rFonts w:cs="FrankRuehl"/>
          <w:rtl/>
          <w:lang w:eastAsia="en-US"/>
        </w:rPr>
        <w:t xml:space="preserve"> כמשמעותם בפקודת התעבורה;</w:t>
      </w:r>
    </w:p>
    <w:p w14:paraId="3B47219F" w14:textId="77777777" w:rsidR="00227043" w:rsidRDefault="00227043">
      <w:pPr>
        <w:pStyle w:val="P00"/>
        <w:spacing w:before="72"/>
        <w:ind w:left="0" w:right="1134"/>
        <w:rPr>
          <w:rFonts w:cs="FrankRuehl" w:hint="cs"/>
          <w:rtl/>
          <w:lang w:eastAsia="en-US"/>
        </w:rPr>
      </w:pPr>
      <w:r>
        <w:rPr>
          <w:rFonts w:cs="FrankRuehl" w:hint="cs"/>
          <w:rtl/>
          <w:lang w:eastAsia="en-US"/>
        </w:rPr>
        <w:tab/>
        <w:t>"</w:t>
      </w:r>
      <w:r>
        <w:rPr>
          <w:rFonts w:cs="FrankRuehl"/>
          <w:rtl/>
          <w:lang w:eastAsia="en-US"/>
        </w:rPr>
        <w:t>א</w:t>
      </w:r>
      <w:r>
        <w:rPr>
          <w:rFonts w:cs="FrankRuehl" w:hint="cs"/>
          <w:rtl/>
          <w:lang w:eastAsia="en-US"/>
        </w:rPr>
        <w:t>ז</w:t>
      </w:r>
      <w:r>
        <w:rPr>
          <w:rFonts w:cs="FrankRuehl"/>
          <w:rtl/>
          <w:lang w:eastAsia="en-US"/>
        </w:rPr>
        <w:t>ור</w:t>
      </w:r>
      <w:r>
        <w:rPr>
          <w:rFonts w:cs="FrankRuehl" w:hint="cs"/>
          <w:rtl/>
          <w:lang w:eastAsia="en-US"/>
        </w:rPr>
        <w:t>"</w:t>
      </w:r>
      <w:r>
        <w:rPr>
          <w:rFonts w:cs="FrankRuehl"/>
          <w:rtl/>
          <w:lang w:eastAsia="en-US"/>
        </w:rPr>
        <w:t xml:space="preserve"> </w:t>
      </w:r>
      <w:r>
        <w:rPr>
          <w:rFonts w:cs="FrankRuehl" w:hint="cs"/>
          <w:rtl/>
          <w:lang w:eastAsia="en-US"/>
        </w:rPr>
        <w:t>–</w:t>
      </w:r>
      <w:r>
        <w:rPr>
          <w:rFonts w:cs="FrankRuehl"/>
          <w:rtl/>
          <w:lang w:eastAsia="en-US"/>
        </w:rPr>
        <w:t xml:space="preserve"> חל</w:t>
      </w:r>
      <w:r>
        <w:rPr>
          <w:rFonts w:cs="FrankRuehl" w:hint="cs"/>
          <w:rtl/>
          <w:lang w:eastAsia="en-US"/>
        </w:rPr>
        <w:t>ק</w:t>
      </w:r>
      <w:r>
        <w:rPr>
          <w:rFonts w:cs="FrankRuehl"/>
          <w:rtl/>
          <w:lang w:eastAsia="en-US"/>
        </w:rPr>
        <w:t xml:space="preserve"> מתח</w:t>
      </w:r>
      <w:r>
        <w:rPr>
          <w:rFonts w:cs="FrankRuehl" w:hint="cs"/>
          <w:rtl/>
          <w:lang w:eastAsia="en-US"/>
        </w:rPr>
        <w:t>ו</w:t>
      </w:r>
      <w:r>
        <w:rPr>
          <w:rFonts w:cs="FrankRuehl"/>
          <w:rtl/>
          <w:lang w:eastAsia="en-US"/>
        </w:rPr>
        <w:t>ם העיריה</w:t>
      </w:r>
      <w:r>
        <w:rPr>
          <w:rFonts w:cs="FrankRuehl" w:hint="cs"/>
          <w:rtl/>
          <w:lang w:eastAsia="en-US"/>
        </w:rPr>
        <w:t>,</w:t>
      </w:r>
      <w:r>
        <w:rPr>
          <w:rFonts w:cs="FrankRuehl"/>
          <w:rtl/>
          <w:lang w:eastAsia="en-US"/>
        </w:rPr>
        <w:t xml:space="preserve"> לרבות רחוב או מדרכה או חלץ מהם</w:t>
      </w:r>
      <w:r>
        <w:rPr>
          <w:rFonts w:cs="FrankRuehl" w:hint="cs"/>
          <w:rtl/>
          <w:lang w:eastAsia="en-US"/>
        </w:rPr>
        <w:t>;</w:t>
      </w:r>
    </w:p>
    <w:p w14:paraId="32E1A475"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"גורר מורשה" </w:t>
      </w:r>
      <w:r>
        <w:rPr>
          <w:rFonts w:cs="FrankRuehl" w:hint="cs"/>
          <w:rtl/>
          <w:lang w:eastAsia="en-US"/>
        </w:rPr>
        <w:t>–</w:t>
      </w:r>
      <w:r>
        <w:rPr>
          <w:rFonts w:cs="FrankRuehl"/>
          <w:rtl/>
          <w:lang w:eastAsia="en-US"/>
        </w:rPr>
        <w:t xml:space="preserve"> מי שאושר לכך בידי ראש מחלקת התנועה במשטרת ישראל;</w:t>
      </w:r>
    </w:p>
    <w:p w14:paraId="156EF23A" w14:textId="77777777" w:rsidR="00227043" w:rsidRDefault="008279FA" w:rsidP="008279FA">
      <w:pPr>
        <w:pStyle w:val="P00"/>
        <w:spacing w:before="72"/>
        <w:ind w:left="0" w:right="1134"/>
        <w:rPr>
          <w:rFonts w:cs="FrankRuehl"/>
          <w:rtl/>
          <w:lang w:eastAsia="en-US"/>
        </w:rPr>
      </w:pPr>
      <w:r w:rsidRPr="006C0A07">
        <w:rPr>
          <w:rStyle w:val="default"/>
          <w:rtl/>
        </w:rPr>
        <w:pict w14:anchorId="5014159F">
          <v:rect id="_x0000_s2107" style="position:absolute;left:0;text-align:left;margin-left:462pt;margin-top:6.3pt;width:75.05pt;height:11.2pt;z-index:251675648" filled="f" stroked="f" strokecolor="lime" strokeweight=".25pt">
            <v:textbox style="mso-next-textbox:#_x0000_s2107" inset="0,0,0,0">
              <w:txbxContent>
                <w:p w14:paraId="2B2A0E91" w14:textId="77777777" w:rsidR="008279FA" w:rsidRDefault="008279FA" w:rsidP="008279FA">
                  <w:pPr>
                    <w:spacing w:line="160" w:lineRule="exact"/>
                    <w:jc w:val="left"/>
                    <w:rPr>
                      <w:rFonts w:cs="Miriam" w:hint="cs"/>
                      <w:sz w:val="18"/>
                      <w:szCs w:val="18"/>
                      <w:rtl/>
                    </w:rPr>
                  </w:pPr>
                  <w:r>
                    <w:rPr>
                      <w:rFonts w:cs="Miriam" w:hint="cs"/>
                      <w:sz w:val="18"/>
                      <w:szCs w:val="18"/>
                      <w:rtl/>
                    </w:rPr>
                    <w:t>תיקון תשפ"ב-2022</w:t>
                  </w:r>
                </w:p>
              </w:txbxContent>
            </v:textbox>
            <w10:anchorlock/>
          </v:rect>
        </w:pict>
      </w:r>
      <w:r w:rsidRPr="006C0A07">
        <w:rPr>
          <w:rStyle w:val="default"/>
          <w:rFonts w:hint="cs"/>
          <w:rtl/>
        </w:rPr>
        <w:tab/>
        <w:t>"</w:t>
      </w:r>
      <w:r w:rsidR="00227043">
        <w:rPr>
          <w:rFonts w:cs="FrankRuehl"/>
          <w:rtl/>
          <w:lang w:eastAsia="en-US"/>
        </w:rPr>
        <w:t xml:space="preserve">הודעת התעבורה" </w:t>
      </w:r>
      <w:r w:rsidR="00227043">
        <w:rPr>
          <w:rFonts w:cs="FrankRuehl" w:hint="cs"/>
          <w:rtl/>
          <w:lang w:eastAsia="en-US"/>
        </w:rPr>
        <w:t>–</w:t>
      </w:r>
      <w:r w:rsidR="00227043">
        <w:rPr>
          <w:rFonts w:cs="FrankRuehl"/>
          <w:rtl/>
          <w:lang w:eastAsia="en-US"/>
        </w:rPr>
        <w:t xml:space="preserve"> הודעת התעבורה </w:t>
      </w:r>
      <w:r>
        <w:rPr>
          <w:rFonts w:cs="FrankRuehl" w:hint="cs"/>
          <w:rtl/>
          <w:lang w:eastAsia="en-US"/>
        </w:rPr>
        <w:t>(קביעת לוח תמרורים), התשע"א-2010</w:t>
      </w:r>
      <w:r w:rsidR="00227043">
        <w:rPr>
          <w:rFonts w:cs="FrankRuehl" w:hint="cs"/>
          <w:rtl/>
          <w:lang w:eastAsia="en-US"/>
        </w:rPr>
        <w:t>;</w:t>
      </w:r>
    </w:p>
    <w:p w14:paraId="5C4F46C1"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"הסדר תנועה" </w:t>
      </w:r>
      <w:r>
        <w:rPr>
          <w:rFonts w:cs="FrankRuehl" w:hint="cs"/>
          <w:rtl/>
          <w:lang w:eastAsia="en-US"/>
        </w:rPr>
        <w:t>–</w:t>
      </w:r>
      <w:r>
        <w:rPr>
          <w:rFonts w:cs="FrankRuehl"/>
          <w:rtl/>
          <w:lang w:eastAsia="en-US"/>
        </w:rPr>
        <w:t xml:space="preserve"> כמשמעותו בתקנות התעבורה, התש</w:t>
      </w:r>
      <w:r>
        <w:rPr>
          <w:rFonts w:cs="FrankRuehl" w:hint="cs"/>
          <w:rtl/>
          <w:lang w:eastAsia="en-US"/>
        </w:rPr>
        <w:t>כ"</w:t>
      </w:r>
      <w:r>
        <w:rPr>
          <w:rFonts w:cs="FrankRuehl"/>
          <w:rtl/>
          <w:lang w:eastAsia="en-US"/>
        </w:rPr>
        <w:t>א</w:t>
      </w:r>
      <w:r>
        <w:rPr>
          <w:rFonts w:cs="FrankRuehl" w:hint="cs"/>
          <w:rtl/>
          <w:lang w:eastAsia="en-US"/>
        </w:rPr>
        <w:t>-1961;</w:t>
      </w:r>
    </w:p>
    <w:p w14:paraId="685A2FFB" w14:textId="77777777" w:rsidR="00227043" w:rsidRDefault="00227043">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כרטיס חניה" </w:t>
      </w:r>
      <w:r>
        <w:rPr>
          <w:rFonts w:cs="FrankRuehl" w:hint="cs"/>
          <w:rtl/>
          <w:lang w:eastAsia="en-US"/>
        </w:rPr>
        <w:t>–</w:t>
      </w:r>
      <w:r>
        <w:rPr>
          <w:rFonts w:cs="FrankRuehl"/>
          <w:rtl/>
          <w:lang w:eastAsia="en-US"/>
        </w:rPr>
        <w:t xml:space="preserve"> כרטיס חניה שהנפיקה העיריה או כרטיס הניה ארצי שהונפק על ידי מרכז השלטון המקומי או כרטיס חניה שהופק באמצעות מכשיר מכני או אלקטרוני במקום שבו הוצבו מכשירים מ</w:t>
      </w:r>
      <w:r>
        <w:rPr>
          <w:rFonts w:cs="FrankRuehl" w:hint="cs"/>
          <w:rtl/>
          <w:lang w:eastAsia="en-US"/>
        </w:rPr>
        <w:t>כ</w:t>
      </w:r>
      <w:r>
        <w:rPr>
          <w:rFonts w:cs="FrankRuehl"/>
          <w:rtl/>
          <w:lang w:eastAsia="en-US"/>
        </w:rPr>
        <w:t xml:space="preserve">ניים </w:t>
      </w:r>
      <w:r>
        <w:rPr>
          <w:rFonts w:cs="FrankRuehl" w:hint="cs"/>
          <w:rtl/>
          <w:lang w:eastAsia="en-US"/>
        </w:rPr>
        <w:t>א</w:t>
      </w:r>
      <w:r>
        <w:rPr>
          <w:rFonts w:cs="FrankRuehl"/>
          <w:rtl/>
          <w:lang w:eastAsia="en-US"/>
        </w:rPr>
        <w:t xml:space="preserve">ו אלקטרוניים על ידי העיריה </w:t>
      </w:r>
      <w:r>
        <w:rPr>
          <w:rFonts w:cs="FrankRuehl" w:hint="cs"/>
          <w:rtl/>
          <w:lang w:eastAsia="en-US"/>
        </w:rPr>
        <w:t>א</w:t>
      </w:r>
      <w:r>
        <w:rPr>
          <w:rFonts w:cs="FrankRuehl"/>
          <w:rtl/>
          <w:lang w:eastAsia="en-US"/>
        </w:rPr>
        <w:t>ו כרטיס אחר אשר יקבע</w:t>
      </w:r>
      <w:r>
        <w:rPr>
          <w:rFonts w:cs="FrankRuehl" w:hint="cs"/>
          <w:rtl/>
          <w:lang w:eastAsia="en-US"/>
        </w:rPr>
        <w:t xml:space="preserve"> </w:t>
      </w:r>
      <w:r>
        <w:rPr>
          <w:rFonts w:cs="FrankRuehl"/>
          <w:rtl/>
          <w:lang w:eastAsia="en-US"/>
        </w:rPr>
        <w:t>ראש העיריה</w:t>
      </w:r>
      <w:r>
        <w:rPr>
          <w:rFonts w:cs="FrankRuehl" w:hint="cs"/>
          <w:rtl/>
          <w:lang w:eastAsia="en-US"/>
        </w:rPr>
        <w:t>;</w:t>
      </w:r>
    </w:p>
    <w:p w14:paraId="66EF902A" w14:textId="77777777" w:rsidR="00227043" w:rsidRPr="006C0A07" w:rsidRDefault="00227043" w:rsidP="006C0A07">
      <w:pPr>
        <w:pStyle w:val="P00"/>
        <w:spacing w:before="72"/>
        <w:ind w:left="0" w:right="1134"/>
        <w:rPr>
          <w:rStyle w:val="default"/>
          <w:rFonts w:hint="cs"/>
          <w:rtl/>
        </w:rPr>
      </w:pPr>
      <w:r w:rsidRPr="006C0A07">
        <w:rPr>
          <w:rStyle w:val="default"/>
          <w:rtl/>
        </w:rPr>
        <w:pict w14:anchorId="2D8E5532">
          <v:rect id="_x0000_s2081" style="position:absolute;left:0;text-align:left;margin-left:462pt;margin-top:6.3pt;width:75.05pt;height:11.2pt;z-index:251657216" filled="f" stroked="f" strokecolor="lime" strokeweight=".25pt">
            <v:textbox style="mso-next-textbox:#_x0000_s2081" inset="0,0,0,0">
              <w:txbxContent>
                <w:p w14:paraId="78F5534A" w14:textId="77777777" w:rsidR="00227043" w:rsidRDefault="00227043" w:rsidP="001B11F5">
                  <w:pPr>
                    <w:spacing w:line="160" w:lineRule="exact"/>
                    <w:jc w:val="left"/>
                    <w:rPr>
                      <w:rFonts w:cs="Miriam" w:hint="cs"/>
                      <w:sz w:val="18"/>
                      <w:szCs w:val="18"/>
                      <w:rtl/>
                    </w:rPr>
                  </w:pPr>
                  <w:r>
                    <w:rPr>
                      <w:rFonts w:cs="Miriam" w:hint="cs"/>
                      <w:sz w:val="18"/>
                      <w:szCs w:val="18"/>
                      <w:rtl/>
                    </w:rPr>
                    <w:t xml:space="preserve">תיקון </w:t>
                  </w:r>
                  <w:r w:rsidR="008279FA">
                    <w:rPr>
                      <w:rFonts w:cs="Miriam" w:hint="cs"/>
                      <w:sz w:val="18"/>
                      <w:szCs w:val="18"/>
                      <w:rtl/>
                    </w:rPr>
                    <w:t>תשפ"ב-2022</w:t>
                  </w:r>
                </w:p>
              </w:txbxContent>
            </v:textbox>
            <w10:anchorlock/>
          </v:rect>
        </w:pict>
      </w:r>
      <w:r w:rsidRPr="006C0A07">
        <w:rPr>
          <w:rStyle w:val="default"/>
          <w:rFonts w:hint="cs"/>
          <w:rtl/>
        </w:rPr>
        <w:tab/>
        <w:t xml:space="preserve">"כרטיס תושב" </w:t>
      </w:r>
      <w:r w:rsidRPr="006C0A07">
        <w:rPr>
          <w:rStyle w:val="default"/>
          <w:rFonts w:hint="eastAsia"/>
          <w:rtl/>
        </w:rPr>
        <w:t xml:space="preserve">– </w:t>
      </w:r>
      <w:r w:rsidR="008279FA">
        <w:rPr>
          <w:rStyle w:val="default"/>
          <w:rFonts w:hint="cs"/>
          <w:rtl/>
        </w:rPr>
        <w:t>(נמחקה)</w:t>
      </w:r>
      <w:r w:rsidRPr="006C0A07">
        <w:rPr>
          <w:rStyle w:val="default"/>
          <w:rFonts w:hint="cs"/>
          <w:rtl/>
        </w:rPr>
        <w:t>;</w:t>
      </w:r>
    </w:p>
    <w:p w14:paraId="0F7A8F40" w14:textId="77777777" w:rsidR="00227043" w:rsidRDefault="00227043" w:rsidP="006C0A07">
      <w:pPr>
        <w:pStyle w:val="P00"/>
        <w:spacing w:before="72"/>
        <w:ind w:left="0" w:right="1134"/>
        <w:rPr>
          <w:rStyle w:val="default"/>
          <w:rtl/>
        </w:rPr>
      </w:pPr>
      <w:r w:rsidRPr="006C0A07">
        <w:rPr>
          <w:rStyle w:val="default"/>
          <w:rFonts w:hint="cs"/>
          <w:rtl/>
        </w:rPr>
        <w:tab/>
        <w:t>"</w:t>
      </w:r>
      <w:r w:rsidRPr="006C0A07">
        <w:rPr>
          <w:rStyle w:val="default"/>
          <w:rtl/>
        </w:rPr>
        <w:t>מד</w:t>
      </w:r>
      <w:r w:rsidRPr="006C0A07">
        <w:rPr>
          <w:rStyle w:val="default"/>
          <w:rFonts w:hint="cs"/>
          <w:rtl/>
        </w:rPr>
        <w:t>ח</w:t>
      </w:r>
      <w:r w:rsidRPr="006C0A07">
        <w:rPr>
          <w:rStyle w:val="default"/>
          <w:rtl/>
        </w:rPr>
        <w:t>ן</w:t>
      </w:r>
      <w:r w:rsidRPr="006C0A07">
        <w:rPr>
          <w:rStyle w:val="default"/>
          <w:rFonts w:hint="cs"/>
          <w:rtl/>
        </w:rPr>
        <w:t>"</w:t>
      </w:r>
      <w:r w:rsidRPr="006C0A07">
        <w:rPr>
          <w:rStyle w:val="default"/>
          <w:rtl/>
        </w:rPr>
        <w:t xml:space="preserve"> </w:t>
      </w:r>
      <w:r w:rsidRPr="006C0A07">
        <w:rPr>
          <w:rStyle w:val="default"/>
          <w:rFonts w:hint="cs"/>
          <w:rtl/>
        </w:rPr>
        <w:t>–</w:t>
      </w:r>
      <w:r w:rsidRPr="006C0A07">
        <w:rPr>
          <w:rStyle w:val="default"/>
          <w:rtl/>
        </w:rPr>
        <w:t xml:space="preserve"> מבשיר אלקטרוני המות</w:t>
      </w:r>
      <w:r w:rsidRPr="006C0A07">
        <w:rPr>
          <w:rStyle w:val="default"/>
          <w:rFonts w:hint="cs"/>
          <w:rtl/>
        </w:rPr>
        <w:t>ק</w:t>
      </w:r>
      <w:r w:rsidRPr="006C0A07">
        <w:rPr>
          <w:rStyle w:val="default"/>
          <w:rtl/>
        </w:rPr>
        <w:t>ן במקום חניה מ</w:t>
      </w:r>
      <w:r w:rsidRPr="006C0A07">
        <w:rPr>
          <w:rStyle w:val="default"/>
          <w:rFonts w:hint="cs"/>
          <w:rtl/>
        </w:rPr>
        <w:t>ו</w:t>
      </w:r>
      <w:r w:rsidRPr="006C0A07">
        <w:rPr>
          <w:rStyle w:val="default"/>
          <w:rtl/>
        </w:rPr>
        <w:t>סדר</w:t>
      </w:r>
      <w:r w:rsidRPr="006C0A07">
        <w:rPr>
          <w:rStyle w:val="default"/>
          <w:rFonts w:hint="cs"/>
          <w:rtl/>
        </w:rPr>
        <w:t>,</w:t>
      </w:r>
      <w:r w:rsidRPr="006C0A07">
        <w:rPr>
          <w:rStyle w:val="default"/>
          <w:rtl/>
        </w:rPr>
        <w:t xml:space="preserve"> ואשר מודד את משך החניה במ</w:t>
      </w:r>
      <w:r w:rsidRPr="006C0A07">
        <w:rPr>
          <w:rStyle w:val="default"/>
          <w:rFonts w:hint="cs"/>
          <w:rtl/>
        </w:rPr>
        <w:t>ק</w:t>
      </w:r>
      <w:r w:rsidRPr="006C0A07">
        <w:rPr>
          <w:rStyle w:val="default"/>
          <w:rtl/>
        </w:rPr>
        <w:t>ום חניה זה ותשל</w:t>
      </w:r>
      <w:r w:rsidRPr="006C0A07">
        <w:rPr>
          <w:rStyle w:val="default"/>
          <w:rFonts w:hint="cs"/>
          <w:rtl/>
        </w:rPr>
        <w:t>ו</w:t>
      </w:r>
      <w:r w:rsidRPr="006C0A07">
        <w:rPr>
          <w:rStyle w:val="default"/>
          <w:rtl/>
        </w:rPr>
        <w:t>ם אגרת החניה מבוצע על ידי שלשול מטבעות לתוכ</w:t>
      </w:r>
      <w:r w:rsidRPr="006C0A07">
        <w:rPr>
          <w:rStyle w:val="default"/>
          <w:rFonts w:hint="cs"/>
          <w:rtl/>
        </w:rPr>
        <w:t>ו</w:t>
      </w:r>
      <w:r w:rsidRPr="006C0A07">
        <w:rPr>
          <w:rStyle w:val="default"/>
          <w:rtl/>
        </w:rPr>
        <w:t xml:space="preserve"> או על ידי כרטיס מגנטי</w:t>
      </w:r>
      <w:r w:rsidRPr="006C0A07">
        <w:rPr>
          <w:rStyle w:val="default"/>
          <w:rFonts w:hint="cs"/>
          <w:rtl/>
        </w:rPr>
        <w:t>;</w:t>
      </w:r>
    </w:p>
    <w:p w14:paraId="6BD6449E" w14:textId="77777777" w:rsidR="00B33C86" w:rsidRPr="006C0A07" w:rsidRDefault="00B33C86" w:rsidP="00B33C86">
      <w:pPr>
        <w:pStyle w:val="P00"/>
        <w:spacing w:before="72"/>
        <w:ind w:left="0" w:right="1134"/>
        <w:rPr>
          <w:rStyle w:val="default"/>
          <w:rFonts w:hint="cs"/>
          <w:rtl/>
        </w:rPr>
      </w:pPr>
      <w:r w:rsidRPr="006C0A07">
        <w:rPr>
          <w:rStyle w:val="default"/>
          <w:rtl/>
        </w:rPr>
        <w:pict w14:anchorId="4867303C">
          <v:rect id="_x0000_s2103" style="position:absolute;left:0;text-align:left;margin-left:462pt;margin-top:6.3pt;width:75.05pt;height:11.2pt;z-index:251671552" filled="f" stroked="f" strokecolor="lime" strokeweight=".25pt">
            <v:textbox style="mso-next-textbox:#_x0000_s2103" inset="0,0,0,0">
              <w:txbxContent>
                <w:p w14:paraId="08175B3A" w14:textId="77777777" w:rsidR="00B33C86" w:rsidRDefault="00B33C86" w:rsidP="00B33C86">
                  <w:pPr>
                    <w:spacing w:line="160" w:lineRule="exact"/>
                    <w:jc w:val="left"/>
                    <w:rPr>
                      <w:rFonts w:cs="Miriam" w:hint="cs"/>
                      <w:sz w:val="18"/>
                      <w:szCs w:val="18"/>
                      <w:rtl/>
                    </w:rPr>
                  </w:pPr>
                  <w:r>
                    <w:rPr>
                      <w:rFonts w:cs="Miriam" w:hint="cs"/>
                      <w:sz w:val="18"/>
                      <w:szCs w:val="18"/>
                      <w:rtl/>
                    </w:rPr>
                    <w:t>תיקון תשע"ט-2018</w:t>
                  </w:r>
                </w:p>
              </w:txbxContent>
            </v:textbox>
            <w10:anchorlock/>
          </v:rect>
        </w:pict>
      </w:r>
      <w:r w:rsidRPr="006C0A07">
        <w:rPr>
          <w:rStyle w:val="default"/>
          <w:rFonts w:hint="cs"/>
          <w:rtl/>
        </w:rPr>
        <w:tab/>
        <w:t>"</w:t>
      </w:r>
      <w:r>
        <w:rPr>
          <w:rStyle w:val="default"/>
          <w:rFonts w:hint="cs"/>
          <w:rtl/>
        </w:rPr>
        <w:t xml:space="preserve">מערך שיתוף הרכבים" </w:t>
      </w:r>
      <w:r>
        <w:rPr>
          <w:rStyle w:val="default"/>
          <w:rtl/>
        </w:rPr>
        <w:t>–</w:t>
      </w:r>
      <w:r>
        <w:rPr>
          <w:rStyle w:val="default"/>
          <w:rFonts w:hint="cs"/>
          <w:rtl/>
        </w:rPr>
        <w:t xml:space="preserve"> שירות השכרת רכבי השכרה, אשר יופעל על ידי העירייה או מי מטעמה, לפי רישיון השכרת רכב, ויאפשר השכרת רכב למנוי, לפרקי זמן קצובים</w:t>
      </w:r>
      <w:r w:rsidRPr="006C0A07">
        <w:rPr>
          <w:rStyle w:val="default"/>
          <w:rFonts w:hint="cs"/>
          <w:rtl/>
        </w:rPr>
        <w:t>;</w:t>
      </w:r>
    </w:p>
    <w:p w14:paraId="16134E59" w14:textId="77777777" w:rsidR="00227043" w:rsidRPr="006C0A07" w:rsidRDefault="00227043" w:rsidP="006C0A07">
      <w:pPr>
        <w:pStyle w:val="P00"/>
        <w:spacing w:before="72"/>
        <w:ind w:left="0" w:right="1134"/>
        <w:rPr>
          <w:rStyle w:val="default"/>
          <w:rFonts w:hint="cs"/>
          <w:rtl/>
        </w:rPr>
      </w:pPr>
      <w:r w:rsidRPr="006C0A07">
        <w:rPr>
          <w:rStyle w:val="default"/>
          <w:rFonts w:hint="cs"/>
          <w:rtl/>
        </w:rPr>
        <w:tab/>
        <w:t>"</w:t>
      </w:r>
      <w:r w:rsidRPr="006C0A07">
        <w:rPr>
          <w:rStyle w:val="default"/>
          <w:rtl/>
        </w:rPr>
        <w:t>מק</w:t>
      </w:r>
      <w:r w:rsidRPr="006C0A07">
        <w:rPr>
          <w:rStyle w:val="default"/>
          <w:rFonts w:hint="cs"/>
          <w:rtl/>
        </w:rPr>
        <w:t>ו</w:t>
      </w:r>
      <w:r w:rsidRPr="006C0A07">
        <w:rPr>
          <w:rStyle w:val="default"/>
          <w:rtl/>
        </w:rPr>
        <w:t>ם חניה</w:t>
      </w:r>
      <w:r w:rsidRPr="006C0A07">
        <w:rPr>
          <w:rStyle w:val="default"/>
          <w:rFonts w:hint="cs"/>
          <w:rtl/>
        </w:rPr>
        <w:t xml:space="preserve"> מוסדר"</w:t>
      </w:r>
      <w:r w:rsidRPr="006C0A07">
        <w:rPr>
          <w:rStyle w:val="default"/>
          <w:rtl/>
        </w:rPr>
        <w:t xml:space="preserve"> </w:t>
      </w:r>
      <w:r w:rsidRPr="006C0A07">
        <w:rPr>
          <w:rStyle w:val="default"/>
          <w:rFonts w:hint="cs"/>
          <w:rtl/>
        </w:rPr>
        <w:t>–</w:t>
      </w:r>
      <w:r w:rsidRPr="006C0A07">
        <w:rPr>
          <w:rStyle w:val="default"/>
          <w:rtl/>
        </w:rPr>
        <w:t xml:space="preserve"> מקום חניה מסומן ב</w:t>
      </w:r>
      <w:r w:rsidRPr="006C0A07">
        <w:rPr>
          <w:rStyle w:val="default"/>
          <w:rFonts w:hint="cs"/>
          <w:rtl/>
        </w:rPr>
        <w:t>קווי</w:t>
      </w:r>
      <w:r w:rsidRPr="006C0A07">
        <w:rPr>
          <w:rStyle w:val="default"/>
          <w:rtl/>
        </w:rPr>
        <w:t>ם לבנים על פני הכביש או המדרכה</w:t>
      </w:r>
      <w:r w:rsidRPr="006C0A07">
        <w:rPr>
          <w:rStyle w:val="default"/>
          <w:rFonts w:hint="cs"/>
          <w:rtl/>
        </w:rPr>
        <w:t>,</w:t>
      </w:r>
      <w:r w:rsidRPr="006C0A07">
        <w:rPr>
          <w:rStyle w:val="default"/>
          <w:rtl/>
        </w:rPr>
        <w:t xml:space="preserve"> בזוויות</w:t>
      </w:r>
      <w:r w:rsidRPr="006C0A07">
        <w:rPr>
          <w:rStyle w:val="default"/>
          <w:rFonts w:hint="cs"/>
          <w:rtl/>
        </w:rPr>
        <w:t xml:space="preserve">, </w:t>
      </w:r>
      <w:r w:rsidRPr="006C0A07">
        <w:rPr>
          <w:rStyle w:val="default"/>
          <w:rtl/>
        </w:rPr>
        <w:t xml:space="preserve">בממדים ובמדווחים המפורטים בהנחיות המפקח על </w:t>
      </w:r>
      <w:r w:rsidRPr="006C0A07">
        <w:rPr>
          <w:rStyle w:val="default"/>
          <w:rFonts w:hint="cs"/>
          <w:rtl/>
        </w:rPr>
        <w:t>התעבור</w:t>
      </w:r>
      <w:r w:rsidRPr="006C0A07">
        <w:rPr>
          <w:rStyle w:val="default"/>
          <w:rtl/>
        </w:rPr>
        <w:t>ה להצבת תמרורים</w:t>
      </w:r>
      <w:r w:rsidRPr="006C0A07">
        <w:rPr>
          <w:rStyle w:val="default"/>
          <w:rFonts w:hint="cs"/>
          <w:rtl/>
        </w:rPr>
        <w:t xml:space="preserve">, </w:t>
      </w:r>
      <w:r w:rsidRPr="006C0A07">
        <w:rPr>
          <w:rStyle w:val="default"/>
          <w:rtl/>
        </w:rPr>
        <w:t>שעותקים מהם מופק</w:t>
      </w:r>
      <w:r w:rsidRPr="006C0A07">
        <w:rPr>
          <w:rStyle w:val="default"/>
          <w:rFonts w:hint="cs"/>
          <w:rtl/>
        </w:rPr>
        <w:t>ד</w:t>
      </w:r>
      <w:r w:rsidRPr="006C0A07">
        <w:rPr>
          <w:rStyle w:val="default"/>
          <w:rtl/>
        </w:rPr>
        <w:t>ים לעי</w:t>
      </w:r>
      <w:r w:rsidRPr="006C0A07">
        <w:rPr>
          <w:rStyle w:val="default"/>
          <w:rFonts w:hint="cs"/>
          <w:rtl/>
        </w:rPr>
        <w:t>ו</w:t>
      </w:r>
      <w:r w:rsidRPr="006C0A07">
        <w:rPr>
          <w:rStyle w:val="default"/>
          <w:rtl/>
        </w:rPr>
        <w:t>ן באגף הפ</w:t>
      </w:r>
      <w:r w:rsidRPr="006C0A07">
        <w:rPr>
          <w:rStyle w:val="default"/>
          <w:rFonts w:hint="cs"/>
          <w:rtl/>
        </w:rPr>
        <w:t>יק</w:t>
      </w:r>
      <w:r w:rsidRPr="006C0A07">
        <w:rPr>
          <w:rStyle w:val="default"/>
          <w:rtl/>
        </w:rPr>
        <w:t>וח והב</w:t>
      </w:r>
      <w:r w:rsidRPr="006C0A07">
        <w:rPr>
          <w:rStyle w:val="default"/>
          <w:rFonts w:hint="cs"/>
          <w:rtl/>
        </w:rPr>
        <w:t>י</w:t>
      </w:r>
      <w:r w:rsidRPr="006C0A07">
        <w:rPr>
          <w:rStyle w:val="default"/>
          <w:rtl/>
        </w:rPr>
        <w:t>טחון של העיריה</w:t>
      </w:r>
      <w:r w:rsidRPr="006C0A07">
        <w:rPr>
          <w:rStyle w:val="default"/>
          <w:rFonts w:hint="cs"/>
          <w:rtl/>
        </w:rPr>
        <w:t>;</w:t>
      </w:r>
    </w:p>
    <w:p w14:paraId="7DB16400" w14:textId="77777777" w:rsidR="00227043" w:rsidRPr="006C0A07" w:rsidRDefault="00227043" w:rsidP="006C0A07">
      <w:pPr>
        <w:pStyle w:val="P00"/>
        <w:spacing w:before="72"/>
        <w:ind w:left="0" w:right="1134"/>
        <w:rPr>
          <w:rStyle w:val="default"/>
          <w:rFonts w:hint="cs"/>
          <w:rtl/>
        </w:rPr>
      </w:pPr>
      <w:r w:rsidRPr="006C0A07">
        <w:rPr>
          <w:rStyle w:val="default"/>
          <w:rFonts w:hint="cs"/>
          <w:rtl/>
        </w:rPr>
        <w:tab/>
      </w:r>
      <w:r w:rsidRPr="006C0A07">
        <w:rPr>
          <w:rStyle w:val="default"/>
          <w:rtl/>
        </w:rPr>
        <w:t>"מ</w:t>
      </w:r>
      <w:r w:rsidRPr="006C0A07">
        <w:rPr>
          <w:rStyle w:val="default"/>
          <w:rFonts w:hint="cs"/>
          <w:rtl/>
        </w:rPr>
        <w:t>ק</w:t>
      </w:r>
      <w:r w:rsidRPr="006C0A07">
        <w:rPr>
          <w:rStyle w:val="default"/>
          <w:rtl/>
        </w:rPr>
        <w:t xml:space="preserve">ום </w:t>
      </w:r>
      <w:r w:rsidRPr="006C0A07">
        <w:rPr>
          <w:rStyle w:val="default"/>
          <w:rFonts w:hint="cs"/>
          <w:rtl/>
        </w:rPr>
        <w:t>ח</w:t>
      </w:r>
      <w:r w:rsidRPr="006C0A07">
        <w:rPr>
          <w:rStyle w:val="default"/>
          <w:rtl/>
        </w:rPr>
        <w:t>ניה מ</w:t>
      </w:r>
      <w:r w:rsidRPr="006C0A07">
        <w:rPr>
          <w:rStyle w:val="default"/>
          <w:rFonts w:hint="cs"/>
          <w:rtl/>
        </w:rPr>
        <w:t>ו</w:t>
      </w:r>
      <w:r w:rsidRPr="006C0A07">
        <w:rPr>
          <w:rStyle w:val="default"/>
          <w:rtl/>
        </w:rPr>
        <w:t>סדר</w:t>
      </w:r>
      <w:r w:rsidRPr="006C0A07">
        <w:rPr>
          <w:rStyle w:val="default"/>
          <w:rFonts w:hint="cs"/>
          <w:rtl/>
        </w:rPr>
        <w:t>"</w:t>
      </w:r>
      <w:r w:rsidRPr="006C0A07">
        <w:rPr>
          <w:rStyle w:val="default"/>
          <w:rtl/>
        </w:rPr>
        <w:t xml:space="preserve"> </w:t>
      </w:r>
      <w:r w:rsidRPr="006C0A07">
        <w:rPr>
          <w:rStyle w:val="default"/>
          <w:rFonts w:hint="cs"/>
          <w:rtl/>
        </w:rPr>
        <w:t>–</w:t>
      </w:r>
      <w:r w:rsidRPr="006C0A07">
        <w:rPr>
          <w:rStyle w:val="default"/>
          <w:rtl/>
        </w:rPr>
        <w:t xml:space="preserve"> מקום חניה שת</w:t>
      </w:r>
      <w:r w:rsidRPr="006C0A07">
        <w:rPr>
          <w:rStyle w:val="default"/>
          <w:rFonts w:hint="cs"/>
          <w:rtl/>
        </w:rPr>
        <w:t>י</w:t>
      </w:r>
      <w:r w:rsidRPr="006C0A07">
        <w:rPr>
          <w:rStyle w:val="default"/>
          <w:rtl/>
        </w:rPr>
        <w:t>קבע רש</w:t>
      </w:r>
      <w:r w:rsidRPr="006C0A07">
        <w:rPr>
          <w:rStyle w:val="default"/>
          <w:rFonts w:hint="cs"/>
          <w:rtl/>
        </w:rPr>
        <w:t>ו</w:t>
      </w:r>
      <w:r w:rsidRPr="006C0A07">
        <w:rPr>
          <w:rStyle w:val="default"/>
          <w:rtl/>
        </w:rPr>
        <w:t>ת תמרו</w:t>
      </w:r>
      <w:r w:rsidRPr="006C0A07">
        <w:rPr>
          <w:rStyle w:val="default"/>
          <w:rFonts w:hint="cs"/>
          <w:rtl/>
        </w:rPr>
        <w:t>ר</w:t>
      </w:r>
      <w:r w:rsidRPr="006C0A07">
        <w:rPr>
          <w:rStyle w:val="default"/>
          <w:rtl/>
        </w:rPr>
        <w:t xml:space="preserve"> מקומית כאמור בסעיף 2;</w:t>
      </w:r>
    </w:p>
    <w:p w14:paraId="195652A2" w14:textId="77777777" w:rsidR="00227043" w:rsidRPr="006C0A07" w:rsidRDefault="00227043" w:rsidP="006C0A07">
      <w:pPr>
        <w:pStyle w:val="P00"/>
        <w:spacing w:before="72"/>
        <w:ind w:left="0" w:right="1134"/>
        <w:rPr>
          <w:rStyle w:val="default"/>
          <w:rFonts w:hint="cs"/>
          <w:rtl/>
        </w:rPr>
      </w:pPr>
      <w:r w:rsidRPr="006C0A07">
        <w:rPr>
          <w:rStyle w:val="default"/>
          <w:rFonts w:hint="cs"/>
          <w:rtl/>
        </w:rPr>
        <w:tab/>
        <w:t>"</w:t>
      </w:r>
      <w:r w:rsidRPr="006C0A07">
        <w:rPr>
          <w:rStyle w:val="default"/>
          <w:rtl/>
        </w:rPr>
        <w:t>העי</w:t>
      </w:r>
      <w:r w:rsidRPr="006C0A07">
        <w:rPr>
          <w:rStyle w:val="default"/>
          <w:rFonts w:hint="cs"/>
          <w:rtl/>
        </w:rPr>
        <w:t>ר</w:t>
      </w:r>
      <w:r w:rsidRPr="006C0A07">
        <w:rPr>
          <w:rStyle w:val="default"/>
          <w:rtl/>
        </w:rPr>
        <w:t>יה</w:t>
      </w:r>
      <w:r w:rsidRPr="006C0A07">
        <w:rPr>
          <w:rStyle w:val="default"/>
          <w:rFonts w:hint="cs"/>
          <w:rtl/>
        </w:rPr>
        <w:t>"</w:t>
      </w:r>
      <w:r w:rsidRPr="006C0A07">
        <w:rPr>
          <w:rStyle w:val="default"/>
          <w:rtl/>
        </w:rPr>
        <w:t xml:space="preserve"> </w:t>
      </w:r>
      <w:r w:rsidRPr="006C0A07">
        <w:rPr>
          <w:rStyle w:val="default"/>
          <w:rFonts w:hint="cs"/>
          <w:rtl/>
        </w:rPr>
        <w:t>–</w:t>
      </w:r>
      <w:r w:rsidRPr="006C0A07">
        <w:rPr>
          <w:rStyle w:val="default"/>
          <w:rtl/>
        </w:rPr>
        <w:t xml:space="preserve"> ע</w:t>
      </w:r>
      <w:r w:rsidRPr="006C0A07">
        <w:rPr>
          <w:rStyle w:val="default"/>
          <w:rFonts w:hint="cs"/>
          <w:rtl/>
        </w:rPr>
        <w:t>י</w:t>
      </w:r>
      <w:r w:rsidRPr="006C0A07">
        <w:rPr>
          <w:rStyle w:val="default"/>
          <w:rtl/>
        </w:rPr>
        <w:t>ריית ראשון לציון;</w:t>
      </w:r>
    </w:p>
    <w:p w14:paraId="1FACC36E" w14:textId="77777777" w:rsidR="00227043" w:rsidRPr="006C0A07" w:rsidRDefault="00227043" w:rsidP="006C0A07">
      <w:pPr>
        <w:pStyle w:val="P00"/>
        <w:spacing w:before="72"/>
        <w:ind w:left="0" w:right="1134"/>
        <w:rPr>
          <w:rStyle w:val="default"/>
          <w:rFonts w:hint="cs"/>
          <w:rtl/>
        </w:rPr>
      </w:pPr>
      <w:r w:rsidRPr="006C0A07">
        <w:rPr>
          <w:rStyle w:val="default"/>
          <w:rFonts w:hint="cs"/>
          <w:rtl/>
        </w:rPr>
        <w:tab/>
        <w:t>"</w:t>
      </w:r>
      <w:r w:rsidRPr="006C0A07">
        <w:rPr>
          <w:rStyle w:val="default"/>
          <w:rtl/>
        </w:rPr>
        <w:t>פ</w:t>
      </w:r>
      <w:r w:rsidRPr="006C0A07">
        <w:rPr>
          <w:rStyle w:val="default"/>
          <w:rFonts w:hint="cs"/>
          <w:rtl/>
        </w:rPr>
        <w:t>ק</w:t>
      </w:r>
      <w:r w:rsidRPr="006C0A07">
        <w:rPr>
          <w:rStyle w:val="default"/>
          <w:rtl/>
        </w:rPr>
        <w:t xml:space="preserve">ח" </w:t>
      </w:r>
      <w:r w:rsidRPr="006C0A07">
        <w:rPr>
          <w:rStyle w:val="default"/>
          <w:rFonts w:hint="cs"/>
          <w:rtl/>
        </w:rPr>
        <w:t>–</w:t>
      </w:r>
      <w:r w:rsidRPr="006C0A07">
        <w:rPr>
          <w:rStyle w:val="default"/>
          <w:rtl/>
        </w:rPr>
        <w:t xml:space="preserve"> אדם שראש העיריה מינהו בכתב להיות פקח לענין הוראות חו</w:t>
      </w:r>
      <w:r w:rsidRPr="006C0A07">
        <w:rPr>
          <w:rStyle w:val="default"/>
          <w:rFonts w:hint="cs"/>
          <w:rtl/>
        </w:rPr>
        <w:t>ק</w:t>
      </w:r>
      <w:r w:rsidRPr="006C0A07">
        <w:rPr>
          <w:rStyle w:val="default"/>
          <w:rtl/>
        </w:rPr>
        <w:t xml:space="preserve"> ע</w:t>
      </w:r>
      <w:r w:rsidRPr="006C0A07">
        <w:rPr>
          <w:rStyle w:val="default"/>
          <w:rFonts w:hint="cs"/>
          <w:rtl/>
        </w:rPr>
        <w:t>זר</w:t>
      </w:r>
      <w:r w:rsidRPr="006C0A07">
        <w:rPr>
          <w:rStyle w:val="default"/>
          <w:rtl/>
        </w:rPr>
        <w:t xml:space="preserve"> </w:t>
      </w:r>
      <w:r w:rsidRPr="006C0A07">
        <w:rPr>
          <w:rStyle w:val="default"/>
          <w:rFonts w:hint="cs"/>
          <w:rtl/>
        </w:rPr>
        <w:t>ז</w:t>
      </w:r>
      <w:r w:rsidRPr="006C0A07">
        <w:rPr>
          <w:rStyle w:val="default"/>
          <w:rtl/>
        </w:rPr>
        <w:t>ה;</w:t>
      </w:r>
    </w:p>
    <w:p w14:paraId="41D21DBD" w14:textId="77777777" w:rsidR="00227043" w:rsidRPr="006C0A07" w:rsidRDefault="00227043" w:rsidP="006C0A07">
      <w:pPr>
        <w:pStyle w:val="P00"/>
        <w:spacing w:before="72"/>
        <w:ind w:left="0" w:right="1134"/>
        <w:rPr>
          <w:rStyle w:val="default"/>
          <w:rFonts w:hint="cs"/>
          <w:rtl/>
        </w:rPr>
      </w:pPr>
      <w:r w:rsidRPr="006C0A07">
        <w:rPr>
          <w:rStyle w:val="default"/>
          <w:rFonts w:hint="cs"/>
          <w:rtl/>
        </w:rPr>
        <w:tab/>
        <w:t>"</w:t>
      </w:r>
      <w:r w:rsidRPr="006C0A07">
        <w:rPr>
          <w:rStyle w:val="default"/>
          <w:rtl/>
        </w:rPr>
        <w:t>קצין משטרה</w:t>
      </w:r>
      <w:r w:rsidRPr="006C0A07">
        <w:rPr>
          <w:rStyle w:val="default"/>
          <w:rFonts w:hint="cs"/>
          <w:rtl/>
        </w:rPr>
        <w:t>"</w:t>
      </w:r>
      <w:r w:rsidRPr="006C0A07">
        <w:rPr>
          <w:rStyle w:val="default"/>
          <w:rtl/>
        </w:rPr>
        <w:t xml:space="preserve"> </w:t>
      </w:r>
      <w:r w:rsidRPr="006C0A07">
        <w:rPr>
          <w:rStyle w:val="default"/>
          <w:rFonts w:hint="cs"/>
          <w:rtl/>
        </w:rPr>
        <w:t>–</w:t>
      </w:r>
      <w:r w:rsidRPr="006C0A07">
        <w:rPr>
          <w:rStyle w:val="default"/>
          <w:rtl/>
        </w:rPr>
        <w:t xml:space="preserve"> מפקד משטרת מחוז המרכז או ראש מחלקת תנועה במטה הארצי של </w:t>
      </w:r>
      <w:r w:rsidRPr="006C0A07">
        <w:rPr>
          <w:rStyle w:val="default"/>
          <w:rtl/>
        </w:rPr>
        <w:lastRenderedPageBreak/>
        <w:t>משטרת ישראל</w:t>
      </w:r>
      <w:r w:rsidRPr="006C0A07">
        <w:rPr>
          <w:rStyle w:val="default"/>
          <w:rFonts w:hint="cs"/>
          <w:rtl/>
        </w:rPr>
        <w:t>,</w:t>
      </w:r>
      <w:r w:rsidRPr="006C0A07">
        <w:rPr>
          <w:rStyle w:val="default"/>
          <w:rtl/>
        </w:rPr>
        <w:t xml:space="preserve"> או נצי</w:t>
      </w:r>
      <w:r w:rsidRPr="006C0A07">
        <w:rPr>
          <w:rStyle w:val="default"/>
          <w:rFonts w:hint="cs"/>
          <w:rtl/>
        </w:rPr>
        <w:t>ג</w:t>
      </w:r>
      <w:r w:rsidRPr="006C0A07">
        <w:rPr>
          <w:rStyle w:val="default"/>
          <w:rtl/>
        </w:rPr>
        <w:t>ם לענין הנדון;</w:t>
      </w:r>
    </w:p>
    <w:p w14:paraId="34CBC024" w14:textId="77777777" w:rsidR="00227043" w:rsidRPr="006C0A07" w:rsidRDefault="00227043" w:rsidP="006C0A07">
      <w:pPr>
        <w:pStyle w:val="P00"/>
        <w:spacing w:before="72"/>
        <w:ind w:left="0" w:right="1134"/>
        <w:rPr>
          <w:rStyle w:val="default"/>
          <w:rFonts w:hint="cs"/>
          <w:rtl/>
        </w:rPr>
      </w:pPr>
      <w:r w:rsidRPr="006C0A07">
        <w:rPr>
          <w:rStyle w:val="default"/>
          <w:rFonts w:hint="cs"/>
          <w:rtl/>
        </w:rPr>
        <w:tab/>
        <w:t>"</w:t>
      </w:r>
      <w:r w:rsidRPr="006C0A07">
        <w:rPr>
          <w:rStyle w:val="default"/>
          <w:rtl/>
        </w:rPr>
        <w:t>ראש העיריה</w:t>
      </w:r>
      <w:r w:rsidRPr="006C0A07">
        <w:rPr>
          <w:rStyle w:val="default"/>
          <w:rFonts w:hint="cs"/>
          <w:rtl/>
        </w:rPr>
        <w:t>"</w:t>
      </w:r>
      <w:r w:rsidRPr="006C0A07">
        <w:rPr>
          <w:rStyle w:val="default"/>
          <w:rtl/>
        </w:rPr>
        <w:t xml:space="preserve"> </w:t>
      </w:r>
      <w:r w:rsidRPr="006C0A07">
        <w:rPr>
          <w:rStyle w:val="default"/>
          <w:rFonts w:hint="cs"/>
          <w:rtl/>
        </w:rPr>
        <w:t>–</w:t>
      </w:r>
      <w:r w:rsidRPr="006C0A07">
        <w:rPr>
          <w:rStyle w:val="default"/>
          <w:rtl/>
        </w:rPr>
        <w:t xml:space="preserve"> לרבות אדם שראש הע</w:t>
      </w:r>
      <w:r w:rsidRPr="006C0A07">
        <w:rPr>
          <w:rStyle w:val="default"/>
          <w:rFonts w:hint="cs"/>
          <w:rtl/>
        </w:rPr>
        <w:t>י</w:t>
      </w:r>
      <w:r w:rsidRPr="006C0A07">
        <w:rPr>
          <w:rStyle w:val="default"/>
          <w:rtl/>
        </w:rPr>
        <w:t>ריה העביר אליו את סמכייותיו לפ</w:t>
      </w:r>
      <w:r w:rsidRPr="006C0A07">
        <w:rPr>
          <w:rStyle w:val="default"/>
          <w:rFonts w:hint="cs"/>
          <w:rtl/>
        </w:rPr>
        <w:t>י</w:t>
      </w:r>
      <w:r w:rsidRPr="006C0A07">
        <w:rPr>
          <w:rStyle w:val="default"/>
          <w:rtl/>
        </w:rPr>
        <w:t xml:space="preserve"> חו</w:t>
      </w:r>
      <w:r w:rsidRPr="006C0A07">
        <w:rPr>
          <w:rStyle w:val="default"/>
          <w:rFonts w:hint="cs"/>
          <w:rtl/>
        </w:rPr>
        <w:t>ק</w:t>
      </w:r>
      <w:r w:rsidRPr="006C0A07">
        <w:rPr>
          <w:rStyle w:val="default"/>
          <w:rtl/>
        </w:rPr>
        <w:t xml:space="preserve"> העזר</w:t>
      </w:r>
      <w:r w:rsidRPr="006C0A07">
        <w:rPr>
          <w:rStyle w:val="default"/>
          <w:rFonts w:hint="cs"/>
          <w:rtl/>
        </w:rPr>
        <w:t>,</w:t>
      </w:r>
      <w:r w:rsidRPr="006C0A07">
        <w:rPr>
          <w:rStyle w:val="default"/>
          <w:rtl/>
        </w:rPr>
        <w:t xml:space="preserve"> כולן או מקצתן</w:t>
      </w:r>
      <w:r w:rsidRPr="006C0A07">
        <w:rPr>
          <w:rStyle w:val="default"/>
          <w:rFonts w:hint="cs"/>
          <w:rtl/>
        </w:rPr>
        <w:t>;</w:t>
      </w:r>
    </w:p>
    <w:p w14:paraId="0796EED0" w14:textId="77777777" w:rsidR="00227043" w:rsidRDefault="00227043" w:rsidP="006C0A07">
      <w:pPr>
        <w:pStyle w:val="P00"/>
        <w:spacing w:before="72"/>
        <w:ind w:left="0" w:right="1134"/>
        <w:rPr>
          <w:rStyle w:val="default"/>
          <w:rtl/>
        </w:rPr>
      </w:pPr>
      <w:r w:rsidRPr="006C0A07">
        <w:rPr>
          <w:rStyle w:val="default"/>
          <w:rFonts w:hint="cs"/>
          <w:rtl/>
        </w:rPr>
        <w:tab/>
        <w:t>"ר</w:t>
      </w:r>
      <w:r w:rsidRPr="006C0A07">
        <w:rPr>
          <w:rStyle w:val="default"/>
          <w:rtl/>
        </w:rPr>
        <w:t>חוב</w:t>
      </w:r>
      <w:r w:rsidRPr="006C0A07">
        <w:rPr>
          <w:rStyle w:val="default"/>
          <w:rFonts w:hint="cs"/>
          <w:rtl/>
        </w:rPr>
        <w:t>"</w:t>
      </w:r>
      <w:r w:rsidRPr="006C0A07">
        <w:rPr>
          <w:rStyle w:val="default"/>
          <w:rtl/>
        </w:rPr>
        <w:t xml:space="preserve"> או </w:t>
      </w:r>
      <w:r w:rsidRPr="006C0A07">
        <w:rPr>
          <w:rStyle w:val="default"/>
          <w:rFonts w:hint="cs"/>
          <w:rtl/>
        </w:rPr>
        <w:t>"</w:t>
      </w:r>
      <w:r w:rsidRPr="006C0A07">
        <w:rPr>
          <w:rStyle w:val="default"/>
          <w:rtl/>
        </w:rPr>
        <w:t>דרך</w:t>
      </w:r>
      <w:r w:rsidRPr="006C0A07">
        <w:rPr>
          <w:rStyle w:val="default"/>
          <w:rFonts w:hint="cs"/>
          <w:rtl/>
        </w:rPr>
        <w:t>"</w:t>
      </w:r>
      <w:r w:rsidRPr="006C0A07">
        <w:rPr>
          <w:rStyle w:val="default"/>
          <w:rtl/>
        </w:rPr>
        <w:t xml:space="preserve"> </w:t>
      </w:r>
      <w:r w:rsidRPr="006C0A07">
        <w:rPr>
          <w:rStyle w:val="default"/>
          <w:rFonts w:hint="cs"/>
          <w:rtl/>
        </w:rPr>
        <w:t>–</w:t>
      </w:r>
      <w:r w:rsidRPr="006C0A07">
        <w:rPr>
          <w:rStyle w:val="default"/>
          <w:rtl/>
        </w:rPr>
        <w:t xml:space="preserve"> לרבות </w:t>
      </w:r>
      <w:r w:rsidRPr="006C0A07">
        <w:rPr>
          <w:rStyle w:val="default"/>
          <w:rFonts w:hint="cs"/>
          <w:rtl/>
        </w:rPr>
        <w:t>כ</w:t>
      </w:r>
      <w:r w:rsidRPr="006C0A07">
        <w:rPr>
          <w:rStyle w:val="default"/>
          <w:rtl/>
        </w:rPr>
        <w:t>ביש</w:t>
      </w:r>
      <w:r w:rsidRPr="006C0A07">
        <w:rPr>
          <w:rStyle w:val="default"/>
          <w:rFonts w:hint="cs"/>
          <w:rtl/>
        </w:rPr>
        <w:t>,</w:t>
      </w:r>
      <w:r w:rsidRPr="006C0A07">
        <w:rPr>
          <w:rStyle w:val="default"/>
          <w:rtl/>
        </w:rPr>
        <w:t xml:space="preserve"> שד</w:t>
      </w:r>
      <w:r w:rsidRPr="006C0A07">
        <w:rPr>
          <w:rStyle w:val="default"/>
          <w:rFonts w:hint="cs"/>
          <w:rtl/>
        </w:rPr>
        <w:t>רה,</w:t>
      </w:r>
      <w:r w:rsidRPr="006C0A07">
        <w:rPr>
          <w:rStyle w:val="default"/>
          <w:rtl/>
        </w:rPr>
        <w:t xml:space="preserve"> סמטה</w:t>
      </w:r>
      <w:r w:rsidRPr="006C0A07">
        <w:rPr>
          <w:rStyle w:val="default"/>
          <w:rFonts w:hint="cs"/>
          <w:rtl/>
        </w:rPr>
        <w:t>,</w:t>
      </w:r>
      <w:r w:rsidRPr="006C0A07">
        <w:rPr>
          <w:rStyle w:val="default"/>
          <w:rtl/>
        </w:rPr>
        <w:t xml:space="preserve"> משעול לרכבים או לרגלים</w:t>
      </w:r>
      <w:r w:rsidRPr="006C0A07">
        <w:rPr>
          <w:rStyle w:val="default"/>
          <w:rFonts w:hint="cs"/>
          <w:rtl/>
        </w:rPr>
        <w:t>,</w:t>
      </w:r>
      <w:r w:rsidRPr="006C0A07">
        <w:rPr>
          <w:rStyle w:val="default"/>
          <w:rtl/>
        </w:rPr>
        <w:t xml:space="preserve"> </w:t>
      </w:r>
      <w:r w:rsidRPr="006C0A07">
        <w:rPr>
          <w:rStyle w:val="default"/>
          <w:rFonts w:hint="cs"/>
          <w:rtl/>
        </w:rPr>
        <w:t>כיכר,</w:t>
      </w:r>
      <w:r w:rsidRPr="006C0A07">
        <w:rPr>
          <w:rStyle w:val="default"/>
          <w:rtl/>
        </w:rPr>
        <w:t xml:space="preserve"> חצ</w:t>
      </w:r>
      <w:r w:rsidRPr="006C0A07">
        <w:rPr>
          <w:rStyle w:val="default"/>
          <w:rFonts w:hint="cs"/>
          <w:rtl/>
        </w:rPr>
        <w:t xml:space="preserve">ר, </w:t>
      </w:r>
      <w:r w:rsidRPr="006C0A07">
        <w:rPr>
          <w:rStyle w:val="default"/>
          <w:rtl/>
        </w:rPr>
        <w:t>טיילת</w:t>
      </w:r>
      <w:r w:rsidRPr="006C0A07">
        <w:rPr>
          <w:rStyle w:val="default"/>
          <w:rFonts w:hint="cs"/>
          <w:rtl/>
        </w:rPr>
        <w:t>,</w:t>
      </w:r>
      <w:r w:rsidRPr="006C0A07">
        <w:rPr>
          <w:rStyle w:val="default"/>
          <w:rtl/>
        </w:rPr>
        <w:t xml:space="preserve"> מבוי מפלש וכל מקום פתוח שהציבו</w:t>
      </w:r>
      <w:r w:rsidRPr="006C0A07">
        <w:rPr>
          <w:rStyle w:val="default"/>
          <w:rFonts w:hint="cs"/>
          <w:rtl/>
        </w:rPr>
        <w:t>ר</w:t>
      </w:r>
      <w:r w:rsidRPr="006C0A07">
        <w:rPr>
          <w:rStyle w:val="default"/>
          <w:rtl/>
        </w:rPr>
        <w:t xml:space="preserve"> משתמש ב</w:t>
      </w:r>
      <w:r w:rsidRPr="006C0A07">
        <w:rPr>
          <w:rStyle w:val="default"/>
          <w:rFonts w:hint="cs"/>
          <w:rtl/>
        </w:rPr>
        <w:t>ו</w:t>
      </w:r>
      <w:r w:rsidRPr="006C0A07">
        <w:rPr>
          <w:rStyle w:val="default"/>
          <w:rtl/>
        </w:rPr>
        <w:t xml:space="preserve"> או נוהג לעבו</w:t>
      </w:r>
      <w:r w:rsidRPr="006C0A07">
        <w:rPr>
          <w:rStyle w:val="default"/>
          <w:rFonts w:hint="cs"/>
          <w:rtl/>
        </w:rPr>
        <w:t>ר</w:t>
      </w:r>
      <w:r w:rsidRPr="006C0A07">
        <w:rPr>
          <w:rStyle w:val="default"/>
          <w:rtl/>
        </w:rPr>
        <w:t xml:space="preserve"> ב</w:t>
      </w:r>
      <w:r w:rsidRPr="006C0A07">
        <w:rPr>
          <w:rStyle w:val="default"/>
          <w:rFonts w:hint="cs"/>
          <w:rtl/>
        </w:rPr>
        <w:t>ו,</w:t>
      </w:r>
      <w:r w:rsidRPr="006C0A07">
        <w:rPr>
          <w:rStyle w:val="default"/>
          <w:rtl/>
        </w:rPr>
        <w:t xml:space="preserve"> או </w:t>
      </w:r>
      <w:r w:rsidRPr="006C0A07">
        <w:rPr>
          <w:rStyle w:val="default"/>
          <w:rFonts w:hint="cs"/>
          <w:rtl/>
        </w:rPr>
        <w:t>שהציבור</w:t>
      </w:r>
      <w:r w:rsidRPr="006C0A07">
        <w:rPr>
          <w:rStyle w:val="default"/>
          <w:rtl/>
        </w:rPr>
        <w:t xml:space="preserve"> נכנס אליו א</w:t>
      </w:r>
      <w:r w:rsidRPr="006C0A07">
        <w:rPr>
          <w:rStyle w:val="default"/>
          <w:rFonts w:hint="cs"/>
          <w:rtl/>
        </w:rPr>
        <w:t xml:space="preserve">ו רשאי </w:t>
      </w:r>
      <w:r w:rsidRPr="006C0A07">
        <w:rPr>
          <w:rStyle w:val="default"/>
          <w:rtl/>
        </w:rPr>
        <w:t>להיכנס אליו</w:t>
      </w:r>
      <w:r w:rsidRPr="006C0A07">
        <w:rPr>
          <w:rStyle w:val="default"/>
          <w:rFonts w:hint="cs"/>
          <w:rtl/>
        </w:rPr>
        <w:t>;</w:t>
      </w:r>
    </w:p>
    <w:p w14:paraId="44544AD9" w14:textId="77777777" w:rsidR="00B33C86" w:rsidRPr="006C0A07" w:rsidRDefault="00B33C86" w:rsidP="00B33C86">
      <w:pPr>
        <w:pStyle w:val="P00"/>
        <w:spacing w:before="72"/>
        <w:ind w:left="0" w:right="1134"/>
        <w:rPr>
          <w:rStyle w:val="default"/>
          <w:rFonts w:hint="cs"/>
          <w:rtl/>
        </w:rPr>
      </w:pPr>
      <w:r w:rsidRPr="006C0A07">
        <w:rPr>
          <w:rStyle w:val="default"/>
          <w:rtl/>
        </w:rPr>
        <w:pict w14:anchorId="39B25C2B">
          <v:rect id="_x0000_s2104" style="position:absolute;left:0;text-align:left;margin-left:462pt;margin-top:6.3pt;width:75.05pt;height:11.2pt;z-index:251672576" filled="f" stroked="f" strokecolor="lime" strokeweight=".25pt">
            <v:textbox style="mso-next-textbox:#_x0000_s2104" inset="0,0,0,0">
              <w:txbxContent>
                <w:p w14:paraId="1B19A0FC" w14:textId="77777777" w:rsidR="00B33C86" w:rsidRDefault="00B33C86" w:rsidP="00B33C86">
                  <w:pPr>
                    <w:spacing w:line="160" w:lineRule="exact"/>
                    <w:jc w:val="left"/>
                    <w:rPr>
                      <w:rFonts w:cs="Miriam" w:hint="cs"/>
                      <w:sz w:val="18"/>
                      <w:szCs w:val="18"/>
                      <w:rtl/>
                    </w:rPr>
                  </w:pPr>
                  <w:r>
                    <w:rPr>
                      <w:rFonts w:cs="Miriam" w:hint="cs"/>
                      <w:sz w:val="18"/>
                      <w:szCs w:val="18"/>
                      <w:rtl/>
                    </w:rPr>
                    <w:t>תיקון תשע"ט-2018</w:t>
                  </w:r>
                </w:p>
              </w:txbxContent>
            </v:textbox>
            <w10:anchorlock/>
          </v:rect>
        </w:pict>
      </w:r>
      <w:r w:rsidRPr="006C0A07">
        <w:rPr>
          <w:rStyle w:val="default"/>
          <w:rFonts w:hint="cs"/>
          <w:rtl/>
        </w:rPr>
        <w:tab/>
        <w:t>"</w:t>
      </w:r>
      <w:r>
        <w:rPr>
          <w:rStyle w:val="default"/>
          <w:rFonts w:hint="cs"/>
          <w:rtl/>
        </w:rPr>
        <w:t xml:space="preserve">רכב השכרה" </w:t>
      </w:r>
      <w:r>
        <w:rPr>
          <w:rStyle w:val="default"/>
          <w:rtl/>
        </w:rPr>
        <w:t>–</w:t>
      </w:r>
      <w:r>
        <w:rPr>
          <w:rStyle w:val="default"/>
          <w:rFonts w:hint="cs"/>
          <w:rtl/>
        </w:rPr>
        <w:t xml:space="preserve"> כהגדרתו בצו הפיקוח על מצרכים ושירותים (הסעת סיור, הסעה מיוחדת והשכרת רכב), התשמ"ה-1985 (להלן </w:t>
      </w:r>
      <w:r>
        <w:rPr>
          <w:rStyle w:val="default"/>
          <w:rtl/>
        </w:rPr>
        <w:t>–</w:t>
      </w:r>
      <w:r>
        <w:rPr>
          <w:rStyle w:val="default"/>
          <w:rFonts w:hint="cs"/>
          <w:rtl/>
        </w:rPr>
        <w:t xml:space="preserve"> צו הפיקוח על מצרכים ושירותים)</w:t>
      </w:r>
      <w:r w:rsidRPr="006C0A07">
        <w:rPr>
          <w:rStyle w:val="default"/>
          <w:rFonts w:hint="cs"/>
          <w:rtl/>
        </w:rPr>
        <w:t>;</w:t>
      </w:r>
    </w:p>
    <w:p w14:paraId="70C843E4" w14:textId="77777777" w:rsidR="00B33C86" w:rsidRPr="006C0A07" w:rsidRDefault="00B33C86" w:rsidP="00B33C86">
      <w:pPr>
        <w:pStyle w:val="P00"/>
        <w:spacing w:before="72"/>
        <w:ind w:left="0" w:right="1134"/>
        <w:rPr>
          <w:rStyle w:val="default"/>
          <w:rFonts w:hint="cs"/>
          <w:rtl/>
        </w:rPr>
      </w:pPr>
      <w:r w:rsidRPr="006C0A07">
        <w:rPr>
          <w:rStyle w:val="default"/>
          <w:rtl/>
        </w:rPr>
        <w:pict w14:anchorId="0A86A674">
          <v:rect id="_x0000_s2105" style="position:absolute;left:0;text-align:left;margin-left:462pt;margin-top:6.3pt;width:75.05pt;height:11.2pt;z-index:251673600" filled="f" stroked="f" strokecolor="lime" strokeweight=".25pt">
            <v:textbox style="mso-next-textbox:#_x0000_s2105" inset="0,0,0,0">
              <w:txbxContent>
                <w:p w14:paraId="0D375F41" w14:textId="77777777" w:rsidR="00B33C86" w:rsidRDefault="00B33C86" w:rsidP="00B33C86">
                  <w:pPr>
                    <w:spacing w:line="160" w:lineRule="exact"/>
                    <w:jc w:val="left"/>
                    <w:rPr>
                      <w:rFonts w:cs="Miriam" w:hint="cs"/>
                      <w:sz w:val="18"/>
                      <w:szCs w:val="18"/>
                      <w:rtl/>
                    </w:rPr>
                  </w:pPr>
                  <w:r>
                    <w:rPr>
                      <w:rFonts w:cs="Miriam" w:hint="cs"/>
                      <w:sz w:val="18"/>
                      <w:szCs w:val="18"/>
                      <w:rtl/>
                    </w:rPr>
                    <w:t>תיקון תשע"ט-2018</w:t>
                  </w:r>
                </w:p>
              </w:txbxContent>
            </v:textbox>
            <w10:anchorlock/>
          </v:rect>
        </w:pict>
      </w:r>
      <w:r w:rsidRPr="006C0A07">
        <w:rPr>
          <w:rStyle w:val="default"/>
          <w:rFonts w:hint="cs"/>
          <w:rtl/>
        </w:rPr>
        <w:tab/>
        <w:t>"</w:t>
      </w:r>
      <w:r>
        <w:rPr>
          <w:rStyle w:val="default"/>
          <w:rFonts w:hint="cs"/>
          <w:rtl/>
        </w:rPr>
        <w:t xml:space="preserve">רישיון השכרת רכב" </w:t>
      </w:r>
      <w:r>
        <w:rPr>
          <w:rStyle w:val="default"/>
          <w:rtl/>
        </w:rPr>
        <w:t>–</w:t>
      </w:r>
      <w:r>
        <w:rPr>
          <w:rStyle w:val="default"/>
          <w:rFonts w:hint="cs"/>
          <w:rtl/>
        </w:rPr>
        <w:t xml:space="preserve"> כמשמעותו בצו הפיקוח על מצרכים ושירותים</w:t>
      </w:r>
      <w:r w:rsidRPr="006C0A07">
        <w:rPr>
          <w:rStyle w:val="default"/>
          <w:rFonts w:hint="cs"/>
          <w:rtl/>
        </w:rPr>
        <w:t>;</w:t>
      </w:r>
    </w:p>
    <w:p w14:paraId="4DE17298" w14:textId="77777777" w:rsidR="008279FA" w:rsidRDefault="008279FA" w:rsidP="008279FA">
      <w:pPr>
        <w:pStyle w:val="P00"/>
        <w:spacing w:before="72"/>
        <w:ind w:left="0" w:right="1134"/>
        <w:rPr>
          <w:rStyle w:val="default"/>
          <w:rtl/>
        </w:rPr>
      </w:pPr>
      <w:r w:rsidRPr="006C0A07">
        <w:rPr>
          <w:rStyle w:val="default"/>
          <w:rtl/>
        </w:rPr>
        <w:pict w14:anchorId="6AAC78E5">
          <v:rect id="_x0000_s2108" style="position:absolute;left:0;text-align:left;margin-left:464.35pt;margin-top:7.1pt;width:75.05pt;height:11.2pt;z-index:251676672" filled="f" stroked="f" strokecolor="lime" strokeweight=".25pt">
            <v:textbox style="mso-next-textbox:#_x0000_s2108" inset="0,0,0,0">
              <w:txbxContent>
                <w:p w14:paraId="69468BC7" w14:textId="77777777" w:rsidR="008279FA" w:rsidRDefault="008279FA" w:rsidP="008279FA">
                  <w:pPr>
                    <w:spacing w:line="160" w:lineRule="exact"/>
                    <w:jc w:val="left"/>
                    <w:rPr>
                      <w:rFonts w:cs="Miriam" w:hint="cs"/>
                      <w:sz w:val="18"/>
                      <w:szCs w:val="18"/>
                      <w:rtl/>
                    </w:rPr>
                  </w:pPr>
                  <w:r>
                    <w:rPr>
                      <w:rFonts w:cs="Miriam" w:hint="cs"/>
                      <w:sz w:val="18"/>
                      <w:szCs w:val="18"/>
                      <w:rtl/>
                    </w:rPr>
                    <w:t>תיקון תשפ"ב-2022</w:t>
                  </w:r>
                </w:p>
              </w:txbxContent>
            </v:textbox>
            <w10:anchorlock/>
          </v:rect>
        </w:pict>
      </w:r>
      <w:r w:rsidRPr="006C0A07">
        <w:rPr>
          <w:rStyle w:val="default"/>
          <w:rFonts w:hint="cs"/>
          <w:rtl/>
        </w:rPr>
        <w:tab/>
        <w:t>"</w:t>
      </w:r>
      <w:r>
        <w:rPr>
          <w:rStyle w:val="default"/>
          <w:rFonts w:hint="cs"/>
          <w:rtl/>
        </w:rPr>
        <w:t xml:space="preserve">תווית חניה" </w:t>
      </w:r>
      <w:r>
        <w:rPr>
          <w:rStyle w:val="default"/>
          <w:rtl/>
        </w:rPr>
        <w:t>–</w:t>
      </w:r>
      <w:r>
        <w:rPr>
          <w:rStyle w:val="default"/>
          <w:rFonts w:hint="cs"/>
          <w:rtl/>
        </w:rPr>
        <w:t xml:space="preserve"> תווית שהנפיקה העירייה לפי סעיף 10</w:t>
      </w:r>
      <w:r w:rsidRPr="006C0A07">
        <w:rPr>
          <w:rStyle w:val="default"/>
          <w:rFonts w:hint="cs"/>
          <w:rtl/>
        </w:rPr>
        <w:t>;</w:t>
      </w:r>
    </w:p>
    <w:p w14:paraId="5CF6194B" w14:textId="77777777" w:rsidR="009528A2" w:rsidRPr="006C0A07" w:rsidRDefault="009528A2" w:rsidP="009528A2">
      <w:pPr>
        <w:pStyle w:val="P00"/>
        <w:spacing w:before="72"/>
        <w:ind w:left="0" w:right="1134"/>
        <w:rPr>
          <w:rStyle w:val="default"/>
          <w:rFonts w:hint="cs"/>
          <w:rtl/>
        </w:rPr>
      </w:pPr>
      <w:r w:rsidRPr="006C0A07">
        <w:rPr>
          <w:rStyle w:val="default"/>
          <w:rtl/>
        </w:rPr>
        <w:pict w14:anchorId="75A6D157">
          <v:rect id="_x0000_s2086" style="position:absolute;left:0;text-align:left;margin-left:464.35pt;margin-top:7.1pt;width:75.05pt;height:11.2pt;z-index:251660288" filled="f" stroked="f" strokecolor="lime" strokeweight=".25pt">
            <v:textbox style="mso-next-textbox:#_x0000_s2086" inset="0,0,0,0">
              <w:txbxContent>
                <w:p w14:paraId="41B4E22B" w14:textId="77777777" w:rsidR="009528A2" w:rsidRDefault="009528A2" w:rsidP="009528A2">
                  <w:pPr>
                    <w:spacing w:line="160" w:lineRule="exact"/>
                    <w:jc w:val="left"/>
                    <w:rPr>
                      <w:rFonts w:cs="Miriam" w:hint="cs"/>
                      <w:sz w:val="18"/>
                      <w:szCs w:val="18"/>
                      <w:rtl/>
                    </w:rPr>
                  </w:pPr>
                  <w:r>
                    <w:rPr>
                      <w:rFonts w:cs="Miriam" w:hint="cs"/>
                      <w:sz w:val="18"/>
                      <w:szCs w:val="18"/>
                      <w:rtl/>
                    </w:rPr>
                    <w:t>תיקון תש</w:t>
                  </w:r>
                  <w:r w:rsidR="008279FA">
                    <w:rPr>
                      <w:rFonts w:cs="Miriam" w:hint="cs"/>
                      <w:sz w:val="18"/>
                      <w:szCs w:val="18"/>
                      <w:rtl/>
                    </w:rPr>
                    <w:t>פ"ב-2022</w:t>
                  </w:r>
                </w:p>
              </w:txbxContent>
            </v:textbox>
            <w10:anchorlock/>
          </v:rect>
        </w:pict>
      </w:r>
      <w:r w:rsidRPr="006C0A07">
        <w:rPr>
          <w:rStyle w:val="default"/>
          <w:rFonts w:hint="cs"/>
          <w:rtl/>
        </w:rPr>
        <w:tab/>
        <w:t>"</w:t>
      </w:r>
      <w:r>
        <w:rPr>
          <w:rStyle w:val="default"/>
          <w:rFonts w:hint="cs"/>
          <w:rtl/>
        </w:rPr>
        <w:t xml:space="preserve">תו תושב" </w:t>
      </w:r>
      <w:r>
        <w:rPr>
          <w:rStyle w:val="default"/>
          <w:rtl/>
        </w:rPr>
        <w:t>–</w:t>
      </w:r>
      <w:r>
        <w:rPr>
          <w:rStyle w:val="default"/>
          <w:rFonts w:hint="cs"/>
          <w:rtl/>
        </w:rPr>
        <w:t xml:space="preserve"> </w:t>
      </w:r>
      <w:r w:rsidR="008279FA">
        <w:rPr>
          <w:rStyle w:val="default"/>
          <w:rFonts w:hint="cs"/>
          <w:rtl/>
        </w:rPr>
        <w:t>(נמחקה)</w:t>
      </w:r>
      <w:r w:rsidRPr="006C0A07">
        <w:rPr>
          <w:rStyle w:val="default"/>
          <w:rFonts w:hint="cs"/>
          <w:rtl/>
        </w:rPr>
        <w:t>;</w:t>
      </w:r>
    </w:p>
    <w:p w14:paraId="6835378C" w14:textId="77777777" w:rsidR="00227043" w:rsidRPr="006C0A07" w:rsidRDefault="006C0A07" w:rsidP="006C0A07">
      <w:pPr>
        <w:pStyle w:val="P00"/>
        <w:spacing w:before="72"/>
        <w:ind w:left="0" w:right="1134"/>
        <w:rPr>
          <w:rStyle w:val="default"/>
          <w:rFonts w:hint="cs"/>
          <w:rtl/>
        </w:rPr>
      </w:pPr>
      <w:r>
        <w:rPr>
          <w:rStyle w:val="default"/>
          <w:rFonts w:hint="cs"/>
          <w:rtl/>
        </w:rPr>
        <w:tab/>
      </w:r>
      <w:r w:rsidR="00227043" w:rsidRPr="006C0A07">
        <w:rPr>
          <w:rStyle w:val="default"/>
          <w:rFonts w:hint="cs"/>
          <w:rtl/>
        </w:rPr>
        <w:t>"</w:t>
      </w:r>
      <w:r w:rsidR="00227043" w:rsidRPr="006C0A07">
        <w:rPr>
          <w:rStyle w:val="default"/>
          <w:rtl/>
        </w:rPr>
        <w:t>תקנ</w:t>
      </w:r>
      <w:r>
        <w:rPr>
          <w:rStyle w:val="default"/>
          <w:rFonts w:hint="cs"/>
          <w:rtl/>
        </w:rPr>
        <w:t>ו</w:t>
      </w:r>
      <w:r w:rsidR="00227043" w:rsidRPr="006C0A07">
        <w:rPr>
          <w:rStyle w:val="default"/>
          <w:rtl/>
        </w:rPr>
        <w:t>ת התעב</w:t>
      </w:r>
      <w:r w:rsidR="00227043" w:rsidRPr="006C0A07">
        <w:rPr>
          <w:rStyle w:val="default"/>
          <w:rFonts w:hint="cs"/>
          <w:rtl/>
        </w:rPr>
        <w:t>ור</w:t>
      </w:r>
      <w:r w:rsidR="00227043" w:rsidRPr="006C0A07">
        <w:rPr>
          <w:rStyle w:val="default"/>
          <w:rtl/>
        </w:rPr>
        <w:t>ה</w:t>
      </w:r>
      <w:r w:rsidR="00227043" w:rsidRPr="006C0A07">
        <w:rPr>
          <w:rStyle w:val="default"/>
          <w:rFonts w:hint="cs"/>
          <w:rtl/>
        </w:rPr>
        <w:t>"</w:t>
      </w:r>
      <w:r w:rsidR="00227043" w:rsidRPr="006C0A07">
        <w:rPr>
          <w:rStyle w:val="default"/>
          <w:rtl/>
        </w:rPr>
        <w:t xml:space="preserve"> </w:t>
      </w:r>
      <w:r w:rsidR="00227043" w:rsidRPr="006C0A07">
        <w:rPr>
          <w:rStyle w:val="default"/>
          <w:rFonts w:hint="cs"/>
          <w:rtl/>
        </w:rPr>
        <w:t>–</w:t>
      </w:r>
      <w:r w:rsidR="00227043" w:rsidRPr="006C0A07">
        <w:rPr>
          <w:rStyle w:val="default"/>
          <w:rtl/>
        </w:rPr>
        <w:t xml:space="preserve"> תקנות התעבו</w:t>
      </w:r>
      <w:r w:rsidR="00227043" w:rsidRPr="006C0A07">
        <w:rPr>
          <w:rStyle w:val="default"/>
          <w:rFonts w:hint="cs"/>
          <w:rtl/>
        </w:rPr>
        <w:t>ר</w:t>
      </w:r>
      <w:r w:rsidR="00227043" w:rsidRPr="006C0A07">
        <w:rPr>
          <w:rStyle w:val="default"/>
          <w:rtl/>
        </w:rPr>
        <w:t>ה</w:t>
      </w:r>
      <w:r w:rsidR="00227043" w:rsidRPr="006C0A07">
        <w:rPr>
          <w:rStyle w:val="default"/>
          <w:rFonts w:hint="cs"/>
          <w:rtl/>
        </w:rPr>
        <w:t>, התשכ"א-1961</w:t>
      </w:r>
      <w:r w:rsidR="00227043" w:rsidRPr="006C0A07">
        <w:rPr>
          <w:rStyle w:val="default"/>
          <w:rtl/>
        </w:rPr>
        <w:t>.</w:t>
      </w:r>
    </w:p>
    <w:p w14:paraId="5CA0E5E0" w14:textId="77777777" w:rsidR="00227043" w:rsidRDefault="00227043">
      <w:pPr>
        <w:pStyle w:val="P00"/>
        <w:spacing w:before="72"/>
        <w:ind w:left="0" w:right="1134"/>
        <w:rPr>
          <w:rFonts w:cs="FrankRuehl" w:hint="cs"/>
          <w:rtl/>
          <w:lang w:eastAsia="en-US"/>
        </w:rPr>
      </w:pPr>
      <w:bookmarkStart w:id="1" w:name="Seif2"/>
      <w:bookmarkEnd w:id="1"/>
      <w:r>
        <w:rPr>
          <w:lang w:val="he-IL"/>
        </w:rPr>
        <w:pict w14:anchorId="1BB9E2E1">
          <v:rect id="_x0000_s2051" style="position:absolute;left:0;text-align:left;margin-left:464.5pt;margin-top:8.05pt;width:75.05pt;height:12.05pt;z-index:251634688" o:allowincell="f" filled="f" stroked="f" strokecolor="lime" strokeweight=".25pt">
            <v:textbox inset="0,0,0,0">
              <w:txbxContent>
                <w:p w14:paraId="0FD43E04" w14:textId="77777777" w:rsidR="00227043" w:rsidRDefault="00227043">
                  <w:pPr>
                    <w:spacing w:line="160" w:lineRule="exact"/>
                    <w:jc w:val="left"/>
                    <w:rPr>
                      <w:rFonts w:cs="Miriam" w:hint="cs"/>
                      <w:sz w:val="18"/>
                      <w:szCs w:val="18"/>
                      <w:rtl/>
                    </w:rPr>
                  </w:pPr>
                  <w:r>
                    <w:rPr>
                      <w:rFonts w:cs="Miriam" w:hint="cs"/>
                      <w:sz w:val="18"/>
                      <w:szCs w:val="18"/>
                      <w:rtl/>
                    </w:rPr>
                    <w:t>הסדרי תנועה</w:t>
                  </w:r>
                </w:p>
              </w:txbxContent>
            </v:textbox>
            <w10:anchorlock/>
          </v:rect>
        </w:pict>
      </w:r>
      <w:r>
        <w:rPr>
          <w:rStyle w:val="big-number"/>
          <w:rFonts w:cs="Miriam"/>
          <w:rtl/>
        </w:rPr>
        <w:t>2.</w:t>
      </w:r>
      <w:r>
        <w:rPr>
          <w:rStyle w:val="big-number"/>
          <w:rFonts w:cs="Miriam"/>
          <w:rtl/>
        </w:rPr>
        <w:tab/>
      </w:r>
      <w:r>
        <w:rPr>
          <w:rFonts w:cs="FrankRuehl" w:hint="cs"/>
          <w:rtl/>
          <w:lang w:eastAsia="en-US"/>
        </w:rPr>
        <w:t>ר</w:t>
      </w:r>
      <w:r>
        <w:rPr>
          <w:rFonts w:cs="FrankRuehl"/>
          <w:rtl/>
          <w:lang w:eastAsia="en-US"/>
        </w:rPr>
        <w:t xml:space="preserve">שות </w:t>
      </w:r>
      <w:r>
        <w:rPr>
          <w:rFonts w:cs="FrankRuehl" w:hint="cs"/>
          <w:rtl/>
          <w:lang w:eastAsia="en-US"/>
        </w:rPr>
        <w:t>תמרור</w:t>
      </w:r>
      <w:r>
        <w:rPr>
          <w:rFonts w:cs="FrankRuehl"/>
          <w:rtl/>
          <w:lang w:eastAsia="en-US"/>
        </w:rPr>
        <w:t xml:space="preserve"> מקומית רשאית ל</w:t>
      </w:r>
      <w:r>
        <w:rPr>
          <w:rFonts w:cs="FrankRuehl" w:hint="cs"/>
          <w:rtl/>
          <w:lang w:eastAsia="en-US"/>
        </w:rPr>
        <w:t>ק</w:t>
      </w:r>
      <w:r>
        <w:rPr>
          <w:rFonts w:cs="FrankRuehl"/>
          <w:rtl/>
          <w:lang w:eastAsia="en-US"/>
        </w:rPr>
        <w:t xml:space="preserve">בוע </w:t>
      </w:r>
      <w:r>
        <w:rPr>
          <w:rFonts w:cs="FrankRuehl" w:hint="cs"/>
          <w:rtl/>
          <w:lang w:eastAsia="en-US"/>
        </w:rPr>
        <w:t>–</w:t>
      </w:r>
    </w:p>
    <w:p w14:paraId="239FB16C"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(1)</w:t>
      </w:r>
      <w:r>
        <w:rPr>
          <w:rFonts w:cs="FrankRuehl" w:hint="cs"/>
          <w:rtl/>
          <w:lang w:eastAsia="en-US"/>
        </w:rPr>
        <w:tab/>
      </w:r>
      <w:r>
        <w:rPr>
          <w:rFonts w:cs="FrankRuehl"/>
          <w:rtl/>
          <w:lang w:eastAsia="en-US"/>
        </w:rPr>
        <w:t xml:space="preserve">מקום חניה כמקום חניה מוסדר שבו </w:t>
      </w:r>
      <w:r>
        <w:rPr>
          <w:rFonts w:cs="FrankRuehl" w:hint="cs"/>
          <w:rtl/>
          <w:lang w:eastAsia="en-US"/>
        </w:rPr>
        <w:t>–</w:t>
      </w:r>
    </w:p>
    <w:p w14:paraId="4066370E" w14:textId="77777777" w:rsidR="00227043" w:rsidRDefault="00227043">
      <w:pPr>
        <w:pStyle w:val="P00"/>
        <w:spacing w:before="72"/>
        <w:ind w:left="1021" w:right="1134"/>
        <w:rPr>
          <w:rFonts w:cs="FrankRuehl" w:hint="cs"/>
          <w:rtl/>
          <w:lang w:eastAsia="en-US"/>
        </w:rPr>
      </w:pPr>
      <w:r>
        <w:rPr>
          <w:rFonts w:cs="FrankRuehl"/>
          <w:rtl/>
          <w:lang w:eastAsia="en-US"/>
        </w:rPr>
        <w:t>(א)</w:t>
      </w:r>
      <w:r>
        <w:rPr>
          <w:rFonts w:cs="FrankRuehl" w:hint="cs"/>
          <w:rtl/>
          <w:lang w:eastAsia="en-US"/>
        </w:rPr>
        <w:tab/>
      </w:r>
      <w:r>
        <w:rPr>
          <w:rFonts w:cs="FrankRuehl"/>
          <w:rtl/>
          <w:lang w:eastAsia="en-US"/>
        </w:rPr>
        <w:t>מותרת החניה בתשלום, באמצעות כרטיסי חניה או באמצעות מדחנים</w:t>
      </w:r>
      <w:r>
        <w:rPr>
          <w:rFonts w:cs="FrankRuehl" w:hint="cs"/>
          <w:rtl/>
          <w:lang w:eastAsia="en-US"/>
        </w:rPr>
        <w:t>;</w:t>
      </w:r>
    </w:p>
    <w:p w14:paraId="2C5ADE1E" w14:textId="77777777" w:rsidR="00227043" w:rsidRDefault="00227043">
      <w:pPr>
        <w:pStyle w:val="P00"/>
        <w:spacing w:before="72"/>
        <w:ind w:left="1021" w:right="1134"/>
        <w:rPr>
          <w:rFonts w:cs="FrankRuehl" w:hint="cs"/>
          <w:rtl/>
          <w:lang w:eastAsia="en-US"/>
        </w:rPr>
      </w:pPr>
      <w:r>
        <w:rPr>
          <w:rFonts w:cs="FrankRuehl" w:hint="cs"/>
          <w:rtl/>
          <w:lang w:eastAsia="en-US"/>
        </w:rPr>
        <w:t>(</w:t>
      </w:r>
      <w:r>
        <w:rPr>
          <w:rFonts w:cs="FrankRuehl"/>
          <w:rtl/>
          <w:lang w:eastAsia="en-US"/>
        </w:rPr>
        <w:t>ב)</w:t>
      </w:r>
      <w:r>
        <w:rPr>
          <w:rFonts w:cs="FrankRuehl" w:hint="cs"/>
          <w:rtl/>
          <w:lang w:eastAsia="en-US"/>
        </w:rPr>
        <w:tab/>
      </w:r>
      <w:r>
        <w:rPr>
          <w:rFonts w:cs="FrankRuehl"/>
          <w:rtl/>
          <w:lang w:eastAsia="en-US"/>
        </w:rPr>
        <w:t xml:space="preserve">מותרת החניה לרכב מסוים </w:t>
      </w:r>
      <w:r>
        <w:rPr>
          <w:rFonts w:cs="FrankRuehl" w:hint="cs"/>
          <w:rtl/>
          <w:lang w:eastAsia="en-US"/>
        </w:rPr>
        <w:t>או</w:t>
      </w:r>
      <w:r>
        <w:rPr>
          <w:rFonts w:cs="FrankRuehl"/>
          <w:rtl/>
          <w:lang w:eastAsia="en-US"/>
        </w:rPr>
        <w:t xml:space="preserve"> לסוג מסוים של רכב בלבד</w:t>
      </w:r>
      <w:r>
        <w:rPr>
          <w:rFonts w:cs="FrankRuehl" w:hint="cs"/>
          <w:rtl/>
          <w:lang w:eastAsia="en-US"/>
        </w:rPr>
        <w:t>,</w:t>
      </w:r>
      <w:r>
        <w:rPr>
          <w:rFonts w:cs="FrankRuehl"/>
          <w:rtl/>
          <w:lang w:eastAsia="en-US"/>
        </w:rPr>
        <w:t xml:space="preserve"> ו</w:t>
      </w:r>
      <w:r>
        <w:rPr>
          <w:rFonts w:cs="FrankRuehl" w:hint="cs"/>
          <w:rtl/>
          <w:lang w:eastAsia="en-US"/>
        </w:rPr>
        <w:t>כ</w:t>
      </w:r>
      <w:r>
        <w:rPr>
          <w:rFonts w:cs="FrankRuehl"/>
          <w:rtl/>
          <w:lang w:eastAsia="en-US"/>
        </w:rPr>
        <w:t>ן לקבוע את הימים</w:t>
      </w:r>
      <w:r>
        <w:rPr>
          <w:rFonts w:cs="FrankRuehl" w:hint="cs"/>
          <w:rtl/>
          <w:lang w:eastAsia="en-US"/>
        </w:rPr>
        <w:t>,</w:t>
      </w:r>
      <w:r>
        <w:rPr>
          <w:rFonts w:cs="FrankRuehl"/>
          <w:rtl/>
          <w:lang w:eastAsia="en-US"/>
        </w:rPr>
        <w:t xml:space="preserve"> השעות והת</w:t>
      </w:r>
      <w:r>
        <w:rPr>
          <w:rFonts w:cs="FrankRuehl" w:hint="cs"/>
          <w:rtl/>
          <w:lang w:eastAsia="en-US"/>
        </w:rPr>
        <w:t>ק</w:t>
      </w:r>
      <w:r>
        <w:rPr>
          <w:rFonts w:cs="FrankRuehl"/>
          <w:rtl/>
          <w:lang w:eastAsia="en-US"/>
        </w:rPr>
        <w:t>ופות שבהם מ</w:t>
      </w:r>
      <w:r>
        <w:rPr>
          <w:rFonts w:cs="FrankRuehl" w:hint="cs"/>
          <w:rtl/>
          <w:lang w:eastAsia="en-US"/>
        </w:rPr>
        <w:t>ו</w:t>
      </w:r>
      <w:r>
        <w:rPr>
          <w:rFonts w:cs="FrankRuehl"/>
          <w:rtl/>
          <w:lang w:eastAsia="en-US"/>
        </w:rPr>
        <w:t>תרת החניה ואת מספר כלי הרכב שמותר להחנות בעת ובעונה אחת באותו מקום.</w:t>
      </w:r>
    </w:p>
    <w:p w14:paraId="3507EA0F"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(2</w:t>
      </w:r>
      <w:r>
        <w:rPr>
          <w:rFonts w:cs="FrankRuehl" w:hint="cs"/>
          <w:rtl/>
          <w:lang w:eastAsia="en-US"/>
        </w:rPr>
        <w:t>)</w:t>
      </w:r>
      <w:r>
        <w:rPr>
          <w:rFonts w:cs="FrankRuehl" w:hint="cs"/>
          <w:rtl/>
          <w:lang w:eastAsia="en-US"/>
        </w:rPr>
        <w:tab/>
      </w:r>
      <w:r>
        <w:rPr>
          <w:rFonts w:cs="FrankRuehl"/>
          <w:rtl/>
          <w:lang w:eastAsia="en-US"/>
        </w:rPr>
        <w:t>הסדרי תנ</w:t>
      </w:r>
      <w:r>
        <w:rPr>
          <w:rFonts w:cs="FrankRuehl" w:hint="cs"/>
          <w:rtl/>
          <w:lang w:eastAsia="en-US"/>
        </w:rPr>
        <w:t>ו</w:t>
      </w:r>
      <w:r>
        <w:rPr>
          <w:rFonts w:cs="FrankRuehl"/>
          <w:rtl/>
          <w:lang w:eastAsia="en-US"/>
        </w:rPr>
        <w:t xml:space="preserve">עה </w:t>
      </w:r>
      <w:r>
        <w:rPr>
          <w:rFonts w:cs="FrankRuehl" w:hint="cs"/>
          <w:rtl/>
          <w:lang w:eastAsia="en-US"/>
        </w:rPr>
        <w:t>בד</w:t>
      </w:r>
      <w:r>
        <w:rPr>
          <w:rFonts w:cs="FrankRuehl"/>
          <w:rtl/>
          <w:lang w:eastAsia="en-US"/>
        </w:rPr>
        <w:t xml:space="preserve">בר </w:t>
      </w:r>
      <w:r>
        <w:rPr>
          <w:rFonts w:cs="FrankRuehl" w:hint="cs"/>
          <w:rtl/>
          <w:lang w:eastAsia="en-US"/>
        </w:rPr>
        <w:t>איסור,</w:t>
      </w:r>
      <w:r>
        <w:rPr>
          <w:rFonts w:cs="FrankRuehl"/>
          <w:rtl/>
          <w:lang w:eastAsia="en-US"/>
        </w:rPr>
        <w:t xml:space="preserve"> הגבלה והסדרת עצירת</w:t>
      </w:r>
      <w:r>
        <w:rPr>
          <w:rFonts w:cs="FrankRuehl" w:hint="cs"/>
          <w:rtl/>
          <w:lang w:eastAsia="en-US"/>
        </w:rPr>
        <w:t>ו</w:t>
      </w:r>
      <w:r>
        <w:rPr>
          <w:rFonts w:cs="FrankRuehl"/>
          <w:rtl/>
          <w:lang w:eastAsia="en-US"/>
        </w:rPr>
        <w:t>, העמדת</w:t>
      </w:r>
      <w:r>
        <w:rPr>
          <w:rFonts w:cs="FrankRuehl" w:hint="cs"/>
          <w:rtl/>
          <w:lang w:eastAsia="en-US"/>
        </w:rPr>
        <w:t>ו</w:t>
      </w:r>
      <w:r>
        <w:rPr>
          <w:rFonts w:cs="FrankRuehl"/>
          <w:rtl/>
          <w:lang w:eastAsia="en-US"/>
        </w:rPr>
        <w:t xml:space="preserve"> א</w:t>
      </w:r>
      <w:r>
        <w:rPr>
          <w:rFonts w:cs="FrankRuehl" w:hint="cs"/>
          <w:rtl/>
          <w:lang w:eastAsia="en-US"/>
        </w:rPr>
        <w:t>ו</w:t>
      </w:r>
      <w:r>
        <w:rPr>
          <w:rFonts w:cs="FrankRuehl"/>
          <w:rtl/>
          <w:lang w:eastAsia="en-US"/>
        </w:rPr>
        <w:t xml:space="preserve"> </w:t>
      </w:r>
      <w:r>
        <w:rPr>
          <w:rFonts w:cs="FrankRuehl" w:hint="cs"/>
          <w:rtl/>
          <w:lang w:eastAsia="en-US"/>
        </w:rPr>
        <w:t>ח</w:t>
      </w:r>
      <w:r>
        <w:rPr>
          <w:rFonts w:cs="FrankRuehl"/>
          <w:rtl/>
          <w:lang w:eastAsia="en-US"/>
        </w:rPr>
        <w:t>נ</w:t>
      </w:r>
      <w:r>
        <w:rPr>
          <w:rFonts w:cs="FrankRuehl" w:hint="cs"/>
          <w:rtl/>
          <w:lang w:eastAsia="en-US"/>
        </w:rPr>
        <w:t>י</w:t>
      </w:r>
      <w:r>
        <w:rPr>
          <w:rFonts w:cs="FrankRuehl"/>
          <w:rtl/>
          <w:lang w:eastAsia="en-US"/>
        </w:rPr>
        <w:t xml:space="preserve">יתו של רכב או סוג מסוים של </w:t>
      </w:r>
      <w:r>
        <w:rPr>
          <w:rFonts w:cs="FrankRuehl" w:hint="cs"/>
          <w:rtl/>
          <w:lang w:eastAsia="en-US"/>
        </w:rPr>
        <w:t>ר</w:t>
      </w:r>
      <w:r>
        <w:rPr>
          <w:rFonts w:cs="FrankRuehl"/>
          <w:rtl/>
          <w:lang w:eastAsia="en-US"/>
        </w:rPr>
        <w:t>כב בתחום העיריה או הא</w:t>
      </w:r>
      <w:r>
        <w:rPr>
          <w:rFonts w:cs="FrankRuehl" w:hint="cs"/>
          <w:rtl/>
          <w:lang w:eastAsia="en-US"/>
        </w:rPr>
        <w:t>זור</w:t>
      </w:r>
      <w:r>
        <w:rPr>
          <w:rFonts w:cs="FrankRuehl"/>
          <w:rtl/>
          <w:lang w:eastAsia="en-US"/>
        </w:rPr>
        <w:t>;</w:t>
      </w:r>
    </w:p>
    <w:p w14:paraId="0BAB0E08"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3</w:t>
      </w:r>
      <w:r>
        <w:rPr>
          <w:rFonts w:cs="FrankRuehl"/>
          <w:rtl/>
          <w:lang w:eastAsia="en-US"/>
        </w:rPr>
        <w:t>)</w:t>
      </w:r>
      <w:r>
        <w:rPr>
          <w:rFonts w:cs="FrankRuehl" w:hint="cs"/>
          <w:rtl/>
          <w:lang w:eastAsia="en-US"/>
        </w:rPr>
        <w:tab/>
      </w:r>
      <w:r>
        <w:rPr>
          <w:rFonts w:cs="FrankRuehl"/>
          <w:rtl/>
          <w:lang w:eastAsia="en-US"/>
        </w:rPr>
        <w:t>מ</w:t>
      </w:r>
      <w:r>
        <w:rPr>
          <w:rFonts w:cs="FrankRuehl" w:hint="cs"/>
          <w:rtl/>
          <w:lang w:eastAsia="en-US"/>
        </w:rPr>
        <w:t>ק</w:t>
      </w:r>
      <w:r>
        <w:rPr>
          <w:rFonts w:cs="FrankRuehl"/>
          <w:rtl/>
          <w:lang w:eastAsia="en-US"/>
        </w:rPr>
        <w:t>ום חנ</w:t>
      </w:r>
      <w:r>
        <w:rPr>
          <w:rFonts w:cs="FrankRuehl" w:hint="cs"/>
          <w:rtl/>
          <w:lang w:eastAsia="en-US"/>
        </w:rPr>
        <w:t>י</w:t>
      </w:r>
      <w:r>
        <w:rPr>
          <w:rFonts w:cs="FrankRuehl"/>
          <w:rtl/>
          <w:lang w:eastAsia="en-US"/>
        </w:rPr>
        <w:t>ה המיוע</w:t>
      </w:r>
      <w:r>
        <w:rPr>
          <w:rFonts w:cs="FrankRuehl" w:hint="cs"/>
          <w:rtl/>
          <w:lang w:eastAsia="en-US"/>
        </w:rPr>
        <w:t>ד</w:t>
      </w:r>
      <w:r>
        <w:rPr>
          <w:rFonts w:cs="FrankRuehl"/>
          <w:rtl/>
          <w:lang w:eastAsia="en-US"/>
        </w:rPr>
        <w:t xml:space="preserve"> להניה על המ</w:t>
      </w:r>
      <w:r>
        <w:rPr>
          <w:rFonts w:cs="FrankRuehl" w:hint="cs"/>
          <w:rtl/>
          <w:lang w:eastAsia="en-US"/>
        </w:rPr>
        <w:t>דרכה</w:t>
      </w:r>
      <w:r>
        <w:rPr>
          <w:rFonts w:cs="FrankRuehl"/>
          <w:rtl/>
          <w:lang w:eastAsia="en-US"/>
        </w:rPr>
        <w:t xml:space="preserve"> או על </w:t>
      </w:r>
      <w:r>
        <w:rPr>
          <w:rFonts w:cs="FrankRuehl" w:hint="cs"/>
          <w:rtl/>
          <w:lang w:eastAsia="en-US"/>
        </w:rPr>
        <w:t>חלק</w:t>
      </w:r>
      <w:r>
        <w:rPr>
          <w:rFonts w:cs="FrankRuehl"/>
          <w:rtl/>
          <w:lang w:eastAsia="en-US"/>
        </w:rPr>
        <w:t xml:space="preserve"> ממנה</w:t>
      </w:r>
      <w:r>
        <w:rPr>
          <w:rFonts w:cs="FrankRuehl" w:hint="cs"/>
          <w:rtl/>
          <w:lang w:eastAsia="en-US"/>
        </w:rPr>
        <w:t>,</w:t>
      </w:r>
      <w:r>
        <w:rPr>
          <w:rFonts w:cs="FrankRuehl"/>
          <w:rtl/>
          <w:lang w:eastAsia="en-US"/>
        </w:rPr>
        <w:t xml:space="preserve"> </w:t>
      </w:r>
      <w:r>
        <w:rPr>
          <w:rFonts w:cs="FrankRuehl" w:hint="cs"/>
          <w:rtl/>
          <w:lang w:eastAsia="en-US"/>
        </w:rPr>
        <w:t>ו</w:t>
      </w:r>
      <w:r>
        <w:rPr>
          <w:rFonts w:cs="FrankRuehl"/>
          <w:rtl/>
          <w:lang w:eastAsia="en-US"/>
        </w:rPr>
        <w:t>בלבד שחניה כא</w:t>
      </w:r>
      <w:r>
        <w:rPr>
          <w:rFonts w:cs="FrankRuehl" w:hint="cs"/>
          <w:rtl/>
          <w:lang w:eastAsia="en-US"/>
        </w:rPr>
        <w:t>מור</w:t>
      </w:r>
      <w:r>
        <w:rPr>
          <w:rFonts w:cs="FrankRuehl"/>
          <w:rtl/>
          <w:lang w:eastAsia="en-US"/>
        </w:rPr>
        <w:t xml:space="preserve"> לא </w:t>
      </w:r>
      <w:r>
        <w:rPr>
          <w:rFonts w:cs="FrankRuehl" w:hint="cs"/>
          <w:rtl/>
          <w:lang w:eastAsia="en-US"/>
        </w:rPr>
        <w:t>ת</w:t>
      </w:r>
      <w:r>
        <w:rPr>
          <w:rFonts w:cs="FrankRuehl"/>
          <w:rtl/>
          <w:lang w:eastAsia="en-US"/>
        </w:rPr>
        <w:t>מנע שימוש סבי</w:t>
      </w:r>
      <w:r>
        <w:rPr>
          <w:rFonts w:cs="FrankRuehl" w:hint="cs"/>
          <w:rtl/>
          <w:lang w:eastAsia="en-US"/>
        </w:rPr>
        <w:t>ר</w:t>
      </w:r>
      <w:r>
        <w:rPr>
          <w:rFonts w:cs="FrankRuehl"/>
          <w:rtl/>
          <w:lang w:eastAsia="en-US"/>
        </w:rPr>
        <w:t xml:space="preserve"> משא</w:t>
      </w:r>
      <w:r>
        <w:rPr>
          <w:rFonts w:cs="FrankRuehl" w:hint="cs"/>
          <w:rtl/>
          <w:lang w:eastAsia="en-US"/>
        </w:rPr>
        <w:t>ר</w:t>
      </w:r>
      <w:r>
        <w:rPr>
          <w:rFonts w:cs="FrankRuehl"/>
          <w:rtl/>
          <w:lang w:eastAsia="en-US"/>
        </w:rPr>
        <w:t xml:space="preserve"> משתמש</w:t>
      </w:r>
      <w:r>
        <w:rPr>
          <w:rFonts w:cs="FrankRuehl" w:hint="cs"/>
          <w:rtl/>
          <w:lang w:eastAsia="en-US"/>
        </w:rPr>
        <w:t>י</w:t>
      </w:r>
      <w:r>
        <w:rPr>
          <w:rFonts w:cs="FrankRuehl"/>
          <w:rtl/>
          <w:lang w:eastAsia="en-US"/>
        </w:rPr>
        <w:t xml:space="preserve"> הכביש והמדרכה.</w:t>
      </w:r>
    </w:p>
    <w:p w14:paraId="3C45EE72" w14:textId="77777777" w:rsidR="00227043" w:rsidRDefault="00227043">
      <w:pPr>
        <w:pStyle w:val="P00"/>
        <w:spacing w:before="72"/>
        <w:ind w:left="0" w:right="1134"/>
        <w:rPr>
          <w:rStyle w:val="default"/>
          <w:rFonts w:hint="cs"/>
          <w:rtl/>
        </w:rPr>
      </w:pPr>
      <w:bookmarkStart w:id="2" w:name="Seif3"/>
      <w:bookmarkEnd w:id="2"/>
      <w:r>
        <w:rPr>
          <w:lang w:val="he-IL"/>
        </w:rPr>
        <w:pict w14:anchorId="45419759">
          <v:rect id="_x0000_s2052" style="position:absolute;left:0;text-align:left;margin-left:464.5pt;margin-top:8.05pt;width:75.05pt;height:16pt;z-index:251635712" o:allowincell="f" filled="f" stroked="f" strokecolor="lime" strokeweight=".25pt">
            <v:textbox style="mso-next-textbox:#_x0000_s2052" inset="0,0,0,0">
              <w:txbxContent>
                <w:p w14:paraId="4861B586" w14:textId="77777777" w:rsidR="00227043" w:rsidRDefault="00227043">
                  <w:pPr>
                    <w:spacing w:line="160" w:lineRule="exact"/>
                    <w:jc w:val="left"/>
                    <w:rPr>
                      <w:rFonts w:cs="Miriam" w:hint="cs"/>
                      <w:noProof/>
                      <w:sz w:val="18"/>
                      <w:szCs w:val="18"/>
                      <w:rtl/>
                    </w:rPr>
                  </w:pPr>
                  <w:r>
                    <w:rPr>
                      <w:rFonts w:cs="Miriam" w:hint="cs"/>
                      <w:sz w:val="18"/>
                      <w:szCs w:val="18"/>
                      <w:rtl/>
                    </w:rPr>
                    <w:t>היוועצות ואישור</w:t>
                  </w:r>
                </w:p>
              </w:txbxContent>
            </v:textbox>
            <w10:anchorlock/>
          </v:rect>
        </w:pict>
      </w:r>
      <w:r>
        <w:rPr>
          <w:rStyle w:val="big-number"/>
          <w:rFonts w:cs="Miriam"/>
          <w:rtl/>
        </w:rPr>
        <w:t>3.</w:t>
      </w:r>
      <w:r>
        <w:rPr>
          <w:rStyle w:val="big-number"/>
          <w:rFonts w:cs="Miriam"/>
          <w:rtl/>
        </w:rPr>
        <w:tab/>
      </w:r>
      <w:r>
        <w:rPr>
          <w:rFonts w:cs="FrankRuehl"/>
          <w:rtl/>
          <w:lang w:eastAsia="en-US"/>
        </w:rPr>
        <w:t>הסדר תנועה לפי סעיף 2 ייקבע לאחר היוועצות ב</w:t>
      </w:r>
      <w:r>
        <w:rPr>
          <w:rFonts w:cs="FrankRuehl" w:hint="cs"/>
          <w:rtl/>
          <w:lang w:eastAsia="en-US"/>
        </w:rPr>
        <w:t>ק</w:t>
      </w:r>
      <w:r>
        <w:rPr>
          <w:rFonts w:cs="FrankRuehl"/>
          <w:rtl/>
          <w:lang w:eastAsia="en-US"/>
        </w:rPr>
        <w:t>צין משטרה</w:t>
      </w:r>
      <w:r>
        <w:rPr>
          <w:rFonts w:cs="FrankRuehl" w:hint="cs"/>
          <w:rtl/>
          <w:lang w:eastAsia="en-US"/>
        </w:rPr>
        <w:t>,</w:t>
      </w:r>
      <w:r>
        <w:rPr>
          <w:rFonts w:cs="FrankRuehl"/>
          <w:rtl/>
          <w:lang w:eastAsia="en-US"/>
        </w:rPr>
        <w:t xml:space="preserve"> וכן לאח</w:t>
      </w:r>
      <w:r>
        <w:rPr>
          <w:rFonts w:cs="FrankRuehl" w:hint="cs"/>
          <w:rtl/>
          <w:lang w:eastAsia="en-US"/>
        </w:rPr>
        <w:t>ר</w:t>
      </w:r>
      <w:r>
        <w:rPr>
          <w:rFonts w:cs="FrankRuehl"/>
          <w:rtl/>
          <w:lang w:eastAsia="en-US"/>
        </w:rPr>
        <w:t xml:space="preserve"> </w:t>
      </w:r>
      <w:r>
        <w:rPr>
          <w:rFonts w:cs="FrankRuehl" w:hint="cs"/>
          <w:rtl/>
          <w:lang w:eastAsia="en-US"/>
        </w:rPr>
        <w:t>ק</w:t>
      </w:r>
      <w:r>
        <w:rPr>
          <w:rFonts w:cs="FrankRuehl"/>
          <w:rtl/>
          <w:lang w:eastAsia="en-US"/>
        </w:rPr>
        <w:t>בלת הסכמת רשות תמרו</w:t>
      </w:r>
      <w:r>
        <w:rPr>
          <w:rFonts w:cs="FrankRuehl" w:hint="cs"/>
          <w:rtl/>
          <w:lang w:eastAsia="en-US"/>
        </w:rPr>
        <w:t>ר</w:t>
      </w:r>
      <w:r>
        <w:rPr>
          <w:rFonts w:cs="FrankRuehl"/>
          <w:rtl/>
          <w:lang w:eastAsia="en-US"/>
        </w:rPr>
        <w:t xml:space="preserve"> מרכזית</w:t>
      </w:r>
      <w:r>
        <w:rPr>
          <w:rFonts w:cs="FrankRuehl" w:hint="cs"/>
          <w:rtl/>
          <w:lang w:eastAsia="en-US"/>
        </w:rPr>
        <w:t>,</w:t>
      </w:r>
      <w:r>
        <w:rPr>
          <w:rFonts w:cs="FrankRuehl"/>
          <w:rtl/>
          <w:lang w:eastAsia="en-US"/>
        </w:rPr>
        <w:t xml:space="preserve"> אם ההסכמה דרושה לפי תקנה </w:t>
      </w:r>
      <w:r>
        <w:rPr>
          <w:rFonts w:cs="FrankRuehl" w:hint="cs"/>
          <w:rtl/>
          <w:lang w:eastAsia="en-US"/>
        </w:rPr>
        <w:t>18</w:t>
      </w:r>
      <w:r>
        <w:rPr>
          <w:rFonts w:cs="FrankRuehl"/>
          <w:rtl/>
          <w:lang w:eastAsia="en-US"/>
        </w:rPr>
        <w:t xml:space="preserve"> לתקנות התעבורה</w:t>
      </w:r>
      <w:r>
        <w:rPr>
          <w:rFonts w:cs="FrankRuehl" w:hint="cs"/>
          <w:rtl/>
          <w:lang w:eastAsia="en-US"/>
        </w:rPr>
        <w:t>.</w:t>
      </w:r>
    </w:p>
    <w:p w14:paraId="61D96554" w14:textId="77777777" w:rsidR="00227043" w:rsidRDefault="00227043">
      <w:pPr>
        <w:pStyle w:val="P00"/>
        <w:spacing w:before="72"/>
        <w:ind w:left="0" w:right="1134"/>
        <w:rPr>
          <w:rFonts w:cs="FrankRuehl" w:hint="cs"/>
          <w:rtl/>
          <w:lang w:eastAsia="en-US"/>
        </w:rPr>
      </w:pPr>
      <w:bookmarkStart w:id="3" w:name="Seif4"/>
      <w:bookmarkEnd w:id="3"/>
      <w:r>
        <w:rPr>
          <w:lang w:val="he-IL"/>
        </w:rPr>
        <w:pict w14:anchorId="0058015C">
          <v:rect id="_x0000_s2053" style="position:absolute;left:0;text-align:left;margin-left:464.5pt;margin-top:8.05pt;width:75.05pt;height:14.3pt;z-index:251636736" o:allowincell="f" filled="f" stroked="f" strokecolor="lime" strokeweight=".25pt">
            <v:textbox style="mso-next-textbox:#_x0000_s2053" inset="0,0,0,0">
              <w:txbxContent>
                <w:p w14:paraId="5A73021E" w14:textId="77777777" w:rsidR="00227043" w:rsidRDefault="00227043" w:rsidP="001B11F5">
                  <w:pPr>
                    <w:spacing w:line="160" w:lineRule="exact"/>
                    <w:jc w:val="left"/>
                    <w:rPr>
                      <w:rFonts w:cs="Miriam"/>
                      <w:sz w:val="18"/>
                      <w:szCs w:val="18"/>
                      <w:rtl/>
                    </w:rPr>
                  </w:pPr>
                  <w:r>
                    <w:rPr>
                      <w:rFonts w:cs="Miriam" w:hint="cs"/>
                      <w:sz w:val="18"/>
                      <w:szCs w:val="18"/>
                      <w:rtl/>
                    </w:rPr>
                    <w:t>תמרור הסדרי</w:t>
                  </w:r>
                  <w:r w:rsidR="001B11F5">
                    <w:rPr>
                      <w:rFonts w:cs="Miriam" w:hint="cs"/>
                      <w:sz w:val="18"/>
                      <w:szCs w:val="18"/>
                      <w:rtl/>
                    </w:rPr>
                    <w:t xml:space="preserve"> </w:t>
                  </w:r>
                  <w:r>
                    <w:rPr>
                      <w:rFonts w:cs="Miriam" w:hint="cs"/>
                      <w:sz w:val="18"/>
                      <w:szCs w:val="18"/>
                      <w:rtl/>
                    </w:rPr>
                    <w:t>תנועה</w:t>
                  </w:r>
                </w:p>
                <w:p w14:paraId="09252818" w14:textId="77777777" w:rsidR="008279FA" w:rsidRDefault="008279FA" w:rsidP="008279FA">
                  <w:pPr>
                    <w:spacing w:line="160" w:lineRule="exact"/>
                    <w:jc w:val="left"/>
                    <w:rPr>
                      <w:rFonts w:cs="Miriam" w:hint="cs"/>
                      <w:sz w:val="18"/>
                      <w:szCs w:val="18"/>
                      <w:rtl/>
                    </w:rPr>
                  </w:pPr>
                  <w:r>
                    <w:rPr>
                      <w:rFonts w:cs="Miriam" w:hint="cs"/>
                      <w:sz w:val="18"/>
                      <w:szCs w:val="18"/>
                      <w:rtl/>
                    </w:rPr>
                    <w:t>תיקון תשפ"ב-2022</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Pr>
          <w:rFonts w:cs="FrankRuehl"/>
          <w:rtl/>
          <w:lang w:eastAsia="en-US"/>
        </w:rPr>
        <w:t>נ</w:t>
      </w:r>
      <w:r>
        <w:rPr>
          <w:rFonts w:cs="FrankRuehl" w:hint="cs"/>
          <w:rtl/>
          <w:lang w:eastAsia="en-US"/>
        </w:rPr>
        <w:t>ק</w:t>
      </w:r>
      <w:r>
        <w:rPr>
          <w:rFonts w:cs="FrankRuehl"/>
          <w:rtl/>
          <w:lang w:eastAsia="en-US"/>
        </w:rPr>
        <w:t>בע מ</w:t>
      </w:r>
      <w:r w:rsidR="008279FA">
        <w:rPr>
          <w:rFonts w:cs="FrankRuehl" w:hint="cs"/>
          <w:rtl/>
          <w:lang w:eastAsia="en-US"/>
        </w:rPr>
        <w:t>ק</w:t>
      </w:r>
      <w:r>
        <w:rPr>
          <w:rFonts w:cs="FrankRuehl"/>
          <w:rtl/>
          <w:lang w:eastAsia="en-US"/>
        </w:rPr>
        <w:t>ום חניה כמקום חניה מוסד</w:t>
      </w:r>
      <w:r>
        <w:rPr>
          <w:rFonts w:cs="FrankRuehl" w:hint="cs"/>
          <w:rtl/>
          <w:lang w:eastAsia="en-US"/>
        </w:rPr>
        <w:t>ר</w:t>
      </w:r>
      <w:r>
        <w:rPr>
          <w:rFonts w:cs="FrankRuehl"/>
          <w:rtl/>
          <w:lang w:eastAsia="en-US"/>
        </w:rPr>
        <w:t xml:space="preserve"> בתשלום</w:t>
      </w:r>
      <w:r>
        <w:rPr>
          <w:rFonts w:cs="FrankRuehl" w:hint="cs"/>
          <w:rtl/>
          <w:lang w:eastAsia="en-US"/>
        </w:rPr>
        <w:t>,</w:t>
      </w:r>
      <w:r>
        <w:rPr>
          <w:rFonts w:cs="FrankRuehl"/>
          <w:rtl/>
          <w:lang w:eastAsia="en-US"/>
        </w:rPr>
        <w:t xml:space="preserve"> תסמן אות</w:t>
      </w:r>
      <w:r>
        <w:rPr>
          <w:rFonts w:cs="FrankRuehl" w:hint="cs"/>
          <w:rtl/>
          <w:lang w:eastAsia="en-US"/>
        </w:rPr>
        <w:t>ו</w:t>
      </w:r>
      <w:r>
        <w:rPr>
          <w:rFonts w:cs="FrankRuehl"/>
          <w:rtl/>
          <w:lang w:eastAsia="en-US"/>
        </w:rPr>
        <w:t xml:space="preserve"> רשות התמרו</w:t>
      </w:r>
      <w:r>
        <w:rPr>
          <w:rFonts w:cs="FrankRuehl" w:hint="cs"/>
          <w:rtl/>
          <w:lang w:eastAsia="en-US"/>
        </w:rPr>
        <w:t>ר</w:t>
      </w:r>
      <w:r>
        <w:rPr>
          <w:rFonts w:cs="FrankRuehl"/>
          <w:rtl/>
          <w:lang w:eastAsia="en-US"/>
        </w:rPr>
        <w:t xml:space="preserve"> המקומית בתמרור </w:t>
      </w:r>
      <w:r w:rsidR="008279FA">
        <w:rPr>
          <w:rFonts w:cs="FrankRuehl" w:hint="cs"/>
          <w:rtl/>
          <w:lang w:eastAsia="en-US"/>
        </w:rPr>
        <w:t xml:space="preserve">817 </w:t>
      </w:r>
      <w:r>
        <w:rPr>
          <w:rFonts w:cs="FrankRuehl"/>
          <w:rtl/>
          <w:lang w:eastAsia="en-US"/>
        </w:rPr>
        <w:t>להודעת התעבורה</w:t>
      </w:r>
      <w:r>
        <w:rPr>
          <w:rFonts w:cs="FrankRuehl" w:hint="cs"/>
          <w:rtl/>
          <w:lang w:eastAsia="en-US"/>
        </w:rPr>
        <w:t>,</w:t>
      </w:r>
      <w:r>
        <w:rPr>
          <w:rFonts w:cs="FrankRuehl"/>
          <w:rtl/>
          <w:lang w:eastAsia="en-US"/>
        </w:rPr>
        <w:t xml:space="preserve"> ובאין מדרכה </w:t>
      </w:r>
      <w:r>
        <w:rPr>
          <w:rFonts w:cs="FrankRuehl" w:hint="cs"/>
          <w:rtl/>
          <w:lang w:eastAsia="en-US"/>
        </w:rPr>
        <w:t>בתמרור</w:t>
      </w:r>
      <w:r>
        <w:rPr>
          <w:rFonts w:cs="FrankRuehl"/>
          <w:rtl/>
          <w:lang w:eastAsia="en-US"/>
        </w:rPr>
        <w:t xml:space="preserve"> </w:t>
      </w:r>
      <w:r w:rsidR="008279FA">
        <w:rPr>
          <w:rFonts w:cs="FrankRuehl" w:hint="cs"/>
          <w:rtl/>
          <w:lang w:eastAsia="en-US"/>
        </w:rPr>
        <w:t>819</w:t>
      </w:r>
      <w:r>
        <w:rPr>
          <w:rFonts w:cs="FrankRuehl" w:hint="cs"/>
          <w:rtl/>
          <w:lang w:eastAsia="en-US"/>
        </w:rPr>
        <w:t>.</w:t>
      </w:r>
    </w:p>
    <w:p w14:paraId="6C112027" w14:textId="77777777" w:rsidR="00227043" w:rsidRDefault="008279FA" w:rsidP="008279FA">
      <w:pPr>
        <w:pStyle w:val="P00"/>
        <w:spacing w:before="72"/>
        <w:ind w:left="0" w:right="1134"/>
        <w:rPr>
          <w:rFonts w:cs="FrankRuehl" w:hint="cs"/>
          <w:rtl/>
          <w:lang w:eastAsia="en-US"/>
        </w:rPr>
      </w:pPr>
      <w:r w:rsidRPr="006C0A07">
        <w:rPr>
          <w:rStyle w:val="default"/>
          <w:rtl/>
        </w:rPr>
        <w:pict w14:anchorId="4B38D999">
          <v:rect id="_x0000_s2109" style="position:absolute;left:0;text-align:left;margin-left:464.35pt;margin-top:7.1pt;width:75.05pt;height:11.2pt;z-index:251677696" filled="f" stroked="f" strokecolor="lime" strokeweight=".25pt">
            <v:textbox style="mso-next-textbox:#_x0000_s2109" inset="0,0,0,0">
              <w:txbxContent>
                <w:p w14:paraId="532CAF1B" w14:textId="77777777" w:rsidR="008279FA" w:rsidRDefault="008279FA" w:rsidP="008279FA">
                  <w:pPr>
                    <w:spacing w:line="160" w:lineRule="exact"/>
                    <w:jc w:val="left"/>
                    <w:rPr>
                      <w:rFonts w:cs="Miriam" w:hint="cs"/>
                      <w:sz w:val="18"/>
                      <w:szCs w:val="18"/>
                      <w:rtl/>
                    </w:rPr>
                  </w:pPr>
                  <w:r>
                    <w:rPr>
                      <w:rFonts w:cs="Miriam" w:hint="cs"/>
                      <w:sz w:val="18"/>
                      <w:szCs w:val="18"/>
                      <w:rtl/>
                    </w:rPr>
                    <w:t>תיקון תשפ"ב-2022</w:t>
                  </w:r>
                </w:p>
              </w:txbxContent>
            </v:textbox>
            <w10:anchorlock/>
          </v:rect>
        </w:pict>
      </w:r>
      <w:r w:rsidRPr="006C0A07">
        <w:rPr>
          <w:rStyle w:val="default"/>
          <w:rFonts w:hint="cs"/>
          <w:rtl/>
        </w:rPr>
        <w:tab/>
      </w:r>
      <w:r>
        <w:rPr>
          <w:rStyle w:val="default"/>
          <w:rFonts w:hint="cs"/>
          <w:rtl/>
        </w:rPr>
        <w:t>(ב)</w:t>
      </w:r>
      <w:r>
        <w:rPr>
          <w:rStyle w:val="default"/>
          <w:rtl/>
        </w:rPr>
        <w:tab/>
      </w:r>
      <w:r w:rsidR="00227043">
        <w:rPr>
          <w:rFonts w:cs="FrankRuehl"/>
          <w:rtl/>
          <w:lang w:eastAsia="en-US"/>
        </w:rPr>
        <w:t xml:space="preserve">נקבע מקום חניה או </w:t>
      </w:r>
      <w:r w:rsidR="00227043">
        <w:rPr>
          <w:rFonts w:cs="FrankRuehl" w:hint="cs"/>
          <w:rtl/>
          <w:lang w:eastAsia="en-US"/>
        </w:rPr>
        <w:t>אזור</w:t>
      </w:r>
      <w:r w:rsidR="00227043">
        <w:rPr>
          <w:rFonts w:cs="FrankRuehl"/>
          <w:rtl/>
          <w:lang w:eastAsia="en-US"/>
        </w:rPr>
        <w:t xml:space="preserve"> ה</w:t>
      </w:r>
      <w:r w:rsidR="00227043">
        <w:rPr>
          <w:rFonts w:cs="FrankRuehl" w:hint="cs"/>
          <w:rtl/>
          <w:lang w:eastAsia="en-US"/>
        </w:rPr>
        <w:t>כ</w:t>
      </w:r>
      <w:r w:rsidR="00227043">
        <w:rPr>
          <w:rFonts w:cs="FrankRuehl"/>
          <w:rtl/>
          <w:lang w:eastAsia="en-US"/>
        </w:rPr>
        <w:t>ולל מספר מק</w:t>
      </w:r>
      <w:r w:rsidR="00227043">
        <w:rPr>
          <w:rFonts w:cs="FrankRuehl" w:hint="cs"/>
          <w:rtl/>
          <w:lang w:eastAsia="en-US"/>
        </w:rPr>
        <w:t>ו</w:t>
      </w:r>
      <w:r w:rsidR="00227043">
        <w:rPr>
          <w:rFonts w:cs="FrankRuehl"/>
          <w:rtl/>
          <w:lang w:eastAsia="en-US"/>
        </w:rPr>
        <w:t>מות חניה במקום חניה מוסד</w:t>
      </w:r>
      <w:r w:rsidR="00227043">
        <w:rPr>
          <w:rFonts w:cs="FrankRuehl" w:hint="cs"/>
          <w:rtl/>
          <w:lang w:eastAsia="en-US"/>
        </w:rPr>
        <w:t>ר</w:t>
      </w:r>
      <w:r w:rsidR="00227043">
        <w:rPr>
          <w:rFonts w:cs="FrankRuehl"/>
          <w:rtl/>
          <w:lang w:eastAsia="en-US"/>
        </w:rPr>
        <w:t xml:space="preserve"> שבו מותרת החניה לרכב מס</w:t>
      </w:r>
      <w:r w:rsidR="00227043">
        <w:rPr>
          <w:rFonts w:cs="FrankRuehl" w:hint="cs"/>
          <w:rtl/>
          <w:lang w:eastAsia="en-US"/>
        </w:rPr>
        <w:t>ו</w:t>
      </w:r>
      <w:r w:rsidR="00227043">
        <w:rPr>
          <w:rFonts w:cs="FrankRuehl"/>
          <w:rtl/>
          <w:lang w:eastAsia="en-US"/>
        </w:rPr>
        <w:t>ים א</w:t>
      </w:r>
      <w:r w:rsidR="00227043">
        <w:rPr>
          <w:rFonts w:cs="FrankRuehl" w:hint="cs"/>
          <w:rtl/>
          <w:lang w:eastAsia="en-US"/>
        </w:rPr>
        <w:t>ו</w:t>
      </w:r>
      <w:r w:rsidR="00227043">
        <w:rPr>
          <w:rFonts w:cs="FrankRuehl"/>
          <w:rtl/>
          <w:lang w:eastAsia="en-US"/>
        </w:rPr>
        <w:t xml:space="preserve"> לסוג מכוים של ר</w:t>
      </w:r>
      <w:r w:rsidR="00227043">
        <w:rPr>
          <w:rFonts w:cs="FrankRuehl" w:hint="cs"/>
          <w:rtl/>
          <w:lang w:eastAsia="en-US"/>
        </w:rPr>
        <w:t>כ</w:t>
      </w:r>
      <w:r w:rsidR="00227043">
        <w:rPr>
          <w:rFonts w:cs="FrankRuehl"/>
          <w:rtl/>
          <w:lang w:eastAsia="en-US"/>
        </w:rPr>
        <w:t>ב בלבד</w:t>
      </w:r>
      <w:r w:rsidR="00227043">
        <w:rPr>
          <w:rFonts w:cs="FrankRuehl" w:hint="cs"/>
          <w:rtl/>
          <w:lang w:eastAsia="en-US"/>
        </w:rPr>
        <w:t>,</w:t>
      </w:r>
      <w:r w:rsidR="00227043">
        <w:rPr>
          <w:rFonts w:cs="FrankRuehl"/>
          <w:rtl/>
          <w:lang w:eastAsia="en-US"/>
        </w:rPr>
        <w:t xml:space="preserve"> </w:t>
      </w:r>
      <w:r w:rsidR="00227043">
        <w:rPr>
          <w:rFonts w:cs="FrankRuehl" w:hint="cs"/>
          <w:rtl/>
          <w:lang w:eastAsia="en-US"/>
        </w:rPr>
        <w:t>ת</w:t>
      </w:r>
      <w:r w:rsidR="00227043">
        <w:rPr>
          <w:rFonts w:cs="FrankRuehl"/>
          <w:rtl/>
          <w:lang w:eastAsia="en-US"/>
        </w:rPr>
        <w:t>יצבע המדרכה הג</w:t>
      </w:r>
      <w:r w:rsidR="00227043">
        <w:rPr>
          <w:rFonts w:cs="FrankRuehl" w:hint="cs"/>
          <w:rtl/>
          <w:lang w:eastAsia="en-US"/>
        </w:rPr>
        <w:t>וב</w:t>
      </w:r>
      <w:r w:rsidR="00227043">
        <w:rPr>
          <w:rFonts w:cs="FrankRuehl"/>
          <w:rtl/>
          <w:lang w:eastAsia="en-US"/>
        </w:rPr>
        <w:t>לת במק</w:t>
      </w:r>
      <w:r w:rsidR="00227043">
        <w:rPr>
          <w:rFonts w:cs="FrankRuehl" w:hint="cs"/>
          <w:rtl/>
          <w:lang w:eastAsia="en-US"/>
        </w:rPr>
        <w:t>ו</w:t>
      </w:r>
      <w:r w:rsidR="00227043">
        <w:rPr>
          <w:rFonts w:cs="FrankRuehl"/>
          <w:rtl/>
          <w:lang w:eastAsia="en-US"/>
        </w:rPr>
        <w:t>ם החניה בצבע לבן</w:t>
      </w:r>
      <w:r w:rsidR="00227043">
        <w:rPr>
          <w:rFonts w:cs="FrankRuehl" w:hint="cs"/>
          <w:rtl/>
          <w:lang w:eastAsia="en-US"/>
        </w:rPr>
        <w:t>;</w:t>
      </w:r>
      <w:r w:rsidR="00227043">
        <w:rPr>
          <w:rFonts w:cs="FrankRuehl"/>
          <w:rtl/>
          <w:lang w:eastAsia="en-US"/>
        </w:rPr>
        <w:t xml:space="preserve"> לפני מקום החניה יוצב תמרו</w:t>
      </w:r>
      <w:r w:rsidR="00227043">
        <w:rPr>
          <w:rFonts w:cs="FrankRuehl" w:hint="cs"/>
          <w:rtl/>
          <w:lang w:eastAsia="en-US"/>
        </w:rPr>
        <w:t>ר</w:t>
      </w:r>
      <w:r w:rsidR="00227043">
        <w:rPr>
          <w:rFonts w:cs="FrankRuehl"/>
          <w:rtl/>
          <w:lang w:eastAsia="en-US"/>
        </w:rPr>
        <w:t xml:space="preserve"> </w:t>
      </w:r>
      <w:r>
        <w:rPr>
          <w:rFonts w:cs="FrankRuehl" w:hint="cs"/>
          <w:rtl/>
          <w:lang w:eastAsia="en-US"/>
        </w:rPr>
        <w:t>626</w:t>
      </w:r>
      <w:r w:rsidR="00227043">
        <w:rPr>
          <w:rFonts w:cs="FrankRuehl"/>
          <w:rtl/>
          <w:lang w:eastAsia="en-US"/>
        </w:rPr>
        <w:t xml:space="preserve"> לה</w:t>
      </w:r>
      <w:r w:rsidR="00227043">
        <w:rPr>
          <w:rFonts w:cs="FrankRuehl" w:hint="cs"/>
          <w:rtl/>
          <w:lang w:eastAsia="en-US"/>
        </w:rPr>
        <w:t>וד</w:t>
      </w:r>
      <w:r w:rsidR="00227043">
        <w:rPr>
          <w:rFonts w:cs="FrankRuehl"/>
          <w:rtl/>
          <w:lang w:eastAsia="en-US"/>
        </w:rPr>
        <w:t>עת התעב</w:t>
      </w:r>
      <w:r w:rsidR="00227043">
        <w:rPr>
          <w:rFonts w:cs="FrankRuehl" w:hint="cs"/>
          <w:rtl/>
          <w:lang w:eastAsia="en-US"/>
        </w:rPr>
        <w:t>ור</w:t>
      </w:r>
      <w:r w:rsidR="00227043">
        <w:rPr>
          <w:rFonts w:cs="FrankRuehl"/>
          <w:rtl/>
          <w:lang w:eastAsia="en-US"/>
        </w:rPr>
        <w:t>ה</w:t>
      </w:r>
      <w:r w:rsidR="00227043">
        <w:rPr>
          <w:rFonts w:cs="FrankRuehl" w:hint="cs"/>
          <w:rtl/>
          <w:lang w:eastAsia="en-US"/>
        </w:rPr>
        <w:t>,</w:t>
      </w:r>
      <w:r w:rsidR="00227043">
        <w:rPr>
          <w:rFonts w:cs="FrankRuehl"/>
          <w:rtl/>
          <w:lang w:eastAsia="en-US"/>
        </w:rPr>
        <w:t xml:space="preserve"> ומתחתיו שלט</w:t>
      </w:r>
      <w:r w:rsidR="00227043">
        <w:rPr>
          <w:rFonts w:cs="FrankRuehl" w:hint="cs"/>
          <w:rtl/>
          <w:lang w:eastAsia="en-US"/>
        </w:rPr>
        <w:t>,</w:t>
      </w:r>
      <w:r w:rsidR="00227043">
        <w:rPr>
          <w:rFonts w:cs="FrankRuehl"/>
          <w:rtl/>
          <w:lang w:eastAsia="en-US"/>
        </w:rPr>
        <w:t xml:space="preserve"> ובו יצוין הסד</w:t>
      </w:r>
      <w:r w:rsidR="00227043">
        <w:rPr>
          <w:rFonts w:cs="FrankRuehl" w:hint="cs"/>
          <w:rtl/>
          <w:lang w:eastAsia="en-US"/>
        </w:rPr>
        <w:t>ר</w:t>
      </w:r>
      <w:r w:rsidR="00227043">
        <w:rPr>
          <w:rFonts w:cs="FrankRuehl"/>
          <w:rtl/>
          <w:lang w:eastAsia="en-US"/>
        </w:rPr>
        <w:t xml:space="preserve"> התנועה שנקבע לגבי </w:t>
      </w:r>
      <w:r w:rsidR="00227043">
        <w:rPr>
          <w:rFonts w:cs="FrankRuehl" w:hint="cs"/>
          <w:rtl/>
          <w:lang w:eastAsia="en-US"/>
        </w:rPr>
        <w:t>אותו</w:t>
      </w:r>
      <w:r w:rsidR="00227043">
        <w:rPr>
          <w:rFonts w:cs="FrankRuehl"/>
          <w:rtl/>
          <w:lang w:eastAsia="en-US"/>
        </w:rPr>
        <w:t xml:space="preserve"> מקום חנ</w:t>
      </w:r>
      <w:r w:rsidR="00227043">
        <w:rPr>
          <w:rFonts w:cs="FrankRuehl" w:hint="cs"/>
          <w:rtl/>
          <w:lang w:eastAsia="en-US"/>
        </w:rPr>
        <w:t>י</w:t>
      </w:r>
      <w:r w:rsidR="00227043">
        <w:rPr>
          <w:rFonts w:cs="FrankRuehl"/>
          <w:rtl/>
          <w:lang w:eastAsia="en-US"/>
        </w:rPr>
        <w:t>ה.</w:t>
      </w:r>
    </w:p>
    <w:p w14:paraId="680B73CC" w14:textId="77777777" w:rsidR="00227043" w:rsidRDefault="008279FA" w:rsidP="008279FA">
      <w:pPr>
        <w:pStyle w:val="P00"/>
        <w:spacing w:before="72"/>
        <w:ind w:left="0" w:right="1134"/>
        <w:rPr>
          <w:rFonts w:cs="FrankRuehl" w:hint="cs"/>
          <w:rtl/>
          <w:lang w:eastAsia="en-US"/>
        </w:rPr>
      </w:pPr>
      <w:r w:rsidRPr="006C0A07">
        <w:rPr>
          <w:rStyle w:val="default"/>
          <w:rtl/>
        </w:rPr>
        <w:pict w14:anchorId="5F009EBE">
          <v:rect id="_x0000_s2110" style="position:absolute;left:0;text-align:left;margin-left:464.35pt;margin-top:7.1pt;width:75.05pt;height:11.2pt;z-index:251678720" filled="f" stroked="f" strokecolor="lime" strokeweight=".25pt">
            <v:textbox style="mso-next-textbox:#_x0000_s2110" inset="0,0,0,0">
              <w:txbxContent>
                <w:p w14:paraId="515829E7" w14:textId="77777777" w:rsidR="008279FA" w:rsidRDefault="008279FA" w:rsidP="008279FA">
                  <w:pPr>
                    <w:spacing w:line="160" w:lineRule="exact"/>
                    <w:jc w:val="left"/>
                    <w:rPr>
                      <w:rFonts w:cs="Miriam" w:hint="cs"/>
                      <w:sz w:val="18"/>
                      <w:szCs w:val="18"/>
                      <w:rtl/>
                    </w:rPr>
                  </w:pPr>
                  <w:r>
                    <w:rPr>
                      <w:rFonts w:cs="Miriam" w:hint="cs"/>
                      <w:sz w:val="18"/>
                      <w:szCs w:val="18"/>
                      <w:rtl/>
                    </w:rPr>
                    <w:t>תיקון תשפ"ב-2022</w:t>
                  </w:r>
                </w:p>
              </w:txbxContent>
            </v:textbox>
            <w10:anchorlock/>
          </v:rect>
        </w:pict>
      </w:r>
      <w:r w:rsidRPr="006C0A07">
        <w:rPr>
          <w:rStyle w:val="default"/>
          <w:rFonts w:hint="cs"/>
          <w:rtl/>
        </w:rPr>
        <w:tab/>
      </w:r>
      <w:r>
        <w:rPr>
          <w:rStyle w:val="default"/>
          <w:rFonts w:hint="cs"/>
          <w:rtl/>
        </w:rPr>
        <w:t>(ג)</w:t>
      </w:r>
      <w:r>
        <w:rPr>
          <w:rStyle w:val="default"/>
          <w:rtl/>
        </w:rPr>
        <w:tab/>
      </w:r>
      <w:r w:rsidR="00227043">
        <w:rPr>
          <w:rFonts w:cs="FrankRuehl"/>
          <w:rtl/>
          <w:lang w:eastAsia="en-US"/>
        </w:rPr>
        <w:t>נקבע הסד</w:t>
      </w:r>
      <w:r w:rsidR="00227043">
        <w:rPr>
          <w:rFonts w:cs="FrankRuehl" w:hint="cs"/>
          <w:rtl/>
          <w:lang w:eastAsia="en-US"/>
        </w:rPr>
        <w:t>ר</w:t>
      </w:r>
      <w:r w:rsidR="00227043">
        <w:rPr>
          <w:rFonts w:cs="FrankRuehl"/>
          <w:rtl/>
          <w:lang w:eastAsia="en-US"/>
        </w:rPr>
        <w:t xml:space="preserve"> תנועה המאפש</w:t>
      </w:r>
      <w:r w:rsidR="00227043">
        <w:rPr>
          <w:rFonts w:cs="FrankRuehl" w:hint="cs"/>
          <w:rtl/>
          <w:lang w:eastAsia="en-US"/>
        </w:rPr>
        <w:t>ר</w:t>
      </w:r>
      <w:r w:rsidR="00227043">
        <w:rPr>
          <w:rFonts w:cs="FrankRuehl"/>
          <w:rtl/>
          <w:lang w:eastAsia="en-US"/>
        </w:rPr>
        <w:t xml:space="preserve"> להחנ</w:t>
      </w:r>
      <w:r w:rsidR="00227043">
        <w:rPr>
          <w:rFonts w:cs="FrankRuehl" w:hint="cs"/>
          <w:rtl/>
          <w:lang w:eastAsia="en-US"/>
        </w:rPr>
        <w:t>ו</w:t>
      </w:r>
      <w:r w:rsidR="00227043">
        <w:rPr>
          <w:rFonts w:cs="FrankRuehl"/>
          <w:rtl/>
          <w:lang w:eastAsia="en-US"/>
        </w:rPr>
        <w:t>ת ר</w:t>
      </w:r>
      <w:r w:rsidR="00227043">
        <w:rPr>
          <w:rFonts w:cs="FrankRuehl" w:hint="cs"/>
          <w:rtl/>
          <w:lang w:eastAsia="en-US"/>
        </w:rPr>
        <w:t>כ</w:t>
      </w:r>
      <w:r w:rsidR="00227043">
        <w:rPr>
          <w:rFonts w:cs="FrankRuehl"/>
          <w:rtl/>
          <w:lang w:eastAsia="en-US"/>
        </w:rPr>
        <w:t xml:space="preserve">ב על </w:t>
      </w:r>
      <w:r w:rsidR="00227043">
        <w:rPr>
          <w:rFonts w:cs="FrankRuehl" w:hint="cs"/>
          <w:rtl/>
          <w:lang w:eastAsia="en-US"/>
        </w:rPr>
        <w:t>המדרכה,</w:t>
      </w:r>
      <w:r w:rsidR="00227043">
        <w:rPr>
          <w:rFonts w:cs="FrankRuehl"/>
          <w:rtl/>
          <w:lang w:eastAsia="en-US"/>
        </w:rPr>
        <w:t xml:space="preserve"> תסמן </w:t>
      </w:r>
      <w:r w:rsidR="00227043">
        <w:rPr>
          <w:rFonts w:cs="FrankRuehl" w:hint="cs"/>
          <w:rtl/>
          <w:lang w:eastAsia="en-US"/>
        </w:rPr>
        <w:t>ר</w:t>
      </w:r>
      <w:r w:rsidR="00227043">
        <w:rPr>
          <w:rFonts w:cs="FrankRuehl"/>
          <w:rtl/>
          <w:lang w:eastAsia="en-US"/>
        </w:rPr>
        <w:t>שות התמרו</w:t>
      </w:r>
      <w:r w:rsidR="00227043">
        <w:rPr>
          <w:rFonts w:cs="FrankRuehl" w:hint="cs"/>
          <w:rtl/>
          <w:lang w:eastAsia="en-US"/>
        </w:rPr>
        <w:t>ר</w:t>
      </w:r>
      <w:r w:rsidR="00227043">
        <w:rPr>
          <w:rFonts w:cs="FrankRuehl"/>
          <w:rtl/>
          <w:lang w:eastAsia="en-US"/>
        </w:rPr>
        <w:t xml:space="preserve"> המקומית את מק</w:t>
      </w:r>
      <w:r w:rsidR="00227043">
        <w:rPr>
          <w:rFonts w:cs="FrankRuehl" w:hint="cs"/>
          <w:rtl/>
          <w:lang w:eastAsia="en-US"/>
        </w:rPr>
        <w:t>ו</w:t>
      </w:r>
      <w:r w:rsidR="00227043">
        <w:rPr>
          <w:rFonts w:cs="FrankRuehl"/>
          <w:rtl/>
          <w:lang w:eastAsia="en-US"/>
        </w:rPr>
        <w:t xml:space="preserve">ם החניה בתמרור </w:t>
      </w:r>
      <w:r>
        <w:rPr>
          <w:rFonts w:cs="FrankRuehl" w:hint="cs"/>
          <w:rtl/>
          <w:lang w:eastAsia="en-US"/>
        </w:rPr>
        <w:t>627</w:t>
      </w:r>
      <w:r w:rsidR="00227043">
        <w:rPr>
          <w:rFonts w:cs="FrankRuehl" w:hint="cs"/>
          <w:rtl/>
          <w:lang w:eastAsia="en-US"/>
        </w:rPr>
        <w:t xml:space="preserve"> </w:t>
      </w:r>
      <w:r w:rsidR="00227043">
        <w:rPr>
          <w:rFonts w:cs="FrankRuehl"/>
          <w:rtl/>
          <w:lang w:eastAsia="en-US"/>
        </w:rPr>
        <w:t>להודעת התעבורה</w:t>
      </w:r>
      <w:r w:rsidR="00227043">
        <w:rPr>
          <w:rFonts w:cs="FrankRuehl" w:hint="cs"/>
          <w:rtl/>
          <w:lang w:eastAsia="en-US"/>
        </w:rPr>
        <w:t>,</w:t>
      </w:r>
      <w:r w:rsidR="00227043">
        <w:rPr>
          <w:rFonts w:cs="FrankRuehl"/>
          <w:rtl/>
          <w:lang w:eastAsia="en-US"/>
        </w:rPr>
        <w:t xml:space="preserve"> כמו כן תסמן את מ</w:t>
      </w:r>
      <w:r w:rsidR="00227043">
        <w:rPr>
          <w:rFonts w:cs="FrankRuehl" w:hint="cs"/>
          <w:rtl/>
          <w:lang w:eastAsia="en-US"/>
        </w:rPr>
        <w:t>ק</w:t>
      </w:r>
      <w:r w:rsidR="00227043">
        <w:rPr>
          <w:rFonts w:cs="FrankRuehl"/>
          <w:rtl/>
          <w:lang w:eastAsia="en-US"/>
        </w:rPr>
        <w:t>ומות החניה באמצעות תמרו</w:t>
      </w:r>
      <w:r w:rsidR="00227043">
        <w:rPr>
          <w:rFonts w:cs="FrankRuehl" w:hint="cs"/>
          <w:rtl/>
          <w:lang w:eastAsia="en-US"/>
        </w:rPr>
        <w:t xml:space="preserve">ר </w:t>
      </w:r>
      <w:r>
        <w:rPr>
          <w:rFonts w:cs="FrankRuehl" w:hint="cs"/>
          <w:rtl/>
          <w:lang w:eastAsia="en-US"/>
        </w:rPr>
        <w:t>819</w:t>
      </w:r>
      <w:r w:rsidR="00227043">
        <w:rPr>
          <w:rFonts w:cs="FrankRuehl" w:hint="cs"/>
          <w:rtl/>
          <w:lang w:eastAsia="en-US"/>
        </w:rPr>
        <w:t>.</w:t>
      </w:r>
    </w:p>
    <w:p w14:paraId="1A664E3A" w14:textId="77777777" w:rsidR="00227043" w:rsidRDefault="00227043">
      <w:pPr>
        <w:pStyle w:val="P00"/>
        <w:spacing w:before="72"/>
        <w:ind w:left="0" w:right="1134"/>
        <w:rPr>
          <w:rStyle w:val="default"/>
          <w:rFonts w:hint="cs"/>
          <w:rtl/>
        </w:rPr>
      </w:pPr>
      <w:r>
        <w:rPr>
          <w:rStyle w:val="default"/>
          <w:rFonts w:hint="cs"/>
          <w:rtl/>
        </w:rPr>
        <w:tab/>
        <w:t>(ד)</w:t>
      </w:r>
      <w:r>
        <w:rPr>
          <w:rStyle w:val="default"/>
          <w:rFonts w:hint="cs"/>
          <w:rtl/>
        </w:rPr>
        <w:tab/>
        <w:t>קבעה רשות התמרור המקומית הסדר תנועה אחר בדבר העמדת רכב וחנייתו, תסמן הסדר זה בתמרור המתאים להודעת התעבורה.</w:t>
      </w:r>
    </w:p>
    <w:p w14:paraId="61D3B6DF" w14:textId="77777777" w:rsidR="00227043" w:rsidRDefault="00227043">
      <w:pPr>
        <w:pStyle w:val="P00"/>
        <w:spacing w:before="72"/>
        <w:ind w:left="0" w:right="1134"/>
        <w:rPr>
          <w:rFonts w:cs="FrankRuehl" w:hint="cs"/>
          <w:rtl/>
          <w:lang w:eastAsia="en-US"/>
        </w:rPr>
      </w:pPr>
      <w:bookmarkStart w:id="4" w:name="Seif5"/>
      <w:bookmarkEnd w:id="4"/>
      <w:r>
        <w:rPr>
          <w:lang w:val="he-IL"/>
        </w:rPr>
        <w:pict w14:anchorId="35D6D749">
          <v:rect id="_x0000_s2054" style="position:absolute;left:0;text-align:left;margin-left:464.5pt;margin-top:8.05pt;width:75.05pt;height:19.4pt;z-index:251637760" o:allowincell="f" filled="f" stroked="f" strokecolor="lime" strokeweight=".25pt">
            <v:textbox style="mso-next-textbox:#_x0000_s2054" inset="0,0,0,0">
              <w:txbxContent>
                <w:p w14:paraId="1494B8DF" w14:textId="77777777" w:rsidR="00227043" w:rsidRDefault="00227043" w:rsidP="001B11F5">
                  <w:pPr>
                    <w:spacing w:line="160" w:lineRule="exact"/>
                    <w:jc w:val="left"/>
                    <w:rPr>
                      <w:rFonts w:cs="Miriam" w:hint="cs"/>
                      <w:noProof/>
                      <w:sz w:val="18"/>
                      <w:szCs w:val="18"/>
                      <w:rtl/>
                    </w:rPr>
                  </w:pPr>
                  <w:r>
                    <w:rPr>
                      <w:rFonts w:cs="Miriam" w:hint="cs"/>
                      <w:sz w:val="18"/>
                      <w:szCs w:val="18"/>
                      <w:rtl/>
                    </w:rPr>
                    <w:t>מקום חניה</w:t>
                  </w:r>
                  <w:r w:rsidR="001B11F5">
                    <w:rPr>
                      <w:rFonts w:cs="Miriam" w:hint="cs"/>
                      <w:sz w:val="18"/>
                      <w:szCs w:val="18"/>
                      <w:rtl/>
                    </w:rPr>
                    <w:t xml:space="preserve"> </w:t>
                  </w:r>
                  <w:r>
                    <w:rPr>
                      <w:rFonts w:cs="Miriam" w:hint="cs"/>
                      <w:sz w:val="18"/>
                      <w:szCs w:val="18"/>
                      <w:rtl/>
                    </w:rPr>
                    <w:t>מוסדר בתשלום</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rtl/>
          <w:lang w:eastAsia="en-US"/>
        </w:rPr>
        <w:t>נ</w:t>
      </w:r>
      <w:r>
        <w:rPr>
          <w:rFonts w:cs="FrankRuehl" w:hint="cs"/>
          <w:rtl/>
          <w:lang w:eastAsia="en-US"/>
        </w:rPr>
        <w:t>ק</w:t>
      </w:r>
      <w:r>
        <w:rPr>
          <w:rFonts w:cs="FrankRuehl"/>
          <w:rtl/>
          <w:lang w:eastAsia="en-US"/>
        </w:rPr>
        <w:t>בע מקום חניה במקום חנ</w:t>
      </w:r>
      <w:r>
        <w:rPr>
          <w:rFonts w:cs="FrankRuehl" w:hint="cs"/>
          <w:rtl/>
          <w:lang w:eastAsia="en-US"/>
        </w:rPr>
        <w:t>י</w:t>
      </w:r>
      <w:r>
        <w:rPr>
          <w:rFonts w:cs="FrankRuehl"/>
          <w:rtl/>
          <w:lang w:eastAsia="en-US"/>
        </w:rPr>
        <w:t>ה מו</w:t>
      </w:r>
      <w:r>
        <w:rPr>
          <w:rFonts w:cs="FrankRuehl" w:hint="cs"/>
          <w:rtl/>
          <w:lang w:eastAsia="en-US"/>
        </w:rPr>
        <w:t>סד</w:t>
      </w:r>
      <w:r>
        <w:rPr>
          <w:rFonts w:cs="FrankRuehl"/>
          <w:rtl/>
          <w:lang w:eastAsia="en-US"/>
        </w:rPr>
        <w:t xml:space="preserve">ר </w:t>
      </w:r>
      <w:r>
        <w:rPr>
          <w:rFonts w:cs="FrankRuehl" w:hint="cs"/>
          <w:rtl/>
          <w:lang w:eastAsia="en-US"/>
        </w:rPr>
        <w:t>ב</w:t>
      </w:r>
      <w:r>
        <w:rPr>
          <w:rFonts w:cs="FrankRuehl"/>
          <w:rtl/>
          <w:lang w:eastAsia="en-US"/>
        </w:rPr>
        <w:t>תשלום</w:t>
      </w:r>
      <w:r>
        <w:rPr>
          <w:rFonts w:cs="FrankRuehl" w:hint="cs"/>
          <w:rtl/>
          <w:lang w:eastAsia="en-US"/>
        </w:rPr>
        <w:t>,</w:t>
      </w:r>
      <w:r>
        <w:rPr>
          <w:rFonts w:cs="FrankRuehl"/>
          <w:rtl/>
          <w:lang w:eastAsia="en-US"/>
        </w:rPr>
        <w:t xml:space="preserve"> יעמיד אדם המעמי</w:t>
      </w:r>
      <w:r>
        <w:rPr>
          <w:rFonts w:cs="FrankRuehl" w:hint="cs"/>
          <w:rtl/>
          <w:lang w:eastAsia="en-US"/>
        </w:rPr>
        <w:t>ד</w:t>
      </w:r>
      <w:r>
        <w:rPr>
          <w:rFonts w:cs="FrankRuehl"/>
          <w:rtl/>
          <w:lang w:eastAsia="en-US"/>
        </w:rPr>
        <w:t xml:space="preserve"> רכב</w:t>
      </w:r>
      <w:r>
        <w:rPr>
          <w:rFonts w:cs="FrankRuehl" w:hint="cs"/>
          <w:rtl/>
          <w:lang w:eastAsia="en-US"/>
        </w:rPr>
        <w:t>,</w:t>
      </w:r>
      <w:r>
        <w:rPr>
          <w:rFonts w:cs="FrankRuehl"/>
          <w:rtl/>
          <w:lang w:eastAsia="en-US"/>
        </w:rPr>
        <w:t xml:space="preserve"> את הרכב במק</w:t>
      </w:r>
      <w:r>
        <w:rPr>
          <w:rFonts w:cs="FrankRuehl" w:hint="cs"/>
          <w:rtl/>
          <w:lang w:eastAsia="en-US"/>
        </w:rPr>
        <w:t>ו</w:t>
      </w:r>
      <w:r>
        <w:rPr>
          <w:rFonts w:cs="FrankRuehl"/>
          <w:rtl/>
          <w:lang w:eastAsia="en-US"/>
        </w:rPr>
        <w:t>ם החנ</w:t>
      </w:r>
      <w:r>
        <w:rPr>
          <w:rFonts w:cs="FrankRuehl" w:hint="cs"/>
          <w:rtl/>
          <w:lang w:eastAsia="en-US"/>
        </w:rPr>
        <w:t>י</w:t>
      </w:r>
      <w:r>
        <w:rPr>
          <w:rFonts w:cs="FrankRuehl"/>
          <w:rtl/>
          <w:lang w:eastAsia="en-US"/>
        </w:rPr>
        <w:t>ה המסומן</w:t>
      </w:r>
      <w:r>
        <w:rPr>
          <w:rFonts w:cs="FrankRuehl" w:hint="cs"/>
          <w:rtl/>
          <w:lang w:eastAsia="en-US"/>
        </w:rPr>
        <w:t>,</w:t>
      </w:r>
      <w:r>
        <w:rPr>
          <w:rFonts w:cs="FrankRuehl"/>
          <w:rtl/>
          <w:lang w:eastAsia="en-US"/>
        </w:rPr>
        <w:t xml:space="preserve"> ובאין סימון</w:t>
      </w:r>
      <w:r>
        <w:rPr>
          <w:rFonts w:cs="FrankRuehl" w:hint="cs"/>
          <w:rtl/>
          <w:lang w:eastAsia="en-US"/>
        </w:rPr>
        <w:t>,</w:t>
      </w:r>
      <w:r>
        <w:rPr>
          <w:rFonts w:cs="FrankRuehl"/>
          <w:rtl/>
          <w:lang w:eastAsia="en-US"/>
        </w:rPr>
        <w:t xml:space="preserve"> יעמירו כפי שמורות תקנות התעבורה. </w:t>
      </w:r>
    </w:p>
    <w:p w14:paraId="121B84DF" w14:textId="77777777" w:rsidR="00227043" w:rsidRDefault="008E3F94" w:rsidP="008E3F94">
      <w:pPr>
        <w:pStyle w:val="P00"/>
        <w:spacing w:before="72"/>
        <w:ind w:left="0" w:right="1134"/>
        <w:rPr>
          <w:rFonts w:cs="FrankRuehl"/>
          <w:rtl/>
          <w:lang w:eastAsia="en-US"/>
        </w:rPr>
      </w:pPr>
      <w:r>
        <w:rPr>
          <w:rFonts w:cs="FrankRuehl" w:hint="cs"/>
          <w:rtl/>
          <w:lang w:eastAsia="en-US"/>
        </w:rPr>
        <w:pict w14:anchorId="0E0DD374">
          <v:shapetype id="_x0000_t202" coordsize="21600,21600" o:spt="202" path="m,l,21600r21600,l21600,xe">
            <v:stroke joinstyle="miter"/>
            <v:path gradientshapeok="t" o:connecttype="rect"/>
          </v:shapetype>
          <v:shape id="_x0000_s2087" type="#_x0000_t202" style="position:absolute;left:0;text-align:left;margin-left:470.25pt;margin-top:7.1pt;width:1in;height:11.2pt;z-index:251661312" filled="f" stroked="f">
            <v:textbox inset="1mm,0,1mm,0">
              <w:txbxContent>
                <w:p w14:paraId="13B0FFE4" w14:textId="77777777" w:rsidR="008E3F94" w:rsidRDefault="008E3F94" w:rsidP="008E3F94">
                  <w:pPr>
                    <w:spacing w:line="160" w:lineRule="exact"/>
                    <w:jc w:val="left"/>
                    <w:rPr>
                      <w:rFonts w:cs="Miriam" w:hint="cs"/>
                      <w:sz w:val="18"/>
                      <w:szCs w:val="18"/>
                      <w:rtl/>
                    </w:rPr>
                  </w:pPr>
                  <w:r>
                    <w:rPr>
                      <w:rFonts w:cs="Miriam" w:hint="cs"/>
                      <w:sz w:val="18"/>
                      <w:szCs w:val="18"/>
                      <w:rtl/>
                    </w:rPr>
                    <w:t>תיקון תש"ע-2010</w:t>
                  </w:r>
                </w:p>
              </w:txbxContent>
            </v:textbox>
            <w10:anchorlock/>
          </v:shape>
        </w:pict>
      </w:r>
      <w:r w:rsidR="00227043">
        <w:rPr>
          <w:rFonts w:cs="FrankRuehl" w:hint="cs"/>
          <w:rtl/>
          <w:lang w:eastAsia="en-US"/>
        </w:rPr>
        <w:tab/>
      </w:r>
      <w:r w:rsidR="00227043">
        <w:rPr>
          <w:rFonts w:cs="FrankRuehl"/>
          <w:rtl/>
          <w:lang w:eastAsia="en-US"/>
        </w:rPr>
        <w:t>(ב</w:t>
      </w:r>
      <w:r w:rsidR="00227043">
        <w:rPr>
          <w:rFonts w:cs="FrankRuehl" w:hint="cs"/>
          <w:rtl/>
          <w:lang w:eastAsia="en-US"/>
        </w:rPr>
        <w:t>)</w:t>
      </w:r>
      <w:r w:rsidR="00227043">
        <w:rPr>
          <w:rFonts w:cs="FrankRuehl" w:hint="cs"/>
          <w:rtl/>
          <w:lang w:eastAsia="en-US"/>
        </w:rPr>
        <w:tab/>
      </w:r>
      <w:r w:rsidR="00227043">
        <w:rPr>
          <w:rFonts w:cs="FrankRuehl"/>
          <w:rtl/>
          <w:lang w:eastAsia="en-US"/>
        </w:rPr>
        <w:t>לא יעמיד אדם</w:t>
      </w:r>
      <w:r w:rsidR="00227043">
        <w:rPr>
          <w:rFonts w:cs="FrankRuehl" w:hint="cs"/>
          <w:rtl/>
          <w:lang w:eastAsia="en-US"/>
        </w:rPr>
        <w:t>,</w:t>
      </w:r>
      <w:r w:rsidR="00227043">
        <w:rPr>
          <w:rFonts w:cs="FrankRuehl"/>
          <w:rtl/>
          <w:lang w:eastAsia="en-US"/>
        </w:rPr>
        <w:t xml:space="preserve"> לא יחנה</w:t>
      </w:r>
      <w:r>
        <w:rPr>
          <w:rFonts w:cs="FrankRuehl" w:hint="cs"/>
          <w:rtl/>
          <w:lang w:eastAsia="en-US"/>
        </w:rPr>
        <w:t>,</w:t>
      </w:r>
      <w:r w:rsidR="00227043">
        <w:rPr>
          <w:rFonts w:cs="FrankRuehl"/>
          <w:rtl/>
          <w:lang w:eastAsia="en-US"/>
        </w:rPr>
        <w:t xml:space="preserve"> ולא ירשה למי שפועל מטעמו להעמיד או להחנות</w:t>
      </w:r>
      <w:r w:rsidR="00227043">
        <w:rPr>
          <w:rFonts w:cs="FrankRuehl" w:hint="cs"/>
          <w:rtl/>
          <w:lang w:eastAsia="en-US"/>
        </w:rPr>
        <w:t xml:space="preserve"> </w:t>
      </w:r>
      <w:r w:rsidR="00227043">
        <w:rPr>
          <w:rFonts w:cs="FrankRuehl"/>
          <w:rtl/>
          <w:lang w:eastAsia="en-US"/>
        </w:rPr>
        <w:t>רכב במקום חניה מוסדר בתשלום</w:t>
      </w:r>
      <w:r w:rsidR="00227043">
        <w:rPr>
          <w:rFonts w:cs="FrankRuehl" w:hint="cs"/>
          <w:rtl/>
          <w:lang w:eastAsia="en-US"/>
        </w:rPr>
        <w:t>,</w:t>
      </w:r>
      <w:r w:rsidR="00227043">
        <w:rPr>
          <w:rFonts w:cs="FrankRuehl"/>
          <w:rtl/>
          <w:lang w:eastAsia="en-US"/>
        </w:rPr>
        <w:t xml:space="preserve"> אלא אם כן</w:t>
      </w:r>
      <w:r w:rsidR="00227043">
        <w:rPr>
          <w:rFonts w:cs="FrankRuehl" w:hint="cs"/>
          <w:rtl/>
          <w:lang w:eastAsia="en-US"/>
        </w:rPr>
        <w:t xml:space="preserve"> </w:t>
      </w:r>
      <w:r>
        <w:rPr>
          <w:rFonts w:cs="FrankRuehl" w:hint="cs"/>
          <w:rtl/>
          <w:lang w:eastAsia="en-US"/>
        </w:rPr>
        <w:t>הותרה החניה במקום זה על פי הסדר תנועה שנקבע כאמור בסעיפים 2 ו-3; לעניין זה, הסדר תנועה יכול שיקבע הוראות ביחס לחבות באגרת החניה הקבועה בתוספת הראשונה</w:t>
      </w:r>
      <w:r w:rsidR="00227043">
        <w:rPr>
          <w:rFonts w:cs="FrankRuehl"/>
          <w:rtl/>
          <w:lang w:eastAsia="en-US"/>
        </w:rPr>
        <w:t>.</w:t>
      </w:r>
    </w:p>
    <w:p w14:paraId="44C51C27" w14:textId="77777777" w:rsidR="00B33C86" w:rsidRDefault="00B33C86" w:rsidP="00B33C86">
      <w:pPr>
        <w:pStyle w:val="P00"/>
        <w:spacing w:before="72"/>
        <w:ind w:left="0" w:right="1134"/>
        <w:rPr>
          <w:rFonts w:cs="FrankRuehl"/>
          <w:rtl/>
          <w:lang w:eastAsia="en-US"/>
        </w:rPr>
      </w:pPr>
      <w:bookmarkStart w:id="5" w:name="Seif24"/>
      <w:bookmarkEnd w:id="5"/>
      <w:r>
        <w:rPr>
          <w:lang w:val="he-IL"/>
        </w:rPr>
        <w:pict w14:anchorId="4375CB01">
          <v:rect id="_x0000_s2106" style="position:absolute;left:0;text-align:left;margin-left:464.5pt;margin-top:8.05pt;width:75.05pt;height:28.05pt;z-index:251674624" o:allowincell="f" filled="f" stroked="f" strokecolor="lime" strokeweight=".25pt">
            <v:textbox style="mso-next-textbox:#_x0000_s2106" inset="0,0,0,0">
              <w:txbxContent>
                <w:p w14:paraId="53EF57C4" w14:textId="77777777" w:rsidR="00B33C86" w:rsidRDefault="00B33C86" w:rsidP="00B33C86">
                  <w:pPr>
                    <w:spacing w:line="160" w:lineRule="exact"/>
                    <w:jc w:val="left"/>
                    <w:rPr>
                      <w:rFonts w:cs="Miriam"/>
                      <w:sz w:val="18"/>
                      <w:szCs w:val="18"/>
                      <w:rtl/>
                    </w:rPr>
                  </w:pPr>
                  <w:r>
                    <w:rPr>
                      <w:rFonts w:cs="Miriam" w:hint="cs"/>
                      <w:sz w:val="18"/>
                      <w:szCs w:val="18"/>
                      <w:rtl/>
                    </w:rPr>
                    <w:t>מקום חניה לרכב שיתופי</w:t>
                  </w:r>
                </w:p>
                <w:p w14:paraId="2006D2FF" w14:textId="77777777" w:rsidR="00B33C86" w:rsidRDefault="00B33C86" w:rsidP="00B33C86">
                  <w:pPr>
                    <w:spacing w:line="160" w:lineRule="exact"/>
                    <w:jc w:val="left"/>
                    <w:rPr>
                      <w:rFonts w:cs="Miriam" w:hint="cs"/>
                      <w:noProof/>
                      <w:sz w:val="18"/>
                      <w:szCs w:val="18"/>
                      <w:rtl/>
                    </w:rPr>
                  </w:pPr>
                  <w:r>
                    <w:rPr>
                      <w:rFonts w:cs="Miriam" w:hint="cs"/>
                      <w:noProof/>
                      <w:sz w:val="18"/>
                      <w:szCs w:val="18"/>
                      <w:rtl/>
                    </w:rPr>
                    <w:t>תיקון תשע"ט-2018</w:t>
                  </w:r>
                </w:p>
              </w:txbxContent>
            </v:textbox>
            <w10:anchorlock/>
          </v:rect>
        </w:pict>
      </w:r>
      <w:r>
        <w:rPr>
          <w:rStyle w:val="big-number"/>
          <w:rFonts w:cs="Miriam"/>
          <w:rtl/>
        </w:rPr>
        <w:t>5</w:t>
      </w:r>
      <w:r>
        <w:rPr>
          <w:rFonts w:cs="FrankRuehl" w:hint="cs"/>
          <w:rtl/>
          <w:lang w:eastAsia="en-US"/>
        </w:rPr>
        <w:t>א</w:t>
      </w:r>
      <w:r w:rsidRPr="00B33C86">
        <w:rPr>
          <w:rFonts w:cs="FrankRuehl"/>
          <w:rtl/>
          <w:lang w:eastAsia="en-US"/>
        </w:rPr>
        <w:t>.</w:t>
      </w:r>
      <w:r w:rsidRPr="00B33C86">
        <w:rPr>
          <w:rFonts w:cs="FrankRuehl"/>
          <w:rtl/>
          <w:lang w:eastAsia="en-US"/>
        </w:rPr>
        <w:tab/>
      </w:r>
      <w:r>
        <w:rPr>
          <w:rStyle w:val="default"/>
          <w:rFonts w:hint="cs"/>
          <w:rtl/>
        </w:rPr>
        <w:t>(א)</w:t>
      </w:r>
      <w:r>
        <w:rPr>
          <w:rStyle w:val="default"/>
          <w:rFonts w:hint="cs"/>
          <w:rtl/>
        </w:rPr>
        <w:tab/>
      </w:r>
      <w:r>
        <w:rPr>
          <w:rFonts w:cs="FrankRuehl"/>
          <w:rtl/>
          <w:lang w:eastAsia="en-US"/>
        </w:rPr>
        <w:t>נ</w:t>
      </w:r>
      <w:r>
        <w:rPr>
          <w:rFonts w:cs="FrankRuehl" w:hint="cs"/>
          <w:rtl/>
          <w:lang w:eastAsia="en-US"/>
        </w:rPr>
        <w:t>ק</w:t>
      </w:r>
      <w:r>
        <w:rPr>
          <w:rFonts w:cs="FrankRuehl"/>
          <w:rtl/>
          <w:lang w:eastAsia="en-US"/>
        </w:rPr>
        <w:t xml:space="preserve">בע </w:t>
      </w:r>
      <w:r>
        <w:rPr>
          <w:rFonts w:cs="FrankRuehl" w:hint="cs"/>
          <w:rtl/>
          <w:lang w:eastAsia="en-US"/>
        </w:rPr>
        <w:t>אזור חניה או חלק ממנו כמקום חניה מוסדר, יהיה רשאי רכב הפועל במסגרת מערך שיתוף הרכבים להחנות בו; חניה כאמור תהיה בלא תשלום אגרה ובלי להשתמש בכרטיס חניה או במדחן</w:t>
      </w:r>
      <w:r>
        <w:rPr>
          <w:rFonts w:cs="FrankRuehl"/>
          <w:rtl/>
          <w:lang w:eastAsia="en-US"/>
        </w:rPr>
        <w:t xml:space="preserve">. </w:t>
      </w:r>
    </w:p>
    <w:p w14:paraId="58D5E666" w14:textId="77777777" w:rsidR="00B33C86" w:rsidRDefault="00B33C86" w:rsidP="00B33C86">
      <w:pPr>
        <w:pStyle w:val="P00"/>
        <w:spacing w:before="72"/>
        <w:ind w:left="0" w:right="1134"/>
        <w:rPr>
          <w:rFonts w:cs="FrankRuehl" w:hint="cs"/>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רכב הפועל במסגרת מערך שיתוף הרכבים יסומן באמצעות תווית או סמליל שראש העירייה אישר.</w:t>
      </w:r>
    </w:p>
    <w:p w14:paraId="20F4B5EB" w14:textId="77777777" w:rsidR="00227043" w:rsidRDefault="00227043" w:rsidP="007F3EF4">
      <w:pPr>
        <w:pStyle w:val="P00"/>
        <w:spacing w:before="72"/>
        <w:ind w:left="0" w:right="1134"/>
        <w:rPr>
          <w:rFonts w:cs="FrankRuehl" w:hint="cs"/>
          <w:rtl/>
          <w:lang w:eastAsia="en-US"/>
        </w:rPr>
      </w:pPr>
      <w:bookmarkStart w:id="6" w:name="Seif6"/>
      <w:bookmarkEnd w:id="6"/>
      <w:r>
        <w:rPr>
          <w:lang w:val="he-IL"/>
        </w:rPr>
        <w:pict w14:anchorId="18F9B23E">
          <v:rect id="_x0000_s2055" style="position:absolute;left:0;text-align:left;margin-left:464.5pt;margin-top:8.05pt;width:75.05pt;height:24.85pt;z-index:251638784" o:allowincell="f" filled="f" stroked="f" strokecolor="lime" strokeweight=".25pt">
            <v:textbox style="mso-next-textbox:#_x0000_s2055" inset="0,0,0,0">
              <w:txbxContent>
                <w:p w14:paraId="69185E0A" w14:textId="77777777" w:rsidR="00227043" w:rsidRDefault="00227043">
                  <w:pPr>
                    <w:spacing w:line="160" w:lineRule="exact"/>
                    <w:jc w:val="left"/>
                    <w:rPr>
                      <w:rFonts w:cs="Miriam" w:hint="cs"/>
                      <w:sz w:val="18"/>
                      <w:szCs w:val="18"/>
                      <w:rtl/>
                    </w:rPr>
                  </w:pPr>
                  <w:r>
                    <w:rPr>
                      <w:rFonts w:cs="Miriam" w:hint="cs"/>
                      <w:sz w:val="18"/>
                      <w:szCs w:val="18"/>
                      <w:rtl/>
                    </w:rPr>
                    <w:t>אגרת חניה</w:t>
                  </w:r>
                </w:p>
                <w:p w14:paraId="66DC94F9" w14:textId="77777777" w:rsidR="007F3EF4" w:rsidRDefault="007F3EF4" w:rsidP="007F3EF4">
                  <w:pPr>
                    <w:spacing w:line="160" w:lineRule="exact"/>
                    <w:jc w:val="left"/>
                    <w:rPr>
                      <w:rFonts w:cs="Miriam" w:hint="cs"/>
                      <w:sz w:val="18"/>
                      <w:szCs w:val="18"/>
                      <w:rtl/>
                    </w:rPr>
                  </w:pPr>
                  <w:r>
                    <w:rPr>
                      <w:rFonts w:cs="Miriam" w:hint="cs"/>
                      <w:sz w:val="18"/>
                      <w:szCs w:val="18"/>
                      <w:rtl/>
                    </w:rPr>
                    <w:t>תיקון תש"ע-2010</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א</w:t>
      </w:r>
      <w:r>
        <w:rPr>
          <w:rFonts w:cs="FrankRuehl" w:hint="cs"/>
          <w:rtl/>
          <w:lang w:eastAsia="en-US"/>
        </w:rPr>
        <w:t>ג</w:t>
      </w:r>
      <w:r>
        <w:rPr>
          <w:rFonts w:cs="FrankRuehl"/>
          <w:rtl/>
          <w:lang w:eastAsia="en-US"/>
        </w:rPr>
        <w:t>רת חניה תשולם באמצעות כרטיס חניה</w:t>
      </w:r>
      <w:r>
        <w:rPr>
          <w:rFonts w:cs="FrankRuehl" w:hint="cs"/>
          <w:rtl/>
          <w:lang w:eastAsia="en-US"/>
        </w:rPr>
        <w:t xml:space="preserve">, </w:t>
      </w:r>
      <w:r w:rsidR="007F3EF4">
        <w:rPr>
          <w:rFonts w:cs="FrankRuehl" w:hint="cs"/>
          <w:rtl/>
          <w:lang w:eastAsia="en-US"/>
        </w:rPr>
        <w:t>טלפון נייד, מכשיר איזיפארק, או</w:t>
      </w:r>
      <w:r>
        <w:rPr>
          <w:rFonts w:cs="FrankRuehl"/>
          <w:rtl/>
          <w:lang w:eastAsia="en-US"/>
        </w:rPr>
        <w:t xml:space="preserve"> באמצעות מ</w:t>
      </w:r>
      <w:r w:rsidR="007F3EF4">
        <w:rPr>
          <w:rFonts w:cs="FrankRuehl" w:hint="cs"/>
          <w:rtl/>
          <w:lang w:eastAsia="en-US"/>
        </w:rPr>
        <w:t>ד</w:t>
      </w:r>
      <w:r>
        <w:rPr>
          <w:rFonts w:cs="FrankRuehl"/>
          <w:rtl/>
          <w:lang w:eastAsia="en-US"/>
        </w:rPr>
        <w:t>חן במק</w:t>
      </w:r>
      <w:r>
        <w:rPr>
          <w:rFonts w:cs="FrankRuehl" w:hint="cs"/>
          <w:rtl/>
          <w:lang w:eastAsia="en-US"/>
        </w:rPr>
        <w:t>ו</w:t>
      </w:r>
      <w:r>
        <w:rPr>
          <w:rFonts w:cs="FrankRuehl"/>
          <w:rtl/>
          <w:lang w:eastAsia="en-US"/>
        </w:rPr>
        <w:t>ם חניה מ</w:t>
      </w:r>
      <w:r>
        <w:rPr>
          <w:rFonts w:cs="FrankRuehl" w:hint="cs"/>
          <w:rtl/>
          <w:lang w:eastAsia="en-US"/>
        </w:rPr>
        <w:t>ו</w:t>
      </w:r>
      <w:r>
        <w:rPr>
          <w:rFonts w:cs="FrankRuehl"/>
          <w:rtl/>
          <w:lang w:eastAsia="en-US"/>
        </w:rPr>
        <w:t xml:space="preserve">סדר בתשלום שניצב לידו מדחן. </w:t>
      </w:r>
    </w:p>
    <w:p w14:paraId="66F3AA32" w14:textId="77777777" w:rsidR="00227043" w:rsidRDefault="00227043">
      <w:pPr>
        <w:pStyle w:val="P00"/>
        <w:spacing w:before="72"/>
        <w:ind w:left="1021" w:right="1134" w:hanging="364"/>
        <w:rPr>
          <w:rFonts w:cs="FrankRuehl" w:hint="cs"/>
          <w:rtl/>
          <w:lang w:eastAsia="en-US"/>
        </w:rPr>
      </w:pPr>
      <w:r>
        <w:rPr>
          <w:rFonts w:cs="FrankRuehl"/>
          <w:rtl/>
          <w:lang w:eastAsia="en-US"/>
        </w:rPr>
        <w:t>(ב)</w:t>
      </w:r>
      <w:r>
        <w:rPr>
          <w:rFonts w:cs="FrankRuehl" w:hint="cs"/>
          <w:rtl/>
          <w:lang w:eastAsia="en-US"/>
        </w:rPr>
        <w:tab/>
      </w:r>
      <w:r>
        <w:rPr>
          <w:rFonts w:cs="FrankRuehl"/>
          <w:rtl/>
          <w:lang w:eastAsia="en-US"/>
        </w:rPr>
        <w:t>(</w:t>
      </w:r>
      <w:r>
        <w:rPr>
          <w:rFonts w:cs="FrankRuehl" w:hint="cs"/>
          <w:rtl/>
          <w:lang w:eastAsia="en-US"/>
        </w:rPr>
        <w:t>1)</w:t>
      </w:r>
      <w:r>
        <w:rPr>
          <w:rFonts w:cs="FrankRuehl" w:hint="cs"/>
          <w:rtl/>
          <w:lang w:eastAsia="en-US"/>
        </w:rPr>
        <w:tab/>
      </w:r>
      <w:r>
        <w:rPr>
          <w:rFonts w:cs="FrankRuehl"/>
          <w:rtl/>
          <w:lang w:eastAsia="en-US"/>
        </w:rPr>
        <w:t xml:space="preserve">הוסדרה החניה באמצעות </w:t>
      </w:r>
      <w:r>
        <w:rPr>
          <w:rFonts w:cs="FrankRuehl" w:hint="cs"/>
          <w:rtl/>
          <w:lang w:eastAsia="en-US"/>
        </w:rPr>
        <w:t>כר</w:t>
      </w:r>
      <w:r>
        <w:rPr>
          <w:rFonts w:cs="FrankRuehl"/>
          <w:rtl/>
          <w:lang w:eastAsia="en-US"/>
        </w:rPr>
        <w:t>טיסי חניה</w:t>
      </w:r>
      <w:r>
        <w:rPr>
          <w:rFonts w:cs="FrankRuehl" w:hint="cs"/>
          <w:rtl/>
          <w:lang w:eastAsia="en-US"/>
        </w:rPr>
        <w:t>,</w:t>
      </w:r>
      <w:r>
        <w:rPr>
          <w:rFonts w:cs="FrankRuehl"/>
          <w:rtl/>
          <w:lang w:eastAsia="en-US"/>
        </w:rPr>
        <w:t xml:space="preserve"> יוצ</w:t>
      </w:r>
      <w:r>
        <w:rPr>
          <w:rFonts w:cs="FrankRuehl" w:hint="cs"/>
          <w:rtl/>
          <w:lang w:eastAsia="en-US"/>
        </w:rPr>
        <w:t>ג</w:t>
      </w:r>
      <w:r>
        <w:rPr>
          <w:rFonts w:cs="FrankRuehl"/>
          <w:rtl/>
          <w:lang w:eastAsia="en-US"/>
        </w:rPr>
        <w:t xml:space="preserve"> כרטיס החניה</w:t>
      </w:r>
      <w:r>
        <w:rPr>
          <w:rFonts w:cs="FrankRuehl" w:hint="cs"/>
          <w:rtl/>
          <w:lang w:eastAsia="en-US"/>
        </w:rPr>
        <w:t>,</w:t>
      </w:r>
      <w:r>
        <w:rPr>
          <w:rFonts w:cs="FrankRuehl"/>
          <w:rtl/>
          <w:lang w:eastAsia="en-US"/>
        </w:rPr>
        <w:t xml:space="preserve"> מייד עם</w:t>
      </w:r>
      <w:r>
        <w:rPr>
          <w:rFonts w:cs="FrankRuehl" w:hint="cs"/>
          <w:rtl/>
          <w:lang w:eastAsia="en-US"/>
        </w:rPr>
        <w:t xml:space="preserve"> </w:t>
      </w:r>
      <w:r>
        <w:rPr>
          <w:rFonts w:cs="FrankRuehl"/>
          <w:rtl/>
          <w:lang w:eastAsia="en-US"/>
        </w:rPr>
        <w:t>העמדת הר</w:t>
      </w:r>
      <w:r>
        <w:rPr>
          <w:rFonts w:cs="FrankRuehl" w:hint="cs"/>
          <w:rtl/>
          <w:lang w:eastAsia="en-US"/>
        </w:rPr>
        <w:t>כ</w:t>
      </w:r>
      <w:r>
        <w:rPr>
          <w:rFonts w:cs="FrankRuehl"/>
          <w:rtl/>
          <w:lang w:eastAsia="en-US"/>
        </w:rPr>
        <w:t>ב</w:t>
      </w:r>
      <w:r>
        <w:rPr>
          <w:rFonts w:cs="FrankRuehl" w:hint="cs"/>
          <w:rtl/>
          <w:lang w:eastAsia="en-US"/>
        </w:rPr>
        <w:t>,</w:t>
      </w:r>
      <w:r>
        <w:rPr>
          <w:rFonts w:cs="FrankRuehl"/>
          <w:rtl/>
          <w:lang w:eastAsia="en-US"/>
        </w:rPr>
        <w:t xml:space="preserve"> בשמשת הדלת הקדמית של הר</w:t>
      </w:r>
      <w:r>
        <w:rPr>
          <w:rFonts w:cs="FrankRuehl" w:hint="cs"/>
          <w:rtl/>
          <w:lang w:eastAsia="en-US"/>
        </w:rPr>
        <w:t>כ</w:t>
      </w:r>
      <w:r>
        <w:rPr>
          <w:rFonts w:cs="FrankRuehl"/>
          <w:rtl/>
          <w:lang w:eastAsia="en-US"/>
        </w:rPr>
        <w:t>ב הקרובה למדרכה</w:t>
      </w:r>
      <w:r>
        <w:rPr>
          <w:rFonts w:cs="FrankRuehl" w:hint="cs"/>
          <w:rtl/>
          <w:lang w:eastAsia="en-US"/>
        </w:rPr>
        <w:t>,</w:t>
      </w:r>
      <w:r>
        <w:rPr>
          <w:rFonts w:cs="FrankRuehl"/>
          <w:rtl/>
          <w:lang w:eastAsia="en-US"/>
        </w:rPr>
        <w:t xml:space="preserve"> ויסומנו בו</w:t>
      </w:r>
      <w:r>
        <w:rPr>
          <w:rFonts w:cs="FrankRuehl" w:hint="cs"/>
          <w:rtl/>
          <w:lang w:eastAsia="en-US"/>
        </w:rPr>
        <w:t xml:space="preserve">, </w:t>
      </w:r>
      <w:r>
        <w:rPr>
          <w:rFonts w:cs="FrankRuehl"/>
          <w:rtl/>
          <w:lang w:eastAsia="en-US"/>
        </w:rPr>
        <w:t>באופן המפ</w:t>
      </w:r>
      <w:r>
        <w:rPr>
          <w:rFonts w:cs="FrankRuehl" w:hint="cs"/>
          <w:rtl/>
          <w:lang w:eastAsia="en-US"/>
        </w:rPr>
        <w:t>ו</w:t>
      </w:r>
      <w:r>
        <w:rPr>
          <w:rFonts w:cs="FrankRuehl"/>
          <w:rtl/>
          <w:lang w:eastAsia="en-US"/>
        </w:rPr>
        <w:t>רט על פני הכרטיס</w:t>
      </w:r>
      <w:r>
        <w:rPr>
          <w:rFonts w:cs="FrankRuehl" w:hint="cs"/>
          <w:rtl/>
          <w:lang w:eastAsia="en-US"/>
        </w:rPr>
        <w:t>,</w:t>
      </w:r>
      <w:r>
        <w:rPr>
          <w:rFonts w:cs="FrankRuehl"/>
          <w:rtl/>
          <w:lang w:eastAsia="en-US"/>
        </w:rPr>
        <w:t xml:space="preserve"> השנה</w:t>
      </w:r>
      <w:r>
        <w:rPr>
          <w:rFonts w:cs="FrankRuehl" w:hint="cs"/>
          <w:rtl/>
          <w:lang w:eastAsia="en-US"/>
        </w:rPr>
        <w:t>,</w:t>
      </w:r>
      <w:r>
        <w:rPr>
          <w:rFonts w:cs="FrankRuehl"/>
          <w:rtl/>
          <w:lang w:eastAsia="en-US"/>
        </w:rPr>
        <w:t xml:space="preserve"> החודש</w:t>
      </w:r>
      <w:r>
        <w:rPr>
          <w:rFonts w:cs="FrankRuehl" w:hint="cs"/>
          <w:rtl/>
          <w:lang w:eastAsia="en-US"/>
        </w:rPr>
        <w:t>,</w:t>
      </w:r>
      <w:r>
        <w:rPr>
          <w:rFonts w:cs="FrankRuehl"/>
          <w:rtl/>
          <w:lang w:eastAsia="en-US"/>
        </w:rPr>
        <w:t xml:space="preserve"> היום בחודש</w:t>
      </w:r>
      <w:r>
        <w:rPr>
          <w:rFonts w:cs="FrankRuehl" w:hint="cs"/>
          <w:rtl/>
          <w:lang w:eastAsia="en-US"/>
        </w:rPr>
        <w:t>,</w:t>
      </w:r>
      <w:r>
        <w:rPr>
          <w:rFonts w:cs="FrankRuehl"/>
          <w:rtl/>
          <w:lang w:eastAsia="en-US"/>
        </w:rPr>
        <w:t xml:space="preserve"> היום בשבוע, ושעת תחילת החנ</w:t>
      </w:r>
      <w:r>
        <w:rPr>
          <w:rFonts w:cs="FrankRuehl" w:hint="cs"/>
          <w:rtl/>
          <w:lang w:eastAsia="en-US"/>
        </w:rPr>
        <w:t>י</w:t>
      </w:r>
      <w:r>
        <w:rPr>
          <w:rFonts w:cs="FrankRuehl"/>
          <w:rtl/>
          <w:lang w:eastAsia="en-US"/>
        </w:rPr>
        <w:t>ה</w:t>
      </w:r>
      <w:r>
        <w:rPr>
          <w:rFonts w:cs="FrankRuehl" w:hint="cs"/>
          <w:rtl/>
          <w:lang w:eastAsia="en-US"/>
        </w:rPr>
        <w:t>.</w:t>
      </w:r>
    </w:p>
    <w:p w14:paraId="2CD5385A" w14:textId="77777777" w:rsidR="00227043" w:rsidRDefault="00227043">
      <w:pPr>
        <w:pStyle w:val="P00"/>
        <w:spacing w:before="72"/>
        <w:ind w:left="1021" w:right="1134"/>
        <w:rPr>
          <w:rFonts w:cs="FrankRuehl" w:hint="cs"/>
          <w:rtl/>
          <w:lang w:eastAsia="en-US"/>
        </w:rPr>
      </w:pPr>
      <w:r>
        <w:rPr>
          <w:rFonts w:cs="FrankRuehl"/>
          <w:rtl/>
          <w:lang w:eastAsia="en-US"/>
        </w:rPr>
        <w:t>(2</w:t>
      </w:r>
      <w:r>
        <w:rPr>
          <w:rFonts w:cs="FrankRuehl" w:hint="cs"/>
          <w:rtl/>
          <w:lang w:eastAsia="en-US"/>
        </w:rPr>
        <w:t>)</w:t>
      </w:r>
      <w:r>
        <w:rPr>
          <w:rFonts w:cs="FrankRuehl" w:hint="cs"/>
          <w:rtl/>
          <w:lang w:eastAsia="en-US"/>
        </w:rPr>
        <w:tab/>
      </w:r>
      <w:r>
        <w:rPr>
          <w:rFonts w:cs="FrankRuehl"/>
          <w:rtl/>
          <w:lang w:eastAsia="en-US"/>
        </w:rPr>
        <w:t>אי ה</w:t>
      </w:r>
      <w:r>
        <w:rPr>
          <w:rFonts w:cs="FrankRuehl" w:hint="cs"/>
          <w:rtl/>
          <w:lang w:eastAsia="en-US"/>
        </w:rPr>
        <w:t>צג</w:t>
      </w:r>
      <w:r>
        <w:rPr>
          <w:rFonts w:cs="FrankRuehl"/>
          <w:rtl/>
          <w:lang w:eastAsia="en-US"/>
        </w:rPr>
        <w:t>ת כרטיס חניה לפי הוראות חוק עז</w:t>
      </w:r>
      <w:r>
        <w:rPr>
          <w:rFonts w:cs="FrankRuehl" w:hint="cs"/>
          <w:rtl/>
          <w:lang w:eastAsia="en-US"/>
        </w:rPr>
        <w:t>ר</w:t>
      </w:r>
      <w:r>
        <w:rPr>
          <w:rFonts w:cs="FrankRuehl"/>
          <w:rtl/>
          <w:lang w:eastAsia="en-US"/>
        </w:rPr>
        <w:t xml:space="preserve"> זה תהווה ראיה לכא</w:t>
      </w:r>
      <w:r>
        <w:rPr>
          <w:rFonts w:cs="FrankRuehl" w:hint="cs"/>
          <w:rtl/>
          <w:lang w:eastAsia="en-US"/>
        </w:rPr>
        <w:t>ור</w:t>
      </w:r>
      <w:r>
        <w:rPr>
          <w:rFonts w:cs="FrankRuehl"/>
          <w:rtl/>
          <w:lang w:eastAsia="en-US"/>
        </w:rPr>
        <w:t>ה לאי</w:t>
      </w:r>
      <w:r>
        <w:rPr>
          <w:rFonts w:cs="FrankRuehl" w:hint="cs"/>
          <w:rtl/>
          <w:lang w:eastAsia="en-US"/>
        </w:rPr>
        <w:t xml:space="preserve"> </w:t>
      </w:r>
      <w:r>
        <w:rPr>
          <w:rFonts w:cs="FrankRuehl"/>
          <w:rtl/>
          <w:lang w:eastAsia="en-US"/>
        </w:rPr>
        <w:t xml:space="preserve">תשלום אגרת חניה. </w:t>
      </w:r>
    </w:p>
    <w:p w14:paraId="0ADF95A9" w14:textId="77777777" w:rsidR="00227043" w:rsidRDefault="00227043">
      <w:pPr>
        <w:pStyle w:val="P00"/>
        <w:spacing w:before="72"/>
        <w:ind w:left="0" w:right="1134"/>
        <w:rPr>
          <w:rFonts w:cs="FrankRuehl" w:hint="cs"/>
          <w:rtl/>
          <w:lang w:eastAsia="en-US"/>
        </w:rPr>
      </w:pPr>
      <w:r>
        <w:rPr>
          <w:rFonts w:cs="FrankRuehl"/>
          <w:rtl/>
          <w:lang w:val="he-IL"/>
        </w:rPr>
        <w:pict w14:anchorId="3E37B5F0">
          <v:rect id="_x0000_s2083" style="position:absolute;left:0;text-align:left;margin-left:464.35pt;margin-top:7.1pt;width:75.05pt;height:21.2pt;z-index:251658240" filled="f" stroked="f" strokecolor="lime" strokeweight=".25pt">
            <v:textbox style="mso-next-textbox:#_x0000_s2083" inset="0,0,0,0">
              <w:txbxContent>
                <w:p w14:paraId="7C48AE7F" w14:textId="77777777" w:rsidR="00227043" w:rsidRDefault="00227043" w:rsidP="001B11F5">
                  <w:pPr>
                    <w:spacing w:line="160" w:lineRule="exact"/>
                    <w:jc w:val="left"/>
                    <w:rPr>
                      <w:rFonts w:cs="Miriam"/>
                      <w:sz w:val="18"/>
                      <w:szCs w:val="18"/>
                      <w:rtl/>
                    </w:rPr>
                  </w:pPr>
                  <w:r>
                    <w:rPr>
                      <w:rFonts w:cs="Miriam" w:hint="cs"/>
                      <w:sz w:val="18"/>
                      <w:szCs w:val="18"/>
                      <w:rtl/>
                    </w:rPr>
                    <w:t>תיקון תשס"ז-2007</w:t>
                  </w:r>
                </w:p>
                <w:p w14:paraId="0B5B2B29" w14:textId="77777777" w:rsidR="008279FA" w:rsidRDefault="008279FA" w:rsidP="001B11F5">
                  <w:pPr>
                    <w:spacing w:line="160" w:lineRule="exact"/>
                    <w:jc w:val="left"/>
                    <w:rPr>
                      <w:rFonts w:cs="Miriam" w:hint="cs"/>
                      <w:noProof/>
                      <w:sz w:val="18"/>
                      <w:szCs w:val="18"/>
                      <w:rtl/>
                    </w:rPr>
                  </w:pPr>
                  <w:r>
                    <w:rPr>
                      <w:rFonts w:cs="Miriam" w:hint="cs"/>
                      <w:sz w:val="18"/>
                      <w:szCs w:val="18"/>
                      <w:rtl/>
                    </w:rPr>
                    <w:t>תיקון תשפ"ב-2022</w:t>
                  </w:r>
                </w:p>
              </w:txbxContent>
            </v:textbox>
            <w10:anchorlock/>
          </v:rect>
        </w:pict>
      </w: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w:t>
      </w:r>
      <w:r>
        <w:rPr>
          <w:rFonts w:cs="FrankRuehl" w:hint="cs"/>
          <w:rtl/>
          <w:lang w:eastAsia="en-US"/>
        </w:rPr>
        <w:t>ו</w:t>
      </w:r>
      <w:r>
        <w:rPr>
          <w:rFonts w:cs="FrankRuehl"/>
          <w:rtl/>
          <w:lang w:eastAsia="en-US"/>
        </w:rPr>
        <w:t>סדרה החניה באמצעות מדחן</w:t>
      </w:r>
      <w:r>
        <w:rPr>
          <w:rFonts w:cs="FrankRuehl" w:hint="cs"/>
          <w:rtl/>
          <w:lang w:eastAsia="en-US"/>
        </w:rPr>
        <w:t xml:space="preserve">, </w:t>
      </w:r>
      <w:r>
        <w:rPr>
          <w:rFonts w:cs="FrankRuehl"/>
          <w:rtl/>
          <w:lang w:eastAsia="en-US"/>
        </w:rPr>
        <w:t>תשולם האגרה על ידי שלשול כסף מזומן לגוף</w:t>
      </w:r>
      <w:r>
        <w:rPr>
          <w:rFonts w:cs="FrankRuehl" w:hint="cs"/>
          <w:rtl/>
          <w:lang w:eastAsia="en-US"/>
        </w:rPr>
        <w:t xml:space="preserve"> </w:t>
      </w:r>
      <w:r>
        <w:rPr>
          <w:rFonts w:cs="FrankRuehl"/>
          <w:rtl/>
          <w:lang w:eastAsia="en-US"/>
        </w:rPr>
        <w:t>המ</w:t>
      </w:r>
      <w:r>
        <w:rPr>
          <w:rFonts w:cs="FrankRuehl" w:hint="cs"/>
          <w:rtl/>
          <w:lang w:eastAsia="en-US"/>
        </w:rPr>
        <w:t>ד</w:t>
      </w:r>
      <w:r>
        <w:rPr>
          <w:rFonts w:cs="FrankRuehl"/>
          <w:rtl/>
          <w:lang w:eastAsia="en-US"/>
        </w:rPr>
        <w:t>חן</w:t>
      </w:r>
      <w:r>
        <w:rPr>
          <w:rFonts w:cs="FrankRuehl" w:hint="cs"/>
          <w:rtl/>
          <w:lang w:eastAsia="en-US"/>
        </w:rPr>
        <w:t>,</w:t>
      </w:r>
      <w:r>
        <w:rPr>
          <w:rFonts w:cs="FrankRuehl"/>
          <w:rtl/>
          <w:lang w:eastAsia="en-US"/>
        </w:rPr>
        <w:t xml:space="preserve"> לפי ההוראות המופיעות על פניו.</w:t>
      </w:r>
    </w:p>
    <w:p w14:paraId="3E7D3A61" w14:textId="77777777" w:rsidR="00227043" w:rsidRDefault="00227043">
      <w:pPr>
        <w:pStyle w:val="P00"/>
        <w:spacing w:before="72"/>
        <w:ind w:left="0" w:right="1134"/>
        <w:rPr>
          <w:rFonts w:cs="FrankRuehl" w:hint="cs"/>
          <w:rtl/>
          <w:lang w:eastAsia="en-US"/>
        </w:rPr>
      </w:pPr>
      <w:bookmarkStart w:id="7" w:name="Seif7"/>
      <w:bookmarkEnd w:id="7"/>
      <w:r>
        <w:rPr>
          <w:lang w:val="he-IL"/>
        </w:rPr>
        <w:pict w14:anchorId="7A4B819D">
          <v:rect id="_x0000_s2056" style="position:absolute;left:0;text-align:left;margin-left:464.5pt;margin-top:8.05pt;width:75.05pt;height:11.1pt;z-index:251639808" o:allowincell="f" filled="f" stroked="f" strokecolor="lime" strokeweight=".25pt">
            <v:textbox style="mso-next-textbox:#_x0000_s2056" inset="0,0,0,0">
              <w:txbxContent>
                <w:p w14:paraId="0D00B60C" w14:textId="77777777" w:rsidR="00227043" w:rsidRDefault="00227043">
                  <w:pPr>
                    <w:spacing w:line="160" w:lineRule="exact"/>
                    <w:jc w:val="left"/>
                    <w:rPr>
                      <w:rFonts w:cs="Miriam" w:hint="cs"/>
                      <w:noProof/>
                      <w:sz w:val="18"/>
                      <w:szCs w:val="18"/>
                      <w:rtl/>
                    </w:rPr>
                  </w:pPr>
                  <w:r>
                    <w:rPr>
                      <w:rFonts w:cs="Miriam" w:hint="cs"/>
                      <w:sz w:val="18"/>
                      <w:szCs w:val="18"/>
                      <w:rtl/>
                    </w:rPr>
                    <w:t>כרטיס חניה</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לא ישתמש אדם בכרטיס חניה אלא בהתאם להוראות חוק ע</w:t>
      </w:r>
      <w:r>
        <w:rPr>
          <w:rFonts w:cs="FrankRuehl" w:hint="cs"/>
          <w:rtl/>
          <w:lang w:eastAsia="en-US"/>
        </w:rPr>
        <w:t>ז</w:t>
      </w:r>
      <w:r>
        <w:rPr>
          <w:rFonts w:cs="FrankRuehl"/>
          <w:rtl/>
          <w:lang w:eastAsia="en-US"/>
        </w:rPr>
        <w:t xml:space="preserve">ר </w:t>
      </w:r>
      <w:r>
        <w:rPr>
          <w:rFonts w:cs="FrankRuehl" w:hint="cs"/>
          <w:rtl/>
          <w:lang w:eastAsia="en-US"/>
        </w:rPr>
        <w:t>ז</w:t>
      </w:r>
      <w:r>
        <w:rPr>
          <w:rFonts w:cs="FrankRuehl"/>
          <w:rtl/>
          <w:lang w:eastAsia="en-US"/>
        </w:rPr>
        <w:t>ה ובהתאם להוראות המפורטות על גבי כרטיס החניה או המצורפות אליו.</w:t>
      </w:r>
    </w:p>
    <w:p w14:paraId="653567BD"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 xml:space="preserve">לא ישתמש </w:t>
      </w:r>
      <w:r>
        <w:rPr>
          <w:rFonts w:cs="FrankRuehl" w:hint="cs"/>
          <w:rtl/>
          <w:lang w:eastAsia="en-US"/>
        </w:rPr>
        <w:t>א</w:t>
      </w:r>
      <w:r>
        <w:rPr>
          <w:rFonts w:cs="FrankRuehl"/>
          <w:rtl/>
          <w:lang w:eastAsia="en-US"/>
        </w:rPr>
        <w:t>דם ב</w:t>
      </w:r>
      <w:r>
        <w:rPr>
          <w:rFonts w:cs="FrankRuehl" w:hint="cs"/>
          <w:rtl/>
          <w:lang w:eastAsia="en-US"/>
        </w:rPr>
        <w:t>כ</w:t>
      </w:r>
      <w:r>
        <w:rPr>
          <w:rFonts w:cs="FrankRuehl"/>
          <w:rtl/>
          <w:lang w:eastAsia="en-US"/>
        </w:rPr>
        <w:t>רטי</w:t>
      </w:r>
      <w:r>
        <w:rPr>
          <w:rFonts w:cs="FrankRuehl" w:hint="cs"/>
          <w:rtl/>
          <w:lang w:eastAsia="en-US"/>
        </w:rPr>
        <w:t>ס</w:t>
      </w:r>
      <w:r>
        <w:rPr>
          <w:rFonts w:cs="FrankRuehl"/>
          <w:rtl/>
          <w:lang w:eastAsia="en-US"/>
        </w:rPr>
        <w:t xml:space="preserve"> חניה</w:t>
      </w:r>
      <w:r>
        <w:rPr>
          <w:rFonts w:cs="FrankRuehl" w:hint="cs"/>
          <w:rtl/>
          <w:lang w:eastAsia="en-US"/>
        </w:rPr>
        <w:t>,</w:t>
      </w:r>
      <w:r>
        <w:rPr>
          <w:rFonts w:cs="FrankRuehl"/>
          <w:rtl/>
          <w:lang w:eastAsia="en-US"/>
        </w:rPr>
        <w:t xml:space="preserve"> אלא אם כן הינו מהסוג ומהצורה של כרטיסי</w:t>
      </w:r>
      <w:r>
        <w:rPr>
          <w:rFonts w:cs="FrankRuehl" w:hint="cs"/>
          <w:rtl/>
          <w:lang w:eastAsia="en-US"/>
        </w:rPr>
        <w:t xml:space="preserve"> </w:t>
      </w:r>
      <w:r>
        <w:rPr>
          <w:rFonts w:cs="FrankRuehl"/>
          <w:rtl/>
          <w:lang w:eastAsia="en-US"/>
        </w:rPr>
        <w:t>החניה אשר אישר ראש העיריה.</w:t>
      </w:r>
    </w:p>
    <w:p w14:paraId="4CD9A8F5"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ישתמש אדם ביותר מכרטיס חניה אח</w:t>
      </w:r>
      <w:r>
        <w:rPr>
          <w:rFonts w:cs="FrankRuehl" w:hint="cs"/>
          <w:rtl/>
          <w:lang w:eastAsia="en-US"/>
        </w:rPr>
        <w:t>ד</w:t>
      </w:r>
      <w:r>
        <w:rPr>
          <w:rFonts w:cs="FrankRuehl"/>
          <w:rtl/>
          <w:lang w:eastAsia="en-US"/>
        </w:rPr>
        <w:t xml:space="preserve"> לשם תשלום אגדת חניה</w:t>
      </w:r>
      <w:r>
        <w:rPr>
          <w:rFonts w:cs="FrankRuehl" w:hint="cs"/>
          <w:rtl/>
          <w:lang w:eastAsia="en-US"/>
        </w:rPr>
        <w:t>,</w:t>
      </w:r>
      <w:r>
        <w:rPr>
          <w:rFonts w:cs="FrankRuehl"/>
          <w:rtl/>
          <w:lang w:eastAsia="en-US"/>
        </w:rPr>
        <w:t xml:space="preserve"> אולם אם</w:t>
      </w:r>
      <w:r>
        <w:rPr>
          <w:rFonts w:cs="FrankRuehl" w:hint="cs"/>
          <w:rtl/>
          <w:lang w:eastAsia="en-US"/>
        </w:rPr>
        <w:t xml:space="preserve"> </w:t>
      </w:r>
      <w:r>
        <w:rPr>
          <w:rFonts w:cs="FrankRuehl"/>
          <w:rtl/>
          <w:lang w:eastAsia="en-US"/>
        </w:rPr>
        <w:t>ה</w:t>
      </w:r>
      <w:r>
        <w:rPr>
          <w:rFonts w:cs="FrankRuehl" w:hint="cs"/>
          <w:rtl/>
          <w:lang w:eastAsia="en-US"/>
        </w:rPr>
        <w:t>ו</w:t>
      </w:r>
      <w:r>
        <w:rPr>
          <w:rFonts w:cs="FrankRuehl"/>
          <w:rtl/>
          <w:lang w:eastAsia="en-US"/>
        </w:rPr>
        <w:t>תרה החניה במקום חניה מוסדר בתשלום ל</w:t>
      </w:r>
      <w:r>
        <w:rPr>
          <w:rFonts w:cs="FrankRuehl" w:hint="cs"/>
          <w:rtl/>
          <w:lang w:eastAsia="en-US"/>
        </w:rPr>
        <w:t>זמ</w:t>
      </w:r>
      <w:r>
        <w:rPr>
          <w:rFonts w:cs="FrankRuehl"/>
          <w:rtl/>
          <w:lang w:eastAsia="en-US"/>
        </w:rPr>
        <w:t>ן העולה על שעה אחת</w:t>
      </w:r>
      <w:r>
        <w:rPr>
          <w:rFonts w:cs="FrankRuehl" w:hint="cs"/>
          <w:rtl/>
          <w:lang w:eastAsia="en-US"/>
        </w:rPr>
        <w:t>,</w:t>
      </w:r>
      <w:r>
        <w:rPr>
          <w:rFonts w:cs="FrankRuehl"/>
          <w:rtl/>
          <w:lang w:eastAsia="en-US"/>
        </w:rPr>
        <w:t xml:space="preserve"> רשאי אדם להשתמש ביותר מכרטיס חניה אחד לשם תשלום אגרת החניה</w:t>
      </w:r>
      <w:r>
        <w:rPr>
          <w:rFonts w:cs="FrankRuehl" w:hint="cs"/>
          <w:rtl/>
          <w:lang w:eastAsia="en-US"/>
        </w:rPr>
        <w:t>,</w:t>
      </w:r>
      <w:r>
        <w:rPr>
          <w:rFonts w:cs="FrankRuehl"/>
          <w:rtl/>
          <w:lang w:eastAsia="en-US"/>
        </w:rPr>
        <w:t xml:space="preserve"> ובלבד שהסימנים שייעשו</w:t>
      </w:r>
      <w:r>
        <w:rPr>
          <w:rFonts w:cs="FrankRuehl" w:hint="cs"/>
          <w:rtl/>
          <w:lang w:eastAsia="en-US"/>
        </w:rPr>
        <w:t xml:space="preserve"> </w:t>
      </w:r>
      <w:r>
        <w:rPr>
          <w:rFonts w:cs="FrankRuehl"/>
          <w:rtl/>
          <w:lang w:eastAsia="en-US"/>
        </w:rPr>
        <w:t>בכרטיסי החניה יורו על משך חניה רצוף.</w:t>
      </w:r>
    </w:p>
    <w:p w14:paraId="55339D0A" w14:textId="77777777" w:rsidR="00227043" w:rsidRDefault="00227043">
      <w:pPr>
        <w:pStyle w:val="P00"/>
        <w:spacing w:before="72"/>
        <w:ind w:left="0" w:right="1134"/>
        <w:rPr>
          <w:rStyle w:val="default"/>
          <w:rFonts w:hint="cs"/>
          <w:rtl/>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משך החניה באמצעות </w:t>
      </w:r>
      <w:r>
        <w:rPr>
          <w:rFonts w:cs="FrankRuehl" w:hint="cs"/>
          <w:rtl/>
          <w:lang w:eastAsia="en-US"/>
        </w:rPr>
        <w:t>כרטיס</w:t>
      </w:r>
      <w:r>
        <w:rPr>
          <w:rFonts w:cs="FrankRuehl"/>
          <w:rtl/>
          <w:lang w:eastAsia="en-US"/>
        </w:rPr>
        <w:t xml:space="preserve"> חניה יהא בהתאם למפורט בתמרור המוצב</w:t>
      </w:r>
      <w:r>
        <w:rPr>
          <w:rFonts w:cs="FrankRuehl" w:hint="cs"/>
          <w:rtl/>
          <w:lang w:eastAsia="en-US"/>
        </w:rPr>
        <w:t xml:space="preserve"> </w:t>
      </w:r>
      <w:r>
        <w:rPr>
          <w:rFonts w:cs="FrankRuehl"/>
          <w:rtl/>
          <w:lang w:eastAsia="en-US"/>
        </w:rPr>
        <w:t>במקומ</w:t>
      </w:r>
      <w:r>
        <w:rPr>
          <w:rFonts w:cs="FrankRuehl" w:hint="cs"/>
          <w:rtl/>
          <w:lang w:eastAsia="en-US"/>
        </w:rPr>
        <w:t>ם</w:t>
      </w:r>
      <w:r>
        <w:rPr>
          <w:rFonts w:cs="FrankRuehl"/>
          <w:rtl/>
          <w:lang w:eastAsia="en-US"/>
        </w:rPr>
        <w:t xml:space="preserve"> לא יסמן אדם בברטיס החניה יותר מסימון אחד המודה על משך החניה. </w:t>
      </w:r>
    </w:p>
    <w:p w14:paraId="381C60E6" w14:textId="77777777" w:rsidR="00227043" w:rsidRDefault="00227043">
      <w:pPr>
        <w:pStyle w:val="P00"/>
        <w:spacing w:before="72"/>
        <w:ind w:left="0" w:right="1134"/>
        <w:rPr>
          <w:rFonts w:cs="FrankRuehl" w:hint="cs"/>
          <w:rtl/>
          <w:lang w:eastAsia="en-US"/>
        </w:rPr>
      </w:pPr>
      <w:bookmarkStart w:id="8" w:name="Seif8"/>
      <w:bookmarkEnd w:id="8"/>
      <w:r>
        <w:rPr>
          <w:lang w:val="he-IL"/>
        </w:rPr>
        <w:pict w14:anchorId="3DB8648A">
          <v:rect id="_x0000_s2057" style="position:absolute;left:0;text-align:left;margin-left:464.5pt;margin-top:8.05pt;width:75.05pt;height:20.2pt;z-index:251640832" o:allowincell="f" filled="f" stroked="f" strokecolor="lime" strokeweight=".25pt">
            <v:textbox inset="0,0,0,0">
              <w:txbxContent>
                <w:p w14:paraId="1CBC2678" w14:textId="77777777" w:rsidR="00227043" w:rsidRDefault="00227043" w:rsidP="001B11F5">
                  <w:pPr>
                    <w:spacing w:line="160" w:lineRule="exact"/>
                    <w:jc w:val="left"/>
                    <w:rPr>
                      <w:rFonts w:cs="Miriam" w:hint="cs"/>
                      <w:noProof/>
                      <w:sz w:val="18"/>
                      <w:szCs w:val="18"/>
                      <w:rtl/>
                    </w:rPr>
                  </w:pPr>
                  <w:r>
                    <w:rPr>
                      <w:rFonts w:cs="Miriam" w:hint="cs"/>
                      <w:sz w:val="18"/>
                      <w:szCs w:val="18"/>
                      <w:rtl/>
                    </w:rPr>
                    <w:t>כרטיס חניה של</w:t>
                  </w:r>
                  <w:r w:rsidR="001B11F5">
                    <w:rPr>
                      <w:rFonts w:cs="Miriam" w:hint="cs"/>
                      <w:sz w:val="18"/>
                      <w:szCs w:val="18"/>
                      <w:rtl/>
                    </w:rPr>
                    <w:t xml:space="preserve"> </w:t>
                  </w:r>
                  <w:r>
                    <w:rPr>
                      <w:rFonts w:cs="Miriam" w:hint="cs"/>
                      <w:sz w:val="18"/>
                      <w:szCs w:val="18"/>
                      <w:rtl/>
                    </w:rPr>
                    <w:t>רשות מקומית</w:t>
                  </w:r>
                  <w:r w:rsidR="001B11F5">
                    <w:rPr>
                      <w:rFonts w:cs="Miriam" w:hint="cs"/>
                      <w:sz w:val="18"/>
                      <w:szCs w:val="18"/>
                      <w:rtl/>
                    </w:rPr>
                    <w:t xml:space="preserve"> </w:t>
                  </w:r>
                  <w:r>
                    <w:rPr>
                      <w:rFonts w:cs="Miriam" w:hint="cs"/>
                      <w:sz w:val="18"/>
                      <w:szCs w:val="18"/>
                      <w:rtl/>
                    </w:rPr>
                    <w:t>אחרת</w:t>
                  </w:r>
                </w:p>
              </w:txbxContent>
            </v:textbox>
            <w10:anchorlock/>
          </v:rect>
        </w:pict>
      </w:r>
      <w:r>
        <w:rPr>
          <w:rStyle w:val="big-number"/>
          <w:rFonts w:cs="Miriam"/>
          <w:rtl/>
        </w:rPr>
        <w:t>8.</w:t>
      </w:r>
      <w:r>
        <w:rPr>
          <w:rStyle w:val="big-number"/>
          <w:rFonts w:cs="Miriam"/>
          <w:rtl/>
        </w:rPr>
        <w:tab/>
      </w:r>
      <w:r>
        <w:rPr>
          <w:rStyle w:val="default"/>
          <w:rFonts w:hint="cs"/>
          <w:rtl/>
        </w:rPr>
        <w:t>הגיעה העיריה לידי הסכם עם רשות מקומית אחרת בדבר הכרה בכרטיסי חניה, יובא כרטיס החניה של אותה רשות מקומית לאישור ראש העיריה; אישר ראש העיריה את כרטיס החניה יראו בו כהליך חוקי לתשלום אגרת חניה, והשימוש בו ייעשה בהתאם להוראות חוק עזר זה</w:t>
      </w:r>
      <w:r>
        <w:rPr>
          <w:rFonts w:cs="FrankRuehl" w:hint="cs"/>
          <w:rtl/>
          <w:lang w:eastAsia="en-US"/>
        </w:rPr>
        <w:t>.</w:t>
      </w:r>
    </w:p>
    <w:p w14:paraId="33BE3059" w14:textId="77777777" w:rsidR="00227043" w:rsidRDefault="00227043">
      <w:pPr>
        <w:pStyle w:val="P00"/>
        <w:spacing w:before="72"/>
        <w:ind w:left="0" w:right="1134"/>
        <w:rPr>
          <w:rFonts w:cs="FrankRuehl" w:hint="eastAsia"/>
          <w:rtl/>
          <w:lang w:eastAsia="en-US"/>
        </w:rPr>
      </w:pPr>
      <w:bookmarkStart w:id="9" w:name="Seif9"/>
      <w:bookmarkEnd w:id="9"/>
      <w:r>
        <w:rPr>
          <w:lang w:val="he-IL"/>
        </w:rPr>
        <w:pict w14:anchorId="65F5C963">
          <v:rect id="_x0000_s2058" style="position:absolute;left:0;text-align:left;margin-left:464.5pt;margin-top:8.05pt;width:75.05pt;height:13.2pt;z-index:251641856" o:allowincell="f" filled="f" stroked="f" strokecolor="lime" strokeweight=".25pt">
            <v:textbox inset="0,0,0,0">
              <w:txbxContent>
                <w:p w14:paraId="553BEA1B" w14:textId="77777777" w:rsidR="00227043" w:rsidRDefault="00227043" w:rsidP="001B11F5">
                  <w:pPr>
                    <w:spacing w:line="160" w:lineRule="exact"/>
                    <w:jc w:val="left"/>
                    <w:rPr>
                      <w:rFonts w:cs="Miriam" w:hint="cs"/>
                      <w:noProof/>
                      <w:sz w:val="18"/>
                      <w:szCs w:val="18"/>
                      <w:rtl/>
                    </w:rPr>
                  </w:pPr>
                  <w:r>
                    <w:rPr>
                      <w:rFonts w:cs="Miriam" w:hint="cs"/>
                      <w:sz w:val="18"/>
                      <w:szCs w:val="18"/>
                      <w:rtl/>
                    </w:rPr>
                    <w:t>פטור מאגרת</w:t>
                  </w:r>
                  <w:r w:rsidR="001B11F5">
                    <w:rPr>
                      <w:rFonts w:cs="Miriam" w:hint="cs"/>
                      <w:sz w:val="18"/>
                      <w:szCs w:val="18"/>
                      <w:rtl/>
                    </w:rPr>
                    <w:t xml:space="preserve"> </w:t>
                  </w:r>
                  <w:r>
                    <w:rPr>
                      <w:rFonts w:cs="Miriam" w:hint="cs"/>
                      <w:sz w:val="18"/>
                      <w:szCs w:val="18"/>
                      <w:rtl/>
                    </w:rPr>
                    <w:t>חניה</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t xml:space="preserve">ראש העיריה רשאי לפטור את אלה מתשלום אגרת חניה, כולה או מקצת, בנאי שייראו לו </w:t>
      </w:r>
      <w:r>
        <w:rPr>
          <w:rFonts w:cs="FrankRuehl" w:hint="eastAsia"/>
          <w:rtl/>
          <w:lang w:eastAsia="en-US"/>
        </w:rPr>
        <w:t>–</w:t>
      </w:r>
    </w:p>
    <w:p w14:paraId="2251832D" w14:textId="77777777" w:rsidR="00227043" w:rsidRDefault="0022704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חברי מועצת העיר;</w:t>
      </w:r>
    </w:p>
    <w:p w14:paraId="2C221BB5" w14:textId="77777777" w:rsidR="00227043" w:rsidRDefault="00227043">
      <w:pPr>
        <w:pStyle w:val="P00"/>
        <w:spacing w:before="72"/>
        <w:ind w:left="1021" w:right="1134"/>
        <w:rPr>
          <w:rStyle w:val="default"/>
          <w:rFonts w:hint="cs"/>
          <w:rtl/>
        </w:rPr>
      </w:pPr>
      <w:r>
        <w:rPr>
          <w:rStyle w:val="default"/>
          <w:rFonts w:hint="cs"/>
          <w:rtl/>
        </w:rPr>
        <w:t>(2)</w:t>
      </w:r>
      <w:r>
        <w:rPr>
          <w:rStyle w:val="default"/>
          <w:rFonts w:hint="cs"/>
          <w:rtl/>
        </w:rPr>
        <w:tab/>
        <w:t>חברי המועצה הדתית ראשון לציון;</w:t>
      </w:r>
    </w:p>
    <w:p w14:paraId="338DB7BC" w14:textId="77777777" w:rsidR="00227043" w:rsidRDefault="00227043">
      <w:pPr>
        <w:pStyle w:val="P00"/>
        <w:spacing w:before="72"/>
        <w:ind w:left="1021" w:right="1134"/>
        <w:rPr>
          <w:rStyle w:val="default"/>
          <w:rFonts w:hint="cs"/>
          <w:rtl/>
        </w:rPr>
      </w:pPr>
      <w:r>
        <w:rPr>
          <w:rStyle w:val="default"/>
          <w:rFonts w:hint="cs"/>
          <w:rtl/>
        </w:rPr>
        <w:t>(3)</w:t>
      </w:r>
      <w:r>
        <w:rPr>
          <w:rStyle w:val="default"/>
          <w:rFonts w:hint="cs"/>
          <w:rtl/>
        </w:rPr>
        <w:tab/>
        <w:t>עובדי העיריה שתפקידם מחייב תנועה ברכבם ברחבי ראשון לציון;</w:t>
      </w:r>
    </w:p>
    <w:p w14:paraId="5ECE7DFD" w14:textId="77777777" w:rsidR="00227043" w:rsidRDefault="00227043">
      <w:pPr>
        <w:pStyle w:val="P00"/>
        <w:spacing w:before="72"/>
        <w:ind w:left="1021" w:right="1134"/>
        <w:rPr>
          <w:rStyle w:val="default"/>
          <w:rFonts w:hint="cs"/>
          <w:rtl/>
        </w:rPr>
      </w:pPr>
      <w:r>
        <w:rPr>
          <w:rStyle w:val="default"/>
          <w:rFonts w:hint="cs"/>
          <w:rtl/>
        </w:rPr>
        <w:t>(4)</w:t>
      </w:r>
      <w:r>
        <w:rPr>
          <w:rStyle w:val="default"/>
          <w:rFonts w:hint="cs"/>
          <w:rtl/>
        </w:rPr>
        <w:tab/>
        <w:t>מפקחי כשרות מטעם המועצה הדתית ראשון לציון;</w:t>
      </w:r>
    </w:p>
    <w:p w14:paraId="32C432D2" w14:textId="77777777" w:rsidR="00227043" w:rsidRDefault="00227043">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r>
      <w:r>
        <w:rPr>
          <w:rFonts w:cs="FrankRuehl"/>
          <w:rtl/>
          <w:lang w:eastAsia="en-US"/>
        </w:rPr>
        <w:t>עובדי חברות ממשלתיות</w:t>
      </w:r>
      <w:r>
        <w:rPr>
          <w:rFonts w:cs="FrankRuehl" w:hint="cs"/>
          <w:rtl/>
          <w:lang w:eastAsia="en-US"/>
        </w:rPr>
        <w:t>,</w:t>
      </w:r>
      <w:r>
        <w:rPr>
          <w:rFonts w:cs="FrankRuehl"/>
          <w:rtl/>
          <w:lang w:eastAsia="en-US"/>
        </w:rPr>
        <w:t xml:space="preserve"> שתפקידם מחייב תנועה בר</w:t>
      </w:r>
      <w:r>
        <w:rPr>
          <w:rFonts w:cs="FrankRuehl" w:hint="cs"/>
          <w:rtl/>
          <w:lang w:eastAsia="en-US"/>
        </w:rPr>
        <w:t>כ</w:t>
      </w:r>
      <w:r>
        <w:rPr>
          <w:rFonts w:cs="FrankRuehl"/>
          <w:rtl/>
          <w:lang w:eastAsia="en-US"/>
        </w:rPr>
        <w:t>בם ב</w:t>
      </w:r>
      <w:r>
        <w:rPr>
          <w:rFonts w:cs="FrankRuehl" w:hint="cs"/>
          <w:rtl/>
          <w:lang w:eastAsia="en-US"/>
        </w:rPr>
        <w:t>רחב</w:t>
      </w:r>
      <w:r>
        <w:rPr>
          <w:rFonts w:cs="FrankRuehl"/>
          <w:rtl/>
          <w:lang w:eastAsia="en-US"/>
        </w:rPr>
        <w:t>י ראשון לציון</w:t>
      </w:r>
      <w:r>
        <w:rPr>
          <w:rFonts w:cs="FrankRuehl" w:hint="cs"/>
          <w:rtl/>
          <w:lang w:eastAsia="en-US"/>
        </w:rPr>
        <w:t>;</w:t>
      </w:r>
    </w:p>
    <w:p w14:paraId="2BDE68F3" w14:textId="77777777" w:rsidR="00227043" w:rsidRDefault="00227043">
      <w:pPr>
        <w:pStyle w:val="P00"/>
        <w:spacing w:before="72"/>
        <w:ind w:left="1021" w:right="1134"/>
        <w:rPr>
          <w:rFonts w:cs="FrankRuehl" w:hint="cs"/>
          <w:rtl/>
          <w:lang w:eastAsia="en-US"/>
        </w:rPr>
      </w:pPr>
      <w:r>
        <w:rPr>
          <w:rFonts w:cs="FrankRuehl"/>
          <w:rtl/>
          <w:lang w:eastAsia="en-US"/>
        </w:rPr>
        <w:t>(6)</w:t>
      </w:r>
      <w:r>
        <w:rPr>
          <w:rFonts w:cs="FrankRuehl" w:hint="cs"/>
          <w:rtl/>
          <w:lang w:eastAsia="en-US"/>
        </w:rPr>
        <w:tab/>
      </w:r>
      <w:r>
        <w:rPr>
          <w:rFonts w:cs="FrankRuehl"/>
          <w:rtl/>
          <w:lang w:eastAsia="en-US"/>
        </w:rPr>
        <w:t>רכבי תפעול של בת</w:t>
      </w:r>
      <w:r>
        <w:rPr>
          <w:rFonts w:cs="FrankRuehl" w:hint="cs"/>
          <w:rtl/>
          <w:lang w:eastAsia="en-US"/>
        </w:rPr>
        <w:t>י</w:t>
      </w:r>
      <w:r>
        <w:rPr>
          <w:rFonts w:cs="FrankRuehl"/>
          <w:rtl/>
          <w:lang w:eastAsia="en-US"/>
        </w:rPr>
        <w:t xml:space="preserve"> אב</w:t>
      </w:r>
      <w:r>
        <w:rPr>
          <w:rFonts w:cs="FrankRuehl" w:hint="cs"/>
          <w:rtl/>
          <w:lang w:eastAsia="en-US"/>
        </w:rPr>
        <w:t>ו</w:t>
      </w:r>
      <w:r>
        <w:rPr>
          <w:rFonts w:cs="FrankRuehl"/>
          <w:rtl/>
          <w:lang w:eastAsia="en-US"/>
        </w:rPr>
        <w:t>ת;</w:t>
      </w:r>
    </w:p>
    <w:p w14:paraId="0E6CF0C5" w14:textId="77777777" w:rsidR="00227043" w:rsidRDefault="00227043">
      <w:pPr>
        <w:pStyle w:val="P00"/>
        <w:spacing w:before="72"/>
        <w:ind w:left="1021" w:right="1134"/>
        <w:rPr>
          <w:rFonts w:cs="FrankRuehl" w:hint="cs"/>
          <w:rtl/>
          <w:lang w:eastAsia="en-US"/>
        </w:rPr>
      </w:pPr>
      <w:r>
        <w:rPr>
          <w:rFonts w:cs="FrankRuehl" w:hint="cs"/>
          <w:rtl/>
          <w:lang w:eastAsia="en-US"/>
        </w:rPr>
        <w:t>(7</w:t>
      </w:r>
      <w:r>
        <w:rPr>
          <w:rFonts w:cs="FrankRuehl"/>
          <w:rtl/>
          <w:lang w:eastAsia="en-US"/>
        </w:rPr>
        <w:t>)</w:t>
      </w:r>
      <w:r>
        <w:rPr>
          <w:rFonts w:cs="FrankRuehl" w:hint="cs"/>
          <w:rtl/>
          <w:lang w:eastAsia="en-US"/>
        </w:rPr>
        <w:tab/>
      </w:r>
      <w:r>
        <w:rPr>
          <w:rFonts w:cs="FrankRuehl"/>
          <w:rtl/>
          <w:lang w:eastAsia="en-US"/>
        </w:rPr>
        <w:t>אדם אחר</w:t>
      </w:r>
      <w:r>
        <w:rPr>
          <w:rFonts w:cs="FrankRuehl" w:hint="cs"/>
          <w:rtl/>
          <w:lang w:eastAsia="en-US"/>
        </w:rPr>
        <w:t>,</w:t>
      </w:r>
      <w:r>
        <w:rPr>
          <w:rFonts w:cs="FrankRuehl"/>
          <w:rtl/>
          <w:lang w:eastAsia="en-US"/>
        </w:rPr>
        <w:t xml:space="preserve"> אם סבר ראש העיריה שקיימות נסיבות מייחדות המצדיקות מתן פטור בהתחשב בצויכי החניה.</w:t>
      </w:r>
    </w:p>
    <w:p w14:paraId="045D7BC7" w14:textId="77777777" w:rsidR="00227043" w:rsidRDefault="00227043">
      <w:pPr>
        <w:pStyle w:val="P00"/>
        <w:spacing w:before="72"/>
        <w:ind w:left="0" w:right="1134"/>
        <w:rPr>
          <w:rFonts w:cs="FrankRuehl" w:hint="cs"/>
          <w:rtl/>
          <w:lang w:eastAsia="en-US"/>
        </w:rPr>
      </w:pPr>
      <w:r>
        <w:rPr>
          <w:rFonts w:cs="FrankRuehl" w:hint="cs"/>
          <w:rtl/>
          <w:lang w:eastAsia="en-US"/>
        </w:rPr>
        <w:tab/>
        <w:t>(</w:t>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מ</w:t>
      </w:r>
      <w:r>
        <w:rPr>
          <w:rFonts w:cs="FrankRuehl" w:hint="cs"/>
          <w:rtl/>
          <w:lang w:eastAsia="en-US"/>
        </w:rPr>
        <w:t>י</w:t>
      </w:r>
      <w:r>
        <w:rPr>
          <w:rFonts w:cs="FrankRuehl"/>
          <w:rtl/>
          <w:lang w:eastAsia="en-US"/>
        </w:rPr>
        <w:t xml:space="preserve"> שהוענ</w:t>
      </w:r>
      <w:r>
        <w:rPr>
          <w:rFonts w:cs="FrankRuehl" w:hint="cs"/>
          <w:rtl/>
          <w:lang w:eastAsia="en-US"/>
        </w:rPr>
        <w:t>ק</w:t>
      </w:r>
      <w:r>
        <w:rPr>
          <w:rFonts w:cs="FrankRuehl"/>
          <w:rtl/>
          <w:lang w:eastAsia="en-US"/>
        </w:rPr>
        <w:t xml:space="preserve"> לו פט</w:t>
      </w:r>
      <w:r>
        <w:rPr>
          <w:rFonts w:cs="FrankRuehl" w:hint="cs"/>
          <w:rtl/>
          <w:lang w:eastAsia="en-US"/>
        </w:rPr>
        <w:t>ו</w:t>
      </w:r>
      <w:r>
        <w:rPr>
          <w:rFonts w:cs="FrankRuehl"/>
          <w:rtl/>
          <w:lang w:eastAsia="en-US"/>
        </w:rPr>
        <w:t>ר מאגרת חניה</w:t>
      </w:r>
      <w:r>
        <w:rPr>
          <w:rFonts w:cs="FrankRuehl" w:hint="cs"/>
          <w:rtl/>
          <w:lang w:eastAsia="en-US"/>
        </w:rPr>
        <w:t>,</w:t>
      </w:r>
      <w:r>
        <w:rPr>
          <w:rFonts w:cs="FrankRuehl"/>
          <w:rtl/>
          <w:lang w:eastAsia="en-US"/>
        </w:rPr>
        <w:t xml:space="preserve"> </w:t>
      </w:r>
      <w:r>
        <w:rPr>
          <w:rFonts w:cs="FrankRuehl" w:hint="cs"/>
          <w:rtl/>
          <w:lang w:eastAsia="en-US"/>
        </w:rPr>
        <w:t>ידביק</w:t>
      </w:r>
      <w:r>
        <w:rPr>
          <w:rFonts w:cs="FrankRuehl"/>
          <w:rtl/>
          <w:lang w:eastAsia="en-US"/>
        </w:rPr>
        <w:t xml:space="preserve"> תווית פטו</w:t>
      </w:r>
      <w:r>
        <w:rPr>
          <w:rFonts w:cs="FrankRuehl" w:hint="cs"/>
          <w:rtl/>
          <w:lang w:eastAsia="en-US"/>
        </w:rPr>
        <w:t xml:space="preserve">ר, </w:t>
      </w:r>
      <w:r>
        <w:rPr>
          <w:rFonts w:cs="FrankRuehl"/>
          <w:rtl/>
          <w:lang w:eastAsia="en-US"/>
        </w:rPr>
        <w:t>שתמסור לו העיריה</w:t>
      </w:r>
      <w:r>
        <w:rPr>
          <w:rFonts w:cs="FrankRuehl" w:hint="cs"/>
          <w:rtl/>
          <w:lang w:eastAsia="en-US"/>
        </w:rPr>
        <w:t>,</w:t>
      </w:r>
      <w:r>
        <w:rPr>
          <w:rFonts w:cs="FrankRuehl"/>
          <w:rtl/>
          <w:lang w:eastAsia="en-US"/>
        </w:rPr>
        <w:t xml:space="preserve"> על שמשת הרכב.</w:t>
      </w:r>
    </w:p>
    <w:p w14:paraId="11623C57" w14:textId="77777777" w:rsidR="00227043" w:rsidRDefault="00227043">
      <w:pPr>
        <w:pStyle w:val="P00"/>
        <w:spacing w:before="72"/>
        <w:ind w:left="0" w:right="1134"/>
        <w:rPr>
          <w:rStyle w:val="default"/>
          <w:rtl/>
        </w:rPr>
      </w:pPr>
      <w:r>
        <w:rPr>
          <w:rFonts w:cs="FrankRuehl" w:hint="cs"/>
          <w:rtl/>
          <w:lang w:eastAsia="en-US"/>
        </w:rPr>
        <w:tab/>
        <w:t>(</w:t>
      </w:r>
      <w:r>
        <w:rPr>
          <w:rFonts w:cs="FrankRuehl"/>
          <w:rtl/>
          <w:lang w:eastAsia="en-US"/>
        </w:rPr>
        <w:t>ג</w:t>
      </w:r>
      <w:r>
        <w:rPr>
          <w:rFonts w:cs="FrankRuehl" w:hint="cs"/>
          <w:rtl/>
          <w:lang w:eastAsia="en-US"/>
        </w:rPr>
        <w:t>)</w:t>
      </w:r>
      <w:r>
        <w:rPr>
          <w:rFonts w:cs="FrankRuehl" w:hint="cs"/>
          <w:rtl/>
          <w:lang w:eastAsia="en-US"/>
        </w:rPr>
        <w:tab/>
      </w:r>
      <w:r>
        <w:rPr>
          <w:rFonts w:cs="FrankRuehl"/>
          <w:rtl/>
          <w:lang w:eastAsia="en-US"/>
        </w:rPr>
        <w:t xml:space="preserve">החלטות ראש העיריה לפי סעיף </w:t>
      </w:r>
      <w:r>
        <w:rPr>
          <w:rFonts w:cs="FrankRuehl" w:hint="cs"/>
          <w:rtl/>
          <w:lang w:eastAsia="en-US"/>
        </w:rPr>
        <w:t>ז</w:t>
      </w:r>
      <w:r>
        <w:rPr>
          <w:rFonts w:cs="FrankRuehl"/>
          <w:rtl/>
          <w:lang w:eastAsia="en-US"/>
        </w:rPr>
        <w:t>ה אינן טעונות אישור המועצה</w:t>
      </w:r>
      <w:r>
        <w:rPr>
          <w:rFonts w:cs="FrankRuehl" w:hint="cs"/>
          <w:rtl/>
          <w:lang w:eastAsia="en-US"/>
        </w:rPr>
        <w:t>,</w:t>
      </w:r>
      <w:r>
        <w:rPr>
          <w:rFonts w:cs="FrankRuehl"/>
          <w:rtl/>
          <w:lang w:eastAsia="en-US"/>
        </w:rPr>
        <w:t xml:space="preserve"> </w:t>
      </w:r>
      <w:r>
        <w:rPr>
          <w:rFonts w:cs="FrankRuehl" w:hint="cs"/>
          <w:rtl/>
          <w:lang w:eastAsia="en-US"/>
        </w:rPr>
        <w:t>ו</w:t>
      </w:r>
      <w:r>
        <w:rPr>
          <w:rFonts w:cs="FrankRuehl"/>
          <w:rtl/>
          <w:lang w:eastAsia="en-US"/>
        </w:rPr>
        <w:t>בלבד שיונח</w:t>
      </w:r>
      <w:r>
        <w:rPr>
          <w:rFonts w:cs="FrankRuehl" w:hint="cs"/>
          <w:rtl/>
          <w:lang w:eastAsia="en-US"/>
        </w:rPr>
        <w:t xml:space="preserve">ו </w:t>
      </w:r>
      <w:r>
        <w:rPr>
          <w:rFonts w:cs="FrankRuehl"/>
          <w:rtl/>
          <w:lang w:eastAsia="en-US"/>
        </w:rPr>
        <w:t>על שולחנה מידי שנה</w:t>
      </w:r>
      <w:r>
        <w:rPr>
          <w:rStyle w:val="default"/>
          <w:rFonts w:hint="cs"/>
          <w:rtl/>
        </w:rPr>
        <w:t>.</w:t>
      </w:r>
    </w:p>
    <w:p w14:paraId="00B18E2E" w14:textId="77777777" w:rsidR="00227043" w:rsidRDefault="00227043">
      <w:pPr>
        <w:pStyle w:val="P00"/>
        <w:spacing w:before="72"/>
        <w:ind w:left="0" w:right="1134"/>
        <w:rPr>
          <w:rFonts w:cs="FrankRuehl" w:hint="cs"/>
          <w:rtl/>
          <w:lang w:eastAsia="en-US"/>
        </w:rPr>
      </w:pPr>
      <w:bookmarkStart w:id="10" w:name="Seif10"/>
      <w:bookmarkEnd w:id="10"/>
      <w:r>
        <w:rPr>
          <w:lang w:val="he-IL"/>
        </w:rPr>
        <w:pict w14:anchorId="213BD134">
          <v:rect id="_x0000_s2059" style="position:absolute;left:0;text-align:left;margin-left:464.5pt;margin-top:8.05pt;width:75.05pt;height:19.5pt;z-index:251642880" o:allowincell="f" filled="f" stroked="f" strokecolor="lime" strokeweight=".25pt">
            <v:textbox style="mso-next-textbox:#_x0000_s2059" inset="0,0,0,0">
              <w:txbxContent>
                <w:p w14:paraId="32750190" w14:textId="77777777" w:rsidR="00227043" w:rsidRDefault="00227043" w:rsidP="001B11F5">
                  <w:pPr>
                    <w:spacing w:line="160" w:lineRule="exact"/>
                    <w:jc w:val="left"/>
                    <w:rPr>
                      <w:rFonts w:cs="Miriam" w:hint="cs"/>
                      <w:noProof/>
                      <w:sz w:val="18"/>
                      <w:szCs w:val="18"/>
                      <w:rtl/>
                    </w:rPr>
                  </w:pPr>
                  <w:r>
                    <w:rPr>
                      <w:rFonts w:cs="Miriam" w:hint="cs"/>
                      <w:sz w:val="18"/>
                      <w:szCs w:val="18"/>
                      <w:rtl/>
                    </w:rPr>
                    <w:t>תווית חניה</w:t>
                  </w:r>
                  <w:r w:rsidR="001B11F5">
                    <w:rPr>
                      <w:rFonts w:cs="Miriam" w:hint="cs"/>
                      <w:sz w:val="18"/>
                      <w:szCs w:val="18"/>
                      <w:rtl/>
                    </w:rPr>
                    <w:t xml:space="preserve"> </w:t>
                  </w:r>
                  <w:r>
                    <w:rPr>
                      <w:rFonts w:cs="Miriam" w:hint="cs"/>
                      <w:sz w:val="18"/>
                      <w:szCs w:val="18"/>
                      <w:rtl/>
                    </w:rPr>
                    <w:t>לתושבי אזור</w:t>
                  </w:r>
                  <w:r w:rsidR="001B11F5">
                    <w:rPr>
                      <w:rFonts w:cs="Miriam" w:hint="cs"/>
                      <w:sz w:val="18"/>
                      <w:szCs w:val="18"/>
                      <w:rtl/>
                    </w:rPr>
                    <w:t xml:space="preserve"> </w:t>
                  </w:r>
                  <w:r>
                    <w:rPr>
                      <w:rFonts w:cs="Miriam" w:hint="cs"/>
                      <w:sz w:val="18"/>
                      <w:szCs w:val="18"/>
                      <w:rtl/>
                    </w:rPr>
                    <w:t>במקום חניה</w:t>
                  </w:r>
                </w:p>
              </w:txbxContent>
            </v:textbox>
            <w10:anchorlock/>
          </v:rect>
        </w:pict>
      </w:r>
      <w:r>
        <w:rPr>
          <w:rStyle w:val="big-number"/>
          <w:rFonts w:cs="Miriam"/>
          <w:rtl/>
        </w:rPr>
        <w:t>10.</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נקבע אזור כמ</w:t>
      </w:r>
      <w:r>
        <w:rPr>
          <w:rFonts w:cs="FrankRuehl" w:hint="cs"/>
          <w:rtl/>
          <w:lang w:eastAsia="en-US"/>
        </w:rPr>
        <w:t>ק</w:t>
      </w:r>
      <w:r>
        <w:rPr>
          <w:rFonts w:cs="FrankRuehl"/>
          <w:rtl/>
          <w:lang w:eastAsia="en-US"/>
        </w:rPr>
        <w:t>ום חניה מוסדר</w:t>
      </w:r>
      <w:r>
        <w:rPr>
          <w:rFonts w:cs="FrankRuehl" w:hint="cs"/>
          <w:rtl/>
          <w:lang w:eastAsia="en-US"/>
        </w:rPr>
        <w:t>,</w:t>
      </w:r>
      <w:r>
        <w:rPr>
          <w:rFonts w:cs="FrankRuehl"/>
          <w:rtl/>
          <w:lang w:eastAsia="en-US"/>
        </w:rPr>
        <w:t xml:space="preserve"> יהא רשאי מי שגר באותו אזור להחנות את רכב</w:t>
      </w:r>
      <w:r>
        <w:rPr>
          <w:rFonts w:cs="FrankRuehl" w:hint="cs"/>
          <w:rtl/>
          <w:lang w:eastAsia="en-US"/>
        </w:rPr>
        <w:t>ו</w:t>
      </w:r>
      <w:r>
        <w:rPr>
          <w:rFonts w:cs="FrankRuehl"/>
          <w:rtl/>
          <w:lang w:eastAsia="en-US"/>
        </w:rPr>
        <w:t xml:space="preserve"> במקום חניה מוסדר שבאותו </w:t>
      </w:r>
      <w:r>
        <w:rPr>
          <w:rFonts w:cs="FrankRuehl" w:hint="cs"/>
          <w:rtl/>
          <w:lang w:eastAsia="en-US"/>
        </w:rPr>
        <w:t>אזו</w:t>
      </w:r>
      <w:r>
        <w:rPr>
          <w:rFonts w:cs="FrankRuehl"/>
          <w:rtl/>
          <w:lang w:eastAsia="en-US"/>
        </w:rPr>
        <w:t>ר בלי לשלם אגרת חניה</w:t>
      </w:r>
      <w:r>
        <w:rPr>
          <w:rFonts w:cs="FrankRuehl" w:hint="cs"/>
          <w:rtl/>
          <w:lang w:eastAsia="en-US"/>
        </w:rPr>
        <w:t>;</w:t>
      </w:r>
      <w:r>
        <w:rPr>
          <w:rFonts w:cs="FrankRuehl"/>
          <w:rtl/>
          <w:lang w:eastAsia="en-US"/>
        </w:rPr>
        <w:t xml:space="preserve"> האמור בסעיף קטן זה אינו</w:t>
      </w:r>
      <w:r>
        <w:rPr>
          <w:rFonts w:cs="FrankRuehl" w:hint="cs"/>
          <w:rtl/>
          <w:lang w:eastAsia="en-US"/>
        </w:rPr>
        <w:t xml:space="preserve"> </w:t>
      </w:r>
      <w:r>
        <w:rPr>
          <w:rFonts w:cs="FrankRuehl"/>
          <w:rtl/>
          <w:lang w:eastAsia="en-US"/>
        </w:rPr>
        <w:t>גורע מסמכות רשות התמרור המקומית ל</w:t>
      </w:r>
      <w:r>
        <w:rPr>
          <w:rFonts w:cs="FrankRuehl" w:hint="cs"/>
          <w:rtl/>
          <w:lang w:eastAsia="en-US"/>
        </w:rPr>
        <w:t>ק</w:t>
      </w:r>
      <w:r>
        <w:rPr>
          <w:rFonts w:cs="FrankRuehl"/>
          <w:rtl/>
          <w:lang w:eastAsia="en-US"/>
        </w:rPr>
        <w:t xml:space="preserve">בוע מקומות חניה בלתי מוסדרים </w:t>
      </w:r>
      <w:r>
        <w:rPr>
          <w:rFonts w:cs="FrankRuehl" w:hint="cs"/>
          <w:rtl/>
          <w:lang w:eastAsia="en-US"/>
        </w:rPr>
        <w:t>כמקומות שהחניה בהם מותרת לתושי רחוב או אזור פלוני בלבד;</w:t>
      </w:r>
    </w:p>
    <w:p w14:paraId="36A83382" w14:textId="77777777" w:rsidR="00227043" w:rsidRDefault="00227043">
      <w:pPr>
        <w:pStyle w:val="P00"/>
        <w:spacing w:before="72"/>
        <w:ind w:left="0" w:right="1134"/>
        <w:rPr>
          <w:rFonts w:cs="FrankRuehl" w:hint="cs"/>
          <w:rtl/>
          <w:lang w:eastAsia="en-US"/>
        </w:rPr>
      </w:pPr>
      <w:r>
        <w:rPr>
          <w:rFonts w:cs="FrankRuehl" w:hint="cs"/>
          <w:rtl/>
          <w:lang w:eastAsia="en-US"/>
        </w:rPr>
        <w:tab/>
        <w:t>(</w:t>
      </w:r>
      <w:r>
        <w:rPr>
          <w:rFonts w:cs="FrankRuehl"/>
          <w:rtl/>
          <w:lang w:eastAsia="en-US"/>
        </w:rPr>
        <w:t>ב)</w:t>
      </w:r>
      <w:r>
        <w:rPr>
          <w:rFonts w:cs="FrankRuehl" w:hint="cs"/>
          <w:rtl/>
          <w:lang w:eastAsia="en-US"/>
        </w:rPr>
        <w:tab/>
      </w:r>
      <w:r>
        <w:rPr>
          <w:rFonts w:cs="FrankRuehl"/>
          <w:rtl/>
          <w:lang w:eastAsia="en-US"/>
        </w:rPr>
        <w:t xml:space="preserve">חניה </w:t>
      </w:r>
      <w:r>
        <w:rPr>
          <w:rFonts w:cs="FrankRuehl" w:hint="cs"/>
          <w:rtl/>
          <w:lang w:eastAsia="en-US"/>
        </w:rPr>
        <w:t>כאמור בסעיף קט</w:t>
      </w:r>
      <w:r>
        <w:rPr>
          <w:rFonts w:cs="FrankRuehl"/>
          <w:rtl/>
          <w:lang w:eastAsia="en-US"/>
        </w:rPr>
        <w:t>ן</w:t>
      </w:r>
      <w:r>
        <w:rPr>
          <w:rFonts w:cs="FrankRuehl" w:hint="cs"/>
          <w:rtl/>
          <w:lang w:eastAsia="en-US"/>
        </w:rPr>
        <w:t xml:space="preserve"> (א)</w:t>
      </w:r>
      <w:r>
        <w:rPr>
          <w:rFonts w:cs="FrankRuehl"/>
          <w:rtl/>
          <w:lang w:eastAsia="en-US"/>
        </w:rPr>
        <w:t xml:space="preserve"> מותרת </w:t>
      </w:r>
      <w:r>
        <w:rPr>
          <w:rFonts w:cs="FrankRuehl" w:hint="cs"/>
          <w:rtl/>
          <w:lang w:eastAsia="en-US"/>
        </w:rPr>
        <w:t>רק</w:t>
      </w:r>
      <w:r>
        <w:rPr>
          <w:rFonts w:cs="FrankRuehl"/>
          <w:rtl/>
          <w:lang w:eastAsia="en-US"/>
        </w:rPr>
        <w:t xml:space="preserve"> לרכב הנושא תווית מהסוג והצורה של תוויות אשר אישר ראש הע.ריה וצוין עליה מספר הרכב</w:t>
      </w:r>
      <w:r>
        <w:rPr>
          <w:rFonts w:cs="FrankRuehl" w:hint="cs"/>
          <w:rtl/>
          <w:lang w:eastAsia="en-US"/>
        </w:rPr>
        <w:t>,</w:t>
      </w:r>
      <w:r>
        <w:rPr>
          <w:rFonts w:cs="FrankRuehl"/>
          <w:rtl/>
          <w:lang w:eastAsia="en-US"/>
        </w:rPr>
        <w:t xml:space="preserve"> ה</w:t>
      </w:r>
      <w:r>
        <w:rPr>
          <w:rFonts w:cs="FrankRuehl" w:hint="cs"/>
          <w:rtl/>
          <w:lang w:eastAsia="en-US"/>
        </w:rPr>
        <w:t>אז</w:t>
      </w:r>
      <w:r>
        <w:rPr>
          <w:rFonts w:cs="FrankRuehl"/>
          <w:rtl/>
          <w:lang w:eastAsia="en-US"/>
        </w:rPr>
        <w:t xml:space="preserve">ור המותר לחניה ונתון אחר כפי שיורה ראש העיריה (להלן </w:t>
      </w:r>
      <w:r w:rsidR="008279FA">
        <w:rPr>
          <w:rFonts w:cs="FrankRuehl"/>
          <w:rtl/>
          <w:lang w:eastAsia="en-US"/>
        </w:rPr>
        <w:t>–</w:t>
      </w:r>
      <w:r>
        <w:rPr>
          <w:rFonts w:cs="FrankRuehl"/>
          <w:rtl/>
          <w:lang w:eastAsia="en-US"/>
        </w:rPr>
        <w:t xml:space="preserve"> ת</w:t>
      </w:r>
      <w:r>
        <w:rPr>
          <w:rFonts w:cs="FrankRuehl" w:hint="cs"/>
          <w:rtl/>
          <w:lang w:eastAsia="en-US"/>
        </w:rPr>
        <w:t>ו</w:t>
      </w:r>
      <w:r>
        <w:rPr>
          <w:rFonts w:cs="FrankRuehl"/>
          <w:rtl/>
          <w:lang w:eastAsia="en-US"/>
        </w:rPr>
        <w:t>וית חניה).</w:t>
      </w:r>
    </w:p>
    <w:p w14:paraId="6DCCCFED"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מי שמתגורר באזור שנקבע כמקום חניה </w:t>
      </w:r>
      <w:r>
        <w:rPr>
          <w:rFonts w:cs="FrankRuehl" w:hint="cs"/>
          <w:rtl/>
          <w:lang w:eastAsia="en-US"/>
        </w:rPr>
        <w:t>מוסדר,</w:t>
      </w:r>
      <w:r>
        <w:rPr>
          <w:rFonts w:cs="FrankRuehl"/>
          <w:rtl/>
          <w:lang w:eastAsia="en-US"/>
        </w:rPr>
        <w:t xml:space="preserve"> רשאי ל</w:t>
      </w:r>
      <w:r>
        <w:rPr>
          <w:rFonts w:cs="FrankRuehl" w:hint="cs"/>
          <w:rtl/>
          <w:lang w:eastAsia="en-US"/>
        </w:rPr>
        <w:t>ק</w:t>
      </w:r>
      <w:r>
        <w:rPr>
          <w:rFonts w:cs="FrankRuehl"/>
          <w:rtl/>
          <w:lang w:eastAsia="en-US"/>
        </w:rPr>
        <w:t>בל תווית חניה לאח</w:t>
      </w:r>
      <w:r>
        <w:rPr>
          <w:rFonts w:cs="FrankRuehl" w:hint="cs"/>
          <w:rtl/>
          <w:lang w:eastAsia="en-US"/>
        </w:rPr>
        <w:t>ר</w:t>
      </w:r>
      <w:r>
        <w:rPr>
          <w:rFonts w:cs="FrankRuehl"/>
          <w:rtl/>
          <w:lang w:eastAsia="en-US"/>
        </w:rPr>
        <w:t xml:space="preserve"> שהגיש ל</w:t>
      </w:r>
      <w:r>
        <w:rPr>
          <w:rFonts w:cs="FrankRuehl" w:hint="cs"/>
          <w:rtl/>
          <w:lang w:eastAsia="en-US"/>
        </w:rPr>
        <w:t>ר</w:t>
      </w:r>
      <w:r>
        <w:rPr>
          <w:rFonts w:cs="FrankRuehl"/>
          <w:rtl/>
          <w:lang w:eastAsia="en-US"/>
        </w:rPr>
        <w:t>אש העי</w:t>
      </w:r>
      <w:r>
        <w:rPr>
          <w:rFonts w:cs="FrankRuehl" w:hint="cs"/>
          <w:rtl/>
          <w:lang w:eastAsia="en-US"/>
        </w:rPr>
        <w:t>ר</w:t>
      </w:r>
      <w:r>
        <w:rPr>
          <w:rFonts w:cs="FrankRuehl"/>
          <w:rtl/>
          <w:lang w:eastAsia="en-US"/>
        </w:rPr>
        <w:t>יה ב</w:t>
      </w:r>
      <w:r>
        <w:rPr>
          <w:rFonts w:cs="FrankRuehl" w:hint="cs"/>
          <w:rtl/>
          <w:lang w:eastAsia="en-US"/>
        </w:rPr>
        <w:t>ק</w:t>
      </w:r>
      <w:r>
        <w:rPr>
          <w:rFonts w:cs="FrankRuehl"/>
          <w:rtl/>
          <w:lang w:eastAsia="en-US"/>
        </w:rPr>
        <w:t>שה בנוסח שבתוספת השלישית</w:t>
      </w:r>
      <w:r>
        <w:rPr>
          <w:rFonts w:cs="FrankRuehl" w:hint="cs"/>
          <w:rtl/>
          <w:lang w:eastAsia="en-US"/>
        </w:rPr>
        <w:t>,</w:t>
      </w:r>
      <w:r>
        <w:rPr>
          <w:rFonts w:cs="FrankRuehl"/>
          <w:rtl/>
          <w:lang w:eastAsia="en-US"/>
        </w:rPr>
        <w:t xml:space="preserve"> המציא לעיריה צילום מרשיון בר תוקף של הרכב אשר התווית המבוקשת מיועדת לו וצילום תעודת </w:t>
      </w:r>
      <w:r>
        <w:rPr>
          <w:rFonts w:cs="FrankRuehl" w:hint="cs"/>
          <w:rtl/>
          <w:lang w:eastAsia="en-US"/>
        </w:rPr>
        <w:t>ז</w:t>
      </w:r>
      <w:r>
        <w:rPr>
          <w:rFonts w:cs="FrankRuehl"/>
          <w:rtl/>
          <w:lang w:eastAsia="en-US"/>
        </w:rPr>
        <w:t>הות של המבקש או מסמך אחר שיידרש להוכחת בעלותו או שימוש</w:t>
      </w:r>
      <w:r>
        <w:rPr>
          <w:rFonts w:cs="FrankRuehl" w:hint="cs"/>
          <w:rtl/>
          <w:lang w:eastAsia="en-US"/>
        </w:rPr>
        <w:t>ו</w:t>
      </w:r>
      <w:r>
        <w:rPr>
          <w:rFonts w:cs="FrankRuehl"/>
          <w:rtl/>
          <w:lang w:eastAsia="en-US"/>
        </w:rPr>
        <w:t xml:space="preserve"> ה</w:t>
      </w:r>
      <w:r>
        <w:rPr>
          <w:rFonts w:cs="FrankRuehl" w:hint="cs"/>
          <w:rtl/>
          <w:lang w:eastAsia="en-US"/>
        </w:rPr>
        <w:t>ק</w:t>
      </w:r>
      <w:r>
        <w:rPr>
          <w:rFonts w:cs="FrankRuehl"/>
          <w:rtl/>
          <w:lang w:eastAsia="en-US"/>
        </w:rPr>
        <w:t>בוע ברכב שברשותו ומען מגוריו, ולאחר ששילם אגרה כקבוע בתוספת הרביעית.</w:t>
      </w:r>
    </w:p>
    <w:p w14:paraId="6551AA43" w14:textId="77777777" w:rsidR="008279FA" w:rsidRDefault="008279FA" w:rsidP="008279FA">
      <w:pPr>
        <w:pStyle w:val="P00"/>
        <w:spacing w:before="72"/>
        <w:ind w:left="0" w:right="1134"/>
        <w:rPr>
          <w:rFonts w:cs="FrankRuehl" w:hint="cs"/>
          <w:rtl/>
          <w:lang w:eastAsia="en-US"/>
        </w:rPr>
      </w:pPr>
      <w:r w:rsidRPr="006C0A07">
        <w:rPr>
          <w:rStyle w:val="default"/>
          <w:rtl/>
        </w:rPr>
        <w:pict w14:anchorId="0ED5837F">
          <v:rect id="_x0000_s2111" style="position:absolute;left:0;text-align:left;margin-left:464.35pt;margin-top:7.1pt;width:75.05pt;height:11.2pt;z-index:251679744" filled="f" stroked="f" strokecolor="lime" strokeweight=".25pt">
            <v:textbox style="mso-next-textbox:#_x0000_s2111" inset="0,0,0,0">
              <w:txbxContent>
                <w:p w14:paraId="4D059C92" w14:textId="77777777" w:rsidR="008279FA" w:rsidRDefault="008279FA" w:rsidP="008279FA">
                  <w:pPr>
                    <w:spacing w:line="160" w:lineRule="exact"/>
                    <w:jc w:val="left"/>
                    <w:rPr>
                      <w:rFonts w:cs="Miriam" w:hint="cs"/>
                      <w:sz w:val="18"/>
                      <w:szCs w:val="18"/>
                      <w:rtl/>
                    </w:rPr>
                  </w:pPr>
                  <w:r>
                    <w:rPr>
                      <w:rFonts w:cs="Miriam" w:hint="cs"/>
                      <w:sz w:val="18"/>
                      <w:szCs w:val="18"/>
                      <w:rtl/>
                    </w:rPr>
                    <w:t>תיקון תשפ"ב-2022</w:t>
                  </w:r>
                </w:p>
              </w:txbxContent>
            </v:textbox>
            <w10:anchorlock/>
          </v:rect>
        </w:pict>
      </w:r>
      <w:r w:rsidRPr="006C0A07">
        <w:rPr>
          <w:rStyle w:val="default"/>
          <w:rFonts w:hint="cs"/>
          <w:rtl/>
        </w:rPr>
        <w:tab/>
      </w:r>
      <w:r>
        <w:rPr>
          <w:rStyle w:val="default"/>
          <w:rFonts w:hint="cs"/>
          <w:rtl/>
        </w:rPr>
        <w:t>(ג</w:t>
      </w:r>
      <w:r w:rsidR="00DC621A">
        <w:rPr>
          <w:rStyle w:val="default"/>
          <w:rFonts w:hint="cs"/>
          <w:rtl/>
        </w:rPr>
        <w:t>1</w:t>
      </w:r>
      <w:r>
        <w:rPr>
          <w:rStyle w:val="default"/>
          <w:rFonts w:hint="cs"/>
          <w:rtl/>
        </w:rPr>
        <w:t>)</w:t>
      </w:r>
      <w:r>
        <w:rPr>
          <w:rStyle w:val="default"/>
          <w:rtl/>
        </w:rPr>
        <w:tab/>
      </w:r>
      <w:r w:rsidR="00DC621A">
        <w:rPr>
          <w:rFonts w:cs="FrankRuehl" w:hint="cs"/>
          <w:rtl/>
          <w:lang w:eastAsia="en-US"/>
        </w:rPr>
        <w:t xml:space="preserve">על אף האמור בסעיף קטן (ג), בעד הגשת בקשה להנפקת תווית חניה באמצעי דיגיטלי </w:t>
      </w:r>
      <w:r w:rsidR="00DC621A">
        <w:rPr>
          <w:rFonts w:cs="FrankRuehl"/>
          <w:rtl/>
          <w:lang w:eastAsia="en-US"/>
        </w:rPr>
        <w:t>–</w:t>
      </w:r>
      <w:r w:rsidR="00DC621A">
        <w:rPr>
          <w:rFonts w:cs="FrankRuehl" w:hint="cs"/>
          <w:rtl/>
          <w:lang w:eastAsia="en-US"/>
        </w:rPr>
        <w:t xml:space="preserve"> לא תשולם אגרה; לעניין סעיף קטן זה, "אמצעי דיגיטלי" </w:t>
      </w:r>
      <w:r w:rsidR="00DC621A">
        <w:rPr>
          <w:rFonts w:cs="FrankRuehl"/>
          <w:rtl/>
          <w:lang w:eastAsia="en-US"/>
        </w:rPr>
        <w:t>–</w:t>
      </w:r>
      <w:r w:rsidR="00DC621A">
        <w:rPr>
          <w:rFonts w:cs="FrankRuehl" w:hint="cs"/>
          <w:rtl/>
          <w:lang w:eastAsia="en-US"/>
        </w:rPr>
        <w:t xml:space="preserve"> אתר האינטרנט של העירייה, יישומון העירייה (אפליקציה), מסופונים דיגיטליים להנפקת תווית חניה של החברה העירונית ראשון לציון לביטחון וסדר ציבורי בע"מ ואמצעים דיגיטליים נוספים שתפרסם העירייה באתר האינטרנט שלה מזמן לזמן</w:t>
      </w:r>
      <w:r>
        <w:rPr>
          <w:rFonts w:cs="FrankRuehl" w:hint="cs"/>
          <w:rtl/>
          <w:lang w:eastAsia="en-US"/>
        </w:rPr>
        <w:t>.</w:t>
      </w:r>
    </w:p>
    <w:p w14:paraId="08FDAD3A" w14:textId="77777777" w:rsidR="00227043" w:rsidRDefault="00227043">
      <w:pPr>
        <w:pStyle w:val="P00"/>
        <w:spacing w:before="72"/>
        <w:ind w:left="0" w:right="1134"/>
        <w:rPr>
          <w:rFonts w:cs="FrankRuehl" w:hint="cs"/>
          <w:rtl/>
          <w:lang w:eastAsia="en-US"/>
        </w:rPr>
      </w:pPr>
      <w:r>
        <w:rPr>
          <w:rFonts w:cs="FrankRuehl" w:hint="cs"/>
          <w:rtl/>
          <w:lang w:eastAsia="en-US"/>
        </w:rPr>
        <w:tab/>
        <w:t>(</w:t>
      </w:r>
      <w:r>
        <w:rPr>
          <w:rFonts w:cs="FrankRuehl"/>
          <w:rtl/>
          <w:lang w:eastAsia="en-US"/>
        </w:rPr>
        <w:t>ד)</w:t>
      </w:r>
      <w:r>
        <w:rPr>
          <w:rFonts w:cs="FrankRuehl" w:hint="cs"/>
          <w:rtl/>
          <w:lang w:eastAsia="en-US"/>
        </w:rPr>
        <w:tab/>
      </w:r>
      <w:r>
        <w:rPr>
          <w:rFonts w:cs="FrankRuehl"/>
          <w:rtl/>
          <w:lang w:eastAsia="en-US"/>
        </w:rPr>
        <w:t>ראש העיריה רשאי לאשר את מתן התווית</w:t>
      </w:r>
      <w:r>
        <w:rPr>
          <w:rFonts w:cs="FrankRuehl" w:hint="cs"/>
          <w:rtl/>
          <w:lang w:eastAsia="en-US"/>
        </w:rPr>
        <w:t>,</w:t>
      </w:r>
      <w:r>
        <w:rPr>
          <w:rFonts w:cs="FrankRuehl"/>
          <w:rtl/>
          <w:lang w:eastAsia="en-US"/>
        </w:rPr>
        <w:t xml:space="preserve"> לסרב לת</w:t>
      </w:r>
      <w:r>
        <w:rPr>
          <w:rFonts w:cs="FrankRuehl" w:hint="cs"/>
          <w:rtl/>
          <w:lang w:eastAsia="en-US"/>
        </w:rPr>
        <w:t>י</w:t>
      </w:r>
      <w:r>
        <w:rPr>
          <w:rFonts w:cs="FrankRuehl"/>
          <w:rtl/>
          <w:lang w:eastAsia="en-US"/>
        </w:rPr>
        <w:t>תה</w:t>
      </w:r>
      <w:r>
        <w:rPr>
          <w:rFonts w:cs="FrankRuehl" w:hint="cs"/>
          <w:rtl/>
          <w:lang w:eastAsia="en-US"/>
        </w:rPr>
        <w:t>,</w:t>
      </w:r>
      <w:r>
        <w:rPr>
          <w:rFonts w:cs="FrankRuehl"/>
          <w:rtl/>
          <w:lang w:eastAsia="en-US"/>
        </w:rPr>
        <w:t xml:space="preserve"> לבטלה</w:t>
      </w:r>
      <w:r>
        <w:rPr>
          <w:rFonts w:cs="FrankRuehl" w:hint="cs"/>
          <w:rtl/>
          <w:lang w:eastAsia="en-US"/>
        </w:rPr>
        <w:t xml:space="preserve">, </w:t>
      </w:r>
      <w:r>
        <w:rPr>
          <w:rFonts w:cs="FrankRuehl"/>
          <w:rtl/>
          <w:lang w:eastAsia="en-US"/>
        </w:rPr>
        <w:t>לקבוע בה תנאים, וכן רשאי הוא ל</w:t>
      </w:r>
      <w:r>
        <w:rPr>
          <w:rFonts w:cs="FrankRuehl" w:hint="cs"/>
          <w:rtl/>
          <w:lang w:eastAsia="en-US"/>
        </w:rPr>
        <w:t>ק</w:t>
      </w:r>
      <w:r>
        <w:rPr>
          <w:rFonts w:cs="FrankRuehl"/>
          <w:rtl/>
          <w:lang w:eastAsia="en-US"/>
        </w:rPr>
        <w:t>בוע אמות מי</w:t>
      </w:r>
      <w:r>
        <w:rPr>
          <w:rFonts w:cs="FrankRuehl" w:hint="cs"/>
          <w:rtl/>
          <w:lang w:eastAsia="en-US"/>
        </w:rPr>
        <w:t>ד</w:t>
      </w:r>
      <w:r>
        <w:rPr>
          <w:rFonts w:cs="FrankRuehl"/>
          <w:rtl/>
          <w:lang w:eastAsia="en-US"/>
        </w:rPr>
        <w:t>ה שלפיהן תינתן התווית.</w:t>
      </w:r>
    </w:p>
    <w:p w14:paraId="06EB383B"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spacing w:val="-2"/>
          <w:rtl/>
          <w:lang w:eastAsia="en-US"/>
        </w:rPr>
        <w:t>תווית חניה תשמש ראיה להעמדתו כדין של רכב במקום חניה שהחניה בו מותרת לתושבי הרחוב או האזור הכלולים באותה תווית בלבד</w:t>
      </w:r>
      <w:r>
        <w:rPr>
          <w:rFonts w:cs="FrankRuehl" w:hint="cs"/>
          <w:spacing w:val="-2"/>
          <w:rtl/>
          <w:lang w:eastAsia="en-US"/>
        </w:rPr>
        <w:t>,</w:t>
      </w:r>
      <w:r>
        <w:rPr>
          <w:rFonts w:cs="FrankRuehl"/>
          <w:spacing w:val="-2"/>
          <w:rtl/>
          <w:lang w:eastAsia="en-US"/>
        </w:rPr>
        <w:t xml:space="preserve"> לפי הסדר תנועה שנקבע בסעיף 1(2) או (2).</w:t>
      </w:r>
    </w:p>
    <w:p w14:paraId="08D8DEB8"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ו</w:t>
      </w:r>
      <w:r>
        <w:rPr>
          <w:rFonts w:cs="FrankRuehl"/>
          <w:rtl/>
          <w:lang w:eastAsia="en-US"/>
        </w:rPr>
        <w:t>)</w:t>
      </w:r>
      <w:r>
        <w:rPr>
          <w:rFonts w:cs="FrankRuehl" w:hint="cs"/>
          <w:rtl/>
          <w:lang w:eastAsia="en-US"/>
        </w:rPr>
        <w:tab/>
      </w:r>
      <w:r>
        <w:rPr>
          <w:rFonts w:cs="FrankRuehl"/>
          <w:rtl/>
          <w:lang w:eastAsia="en-US"/>
        </w:rPr>
        <w:t>שימוש בתווית חניה הוא ייחודי ל</w:t>
      </w:r>
      <w:r>
        <w:rPr>
          <w:rFonts w:cs="FrankRuehl" w:hint="cs"/>
          <w:rtl/>
          <w:lang w:eastAsia="en-US"/>
        </w:rPr>
        <w:t>רכ</w:t>
      </w:r>
      <w:r>
        <w:rPr>
          <w:rFonts w:cs="FrankRuehl"/>
          <w:rtl/>
          <w:lang w:eastAsia="en-US"/>
        </w:rPr>
        <w:t>ב שמספרו מצוין בה ואינו ניתן לשימוש באמצעות רכב אחר.</w:t>
      </w:r>
    </w:p>
    <w:p w14:paraId="02E4DD90" w14:textId="77777777" w:rsidR="00227043" w:rsidRDefault="00227043">
      <w:pPr>
        <w:pStyle w:val="P00"/>
        <w:spacing w:before="72"/>
        <w:ind w:left="0" w:right="1134"/>
        <w:rPr>
          <w:rFonts w:cs="FrankRuehl" w:hint="cs"/>
          <w:rtl/>
          <w:lang w:eastAsia="en-US"/>
        </w:rPr>
      </w:pPr>
      <w:r>
        <w:rPr>
          <w:rFonts w:cs="FrankRuehl" w:hint="cs"/>
          <w:rtl/>
          <w:lang w:eastAsia="en-US"/>
        </w:rPr>
        <w:tab/>
        <w:t>(ז</w:t>
      </w:r>
      <w:r>
        <w:rPr>
          <w:rFonts w:cs="FrankRuehl"/>
          <w:rtl/>
          <w:lang w:eastAsia="en-US"/>
        </w:rPr>
        <w:t>)</w:t>
      </w:r>
      <w:r>
        <w:rPr>
          <w:rFonts w:cs="FrankRuehl" w:hint="cs"/>
          <w:rtl/>
          <w:lang w:eastAsia="en-US"/>
        </w:rPr>
        <w:tab/>
      </w:r>
      <w:r>
        <w:rPr>
          <w:rFonts w:cs="FrankRuehl"/>
          <w:rtl/>
          <w:lang w:eastAsia="en-US"/>
        </w:rPr>
        <w:t>זכות השימוש בתווית חניה תפ</w:t>
      </w:r>
      <w:r>
        <w:rPr>
          <w:rFonts w:cs="FrankRuehl" w:hint="cs"/>
          <w:rtl/>
          <w:lang w:eastAsia="en-US"/>
        </w:rPr>
        <w:t>ק</w:t>
      </w:r>
      <w:r>
        <w:rPr>
          <w:rFonts w:cs="FrankRuehl"/>
          <w:rtl/>
          <w:lang w:eastAsia="en-US"/>
        </w:rPr>
        <w:t>ע בהתקיים אחר מאלה:</w:t>
      </w:r>
    </w:p>
    <w:p w14:paraId="211490F1" w14:textId="77777777" w:rsidR="00227043" w:rsidRDefault="00227043">
      <w:pPr>
        <w:pStyle w:val="P00"/>
        <w:spacing w:before="72"/>
        <w:ind w:left="1021" w:right="1134"/>
        <w:rPr>
          <w:rFonts w:cs="FrankRuehl" w:hint="cs"/>
          <w:rtl/>
          <w:lang w:eastAsia="en-US"/>
        </w:rPr>
      </w:pPr>
      <w:r>
        <w:rPr>
          <w:rFonts w:cs="FrankRuehl" w:hint="cs"/>
          <w:rtl/>
          <w:lang w:eastAsia="en-US"/>
        </w:rPr>
        <w:t>(1</w:t>
      </w:r>
      <w:r>
        <w:rPr>
          <w:rFonts w:cs="FrankRuehl"/>
          <w:rtl/>
          <w:lang w:eastAsia="en-US"/>
        </w:rPr>
        <w:t>)</w:t>
      </w:r>
      <w:r>
        <w:rPr>
          <w:rFonts w:cs="FrankRuehl" w:hint="cs"/>
          <w:rtl/>
          <w:lang w:eastAsia="en-US"/>
        </w:rPr>
        <w:tab/>
      </w:r>
      <w:r>
        <w:rPr>
          <w:rFonts w:cs="FrankRuehl"/>
          <w:rtl/>
          <w:lang w:eastAsia="en-US"/>
        </w:rPr>
        <w:t xml:space="preserve">העבדת תווית החניה לאחר; </w:t>
      </w:r>
    </w:p>
    <w:p w14:paraId="2D0926CD" w14:textId="77777777" w:rsidR="00227043" w:rsidRDefault="00227043">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העברת הבעלות ברכב לאחר;</w:t>
      </w:r>
    </w:p>
    <w:p w14:paraId="53224842" w14:textId="77777777" w:rsidR="00227043" w:rsidRDefault="00227043">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הפסקת השימוש הקבוע ברכב;</w:t>
      </w:r>
    </w:p>
    <w:p w14:paraId="653AF83F" w14:textId="77777777" w:rsidR="00227043" w:rsidRDefault="00227043">
      <w:pPr>
        <w:pStyle w:val="P00"/>
        <w:spacing w:before="72"/>
        <w:ind w:left="1021" w:right="1134"/>
        <w:rPr>
          <w:rFonts w:cs="FrankRuehl" w:hint="cs"/>
          <w:rtl/>
          <w:lang w:eastAsia="en-US"/>
        </w:rPr>
      </w:pPr>
      <w:r>
        <w:rPr>
          <w:rFonts w:cs="FrankRuehl" w:hint="cs"/>
          <w:rtl/>
          <w:lang w:eastAsia="en-US"/>
        </w:rPr>
        <w:t>(4</w:t>
      </w:r>
      <w:r>
        <w:rPr>
          <w:rFonts w:cs="FrankRuehl"/>
          <w:rtl/>
          <w:lang w:eastAsia="en-US"/>
        </w:rPr>
        <w:t>)</w:t>
      </w:r>
      <w:r>
        <w:rPr>
          <w:rFonts w:cs="FrankRuehl" w:hint="cs"/>
          <w:rtl/>
          <w:lang w:eastAsia="en-US"/>
        </w:rPr>
        <w:tab/>
      </w:r>
      <w:r>
        <w:rPr>
          <w:rFonts w:cs="FrankRuehl"/>
          <w:rtl/>
          <w:lang w:eastAsia="en-US"/>
        </w:rPr>
        <w:t>העת</w:t>
      </w:r>
      <w:r>
        <w:rPr>
          <w:rFonts w:cs="FrankRuehl" w:hint="cs"/>
          <w:rtl/>
          <w:lang w:eastAsia="en-US"/>
        </w:rPr>
        <w:t>ק</w:t>
      </w:r>
      <w:r>
        <w:rPr>
          <w:rFonts w:cs="FrankRuehl"/>
          <w:rtl/>
          <w:lang w:eastAsia="en-US"/>
        </w:rPr>
        <w:t xml:space="preserve">ת מקום המגורים. </w:t>
      </w:r>
    </w:p>
    <w:p w14:paraId="225274C9"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(ח)</w:t>
      </w:r>
      <w:r>
        <w:rPr>
          <w:rFonts w:cs="FrankRuehl" w:hint="cs"/>
          <w:rtl/>
          <w:lang w:eastAsia="en-US"/>
        </w:rPr>
        <w:tab/>
      </w:r>
      <w:r>
        <w:rPr>
          <w:rFonts w:cs="FrankRuehl"/>
          <w:rtl/>
          <w:lang w:eastAsia="en-US"/>
        </w:rPr>
        <w:t>אירע מקרה מן המקרים המנויים בסעיף קטן (</w:t>
      </w:r>
      <w:r>
        <w:rPr>
          <w:rFonts w:cs="FrankRuehl" w:hint="cs"/>
          <w:rtl/>
          <w:lang w:eastAsia="en-US"/>
        </w:rPr>
        <w:t>ז</w:t>
      </w:r>
      <w:r>
        <w:rPr>
          <w:rFonts w:cs="FrankRuehl"/>
          <w:rtl/>
          <w:lang w:eastAsia="en-US"/>
        </w:rPr>
        <w:t>)</w:t>
      </w:r>
      <w:r>
        <w:rPr>
          <w:rFonts w:cs="FrankRuehl" w:hint="cs"/>
          <w:rtl/>
          <w:lang w:eastAsia="en-US"/>
        </w:rPr>
        <w:t>,</w:t>
      </w:r>
      <w:r>
        <w:rPr>
          <w:rFonts w:cs="FrankRuehl"/>
          <w:rtl/>
          <w:lang w:eastAsia="en-US"/>
        </w:rPr>
        <w:t xml:space="preserve"> יודיע אדם אשר בידו תווית חניה על כך לראש העיריה בתוך 7 ימים מיום פ</w:t>
      </w:r>
      <w:r>
        <w:rPr>
          <w:rFonts w:cs="FrankRuehl" w:hint="cs"/>
          <w:rtl/>
          <w:lang w:eastAsia="en-US"/>
        </w:rPr>
        <w:t>ק</w:t>
      </w:r>
      <w:r>
        <w:rPr>
          <w:rFonts w:cs="FrankRuehl"/>
          <w:rtl/>
          <w:lang w:eastAsia="en-US"/>
        </w:rPr>
        <w:t>יעת תו</w:t>
      </w:r>
      <w:r>
        <w:rPr>
          <w:rFonts w:cs="FrankRuehl" w:hint="cs"/>
          <w:rtl/>
          <w:lang w:eastAsia="en-US"/>
        </w:rPr>
        <w:t>ק</w:t>
      </w:r>
      <w:r>
        <w:rPr>
          <w:rFonts w:cs="FrankRuehl"/>
          <w:rtl/>
          <w:lang w:eastAsia="en-US"/>
        </w:rPr>
        <w:t xml:space="preserve">ף התווית כאמיר בו. </w:t>
      </w:r>
    </w:p>
    <w:p w14:paraId="50570C13"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(ט)</w:t>
      </w:r>
      <w:r>
        <w:rPr>
          <w:rFonts w:cs="FrankRuehl" w:hint="cs"/>
          <w:rtl/>
          <w:lang w:eastAsia="en-US"/>
        </w:rPr>
        <w:tab/>
      </w:r>
      <w:r>
        <w:rPr>
          <w:rFonts w:cs="FrankRuehl"/>
          <w:rtl/>
          <w:lang w:eastAsia="en-US"/>
        </w:rPr>
        <w:t>תווית חניה תודבק על השמשה הקדמית של הרכב בצד ימין בפינה העליונה</w:t>
      </w:r>
      <w:r>
        <w:rPr>
          <w:rFonts w:cs="FrankRuehl" w:hint="cs"/>
          <w:rtl/>
          <w:lang w:eastAsia="en-US"/>
        </w:rPr>
        <w:t>.</w:t>
      </w:r>
    </w:p>
    <w:p w14:paraId="36771290" w14:textId="77777777" w:rsidR="00227043" w:rsidRDefault="00DC621A" w:rsidP="00DC621A">
      <w:pPr>
        <w:pStyle w:val="P00"/>
        <w:spacing w:before="72"/>
        <w:ind w:left="0" w:right="1134"/>
        <w:rPr>
          <w:rFonts w:cs="FrankRuehl"/>
          <w:rtl/>
          <w:lang w:eastAsia="en-US"/>
        </w:rPr>
      </w:pPr>
      <w:r>
        <w:rPr>
          <w:rFonts w:cs="FrankRuehl" w:hint="cs"/>
          <w:rtl/>
          <w:lang w:eastAsia="en-US"/>
        </w:rPr>
        <w:pict w14:anchorId="30225D2E">
          <v:shape id="_x0000_s2112" type="#_x0000_t202" style="position:absolute;left:0;text-align:left;margin-left:470.25pt;margin-top:7.1pt;width:1in;height:11.2pt;z-index:251680768" filled="f" stroked="f">
            <v:textbox inset="1mm,0,1mm,0">
              <w:txbxContent>
                <w:p w14:paraId="1FBC5A42" w14:textId="77777777" w:rsidR="00DC621A" w:rsidRDefault="00DC621A" w:rsidP="00DC621A">
                  <w:pPr>
                    <w:spacing w:line="160" w:lineRule="exact"/>
                    <w:jc w:val="left"/>
                    <w:rPr>
                      <w:rFonts w:cs="Miriam" w:hint="cs"/>
                      <w:noProof/>
                      <w:sz w:val="18"/>
                      <w:szCs w:val="18"/>
                      <w:rtl/>
                    </w:rPr>
                  </w:pPr>
                  <w:r>
                    <w:rPr>
                      <w:rFonts w:cs="Miriam" w:hint="cs"/>
                      <w:sz w:val="18"/>
                      <w:szCs w:val="18"/>
                      <w:rtl/>
                    </w:rPr>
                    <w:t>תיקון תשפ"ב-2022</w:t>
                  </w:r>
                </w:p>
              </w:txbxContent>
            </v:textbox>
            <w10:anchorlock/>
          </v:shape>
        </w:pict>
      </w:r>
      <w:r>
        <w:rPr>
          <w:rFonts w:cs="FrankRuehl" w:hint="cs"/>
          <w:rtl/>
          <w:lang w:eastAsia="en-US"/>
        </w:rPr>
        <w:tab/>
        <w:t>(י)</w:t>
      </w:r>
      <w:r>
        <w:rPr>
          <w:rFonts w:cs="FrankRuehl" w:hint="cs"/>
          <w:rtl/>
          <w:lang w:eastAsia="en-US"/>
        </w:rPr>
        <w:tab/>
      </w:r>
      <w:r w:rsidR="00227043">
        <w:rPr>
          <w:rFonts w:cs="FrankRuehl" w:hint="cs"/>
          <w:rtl/>
          <w:lang w:eastAsia="en-US"/>
        </w:rPr>
        <w:t xml:space="preserve">תוקף </w:t>
      </w:r>
      <w:r w:rsidR="00227043">
        <w:rPr>
          <w:rFonts w:cs="FrankRuehl"/>
          <w:rtl/>
          <w:lang w:eastAsia="en-US"/>
        </w:rPr>
        <w:t>תווית החניה יהא עד 31 בדצמבר בשנה שלאחר שנת נתינתה</w:t>
      </w:r>
      <w:r>
        <w:rPr>
          <w:rFonts w:cs="FrankRuehl" w:hint="cs"/>
          <w:rtl/>
          <w:lang w:eastAsia="en-US"/>
        </w:rPr>
        <w:t xml:space="preserve"> או במועד מאוחר יותר מהאמור, שיצוין על גבי תווית החניה</w:t>
      </w:r>
      <w:r w:rsidR="00227043">
        <w:rPr>
          <w:rFonts w:cs="FrankRuehl"/>
          <w:rtl/>
          <w:lang w:eastAsia="en-US"/>
        </w:rPr>
        <w:t>.</w:t>
      </w:r>
    </w:p>
    <w:p w14:paraId="110FFA1A" w14:textId="77777777" w:rsidR="00227043" w:rsidRDefault="00227043">
      <w:pPr>
        <w:pStyle w:val="P00"/>
        <w:spacing w:before="72"/>
        <w:ind w:left="0" w:right="1134"/>
        <w:rPr>
          <w:rFonts w:cs="FrankRuehl" w:hint="cs"/>
          <w:rtl/>
          <w:lang w:eastAsia="en-US"/>
        </w:rPr>
      </w:pPr>
      <w:r>
        <w:rPr>
          <w:rFonts w:cs="FrankRuehl" w:hint="cs"/>
          <w:rtl/>
          <w:lang w:eastAsia="en-US"/>
        </w:rPr>
        <w:tab/>
        <w:t>(</w:t>
      </w:r>
      <w:r>
        <w:rPr>
          <w:rFonts w:cs="FrankRuehl"/>
          <w:rtl/>
          <w:lang w:eastAsia="en-US"/>
        </w:rPr>
        <w:t>יא</w:t>
      </w:r>
      <w:r>
        <w:rPr>
          <w:rFonts w:cs="FrankRuehl" w:hint="cs"/>
          <w:rtl/>
          <w:lang w:eastAsia="en-US"/>
        </w:rPr>
        <w:t>)</w:t>
      </w:r>
      <w:r>
        <w:rPr>
          <w:rFonts w:cs="FrankRuehl" w:hint="cs"/>
          <w:rtl/>
          <w:lang w:eastAsia="en-US"/>
        </w:rPr>
        <w:tab/>
      </w:r>
      <w:r>
        <w:rPr>
          <w:rFonts w:cs="FrankRuehl"/>
          <w:rtl/>
          <w:lang w:eastAsia="en-US"/>
        </w:rPr>
        <w:t>בלי לגרוע מהוראות כל דין</w:t>
      </w:r>
      <w:r>
        <w:rPr>
          <w:rFonts w:cs="FrankRuehl" w:hint="cs"/>
          <w:rtl/>
          <w:lang w:eastAsia="en-US"/>
        </w:rPr>
        <w:t>,</w:t>
      </w:r>
      <w:r>
        <w:rPr>
          <w:rFonts w:cs="FrankRuehl"/>
          <w:rtl/>
          <w:lang w:eastAsia="en-US"/>
        </w:rPr>
        <w:t xml:space="preserve"> מסי</w:t>
      </w:r>
      <w:r>
        <w:rPr>
          <w:rFonts w:cs="FrankRuehl" w:hint="cs"/>
          <w:rtl/>
          <w:lang w:eastAsia="en-US"/>
        </w:rPr>
        <w:t>ר</w:t>
      </w:r>
      <w:r>
        <w:rPr>
          <w:rFonts w:cs="FrankRuehl"/>
          <w:rtl/>
          <w:lang w:eastAsia="en-US"/>
        </w:rPr>
        <w:t>ת פרטים כוזבים בעת הגשת הבקשה כאמור בסעיף קטן (ג) ושימוש בתווית חניה שלא בהתאם להוראות סעיפים קטנים (</w:t>
      </w:r>
      <w:r>
        <w:rPr>
          <w:rFonts w:cs="FrankRuehl" w:hint="cs"/>
          <w:rtl/>
          <w:lang w:eastAsia="en-US"/>
        </w:rPr>
        <w:t>ו)</w:t>
      </w:r>
      <w:r>
        <w:rPr>
          <w:rFonts w:cs="FrankRuehl"/>
          <w:rtl/>
          <w:lang w:eastAsia="en-US"/>
        </w:rPr>
        <w:t xml:space="preserve"> ער (ח) מהווים עבידה על הוראות חו</w:t>
      </w:r>
      <w:r>
        <w:rPr>
          <w:rFonts w:cs="FrankRuehl" w:hint="cs"/>
          <w:rtl/>
          <w:lang w:eastAsia="en-US"/>
        </w:rPr>
        <w:t>ק</w:t>
      </w:r>
      <w:r>
        <w:rPr>
          <w:rFonts w:cs="FrankRuehl"/>
          <w:rtl/>
          <w:lang w:eastAsia="en-US"/>
        </w:rPr>
        <w:t xml:space="preserve"> ע</w:t>
      </w:r>
      <w:r>
        <w:rPr>
          <w:rFonts w:cs="FrankRuehl" w:hint="cs"/>
          <w:rtl/>
          <w:lang w:eastAsia="en-US"/>
        </w:rPr>
        <w:t>ז</w:t>
      </w:r>
      <w:r>
        <w:rPr>
          <w:rFonts w:cs="FrankRuehl"/>
          <w:rtl/>
          <w:lang w:eastAsia="en-US"/>
        </w:rPr>
        <w:t>ר</w:t>
      </w:r>
      <w:r>
        <w:rPr>
          <w:rFonts w:cs="FrankRuehl" w:hint="cs"/>
          <w:rtl/>
          <w:lang w:eastAsia="en-US"/>
        </w:rPr>
        <w:t xml:space="preserve"> זה.</w:t>
      </w:r>
    </w:p>
    <w:p w14:paraId="2CFA7E7B" w14:textId="77777777" w:rsidR="007F3EF4" w:rsidRDefault="007F3EF4" w:rsidP="007F3EF4">
      <w:pPr>
        <w:pStyle w:val="P00"/>
        <w:spacing w:before="72"/>
        <w:ind w:left="0" w:right="1134"/>
        <w:rPr>
          <w:rFonts w:cs="FrankRuehl" w:hint="cs"/>
          <w:rtl/>
          <w:lang w:eastAsia="en-US"/>
        </w:rPr>
      </w:pPr>
      <w:r>
        <w:rPr>
          <w:rFonts w:cs="FrankRuehl" w:hint="cs"/>
          <w:rtl/>
          <w:lang w:eastAsia="en-US"/>
        </w:rPr>
        <w:pict w14:anchorId="315D7079">
          <v:shape id="_x0000_s2088" type="#_x0000_t202" style="position:absolute;left:0;text-align:left;margin-left:470.25pt;margin-top:7.1pt;width:1in;height:11.2pt;z-index:251662336" filled="f" stroked="f">
            <v:textbox inset="1mm,0,1mm,0">
              <w:txbxContent>
                <w:p w14:paraId="6E172188" w14:textId="77777777" w:rsidR="007F3EF4" w:rsidRDefault="007F3EF4" w:rsidP="007F3EF4">
                  <w:pPr>
                    <w:spacing w:line="160" w:lineRule="exact"/>
                    <w:jc w:val="left"/>
                    <w:rPr>
                      <w:rFonts w:cs="Miriam" w:hint="cs"/>
                      <w:noProof/>
                      <w:sz w:val="18"/>
                      <w:szCs w:val="18"/>
                      <w:rtl/>
                    </w:rPr>
                  </w:pPr>
                  <w:r>
                    <w:rPr>
                      <w:rFonts w:cs="Miriam" w:hint="cs"/>
                      <w:sz w:val="18"/>
                      <w:szCs w:val="18"/>
                      <w:rtl/>
                    </w:rPr>
                    <w:t xml:space="preserve">תיקון </w:t>
                  </w:r>
                  <w:r w:rsidR="00DC621A">
                    <w:rPr>
                      <w:rFonts w:cs="Miriam" w:hint="cs"/>
                      <w:sz w:val="18"/>
                      <w:szCs w:val="18"/>
                      <w:rtl/>
                    </w:rPr>
                    <w:t>תשפ"ב-2022</w:t>
                  </w:r>
                </w:p>
              </w:txbxContent>
            </v:textbox>
            <w10:anchorlock/>
          </v:shape>
        </w:pict>
      </w:r>
      <w:r>
        <w:rPr>
          <w:rFonts w:cs="FrankRuehl" w:hint="cs"/>
          <w:rtl/>
          <w:lang w:eastAsia="en-US"/>
        </w:rPr>
        <w:tab/>
        <w:t>(יב)</w:t>
      </w:r>
      <w:r>
        <w:rPr>
          <w:rFonts w:cs="FrankRuehl" w:hint="cs"/>
          <w:rtl/>
          <w:lang w:eastAsia="en-US"/>
        </w:rPr>
        <w:tab/>
      </w:r>
      <w:r w:rsidR="00DC621A">
        <w:rPr>
          <w:rFonts w:cs="FrankRuehl" w:hint="cs"/>
          <w:rtl/>
          <w:lang w:eastAsia="en-US"/>
        </w:rPr>
        <w:t>(נמחק)</w:t>
      </w:r>
      <w:r>
        <w:rPr>
          <w:rFonts w:cs="FrankRuehl" w:hint="cs"/>
          <w:rtl/>
          <w:lang w:eastAsia="en-US"/>
        </w:rPr>
        <w:t>.</w:t>
      </w:r>
    </w:p>
    <w:p w14:paraId="20D2EFA8" w14:textId="77777777" w:rsidR="00227043" w:rsidRDefault="00227043">
      <w:pPr>
        <w:pStyle w:val="P00"/>
        <w:spacing w:before="72"/>
        <w:ind w:left="0" w:right="1134"/>
        <w:rPr>
          <w:rFonts w:cs="FrankRuehl" w:hint="cs"/>
          <w:rtl/>
          <w:lang w:eastAsia="en-US"/>
        </w:rPr>
      </w:pPr>
      <w:bookmarkStart w:id="11" w:name="Seif11"/>
      <w:bookmarkEnd w:id="11"/>
      <w:r>
        <w:rPr>
          <w:lang w:val="he-IL"/>
        </w:rPr>
        <w:pict w14:anchorId="68B0A5BA">
          <v:rect id="_x0000_s2060" style="position:absolute;left:0;text-align:left;margin-left:464.5pt;margin-top:8.05pt;width:75.05pt;height:17.4pt;z-index:251643904" o:allowincell="f" filled="f" stroked="f" strokecolor="lime" strokeweight=".25pt">
            <v:textbox style="mso-next-textbox:#_x0000_s2060" inset="0,0,0,0">
              <w:txbxContent>
                <w:p w14:paraId="0B30AF71" w14:textId="77777777" w:rsidR="00227043" w:rsidRDefault="00227043">
                  <w:pPr>
                    <w:spacing w:line="160" w:lineRule="exact"/>
                    <w:jc w:val="left"/>
                    <w:rPr>
                      <w:rFonts w:cs="Miriam" w:hint="cs"/>
                      <w:noProof/>
                      <w:sz w:val="18"/>
                      <w:szCs w:val="18"/>
                      <w:rtl/>
                    </w:rPr>
                  </w:pPr>
                  <w:r>
                    <w:rPr>
                      <w:rFonts w:cs="Miriam" w:hint="cs"/>
                      <w:sz w:val="18"/>
                      <w:szCs w:val="18"/>
                      <w:rtl/>
                    </w:rPr>
                    <w:t>איסור חניה</w:t>
                  </w:r>
                </w:p>
                <w:p w14:paraId="65C740B0" w14:textId="77777777" w:rsidR="007F3EF4" w:rsidRDefault="007F3EF4" w:rsidP="007F3EF4">
                  <w:pPr>
                    <w:spacing w:line="160" w:lineRule="exact"/>
                    <w:jc w:val="left"/>
                    <w:rPr>
                      <w:rFonts w:cs="Miriam" w:hint="cs"/>
                      <w:noProof/>
                      <w:sz w:val="18"/>
                      <w:szCs w:val="18"/>
                      <w:rtl/>
                    </w:rPr>
                  </w:pPr>
                  <w:r>
                    <w:rPr>
                      <w:rFonts w:cs="Miriam" w:hint="cs"/>
                      <w:sz w:val="18"/>
                      <w:szCs w:val="18"/>
                      <w:rtl/>
                    </w:rPr>
                    <w:t>תיקון תש"ע-2010</w:t>
                  </w:r>
                </w:p>
              </w:txbxContent>
            </v:textbox>
            <w10:anchorlock/>
          </v:rect>
        </w:pict>
      </w:r>
      <w:r>
        <w:rPr>
          <w:rStyle w:val="big-number"/>
          <w:rFonts w:cs="Miriam"/>
          <w:rtl/>
        </w:rPr>
        <w:t>11.</w:t>
      </w:r>
      <w:r>
        <w:rPr>
          <w:rStyle w:val="big-number"/>
          <w:rFonts w:cs="Miriam"/>
          <w:rtl/>
        </w:rPr>
        <w:tab/>
      </w:r>
      <w:r w:rsidR="007F3EF4">
        <w:rPr>
          <w:rFonts w:cs="FrankRuehl" w:hint="cs"/>
          <w:rtl/>
          <w:lang w:eastAsia="en-US"/>
        </w:rPr>
        <w:t>(א)</w:t>
      </w:r>
      <w:r w:rsidR="007F3EF4">
        <w:rPr>
          <w:rFonts w:cs="FrankRuehl" w:hint="cs"/>
          <w:rtl/>
          <w:lang w:eastAsia="en-US"/>
        </w:rPr>
        <w:tab/>
      </w:r>
      <w:r>
        <w:rPr>
          <w:rFonts w:cs="FrankRuehl"/>
          <w:rtl/>
          <w:lang w:eastAsia="en-US"/>
        </w:rPr>
        <w:t>לא יעמיד אדם</w:t>
      </w:r>
      <w:r>
        <w:rPr>
          <w:rFonts w:cs="FrankRuehl" w:hint="cs"/>
          <w:rtl/>
          <w:lang w:eastAsia="en-US"/>
        </w:rPr>
        <w:t>,</w:t>
      </w:r>
      <w:r>
        <w:rPr>
          <w:rFonts w:cs="FrankRuehl"/>
          <w:rtl/>
          <w:lang w:eastAsia="en-US"/>
        </w:rPr>
        <w:t xml:space="preserve"> לא י</w:t>
      </w:r>
      <w:r>
        <w:rPr>
          <w:rFonts w:cs="FrankRuehl" w:hint="cs"/>
          <w:rtl/>
          <w:lang w:eastAsia="en-US"/>
        </w:rPr>
        <w:t>ח</w:t>
      </w:r>
      <w:r>
        <w:rPr>
          <w:rFonts w:cs="FrankRuehl"/>
          <w:rtl/>
          <w:lang w:eastAsia="en-US"/>
        </w:rPr>
        <w:t>נה ולא ידעה למי שפועל מטעמו</w:t>
      </w:r>
      <w:r>
        <w:rPr>
          <w:rFonts w:cs="FrankRuehl" w:hint="cs"/>
          <w:rtl/>
          <w:lang w:eastAsia="en-US"/>
        </w:rPr>
        <w:t>,</w:t>
      </w:r>
      <w:r>
        <w:rPr>
          <w:rFonts w:cs="FrankRuehl"/>
          <w:rtl/>
          <w:lang w:eastAsia="en-US"/>
        </w:rPr>
        <w:t xml:space="preserve"> להעמיד או להחנות </w:t>
      </w:r>
      <w:r>
        <w:rPr>
          <w:rFonts w:cs="FrankRuehl" w:hint="cs"/>
          <w:rtl/>
          <w:lang w:eastAsia="en-US"/>
        </w:rPr>
        <w:t>–</w:t>
      </w:r>
    </w:p>
    <w:p w14:paraId="5740B1A2" w14:textId="77777777" w:rsidR="00227043" w:rsidRDefault="00227043" w:rsidP="007F3EF4">
      <w:pPr>
        <w:pStyle w:val="P00"/>
        <w:spacing w:before="72"/>
        <w:ind w:left="1021" w:right="1134"/>
        <w:rPr>
          <w:rFonts w:cs="FrankRuehl" w:hint="cs"/>
          <w:rtl/>
          <w:lang w:eastAsia="en-US"/>
        </w:rPr>
      </w:pPr>
      <w:r>
        <w:rPr>
          <w:rFonts w:cs="FrankRuehl" w:hint="cs"/>
          <w:rtl/>
          <w:lang w:eastAsia="en-US"/>
        </w:rPr>
        <w:t>(</w:t>
      </w:r>
      <w:r>
        <w:rPr>
          <w:rFonts w:cs="FrankRuehl"/>
          <w:rtl/>
          <w:lang w:eastAsia="en-US"/>
        </w:rPr>
        <w:t>1)</w:t>
      </w:r>
      <w:r>
        <w:rPr>
          <w:rFonts w:cs="FrankRuehl" w:hint="cs"/>
          <w:rtl/>
          <w:lang w:eastAsia="en-US"/>
        </w:rPr>
        <w:tab/>
      </w:r>
      <w:r>
        <w:rPr>
          <w:rFonts w:cs="FrankRuehl"/>
          <w:rtl/>
          <w:lang w:eastAsia="en-US"/>
        </w:rPr>
        <w:t>במ</w:t>
      </w:r>
      <w:r>
        <w:rPr>
          <w:rFonts w:cs="FrankRuehl" w:hint="cs"/>
          <w:rtl/>
          <w:lang w:eastAsia="en-US"/>
        </w:rPr>
        <w:t>ק</w:t>
      </w:r>
      <w:r>
        <w:rPr>
          <w:rFonts w:cs="FrankRuehl"/>
          <w:rtl/>
          <w:lang w:eastAsia="en-US"/>
        </w:rPr>
        <w:t>ום חניה מוסד</w:t>
      </w:r>
      <w:r>
        <w:rPr>
          <w:rFonts w:cs="FrankRuehl" w:hint="cs"/>
          <w:rtl/>
          <w:lang w:eastAsia="en-US"/>
        </w:rPr>
        <w:t>ר,</w:t>
      </w:r>
      <w:r>
        <w:rPr>
          <w:rFonts w:cs="FrankRuehl"/>
          <w:rtl/>
          <w:lang w:eastAsia="en-US"/>
        </w:rPr>
        <w:t xml:space="preserve"> שבו הותרה החניה לרכב מסוים או לסוג מסוים של </w:t>
      </w:r>
      <w:r>
        <w:rPr>
          <w:rFonts w:cs="FrankRuehl" w:hint="cs"/>
          <w:rtl/>
          <w:lang w:eastAsia="en-US"/>
        </w:rPr>
        <w:t xml:space="preserve">רכב </w:t>
      </w:r>
      <w:r>
        <w:rPr>
          <w:rFonts w:cs="FrankRuehl"/>
          <w:rtl/>
          <w:lang w:eastAsia="en-US"/>
        </w:rPr>
        <w:t>בלבד או בתנאים אחרים שנקבעו לפי סעיף</w:t>
      </w:r>
      <w:r>
        <w:rPr>
          <w:rFonts w:cs="FrankRuehl" w:hint="cs"/>
          <w:rtl/>
          <w:lang w:eastAsia="en-US"/>
        </w:rPr>
        <w:t xml:space="preserve"> 2(1)(ב)</w:t>
      </w:r>
      <w:r>
        <w:rPr>
          <w:rFonts w:cs="FrankRuehl"/>
          <w:rtl/>
          <w:lang w:eastAsia="en-US"/>
        </w:rPr>
        <w:t>, והרכב שהוחנה איננ</w:t>
      </w:r>
      <w:r>
        <w:rPr>
          <w:rFonts w:cs="FrankRuehl" w:hint="cs"/>
          <w:rtl/>
          <w:lang w:eastAsia="en-US"/>
        </w:rPr>
        <w:t>ו</w:t>
      </w:r>
      <w:r>
        <w:rPr>
          <w:rFonts w:cs="FrankRuehl"/>
          <w:rtl/>
          <w:lang w:eastAsia="en-US"/>
        </w:rPr>
        <w:t xml:space="preserve"> רכב שחנייתו הותרה במקום</w:t>
      </w:r>
      <w:r>
        <w:rPr>
          <w:rFonts w:cs="FrankRuehl" w:hint="cs"/>
          <w:rtl/>
          <w:lang w:eastAsia="en-US"/>
        </w:rPr>
        <w:t>;</w:t>
      </w:r>
    </w:p>
    <w:p w14:paraId="67EB7721" w14:textId="77777777" w:rsidR="00227043" w:rsidRDefault="00227043" w:rsidP="007F3EF4">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על המדרכה</w:t>
      </w:r>
      <w:r>
        <w:rPr>
          <w:rFonts w:cs="FrankRuehl" w:hint="cs"/>
          <w:rtl/>
          <w:lang w:eastAsia="en-US"/>
        </w:rPr>
        <w:t>,</w:t>
      </w:r>
      <w:r>
        <w:rPr>
          <w:rFonts w:cs="FrankRuehl"/>
          <w:rtl/>
          <w:lang w:eastAsia="en-US"/>
        </w:rPr>
        <w:t xml:space="preserve"> אלא אם כן הותרה החניה בהסדר תנועה שנקבע לפי סעיף</w:t>
      </w:r>
      <w:r>
        <w:rPr>
          <w:rFonts w:cs="FrankRuehl" w:hint="cs"/>
          <w:rtl/>
          <w:lang w:eastAsia="en-US"/>
        </w:rPr>
        <w:t xml:space="preserve"> </w:t>
      </w:r>
      <w:r>
        <w:rPr>
          <w:rFonts w:cs="FrankRuehl"/>
          <w:rtl/>
          <w:lang w:eastAsia="en-US"/>
        </w:rPr>
        <w:t>4(ג);</w:t>
      </w:r>
    </w:p>
    <w:p w14:paraId="4F4620AD" w14:textId="77777777" w:rsidR="00227043" w:rsidRDefault="00227043" w:rsidP="007F3EF4">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על המדרכה</w:t>
      </w:r>
      <w:r>
        <w:rPr>
          <w:rFonts w:cs="FrankRuehl" w:hint="cs"/>
          <w:rtl/>
          <w:lang w:eastAsia="en-US"/>
        </w:rPr>
        <w:t>,</w:t>
      </w:r>
      <w:r>
        <w:rPr>
          <w:rFonts w:cs="FrankRuehl"/>
          <w:rtl/>
          <w:lang w:eastAsia="en-US"/>
        </w:rPr>
        <w:t xml:space="preserve"> גם אם הותרה החניה בהסדר תנועה שנקבע לפי סעיף 4(ג)</w:t>
      </w:r>
      <w:r>
        <w:rPr>
          <w:rFonts w:cs="FrankRuehl" w:hint="cs"/>
          <w:rtl/>
          <w:lang w:eastAsia="en-US"/>
        </w:rPr>
        <w:t>,</w:t>
      </w:r>
      <w:r>
        <w:rPr>
          <w:rFonts w:cs="FrankRuehl"/>
          <w:rtl/>
          <w:lang w:eastAsia="en-US"/>
        </w:rPr>
        <w:t xml:space="preserve"> אם</w:t>
      </w:r>
      <w:r>
        <w:rPr>
          <w:rFonts w:cs="FrankRuehl" w:hint="cs"/>
          <w:rtl/>
          <w:lang w:eastAsia="en-US"/>
        </w:rPr>
        <w:t xml:space="preserve"> </w:t>
      </w:r>
      <w:r>
        <w:rPr>
          <w:rFonts w:cs="FrankRuehl"/>
          <w:rtl/>
          <w:lang w:eastAsia="en-US"/>
        </w:rPr>
        <w:t>הוח</w:t>
      </w:r>
      <w:r>
        <w:rPr>
          <w:rFonts w:cs="FrankRuehl" w:hint="cs"/>
          <w:rtl/>
          <w:lang w:eastAsia="en-US"/>
        </w:rPr>
        <w:t>נ</w:t>
      </w:r>
      <w:r>
        <w:rPr>
          <w:rFonts w:cs="FrankRuehl"/>
          <w:rtl/>
          <w:lang w:eastAsia="en-US"/>
        </w:rPr>
        <w:t>ה הרכב שלא לפי הסימון שעל המדרכה;</w:t>
      </w:r>
    </w:p>
    <w:p w14:paraId="50607812" w14:textId="77777777" w:rsidR="00227043" w:rsidRDefault="00227043" w:rsidP="007F3EF4">
      <w:pPr>
        <w:pStyle w:val="P00"/>
        <w:spacing w:before="72"/>
        <w:ind w:left="1021" w:right="1134"/>
        <w:rPr>
          <w:rStyle w:val="default"/>
          <w:rtl/>
        </w:rPr>
      </w:pPr>
      <w:r>
        <w:rPr>
          <w:rFonts w:cs="FrankRuehl" w:hint="cs"/>
          <w:rtl/>
          <w:lang w:eastAsia="en-US"/>
        </w:rPr>
        <w:t>(</w:t>
      </w:r>
      <w:r>
        <w:rPr>
          <w:rFonts w:cs="FrankRuehl"/>
          <w:rtl/>
          <w:lang w:eastAsia="en-US"/>
        </w:rPr>
        <w:t>4)</w:t>
      </w:r>
      <w:r>
        <w:rPr>
          <w:rFonts w:cs="FrankRuehl" w:hint="cs"/>
          <w:rtl/>
          <w:lang w:eastAsia="en-US"/>
        </w:rPr>
        <w:tab/>
      </w:r>
      <w:r>
        <w:rPr>
          <w:rFonts w:cs="FrankRuehl"/>
          <w:rtl/>
          <w:lang w:eastAsia="en-US"/>
        </w:rPr>
        <w:t>באופן שיש בו כדי להפריע</w:t>
      </w:r>
      <w:r>
        <w:rPr>
          <w:rFonts w:cs="FrankRuehl" w:hint="cs"/>
          <w:rtl/>
          <w:lang w:eastAsia="en-US"/>
        </w:rPr>
        <w:t>,</w:t>
      </w:r>
      <w:r>
        <w:rPr>
          <w:rFonts w:cs="FrankRuehl"/>
          <w:rtl/>
          <w:lang w:eastAsia="en-US"/>
        </w:rPr>
        <w:t xml:space="preserve"> לסכן או לעכב את התנועה או את העוברים ב</w:t>
      </w:r>
      <w:r>
        <w:rPr>
          <w:rFonts w:cs="FrankRuehl" w:hint="cs"/>
          <w:rtl/>
          <w:lang w:eastAsia="en-US"/>
        </w:rPr>
        <w:t>ד</w:t>
      </w:r>
      <w:r>
        <w:rPr>
          <w:rFonts w:cs="FrankRuehl"/>
          <w:rtl/>
          <w:lang w:eastAsia="en-US"/>
        </w:rPr>
        <w:t>רך</w:t>
      </w:r>
      <w:r>
        <w:rPr>
          <w:rFonts w:cs="FrankRuehl" w:hint="cs"/>
          <w:rtl/>
          <w:lang w:eastAsia="en-US"/>
        </w:rPr>
        <w:t xml:space="preserve"> </w:t>
      </w:r>
      <w:r>
        <w:rPr>
          <w:rFonts w:cs="FrankRuehl"/>
          <w:rtl/>
          <w:lang w:eastAsia="en-US"/>
        </w:rPr>
        <w:t>או להסתיר תמרור מעיני המשתמש בדרך</w:t>
      </w:r>
      <w:r w:rsidR="00DC621A">
        <w:rPr>
          <w:rStyle w:val="default"/>
          <w:rFonts w:hint="cs"/>
          <w:rtl/>
        </w:rPr>
        <w:t>;</w:t>
      </w:r>
    </w:p>
    <w:p w14:paraId="1FEB219C" w14:textId="77777777" w:rsidR="00DC621A" w:rsidRDefault="00DC621A" w:rsidP="00DC621A">
      <w:pPr>
        <w:pStyle w:val="P00"/>
        <w:spacing w:before="72"/>
        <w:ind w:left="1021" w:right="1134"/>
        <w:rPr>
          <w:rFonts w:cs="FrankRuehl" w:hint="cs"/>
          <w:rtl/>
          <w:lang w:eastAsia="en-US"/>
        </w:rPr>
      </w:pPr>
      <w:r>
        <w:rPr>
          <w:rFonts w:cs="FrankRuehl" w:hint="cs"/>
          <w:rtl/>
          <w:lang w:eastAsia="en-US"/>
        </w:rPr>
        <w:pict w14:anchorId="5BD2AD41">
          <v:shape id="_x0000_s2113" type="#_x0000_t202" style="position:absolute;left:0;text-align:left;margin-left:470.25pt;margin-top:7.1pt;width:1in;height:11.2pt;z-index:251681792" filled="f" stroked="f">
            <v:textbox inset="1mm,0,1mm,0">
              <w:txbxContent>
                <w:p w14:paraId="1376E095" w14:textId="77777777" w:rsidR="00DC621A" w:rsidRDefault="00DC621A" w:rsidP="00DC621A">
                  <w:pPr>
                    <w:spacing w:line="160" w:lineRule="exact"/>
                    <w:jc w:val="left"/>
                    <w:rPr>
                      <w:rFonts w:cs="Miriam" w:hint="cs"/>
                      <w:noProof/>
                      <w:sz w:val="18"/>
                      <w:szCs w:val="18"/>
                      <w:rtl/>
                    </w:rPr>
                  </w:pPr>
                  <w:r>
                    <w:rPr>
                      <w:rFonts w:cs="Miriam" w:hint="cs"/>
                      <w:sz w:val="18"/>
                      <w:szCs w:val="18"/>
                      <w:rtl/>
                    </w:rPr>
                    <w:t>תיקון תשפ"ב-2022</w:t>
                  </w:r>
                </w:p>
              </w:txbxContent>
            </v:textbox>
            <w10:anchorlock/>
          </v:shape>
        </w:pict>
      </w:r>
      <w:r>
        <w:rPr>
          <w:rFonts w:cs="FrankRuehl" w:hint="cs"/>
          <w:rtl/>
          <w:lang w:eastAsia="en-US"/>
        </w:rPr>
        <w:t>(5)</w:t>
      </w:r>
      <w:r>
        <w:rPr>
          <w:rFonts w:cs="FrankRuehl" w:hint="cs"/>
          <w:rtl/>
          <w:lang w:eastAsia="en-US"/>
        </w:rPr>
        <w:tab/>
        <w:t>גרור או נתמך שניתק מגורר או מתומך, בכל מקום ברחבי העיר, שלא בעת ביצוע עבודות ציבוריות כאשר אין אפשרות אחרת לבצען ובמידה הדרושה לביצוע העבודות האמורות ובשולי הדרך בלבד; העירייה תוכל להתיר חניית רכב כאמור באמצעות תמרור מפורש.</w:t>
      </w:r>
    </w:p>
    <w:p w14:paraId="1A7513B3" w14:textId="77777777" w:rsidR="007F3EF4" w:rsidRDefault="007F3EF4">
      <w:pPr>
        <w:pStyle w:val="P00"/>
        <w:spacing w:before="72"/>
        <w:ind w:left="0" w:right="1134"/>
        <w:rPr>
          <w:rStyle w:val="default"/>
          <w:rtl/>
        </w:rPr>
      </w:pPr>
      <w:r>
        <w:rPr>
          <w:rFonts w:ascii="FrankRuehl" w:hAnsi="FrankRuehl" w:cs="FrankRuehl" w:hint="cs"/>
          <w:sz w:val="26"/>
          <w:rtl/>
          <w:lang w:eastAsia="en-US"/>
        </w:rPr>
        <w:pict w14:anchorId="3C4D8AE7">
          <v:shape id="_x0000_s2089" type="#_x0000_t202" style="position:absolute;left:0;text-align:left;margin-left:470.25pt;margin-top:7.1pt;width:1in;height:18.4pt;z-index:251663360" filled="f" stroked="f">
            <v:textbox inset="1mm,0,1mm,0">
              <w:txbxContent>
                <w:p w14:paraId="567DACE4" w14:textId="77777777" w:rsidR="007F3EF4" w:rsidRDefault="007F3EF4" w:rsidP="007F3EF4">
                  <w:pPr>
                    <w:spacing w:line="160" w:lineRule="exact"/>
                    <w:jc w:val="left"/>
                    <w:rPr>
                      <w:rFonts w:cs="Miriam"/>
                      <w:sz w:val="18"/>
                      <w:szCs w:val="18"/>
                      <w:rtl/>
                    </w:rPr>
                  </w:pPr>
                  <w:r>
                    <w:rPr>
                      <w:rFonts w:cs="Miriam" w:hint="cs"/>
                      <w:sz w:val="18"/>
                      <w:szCs w:val="18"/>
                      <w:rtl/>
                    </w:rPr>
                    <w:t>תיקון תש"ע-2010</w:t>
                  </w:r>
                </w:p>
                <w:p w14:paraId="2E5E980C" w14:textId="77777777" w:rsidR="00DC621A" w:rsidRDefault="00DC621A" w:rsidP="007F3EF4">
                  <w:pPr>
                    <w:spacing w:line="160" w:lineRule="exact"/>
                    <w:jc w:val="left"/>
                    <w:rPr>
                      <w:rFonts w:cs="Miriam" w:hint="cs"/>
                      <w:noProof/>
                      <w:sz w:val="18"/>
                      <w:szCs w:val="18"/>
                      <w:rtl/>
                    </w:rPr>
                  </w:pPr>
                  <w:r>
                    <w:rPr>
                      <w:rFonts w:cs="Miriam" w:hint="cs"/>
                      <w:sz w:val="18"/>
                      <w:szCs w:val="18"/>
                      <w:rtl/>
                    </w:rPr>
                    <w:t>תיקון תשפ"ב-2022</w:t>
                  </w:r>
                </w:p>
              </w:txbxContent>
            </v:textbox>
            <w10:anchorlock/>
          </v:shape>
        </w:pict>
      </w:r>
      <w:r>
        <w:rPr>
          <w:rStyle w:val="default"/>
          <w:rFonts w:hint="cs"/>
          <w:rtl/>
        </w:rPr>
        <w:tab/>
        <w:t>(ב)</w:t>
      </w:r>
      <w:r>
        <w:rPr>
          <w:rStyle w:val="default"/>
          <w:rFonts w:hint="cs"/>
          <w:rtl/>
        </w:rPr>
        <w:tab/>
        <w:t>לא יחנה אדם העסוק בעסק טעון רישוי לפי פרט 8.6</w:t>
      </w:r>
      <w:r w:rsidR="00DC621A">
        <w:rPr>
          <w:rStyle w:val="default"/>
          <w:rFonts w:hint="cs"/>
          <w:rtl/>
        </w:rPr>
        <w:t>א</w:t>
      </w:r>
      <w:r>
        <w:rPr>
          <w:rStyle w:val="default"/>
          <w:rFonts w:hint="cs"/>
          <w:rtl/>
        </w:rPr>
        <w:t xml:space="preserve"> לתוספת של צו רישוי עסקים (עסקים טעוני רישוי), </w:t>
      </w:r>
      <w:r w:rsidR="00DC621A">
        <w:rPr>
          <w:rStyle w:val="default"/>
          <w:rFonts w:hint="cs"/>
          <w:rtl/>
        </w:rPr>
        <w:t>התשע"ג-2013</w:t>
      </w:r>
      <w:r>
        <w:rPr>
          <w:rStyle w:val="default"/>
          <w:rFonts w:hint="cs"/>
          <w:rtl/>
        </w:rPr>
        <w:t>, ולא ירשה למי שפועל מטעמו להעמיד או להחנות רכב במקום חניה מוסדר לצורך מכירתו, השכרתו או תיווך בו.</w:t>
      </w:r>
    </w:p>
    <w:p w14:paraId="18816C15" w14:textId="77777777" w:rsidR="00227043" w:rsidRDefault="00227043">
      <w:pPr>
        <w:pStyle w:val="P00"/>
        <w:spacing w:before="72"/>
        <w:ind w:left="0" w:right="1134"/>
        <w:rPr>
          <w:rStyle w:val="default"/>
          <w:rtl/>
        </w:rPr>
      </w:pPr>
      <w:bookmarkStart w:id="12" w:name="Seif12"/>
      <w:bookmarkEnd w:id="12"/>
      <w:r>
        <w:rPr>
          <w:lang w:val="he-IL"/>
        </w:rPr>
        <w:pict w14:anchorId="05D6962A">
          <v:rect id="_x0000_s2061" style="position:absolute;left:0;text-align:left;margin-left:464.5pt;margin-top:8.05pt;width:75.05pt;height:20.3pt;z-index:251644928" o:allowincell="f" filled="f" stroked="f" strokecolor="lime" strokeweight=".25pt">
            <v:textbox style="mso-next-textbox:#_x0000_s2061" inset="0,0,0,0">
              <w:txbxContent>
                <w:p w14:paraId="3F6BE006" w14:textId="77777777" w:rsidR="00227043" w:rsidRDefault="00227043" w:rsidP="001B11F5">
                  <w:pPr>
                    <w:spacing w:line="160" w:lineRule="exact"/>
                    <w:jc w:val="left"/>
                    <w:rPr>
                      <w:rFonts w:cs="Miriam" w:hint="cs"/>
                      <w:noProof/>
                      <w:sz w:val="18"/>
                      <w:szCs w:val="18"/>
                      <w:rtl/>
                    </w:rPr>
                  </w:pPr>
                  <w:r>
                    <w:rPr>
                      <w:rFonts w:cs="Miriam" w:hint="cs"/>
                      <w:sz w:val="18"/>
                      <w:szCs w:val="18"/>
                      <w:rtl/>
                    </w:rPr>
                    <w:t>איסור חניה</w:t>
                  </w:r>
                  <w:r w:rsidR="001B11F5">
                    <w:rPr>
                      <w:rFonts w:cs="Miriam" w:hint="cs"/>
                      <w:sz w:val="18"/>
                      <w:szCs w:val="18"/>
                      <w:rtl/>
                    </w:rPr>
                    <w:t xml:space="preserve"> </w:t>
                  </w:r>
                  <w:r>
                    <w:rPr>
                      <w:rFonts w:cs="Miriam" w:hint="cs"/>
                      <w:sz w:val="18"/>
                      <w:szCs w:val="18"/>
                      <w:rtl/>
                    </w:rPr>
                    <w:t>לפי תקנות התעבורה</w:t>
                  </w:r>
                </w:p>
              </w:txbxContent>
            </v:textbox>
            <w10:anchorlock/>
          </v:rect>
        </w:pict>
      </w:r>
      <w:r>
        <w:rPr>
          <w:rStyle w:val="big-number"/>
          <w:rFonts w:cs="Miriam"/>
          <w:rtl/>
        </w:rPr>
        <w:t>12.</w:t>
      </w:r>
      <w:r>
        <w:rPr>
          <w:rStyle w:val="big-number"/>
          <w:rFonts w:cs="Miriam"/>
          <w:rtl/>
        </w:rPr>
        <w:tab/>
      </w:r>
      <w:r>
        <w:rPr>
          <w:rFonts w:cs="FrankRuehl" w:hint="cs"/>
          <w:rtl/>
          <w:lang w:eastAsia="en-US"/>
        </w:rPr>
        <w:t>לא יעמיד אדם, לא יחנה ולא ירשה למי שפועל מטעמו להעמיד או להחנות רכב במקום חניה שהחניה בו נאסרה לפי תקנות התעבורה, והאיסור מסומן בהתאם להודעת התעבורה</w:t>
      </w:r>
      <w:r>
        <w:rPr>
          <w:rStyle w:val="default"/>
          <w:rFonts w:hint="cs"/>
          <w:rtl/>
        </w:rPr>
        <w:t xml:space="preserve">. </w:t>
      </w:r>
    </w:p>
    <w:p w14:paraId="381C21FE" w14:textId="77777777" w:rsidR="00227043" w:rsidRDefault="00227043">
      <w:pPr>
        <w:pStyle w:val="P00"/>
        <w:spacing w:before="72"/>
        <w:ind w:left="0" w:right="1134"/>
        <w:rPr>
          <w:rStyle w:val="default"/>
          <w:rtl/>
        </w:rPr>
      </w:pPr>
      <w:bookmarkStart w:id="13" w:name="Seif13"/>
      <w:bookmarkEnd w:id="13"/>
      <w:r>
        <w:rPr>
          <w:lang w:val="he-IL"/>
        </w:rPr>
        <w:pict w14:anchorId="144B7F5C">
          <v:rect id="_x0000_s2062" style="position:absolute;left:0;text-align:left;margin-left:464.5pt;margin-top:8.05pt;width:75.05pt;height:16pt;z-index:251645952" o:allowincell="f" filled="f" stroked="f" strokecolor="lime" strokeweight=".25pt">
            <v:textbox inset="0,0,0,0">
              <w:txbxContent>
                <w:p w14:paraId="0829824E" w14:textId="77777777" w:rsidR="00227043" w:rsidRDefault="00227043">
                  <w:pPr>
                    <w:spacing w:line="160" w:lineRule="exact"/>
                    <w:jc w:val="left"/>
                    <w:rPr>
                      <w:rFonts w:cs="Miriam" w:hint="cs"/>
                      <w:noProof/>
                      <w:sz w:val="18"/>
                      <w:szCs w:val="18"/>
                      <w:rtl/>
                    </w:rPr>
                  </w:pPr>
                  <w:r>
                    <w:rPr>
                      <w:rFonts w:cs="Miriam" w:hint="cs"/>
                      <w:sz w:val="18"/>
                      <w:szCs w:val="18"/>
                      <w:rtl/>
                    </w:rPr>
                    <w:t>הגנה</w:t>
                  </w:r>
                </w:p>
              </w:txbxContent>
            </v:textbox>
            <w10:anchorlock/>
          </v:rect>
        </w:pict>
      </w:r>
      <w:r>
        <w:rPr>
          <w:rStyle w:val="big-number"/>
          <w:rFonts w:cs="Miriam"/>
          <w:rtl/>
        </w:rPr>
        <w:t>13.</w:t>
      </w:r>
      <w:r>
        <w:rPr>
          <w:rStyle w:val="big-number"/>
          <w:rFonts w:cs="Miriam"/>
          <w:rtl/>
        </w:rPr>
        <w:tab/>
      </w:r>
      <w:r>
        <w:rPr>
          <w:rFonts w:cs="FrankRuehl"/>
          <w:rtl/>
          <w:lang w:eastAsia="en-US"/>
        </w:rPr>
        <w:t xml:space="preserve">העמדת </w:t>
      </w:r>
      <w:r>
        <w:rPr>
          <w:rFonts w:cs="FrankRuehl" w:hint="cs"/>
          <w:rtl/>
          <w:lang w:eastAsia="en-US"/>
        </w:rPr>
        <w:t>ר</w:t>
      </w:r>
      <w:r>
        <w:rPr>
          <w:rFonts w:cs="FrankRuehl"/>
          <w:rtl/>
          <w:lang w:eastAsia="en-US"/>
        </w:rPr>
        <w:t>כב לזמן הדרוש להעלאת נ</w:t>
      </w:r>
      <w:r>
        <w:rPr>
          <w:rFonts w:cs="FrankRuehl" w:hint="cs"/>
          <w:rtl/>
          <w:lang w:eastAsia="en-US"/>
        </w:rPr>
        <w:t>ו</w:t>
      </w:r>
      <w:r>
        <w:rPr>
          <w:rFonts w:cs="FrankRuehl"/>
          <w:rtl/>
          <w:lang w:eastAsia="en-US"/>
        </w:rPr>
        <w:t>סעים או להורדתם או לטעינה א</w:t>
      </w:r>
      <w:r>
        <w:rPr>
          <w:rFonts w:cs="FrankRuehl" w:hint="cs"/>
          <w:rtl/>
          <w:lang w:eastAsia="en-US"/>
        </w:rPr>
        <w:t>ו</w:t>
      </w:r>
      <w:r>
        <w:rPr>
          <w:rFonts w:cs="FrankRuehl"/>
          <w:rtl/>
          <w:lang w:eastAsia="en-US"/>
        </w:rPr>
        <w:t xml:space="preserve"> לפרי</w:t>
      </w:r>
      <w:r>
        <w:rPr>
          <w:rFonts w:cs="FrankRuehl" w:hint="cs"/>
          <w:rtl/>
          <w:lang w:eastAsia="en-US"/>
        </w:rPr>
        <w:t>ק</w:t>
      </w:r>
      <w:r>
        <w:rPr>
          <w:rFonts w:cs="FrankRuehl"/>
          <w:rtl/>
          <w:lang w:eastAsia="en-US"/>
        </w:rPr>
        <w:t xml:space="preserve">ה </w:t>
      </w:r>
      <w:r>
        <w:rPr>
          <w:rFonts w:cs="FrankRuehl" w:hint="cs"/>
          <w:rtl/>
          <w:lang w:eastAsia="en-US"/>
        </w:rPr>
        <w:t xml:space="preserve">קצרה, </w:t>
      </w:r>
      <w:r>
        <w:rPr>
          <w:rFonts w:cs="FrankRuehl"/>
          <w:rtl/>
          <w:lang w:eastAsia="en-US"/>
        </w:rPr>
        <w:t>מיידית וב</w:t>
      </w:r>
      <w:r>
        <w:rPr>
          <w:rFonts w:cs="FrankRuehl" w:hint="cs"/>
          <w:rtl/>
          <w:lang w:eastAsia="en-US"/>
        </w:rPr>
        <w:t>ל</w:t>
      </w:r>
      <w:r>
        <w:rPr>
          <w:rFonts w:cs="FrankRuehl"/>
          <w:rtl/>
          <w:lang w:eastAsia="en-US"/>
        </w:rPr>
        <w:t xml:space="preserve">תי </w:t>
      </w:r>
      <w:r>
        <w:rPr>
          <w:rFonts w:cs="FrankRuehl" w:hint="cs"/>
          <w:rtl/>
          <w:lang w:eastAsia="en-US"/>
        </w:rPr>
        <w:t>פוסקת</w:t>
      </w:r>
      <w:r>
        <w:rPr>
          <w:rFonts w:cs="FrankRuehl"/>
          <w:rtl/>
          <w:lang w:eastAsia="en-US"/>
        </w:rPr>
        <w:t xml:space="preserve"> של מטען</w:t>
      </w:r>
      <w:r>
        <w:rPr>
          <w:rFonts w:cs="FrankRuehl" w:hint="cs"/>
          <w:rtl/>
          <w:lang w:eastAsia="en-US"/>
        </w:rPr>
        <w:t>,</w:t>
      </w:r>
      <w:r>
        <w:rPr>
          <w:rFonts w:cs="FrankRuehl"/>
          <w:rtl/>
          <w:lang w:eastAsia="en-US"/>
        </w:rPr>
        <w:t xml:space="preserve"> מותרת גם אם הועמד רכב באו</w:t>
      </w:r>
      <w:r>
        <w:rPr>
          <w:rFonts w:cs="FrankRuehl" w:hint="cs"/>
          <w:rtl/>
          <w:lang w:eastAsia="en-US"/>
        </w:rPr>
        <w:t>פ</w:t>
      </w:r>
      <w:r>
        <w:rPr>
          <w:rFonts w:cs="FrankRuehl"/>
          <w:rtl/>
          <w:lang w:eastAsia="en-US"/>
        </w:rPr>
        <w:t>ן שנאסר לפי הוראות</w:t>
      </w:r>
      <w:r>
        <w:rPr>
          <w:rFonts w:cs="FrankRuehl" w:hint="cs"/>
          <w:rtl/>
          <w:lang w:eastAsia="en-US"/>
        </w:rPr>
        <w:t xml:space="preserve"> </w:t>
      </w:r>
      <w:r>
        <w:rPr>
          <w:rFonts w:cs="FrankRuehl"/>
          <w:rtl/>
          <w:lang w:eastAsia="en-US"/>
        </w:rPr>
        <w:t>ח</w:t>
      </w:r>
      <w:r>
        <w:rPr>
          <w:rFonts w:cs="FrankRuehl" w:hint="cs"/>
          <w:rtl/>
          <w:lang w:eastAsia="en-US"/>
        </w:rPr>
        <w:t>ו</w:t>
      </w:r>
      <w:r>
        <w:rPr>
          <w:rFonts w:cs="FrankRuehl"/>
          <w:rtl/>
          <w:lang w:eastAsia="en-US"/>
        </w:rPr>
        <w:t xml:space="preserve">ק עזר </w:t>
      </w:r>
      <w:r>
        <w:rPr>
          <w:rFonts w:cs="FrankRuehl" w:hint="cs"/>
          <w:rtl/>
          <w:lang w:eastAsia="en-US"/>
        </w:rPr>
        <w:t>ז</w:t>
      </w:r>
      <w:r>
        <w:rPr>
          <w:rFonts w:cs="FrankRuehl"/>
          <w:rtl/>
          <w:lang w:eastAsia="en-US"/>
        </w:rPr>
        <w:t>ה</w:t>
      </w:r>
      <w:r>
        <w:rPr>
          <w:rFonts w:cs="FrankRuehl" w:hint="cs"/>
          <w:rtl/>
          <w:lang w:eastAsia="en-US"/>
        </w:rPr>
        <w:t>,</w:t>
      </w:r>
      <w:r>
        <w:rPr>
          <w:rFonts w:cs="FrankRuehl"/>
          <w:rtl/>
          <w:lang w:eastAsia="en-US"/>
        </w:rPr>
        <w:t xml:space="preserve"> למעט איסור לפי סעיף 12.</w:t>
      </w:r>
    </w:p>
    <w:p w14:paraId="2A50E83D" w14:textId="77777777" w:rsidR="00227043" w:rsidRDefault="00227043">
      <w:pPr>
        <w:pStyle w:val="P00"/>
        <w:spacing w:before="72"/>
        <w:ind w:left="0" w:right="1134"/>
        <w:rPr>
          <w:rFonts w:cs="FrankRuehl" w:hint="cs"/>
          <w:rtl/>
          <w:lang w:eastAsia="en-US"/>
        </w:rPr>
      </w:pPr>
      <w:bookmarkStart w:id="14" w:name="Seif14"/>
      <w:bookmarkEnd w:id="14"/>
      <w:r>
        <w:rPr>
          <w:lang w:val="he-IL"/>
        </w:rPr>
        <w:pict w14:anchorId="2F61A572">
          <v:rect id="_x0000_s2063" style="position:absolute;left:0;text-align:left;margin-left:464.5pt;margin-top:8.05pt;width:75.05pt;height:16pt;z-index:251646976" o:allowincell="f" filled="f" stroked="f" strokecolor="lime" strokeweight=".25pt">
            <v:textbox inset="0,0,0,0">
              <w:txbxContent>
                <w:p w14:paraId="1D060957" w14:textId="77777777" w:rsidR="00227043" w:rsidRDefault="00227043">
                  <w:pPr>
                    <w:spacing w:line="160" w:lineRule="exact"/>
                    <w:jc w:val="left"/>
                    <w:rPr>
                      <w:rFonts w:cs="Miriam" w:hint="cs"/>
                      <w:noProof/>
                      <w:sz w:val="18"/>
                      <w:szCs w:val="18"/>
                      <w:rtl/>
                    </w:rPr>
                  </w:pPr>
                  <w:r>
                    <w:rPr>
                      <w:rFonts w:cs="Miriam" w:hint="cs"/>
                      <w:sz w:val="18"/>
                      <w:szCs w:val="18"/>
                      <w:rtl/>
                    </w:rPr>
                    <w:t>גרירת רכב</w:t>
                  </w:r>
                </w:p>
              </w:txbxContent>
            </v:textbox>
            <w10:anchorlock/>
          </v:rect>
        </w:pict>
      </w:r>
      <w:r>
        <w:rPr>
          <w:rStyle w:val="big-number"/>
          <w:rFonts w:cs="Miriam"/>
          <w:rtl/>
        </w:rPr>
        <w:t>14.</w:t>
      </w:r>
      <w:r>
        <w:rPr>
          <w:rStyle w:val="big-number"/>
          <w:rFonts w:cs="Miriam"/>
          <w:rtl/>
        </w:rPr>
        <w:tab/>
      </w:r>
      <w:r>
        <w:rPr>
          <w:rStyle w:val="default"/>
          <w:rFonts w:hint="cs"/>
          <w:rtl/>
        </w:rPr>
        <w:t>(א)</w:t>
      </w:r>
      <w:r>
        <w:rPr>
          <w:rStyle w:val="default"/>
          <w:rFonts w:hint="cs"/>
          <w:rtl/>
        </w:rPr>
        <w:tab/>
      </w:r>
      <w:r>
        <w:rPr>
          <w:rFonts w:cs="FrankRuehl"/>
          <w:rtl/>
          <w:lang w:eastAsia="en-US"/>
        </w:rPr>
        <w:t xml:space="preserve">עומד או </w:t>
      </w:r>
      <w:r>
        <w:rPr>
          <w:rFonts w:cs="FrankRuehl" w:hint="cs"/>
          <w:rtl/>
          <w:lang w:eastAsia="en-US"/>
        </w:rPr>
        <w:t>ח</w:t>
      </w:r>
      <w:r>
        <w:rPr>
          <w:rFonts w:cs="FrankRuehl"/>
          <w:rtl/>
          <w:lang w:eastAsia="en-US"/>
        </w:rPr>
        <w:t>זנה רכב</w:t>
      </w:r>
      <w:r>
        <w:rPr>
          <w:rFonts w:cs="FrankRuehl" w:hint="cs"/>
          <w:rtl/>
          <w:lang w:eastAsia="en-US"/>
        </w:rPr>
        <w:t>,</w:t>
      </w:r>
      <w:r>
        <w:rPr>
          <w:rFonts w:cs="FrankRuehl"/>
          <w:rtl/>
          <w:lang w:eastAsia="en-US"/>
        </w:rPr>
        <w:t xml:space="preserve"> כזלו או חל</w:t>
      </w:r>
      <w:r>
        <w:rPr>
          <w:rFonts w:cs="FrankRuehl" w:hint="cs"/>
          <w:rtl/>
          <w:lang w:eastAsia="en-US"/>
        </w:rPr>
        <w:t>ק</w:t>
      </w:r>
      <w:r>
        <w:rPr>
          <w:rFonts w:cs="FrankRuehl"/>
          <w:rtl/>
          <w:lang w:eastAsia="en-US"/>
        </w:rPr>
        <w:t xml:space="preserve"> ממנו, במ</w:t>
      </w:r>
      <w:r>
        <w:rPr>
          <w:rFonts w:cs="FrankRuehl" w:hint="cs"/>
          <w:rtl/>
          <w:lang w:eastAsia="en-US"/>
        </w:rPr>
        <w:t>ק</w:t>
      </w:r>
      <w:r>
        <w:rPr>
          <w:rFonts w:cs="FrankRuehl"/>
          <w:rtl/>
          <w:lang w:eastAsia="en-US"/>
        </w:rPr>
        <w:t>ום שהעמדתו אס</w:t>
      </w:r>
      <w:r>
        <w:rPr>
          <w:rFonts w:cs="FrankRuehl" w:hint="cs"/>
          <w:rtl/>
          <w:lang w:eastAsia="en-US"/>
        </w:rPr>
        <w:t>ו</w:t>
      </w:r>
      <w:r>
        <w:rPr>
          <w:rFonts w:cs="FrankRuehl"/>
          <w:rtl/>
          <w:lang w:eastAsia="en-US"/>
        </w:rPr>
        <w:t xml:space="preserve">רה לפי </w:t>
      </w:r>
      <w:r>
        <w:rPr>
          <w:rFonts w:cs="FrankRuehl" w:hint="cs"/>
          <w:rtl/>
          <w:lang w:eastAsia="en-US"/>
        </w:rPr>
        <w:t>ח</w:t>
      </w:r>
      <w:r>
        <w:rPr>
          <w:rFonts w:cs="FrankRuehl"/>
          <w:rtl/>
          <w:lang w:eastAsia="en-US"/>
        </w:rPr>
        <w:t>יקו</w:t>
      </w:r>
      <w:r>
        <w:rPr>
          <w:rFonts w:cs="FrankRuehl" w:hint="cs"/>
          <w:rtl/>
          <w:lang w:eastAsia="en-US"/>
        </w:rPr>
        <w:t>ק</w:t>
      </w:r>
      <w:r>
        <w:rPr>
          <w:rFonts w:cs="FrankRuehl"/>
          <w:rtl/>
          <w:lang w:eastAsia="en-US"/>
        </w:rPr>
        <w:t xml:space="preserve"> או בנסיבות המהוות ל</w:t>
      </w:r>
      <w:r>
        <w:rPr>
          <w:rFonts w:cs="FrankRuehl" w:hint="cs"/>
          <w:rtl/>
          <w:lang w:eastAsia="en-US"/>
        </w:rPr>
        <w:t>כ</w:t>
      </w:r>
      <w:r>
        <w:rPr>
          <w:rFonts w:cs="FrankRuehl"/>
          <w:rtl/>
          <w:lang w:eastAsia="en-US"/>
        </w:rPr>
        <w:t>אורה הפרת סדרי תנועה או יצירת סיכון בטיחותי או שלדעת פ</w:t>
      </w:r>
      <w:r>
        <w:rPr>
          <w:rFonts w:cs="FrankRuehl" w:hint="cs"/>
          <w:rtl/>
          <w:lang w:eastAsia="en-US"/>
        </w:rPr>
        <w:t>ק</w:t>
      </w:r>
      <w:r>
        <w:rPr>
          <w:rFonts w:cs="FrankRuehl"/>
          <w:rtl/>
          <w:lang w:eastAsia="en-US"/>
        </w:rPr>
        <w:t>ח דרושה הרחקתו לשם הסדרת תנועה או לשם שמירה על ביטחון הציבור והסדר הציבורי,</w:t>
      </w:r>
      <w:r>
        <w:rPr>
          <w:rFonts w:cs="FrankRuehl" w:hint="cs"/>
          <w:rtl/>
          <w:lang w:eastAsia="en-US"/>
        </w:rPr>
        <w:t xml:space="preserve"> ר</w:t>
      </w:r>
      <w:r>
        <w:rPr>
          <w:rFonts w:cs="FrankRuehl"/>
          <w:rtl/>
          <w:lang w:eastAsia="en-US"/>
        </w:rPr>
        <w:t>שאי פקח להורות למי שהרכב ברשותו א</w:t>
      </w:r>
      <w:r>
        <w:rPr>
          <w:rFonts w:cs="FrankRuehl" w:hint="cs"/>
          <w:rtl/>
          <w:lang w:eastAsia="en-US"/>
        </w:rPr>
        <w:t>ו</w:t>
      </w:r>
      <w:r>
        <w:rPr>
          <w:rFonts w:cs="FrankRuehl"/>
          <w:rtl/>
          <w:lang w:eastAsia="en-US"/>
        </w:rPr>
        <w:t xml:space="preserve">תה שעה, </w:t>
      </w:r>
      <w:r>
        <w:rPr>
          <w:rFonts w:cs="FrankRuehl" w:hint="cs"/>
          <w:rtl/>
          <w:lang w:eastAsia="en-US"/>
        </w:rPr>
        <w:t>להרחיקו או לגררו</w:t>
      </w:r>
      <w:r>
        <w:rPr>
          <w:rFonts w:cs="FrankRuehl"/>
          <w:rtl/>
          <w:lang w:eastAsia="en-US"/>
        </w:rPr>
        <w:t>.</w:t>
      </w:r>
    </w:p>
    <w:p w14:paraId="7CEA3344"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לא מילא מי שהרכב ברשותו אותה שעה אחר הוראות פ</w:t>
      </w:r>
      <w:r>
        <w:rPr>
          <w:rFonts w:cs="FrankRuehl" w:hint="cs"/>
          <w:rtl/>
          <w:lang w:eastAsia="en-US"/>
        </w:rPr>
        <w:t>ק</w:t>
      </w:r>
      <w:r>
        <w:rPr>
          <w:rFonts w:cs="FrankRuehl"/>
          <w:rtl/>
          <w:lang w:eastAsia="en-US"/>
        </w:rPr>
        <w:t>ח או שהוא אינו</w:t>
      </w:r>
      <w:r>
        <w:rPr>
          <w:rFonts w:cs="FrankRuehl" w:hint="cs"/>
          <w:rtl/>
          <w:lang w:eastAsia="en-US"/>
        </w:rPr>
        <w:t xml:space="preserve"> </w:t>
      </w:r>
      <w:r>
        <w:rPr>
          <w:rFonts w:cs="FrankRuehl"/>
          <w:rtl/>
          <w:lang w:eastAsia="en-US"/>
        </w:rPr>
        <w:t>נמצא במקום, רשאי פקח</w:t>
      </w:r>
      <w:r>
        <w:rPr>
          <w:rFonts w:cs="FrankRuehl" w:hint="cs"/>
          <w:rtl/>
          <w:lang w:eastAsia="en-US"/>
        </w:rPr>
        <w:t>,</w:t>
      </w:r>
      <w:r>
        <w:rPr>
          <w:rFonts w:cs="FrankRuehl"/>
          <w:rtl/>
          <w:lang w:eastAsia="en-US"/>
        </w:rPr>
        <w:t xml:space="preserve"> באמצעות גו</w:t>
      </w:r>
      <w:r>
        <w:rPr>
          <w:rFonts w:cs="FrankRuehl" w:hint="cs"/>
          <w:rtl/>
          <w:lang w:eastAsia="en-US"/>
        </w:rPr>
        <w:t>ר</w:t>
      </w:r>
      <w:r>
        <w:rPr>
          <w:rFonts w:cs="FrankRuehl"/>
          <w:rtl/>
          <w:lang w:eastAsia="en-US"/>
        </w:rPr>
        <w:t>ר מ</w:t>
      </w:r>
      <w:r>
        <w:rPr>
          <w:rFonts w:cs="FrankRuehl" w:hint="cs"/>
          <w:rtl/>
          <w:lang w:eastAsia="en-US"/>
        </w:rPr>
        <w:t>ור</w:t>
      </w:r>
      <w:r>
        <w:rPr>
          <w:rFonts w:cs="FrankRuehl"/>
          <w:rtl/>
          <w:lang w:eastAsia="en-US"/>
        </w:rPr>
        <w:t>שה כאמור בסעיף קטן (ד</w:t>
      </w:r>
      <w:r>
        <w:rPr>
          <w:rFonts w:cs="FrankRuehl" w:hint="cs"/>
          <w:rtl/>
          <w:lang w:eastAsia="en-US"/>
        </w:rPr>
        <w:t>),</w:t>
      </w:r>
      <w:r>
        <w:rPr>
          <w:rFonts w:cs="FrankRuehl"/>
          <w:rtl/>
          <w:lang w:eastAsia="en-US"/>
        </w:rPr>
        <w:t xml:space="preserve"> להרחיק את הרכב</w:t>
      </w:r>
      <w:r>
        <w:rPr>
          <w:rFonts w:cs="FrankRuehl" w:hint="cs"/>
          <w:rtl/>
          <w:lang w:eastAsia="en-US"/>
        </w:rPr>
        <w:t xml:space="preserve"> לגררו או לאחסנו.</w:t>
      </w:r>
    </w:p>
    <w:p w14:paraId="3FBDA001"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בעל רכב </w:t>
      </w:r>
      <w:r>
        <w:rPr>
          <w:rFonts w:cs="FrankRuehl" w:hint="cs"/>
          <w:rtl/>
          <w:lang w:eastAsia="en-US"/>
        </w:rPr>
        <w:t>הרשום</w:t>
      </w:r>
      <w:r>
        <w:rPr>
          <w:rFonts w:cs="FrankRuehl"/>
          <w:rtl/>
          <w:lang w:eastAsia="en-US"/>
        </w:rPr>
        <w:t xml:space="preserve"> ברישומי משרד הרישוי</w:t>
      </w:r>
      <w:r>
        <w:rPr>
          <w:rFonts w:cs="FrankRuehl" w:hint="cs"/>
          <w:rtl/>
          <w:lang w:eastAsia="en-US"/>
        </w:rPr>
        <w:t>,</w:t>
      </w:r>
      <w:r>
        <w:rPr>
          <w:rFonts w:cs="FrankRuehl"/>
          <w:rtl/>
          <w:lang w:eastAsia="en-US"/>
        </w:rPr>
        <w:t xml:space="preserve"> ישלם את האגרות או את התשלומים שנקבעו בתוספת השניה בעד הרחקת הרכב</w:t>
      </w:r>
      <w:r>
        <w:rPr>
          <w:rFonts w:cs="FrankRuehl" w:hint="cs"/>
          <w:rtl/>
          <w:lang w:eastAsia="en-US"/>
        </w:rPr>
        <w:t>,</w:t>
      </w:r>
      <w:r>
        <w:rPr>
          <w:rFonts w:cs="FrankRuehl"/>
          <w:rtl/>
          <w:lang w:eastAsia="en-US"/>
        </w:rPr>
        <w:t xml:space="preserve"> גרירתו ואחסנתו</w:t>
      </w:r>
      <w:r>
        <w:rPr>
          <w:rFonts w:cs="FrankRuehl" w:hint="cs"/>
          <w:rtl/>
          <w:lang w:eastAsia="en-US"/>
        </w:rPr>
        <w:t>,</w:t>
      </w:r>
      <w:r>
        <w:rPr>
          <w:rFonts w:cs="FrankRuehl"/>
          <w:rtl/>
          <w:lang w:eastAsia="en-US"/>
        </w:rPr>
        <w:t xml:space="preserve"> זולת אם הוכיח שהרכב נל</w:t>
      </w:r>
      <w:r>
        <w:rPr>
          <w:rFonts w:cs="FrankRuehl" w:hint="cs"/>
          <w:rtl/>
          <w:lang w:eastAsia="en-US"/>
        </w:rPr>
        <w:t>ק</w:t>
      </w:r>
      <w:r>
        <w:rPr>
          <w:rFonts w:cs="FrankRuehl"/>
          <w:rtl/>
          <w:lang w:eastAsia="en-US"/>
        </w:rPr>
        <w:t>ח</w:t>
      </w:r>
      <w:r>
        <w:rPr>
          <w:rFonts w:cs="FrankRuehl" w:hint="cs"/>
          <w:rtl/>
          <w:lang w:eastAsia="en-US"/>
        </w:rPr>
        <w:t xml:space="preserve"> </w:t>
      </w:r>
      <w:r>
        <w:rPr>
          <w:rFonts w:cs="FrankRuehl"/>
          <w:rtl/>
          <w:lang w:eastAsia="en-US"/>
        </w:rPr>
        <w:t>ממנו שלא כדין.</w:t>
      </w:r>
    </w:p>
    <w:p w14:paraId="68B01A35" w14:textId="77777777" w:rsidR="00227043" w:rsidRDefault="0022704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יקבע את הגורר המורשה לגרירה, האחסנה והשחרור של רכב מבין רשימת גוררים מורשים.</w:t>
      </w:r>
    </w:p>
    <w:p w14:paraId="46EA46E9" w14:textId="77777777" w:rsidR="00227043" w:rsidRDefault="00227043">
      <w:pPr>
        <w:pStyle w:val="P00"/>
        <w:spacing w:before="72"/>
        <w:ind w:left="0" w:right="1134"/>
        <w:rPr>
          <w:rFonts w:cs="FrankRuehl" w:hint="cs"/>
          <w:rtl/>
          <w:lang w:eastAsia="en-US"/>
        </w:rPr>
      </w:pPr>
      <w:bookmarkStart w:id="15" w:name="Seif15"/>
      <w:bookmarkEnd w:id="15"/>
      <w:r>
        <w:rPr>
          <w:lang w:val="he-IL"/>
        </w:rPr>
        <w:pict w14:anchorId="5014C2A8">
          <v:rect id="_x0000_s2064" style="position:absolute;left:0;text-align:left;margin-left:464.35pt;margin-top:7.1pt;width:75.05pt;height:11.6pt;z-index:251648000" o:allowincell="f" filled="f" stroked="f" strokecolor="lime" strokeweight=".25pt">
            <v:textbox style="mso-next-textbox:#_x0000_s2064" inset="0,0,0,0">
              <w:txbxContent>
                <w:p w14:paraId="3E1B4BCC" w14:textId="77777777" w:rsidR="00227043" w:rsidRDefault="00227043">
                  <w:pPr>
                    <w:spacing w:line="160" w:lineRule="exact"/>
                    <w:jc w:val="left"/>
                    <w:rPr>
                      <w:rFonts w:cs="Miriam" w:hint="cs"/>
                      <w:noProof/>
                      <w:sz w:val="18"/>
                      <w:szCs w:val="18"/>
                      <w:rtl/>
                    </w:rPr>
                  </w:pPr>
                  <w:r>
                    <w:rPr>
                      <w:rFonts w:cs="Miriam" w:hint="cs"/>
                      <w:sz w:val="18"/>
                      <w:szCs w:val="18"/>
                      <w:rtl/>
                    </w:rPr>
                    <w:t>רכב שנתקלקל</w:t>
                  </w:r>
                </w:p>
              </w:txbxContent>
            </v:textbox>
            <w10:anchorlock/>
          </v:rect>
        </w:pict>
      </w:r>
      <w:r>
        <w:rPr>
          <w:rStyle w:val="big-number"/>
          <w:rFonts w:cs="Miriam"/>
          <w:rtl/>
        </w:rPr>
        <w:t>15.</w:t>
      </w:r>
      <w:r>
        <w:rPr>
          <w:rStyle w:val="big-number"/>
          <w:rFonts w:cs="Miriam"/>
          <w:rtl/>
        </w:rPr>
        <w:tab/>
      </w:r>
      <w:r>
        <w:rPr>
          <w:rFonts w:cs="FrankRuehl" w:hint="cs"/>
          <w:rtl/>
          <w:lang w:eastAsia="en-US"/>
        </w:rPr>
        <w:t>(</w:t>
      </w:r>
      <w:r>
        <w:rPr>
          <w:rFonts w:cs="FrankRuehl"/>
          <w:rtl/>
          <w:lang w:eastAsia="en-US"/>
        </w:rPr>
        <w:t>א</w:t>
      </w:r>
      <w:r>
        <w:rPr>
          <w:rFonts w:cs="FrankRuehl" w:hint="cs"/>
          <w:rtl/>
          <w:lang w:eastAsia="en-US"/>
        </w:rPr>
        <w:t>)</w:t>
      </w:r>
      <w:r>
        <w:rPr>
          <w:rFonts w:cs="FrankRuehl" w:hint="cs"/>
          <w:rtl/>
          <w:lang w:eastAsia="en-US"/>
        </w:rPr>
        <w:tab/>
        <w:t>לא</w:t>
      </w:r>
      <w:r>
        <w:rPr>
          <w:rFonts w:cs="FrankRuehl"/>
          <w:rtl/>
          <w:lang w:eastAsia="en-US"/>
        </w:rPr>
        <w:t xml:space="preserve"> יעמיד אדם ולא ירשה למי שפועל מטעמו</w:t>
      </w:r>
      <w:r>
        <w:rPr>
          <w:rFonts w:cs="FrankRuehl" w:hint="cs"/>
          <w:rtl/>
          <w:lang w:eastAsia="en-US"/>
        </w:rPr>
        <w:t>,</w:t>
      </w:r>
      <w:r>
        <w:rPr>
          <w:rFonts w:cs="FrankRuehl"/>
          <w:rtl/>
          <w:lang w:eastAsia="en-US"/>
        </w:rPr>
        <w:t xml:space="preserve"> להעמיד רכב שנת</w:t>
      </w:r>
      <w:r>
        <w:rPr>
          <w:rFonts w:cs="FrankRuehl" w:hint="cs"/>
          <w:rtl/>
          <w:lang w:eastAsia="en-US"/>
        </w:rPr>
        <w:t>ק</w:t>
      </w:r>
      <w:r>
        <w:rPr>
          <w:rFonts w:cs="FrankRuehl"/>
          <w:rtl/>
          <w:lang w:eastAsia="en-US"/>
        </w:rPr>
        <w:t>לקל קלקול המונע את המשכת הנס</w:t>
      </w:r>
      <w:r>
        <w:rPr>
          <w:rFonts w:cs="FrankRuehl" w:hint="cs"/>
          <w:rtl/>
          <w:lang w:eastAsia="en-US"/>
        </w:rPr>
        <w:t>י</w:t>
      </w:r>
      <w:r>
        <w:rPr>
          <w:rFonts w:cs="FrankRuehl"/>
          <w:rtl/>
          <w:lang w:eastAsia="en-US"/>
        </w:rPr>
        <w:t>עה</w:t>
      </w:r>
      <w:r>
        <w:rPr>
          <w:rFonts w:cs="FrankRuehl" w:hint="cs"/>
          <w:rtl/>
          <w:lang w:eastAsia="en-US"/>
        </w:rPr>
        <w:t>,</w:t>
      </w:r>
      <w:r>
        <w:rPr>
          <w:rFonts w:cs="FrankRuehl"/>
          <w:rtl/>
          <w:lang w:eastAsia="en-US"/>
        </w:rPr>
        <w:t xml:space="preserve"> אלא אם כן הוא פעל כדלקמן:</w:t>
      </w:r>
    </w:p>
    <w:p w14:paraId="24AF2273" w14:textId="77777777" w:rsidR="00227043" w:rsidRDefault="0022704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rtl/>
          <w:lang w:eastAsia="en-US"/>
        </w:rPr>
        <w:t xml:space="preserve">העמיד את הרכב סמוך </w:t>
      </w:r>
      <w:r>
        <w:rPr>
          <w:rFonts w:cs="FrankRuehl" w:hint="cs"/>
          <w:rtl/>
          <w:lang w:eastAsia="en-US"/>
        </w:rPr>
        <w:t>ככ</w:t>
      </w:r>
      <w:r>
        <w:rPr>
          <w:rFonts w:cs="FrankRuehl"/>
          <w:rtl/>
          <w:lang w:eastAsia="en-US"/>
        </w:rPr>
        <w:t>ל האפשר לשפה ה</w:t>
      </w:r>
      <w:r>
        <w:rPr>
          <w:rFonts w:cs="FrankRuehl" w:hint="cs"/>
          <w:rtl/>
          <w:lang w:eastAsia="en-US"/>
        </w:rPr>
        <w:t>י</w:t>
      </w:r>
      <w:r>
        <w:rPr>
          <w:rFonts w:cs="FrankRuehl"/>
          <w:rtl/>
          <w:lang w:eastAsia="en-US"/>
        </w:rPr>
        <w:t>מנית של צד הרחוב המיועד לתנועת רכב</w:t>
      </w:r>
      <w:r>
        <w:rPr>
          <w:rFonts w:cs="FrankRuehl" w:hint="cs"/>
          <w:rtl/>
          <w:lang w:eastAsia="en-US"/>
        </w:rPr>
        <w:t>;</w:t>
      </w:r>
    </w:p>
    <w:p w14:paraId="6DC96C64" w14:textId="77777777" w:rsidR="00227043" w:rsidRDefault="00227043">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הציב משולש א</w:t>
      </w:r>
      <w:r>
        <w:rPr>
          <w:rFonts w:cs="FrankRuehl" w:hint="cs"/>
          <w:rtl/>
          <w:lang w:eastAsia="en-US"/>
        </w:rPr>
        <w:t>ז</w:t>
      </w:r>
      <w:r>
        <w:rPr>
          <w:rFonts w:cs="FrankRuehl"/>
          <w:rtl/>
          <w:lang w:eastAsia="en-US"/>
        </w:rPr>
        <w:t>ה</w:t>
      </w:r>
      <w:r>
        <w:rPr>
          <w:rFonts w:cs="FrankRuehl" w:hint="cs"/>
          <w:rtl/>
          <w:lang w:eastAsia="en-US"/>
        </w:rPr>
        <w:t>ר</w:t>
      </w:r>
      <w:r>
        <w:rPr>
          <w:rFonts w:cs="FrankRuehl"/>
          <w:rtl/>
          <w:lang w:eastAsia="en-US"/>
        </w:rPr>
        <w:t>ה שיהא נ</w:t>
      </w:r>
      <w:r>
        <w:rPr>
          <w:rFonts w:cs="FrankRuehl" w:hint="cs"/>
          <w:rtl/>
          <w:lang w:eastAsia="en-US"/>
        </w:rPr>
        <w:t>ר</w:t>
      </w:r>
      <w:r>
        <w:rPr>
          <w:rFonts w:cs="FrankRuehl"/>
          <w:rtl/>
          <w:lang w:eastAsia="en-US"/>
        </w:rPr>
        <w:t xml:space="preserve">אה </w:t>
      </w:r>
      <w:r>
        <w:rPr>
          <w:rFonts w:cs="FrankRuehl" w:hint="cs"/>
          <w:rtl/>
          <w:lang w:eastAsia="en-US"/>
        </w:rPr>
        <w:t>ל</w:t>
      </w:r>
      <w:r>
        <w:rPr>
          <w:rFonts w:cs="FrankRuehl"/>
          <w:rtl/>
          <w:lang w:eastAsia="en-US"/>
        </w:rPr>
        <w:t>עיני נהג ר</w:t>
      </w:r>
      <w:r>
        <w:rPr>
          <w:rFonts w:cs="FrankRuehl" w:hint="cs"/>
          <w:rtl/>
          <w:lang w:eastAsia="en-US"/>
        </w:rPr>
        <w:t>כ</w:t>
      </w:r>
      <w:r>
        <w:rPr>
          <w:rFonts w:cs="FrankRuehl"/>
          <w:rtl/>
          <w:lang w:eastAsia="en-US"/>
        </w:rPr>
        <w:t xml:space="preserve">ב הבא מאחוד </w:t>
      </w:r>
      <w:r>
        <w:rPr>
          <w:rFonts w:cs="FrankRuehl" w:hint="cs"/>
          <w:rtl/>
          <w:lang w:eastAsia="en-US"/>
        </w:rPr>
        <w:t>ממרחק</w:t>
      </w:r>
      <w:r>
        <w:rPr>
          <w:rFonts w:cs="FrankRuehl"/>
          <w:rtl/>
          <w:lang w:eastAsia="en-US"/>
        </w:rPr>
        <w:t xml:space="preserve"> של</w:t>
      </w:r>
      <w:r>
        <w:rPr>
          <w:rFonts w:cs="FrankRuehl" w:hint="cs"/>
          <w:rtl/>
          <w:lang w:eastAsia="en-US"/>
        </w:rPr>
        <w:t xml:space="preserve"> </w:t>
      </w:r>
      <w:r>
        <w:rPr>
          <w:rFonts w:cs="FrankRuehl"/>
          <w:rtl/>
          <w:lang w:eastAsia="en-US"/>
        </w:rPr>
        <w:t>100 מט</w:t>
      </w:r>
      <w:r>
        <w:rPr>
          <w:rFonts w:cs="FrankRuehl" w:hint="cs"/>
          <w:rtl/>
          <w:lang w:eastAsia="en-US"/>
        </w:rPr>
        <w:t>ר</w:t>
      </w:r>
      <w:r>
        <w:rPr>
          <w:rFonts w:cs="FrankRuehl"/>
          <w:rtl/>
          <w:lang w:eastAsia="en-US"/>
        </w:rPr>
        <w:t xml:space="preserve"> לפחות.</w:t>
      </w:r>
    </w:p>
    <w:p w14:paraId="635037A1"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יעמיד אדם רכב באמור בסעיף קטן (א) אלא </w:t>
      </w:r>
      <w:r>
        <w:rPr>
          <w:rFonts w:cs="FrankRuehl" w:hint="cs"/>
          <w:rtl/>
          <w:lang w:eastAsia="en-US"/>
        </w:rPr>
        <w:t>–</w:t>
      </w:r>
    </w:p>
    <w:p w14:paraId="17730CB5" w14:textId="77777777" w:rsidR="00227043" w:rsidRDefault="00227043">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לשם ביצוע תי</w:t>
      </w:r>
      <w:r>
        <w:rPr>
          <w:rFonts w:cs="FrankRuehl" w:hint="cs"/>
          <w:rtl/>
          <w:lang w:eastAsia="en-US"/>
        </w:rPr>
        <w:t>ק</w:t>
      </w:r>
      <w:r>
        <w:rPr>
          <w:rFonts w:cs="FrankRuehl"/>
          <w:rtl/>
          <w:lang w:eastAsia="en-US"/>
        </w:rPr>
        <w:t xml:space="preserve">ונים הכרחיים שיש לעשותם במקום </w:t>
      </w:r>
      <w:r>
        <w:rPr>
          <w:rFonts w:cs="FrankRuehl" w:hint="cs"/>
          <w:rtl/>
          <w:lang w:eastAsia="en-US"/>
        </w:rPr>
        <w:t>כ</w:t>
      </w:r>
      <w:r>
        <w:rPr>
          <w:rFonts w:cs="FrankRuehl"/>
          <w:rtl/>
          <w:lang w:eastAsia="en-US"/>
        </w:rPr>
        <w:t>די להביא את הרכב ליכולת נסיעה</w:t>
      </w:r>
      <w:r>
        <w:rPr>
          <w:rFonts w:cs="FrankRuehl" w:hint="cs"/>
          <w:rtl/>
          <w:lang w:eastAsia="en-US"/>
        </w:rPr>
        <w:t>;</w:t>
      </w:r>
    </w:p>
    <w:p w14:paraId="33BB40D7" w14:textId="77777777" w:rsidR="00227043" w:rsidRDefault="00227043">
      <w:pPr>
        <w:pStyle w:val="P00"/>
        <w:spacing w:before="72"/>
        <w:ind w:left="1021" w:right="1134"/>
        <w:rPr>
          <w:rStyle w:val="default"/>
          <w:rtl/>
        </w:rPr>
      </w:pPr>
      <w:r>
        <w:rPr>
          <w:rFonts w:cs="FrankRuehl" w:hint="cs"/>
          <w:rtl/>
          <w:lang w:eastAsia="en-US"/>
        </w:rPr>
        <w:t>(</w:t>
      </w:r>
      <w:r>
        <w:rPr>
          <w:rFonts w:cs="FrankRuehl"/>
          <w:rtl/>
          <w:lang w:eastAsia="en-US"/>
        </w:rPr>
        <w:t>2)</w:t>
      </w:r>
      <w:r>
        <w:rPr>
          <w:rFonts w:cs="FrankRuehl" w:hint="cs"/>
          <w:rtl/>
          <w:lang w:eastAsia="en-US"/>
        </w:rPr>
        <w:tab/>
      </w:r>
      <w:r>
        <w:rPr>
          <w:rFonts w:cs="FrankRuehl"/>
          <w:rtl/>
          <w:lang w:eastAsia="en-US"/>
        </w:rPr>
        <w:t>כמ</w:t>
      </w:r>
      <w:r>
        <w:rPr>
          <w:rFonts w:cs="FrankRuehl" w:hint="cs"/>
          <w:rtl/>
          <w:lang w:eastAsia="en-US"/>
        </w:rPr>
        <w:t>קו</w:t>
      </w:r>
      <w:r>
        <w:rPr>
          <w:rFonts w:cs="FrankRuehl"/>
          <w:rtl/>
          <w:lang w:eastAsia="en-US"/>
        </w:rPr>
        <w:t>ם חניה ארעי ע</w:t>
      </w:r>
      <w:r>
        <w:rPr>
          <w:rFonts w:cs="FrankRuehl" w:hint="cs"/>
          <w:rtl/>
          <w:lang w:eastAsia="en-US"/>
        </w:rPr>
        <w:t>ד</w:t>
      </w:r>
      <w:r>
        <w:rPr>
          <w:rFonts w:cs="FrankRuehl"/>
          <w:rtl/>
          <w:lang w:eastAsia="en-US"/>
        </w:rPr>
        <w:t xml:space="preserve"> שיועבר הדכב למ</w:t>
      </w:r>
      <w:r>
        <w:rPr>
          <w:rFonts w:cs="FrankRuehl" w:hint="cs"/>
          <w:rtl/>
          <w:lang w:eastAsia="en-US"/>
        </w:rPr>
        <w:t>ק</w:t>
      </w:r>
      <w:r>
        <w:rPr>
          <w:rFonts w:cs="FrankRuehl"/>
          <w:rtl/>
          <w:lang w:eastAsia="en-US"/>
        </w:rPr>
        <w:t>ום תי</w:t>
      </w:r>
      <w:r>
        <w:rPr>
          <w:rFonts w:cs="FrankRuehl" w:hint="cs"/>
          <w:rtl/>
          <w:lang w:eastAsia="en-US"/>
        </w:rPr>
        <w:t>ק</w:t>
      </w:r>
      <w:r>
        <w:rPr>
          <w:rFonts w:cs="FrankRuehl"/>
          <w:rtl/>
          <w:lang w:eastAsia="en-US"/>
        </w:rPr>
        <w:t>ונ</w:t>
      </w:r>
      <w:r>
        <w:rPr>
          <w:rFonts w:cs="FrankRuehl" w:hint="cs"/>
          <w:rtl/>
          <w:lang w:eastAsia="en-US"/>
        </w:rPr>
        <w:t>ו,</w:t>
      </w:r>
      <w:r>
        <w:rPr>
          <w:rFonts w:cs="FrankRuehl"/>
          <w:rtl/>
          <w:lang w:eastAsia="en-US"/>
        </w:rPr>
        <w:t xml:space="preserve"> ובלבד שהר</w:t>
      </w:r>
      <w:r>
        <w:rPr>
          <w:rFonts w:cs="FrankRuehl" w:hint="cs"/>
          <w:rtl/>
          <w:lang w:eastAsia="en-US"/>
        </w:rPr>
        <w:t>כ</w:t>
      </w:r>
      <w:r>
        <w:rPr>
          <w:rFonts w:cs="FrankRuehl"/>
          <w:rtl/>
          <w:lang w:eastAsia="en-US"/>
        </w:rPr>
        <w:t>ב יתוקן</w:t>
      </w:r>
      <w:r>
        <w:rPr>
          <w:rFonts w:cs="FrankRuehl" w:hint="cs"/>
          <w:rtl/>
          <w:lang w:eastAsia="en-US"/>
        </w:rPr>
        <w:t xml:space="preserve"> </w:t>
      </w:r>
      <w:r>
        <w:rPr>
          <w:rFonts w:cs="FrankRuehl"/>
          <w:rtl/>
          <w:lang w:eastAsia="en-US"/>
        </w:rPr>
        <w:t>או יועבר כאמור בלא דיחוי</w:t>
      </w:r>
      <w:r>
        <w:rPr>
          <w:rStyle w:val="default"/>
          <w:rFonts w:hint="cs"/>
          <w:rtl/>
        </w:rPr>
        <w:t>.</w:t>
      </w:r>
    </w:p>
    <w:p w14:paraId="31B33DB7" w14:textId="77777777" w:rsidR="00227043" w:rsidRDefault="00227043">
      <w:pPr>
        <w:pStyle w:val="P00"/>
        <w:spacing w:before="72"/>
        <w:ind w:left="0" w:right="1134"/>
        <w:rPr>
          <w:rFonts w:cs="FrankRuehl" w:hint="cs"/>
          <w:rtl/>
          <w:lang w:eastAsia="en-US"/>
        </w:rPr>
      </w:pPr>
      <w:bookmarkStart w:id="16" w:name="Seif16"/>
      <w:bookmarkEnd w:id="16"/>
      <w:r>
        <w:rPr>
          <w:lang w:val="he-IL"/>
        </w:rPr>
        <w:pict w14:anchorId="477C825E">
          <v:rect id="_x0000_s2065" style="position:absolute;left:0;text-align:left;margin-left:464.5pt;margin-top:8.05pt;width:75.05pt;height:14.2pt;z-index:251649024" o:allowincell="f" filled="f" stroked="f" strokecolor="lime" strokeweight=".25pt">
            <v:textbox style="mso-next-textbox:#_x0000_s2065" inset="0,0,0,0">
              <w:txbxContent>
                <w:p w14:paraId="49B488D0" w14:textId="77777777" w:rsidR="00227043" w:rsidRDefault="00227043">
                  <w:pPr>
                    <w:spacing w:line="160" w:lineRule="exact"/>
                    <w:jc w:val="left"/>
                    <w:rPr>
                      <w:rFonts w:cs="Miriam" w:hint="cs"/>
                      <w:noProof/>
                      <w:sz w:val="18"/>
                      <w:szCs w:val="18"/>
                      <w:rtl/>
                    </w:rPr>
                  </w:pPr>
                  <w:r>
                    <w:rPr>
                      <w:rFonts w:cs="Miriam" w:hint="cs"/>
                      <w:sz w:val="18"/>
                      <w:szCs w:val="18"/>
                      <w:rtl/>
                    </w:rPr>
                    <w:t>מונית</w:t>
                  </w:r>
                </w:p>
              </w:txbxContent>
            </v:textbox>
            <w10:anchorlock/>
          </v:rect>
        </w:pict>
      </w:r>
      <w:r>
        <w:rPr>
          <w:rStyle w:val="big-number"/>
          <w:rFonts w:cs="Miriam"/>
          <w:rtl/>
        </w:rPr>
        <w:t>16.</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אזור שנקבע כתחנת מוניות או כמקום להורדת והעלאת נוסעים במונית</w:t>
      </w:r>
      <w:r>
        <w:rPr>
          <w:rFonts w:cs="FrankRuehl" w:hint="cs"/>
          <w:rtl/>
          <w:lang w:eastAsia="en-US"/>
        </w:rPr>
        <w:t>,</w:t>
      </w:r>
      <w:r>
        <w:rPr>
          <w:rFonts w:cs="FrankRuehl"/>
          <w:rtl/>
          <w:lang w:eastAsia="en-US"/>
        </w:rPr>
        <w:t xml:space="preserve"> יסומן בתמרורים מתאימים. </w:t>
      </w:r>
    </w:p>
    <w:p w14:paraId="44536581"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יחנה אדם ולא ירשה למי שפועל מטעמו להחנות רכב או מונית במקום חניה שנקבע כתחנת מוניות או כמקום חניה למוניות</w:t>
      </w:r>
      <w:r>
        <w:rPr>
          <w:rFonts w:cs="FrankRuehl" w:hint="cs"/>
          <w:rtl/>
          <w:lang w:eastAsia="en-US"/>
        </w:rPr>
        <w:t>,</w:t>
      </w:r>
      <w:r>
        <w:rPr>
          <w:rFonts w:cs="FrankRuehl"/>
          <w:rtl/>
          <w:lang w:eastAsia="en-US"/>
        </w:rPr>
        <w:t xml:space="preserve"> אלא לפי היתר מאת ראש העיריה (להלן </w:t>
      </w:r>
      <w:r>
        <w:rPr>
          <w:rFonts w:cs="FrankRuehl" w:hint="cs"/>
          <w:rtl/>
          <w:lang w:eastAsia="en-US"/>
        </w:rPr>
        <w:t>–</w:t>
      </w:r>
      <w:r>
        <w:rPr>
          <w:rFonts w:cs="FrankRuehl"/>
          <w:rtl/>
          <w:lang w:eastAsia="en-US"/>
        </w:rPr>
        <w:t xml:space="preserve"> היתר) ובהתאם לתנאי ההיתר.</w:t>
      </w:r>
    </w:p>
    <w:p w14:paraId="4E69DF67" w14:textId="77777777" w:rsidR="00227043" w:rsidRDefault="00227043">
      <w:pPr>
        <w:pStyle w:val="P00"/>
        <w:spacing w:before="72"/>
        <w:ind w:left="0" w:right="1134"/>
        <w:rPr>
          <w:rFonts w:cs="FrankRuehl" w:hint="cs"/>
          <w:rtl/>
          <w:lang w:eastAsia="en-US"/>
        </w:rPr>
      </w:pPr>
      <w:r>
        <w:rPr>
          <w:rFonts w:cs="FrankRuehl" w:hint="cs"/>
          <w:rtl/>
          <w:lang w:eastAsia="en-US"/>
        </w:rPr>
        <w:tab/>
        <w:t>(</w:t>
      </w:r>
      <w:r>
        <w:rPr>
          <w:rFonts w:cs="FrankRuehl"/>
          <w:rtl/>
          <w:lang w:eastAsia="en-US"/>
        </w:rPr>
        <w:t>ג)</w:t>
      </w:r>
      <w:r>
        <w:rPr>
          <w:rFonts w:cs="FrankRuehl" w:hint="cs"/>
          <w:rtl/>
          <w:lang w:eastAsia="en-US"/>
        </w:rPr>
        <w:tab/>
      </w:r>
      <w:r>
        <w:rPr>
          <w:rFonts w:cs="FrankRuehl"/>
          <w:rtl/>
          <w:lang w:eastAsia="en-US"/>
        </w:rPr>
        <w:t>לא יעמיד אדם</w:t>
      </w:r>
      <w:r>
        <w:rPr>
          <w:rFonts w:cs="FrankRuehl" w:hint="cs"/>
          <w:rtl/>
          <w:lang w:eastAsia="en-US"/>
        </w:rPr>
        <w:t>,</w:t>
      </w:r>
      <w:r>
        <w:rPr>
          <w:rFonts w:cs="FrankRuehl"/>
          <w:rtl/>
          <w:lang w:eastAsia="en-US"/>
        </w:rPr>
        <w:t xml:space="preserve"> לא יחנה ולא ירשה למי שפועל מטעמ</w:t>
      </w:r>
      <w:r>
        <w:rPr>
          <w:rFonts w:cs="FrankRuehl" w:hint="cs"/>
          <w:rtl/>
          <w:lang w:eastAsia="en-US"/>
        </w:rPr>
        <w:t>ו</w:t>
      </w:r>
      <w:r>
        <w:rPr>
          <w:rFonts w:cs="FrankRuehl"/>
          <w:rtl/>
          <w:lang w:eastAsia="en-US"/>
        </w:rPr>
        <w:t xml:space="preserve"> להעמיד או להחנות מונית ב</w:t>
      </w:r>
      <w:r>
        <w:rPr>
          <w:rFonts w:cs="FrankRuehl" w:hint="cs"/>
          <w:rtl/>
          <w:lang w:eastAsia="en-US"/>
        </w:rPr>
        <w:t>ר</w:t>
      </w:r>
      <w:r>
        <w:rPr>
          <w:rFonts w:cs="FrankRuehl"/>
          <w:rtl/>
          <w:lang w:eastAsia="en-US"/>
        </w:rPr>
        <w:t>חוב</w:t>
      </w:r>
      <w:r>
        <w:rPr>
          <w:rFonts w:cs="FrankRuehl" w:hint="cs"/>
          <w:rtl/>
          <w:lang w:eastAsia="en-US"/>
        </w:rPr>
        <w:t>,</w:t>
      </w:r>
      <w:r>
        <w:rPr>
          <w:rFonts w:cs="FrankRuehl"/>
          <w:rtl/>
          <w:lang w:eastAsia="en-US"/>
        </w:rPr>
        <w:t xml:space="preserve"> לזמן העולה על הדרוש להעלאת נוסעים או להורדתם</w:t>
      </w:r>
      <w:r>
        <w:rPr>
          <w:rFonts w:cs="FrankRuehl" w:hint="cs"/>
          <w:rtl/>
          <w:lang w:eastAsia="en-US"/>
        </w:rPr>
        <w:t>,</w:t>
      </w:r>
      <w:r>
        <w:rPr>
          <w:rFonts w:cs="FrankRuehl"/>
          <w:rtl/>
          <w:lang w:eastAsia="en-US"/>
        </w:rPr>
        <w:t xml:space="preserve"> אלא בהתאם להוראית חוק עזר זה והוראות כל דין. </w:t>
      </w:r>
    </w:p>
    <w:p w14:paraId="4EAC4E94"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מבקש היתר יגיש בקשה לראש העיריה והוא רשאי לתיתו</w:t>
      </w:r>
      <w:r>
        <w:rPr>
          <w:rFonts w:cs="FrankRuehl" w:hint="cs"/>
          <w:rtl/>
          <w:lang w:eastAsia="en-US"/>
        </w:rPr>
        <w:t>,</w:t>
      </w:r>
      <w:r>
        <w:rPr>
          <w:rFonts w:cs="FrankRuehl"/>
          <w:rtl/>
          <w:lang w:eastAsia="en-US"/>
        </w:rPr>
        <w:t xml:space="preserve"> לבטלו או להתלותו</w:t>
      </w:r>
      <w:r>
        <w:rPr>
          <w:rFonts w:cs="FrankRuehl" w:hint="cs"/>
          <w:rtl/>
          <w:lang w:eastAsia="en-US"/>
        </w:rPr>
        <w:t>,</w:t>
      </w:r>
      <w:r>
        <w:rPr>
          <w:rFonts w:cs="FrankRuehl"/>
          <w:rtl/>
          <w:lang w:eastAsia="en-US"/>
        </w:rPr>
        <w:t xml:space="preserve"> וכן לקבוע בו תנאים</w:t>
      </w:r>
      <w:r>
        <w:rPr>
          <w:rFonts w:cs="FrankRuehl" w:hint="cs"/>
          <w:rtl/>
          <w:lang w:eastAsia="en-US"/>
        </w:rPr>
        <w:t>,</w:t>
      </w:r>
      <w:r>
        <w:rPr>
          <w:rFonts w:cs="FrankRuehl"/>
          <w:rtl/>
          <w:lang w:eastAsia="en-US"/>
        </w:rPr>
        <w:t xml:space="preserve"> להוסיף עליהם, לגרוע מהם</w:t>
      </w:r>
      <w:r>
        <w:rPr>
          <w:rFonts w:cs="FrankRuehl" w:hint="cs"/>
          <w:rtl/>
          <w:lang w:eastAsia="en-US"/>
        </w:rPr>
        <w:t>,</w:t>
      </w:r>
      <w:r>
        <w:rPr>
          <w:rFonts w:cs="FrankRuehl"/>
          <w:rtl/>
          <w:lang w:eastAsia="en-US"/>
        </w:rPr>
        <w:t xml:space="preserve"> לשנותם או לבטלם; ההיתר טעון הסכמת המפקח על התעבורה. </w:t>
      </w:r>
    </w:p>
    <w:p w14:paraId="434F6DA4"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w:t>
      </w:r>
      <w:r>
        <w:rPr>
          <w:rFonts w:cs="FrankRuehl" w:hint="cs"/>
          <w:rtl/>
          <w:lang w:eastAsia="en-US"/>
        </w:rPr>
        <w:tab/>
      </w:r>
      <w:r>
        <w:rPr>
          <w:rFonts w:cs="FrankRuehl"/>
          <w:rtl/>
          <w:lang w:eastAsia="en-US"/>
        </w:rPr>
        <w:t>בקשה להיתר תהא ערוכה בטופס שיקבע ראש העיריה.</w:t>
      </w:r>
    </w:p>
    <w:p w14:paraId="592DF94E" w14:textId="77777777" w:rsidR="00375534" w:rsidRDefault="00375534">
      <w:pPr>
        <w:pStyle w:val="P00"/>
        <w:spacing w:before="72"/>
        <w:ind w:left="0" w:right="1134"/>
        <w:rPr>
          <w:rFonts w:cs="FrankRuehl" w:hint="cs"/>
          <w:rtl/>
          <w:lang w:eastAsia="en-US"/>
        </w:rPr>
      </w:pPr>
      <w:r>
        <w:rPr>
          <w:rFonts w:cs="FrankRuehl" w:hint="cs"/>
          <w:rtl/>
          <w:lang w:eastAsia="en-US"/>
        </w:rPr>
        <w:pict w14:anchorId="0EA23A1A">
          <v:shape id="_x0000_s2093" type="#_x0000_t202" style="position:absolute;left:0;text-align:left;margin-left:470.35pt;margin-top:7.1pt;width:1in;height:11.2pt;z-index:251665408" filled="f" stroked="f">
            <v:textbox inset="1mm,0,1mm,0">
              <w:txbxContent>
                <w:p w14:paraId="22101951" w14:textId="77777777" w:rsidR="00375534" w:rsidRDefault="00375534" w:rsidP="00375534">
                  <w:pPr>
                    <w:spacing w:line="160" w:lineRule="exact"/>
                    <w:jc w:val="left"/>
                    <w:rPr>
                      <w:rFonts w:cs="Miriam" w:hint="cs"/>
                      <w:noProof/>
                      <w:sz w:val="18"/>
                      <w:szCs w:val="18"/>
                      <w:rtl/>
                    </w:rPr>
                  </w:pPr>
                  <w:r>
                    <w:rPr>
                      <w:rFonts w:cs="Miriam" w:hint="cs"/>
                      <w:sz w:val="18"/>
                      <w:szCs w:val="18"/>
                      <w:rtl/>
                    </w:rPr>
                    <w:t>תיקון תשע"ה-2015</w:t>
                  </w:r>
                </w:p>
              </w:txbxContent>
            </v:textbox>
          </v:shape>
        </w:pict>
      </w:r>
      <w:r>
        <w:rPr>
          <w:rFonts w:cs="FrankRuehl" w:hint="cs"/>
          <w:rtl/>
          <w:lang w:eastAsia="en-US"/>
        </w:rPr>
        <w:tab/>
        <w:t>(ה1)</w:t>
      </w:r>
      <w:r>
        <w:rPr>
          <w:rFonts w:cs="FrankRuehl" w:hint="cs"/>
          <w:rtl/>
          <w:lang w:eastAsia="en-US"/>
        </w:rPr>
        <w:tab/>
        <w:t>להיתר תצורף תווית שתודבק בידי בעל המונית על השמשה הקדמית של המונית בצד ימין, הפינה העליונה.</w:t>
      </w:r>
    </w:p>
    <w:p w14:paraId="53C1FF2D" w14:textId="77777777" w:rsidR="00227043" w:rsidRDefault="00375534" w:rsidP="00375534">
      <w:pPr>
        <w:pStyle w:val="P00"/>
        <w:spacing w:before="72"/>
        <w:ind w:left="0" w:right="1134"/>
        <w:rPr>
          <w:rStyle w:val="default"/>
          <w:rFonts w:hint="cs"/>
          <w:rtl/>
        </w:rPr>
      </w:pPr>
      <w:r>
        <w:rPr>
          <w:rFonts w:cs="FrankRuehl" w:hint="cs"/>
          <w:rtl/>
          <w:lang w:eastAsia="en-US"/>
        </w:rPr>
        <w:pict w14:anchorId="009BA4C8">
          <v:shape id="_x0000_s2094" type="#_x0000_t202" style="position:absolute;left:0;text-align:left;margin-left:470.35pt;margin-top:7.1pt;width:1in;height:11.2pt;z-index:251666432" filled="f" stroked="f">
            <v:textbox inset="1mm,0,1mm,0">
              <w:txbxContent>
                <w:p w14:paraId="6D0BB7D3" w14:textId="77777777" w:rsidR="00375534" w:rsidRDefault="00375534" w:rsidP="00375534">
                  <w:pPr>
                    <w:spacing w:line="160" w:lineRule="exact"/>
                    <w:jc w:val="left"/>
                    <w:rPr>
                      <w:rFonts w:cs="Miriam" w:hint="cs"/>
                      <w:noProof/>
                      <w:sz w:val="18"/>
                      <w:szCs w:val="18"/>
                      <w:rtl/>
                    </w:rPr>
                  </w:pPr>
                  <w:r>
                    <w:rPr>
                      <w:rFonts w:cs="Miriam" w:hint="cs"/>
                      <w:sz w:val="18"/>
                      <w:szCs w:val="18"/>
                      <w:rtl/>
                    </w:rPr>
                    <w:t>תיקון תשע"ה-2015</w:t>
                  </w:r>
                </w:p>
              </w:txbxContent>
            </v:textbox>
          </v:shape>
        </w:pict>
      </w:r>
      <w:r>
        <w:rPr>
          <w:rFonts w:cs="FrankRuehl" w:hint="cs"/>
          <w:rtl/>
          <w:lang w:eastAsia="en-US"/>
        </w:rPr>
        <w:tab/>
        <w:t>(</w:t>
      </w:r>
      <w:r w:rsidR="00227043">
        <w:rPr>
          <w:rStyle w:val="default"/>
          <w:rFonts w:hint="cs"/>
          <w:rtl/>
        </w:rPr>
        <w:t>ו)</w:t>
      </w:r>
      <w:r w:rsidR="00227043">
        <w:rPr>
          <w:rStyle w:val="default"/>
          <w:rFonts w:hint="cs"/>
          <w:rtl/>
        </w:rPr>
        <w:tab/>
        <w:t xml:space="preserve">תוקפו של היתר </w:t>
      </w:r>
      <w:r>
        <w:rPr>
          <w:rStyle w:val="default"/>
          <w:rFonts w:hint="cs"/>
          <w:rtl/>
        </w:rPr>
        <w:t>הוא לחניה בתחנת המוניות שצוינה בגוף ההיתר, והוא יפוג ביום</w:t>
      </w:r>
      <w:r w:rsidR="00227043">
        <w:rPr>
          <w:rStyle w:val="default"/>
          <w:rFonts w:hint="cs"/>
          <w:rtl/>
        </w:rPr>
        <w:t xml:space="preserve"> 31 בדצמבר </w:t>
      </w:r>
      <w:r>
        <w:rPr>
          <w:rStyle w:val="default"/>
          <w:rFonts w:hint="cs"/>
          <w:rtl/>
        </w:rPr>
        <w:t>שלאחר</w:t>
      </w:r>
      <w:r w:rsidR="00227043">
        <w:rPr>
          <w:rStyle w:val="default"/>
          <w:rFonts w:hint="cs"/>
          <w:rtl/>
        </w:rPr>
        <w:t xml:space="preserve"> נתינתו.</w:t>
      </w:r>
    </w:p>
    <w:p w14:paraId="54673305" w14:textId="77777777" w:rsidR="00227043" w:rsidRDefault="00375534" w:rsidP="00375534">
      <w:pPr>
        <w:pStyle w:val="P00"/>
        <w:spacing w:before="72"/>
        <w:ind w:left="0" w:right="1134"/>
        <w:rPr>
          <w:rStyle w:val="default"/>
          <w:rFonts w:hint="cs"/>
          <w:rtl/>
        </w:rPr>
      </w:pPr>
      <w:r>
        <w:rPr>
          <w:rFonts w:ascii="FrankRuehl" w:hAnsi="FrankRuehl" w:cs="FrankRuehl" w:hint="cs"/>
          <w:sz w:val="26"/>
          <w:rtl/>
          <w:lang w:eastAsia="en-US"/>
        </w:rPr>
        <w:pict w14:anchorId="6E0D3C02">
          <v:shape id="_x0000_s2097" type="#_x0000_t202" style="position:absolute;left:0;text-align:left;margin-left:470.35pt;margin-top:7.1pt;width:1in;height:11.2pt;z-index:251667456" filled="f" stroked="f">
            <v:textbox inset="1mm,0,1mm,0">
              <w:txbxContent>
                <w:p w14:paraId="679D72DF" w14:textId="77777777" w:rsidR="00375534" w:rsidRDefault="00375534" w:rsidP="00375534">
                  <w:pPr>
                    <w:spacing w:line="160" w:lineRule="exact"/>
                    <w:jc w:val="left"/>
                    <w:rPr>
                      <w:rFonts w:cs="Miriam" w:hint="cs"/>
                      <w:noProof/>
                      <w:sz w:val="18"/>
                      <w:szCs w:val="18"/>
                      <w:rtl/>
                    </w:rPr>
                  </w:pPr>
                  <w:r>
                    <w:rPr>
                      <w:rFonts w:cs="Miriam" w:hint="cs"/>
                      <w:sz w:val="18"/>
                      <w:szCs w:val="18"/>
                      <w:rtl/>
                    </w:rPr>
                    <w:t>תיקון תשע"ה-2015</w:t>
                  </w:r>
                </w:p>
              </w:txbxContent>
            </v:textbox>
          </v:shape>
        </w:pict>
      </w:r>
      <w:r w:rsidR="00227043">
        <w:rPr>
          <w:rStyle w:val="default"/>
          <w:rFonts w:hint="cs"/>
          <w:rtl/>
        </w:rPr>
        <w:tab/>
        <w:t>(ז)</w:t>
      </w:r>
      <w:r w:rsidR="00227043">
        <w:rPr>
          <w:rStyle w:val="default"/>
          <w:rFonts w:hint="cs"/>
          <w:rtl/>
        </w:rPr>
        <w:tab/>
      </w:r>
      <w:r>
        <w:rPr>
          <w:rStyle w:val="default"/>
          <w:rFonts w:hint="cs"/>
          <w:rtl/>
        </w:rPr>
        <w:t>בעל</w:t>
      </w:r>
      <w:r w:rsidR="00227043">
        <w:rPr>
          <w:rStyle w:val="default"/>
          <w:rFonts w:hint="cs"/>
          <w:rtl/>
        </w:rPr>
        <w:t xml:space="preserve"> מונית, שלגביה ניתן היתר, יחזיק את ההיתר במונית ויציגו בפני שוטר או פקח לפי דרישתו.</w:t>
      </w:r>
    </w:p>
    <w:p w14:paraId="161D2035" w14:textId="77777777" w:rsidR="00375534" w:rsidRDefault="00375534" w:rsidP="00375534">
      <w:pPr>
        <w:pStyle w:val="P00"/>
        <w:spacing w:before="72"/>
        <w:ind w:left="0" w:right="1134"/>
        <w:rPr>
          <w:rStyle w:val="default"/>
          <w:rFonts w:hint="cs"/>
          <w:rtl/>
        </w:rPr>
      </w:pPr>
      <w:r>
        <w:rPr>
          <w:rFonts w:ascii="FrankRuehl" w:hAnsi="FrankRuehl" w:cs="FrankRuehl" w:hint="cs"/>
          <w:sz w:val="26"/>
          <w:rtl/>
          <w:lang w:eastAsia="en-US"/>
        </w:rPr>
        <w:pict w14:anchorId="0CC41124">
          <v:shape id="_x0000_s2098" type="#_x0000_t202" style="position:absolute;left:0;text-align:left;margin-left:470.35pt;margin-top:7.1pt;width:1in;height:11.2pt;z-index:251668480" filled="f" stroked="f">
            <v:textbox inset="1mm,0,1mm,0">
              <w:txbxContent>
                <w:p w14:paraId="02A84729" w14:textId="77777777" w:rsidR="00375534" w:rsidRDefault="00375534" w:rsidP="00375534">
                  <w:pPr>
                    <w:spacing w:line="160" w:lineRule="exact"/>
                    <w:jc w:val="left"/>
                    <w:rPr>
                      <w:rFonts w:cs="Miriam" w:hint="cs"/>
                      <w:noProof/>
                      <w:sz w:val="18"/>
                      <w:szCs w:val="18"/>
                      <w:rtl/>
                    </w:rPr>
                  </w:pPr>
                  <w:r>
                    <w:rPr>
                      <w:rFonts w:cs="Miriam" w:hint="cs"/>
                      <w:sz w:val="18"/>
                      <w:szCs w:val="18"/>
                      <w:rtl/>
                    </w:rPr>
                    <w:t>תיקון תשע"ה-2015</w:t>
                  </w:r>
                </w:p>
              </w:txbxContent>
            </v:textbox>
          </v:shape>
        </w:pict>
      </w:r>
      <w:r>
        <w:rPr>
          <w:rStyle w:val="default"/>
          <w:rFonts w:hint="cs"/>
          <w:rtl/>
        </w:rPr>
        <w:tab/>
        <w:t>(ח)</w:t>
      </w:r>
      <w:r>
        <w:rPr>
          <w:rStyle w:val="default"/>
          <w:rFonts w:hint="cs"/>
          <w:rtl/>
        </w:rPr>
        <w:tab/>
        <w:t>בעד ההיתר וכתנאי לנתינתו ישלם המבקש לעירייה אגרה בשיעור המפורט בתוספת הראשונה.</w:t>
      </w:r>
    </w:p>
    <w:p w14:paraId="76695F7A" w14:textId="77777777" w:rsidR="00375534" w:rsidRDefault="00375534" w:rsidP="00375534">
      <w:pPr>
        <w:pStyle w:val="P00"/>
        <w:spacing w:before="72"/>
        <w:ind w:left="0" w:right="1134"/>
        <w:rPr>
          <w:rStyle w:val="default"/>
          <w:rFonts w:hint="cs"/>
          <w:rtl/>
        </w:rPr>
      </w:pPr>
      <w:r>
        <w:rPr>
          <w:rFonts w:ascii="FrankRuehl" w:hAnsi="FrankRuehl" w:cs="FrankRuehl" w:hint="cs"/>
          <w:sz w:val="26"/>
          <w:rtl/>
          <w:lang w:eastAsia="en-US"/>
        </w:rPr>
        <w:pict w14:anchorId="58D24D32">
          <v:shape id="_x0000_s2099" type="#_x0000_t202" style="position:absolute;left:0;text-align:left;margin-left:470.35pt;margin-top:7.1pt;width:1in;height:11.2pt;z-index:251669504" filled="f" stroked="f">
            <v:textbox inset="1mm,0,1mm,0">
              <w:txbxContent>
                <w:p w14:paraId="06B6DA66" w14:textId="77777777" w:rsidR="00375534" w:rsidRDefault="00375534" w:rsidP="00375534">
                  <w:pPr>
                    <w:spacing w:line="160" w:lineRule="exact"/>
                    <w:jc w:val="left"/>
                    <w:rPr>
                      <w:rFonts w:cs="Miriam" w:hint="cs"/>
                      <w:noProof/>
                      <w:sz w:val="18"/>
                      <w:szCs w:val="18"/>
                      <w:rtl/>
                    </w:rPr>
                  </w:pPr>
                  <w:r>
                    <w:rPr>
                      <w:rFonts w:cs="Miriam" w:hint="cs"/>
                      <w:sz w:val="18"/>
                      <w:szCs w:val="18"/>
                      <w:rtl/>
                    </w:rPr>
                    <w:t>תיקון תשע"ה-2015</w:t>
                  </w:r>
                </w:p>
              </w:txbxContent>
            </v:textbox>
          </v:shape>
        </w:pict>
      </w:r>
      <w:r>
        <w:rPr>
          <w:rStyle w:val="default"/>
          <w:rFonts w:hint="cs"/>
          <w:rtl/>
        </w:rPr>
        <w:tab/>
        <w:t>(ט)</w:t>
      </w:r>
      <w:r>
        <w:rPr>
          <w:rStyle w:val="default"/>
          <w:rFonts w:hint="cs"/>
          <w:rtl/>
        </w:rPr>
        <w:tab/>
        <w:t xml:space="preserve">לעניין סעיף זה, "בעל מונית" </w:t>
      </w:r>
      <w:r>
        <w:rPr>
          <w:rStyle w:val="default"/>
          <w:rtl/>
        </w:rPr>
        <w:t>–</w:t>
      </w:r>
      <w:r>
        <w:rPr>
          <w:rStyle w:val="default"/>
          <w:rFonts w:hint="cs"/>
          <w:rtl/>
        </w:rPr>
        <w:t xml:space="preserve"> כהגדרתו בתקנה 485 לתקנות התעבורה.</w:t>
      </w:r>
    </w:p>
    <w:p w14:paraId="4380BD70" w14:textId="77777777" w:rsidR="00227043" w:rsidRDefault="00227043">
      <w:pPr>
        <w:pStyle w:val="P00"/>
        <w:spacing w:before="72"/>
        <w:ind w:left="0" w:right="1134"/>
        <w:rPr>
          <w:rFonts w:cs="FrankRuehl" w:hint="cs"/>
          <w:rtl/>
          <w:lang w:eastAsia="en-US"/>
        </w:rPr>
      </w:pPr>
      <w:bookmarkStart w:id="17" w:name="Seif17"/>
      <w:bookmarkEnd w:id="17"/>
      <w:r>
        <w:rPr>
          <w:lang w:val="he-IL"/>
        </w:rPr>
        <w:pict w14:anchorId="16E85D12">
          <v:rect id="_x0000_s2066" style="position:absolute;left:0;text-align:left;margin-left:464.5pt;margin-top:8.05pt;width:75.05pt;height:16pt;z-index:251650048" o:allowincell="f" filled="f" stroked="f" strokecolor="lime" strokeweight=".25pt">
            <v:textbox style="mso-next-textbox:#_x0000_s2066" inset="0,0,0,0">
              <w:txbxContent>
                <w:p w14:paraId="07645F85" w14:textId="77777777" w:rsidR="00227043" w:rsidRDefault="00227043">
                  <w:pPr>
                    <w:spacing w:line="160" w:lineRule="exact"/>
                    <w:jc w:val="left"/>
                    <w:rPr>
                      <w:rFonts w:cs="Miriam" w:hint="cs"/>
                      <w:noProof/>
                      <w:sz w:val="18"/>
                      <w:szCs w:val="18"/>
                      <w:rtl/>
                    </w:rPr>
                  </w:pPr>
                  <w:r>
                    <w:rPr>
                      <w:rFonts w:cs="Miriam" w:hint="cs"/>
                      <w:sz w:val="18"/>
                      <w:szCs w:val="18"/>
                      <w:rtl/>
                    </w:rPr>
                    <w:t>אוטובוס</w:t>
                  </w:r>
                </w:p>
              </w:txbxContent>
            </v:textbox>
            <w10:anchorlock/>
          </v:rect>
        </w:pict>
      </w:r>
      <w:r>
        <w:rPr>
          <w:rStyle w:val="big-number"/>
          <w:rFonts w:cs="Miriam"/>
          <w:rtl/>
        </w:rPr>
        <w:t>17.</w:t>
      </w:r>
      <w:r>
        <w:rPr>
          <w:rStyle w:val="big-number"/>
          <w:rFonts w:cs="Miriam"/>
          <w:rtl/>
        </w:rPr>
        <w:tab/>
      </w:r>
      <w:r>
        <w:rPr>
          <w:rFonts w:cs="FrankRuehl" w:hint="cs"/>
          <w:rtl/>
          <w:lang w:eastAsia="en-US"/>
        </w:rPr>
        <w:t>(א)</w:t>
      </w:r>
      <w:r>
        <w:rPr>
          <w:rFonts w:cs="FrankRuehl" w:hint="cs"/>
          <w:rtl/>
          <w:lang w:eastAsia="en-US"/>
        </w:rPr>
        <w:tab/>
        <w:t>אז</w:t>
      </w:r>
      <w:r>
        <w:rPr>
          <w:rFonts w:cs="FrankRuehl"/>
          <w:rtl/>
          <w:lang w:eastAsia="en-US"/>
        </w:rPr>
        <w:t xml:space="preserve">ור שנקבע כתחנת אוטובוסים ציבוריים יסומן בתמרור מתאים. </w:t>
      </w:r>
    </w:p>
    <w:p w14:paraId="3CF03DBD"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יעמיד אדם ולא ירשה למי שפועל מטעמו להעמיד אוטובוס ברחוב</w:t>
      </w:r>
      <w:r>
        <w:rPr>
          <w:rFonts w:cs="FrankRuehl" w:hint="cs"/>
          <w:rtl/>
          <w:lang w:eastAsia="en-US"/>
        </w:rPr>
        <w:t>,</w:t>
      </w:r>
      <w:r>
        <w:rPr>
          <w:rFonts w:cs="FrankRuehl"/>
          <w:rtl/>
          <w:lang w:eastAsia="en-US"/>
        </w:rPr>
        <w:t xml:space="preserve"> אלא </w:t>
      </w:r>
      <w:r>
        <w:rPr>
          <w:rFonts w:cs="FrankRuehl" w:hint="cs"/>
          <w:rtl/>
          <w:lang w:eastAsia="en-US"/>
        </w:rPr>
        <w:t>–</w:t>
      </w:r>
    </w:p>
    <w:p w14:paraId="677D6382" w14:textId="77777777" w:rsidR="00227043" w:rsidRDefault="00227043">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במקום שנקבע כתחנת אוטובוסים</w:t>
      </w:r>
      <w:r>
        <w:rPr>
          <w:rFonts w:cs="FrankRuehl" w:hint="cs"/>
          <w:rtl/>
          <w:lang w:eastAsia="en-US"/>
        </w:rPr>
        <w:t>,</w:t>
      </w:r>
      <w:r>
        <w:rPr>
          <w:rFonts w:cs="FrankRuehl"/>
          <w:rtl/>
          <w:lang w:eastAsia="en-US"/>
        </w:rPr>
        <w:t xml:space="preserve"> הנושא עליו את מספרו של קו האוטובוס או הו</w:t>
      </w:r>
      <w:r>
        <w:rPr>
          <w:rFonts w:cs="FrankRuehl" w:hint="cs"/>
          <w:rtl/>
          <w:lang w:eastAsia="en-US"/>
        </w:rPr>
        <w:t>ד</w:t>
      </w:r>
      <w:r>
        <w:rPr>
          <w:rFonts w:cs="FrankRuehl"/>
          <w:rtl/>
          <w:lang w:eastAsia="en-US"/>
        </w:rPr>
        <w:t>עה שהתחנה מיוע</w:t>
      </w:r>
      <w:r>
        <w:rPr>
          <w:rFonts w:cs="FrankRuehl" w:hint="cs"/>
          <w:rtl/>
          <w:lang w:eastAsia="en-US"/>
        </w:rPr>
        <w:t>ד</w:t>
      </w:r>
      <w:r>
        <w:rPr>
          <w:rFonts w:cs="FrankRuehl"/>
          <w:rtl/>
          <w:lang w:eastAsia="en-US"/>
        </w:rPr>
        <w:t>ת להור</w:t>
      </w:r>
      <w:r>
        <w:rPr>
          <w:rFonts w:cs="FrankRuehl" w:hint="cs"/>
          <w:rtl/>
          <w:lang w:eastAsia="en-US"/>
        </w:rPr>
        <w:t>ד</w:t>
      </w:r>
      <w:r>
        <w:rPr>
          <w:rFonts w:cs="FrankRuehl"/>
          <w:rtl/>
          <w:lang w:eastAsia="en-US"/>
        </w:rPr>
        <w:t>ת נוסעים או להסעת תיירים או מטיילים;</w:t>
      </w:r>
    </w:p>
    <w:p w14:paraId="505F68FD" w14:textId="77777777" w:rsidR="00227043" w:rsidRDefault="00227043">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במקום אחר שנקבע כחניון לאוטובוסים. </w:t>
      </w:r>
    </w:p>
    <w:p w14:paraId="774B87ED"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יעמיד אדם ולא ירשה למי שפועל מטעמו להעמיר אוטובוס בתחנת אוטובוסים ציבוריים ל</w:t>
      </w:r>
      <w:r>
        <w:rPr>
          <w:rFonts w:cs="FrankRuehl" w:hint="cs"/>
          <w:rtl/>
          <w:lang w:eastAsia="en-US"/>
        </w:rPr>
        <w:t>ז</w:t>
      </w:r>
      <w:r>
        <w:rPr>
          <w:rFonts w:cs="FrankRuehl"/>
          <w:rtl/>
          <w:lang w:eastAsia="en-US"/>
        </w:rPr>
        <w:t>מן העולה על הזמן הדרוש להעלאת או להוררת נוסעים; הורא</w:t>
      </w:r>
      <w:r>
        <w:rPr>
          <w:rFonts w:cs="FrankRuehl" w:hint="cs"/>
          <w:rtl/>
          <w:lang w:eastAsia="en-US"/>
        </w:rPr>
        <w:t>ה זו</w:t>
      </w:r>
      <w:r>
        <w:rPr>
          <w:rFonts w:cs="FrankRuehl"/>
          <w:rtl/>
          <w:lang w:eastAsia="en-US"/>
        </w:rPr>
        <w:t xml:space="preserve"> אינה חלה לגבי תחנה סופית או תחנת ויסות. </w:t>
      </w:r>
    </w:p>
    <w:p w14:paraId="27AA7D05" w14:textId="77777777" w:rsidR="00227043" w:rsidRDefault="00227043">
      <w:pPr>
        <w:pStyle w:val="P00"/>
        <w:spacing w:before="72"/>
        <w:ind w:left="0" w:right="1134"/>
        <w:rPr>
          <w:rStyle w:val="default"/>
          <w:rFonts w:hint="cs"/>
          <w:rtl/>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לא יחנה אדם ולא ירשה למי שפועל מטעמו להחנות אוטובוס בתחנה סופית לזמן העולה על הזמן הנקוב בתמרור או כל עוד היא תפוסה באוטובוסים במספר השיב בתמרור</w:t>
      </w:r>
      <w:r>
        <w:rPr>
          <w:rStyle w:val="default"/>
          <w:rFonts w:hint="cs"/>
          <w:rtl/>
        </w:rPr>
        <w:t>.</w:t>
      </w:r>
    </w:p>
    <w:p w14:paraId="528AEE46" w14:textId="77777777" w:rsidR="00227043" w:rsidRDefault="00227043">
      <w:pPr>
        <w:pStyle w:val="P00"/>
        <w:spacing w:before="72"/>
        <w:ind w:left="0" w:right="1134"/>
        <w:rPr>
          <w:rFonts w:cs="FrankRuehl" w:hint="cs"/>
          <w:rtl/>
          <w:lang w:eastAsia="en-US"/>
        </w:rPr>
      </w:pPr>
      <w:bookmarkStart w:id="18" w:name="Seif18"/>
      <w:bookmarkEnd w:id="18"/>
      <w:r>
        <w:rPr>
          <w:lang w:val="he-IL"/>
        </w:rPr>
        <w:pict w14:anchorId="6B473036">
          <v:rect id="_x0000_s2067" style="position:absolute;left:0;text-align:left;margin-left:464.5pt;margin-top:8.05pt;width:75.05pt;height:28.3pt;z-index:251651072" o:allowincell="f" filled="f" stroked="f" strokecolor="lime" strokeweight=".25pt">
            <v:textbox style="mso-next-textbox:#_x0000_s2067" inset="0,0,0,0">
              <w:txbxContent>
                <w:p w14:paraId="15FD1B82" w14:textId="77777777" w:rsidR="00227043" w:rsidRDefault="00227043" w:rsidP="001B11F5">
                  <w:pPr>
                    <w:spacing w:line="160" w:lineRule="exact"/>
                    <w:jc w:val="left"/>
                    <w:rPr>
                      <w:rFonts w:cs="Miriam"/>
                      <w:noProof/>
                      <w:sz w:val="18"/>
                      <w:szCs w:val="18"/>
                      <w:rtl/>
                    </w:rPr>
                  </w:pPr>
                  <w:r>
                    <w:rPr>
                      <w:rFonts w:cs="Miriam" w:hint="cs"/>
                      <w:sz w:val="18"/>
                      <w:szCs w:val="18"/>
                      <w:rtl/>
                    </w:rPr>
                    <w:t>ייחוד מקום</w:t>
                  </w:r>
                  <w:r w:rsidR="001B11F5">
                    <w:rPr>
                      <w:rFonts w:cs="Miriam" w:hint="cs"/>
                      <w:sz w:val="18"/>
                      <w:szCs w:val="18"/>
                      <w:rtl/>
                    </w:rPr>
                    <w:t xml:space="preserve"> </w:t>
                  </w:r>
                  <w:r>
                    <w:rPr>
                      <w:rFonts w:cs="Miriam" w:hint="cs"/>
                      <w:sz w:val="18"/>
                      <w:szCs w:val="18"/>
                      <w:rtl/>
                    </w:rPr>
                    <w:t>חניה לרכב</w:t>
                  </w:r>
                </w:p>
                <w:p w14:paraId="2A150BCA" w14:textId="77777777" w:rsidR="00DC621A" w:rsidRDefault="00DC621A" w:rsidP="001B11F5">
                  <w:pPr>
                    <w:spacing w:line="160" w:lineRule="exact"/>
                    <w:jc w:val="left"/>
                    <w:rPr>
                      <w:rFonts w:cs="Miriam" w:hint="cs"/>
                      <w:noProof/>
                      <w:sz w:val="18"/>
                      <w:szCs w:val="18"/>
                      <w:rtl/>
                    </w:rPr>
                  </w:pPr>
                  <w:r>
                    <w:rPr>
                      <w:rFonts w:cs="Miriam" w:hint="cs"/>
                      <w:noProof/>
                      <w:sz w:val="18"/>
                      <w:szCs w:val="18"/>
                      <w:rtl/>
                    </w:rPr>
                    <w:t>תיקון תשפ"ב-2022</w:t>
                  </w:r>
                </w:p>
              </w:txbxContent>
            </v:textbox>
            <w10:anchorlock/>
          </v:rect>
        </w:pict>
      </w:r>
      <w:r>
        <w:rPr>
          <w:rStyle w:val="big-number"/>
          <w:rFonts w:cs="Miriam"/>
          <w:rtl/>
        </w:rPr>
        <w:t>18.</w:t>
      </w:r>
      <w:r>
        <w:rPr>
          <w:rStyle w:val="big-number"/>
          <w:rFonts w:cs="Miriam"/>
          <w:rtl/>
        </w:rPr>
        <w:tab/>
      </w:r>
      <w:r>
        <w:rPr>
          <w:rStyle w:val="big-number"/>
          <w:rFonts w:ascii="Times New Roman" w:hAnsi="Times New Roman" w:hint="cs"/>
          <w:sz w:val="22"/>
          <w:szCs w:val="26"/>
          <w:rtl/>
        </w:rPr>
        <w:t>(א)</w:t>
      </w:r>
      <w:r>
        <w:rPr>
          <w:rStyle w:val="big-number"/>
          <w:rFonts w:ascii="Times New Roman" w:hAnsi="Times New Roman" w:hint="cs"/>
          <w:sz w:val="22"/>
          <w:szCs w:val="26"/>
          <w:rtl/>
        </w:rPr>
        <w:tab/>
      </w:r>
      <w:r>
        <w:rPr>
          <w:rFonts w:cs="FrankRuehl"/>
          <w:rtl/>
          <w:lang w:eastAsia="en-US"/>
        </w:rPr>
        <w:t xml:space="preserve">רשות תמרור </w:t>
      </w:r>
      <w:r>
        <w:rPr>
          <w:rFonts w:cs="FrankRuehl" w:hint="cs"/>
          <w:rtl/>
          <w:lang w:eastAsia="en-US"/>
        </w:rPr>
        <w:t>מקומית</w:t>
      </w:r>
      <w:r>
        <w:rPr>
          <w:rFonts w:cs="FrankRuehl"/>
          <w:rtl/>
          <w:lang w:eastAsia="en-US"/>
        </w:rPr>
        <w:t xml:space="preserve"> רשאית לייחד מק</w:t>
      </w:r>
      <w:r>
        <w:rPr>
          <w:rFonts w:cs="FrankRuehl" w:hint="cs"/>
          <w:rtl/>
          <w:lang w:eastAsia="en-US"/>
        </w:rPr>
        <w:t>ו</w:t>
      </w:r>
      <w:r>
        <w:rPr>
          <w:rFonts w:cs="FrankRuehl"/>
          <w:rtl/>
          <w:lang w:eastAsia="en-US"/>
        </w:rPr>
        <w:t>ם חניה לרכב פלוני או ל</w:t>
      </w:r>
      <w:r>
        <w:rPr>
          <w:rFonts w:cs="FrankRuehl" w:hint="cs"/>
          <w:rtl/>
          <w:lang w:eastAsia="en-US"/>
        </w:rPr>
        <w:t>כ</w:t>
      </w:r>
      <w:r>
        <w:rPr>
          <w:rFonts w:cs="FrankRuehl"/>
          <w:rtl/>
          <w:lang w:eastAsia="en-US"/>
        </w:rPr>
        <w:t>לי רכ</w:t>
      </w:r>
      <w:r>
        <w:rPr>
          <w:rFonts w:cs="FrankRuehl" w:hint="cs"/>
          <w:rtl/>
          <w:lang w:eastAsia="en-US"/>
        </w:rPr>
        <w:t>ב פלונים אחדים</w:t>
      </w:r>
      <w:r>
        <w:rPr>
          <w:rFonts w:cs="FrankRuehl"/>
          <w:rtl/>
          <w:lang w:eastAsia="en-US"/>
        </w:rPr>
        <w:t>; עשתה כאמור</w:t>
      </w:r>
      <w:r>
        <w:rPr>
          <w:rFonts w:cs="FrankRuehl" w:hint="cs"/>
          <w:rtl/>
          <w:lang w:eastAsia="en-US"/>
        </w:rPr>
        <w:t>,</w:t>
      </w:r>
      <w:r>
        <w:rPr>
          <w:rFonts w:cs="FrankRuehl"/>
          <w:rtl/>
          <w:lang w:eastAsia="en-US"/>
        </w:rPr>
        <w:t xml:space="preserve"> יוצב תמרור מתאים לפני מקום החניה</w:t>
      </w:r>
      <w:r>
        <w:rPr>
          <w:rFonts w:cs="FrankRuehl" w:hint="cs"/>
          <w:rtl/>
          <w:lang w:eastAsia="en-US"/>
        </w:rPr>
        <w:t>,</w:t>
      </w:r>
      <w:r>
        <w:rPr>
          <w:rFonts w:cs="FrankRuehl"/>
          <w:rtl/>
          <w:lang w:eastAsia="en-US"/>
        </w:rPr>
        <w:t xml:space="preserve"> ומתחתיו תמרו</w:t>
      </w:r>
      <w:r>
        <w:rPr>
          <w:rFonts w:cs="FrankRuehl" w:hint="cs"/>
          <w:rtl/>
          <w:lang w:eastAsia="en-US"/>
        </w:rPr>
        <w:t xml:space="preserve">ר </w:t>
      </w:r>
      <w:r w:rsidR="00DC621A">
        <w:rPr>
          <w:rFonts w:cs="FrankRuehl" w:hint="cs"/>
          <w:rtl/>
          <w:lang w:eastAsia="en-US"/>
        </w:rPr>
        <w:t>629</w:t>
      </w:r>
      <w:r>
        <w:rPr>
          <w:rFonts w:cs="FrankRuehl" w:hint="cs"/>
          <w:rtl/>
          <w:lang w:eastAsia="en-US"/>
        </w:rPr>
        <w:t xml:space="preserve"> </w:t>
      </w:r>
      <w:r>
        <w:rPr>
          <w:rFonts w:cs="FrankRuehl"/>
          <w:rtl/>
          <w:lang w:eastAsia="en-US"/>
        </w:rPr>
        <w:t xml:space="preserve">שבו יצוין מספר הרישוי של אותו רכב. </w:t>
      </w:r>
    </w:p>
    <w:p w14:paraId="36E3DBE1" w14:textId="77777777" w:rsidR="00227043" w:rsidRDefault="00227043">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יעמיד אדם, לא יחנה ולא ירשה למי שפועל מטעמו, להעמיד או להחנות רכב במקום חניה שיוחד לרכב פלוני או לבלי רכב פלוניים אחדים</w:t>
      </w:r>
      <w:r>
        <w:rPr>
          <w:rFonts w:cs="FrankRuehl" w:hint="cs"/>
          <w:rtl/>
          <w:lang w:eastAsia="en-US"/>
        </w:rPr>
        <w:t>,</w:t>
      </w:r>
      <w:r>
        <w:rPr>
          <w:rFonts w:cs="FrankRuehl"/>
          <w:rtl/>
          <w:lang w:eastAsia="en-US"/>
        </w:rPr>
        <w:t xml:space="preserve"> אלא אם כן הרכב שהוחנה הינו רכב שחנייתו הותרה </w:t>
      </w:r>
      <w:r>
        <w:rPr>
          <w:rFonts w:cs="FrankRuehl" w:hint="cs"/>
          <w:rtl/>
          <w:lang w:eastAsia="en-US"/>
        </w:rPr>
        <w:t>במקום</w:t>
      </w:r>
      <w:r>
        <w:rPr>
          <w:rStyle w:val="default"/>
          <w:rFonts w:hint="cs"/>
          <w:rtl/>
        </w:rPr>
        <w:t>.</w:t>
      </w:r>
    </w:p>
    <w:p w14:paraId="5E772885" w14:textId="77777777" w:rsidR="00227043" w:rsidRDefault="00227043">
      <w:pPr>
        <w:pStyle w:val="P00"/>
        <w:spacing w:before="72"/>
        <w:ind w:left="0" w:right="1134"/>
        <w:rPr>
          <w:rFonts w:cs="FrankRuehl" w:hint="cs"/>
          <w:rtl/>
          <w:lang w:eastAsia="en-US"/>
        </w:rPr>
      </w:pPr>
      <w:bookmarkStart w:id="19" w:name="Seif19"/>
      <w:bookmarkEnd w:id="19"/>
      <w:r>
        <w:rPr>
          <w:lang w:val="he-IL"/>
        </w:rPr>
        <w:pict w14:anchorId="25117C0F">
          <v:rect id="_x0000_s2068" style="position:absolute;left:0;text-align:left;margin-left:464.5pt;margin-top:8.05pt;width:75.05pt;height:11.35pt;z-index:251652096" o:allowincell="f" filled="f" stroked="f" strokecolor="lime" strokeweight=".25pt">
            <v:textbox style="mso-next-textbox:#_x0000_s2068" inset="0,0,0,0">
              <w:txbxContent>
                <w:p w14:paraId="289F66A6" w14:textId="77777777" w:rsidR="00227043" w:rsidRDefault="00227043">
                  <w:pPr>
                    <w:spacing w:line="160" w:lineRule="exact"/>
                    <w:jc w:val="left"/>
                    <w:rPr>
                      <w:rFonts w:cs="Miriam" w:hint="cs"/>
                      <w:noProof/>
                      <w:sz w:val="18"/>
                      <w:szCs w:val="18"/>
                      <w:rtl/>
                    </w:rPr>
                  </w:pPr>
                  <w:r>
                    <w:rPr>
                      <w:rFonts w:cs="Miriam" w:hint="cs"/>
                      <w:sz w:val="18"/>
                      <w:szCs w:val="18"/>
                      <w:rtl/>
                    </w:rPr>
                    <w:t>פקחים</w:t>
                  </w:r>
                </w:p>
              </w:txbxContent>
            </v:textbox>
            <w10:anchorlock/>
          </v:rect>
        </w:pict>
      </w:r>
      <w:r>
        <w:rPr>
          <w:rStyle w:val="big-number"/>
          <w:rFonts w:cs="Miriam"/>
          <w:rtl/>
        </w:rPr>
        <w:t>19.</w:t>
      </w:r>
      <w:r>
        <w:rPr>
          <w:rStyle w:val="big-number"/>
          <w:rFonts w:cs="Miriam"/>
          <w:rtl/>
        </w:rPr>
        <w:tab/>
      </w:r>
      <w:r>
        <w:rPr>
          <w:rStyle w:val="default"/>
          <w:rFonts w:hint="cs"/>
          <w:rtl/>
        </w:rPr>
        <w:t>(א)</w:t>
      </w:r>
      <w:r>
        <w:rPr>
          <w:rStyle w:val="default"/>
          <w:rFonts w:hint="cs"/>
          <w:rtl/>
        </w:rPr>
        <w:tab/>
      </w:r>
      <w:r>
        <w:rPr>
          <w:rFonts w:cs="FrankRuehl"/>
          <w:rtl/>
          <w:lang w:eastAsia="en-US"/>
        </w:rPr>
        <w:t>ראש העיריה ימנה פקחים לאכיפת הו</w:t>
      </w:r>
      <w:r>
        <w:rPr>
          <w:rFonts w:cs="FrankRuehl" w:hint="cs"/>
          <w:rtl/>
          <w:lang w:eastAsia="en-US"/>
        </w:rPr>
        <w:t>ר</w:t>
      </w:r>
      <w:r>
        <w:rPr>
          <w:rFonts w:cs="FrankRuehl"/>
          <w:rtl/>
          <w:lang w:eastAsia="en-US"/>
        </w:rPr>
        <w:t>אות חוק עז</w:t>
      </w:r>
      <w:r>
        <w:rPr>
          <w:rFonts w:cs="FrankRuehl" w:hint="cs"/>
          <w:rtl/>
          <w:lang w:eastAsia="en-US"/>
        </w:rPr>
        <w:t>ר</w:t>
      </w:r>
      <w:r>
        <w:rPr>
          <w:rFonts w:cs="FrankRuehl"/>
          <w:rtl/>
          <w:lang w:eastAsia="en-US"/>
        </w:rPr>
        <w:t xml:space="preserve"> </w:t>
      </w:r>
      <w:r>
        <w:rPr>
          <w:rFonts w:cs="FrankRuehl" w:hint="cs"/>
          <w:rtl/>
          <w:lang w:eastAsia="en-US"/>
        </w:rPr>
        <w:t>ז</w:t>
      </w:r>
      <w:r>
        <w:rPr>
          <w:rFonts w:cs="FrankRuehl"/>
          <w:rtl/>
          <w:lang w:eastAsia="en-US"/>
        </w:rPr>
        <w:t>ה.</w:t>
      </w:r>
    </w:p>
    <w:p w14:paraId="1C5A51BB" w14:textId="77777777" w:rsidR="00227043" w:rsidRDefault="00227043">
      <w:pPr>
        <w:pStyle w:val="P00"/>
        <w:spacing w:before="72"/>
        <w:ind w:left="0" w:right="1134"/>
        <w:rPr>
          <w:rFonts w:cs="FrankRuehl" w:hint="cs"/>
          <w:rtl/>
          <w:lang w:eastAsia="en-US"/>
        </w:rPr>
      </w:pPr>
      <w:r>
        <w:rPr>
          <w:rFonts w:cs="FrankRuehl" w:hint="cs"/>
          <w:rtl/>
          <w:lang w:eastAsia="en-US"/>
        </w:rPr>
        <w:tab/>
        <w:t>(</w:t>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פקח רשאי</w:t>
      </w:r>
      <w:r>
        <w:rPr>
          <w:rFonts w:cs="FrankRuehl" w:hint="cs"/>
          <w:rtl/>
          <w:lang w:eastAsia="en-US"/>
        </w:rPr>
        <w:t>,</w:t>
      </w:r>
      <w:r>
        <w:rPr>
          <w:rFonts w:cs="FrankRuehl"/>
          <w:rtl/>
          <w:lang w:eastAsia="en-US"/>
        </w:rPr>
        <w:t xml:space="preserve"> בבל עת</w:t>
      </w:r>
      <w:r>
        <w:rPr>
          <w:rFonts w:cs="FrankRuehl" w:hint="cs"/>
          <w:rtl/>
          <w:lang w:eastAsia="en-US"/>
        </w:rPr>
        <w:t>,</w:t>
      </w:r>
      <w:r>
        <w:rPr>
          <w:rFonts w:cs="FrankRuehl"/>
          <w:rtl/>
          <w:lang w:eastAsia="en-US"/>
        </w:rPr>
        <w:t xml:space="preserve"> לה</w:t>
      </w:r>
      <w:r>
        <w:rPr>
          <w:rFonts w:cs="FrankRuehl" w:hint="cs"/>
          <w:rtl/>
          <w:lang w:eastAsia="en-US"/>
        </w:rPr>
        <w:t>יכ</w:t>
      </w:r>
      <w:r>
        <w:rPr>
          <w:rFonts w:cs="FrankRuehl"/>
          <w:rtl/>
          <w:lang w:eastAsia="en-US"/>
        </w:rPr>
        <w:t>נס למ</w:t>
      </w:r>
      <w:r>
        <w:rPr>
          <w:rFonts w:cs="FrankRuehl" w:hint="cs"/>
          <w:rtl/>
          <w:lang w:eastAsia="en-US"/>
        </w:rPr>
        <w:t>קו</w:t>
      </w:r>
      <w:r>
        <w:rPr>
          <w:rFonts w:cs="FrankRuehl"/>
          <w:rtl/>
          <w:lang w:eastAsia="en-US"/>
        </w:rPr>
        <w:t xml:space="preserve">ם חניה </w:t>
      </w:r>
      <w:r>
        <w:rPr>
          <w:rFonts w:cs="FrankRuehl" w:hint="cs"/>
          <w:rtl/>
          <w:lang w:eastAsia="en-US"/>
        </w:rPr>
        <w:t>כ</w:t>
      </w:r>
      <w:r>
        <w:rPr>
          <w:rFonts w:cs="FrankRuehl"/>
          <w:rtl/>
          <w:lang w:eastAsia="en-US"/>
        </w:rPr>
        <w:t>די לבר</w:t>
      </w:r>
      <w:r>
        <w:rPr>
          <w:rFonts w:cs="FrankRuehl" w:hint="cs"/>
          <w:rtl/>
          <w:lang w:eastAsia="en-US"/>
        </w:rPr>
        <w:t>ר</w:t>
      </w:r>
      <w:r>
        <w:rPr>
          <w:rFonts w:cs="FrankRuehl"/>
          <w:rtl/>
          <w:lang w:eastAsia="en-US"/>
        </w:rPr>
        <w:t xml:space="preserve"> אם קוימו הוראות חוק עזר זה.</w:t>
      </w:r>
    </w:p>
    <w:p w14:paraId="4FFE3D7D" w14:textId="77777777" w:rsidR="00227043" w:rsidRDefault="00227043">
      <w:pPr>
        <w:pStyle w:val="P00"/>
        <w:spacing w:before="72"/>
        <w:ind w:left="0" w:right="1134"/>
        <w:rPr>
          <w:rFonts w:cs="FrankRuehl" w:hint="cs"/>
          <w:rtl/>
          <w:lang w:eastAsia="en-US"/>
        </w:rPr>
      </w:pPr>
      <w:r>
        <w:rPr>
          <w:rFonts w:cs="FrankRuehl" w:hint="cs"/>
          <w:rtl/>
          <w:lang w:eastAsia="en-US"/>
        </w:rPr>
        <w:tab/>
        <w:t>(ג</w:t>
      </w:r>
      <w:r>
        <w:rPr>
          <w:rFonts w:cs="FrankRuehl"/>
          <w:rtl/>
          <w:lang w:eastAsia="en-US"/>
        </w:rPr>
        <w:t>)</w:t>
      </w:r>
      <w:r>
        <w:rPr>
          <w:rFonts w:cs="FrankRuehl" w:hint="cs"/>
          <w:rtl/>
          <w:lang w:eastAsia="en-US"/>
        </w:rPr>
        <w:tab/>
      </w:r>
      <w:r>
        <w:rPr>
          <w:rFonts w:cs="FrankRuehl"/>
          <w:rtl/>
          <w:lang w:eastAsia="en-US"/>
        </w:rPr>
        <w:t>לא יפריע אדם לפקח ולא ימנע ממנו מלהשתמש בסמכויותיו לפי סעיף קטן (ב).</w:t>
      </w:r>
    </w:p>
    <w:p w14:paraId="6789B3FB"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ארם המעמיד רכב ברחוב יציית להוראות הפקח בכל הנוגע להעמדת רכב וחנייתו</w:t>
      </w:r>
      <w:r>
        <w:rPr>
          <w:rFonts w:cs="FrankRuehl" w:hint="cs"/>
          <w:rtl/>
          <w:lang w:eastAsia="en-US"/>
        </w:rPr>
        <w:t>.</w:t>
      </w:r>
    </w:p>
    <w:p w14:paraId="28CAA0A4" w14:textId="77777777" w:rsidR="00227043" w:rsidRDefault="00227043">
      <w:pPr>
        <w:pStyle w:val="P00"/>
        <w:spacing w:before="72"/>
        <w:ind w:left="0" w:right="1134"/>
        <w:rPr>
          <w:rFonts w:cs="FrankRuehl" w:hint="cs"/>
          <w:rtl/>
          <w:lang w:eastAsia="en-US"/>
        </w:rPr>
      </w:pPr>
      <w:bookmarkStart w:id="20" w:name="Seif20"/>
      <w:bookmarkEnd w:id="20"/>
      <w:r>
        <w:rPr>
          <w:lang w:val="he-IL"/>
        </w:rPr>
        <w:pict w14:anchorId="2AD1096B">
          <v:rect id="_x0000_s2069" style="position:absolute;left:0;text-align:left;margin-left:464.5pt;margin-top:8.05pt;width:75.05pt;height:14.45pt;z-index:251653120" o:allowincell="f" filled="f" stroked="f" strokecolor="lime" strokeweight=".25pt">
            <v:textbox inset="0,0,0,0">
              <w:txbxContent>
                <w:p w14:paraId="3C290406" w14:textId="77777777" w:rsidR="00227043" w:rsidRDefault="00227043" w:rsidP="001B11F5">
                  <w:pPr>
                    <w:spacing w:line="160" w:lineRule="exact"/>
                    <w:jc w:val="left"/>
                    <w:rPr>
                      <w:rFonts w:cs="Miriam" w:hint="cs"/>
                      <w:noProof/>
                      <w:sz w:val="18"/>
                      <w:szCs w:val="18"/>
                      <w:rtl/>
                    </w:rPr>
                  </w:pPr>
                  <w:r>
                    <w:rPr>
                      <w:rFonts w:cs="Miriam" w:hint="cs"/>
                      <w:sz w:val="18"/>
                      <w:szCs w:val="18"/>
                      <w:rtl/>
                    </w:rPr>
                    <w:t>אחריות בעל</w:t>
                  </w:r>
                  <w:r w:rsidR="001B11F5">
                    <w:rPr>
                      <w:rFonts w:cs="Miriam" w:hint="cs"/>
                      <w:sz w:val="18"/>
                      <w:szCs w:val="18"/>
                      <w:rtl/>
                    </w:rPr>
                    <w:t xml:space="preserve"> </w:t>
                  </w:r>
                  <w:r>
                    <w:rPr>
                      <w:rFonts w:cs="Miriam" w:hint="cs"/>
                      <w:sz w:val="18"/>
                      <w:szCs w:val="18"/>
                      <w:rtl/>
                    </w:rPr>
                    <w:t>רכב</w:t>
                  </w:r>
                </w:p>
              </w:txbxContent>
            </v:textbox>
            <w10:anchorlock/>
          </v:rect>
        </w:pict>
      </w:r>
      <w:r>
        <w:rPr>
          <w:rStyle w:val="big-number"/>
          <w:rFonts w:cs="Miriam"/>
          <w:rtl/>
        </w:rPr>
        <w:t>20.</w:t>
      </w:r>
      <w:r>
        <w:rPr>
          <w:rStyle w:val="big-number"/>
          <w:rFonts w:cs="Miriam"/>
          <w:rtl/>
        </w:rPr>
        <w:tab/>
      </w:r>
      <w:r>
        <w:rPr>
          <w:rStyle w:val="default"/>
          <w:rtl/>
        </w:rPr>
        <w:t>(א</w:t>
      </w:r>
      <w:r>
        <w:rPr>
          <w:rStyle w:val="default"/>
          <w:rFonts w:hint="cs"/>
          <w:rtl/>
        </w:rPr>
        <w:t>)</w:t>
      </w:r>
      <w:r>
        <w:rPr>
          <w:rFonts w:hint="cs"/>
          <w:rtl/>
          <w:lang w:eastAsia="en-US"/>
        </w:rPr>
        <w:tab/>
      </w:r>
      <w:r>
        <w:rPr>
          <w:rFonts w:cs="FrankRuehl"/>
          <w:rtl/>
          <w:lang w:eastAsia="en-US"/>
        </w:rPr>
        <w:t>נעברה עבי</w:t>
      </w:r>
      <w:r>
        <w:rPr>
          <w:rFonts w:cs="FrankRuehl" w:hint="cs"/>
          <w:rtl/>
          <w:lang w:eastAsia="en-US"/>
        </w:rPr>
        <w:t>ר</w:t>
      </w:r>
      <w:r>
        <w:rPr>
          <w:rFonts w:cs="FrankRuehl"/>
          <w:rtl/>
          <w:lang w:eastAsia="en-US"/>
        </w:rPr>
        <w:t>ה ברכב או נעשה מעשה הנוגד את הוראות חוק עזר זה, רואים את בעל ה</w:t>
      </w:r>
      <w:r>
        <w:rPr>
          <w:rFonts w:cs="FrankRuehl" w:hint="cs"/>
          <w:rtl/>
          <w:lang w:eastAsia="en-US"/>
        </w:rPr>
        <w:t>רכ</w:t>
      </w:r>
      <w:r>
        <w:rPr>
          <w:rFonts w:cs="FrankRuehl"/>
          <w:rtl/>
          <w:lang w:eastAsia="en-US"/>
        </w:rPr>
        <w:t>ב או מח</w:t>
      </w:r>
      <w:r>
        <w:rPr>
          <w:rFonts w:cs="FrankRuehl" w:hint="cs"/>
          <w:rtl/>
          <w:lang w:eastAsia="en-US"/>
        </w:rPr>
        <w:t>ז</w:t>
      </w:r>
      <w:r>
        <w:rPr>
          <w:rFonts w:cs="FrankRuehl"/>
          <w:rtl/>
          <w:lang w:eastAsia="en-US"/>
        </w:rPr>
        <w:t>יקו כאילו הוא נהג ברכב אותה שעה</w:t>
      </w:r>
      <w:r>
        <w:rPr>
          <w:rFonts w:cs="FrankRuehl" w:hint="cs"/>
          <w:rtl/>
          <w:lang w:eastAsia="en-US"/>
        </w:rPr>
        <w:t>,</w:t>
      </w:r>
      <w:r>
        <w:rPr>
          <w:rFonts w:cs="FrankRuehl"/>
          <w:rtl/>
          <w:lang w:eastAsia="en-US"/>
        </w:rPr>
        <w:t xml:space="preserve"> זולת אם הוכיח מי נהג ברכב אותה שעה או שהרכ</w:t>
      </w:r>
      <w:r>
        <w:rPr>
          <w:rFonts w:cs="FrankRuehl" w:hint="cs"/>
          <w:rtl/>
          <w:lang w:eastAsia="en-US"/>
        </w:rPr>
        <w:t>ב</w:t>
      </w:r>
      <w:r>
        <w:rPr>
          <w:rFonts w:cs="FrankRuehl"/>
          <w:rtl/>
          <w:lang w:eastAsia="en-US"/>
        </w:rPr>
        <w:t xml:space="preserve"> נל</w:t>
      </w:r>
      <w:r>
        <w:rPr>
          <w:rFonts w:cs="FrankRuehl" w:hint="cs"/>
          <w:rtl/>
          <w:lang w:eastAsia="en-US"/>
        </w:rPr>
        <w:t>ק</w:t>
      </w:r>
      <w:r>
        <w:rPr>
          <w:rFonts w:cs="FrankRuehl"/>
          <w:rtl/>
          <w:lang w:eastAsia="en-US"/>
        </w:rPr>
        <w:t>ח ממנו בלי ידיעתו ובלי הסכמתו</w:t>
      </w:r>
      <w:r>
        <w:rPr>
          <w:rFonts w:cs="FrankRuehl" w:hint="cs"/>
          <w:rtl/>
          <w:lang w:eastAsia="en-US"/>
        </w:rPr>
        <w:t>.</w:t>
      </w:r>
    </w:p>
    <w:p w14:paraId="0081821B" w14:textId="77777777" w:rsidR="00227043" w:rsidRDefault="00227043">
      <w:pPr>
        <w:pStyle w:val="P00"/>
        <w:spacing w:before="72"/>
        <w:ind w:left="0" w:right="1134"/>
        <w:rPr>
          <w:rFonts w:cs="FrankRuehl" w:hint="cs"/>
          <w:rtl/>
          <w:lang w:eastAsia="en-US"/>
        </w:rPr>
      </w:pPr>
      <w:r>
        <w:rPr>
          <w:rFonts w:cs="FrankRuehl" w:hint="cs"/>
          <w:rtl/>
          <w:lang w:eastAsia="en-US"/>
        </w:rPr>
        <w:tab/>
        <w:t>(</w:t>
      </w:r>
      <w:r>
        <w:rPr>
          <w:rFonts w:cs="FrankRuehl"/>
          <w:rtl/>
          <w:lang w:eastAsia="en-US"/>
        </w:rPr>
        <w:t>ב)</w:t>
      </w:r>
      <w:r>
        <w:rPr>
          <w:rFonts w:cs="FrankRuehl" w:hint="cs"/>
          <w:rtl/>
          <w:lang w:eastAsia="en-US"/>
        </w:rPr>
        <w:tab/>
        <w:t>לענין תחולת סעיף קטן (א) על חבר בני אדם, רואים כבעל הרכב גם מנהל פעיל או שותף או עובד מנהלי בכיר, האחראים לאותו רכב</w:t>
      </w:r>
      <w:r>
        <w:rPr>
          <w:rFonts w:cs="FrankRuehl"/>
          <w:rtl/>
          <w:lang w:eastAsia="en-US"/>
        </w:rPr>
        <w:t xml:space="preserve">. </w:t>
      </w:r>
    </w:p>
    <w:p w14:paraId="03690713" w14:textId="77777777" w:rsidR="00227043" w:rsidRDefault="00227043">
      <w:pPr>
        <w:pStyle w:val="P00"/>
        <w:spacing w:before="72"/>
        <w:ind w:left="0" w:right="1134"/>
        <w:rPr>
          <w:rFonts w:cs="FrankRuehl"/>
          <w:rtl/>
          <w:lang w:eastAsia="en-US"/>
        </w:rPr>
      </w:pPr>
      <w:bookmarkStart w:id="21" w:name="Seif21"/>
      <w:bookmarkEnd w:id="21"/>
      <w:r>
        <w:rPr>
          <w:lang w:val="he-IL"/>
        </w:rPr>
        <w:pict w14:anchorId="306309AA">
          <v:rect id="_x0000_s2070" style="position:absolute;left:0;text-align:left;margin-left:464.5pt;margin-top:8.05pt;width:75.05pt;height:20.9pt;z-index:251654144" o:allowincell="f" filled="f" stroked="f" strokecolor="lime" strokeweight=".25pt">
            <v:textbox style="mso-next-textbox:#_x0000_s2070" inset="0,0,0,0">
              <w:txbxContent>
                <w:p w14:paraId="77C32BDC" w14:textId="77777777" w:rsidR="00227043" w:rsidRDefault="00227043">
                  <w:pPr>
                    <w:spacing w:line="160" w:lineRule="exact"/>
                    <w:jc w:val="left"/>
                    <w:rPr>
                      <w:rFonts w:cs="Miriam"/>
                      <w:sz w:val="18"/>
                      <w:szCs w:val="18"/>
                      <w:rtl/>
                    </w:rPr>
                  </w:pPr>
                  <w:r>
                    <w:rPr>
                      <w:rFonts w:cs="Miriam" w:hint="cs"/>
                      <w:sz w:val="18"/>
                      <w:szCs w:val="18"/>
                      <w:rtl/>
                    </w:rPr>
                    <w:t>הצמדה למדד</w:t>
                  </w:r>
                </w:p>
                <w:p w14:paraId="157686B8" w14:textId="77777777" w:rsidR="00DC621A" w:rsidRDefault="00DC621A">
                  <w:pPr>
                    <w:spacing w:line="160" w:lineRule="exact"/>
                    <w:jc w:val="left"/>
                    <w:rPr>
                      <w:rFonts w:cs="Miriam" w:hint="cs"/>
                      <w:noProof/>
                      <w:sz w:val="18"/>
                      <w:szCs w:val="18"/>
                      <w:rtl/>
                    </w:rPr>
                  </w:pPr>
                  <w:r>
                    <w:rPr>
                      <w:rFonts w:cs="Miriam" w:hint="cs"/>
                      <w:sz w:val="18"/>
                      <w:szCs w:val="18"/>
                      <w:rtl/>
                    </w:rPr>
                    <w:t>תיקון תשפ"ב-2022</w:t>
                  </w:r>
                </w:p>
              </w:txbxContent>
            </v:textbox>
            <w10:anchorlock/>
          </v:rect>
        </w:pict>
      </w:r>
      <w:r>
        <w:rPr>
          <w:rStyle w:val="big-number"/>
          <w:rFonts w:cs="Miriam"/>
          <w:rtl/>
        </w:rPr>
        <w:t>21.</w:t>
      </w:r>
      <w:r>
        <w:rPr>
          <w:rStyle w:val="big-number"/>
          <w:rFonts w:cs="Miriam"/>
          <w:rtl/>
        </w:rPr>
        <w:tab/>
      </w:r>
      <w:r>
        <w:rPr>
          <w:rStyle w:val="big-number"/>
          <w:rFonts w:ascii="Times New Roman" w:hAnsi="Times New Roman" w:hint="cs"/>
          <w:sz w:val="22"/>
          <w:szCs w:val="26"/>
          <w:rtl/>
        </w:rPr>
        <w:t>(א)</w:t>
      </w:r>
      <w:r>
        <w:rPr>
          <w:rStyle w:val="big-number"/>
          <w:rFonts w:ascii="Times New Roman" w:hAnsi="Times New Roman" w:hint="cs"/>
          <w:sz w:val="22"/>
          <w:szCs w:val="26"/>
          <w:rtl/>
        </w:rPr>
        <w:tab/>
      </w:r>
      <w:r>
        <w:rPr>
          <w:rFonts w:cs="FrankRuehl"/>
          <w:rtl/>
          <w:lang w:eastAsia="en-US"/>
        </w:rPr>
        <w:t>תעריפי האגרות הנקובים בת</w:t>
      </w:r>
      <w:r>
        <w:rPr>
          <w:rFonts w:cs="FrankRuehl" w:hint="cs"/>
          <w:rtl/>
          <w:lang w:eastAsia="en-US"/>
        </w:rPr>
        <w:t>ו</w:t>
      </w:r>
      <w:r>
        <w:rPr>
          <w:rFonts w:cs="FrankRuehl"/>
          <w:rtl/>
          <w:lang w:eastAsia="en-US"/>
        </w:rPr>
        <w:t>ספת הראשונה</w:t>
      </w:r>
      <w:r>
        <w:rPr>
          <w:rFonts w:cs="FrankRuehl" w:hint="cs"/>
          <w:rtl/>
          <w:lang w:eastAsia="en-US"/>
        </w:rPr>
        <w:t>,</w:t>
      </w:r>
      <w:r>
        <w:rPr>
          <w:rFonts w:cs="FrankRuehl"/>
          <w:rtl/>
          <w:lang w:eastAsia="en-US"/>
        </w:rPr>
        <w:t xml:space="preserve"> בתוספת השניה ובתוספת הרביעית</w:t>
      </w:r>
      <w:r>
        <w:rPr>
          <w:rFonts w:cs="FrankRuehl" w:hint="cs"/>
          <w:rtl/>
          <w:lang w:eastAsia="en-US"/>
        </w:rPr>
        <w:t>,</w:t>
      </w:r>
      <w:r>
        <w:rPr>
          <w:rFonts w:cs="FrankRuehl"/>
          <w:rtl/>
          <w:lang w:eastAsia="en-US"/>
        </w:rPr>
        <w:t xml:space="preserve"> </w:t>
      </w:r>
      <w:r w:rsidR="00DC621A">
        <w:rPr>
          <w:rFonts w:cs="FrankRuehl" w:hint="cs"/>
          <w:rtl/>
          <w:lang w:eastAsia="en-US"/>
        </w:rPr>
        <w:t>יעודכנו ב-16 בכל חודש</w:t>
      </w:r>
      <w:r>
        <w:rPr>
          <w:rFonts w:cs="FrankRuehl"/>
          <w:rtl/>
          <w:lang w:eastAsia="en-US"/>
        </w:rPr>
        <w:t xml:space="preserve"> (להלן </w:t>
      </w:r>
      <w:r>
        <w:rPr>
          <w:rFonts w:cs="FrankRuehl" w:hint="cs"/>
          <w:rtl/>
          <w:lang w:eastAsia="en-US"/>
        </w:rPr>
        <w:t>–</w:t>
      </w:r>
      <w:r>
        <w:rPr>
          <w:rFonts w:cs="FrankRuehl"/>
          <w:rtl/>
          <w:lang w:eastAsia="en-US"/>
        </w:rPr>
        <w:t xml:space="preserve"> יום ההעלאה)</w:t>
      </w:r>
      <w:r>
        <w:rPr>
          <w:rFonts w:cs="FrankRuehl" w:hint="cs"/>
          <w:rtl/>
          <w:lang w:eastAsia="en-US"/>
        </w:rPr>
        <w:t>,</w:t>
      </w:r>
      <w:r>
        <w:rPr>
          <w:rFonts w:cs="FrankRuehl"/>
          <w:rtl/>
          <w:lang w:eastAsia="en-US"/>
        </w:rPr>
        <w:t xml:space="preserve"> לפי</w:t>
      </w:r>
      <w:r>
        <w:rPr>
          <w:rFonts w:cs="FrankRuehl" w:hint="cs"/>
          <w:rtl/>
          <w:lang w:eastAsia="en-US"/>
        </w:rPr>
        <w:t xml:space="preserve"> </w:t>
      </w:r>
      <w:r>
        <w:rPr>
          <w:rFonts w:cs="FrankRuehl"/>
          <w:rtl/>
          <w:lang w:eastAsia="en-US"/>
        </w:rPr>
        <w:t>שיע</w:t>
      </w:r>
      <w:r>
        <w:rPr>
          <w:rFonts w:cs="FrankRuehl" w:hint="cs"/>
          <w:rtl/>
          <w:lang w:eastAsia="en-US"/>
        </w:rPr>
        <w:t>ור</w:t>
      </w:r>
      <w:r>
        <w:rPr>
          <w:rFonts w:cs="FrankRuehl"/>
          <w:rtl/>
          <w:lang w:eastAsia="en-US"/>
        </w:rPr>
        <w:t xml:space="preserve"> </w:t>
      </w:r>
      <w:r w:rsidR="00DC621A">
        <w:rPr>
          <w:rFonts w:cs="FrankRuehl" w:hint="cs"/>
          <w:rtl/>
          <w:lang w:eastAsia="en-US"/>
        </w:rPr>
        <w:t>שינוי</w:t>
      </w:r>
      <w:r>
        <w:rPr>
          <w:rFonts w:cs="FrankRuehl"/>
          <w:rtl/>
          <w:lang w:eastAsia="en-US"/>
        </w:rPr>
        <w:t xml:space="preserve"> מדד המחירים לצרכן (להלן </w:t>
      </w:r>
      <w:r>
        <w:rPr>
          <w:rFonts w:cs="FrankRuehl" w:hint="cs"/>
          <w:rtl/>
          <w:lang w:eastAsia="en-US"/>
        </w:rPr>
        <w:t>–</w:t>
      </w:r>
      <w:r>
        <w:rPr>
          <w:rFonts w:cs="FrankRuehl"/>
          <w:rtl/>
          <w:lang w:eastAsia="en-US"/>
        </w:rPr>
        <w:t xml:space="preserve"> מ</w:t>
      </w:r>
      <w:r>
        <w:rPr>
          <w:rFonts w:cs="FrankRuehl" w:hint="cs"/>
          <w:rtl/>
          <w:lang w:eastAsia="en-US"/>
        </w:rPr>
        <w:t>דד),</w:t>
      </w:r>
      <w:r>
        <w:rPr>
          <w:rFonts w:cs="FrankRuehl"/>
          <w:rtl/>
          <w:lang w:eastAsia="en-US"/>
        </w:rPr>
        <w:t xml:space="preserve"> שפורסם לאחר</w:t>
      </w:r>
      <w:r>
        <w:rPr>
          <w:rFonts w:cs="FrankRuehl" w:hint="cs"/>
          <w:rtl/>
          <w:lang w:eastAsia="en-US"/>
        </w:rPr>
        <w:t>ו</w:t>
      </w:r>
      <w:r>
        <w:rPr>
          <w:rFonts w:cs="FrankRuehl"/>
          <w:rtl/>
          <w:lang w:eastAsia="en-US"/>
        </w:rPr>
        <w:t xml:space="preserve">נה לפני יום </w:t>
      </w:r>
      <w:r w:rsidR="00DC621A">
        <w:rPr>
          <w:rFonts w:cs="FrankRuehl" w:hint="cs"/>
          <w:rtl/>
          <w:lang w:eastAsia="en-US"/>
        </w:rPr>
        <w:t>העדכון</w:t>
      </w:r>
      <w:r>
        <w:rPr>
          <w:rFonts w:cs="FrankRuehl" w:hint="cs"/>
          <w:rtl/>
          <w:lang w:eastAsia="en-US"/>
        </w:rPr>
        <w:t xml:space="preserve"> </w:t>
      </w:r>
      <w:r>
        <w:rPr>
          <w:rFonts w:cs="FrankRuehl"/>
          <w:rtl/>
          <w:lang w:eastAsia="en-US"/>
        </w:rPr>
        <w:t xml:space="preserve">לעומת המדד שפורסם לאחרונה לפני יום </w:t>
      </w:r>
      <w:r w:rsidR="00DC621A">
        <w:rPr>
          <w:rFonts w:cs="FrankRuehl" w:hint="cs"/>
          <w:rtl/>
          <w:lang w:eastAsia="en-US"/>
        </w:rPr>
        <w:t>העדכון</w:t>
      </w:r>
      <w:r>
        <w:rPr>
          <w:rFonts w:cs="FrankRuehl"/>
          <w:rtl/>
          <w:lang w:eastAsia="en-US"/>
        </w:rPr>
        <w:t xml:space="preserve"> שק</w:t>
      </w:r>
      <w:r>
        <w:rPr>
          <w:rFonts w:cs="FrankRuehl" w:hint="cs"/>
          <w:rtl/>
          <w:lang w:eastAsia="en-US"/>
        </w:rPr>
        <w:t>ד</w:t>
      </w:r>
      <w:r>
        <w:rPr>
          <w:rFonts w:cs="FrankRuehl"/>
          <w:rtl/>
          <w:lang w:eastAsia="en-US"/>
        </w:rPr>
        <w:t>ם ל</w:t>
      </w:r>
      <w:r>
        <w:rPr>
          <w:rFonts w:cs="FrankRuehl" w:hint="cs"/>
          <w:rtl/>
          <w:lang w:eastAsia="en-US"/>
        </w:rPr>
        <w:t>ו</w:t>
      </w:r>
      <w:r>
        <w:rPr>
          <w:rFonts w:cs="FrankRuehl"/>
          <w:rtl/>
          <w:lang w:eastAsia="en-US"/>
        </w:rPr>
        <w:t>.</w:t>
      </w:r>
    </w:p>
    <w:p w14:paraId="6F411F65" w14:textId="77777777" w:rsidR="00227043" w:rsidRDefault="0022704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סכומי האגרות כאמור בסעיף קטן (א) יעוגלו לעשר אגורות הקרובות ביותר</w:t>
      </w:r>
      <w:r>
        <w:rPr>
          <w:rFonts w:cs="FrankRuehl" w:hint="eastAsia"/>
          <w:rtl/>
          <w:lang w:eastAsia="en-US"/>
        </w:rPr>
        <w:t>.</w:t>
      </w:r>
    </w:p>
    <w:p w14:paraId="305E5392" w14:textId="77777777" w:rsidR="00227043" w:rsidRDefault="00227043">
      <w:pPr>
        <w:pStyle w:val="P00"/>
        <w:spacing w:before="72"/>
        <w:ind w:left="0" w:right="1134"/>
        <w:rPr>
          <w:rFonts w:cs="FrankRuehl" w:hint="cs"/>
          <w:rtl/>
          <w:lang w:eastAsia="en-US"/>
        </w:rPr>
      </w:pPr>
      <w:bookmarkStart w:id="22" w:name="Seif22"/>
      <w:bookmarkEnd w:id="22"/>
      <w:r>
        <w:rPr>
          <w:lang w:val="he-IL"/>
        </w:rPr>
        <w:pict w14:anchorId="627696A6">
          <v:rect id="_x0000_s2079" style="position:absolute;left:0;text-align:left;margin-left:464.5pt;margin-top:8.05pt;width:75.05pt;height:14.6pt;z-index:251655168" o:allowincell="f" filled="f" stroked="f" strokecolor="lime" strokeweight=".25pt">
            <v:textbox style="mso-next-textbox:#_x0000_s2079" inset="0,0,0,0">
              <w:txbxContent>
                <w:p w14:paraId="48273EF2" w14:textId="77777777" w:rsidR="00227043" w:rsidRDefault="00227043">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22</w:t>
      </w:r>
      <w:r>
        <w:rPr>
          <w:rStyle w:val="big-number"/>
          <w:rFonts w:cs="Miriam"/>
          <w:rtl/>
        </w:rPr>
        <w:t>.</w:t>
      </w:r>
      <w:r>
        <w:rPr>
          <w:rStyle w:val="big-number"/>
          <w:rFonts w:cs="Miriam"/>
          <w:rtl/>
        </w:rPr>
        <w:tab/>
      </w:r>
      <w:r>
        <w:rPr>
          <w:rFonts w:cs="FrankRuehl"/>
          <w:rtl/>
          <w:lang w:eastAsia="en-US"/>
        </w:rPr>
        <w:t>על אף האמור בסעיף 21(א)</w:t>
      </w:r>
      <w:r>
        <w:rPr>
          <w:rFonts w:cs="FrankRuehl" w:hint="cs"/>
          <w:rtl/>
          <w:lang w:eastAsia="en-US"/>
        </w:rPr>
        <w:t>,</w:t>
      </w:r>
      <w:r>
        <w:rPr>
          <w:rFonts w:cs="FrankRuehl"/>
          <w:rtl/>
          <w:lang w:eastAsia="en-US"/>
        </w:rPr>
        <w:t xml:space="preserve"> יעלו תעריפי האגרות הנ</w:t>
      </w:r>
      <w:r>
        <w:rPr>
          <w:rFonts w:cs="FrankRuehl" w:hint="cs"/>
          <w:rtl/>
          <w:lang w:eastAsia="en-US"/>
        </w:rPr>
        <w:t>ק</w:t>
      </w:r>
      <w:r>
        <w:rPr>
          <w:rFonts w:cs="FrankRuehl"/>
          <w:rtl/>
          <w:lang w:eastAsia="en-US"/>
        </w:rPr>
        <w:t>ובים בתוספת הראשונה</w:t>
      </w:r>
      <w:r>
        <w:rPr>
          <w:rFonts w:cs="FrankRuehl" w:hint="cs"/>
          <w:rtl/>
          <w:lang w:eastAsia="en-US"/>
        </w:rPr>
        <w:t>,</w:t>
      </w:r>
      <w:r>
        <w:rPr>
          <w:rFonts w:cs="FrankRuehl"/>
          <w:rtl/>
          <w:lang w:eastAsia="en-US"/>
        </w:rPr>
        <w:t xml:space="preserve"> </w:t>
      </w:r>
      <w:r>
        <w:rPr>
          <w:rFonts w:cs="FrankRuehl" w:hint="cs"/>
          <w:rtl/>
          <w:lang w:eastAsia="en-US"/>
        </w:rPr>
        <w:t>ב</w:t>
      </w:r>
      <w:r>
        <w:rPr>
          <w:rFonts w:cs="FrankRuehl"/>
          <w:rtl/>
          <w:lang w:eastAsia="en-US"/>
        </w:rPr>
        <w:t>תוספת השניה ובתוספת הרביעית</w:t>
      </w:r>
      <w:r>
        <w:rPr>
          <w:rFonts w:cs="FrankRuehl" w:hint="cs"/>
          <w:rtl/>
          <w:lang w:eastAsia="en-US"/>
        </w:rPr>
        <w:t>,</w:t>
      </w:r>
      <w:r>
        <w:rPr>
          <w:rFonts w:cs="FrankRuehl"/>
          <w:rtl/>
          <w:lang w:eastAsia="en-US"/>
        </w:rPr>
        <w:t xml:space="preserve"> ב-1 בחודש שלאחר פרסום חוק עזר זה (להלן </w:t>
      </w:r>
      <w:r>
        <w:rPr>
          <w:rFonts w:cs="FrankRuehl" w:hint="cs"/>
          <w:rtl/>
          <w:lang w:eastAsia="en-US"/>
        </w:rPr>
        <w:t>–</w:t>
      </w:r>
      <w:r>
        <w:rPr>
          <w:rFonts w:cs="FrankRuehl"/>
          <w:rtl/>
          <w:lang w:eastAsia="en-US"/>
        </w:rPr>
        <w:t xml:space="preserve"> יום העלאה הראשון)</w:t>
      </w:r>
      <w:r>
        <w:rPr>
          <w:rFonts w:cs="FrankRuehl" w:hint="cs"/>
          <w:rtl/>
          <w:lang w:eastAsia="en-US"/>
        </w:rPr>
        <w:t>,</w:t>
      </w:r>
      <w:r>
        <w:rPr>
          <w:rFonts w:cs="FrankRuehl"/>
          <w:rtl/>
          <w:lang w:eastAsia="en-US"/>
        </w:rPr>
        <w:t xml:space="preserve"> לפי שיעור עליית המדד שפורסם חוק ע</w:t>
      </w:r>
      <w:r>
        <w:rPr>
          <w:rFonts w:cs="FrankRuehl" w:hint="cs"/>
          <w:rtl/>
          <w:lang w:eastAsia="en-US"/>
        </w:rPr>
        <w:t>ז</w:t>
      </w:r>
      <w:r>
        <w:rPr>
          <w:rFonts w:cs="FrankRuehl"/>
          <w:rtl/>
          <w:lang w:eastAsia="en-US"/>
        </w:rPr>
        <w:t xml:space="preserve">ר </w:t>
      </w:r>
      <w:r>
        <w:rPr>
          <w:rFonts w:cs="FrankRuehl" w:hint="cs"/>
          <w:rtl/>
          <w:lang w:eastAsia="en-US"/>
        </w:rPr>
        <w:t>ז</w:t>
      </w:r>
      <w:r>
        <w:rPr>
          <w:rFonts w:cs="FrankRuehl"/>
          <w:rtl/>
          <w:lang w:eastAsia="en-US"/>
        </w:rPr>
        <w:t xml:space="preserve">ה (להלן </w:t>
      </w:r>
      <w:r>
        <w:rPr>
          <w:rFonts w:cs="FrankRuehl" w:hint="cs"/>
          <w:rtl/>
          <w:lang w:eastAsia="en-US"/>
        </w:rPr>
        <w:t>–</w:t>
      </w:r>
      <w:r>
        <w:rPr>
          <w:rFonts w:cs="FrankRuehl"/>
          <w:rtl/>
          <w:lang w:eastAsia="en-US"/>
        </w:rPr>
        <w:t xml:space="preserve"> יום ההעלאה הראשון)</w:t>
      </w:r>
      <w:r>
        <w:rPr>
          <w:rFonts w:cs="FrankRuehl" w:hint="cs"/>
          <w:rtl/>
          <w:lang w:eastAsia="en-US"/>
        </w:rPr>
        <w:t>,</w:t>
      </w:r>
      <w:r>
        <w:rPr>
          <w:rFonts w:cs="FrankRuehl"/>
          <w:rtl/>
          <w:lang w:eastAsia="en-US"/>
        </w:rPr>
        <w:t xml:space="preserve"> לפי שיע</w:t>
      </w:r>
      <w:r>
        <w:rPr>
          <w:rFonts w:cs="FrankRuehl" w:hint="cs"/>
          <w:rtl/>
          <w:lang w:eastAsia="en-US"/>
        </w:rPr>
        <w:t>ור</w:t>
      </w:r>
      <w:r>
        <w:rPr>
          <w:rFonts w:cs="FrankRuehl"/>
          <w:rtl/>
          <w:lang w:eastAsia="en-US"/>
        </w:rPr>
        <w:t xml:space="preserve"> עליית המדד שפורסם לאחרונה לפני יום ההעלאה הראשון לעומת</w:t>
      </w:r>
      <w:r>
        <w:rPr>
          <w:rFonts w:cs="FrankRuehl" w:hint="cs"/>
          <w:rtl/>
          <w:lang w:eastAsia="en-US"/>
        </w:rPr>
        <w:t xml:space="preserve"> </w:t>
      </w:r>
      <w:r>
        <w:rPr>
          <w:rFonts w:cs="FrankRuehl"/>
          <w:rtl/>
          <w:lang w:eastAsia="en-US"/>
        </w:rPr>
        <w:t>מ</w:t>
      </w:r>
      <w:r>
        <w:rPr>
          <w:rFonts w:cs="FrankRuehl" w:hint="cs"/>
          <w:rtl/>
          <w:lang w:eastAsia="en-US"/>
        </w:rPr>
        <w:t>דד</w:t>
      </w:r>
      <w:r>
        <w:rPr>
          <w:rFonts w:cs="FrankRuehl"/>
          <w:rtl/>
          <w:lang w:eastAsia="en-US"/>
        </w:rPr>
        <w:t xml:space="preserve"> חודש נובמבר </w:t>
      </w:r>
      <w:r>
        <w:rPr>
          <w:rFonts w:cs="FrankRuehl" w:hint="cs"/>
          <w:rtl/>
          <w:lang w:eastAsia="en-US"/>
        </w:rPr>
        <w:t>1998,</w:t>
      </w:r>
      <w:r>
        <w:rPr>
          <w:rFonts w:cs="FrankRuehl"/>
          <w:rtl/>
          <w:lang w:eastAsia="en-US"/>
        </w:rPr>
        <w:t xml:space="preserve"> ויחולו לגבי התעריפים כאמ</w:t>
      </w:r>
      <w:r>
        <w:rPr>
          <w:rFonts w:cs="FrankRuehl" w:hint="cs"/>
          <w:rtl/>
          <w:lang w:eastAsia="en-US"/>
        </w:rPr>
        <w:t>ור</w:t>
      </w:r>
      <w:r>
        <w:rPr>
          <w:rFonts w:cs="FrankRuehl"/>
          <w:rtl/>
          <w:lang w:eastAsia="en-US"/>
        </w:rPr>
        <w:t xml:space="preserve"> הו</w:t>
      </w:r>
      <w:r>
        <w:rPr>
          <w:rFonts w:cs="FrankRuehl" w:hint="cs"/>
          <w:rtl/>
          <w:lang w:eastAsia="en-US"/>
        </w:rPr>
        <w:t>ר</w:t>
      </w:r>
      <w:r>
        <w:rPr>
          <w:rFonts w:cs="FrankRuehl"/>
          <w:rtl/>
          <w:lang w:eastAsia="en-US"/>
        </w:rPr>
        <w:t>אות סעיף 21(ב)</w:t>
      </w:r>
      <w:r>
        <w:rPr>
          <w:rFonts w:cs="FrankRuehl" w:hint="cs"/>
          <w:rtl/>
          <w:lang w:eastAsia="en-US"/>
        </w:rPr>
        <w:t>,</w:t>
      </w:r>
      <w:r>
        <w:rPr>
          <w:rFonts w:cs="FrankRuehl"/>
          <w:rtl/>
          <w:lang w:eastAsia="en-US"/>
        </w:rPr>
        <w:t xml:space="preserve"> בשינויים המחויבים לפי הענין.</w:t>
      </w:r>
    </w:p>
    <w:p w14:paraId="2DB8D597" w14:textId="77777777" w:rsidR="00227043" w:rsidRDefault="00227043">
      <w:pPr>
        <w:pStyle w:val="P00"/>
        <w:spacing w:before="72"/>
        <w:ind w:left="0" w:right="1134"/>
        <w:rPr>
          <w:rFonts w:cs="FrankRuehl" w:hint="eastAsia"/>
          <w:rtl/>
          <w:lang w:eastAsia="en-US"/>
        </w:rPr>
      </w:pPr>
      <w:bookmarkStart w:id="23" w:name="Seif23"/>
      <w:bookmarkEnd w:id="23"/>
      <w:r>
        <w:rPr>
          <w:lang w:val="he-IL"/>
        </w:rPr>
        <w:pict w14:anchorId="7A7E3A9D">
          <v:rect id="_x0000_s2080" style="position:absolute;left:0;text-align:left;margin-left:464.5pt;margin-top:8.05pt;width:75.05pt;height:9.9pt;z-index:251656192" o:allowincell="f" filled="f" stroked="f" strokecolor="lime" strokeweight=".25pt">
            <v:textbox style="mso-next-textbox:#_x0000_s2080" inset="0,0,0,0">
              <w:txbxContent>
                <w:p w14:paraId="256111C2" w14:textId="77777777" w:rsidR="00227043" w:rsidRDefault="00227043">
                  <w:pPr>
                    <w:spacing w:line="160" w:lineRule="exact"/>
                    <w:jc w:val="left"/>
                    <w:rPr>
                      <w:rFonts w:cs="Miriam" w:hint="cs"/>
                      <w:noProof/>
                      <w:sz w:val="18"/>
                      <w:szCs w:val="18"/>
                      <w:rtl/>
                    </w:rPr>
                  </w:pPr>
                  <w:r>
                    <w:rPr>
                      <w:rFonts w:cs="Miriam" w:hint="cs"/>
                      <w:sz w:val="18"/>
                      <w:szCs w:val="18"/>
                      <w:rtl/>
                    </w:rPr>
                    <w:t>בטלים</w:t>
                  </w:r>
                </w:p>
              </w:txbxContent>
            </v:textbox>
            <w10:anchorlock/>
          </v:rect>
        </w:pict>
      </w:r>
      <w:r>
        <w:rPr>
          <w:rStyle w:val="big-number"/>
          <w:rFonts w:cs="Miriam" w:hint="cs"/>
          <w:rtl/>
        </w:rPr>
        <w:t>23</w:t>
      </w:r>
      <w:r>
        <w:rPr>
          <w:rStyle w:val="big-number"/>
          <w:rFonts w:cs="Miriam"/>
          <w:rtl/>
        </w:rPr>
        <w:t>.</w:t>
      </w:r>
      <w:r>
        <w:rPr>
          <w:rStyle w:val="big-number"/>
          <w:rFonts w:cs="Miriam"/>
          <w:rtl/>
        </w:rPr>
        <w:tab/>
      </w:r>
      <w:r>
        <w:rPr>
          <w:rFonts w:cs="FrankRuehl" w:hint="cs"/>
          <w:rtl/>
          <w:lang w:eastAsia="en-US"/>
        </w:rPr>
        <w:t xml:space="preserve">בטלים </w:t>
      </w:r>
      <w:r>
        <w:rPr>
          <w:rFonts w:cs="FrankRuehl" w:hint="eastAsia"/>
          <w:rtl/>
          <w:lang w:eastAsia="en-US"/>
        </w:rPr>
        <w:t>–</w:t>
      </w:r>
    </w:p>
    <w:p w14:paraId="26E6DB9F" w14:textId="77777777" w:rsidR="00227043" w:rsidRDefault="00227043">
      <w:pPr>
        <w:pStyle w:val="P00"/>
        <w:spacing w:before="72"/>
        <w:ind w:left="0" w:right="1134"/>
        <w:rPr>
          <w:rFonts w:cs="FrankRuehl" w:hint="cs"/>
          <w:rtl/>
          <w:lang w:eastAsia="en-US"/>
        </w:rPr>
      </w:pPr>
      <w:r>
        <w:rPr>
          <w:rFonts w:cs="FrankRuehl" w:hint="cs"/>
          <w:rtl/>
          <w:lang w:eastAsia="en-US"/>
        </w:rPr>
        <w:tab/>
        <w:t>חוק עזר לראשון לציון (העמדת רכב וחנייתו), התשמ"ו-1986;</w:t>
      </w:r>
    </w:p>
    <w:p w14:paraId="01842D78" w14:textId="77777777" w:rsidR="00227043" w:rsidRDefault="00227043">
      <w:pPr>
        <w:pStyle w:val="P00"/>
        <w:spacing w:before="72"/>
        <w:ind w:left="0" w:right="1134"/>
        <w:rPr>
          <w:rFonts w:cs="FrankRuehl" w:hint="cs"/>
          <w:rtl/>
          <w:lang w:eastAsia="en-US"/>
        </w:rPr>
      </w:pPr>
      <w:r>
        <w:rPr>
          <w:rFonts w:cs="FrankRuehl" w:hint="cs"/>
          <w:rtl/>
          <w:lang w:eastAsia="en-US"/>
        </w:rPr>
        <w:tab/>
        <w:t>חוק עזר לראשון לציון (הצמדה למדד) (תיקון), התשנ"ח-1997</w:t>
      </w:r>
      <w:r>
        <w:rPr>
          <w:rFonts w:cs="FrankRuehl"/>
          <w:rtl/>
          <w:lang w:eastAsia="en-US"/>
        </w:rPr>
        <w:t>.</w:t>
      </w:r>
    </w:p>
    <w:p w14:paraId="46D10BBE" w14:textId="77777777" w:rsidR="00227043" w:rsidRPr="001B11F5" w:rsidRDefault="00227043" w:rsidP="001B11F5">
      <w:pPr>
        <w:pStyle w:val="P00"/>
        <w:spacing w:before="72"/>
        <w:ind w:left="0" w:right="1134"/>
        <w:rPr>
          <w:rFonts w:hint="cs"/>
          <w:rtl/>
          <w:lang w:eastAsia="en-US"/>
        </w:rPr>
      </w:pPr>
    </w:p>
    <w:p w14:paraId="5CBC45E0" w14:textId="77777777" w:rsidR="00227043" w:rsidRPr="00C01A14" w:rsidRDefault="001B11F5">
      <w:pPr>
        <w:pStyle w:val="medium2-header"/>
        <w:keepLines w:val="0"/>
        <w:spacing w:before="72"/>
        <w:ind w:left="0" w:right="1134"/>
        <w:rPr>
          <w:rFonts w:cs="FrankRuehl" w:hint="cs"/>
          <w:noProof/>
          <w:rtl/>
        </w:rPr>
      </w:pPr>
      <w:bookmarkStart w:id="24" w:name="med0"/>
      <w:bookmarkEnd w:id="24"/>
      <w:r w:rsidRPr="00C01A14">
        <w:rPr>
          <w:rFonts w:cs="FrankRuehl" w:hint="cs"/>
          <w:noProof/>
          <w:rtl/>
          <w:lang w:eastAsia="en-US"/>
        </w:rPr>
        <w:pict w14:anchorId="579B90D8">
          <v:shape id="_x0000_s2085" type="#_x0000_t202" style="position:absolute;left:0;text-align:left;margin-left:470.25pt;margin-top:7.1pt;width:1in;height:16pt;z-index:251659264" filled="f" stroked="f">
            <v:textbox inset="1mm,0,1mm,0">
              <w:txbxContent>
                <w:p w14:paraId="5EAA08F3" w14:textId="77777777" w:rsidR="00112AB1" w:rsidRDefault="00112AB1" w:rsidP="00112AB1">
                  <w:pPr>
                    <w:spacing w:line="160" w:lineRule="exact"/>
                    <w:jc w:val="left"/>
                    <w:rPr>
                      <w:rFonts w:cs="Miriam" w:hint="cs"/>
                      <w:sz w:val="18"/>
                      <w:szCs w:val="18"/>
                      <w:rtl/>
                    </w:rPr>
                  </w:pPr>
                  <w:r>
                    <w:rPr>
                      <w:rFonts w:cs="Miriam" w:hint="cs"/>
                      <w:sz w:val="18"/>
                      <w:szCs w:val="18"/>
                      <w:rtl/>
                    </w:rPr>
                    <w:t>תיקון תש"ע-2010</w:t>
                  </w:r>
                </w:p>
                <w:p w14:paraId="3C26339C" w14:textId="77777777" w:rsidR="00375534" w:rsidRDefault="00375534" w:rsidP="00375534">
                  <w:pPr>
                    <w:spacing w:line="160" w:lineRule="exact"/>
                    <w:jc w:val="left"/>
                    <w:rPr>
                      <w:rFonts w:cs="Miriam" w:hint="cs"/>
                      <w:noProof/>
                      <w:sz w:val="18"/>
                      <w:szCs w:val="18"/>
                      <w:rtl/>
                    </w:rPr>
                  </w:pPr>
                  <w:r>
                    <w:rPr>
                      <w:rFonts w:cs="Miriam" w:hint="cs"/>
                      <w:sz w:val="18"/>
                      <w:szCs w:val="18"/>
                      <w:rtl/>
                    </w:rPr>
                    <w:t>תיקון תשע"ה-2015</w:t>
                  </w:r>
                </w:p>
              </w:txbxContent>
            </v:textbox>
            <w10:anchorlock/>
          </v:shape>
        </w:pict>
      </w:r>
      <w:r w:rsidR="00227043" w:rsidRPr="00C01A14">
        <w:rPr>
          <w:rFonts w:cs="FrankRuehl" w:hint="cs"/>
          <w:noProof/>
          <w:rtl/>
        </w:rPr>
        <w:t>תוספת ראשונה</w:t>
      </w:r>
    </w:p>
    <w:p w14:paraId="3DD17D1D" w14:textId="77777777" w:rsidR="00227043" w:rsidRDefault="00227043">
      <w:pPr>
        <w:pStyle w:val="medium2-header"/>
        <w:keepLines w:val="0"/>
        <w:spacing w:before="72"/>
        <w:ind w:left="0" w:right="1134"/>
        <w:rPr>
          <w:rFonts w:cs="FrankRuehl" w:hint="cs"/>
          <w:bCs w:val="0"/>
          <w:noProof/>
          <w:rtl/>
        </w:rPr>
      </w:pPr>
      <w:r>
        <w:rPr>
          <w:rFonts w:cs="FrankRuehl" w:hint="cs"/>
          <w:bCs w:val="0"/>
          <w:noProof/>
          <w:rtl/>
        </w:rPr>
        <w:t>(סעיפים 5</w:t>
      </w:r>
      <w:r w:rsidR="00375534">
        <w:rPr>
          <w:rFonts w:cs="FrankRuehl" w:hint="cs"/>
          <w:bCs w:val="0"/>
          <w:noProof/>
          <w:rtl/>
        </w:rPr>
        <w:t>, 6</w:t>
      </w:r>
      <w:r>
        <w:rPr>
          <w:rFonts w:cs="FrankRuehl" w:hint="cs"/>
          <w:bCs w:val="0"/>
          <w:noProof/>
          <w:rtl/>
        </w:rPr>
        <w:t xml:space="preserve"> ו-</w:t>
      </w:r>
      <w:r w:rsidR="00375534">
        <w:rPr>
          <w:rFonts w:cs="FrankRuehl" w:hint="cs"/>
          <w:bCs w:val="0"/>
          <w:noProof/>
          <w:rtl/>
        </w:rPr>
        <w:t>1</w:t>
      </w:r>
      <w:r>
        <w:rPr>
          <w:rFonts w:cs="FrankRuehl" w:hint="cs"/>
          <w:bCs w:val="0"/>
          <w:noProof/>
          <w:rtl/>
        </w:rPr>
        <w:t>6)</w:t>
      </w:r>
    </w:p>
    <w:p w14:paraId="28B99A1A" w14:textId="77777777" w:rsidR="00227043" w:rsidRPr="001B11F5" w:rsidRDefault="00227043">
      <w:pPr>
        <w:pStyle w:val="medium2-header"/>
        <w:keepLines w:val="0"/>
        <w:spacing w:before="72"/>
        <w:ind w:left="0" w:right="1134"/>
        <w:rPr>
          <w:rFonts w:cs="FrankRuehl" w:hint="cs"/>
          <w:noProof/>
          <w:sz w:val="22"/>
          <w:szCs w:val="22"/>
          <w:rtl/>
        </w:rPr>
      </w:pPr>
      <w:bookmarkStart w:id="25" w:name="med1"/>
      <w:bookmarkEnd w:id="25"/>
      <w:r w:rsidRPr="001B11F5">
        <w:rPr>
          <w:rFonts w:cs="FrankRuehl" w:hint="cs"/>
          <w:noProof/>
          <w:sz w:val="22"/>
          <w:szCs w:val="22"/>
          <w:rtl/>
        </w:rPr>
        <w:t>אגרת חניה</w:t>
      </w:r>
    </w:p>
    <w:p w14:paraId="7359A5BE" w14:textId="77777777" w:rsidR="001B11F5" w:rsidRPr="001B11F5" w:rsidRDefault="001B11F5" w:rsidP="001B11F5">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rtl/>
        </w:rPr>
      </w:pPr>
      <w:r>
        <w:rPr>
          <w:rStyle w:val="default"/>
          <w:rFonts w:hint="cs"/>
          <w:sz w:val="22"/>
          <w:szCs w:val="22"/>
          <w:rtl/>
        </w:rPr>
        <w:tab/>
      </w:r>
      <w:r w:rsidR="00227043" w:rsidRPr="001B11F5">
        <w:rPr>
          <w:rStyle w:val="default"/>
          <w:rFonts w:hint="cs"/>
          <w:sz w:val="22"/>
          <w:szCs w:val="22"/>
          <w:rtl/>
        </w:rPr>
        <w:t>שיעור האגרה</w:t>
      </w:r>
    </w:p>
    <w:p w14:paraId="5138631B" w14:textId="77777777" w:rsidR="00227043" w:rsidRPr="001B11F5" w:rsidRDefault="001B11F5" w:rsidP="001B11F5">
      <w:pPr>
        <w:pStyle w:val="P22"/>
        <w:tabs>
          <w:tab w:val="clear" w:pos="1474"/>
          <w:tab w:val="clear" w:pos="1928"/>
          <w:tab w:val="clear" w:pos="2381"/>
          <w:tab w:val="clear" w:pos="2835"/>
          <w:tab w:val="clear" w:pos="6259"/>
          <w:tab w:val="center" w:pos="6974"/>
        </w:tabs>
        <w:spacing w:before="0"/>
        <w:ind w:left="0" w:right="1134"/>
        <w:rPr>
          <w:rStyle w:val="default"/>
          <w:rFonts w:hint="cs"/>
          <w:sz w:val="22"/>
          <w:szCs w:val="22"/>
          <w:u w:val="single"/>
          <w:rtl/>
        </w:rPr>
      </w:pPr>
      <w:r w:rsidRPr="001B11F5">
        <w:rPr>
          <w:rStyle w:val="default"/>
          <w:rFonts w:hint="cs"/>
          <w:sz w:val="22"/>
          <w:szCs w:val="22"/>
          <w:rtl/>
        </w:rPr>
        <w:tab/>
      </w:r>
      <w:r w:rsidR="00227043" w:rsidRPr="001B11F5">
        <w:rPr>
          <w:rStyle w:val="default"/>
          <w:rFonts w:hint="cs"/>
          <w:sz w:val="22"/>
          <w:szCs w:val="22"/>
          <w:u w:val="single"/>
          <w:rtl/>
        </w:rPr>
        <w:t>בשקלים חדשים</w:t>
      </w:r>
    </w:p>
    <w:p w14:paraId="7B3EF106" w14:textId="77777777" w:rsidR="00227043" w:rsidRDefault="00375534" w:rsidP="00375534">
      <w:pPr>
        <w:pStyle w:val="P00"/>
        <w:tabs>
          <w:tab w:val="clear" w:pos="1928"/>
          <w:tab w:val="clear" w:pos="2381"/>
          <w:tab w:val="clear" w:pos="2835"/>
          <w:tab w:val="clear" w:pos="6259"/>
          <w:tab w:val="left" w:pos="6804"/>
        </w:tabs>
        <w:spacing w:before="72"/>
        <w:ind w:left="624" w:right="3119" w:hanging="624"/>
        <w:jc w:val="left"/>
        <w:rPr>
          <w:rFonts w:cs="FrankRuehl" w:hint="cs"/>
          <w:rtl/>
          <w:lang w:eastAsia="en-US"/>
        </w:rPr>
      </w:pPr>
      <w:r>
        <w:rPr>
          <w:rFonts w:cs="FrankRuehl" w:hint="cs"/>
          <w:rtl/>
          <w:lang w:eastAsia="en-US"/>
        </w:rPr>
        <w:t>(1)</w:t>
      </w:r>
      <w:r>
        <w:rPr>
          <w:rFonts w:cs="FrankRuehl" w:hint="cs"/>
          <w:rtl/>
          <w:lang w:eastAsia="en-US"/>
        </w:rPr>
        <w:tab/>
      </w:r>
      <w:r w:rsidR="00227043" w:rsidRPr="001B11F5">
        <w:rPr>
          <w:rFonts w:cs="FrankRuehl" w:hint="cs"/>
          <w:rtl/>
          <w:lang w:eastAsia="en-US"/>
        </w:rPr>
        <w:t xml:space="preserve">אגרת חניה במקום חניה מוסדר באמצעות </w:t>
      </w:r>
      <w:r w:rsidR="00112AB1">
        <w:rPr>
          <w:rFonts w:cs="FrankRuehl" w:hint="cs"/>
          <w:rtl/>
          <w:lang w:eastAsia="en-US"/>
        </w:rPr>
        <w:t xml:space="preserve">תשלום בכסף מזומן, מדחן, מכשיר "איזיפארק", טלפוון נייד או </w:t>
      </w:r>
      <w:r w:rsidR="00227043" w:rsidRPr="001B11F5">
        <w:rPr>
          <w:rFonts w:cs="FrankRuehl" w:hint="cs"/>
          <w:rtl/>
          <w:lang w:eastAsia="en-US"/>
        </w:rPr>
        <w:t>כרטיס חניה, לכל שעת חניה או חלק ממנה</w:t>
      </w:r>
      <w:r w:rsidR="00227043" w:rsidRPr="001B11F5">
        <w:rPr>
          <w:rFonts w:cs="FrankRuehl" w:hint="cs"/>
          <w:rtl/>
          <w:lang w:eastAsia="en-US"/>
        </w:rPr>
        <w:tab/>
        <w:t>5.</w:t>
      </w:r>
      <w:r w:rsidR="00112AB1">
        <w:rPr>
          <w:rFonts w:cs="FrankRuehl" w:hint="cs"/>
          <w:rtl/>
          <w:lang w:eastAsia="en-US"/>
        </w:rPr>
        <w:t>3</w:t>
      </w:r>
    </w:p>
    <w:p w14:paraId="38B17ACD" w14:textId="77777777" w:rsidR="00375534" w:rsidRPr="001B11F5" w:rsidRDefault="00375534" w:rsidP="00375534">
      <w:pPr>
        <w:pStyle w:val="P00"/>
        <w:tabs>
          <w:tab w:val="clear" w:pos="1928"/>
          <w:tab w:val="clear" w:pos="2381"/>
          <w:tab w:val="clear" w:pos="2835"/>
          <w:tab w:val="clear" w:pos="6259"/>
          <w:tab w:val="left" w:pos="6804"/>
        </w:tabs>
        <w:spacing w:before="72"/>
        <w:ind w:left="624" w:right="3119" w:hanging="624"/>
        <w:jc w:val="left"/>
        <w:rPr>
          <w:rFonts w:cs="FrankRuehl" w:hint="cs"/>
          <w:rtl/>
          <w:lang w:eastAsia="en-US"/>
        </w:rPr>
      </w:pPr>
      <w:r>
        <w:rPr>
          <w:rFonts w:cs="FrankRuehl" w:hint="cs"/>
          <w:rtl/>
          <w:lang w:eastAsia="en-US"/>
        </w:rPr>
        <w:pict w14:anchorId="06109965">
          <v:shape id="_x0000_s2102" type="#_x0000_t202" style="position:absolute;left:0;text-align:left;margin-left:470.35pt;margin-top:7.1pt;width:1in;height:11.2pt;z-index:251670528" filled="f" stroked="f">
            <v:textbox inset="1mm,0,1mm,0">
              <w:txbxContent>
                <w:p w14:paraId="5242B37E" w14:textId="77777777" w:rsidR="00375534" w:rsidRDefault="00375534" w:rsidP="00375534">
                  <w:pPr>
                    <w:spacing w:line="160" w:lineRule="exact"/>
                    <w:jc w:val="left"/>
                    <w:rPr>
                      <w:rFonts w:cs="Miriam" w:hint="cs"/>
                      <w:noProof/>
                      <w:sz w:val="18"/>
                      <w:szCs w:val="18"/>
                      <w:rtl/>
                    </w:rPr>
                  </w:pPr>
                  <w:r>
                    <w:rPr>
                      <w:rFonts w:cs="Miriam" w:hint="cs"/>
                      <w:sz w:val="18"/>
                      <w:szCs w:val="18"/>
                      <w:rtl/>
                    </w:rPr>
                    <w:t>תיקון תשע"ה-2015</w:t>
                  </w:r>
                </w:p>
              </w:txbxContent>
            </v:textbox>
          </v:shape>
        </w:pict>
      </w:r>
      <w:r>
        <w:rPr>
          <w:rFonts w:cs="FrankRuehl" w:hint="cs"/>
          <w:rtl/>
          <w:lang w:eastAsia="en-US"/>
        </w:rPr>
        <w:t>(2)</w:t>
      </w:r>
      <w:r>
        <w:rPr>
          <w:rFonts w:cs="FrankRuehl" w:hint="cs"/>
          <w:rtl/>
          <w:lang w:eastAsia="en-US"/>
        </w:rPr>
        <w:tab/>
        <w:t xml:space="preserve">אגרת מקום חניה למונית (סעיף 16(ח)), לכל מונית שחנייתה תורשה בהיתר </w:t>
      </w:r>
      <w:r>
        <w:rPr>
          <w:rFonts w:cs="FrankRuehl"/>
          <w:rtl/>
          <w:lang w:eastAsia="en-US"/>
        </w:rPr>
        <w:t>–</w:t>
      </w:r>
      <w:r>
        <w:rPr>
          <w:rFonts w:cs="FrankRuehl" w:hint="cs"/>
          <w:rtl/>
          <w:lang w:eastAsia="en-US"/>
        </w:rPr>
        <w:t xml:space="preserve"> לשנה</w:t>
      </w:r>
      <w:r>
        <w:rPr>
          <w:rFonts w:cs="FrankRuehl" w:hint="cs"/>
          <w:rtl/>
          <w:lang w:eastAsia="en-US"/>
        </w:rPr>
        <w:tab/>
        <w:t>400</w:t>
      </w:r>
    </w:p>
    <w:p w14:paraId="0BC0DBA0" w14:textId="77777777" w:rsidR="00375534" w:rsidRDefault="00375534" w:rsidP="001B11F5">
      <w:pPr>
        <w:pStyle w:val="P00"/>
        <w:spacing w:before="72"/>
        <w:ind w:left="0" w:right="1134"/>
        <w:rPr>
          <w:rFonts w:cs="FrankRuehl" w:hint="cs"/>
          <w:rtl/>
          <w:lang w:eastAsia="en-US"/>
        </w:rPr>
      </w:pPr>
    </w:p>
    <w:p w14:paraId="00B631BE" w14:textId="77777777" w:rsidR="00227043" w:rsidRPr="00C01A14" w:rsidRDefault="00227043">
      <w:pPr>
        <w:pStyle w:val="medium2-header"/>
        <w:keepLines w:val="0"/>
        <w:spacing w:before="72"/>
        <w:ind w:left="0" w:right="1134"/>
        <w:rPr>
          <w:rFonts w:cs="FrankRuehl" w:hint="cs"/>
          <w:noProof/>
          <w:rtl/>
        </w:rPr>
      </w:pPr>
      <w:bookmarkStart w:id="26" w:name="med2"/>
      <w:bookmarkEnd w:id="26"/>
      <w:r w:rsidRPr="00C01A14">
        <w:rPr>
          <w:rFonts w:cs="FrankRuehl" w:hint="cs"/>
          <w:noProof/>
          <w:rtl/>
        </w:rPr>
        <w:t>תוספת שניה</w:t>
      </w:r>
    </w:p>
    <w:p w14:paraId="689EE45E" w14:textId="77777777" w:rsidR="00227043" w:rsidRDefault="00227043">
      <w:pPr>
        <w:pStyle w:val="medium2-header"/>
        <w:keepLines w:val="0"/>
        <w:spacing w:before="72"/>
        <w:ind w:left="0" w:right="1134"/>
        <w:rPr>
          <w:rFonts w:cs="FrankRuehl" w:hint="cs"/>
          <w:bCs w:val="0"/>
          <w:noProof/>
          <w:rtl/>
        </w:rPr>
      </w:pPr>
      <w:r>
        <w:rPr>
          <w:rFonts w:cs="FrankRuehl" w:hint="cs"/>
          <w:bCs w:val="0"/>
          <w:noProof/>
          <w:rtl/>
        </w:rPr>
        <w:t>(סעיף 14)</w:t>
      </w:r>
    </w:p>
    <w:p w14:paraId="32ABD9A5" w14:textId="77777777" w:rsidR="00227043" w:rsidRPr="001B11F5" w:rsidRDefault="00227043">
      <w:pPr>
        <w:pStyle w:val="medium2-header"/>
        <w:keepLines w:val="0"/>
        <w:spacing w:before="72"/>
        <w:ind w:left="0" w:right="1134"/>
        <w:rPr>
          <w:rFonts w:cs="FrankRuehl" w:hint="cs"/>
          <w:b/>
          <w:noProof/>
          <w:sz w:val="22"/>
          <w:szCs w:val="22"/>
          <w:rtl/>
        </w:rPr>
      </w:pPr>
      <w:bookmarkStart w:id="27" w:name="med3"/>
      <w:bookmarkEnd w:id="27"/>
      <w:r w:rsidRPr="001B11F5">
        <w:rPr>
          <w:rFonts w:cs="FrankRuehl" w:hint="cs"/>
          <w:b/>
          <w:noProof/>
          <w:sz w:val="22"/>
          <w:szCs w:val="22"/>
          <w:rtl/>
        </w:rPr>
        <w:t>אגרת הרחקת רכב, גרירתו ושחרורו</w:t>
      </w:r>
    </w:p>
    <w:p w14:paraId="05C958AD" w14:textId="77777777" w:rsidR="001B11F5" w:rsidRPr="001B11F5" w:rsidRDefault="001B11F5" w:rsidP="001B11F5">
      <w:pPr>
        <w:pStyle w:val="P22"/>
        <w:tabs>
          <w:tab w:val="clear" w:pos="1474"/>
          <w:tab w:val="clear" w:pos="1928"/>
          <w:tab w:val="clear" w:pos="2381"/>
          <w:tab w:val="clear" w:pos="2835"/>
          <w:tab w:val="clear" w:pos="6259"/>
          <w:tab w:val="center" w:pos="6407"/>
        </w:tabs>
        <w:spacing w:before="72"/>
        <w:ind w:left="0" w:right="1134"/>
        <w:rPr>
          <w:rStyle w:val="default"/>
          <w:rFonts w:hint="cs"/>
          <w:sz w:val="22"/>
          <w:szCs w:val="22"/>
          <w:rtl/>
        </w:rPr>
      </w:pPr>
      <w:r>
        <w:rPr>
          <w:rStyle w:val="default"/>
          <w:rFonts w:hint="cs"/>
          <w:sz w:val="22"/>
          <w:szCs w:val="22"/>
          <w:rtl/>
        </w:rPr>
        <w:tab/>
      </w:r>
      <w:r w:rsidRPr="001B11F5">
        <w:rPr>
          <w:rStyle w:val="default"/>
          <w:rFonts w:hint="cs"/>
          <w:sz w:val="22"/>
          <w:szCs w:val="22"/>
          <w:rtl/>
        </w:rPr>
        <w:t>שיעור האגרה</w:t>
      </w:r>
    </w:p>
    <w:p w14:paraId="185B8E23" w14:textId="77777777" w:rsidR="001B11F5" w:rsidRPr="001B11F5" w:rsidRDefault="001B11F5" w:rsidP="001B11F5">
      <w:pPr>
        <w:pStyle w:val="P22"/>
        <w:tabs>
          <w:tab w:val="clear" w:pos="1474"/>
          <w:tab w:val="clear" w:pos="1928"/>
          <w:tab w:val="clear" w:pos="2381"/>
          <w:tab w:val="clear" w:pos="2835"/>
          <w:tab w:val="clear" w:pos="6259"/>
          <w:tab w:val="center" w:pos="6407"/>
        </w:tabs>
        <w:spacing w:before="0"/>
        <w:ind w:left="0" w:right="1134"/>
        <w:rPr>
          <w:rStyle w:val="default"/>
          <w:rFonts w:hint="cs"/>
          <w:sz w:val="22"/>
          <w:szCs w:val="22"/>
          <w:u w:val="single"/>
          <w:rtl/>
        </w:rPr>
      </w:pPr>
      <w:r w:rsidRPr="001B11F5">
        <w:rPr>
          <w:rStyle w:val="default"/>
          <w:rFonts w:hint="cs"/>
          <w:sz w:val="22"/>
          <w:szCs w:val="22"/>
          <w:rtl/>
        </w:rPr>
        <w:tab/>
      </w:r>
      <w:r w:rsidRPr="001B11F5">
        <w:rPr>
          <w:rStyle w:val="default"/>
          <w:rFonts w:hint="cs"/>
          <w:sz w:val="22"/>
          <w:szCs w:val="22"/>
          <w:u w:val="single"/>
          <w:rtl/>
        </w:rPr>
        <w:t>בשקלים חדשים</w:t>
      </w:r>
    </w:p>
    <w:p w14:paraId="0B688B6B" w14:textId="77777777" w:rsidR="00227043" w:rsidRDefault="00227043" w:rsidP="001B11F5">
      <w:pPr>
        <w:pStyle w:val="P22"/>
        <w:tabs>
          <w:tab w:val="clear" w:pos="1474"/>
          <w:tab w:val="clear" w:pos="1928"/>
          <w:tab w:val="clear" w:pos="2381"/>
          <w:tab w:val="clear" w:pos="2835"/>
          <w:tab w:val="clear" w:pos="6259"/>
          <w:tab w:val="left" w:pos="6237"/>
        </w:tabs>
        <w:spacing w:before="72"/>
        <w:ind w:left="278" w:right="1134" w:hanging="284"/>
        <w:jc w:val="left"/>
        <w:rPr>
          <w:rStyle w:val="default"/>
          <w:rFonts w:hint="cs"/>
          <w:rtl/>
        </w:rPr>
      </w:pPr>
      <w:r>
        <w:rPr>
          <w:rStyle w:val="default"/>
          <w:rFonts w:hint="cs"/>
          <w:rtl/>
        </w:rPr>
        <w:t>בעד הרחקת רכב, גרירתו ושחרורו</w:t>
      </w:r>
      <w:r>
        <w:rPr>
          <w:rStyle w:val="default"/>
          <w:rFonts w:hint="cs"/>
          <w:rtl/>
        </w:rPr>
        <w:tab/>
        <w:t>170</w:t>
      </w:r>
    </w:p>
    <w:p w14:paraId="44B92BE9" w14:textId="77777777" w:rsidR="001B11F5" w:rsidRPr="001B11F5" w:rsidRDefault="001B11F5" w:rsidP="001B11F5">
      <w:pPr>
        <w:pStyle w:val="P00"/>
        <w:spacing w:before="72"/>
        <w:ind w:left="0" w:right="1134"/>
        <w:rPr>
          <w:rFonts w:hint="cs"/>
          <w:rtl/>
          <w:lang w:eastAsia="en-US"/>
        </w:rPr>
      </w:pPr>
    </w:p>
    <w:p w14:paraId="0ED671A6" w14:textId="77777777" w:rsidR="00227043" w:rsidRPr="00C01A14" w:rsidRDefault="00227043">
      <w:pPr>
        <w:pStyle w:val="medium2-header"/>
        <w:keepLines w:val="0"/>
        <w:spacing w:before="72"/>
        <w:ind w:left="0" w:right="1134"/>
        <w:rPr>
          <w:rFonts w:cs="FrankRuehl" w:hint="cs"/>
          <w:noProof/>
          <w:rtl/>
        </w:rPr>
      </w:pPr>
      <w:bookmarkStart w:id="28" w:name="med4"/>
      <w:bookmarkEnd w:id="28"/>
      <w:r w:rsidRPr="00C01A14">
        <w:rPr>
          <w:rFonts w:cs="FrankRuehl" w:hint="cs"/>
          <w:noProof/>
          <w:rtl/>
        </w:rPr>
        <w:t>תוספת שלישית</w:t>
      </w:r>
    </w:p>
    <w:p w14:paraId="53D2A546" w14:textId="77777777" w:rsidR="00227043" w:rsidRDefault="00227043">
      <w:pPr>
        <w:pStyle w:val="medium2-header"/>
        <w:keepLines w:val="0"/>
        <w:spacing w:before="72"/>
        <w:ind w:left="0" w:right="1134"/>
        <w:rPr>
          <w:rFonts w:cs="FrankRuehl" w:hint="cs"/>
          <w:bCs w:val="0"/>
          <w:noProof/>
          <w:rtl/>
        </w:rPr>
      </w:pPr>
      <w:r>
        <w:rPr>
          <w:rFonts w:cs="FrankRuehl" w:hint="cs"/>
          <w:bCs w:val="0"/>
          <w:noProof/>
          <w:rtl/>
        </w:rPr>
        <w:t>(סעיף 10)</w:t>
      </w:r>
    </w:p>
    <w:p w14:paraId="531B6291" w14:textId="77777777" w:rsidR="00227043" w:rsidRPr="001B11F5" w:rsidRDefault="00227043">
      <w:pPr>
        <w:pStyle w:val="medium2-header"/>
        <w:keepLines w:val="0"/>
        <w:spacing w:before="72"/>
        <w:ind w:left="0" w:right="1134"/>
        <w:rPr>
          <w:rFonts w:cs="FrankRuehl" w:hint="cs"/>
          <w:b/>
          <w:noProof/>
          <w:sz w:val="22"/>
          <w:szCs w:val="22"/>
          <w:rtl/>
        </w:rPr>
      </w:pPr>
      <w:bookmarkStart w:id="29" w:name="med5"/>
      <w:bookmarkEnd w:id="29"/>
      <w:r w:rsidRPr="001B11F5">
        <w:rPr>
          <w:rFonts w:cs="FrankRuehl" w:hint="cs"/>
          <w:b/>
          <w:noProof/>
          <w:sz w:val="22"/>
          <w:szCs w:val="22"/>
          <w:rtl/>
        </w:rPr>
        <w:t>בקשה למתן תווית חניה</w:t>
      </w:r>
    </w:p>
    <w:p w14:paraId="5CA14358" w14:textId="77777777" w:rsidR="00227043" w:rsidRPr="001B11F5" w:rsidRDefault="00227043" w:rsidP="001B11F5">
      <w:pPr>
        <w:pStyle w:val="P00"/>
        <w:spacing w:before="72"/>
        <w:ind w:left="0" w:right="1134"/>
        <w:rPr>
          <w:rFonts w:cs="FrankRuehl" w:hint="cs"/>
          <w:rtl/>
          <w:lang w:eastAsia="en-US"/>
        </w:rPr>
      </w:pPr>
      <w:r w:rsidRPr="001B11F5">
        <w:rPr>
          <w:rFonts w:cs="FrankRuehl" w:hint="cs"/>
          <w:rtl/>
          <w:lang w:eastAsia="en-US"/>
        </w:rPr>
        <w:t xml:space="preserve">אני החתום מטה, </w:t>
      </w:r>
      <w:bookmarkStart w:id="30" w:name="Text1"/>
      <w:r w:rsidR="001B11F5">
        <w:rPr>
          <w:rFonts w:cs="FrankRuehl"/>
          <w:rtl/>
          <w:lang w:eastAsia="en-US"/>
        </w:rPr>
        <w:fldChar w:fldCharType="begin">
          <w:ffData>
            <w:name w:val="Text1"/>
            <w:enabled/>
            <w:calcOnExit w:val="0"/>
            <w:textInput/>
          </w:ffData>
        </w:fldChar>
      </w:r>
      <w:r w:rsidR="001B11F5">
        <w:rPr>
          <w:rFonts w:cs="FrankRuehl"/>
          <w:rtl/>
          <w:lang w:eastAsia="en-US"/>
        </w:rPr>
        <w:instrText xml:space="preserve"> </w:instrText>
      </w:r>
      <w:r w:rsidR="001B11F5">
        <w:rPr>
          <w:rFonts w:cs="FrankRuehl" w:hint="cs"/>
          <w:lang w:eastAsia="en-US"/>
        </w:rPr>
        <w:instrText>FORMTEXT</w:instrText>
      </w:r>
      <w:r w:rsidR="001B11F5">
        <w:rPr>
          <w:rFonts w:cs="FrankRuehl"/>
          <w:rtl/>
          <w:lang w:eastAsia="en-US"/>
        </w:rPr>
        <w:instrText xml:space="preserve"> </w:instrText>
      </w:r>
      <w:r w:rsidR="008070DE" w:rsidRPr="001B11F5">
        <w:rPr>
          <w:rFonts w:cs="FrankRuehl"/>
          <w:lang w:eastAsia="en-US"/>
        </w:rPr>
      </w:r>
      <w:r w:rsidR="001B11F5">
        <w:rPr>
          <w:rFonts w:cs="FrankRuehl"/>
          <w:rtl/>
          <w:lang w:eastAsia="en-US"/>
        </w:rPr>
        <w:fldChar w:fldCharType="separate"/>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1B11F5">
        <w:rPr>
          <w:rFonts w:cs="FrankRuehl"/>
          <w:rtl/>
          <w:lang w:eastAsia="en-US"/>
        </w:rPr>
        <w:fldChar w:fldCharType="end"/>
      </w:r>
      <w:bookmarkEnd w:id="30"/>
      <w:r w:rsidRPr="001B11F5">
        <w:rPr>
          <w:rFonts w:cs="FrankRuehl" w:hint="cs"/>
          <w:rtl/>
          <w:lang w:eastAsia="en-US"/>
        </w:rPr>
        <w:t xml:space="preserve"> ת"ז </w:t>
      </w:r>
      <w:bookmarkStart w:id="31" w:name="Text2"/>
      <w:r w:rsidR="001B11F5">
        <w:rPr>
          <w:rFonts w:cs="FrankRuehl"/>
          <w:rtl/>
          <w:lang w:eastAsia="en-US"/>
        </w:rPr>
        <w:fldChar w:fldCharType="begin">
          <w:ffData>
            <w:name w:val="Text2"/>
            <w:enabled/>
            <w:calcOnExit w:val="0"/>
            <w:textInput/>
          </w:ffData>
        </w:fldChar>
      </w:r>
      <w:r w:rsidR="001B11F5">
        <w:rPr>
          <w:rFonts w:cs="FrankRuehl"/>
          <w:rtl/>
          <w:lang w:eastAsia="en-US"/>
        </w:rPr>
        <w:instrText xml:space="preserve"> </w:instrText>
      </w:r>
      <w:r w:rsidR="001B11F5">
        <w:rPr>
          <w:rFonts w:cs="FrankRuehl" w:hint="cs"/>
          <w:lang w:eastAsia="en-US"/>
        </w:rPr>
        <w:instrText>FORMTEXT</w:instrText>
      </w:r>
      <w:r w:rsidR="001B11F5">
        <w:rPr>
          <w:rFonts w:cs="FrankRuehl"/>
          <w:rtl/>
          <w:lang w:eastAsia="en-US"/>
        </w:rPr>
        <w:instrText xml:space="preserve"> </w:instrText>
      </w:r>
      <w:r w:rsidR="008070DE" w:rsidRPr="001B11F5">
        <w:rPr>
          <w:rFonts w:cs="FrankRuehl"/>
          <w:lang w:eastAsia="en-US"/>
        </w:rPr>
      </w:r>
      <w:r w:rsidR="001B11F5">
        <w:rPr>
          <w:rFonts w:cs="FrankRuehl"/>
          <w:rtl/>
          <w:lang w:eastAsia="en-US"/>
        </w:rPr>
        <w:fldChar w:fldCharType="separate"/>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1B11F5">
        <w:rPr>
          <w:rFonts w:cs="FrankRuehl"/>
          <w:rtl/>
          <w:lang w:eastAsia="en-US"/>
        </w:rPr>
        <w:fldChar w:fldCharType="end"/>
      </w:r>
      <w:bookmarkEnd w:id="31"/>
      <w:r w:rsidRPr="001B11F5">
        <w:rPr>
          <w:rFonts w:cs="FrankRuehl" w:hint="cs"/>
          <w:rtl/>
          <w:lang w:eastAsia="en-US"/>
        </w:rPr>
        <w:t>, אשר מען מגורי בראשון לציון הוא רחוב</w:t>
      </w:r>
      <w:r w:rsidR="001B11F5">
        <w:rPr>
          <w:rFonts w:cs="FrankRuehl" w:hint="cs"/>
          <w:rtl/>
          <w:lang w:eastAsia="en-US"/>
        </w:rPr>
        <w:t xml:space="preserve"> </w:t>
      </w:r>
      <w:bookmarkStart w:id="32" w:name="Text3"/>
      <w:r w:rsidR="001B11F5">
        <w:rPr>
          <w:rFonts w:cs="FrankRuehl"/>
          <w:rtl/>
          <w:lang w:eastAsia="en-US"/>
        </w:rPr>
        <w:fldChar w:fldCharType="begin">
          <w:ffData>
            <w:name w:val="Text3"/>
            <w:enabled/>
            <w:calcOnExit w:val="0"/>
            <w:textInput/>
          </w:ffData>
        </w:fldChar>
      </w:r>
      <w:r w:rsidR="001B11F5">
        <w:rPr>
          <w:rFonts w:cs="FrankRuehl"/>
          <w:rtl/>
          <w:lang w:eastAsia="en-US"/>
        </w:rPr>
        <w:instrText xml:space="preserve"> </w:instrText>
      </w:r>
      <w:r w:rsidR="001B11F5">
        <w:rPr>
          <w:rFonts w:cs="FrankRuehl" w:hint="cs"/>
          <w:lang w:eastAsia="en-US"/>
        </w:rPr>
        <w:instrText>FORMTEXT</w:instrText>
      </w:r>
      <w:r w:rsidR="001B11F5">
        <w:rPr>
          <w:rFonts w:cs="FrankRuehl"/>
          <w:rtl/>
          <w:lang w:eastAsia="en-US"/>
        </w:rPr>
        <w:instrText xml:space="preserve"> </w:instrText>
      </w:r>
      <w:r w:rsidR="008070DE" w:rsidRPr="001B11F5">
        <w:rPr>
          <w:rFonts w:cs="FrankRuehl"/>
          <w:lang w:eastAsia="en-US"/>
        </w:rPr>
      </w:r>
      <w:r w:rsidR="001B11F5">
        <w:rPr>
          <w:rFonts w:cs="FrankRuehl"/>
          <w:rtl/>
          <w:lang w:eastAsia="en-US"/>
        </w:rPr>
        <w:fldChar w:fldCharType="separate"/>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1B11F5">
        <w:rPr>
          <w:rFonts w:cs="FrankRuehl"/>
          <w:rtl/>
          <w:lang w:eastAsia="en-US"/>
        </w:rPr>
        <w:fldChar w:fldCharType="end"/>
      </w:r>
      <w:bookmarkEnd w:id="32"/>
      <w:r w:rsidR="001B11F5">
        <w:rPr>
          <w:rFonts w:cs="FrankRuehl" w:hint="cs"/>
          <w:rtl/>
          <w:lang w:eastAsia="en-US"/>
        </w:rPr>
        <w:t xml:space="preserve"> </w:t>
      </w:r>
      <w:r w:rsidRPr="001B11F5">
        <w:rPr>
          <w:rFonts w:cs="FrankRuehl" w:hint="cs"/>
          <w:rtl/>
          <w:lang w:eastAsia="en-US"/>
        </w:rPr>
        <w:t xml:space="preserve">מס' </w:t>
      </w:r>
      <w:bookmarkStart w:id="33" w:name="Text4"/>
      <w:r w:rsidR="001B11F5">
        <w:rPr>
          <w:rFonts w:cs="FrankRuehl"/>
          <w:rtl/>
          <w:lang w:eastAsia="en-US"/>
        </w:rPr>
        <w:fldChar w:fldCharType="begin">
          <w:ffData>
            <w:name w:val="Text4"/>
            <w:enabled/>
            <w:calcOnExit w:val="0"/>
            <w:textInput/>
          </w:ffData>
        </w:fldChar>
      </w:r>
      <w:r w:rsidR="001B11F5">
        <w:rPr>
          <w:rFonts w:cs="FrankRuehl"/>
          <w:rtl/>
          <w:lang w:eastAsia="en-US"/>
        </w:rPr>
        <w:instrText xml:space="preserve"> </w:instrText>
      </w:r>
      <w:r w:rsidR="001B11F5">
        <w:rPr>
          <w:rFonts w:cs="FrankRuehl" w:hint="cs"/>
          <w:lang w:eastAsia="en-US"/>
        </w:rPr>
        <w:instrText>FORMTEXT</w:instrText>
      </w:r>
      <w:r w:rsidR="001B11F5">
        <w:rPr>
          <w:rFonts w:cs="FrankRuehl"/>
          <w:rtl/>
          <w:lang w:eastAsia="en-US"/>
        </w:rPr>
        <w:instrText xml:space="preserve"> </w:instrText>
      </w:r>
      <w:r w:rsidR="008070DE" w:rsidRPr="001B11F5">
        <w:rPr>
          <w:rFonts w:cs="FrankRuehl"/>
          <w:lang w:eastAsia="en-US"/>
        </w:rPr>
      </w:r>
      <w:r w:rsidR="001B11F5">
        <w:rPr>
          <w:rFonts w:cs="FrankRuehl"/>
          <w:rtl/>
          <w:lang w:eastAsia="en-US"/>
        </w:rPr>
        <w:fldChar w:fldCharType="separate"/>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1B11F5">
        <w:rPr>
          <w:rFonts w:cs="FrankRuehl"/>
          <w:rtl/>
          <w:lang w:eastAsia="en-US"/>
        </w:rPr>
        <w:fldChar w:fldCharType="end"/>
      </w:r>
      <w:bookmarkEnd w:id="33"/>
      <w:r w:rsidRPr="001B11F5">
        <w:rPr>
          <w:rFonts w:cs="FrankRuehl" w:hint="cs"/>
          <w:rtl/>
          <w:lang w:eastAsia="en-US"/>
        </w:rPr>
        <w:t xml:space="preserve"> שכונה</w:t>
      </w:r>
      <w:r w:rsidR="001B11F5">
        <w:rPr>
          <w:rFonts w:cs="FrankRuehl" w:hint="cs"/>
          <w:rtl/>
          <w:lang w:eastAsia="en-US"/>
        </w:rPr>
        <w:t xml:space="preserve"> </w:t>
      </w:r>
      <w:bookmarkStart w:id="34" w:name="Text5"/>
      <w:r w:rsidR="001B11F5">
        <w:rPr>
          <w:rFonts w:cs="FrankRuehl"/>
          <w:rtl/>
          <w:lang w:eastAsia="en-US"/>
        </w:rPr>
        <w:fldChar w:fldCharType="begin">
          <w:ffData>
            <w:name w:val="Text5"/>
            <w:enabled/>
            <w:calcOnExit w:val="0"/>
            <w:textInput/>
          </w:ffData>
        </w:fldChar>
      </w:r>
      <w:r w:rsidR="001B11F5">
        <w:rPr>
          <w:rFonts w:cs="FrankRuehl"/>
          <w:rtl/>
          <w:lang w:eastAsia="en-US"/>
        </w:rPr>
        <w:instrText xml:space="preserve"> </w:instrText>
      </w:r>
      <w:r w:rsidR="001B11F5">
        <w:rPr>
          <w:rFonts w:cs="FrankRuehl" w:hint="cs"/>
          <w:lang w:eastAsia="en-US"/>
        </w:rPr>
        <w:instrText>FORMTEXT</w:instrText>
      </w:r>
      <w:r w:rsidR="001B11F5">
        <w:rPr>
          <w:rFonts w:cs="FrankRuehl"/>
          <w:rtl/>
          <w:lang w:eastAsia="en-US"/>
        </w:rPr>
        <w:instrText xml:space="preserve"> </w:instrText>
      </w:r>
      <w:r w:rsidR="008070DE" w:rsidRPr="001B11F5">
        <w:rPr>
          <w:rFonts w:cs="FrankRuehl"/>
          <w:lang w:eastAsia="en-US"/>
        </w:rPr>
      </w:r>
      <w:r w:rsidR="001B11F5">
        <w:rPr>
          <w:rFonts w:cs="FrankRuehl"/>
          <w:rtl/>
          <w:lang w:eastAsia="en-US"/>
        </w:rPr>
        <w:fldChar w:fldCharType="separate"/>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1B11F5">
        <w:rPr>
          <w:rFonts w:cs="FrankRuehl"/>
          <w:rtl/>
          <w:lang w:eastAsia="en-US"/>
        </w:rPr>
        <w:fldChar w:fldCharType="end"/>
      </w:r>
      <w:bookmarkEnd w:id="34"/>
      <w:r w:rsidRPr="001B11F5">
        <w:rPr>
          <w:rFonts w:cs="FrankRuehl" w:hint="cs"/>
          <w:rtl/>
          <w:lang w:eastAsia="en-US"/>
        </w:rPr>
        <w:t xml:space="preserve"> ואשר ברשותי רכב מסוג </w:t>
      </w:r>
      <w:bookmarkStart w:id="35" w:name="Text6"/>
      <w:r w:rsidR="001B11F5">
        <w:rPr>
          <w:rFonts w:cs="FrankRuehl"/>
          <w:rtl/>
          <w:lang w:eastAsia="en-US"/>
        </w:rPr>
        <w:fldChar w:fldCharType="begin">
          <w:ffData>
            <w:name w:val="Text6"/>
            <w:enabled/>
            <w:calcOnExit w:val="0"/>
            <w:textInput/>
          </w:ffData>
        </w:fldChar>
      </w:r>
      <w:r w:rsidR="001B11F5">
        <w:rPr>
          <w:rFonts w:cs="FrankRuehl"/>
          <w:rtl/>
          <w:lang w:eastAsia="en-US"/>
        </w:rPr>
        <w:instrText xml:space="preserve"> </w:instrText>
      </w:r>
      <w:r w:rsidR="001B11F5">
        <w:rPr>
          <w:rFonts w:cs="FrankRuehl" w:hint="cs"/>
          <w:lang w:eastAsia="en-US"/>
        </w:rPr>
        <w:instrText>FORMTEXT</w:instrText>
      </w:r>
      <w:r w:rsidR="001B11F5">
        <w:rPr>
          <w:rFonts w:cs="FrankRuehl"/>
          <w:rtl/>
          <w:lang w:eastAsia="en-US"/>
        </w:rPr>
        <w:instrText xml:space="preserve"> </w:instrText>
      </w:r>
      <w:r w:rsidR="008070DE" w:rsidRPr="001B11F5">
        <w:rPr>
          <w:rFonts w:cs="FrankRuehl"/>
          <w:lang w:eastAsia="en-US"/>
        </w:rPr>
      </w:r>
      <w:r w:rsidR="001B11F5">
        <w:rPr>
          <w:rFonts w:cs="FrankRuehl"/>
          <w:rtl/>
          <w:lang w:eastAsia="en-US"/>
        </w:rPr>
        <w:fldChar w:fldCharType="separate"/>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1B11F5">
        <w:rPr>
          <w:rFonts w:cs="FrankRuehl"/>
          <w:rtl/>
          <w:lang w:eastAsia="en-US"/>
        </w:rPr>
        <w:fldChar w:fldCharType="end"/>
      </w:r>
      <w:bookmarkEnd w:id="35"/>
      <w:r w:rsidRPr="001B11F5">
        <w:rPr>
          <w:rFonts w:cs="FrankRuehl" w:hint="cs"/>
          <w:rtl/>
          <w:lang w:eastAsia="en-US"/>
        </w:rPr>
        <w:t xml:space="preserve"> מס' רישוי </w:t>
      </w:r>
      <w:bookmarkStart w:id="36" w:name="Text7"/>
      <w:r w:rsidR="001B11F5">
        <w:rPr>
          <w:rFonts w:cs="FrankRuehl"/>
          <w:rtl/>
          <w:lang w:eastAsia="en-US"/>
        </w:rPr>
        <w:fldChar w:fldCharType="begin">
          <w:ffData>
            <w:name w:val="Text7"/>
            <w:enabled/>
            <w:calcOnExit w:val="0"/>
            <w:textInput/>
          </w:ffData>
        </w:fldChar>
      </w:r>
      <w:r w:rsidR="001B11F5">
        <w:rPr>
          <w:rFonts w:cs="FrankRuehl"/>
          <w:rtl/>
          <w:lang w:eastAsia="en-US"/>
        </w:rPr>
        <w:instrText xml:space="preserve"> </w:instrText>
      </w:r>
      <w:r w:rsidR="001B11F5">
        <w:rPr>
          <w:rFonts w:cs="FrankRuehl" w:hint="cs"/>
          <w:lang w:eastAsia="en-US"/>
        </w:rPr>
        <w:instrText>FORMTEXT</w:instrText>
      </w:r>
      <w:r w:rsidR="001B11F5">
        <w:rPr>
          <w:rFonts w:cs="FrankRuehl"/>
          <w:rtl/>
          <w:lang w:eastAsia="en-US"/>
        </w:rPr>
        <w:instrText xml:space="preserve"> </w:instrText>
      </w:r>
      <w:r w:rsidR="008070DE" w:rsidRPr="001B11F5">
        <w:rPr>
          <w:rFonts w:cs="FrankRuehl"/>
          <w:lang w:eastAsia="en-US"/>
        </w:rPr>
      </w:r>
      <w:r w:rsidR="001B11F5">
        <w:rPr>
          <w:rFonts w:cs="FrankRuehl"/>
          <w:rtl/>
          <w:lang w:eastAsia="en-US"/>
        </w:rPr>
        <w:fldChar w:fldCharType="separate"/>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D321B4">
        <w:rPr>
          <w:rFonts w:cs="FrankRuehl"/>
          <w:rtl/>
          <w:lang w:eastAsia="en-US"/>
        </w:rPr>
        <w:t> </w:t>
      </w:r>
      <w:r w:rsidR="001B11F5">
        <w:rPr>
          <w:rFonts w:cs="FrankRuehl"/>
          <w:rtl/>
          <w:lang w:eastAsia="en-US"/>
        </w:rPr>
        <w:fldChar w:fldCharType="end"/>
      </w:r>
      <w:bookmarkEnd w:id="36"/>
      <w:r w:rsidRPr="001B11F5">
        <w:rPr>
          <w:rFonts w:cs="FrankRuehl" w:hint="cs"/>
          <w:rtl/>
          <w:lang w:eastAsia="en-US"/>
        </w:rPr>
        <w:t xml:space="preserve"> מצהיר כי כל הפרטים המפורטים בבקשה זו נכונים.</w:t>
      </w:r>
    </w:p>
    <w:p w14:paraId="31A16BAC" w14:textId="77777777" w:rsidR="00227043" w:rsidRPr="001B11F5" w:rsidRDefault="00227043" w:rsidP="001B11F5">
      <w:pPr>
        <w:pStyle w:val="P00"/>
        <w:spacing w:before="72"/>
        <w:ind w:left="0" w:right="1134"/>
        <w:rPr>
          <w:rFonts w:cs="FrankRuehl" w:hint="cs"/>
          <w:rtl/>
          <w:lang w:eastAsia="en-US"/>
        </w:rPr>
      </w:pPr>
      <w:r w:rsidRPr="001B11F5">
        <w:rPr>
          <w:rFonts w:cs="FrankRuehl" w:hint="cs"/>
          <w:rtl/>
          <w:lang w:eastAsia="en-US"/>
        </w:rPr>
        <w:t>אבקש לקבל תווית חניה לפי סעיף 10(ג) לחוק עזר לראשון לציון (העמדת רכב וחנייתו), התש"ס-2000.</w:t>
      </w:r>
    </w:p>
    <w:p w14:paraId="18AC841F" w14:textId="77777777" w:rsidR="00227043" w:rsidRPr="001B11F5" w:rsidRDefault="00227043" w:rsidP="001B11F5">
      <w:pPr>
        <w:pStyle w:val="P00"/>
        <w:spacing w:before="72"/>
        <w:ind w:left="0" w:right="1134"/>
        <w:rPr>
          <w:rFonts w:cs="FrankRuehl" w:hint="cs"/>
          <w:rtl/>
          <w:lang w:eastAsia="en-US"/>
        </w:rPr>
      </w:pPr>
      <w:r w:rsidRPr="001B11F5">
        <w:rPr>
          <w:rFonts w:cs="FrankRuehl" w:hint="cs"/>
          <w:rtl/>
          <w:lang w:eastAsia="en-US"/>
        </w:rPr>
        <w:t>אני מתחייב להשתמש בתווית בהתאם להוראות חוק עזר האמור וכמובהר על גב בקשה זו, כן אני מתחייב להודיע לעיריה, בתוך 7 ימין מהמועד שהתקיים אחד מאלה:</w:t>
      </w:r>
    </w:p>
    <w:p w14:paraId="2D555C8C" w14:textId="77777777" w:rsidR="00227043" w:rsidRPr="001B11F5" w:rsidRDefault="006743EB" w:rsidP="001B11F5">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r>
      <w:r w:rsidR="00227043" w:rsidRPr="001B11F5">
        <w:rPr>
          <w:rFonts w:cs="FrankRuehl" w:hint="cs"/>
          <w:rtl/>
          <w:lang w:eastAsia="en-US"/>
        </w:rPr>
        <w:t>תווית החניה הועברה לרשותו של אחר</w:t>
      </w:r>
    </w:p>
    <w:p w14:paraId="3ECC450B" w14:textId="77777777" w:rsidR="00227043" w:rsidRPr="001B11F5" w:rsidRDefault="006743EB" w:rsidP="001B11F5">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r>
      <w:r w:rsidR="00227043" w:rsidRPr="001B11F5">
        <w:rPr>
          <w:rFonts w:cs="FrankRuehl" w:hint="cs"/>
          <w:rtl/>
          <w:lang w:eastAsia="en-US"/>
        </w:rPr>
        <w:t>הבעלות ברכב הועברה לרשותו של אחר</w:t>
      </w:r>
    </w:p>
    <w:p w14:paraId="3D819D33" w14:textId="77777777" w:rsidR="00227043" w:rsidRPr="001B11F5" w:rsidRDefault="006743EB" w:rsidP="001B11F5">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r>
      <w:r w:rsidR="00227043" w:rsidRPr="001B11F5">
        <w:rPr>
          <w:rFonts w:cs="FrankRuehl" w:hint="cs"/>
          <w:rtl/>
          <w:lang w:eastAsia="en-US"/>
        </w:rPr>
        <w:t>הופסק השימוש הקבוע ברכב</w:t>
      </w:r>
    </w:p>
    <w:p w14:paraId="30787E14" w14:textId="77777777" w:rsidR="00227043" w:rsidRPr="001B11F5" w:rsidRDefault="006743EB" w:rsidP="001B11F5">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r>
      <w:r w:rsidR="00227043" w:rsidRPr="001B11F5">
        <w:rPr>
          <w:rFonts w:cs="FrankRuehl" w:hint="cs"/>
          <w:rtl/>
          <w:lang w:eastAsia="en-US"/>
        </w:rPr>
        <w:t>הועתק מקום מגורי</w:t>
      </w:r>
    </w:p>
    <w:p w14:paraId="198982DC" w14:textId="77777777" w:rsidR="00227043" w:rsidRPr="001B11F5" w:rsidRDefault="00227043" w:rsidP="001B11F5">
      <w:pPr>
        <w:pStyle w:val="P00"/>
        <w:spacing w:before="72"/>
        <w:ind w:left="0" w:right="1134"/>
        <w:rPr>
          <w:rFonts w:cs="FrankRuehl" w:hint="cs"/>
          <w:rtl/>
          <w:lang w:eastAsia="en-US"/>
        </w:rPr>
      </w:pPr>
    </w:p>
    <w:bookmarkStart w:id="37" w:name="Text8"/>
    <w:p w14:paraId="4B6DF13C" w14:textId="77777777" w:rsidR="00227043" w:rsidRPr="001B11F5" w:rsidRDefault="006743EB" w:rsidP="006743EB">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hint="cs"/>
          <w:rtl/>
          <w:lang w:eastAsia="en-US"/>
        </w:rPr>
      </w:pPr>
      <w:r>
        <w:rPr>
          <w:rFonts w:cs="FrankRuehl"/>
          <w:rtl/>
          <w:lang w:eastAsia="en-US"/>
        </w:rPr>
        <w:fldChar w:fldCharType="begin">
          <w:ffData>
            <w:name w:val="Text8"/>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8070DE" w:rsidRPr="006743EB">
        <w:rPr>
          <w:rFonts w:cs="FrankRuehl"/>
          <w:lang w:eastAsia="en-US"/>
        </w:rPr>
      </w:r>
      <w:r>
        <w:rPr>
          <w:rFonts w:cs="FrankRuehl"/>
          <w:rtl/>
          <w:lang w:eastAsia="en-US"/>
        </w:rPr>
        <w:fldChar w:fldCharType="separate"/>
      </w:r>
      <w:r w:rsidR="00D321B4">
        <w:rPr>
          <w:rFonts w:cs="FrankRuehl"/>
          <w:rtl/>
          <w:lang w:eastAsia="en-US"/>
        </w:rPr>
        <w:t>תאריך</w:t>
      </w:r>
      <w:r>
        <w:rPr>
          <w:rFonts w:cs="FrankRuehl"/>
          <w:rtl/>
          <w:lang w:eastAsia="en-US"/>
        </w:rPr>
        <w:fldChar w:fldCharType="end"/>
      </w:r>
      <w:bookmarkEnd w:id="37"/>
      <w:r>
        <w:rPr>
          <w:rFonts w:cs="FrankRuehl" w:hint="cs"/>
          <w:rtl/>
          <w:lang w:eastAsia="en-US"/>
        </w:rPr>
        <w:tab/>
      </w:r>
      <w:r w:rsidR="00227043" w:rsidRPr="001B11F5">
        <w:rPr>
          <w:rFonts w:cs="FrankRuehl" w:hint="cs"/>
          <w:rtl/>
          <w:lang w:eastAsia="en-US"/>
        </w:rPr>
        <w:t xml:space="preserve">חתימה </w:t>
      </w:r>
      <w:r>
        <w:rPr>
          <w:rFonts w:cs="FrankRuehl" w:hint="cs"/>
          <w:rtl/>
          <w:lang w:eastAsia="en-US"/>
        </w:rPr>
        <w:t>______________</w:t>
      </w:r>
    </w:p>
    <w:p w14:paraId="53CC774B" w14:textId="77777777" w:rsidR="00227043" w:rsidRPr="001B11F5" w:rsidRDefault="00227043" w:rsidP="001B11F5">
      <w:pPr>
        <w:pStyle w:val="P00"/>
        <w:spacing w:before="72"/>
        <w:ind w:left="0" w:right="1134"/>
        <w:rPr>
          <w:rFonts w:cs="FrankRuehl" w:hint="cs"/>
          <w:rtl/>
          <w:lang w:eastAsia="en-US"/>
        </w:rPr>
      </w:pPr>
    </w:p>
    <w:p w14:paraId="660952AF" w14:textId="77777777" w:rsidR="00227043" w:rsidRPr="00C01A14" w:rsidRDefault="00112AB1">
      <w:pPr>
        <w:pStyle w:val="medium2-header"/>
        <w:keepLines w:val="0"/>
        <w:spacing w:before="72"/>
        <w:ind w:left="0" w:right="1134"/>
        <w:rPr>
          <w:rFonts w:cs="FrankRuehl" w:hint="cs"/>
          <w:noProof/>
          <w:rtl/>
        </w:rPr>
      </w:pPr>
      <w:bookmarkStart w:id="38" w:name="med6"/>
      <w:bookmarkEnd w:id="38"/>
      <w:r w:rsidRPr="00C01A14">
        <w:rPr>
          <w:rFonts w:cs="FrankRuehl" w:hint="cs"/>
          <w:noProof/>
          <w:rtl/>
          <w:lang w:eastAsia="en-US"/>
        </w:rPr>
        <w:pict w14:anchorId="45D972E2">
          <v:shape id="_x0000_s2090" type="#_x0000_t202" style="position:absolute;left:0;text-align:left;margin-left:470.25pt;margin-top:7.1pt;width:1in;height:21pt;z-index:251664384" filled="f" stroked="f">
            <v:textbox inset="1mm,0,1mm,0">
              <w:txbxContent>
                <w:p w14:paraId="10D28618" w14:textId="77777777" w:rsidR="00112AB1" w:rsidRDefault="00112AB1" w:rsidP="00112AB1">
                  <w:pPr>
                    <w:spacing w:line="160" w:lineRule="exact"/>
                    <w:jc w:val="left"/>
                    <w:rPr>
                      <w:rFonts w:cs="Miriam"/>
                      <w:sz w:val="18"/>
                      <w:szCs w:val="18"/>
                      <w:rtl/>
                    </w:rPr>
                  </w:pPr>
                  <w:r>
                    <w:rPr>
                      <w:rFonts w:cs="Miriam" w:hint="cs"/>
                      <w:sz w:val="18"/>
                      <w:szCs w:val="18"/>
                      <w:rtl/>
                    </w:rPr>
                    <w:t>תיקון תש"ע-2010</w:t>
                  </w:r>
                </w:p>
                <w:p w14:paraId="776EF76B" w14:textId="77777777" w:rsidR="00C01A14" w:rsidRDefault="00C01A14" w:rsidP="00112AB1">
                  <w:pPr>
                    <w:spacing w:line="160" w:lineRule="exact"/>
                    <w:jc w:val="left"/>
                    <w:rPr>
                      <w:rFonts w:cs="Miriam" w:hint="cs"/>
                      <w:noProof/>
                      <w:sz w:val="18"/>
                      <w:szCs w:val="18"/>
                      <w:rtl/>
                    </w:rPr>
                  </w:pPr>
                  <w:r>
                    <w:rPr>
                      <w:rFonts w:cs="Miriam" w:hint="cs"/>
                      <w:sz w:val="18"/>
                      <w:szCs w:val="18"/>
                      <w:rtl/>
                    </w:rPr>
                    <w:t>תיקון תשפ"ב-2022</w:t>
                  </w:r>
                </w:p>
              </w:txbxContent>
            </v:textbox>
            <w10:anchorlock/>
          </v:shape>
        </w:pict>
      </w:r>
      <w:r w:rsidR="00227043" w:rsidRPr="00C01A14">
        <w:rPr>
          <w:rFonts w:cs="FrankRuehl" w:hint="cs"/>
          <w:noProof/>
          <w:rtl/>
        </w:rPr>
        <w:t>תוספת רביעית</w:t>
      </w:r>
    </w:p>
    <w:p w14:paraId="0EB5E6A2" w14:textId="77777777" w:rsidR="00227043" w:rsidRDefault="00112AB1">
      <w:pPr>
        <w:pStyle w:val="medium2-header"/>
        <w:keepLines w:val="0"/>
        <w:spacing w:before="72"/>
        <w:ind w:left="0" w:right="1134"/>
        <w:rPr>
          <w:rFonts w:cs="FrankRuehl" w:hint="cs"/>
          <w:bCs w:val="0"/>
          <w:noProof/>
          <w:rtl/>
        </w:rPr>
      </w:pPr>
      <w:r>
        <w:rPr>
          <w:rFonts w:cs="FrankRuehl" w:hint="cs"/>
          <w:bCs w:val="0"/>
          <w:noProof/>
          <w:rtl/>
        </w:rPr>
        <w:t>(</w:t>
      </w:r>
      <w:r w:rsidR="00C01A14">
        <w:rPr>
          <w:rFonts w:cs="FrankRuehl" w:hint="cs"/>
          <w:bCs w:val="0"/>
          <w:noProof/>
          <w:rtl/>
        </w:rPr>
        <w:t>סעיף 10(ג)</w:t>
      </w:r>
      <w:r w:rsidR="00227043">
        <w:rPr>
          <w:rFonts w:cs="FrankRuehl" w:hint="cs"/>
          <w:bCs w:val="0"/>
          <w:noProof/>
          <w:rtl/>
        </w:rPr>
        <w:t>)</w:t>
      </w:r>
    </w:p>
    <w:p w14:paraId="735D8D45" w14:textId="77777777" w:rsidR="00227043" w:rsidRPr="006743EB" w:rsidRDefault="00227043">
      <w:pPr>
        <w:pStyle w:val="medium2-header"/>
        <w:keepLines w:val="0"/>
        <w:spacing w:before="72"/>
        <w:ind w:left="0" w:right="1134"/>
        <w:rPr>
          <w:rFonts w:cs="FrankRuehl" w:hint="cs"/>
          <w:b/>
          <w:noProof/>
          <w:sz w:val="22"/>
          <w:szCs w:val="22"/>
          <w:rtl/>
        </w:rPr>
      </w:pPr>
      <w:bookmarkStart w:id="39" w:name="med7"/>
      <w:bookmarkEnd w:id="39"/>
      <w:r w:rsidRPr="006743EB">
        <w:rPr>
          <w:rFonts w:cs="FrankRuehl" w:hint="cs"/>
          <w:b/>
          <w:noProof/>
          <w:sz w:val="22"/>
          <w:szCs w:val="22"/>
          <w:rtl/>
        </w:rPr>
        <w:t>אגרת תווית חניה</w:t>
      </w:r>
    </w:p>
    <w:p w14:paraId="670187A6" w14:textId="77777777" w:rsidR="006743EB" w:rsidRPr="001B11F5" w:rsidRDefault="006743EB" w:rsidP="00112AB1">
      <w:pPr>
        <w:pStyle w:val="P22"/>
        <w:tabs>
          <w:tab w:val="clear" w:pos="1474"/>
          <w:tab w:val="clear" w:pos="1928"/>
          <w:tab w:val="clear" w:pos="2381"/>
          <w:tab w:val="clear" w:pos="2835"/>
          <w:tab w:val="clear" w:pos="6259"/>
          <w:tab w:val="center" w:pos="6350"/>
        </w:tabs>
        <w:spacing w:before="72"/>
        <w:ind w:left="0" w:right="1134"/>
        <w:rPr>
          <w:rStyle w:val="default"/>
          <w:rFonts w:hint="cs"/>
          <w:sz w:val="22"/>
          <w:szCs w:val="22"/>
          <w:rtl/>
        </w:rPr>
      </w:pPr>
      <w:r>
        <w:rPr>
          <w:rStyle w:val="default"/>
          <w:rFonts w:hint="cs"/>
          <w:sz w:val="22"/>
          <w:szCs w:val="22"/>
          <w:rtl/>
        </w:rPr>
        <w:tab/>
      </w:r>
      <w:r w:rsidRPr="001B11F5">
        <w:rPr>
          <w:rStyle w:val="default"/>
          <w:rFonts w:hint="cs"/>
          <w:sz w:val="22"/>
          <w:szCs w:val="22"/>
          <w:rtl/>
        </w:rPr>
        <w:t>שיעור האגרה</w:t>
      </w:r>
    </w:p>
    <w:p w14:paraId="40BDE79C" w14:textId="77777777" w:rsidR="006743EB" w:rsidRPr="001B11F5" w:rsidRDefault="006743EB" w:rsidP="00112AB1">
      <w:pPr>
        <w:pStyle w:val="P22"/>
        <w:tabs>
          <w:tab w:val="clear" w:pos="1474"/>
          <w:tab w:val="clear" w:pos="1928"/>
          <w:tab w:val="clear" w:pos="2381"/>
          <w:tab w:val="clear" w:pos="2835"/>
          <w:tab w:val="clear" w:pos="6259"/>
          <w:tab w:val="center" w:pos="6350"/>
        </w:tabs>
        <w:spacing w:before="0"/>
        <w:ind w:left="0" w:right="1134"/>
        <w:rPr>
          <w:rStyle w:val="default"/>
          <w:rFonts w:hint="cs"/>
          <w:sz w:val="22"/>
          <w:szCs w:val="22"/>
          <w:u w:val="single"/>
          <w:rtl/>
        </w:rPr>
      </w:pPr>
      <w:r w:rsidRPr="001B11F5">
        <w:rPr>
          <w:rStyle w:val="default"/>
          <w:rFonts w:hint="cs"/>
          <w:sz w:val="22"/>
          <w:szCs w:val="22"/>
          <w:rtl/>
        </w:rPr>
        <w:tab/>
      </w:r>
      <w:r w:rsidRPr="001B11F5">
        <w:rPr>
          <w:rStyle w:val="default"/>
          <w:rFonts w:hint="cs"/>
          <w:sz w:val="22"/>
          <w:szCs w:val="22"/>
          <w:u w:val="single"/>
          <w:rtl/>
        </w:rPr>
        <w:t>בשקלים חדשים</w:t>
      </w:r>
    </w:p>
    <w:p w14:paraId="506B329F" w14:textId="77777777" w:rsidR="00227043" w:rsidRDefault="00112AB1" w:rsidP="00112AB1">
      <w:pPr>
        <w:pStyle w:val="P22"/>
        <w:tabs>
          <w:tab w:val="clear" w:pos="1474"/>
          <w:tab w:val="clear" w:pos="1928"/>
          <w:tab w:val="clear" w:pos="2381"/>
          <w:tab w:val="clear" w:pos="2835"/>
          <w:tab w:val="clear" w:pos="6259"/>
          <w:tab w:val="left" w:pos="624"/>
          <w:tab w:val="left" w:pos="6237"/>
        </w:tabs>
        <w:spacing w:before="72"/>
        <w:ind w:left="0" w:right="1134"/>
        <w:jc w:val="left"/>
        <w:rPr>
          <w:rStyle w:val="default"/>
          <w:rFonts w:hint="cs"/>
          <w:rtl/>
        </w:rPr>
      </w:pPr>
      <w:r>
        <w:rPr>
          <w:rStyle w:val="default"/>
          <w:rFonts w:hint="cs"/>
          <w:rtl/>
        </w:rPr>
        <w:t>1.</w:t>
      </w:r>
      <w:r>
        <w:rPr>
          <w:rStyle w:val="default"/>
          <w:rFonts w:hint="cs"/>
          <w:rtl/>
        </w:rPr>
        <w:tab/>
      </w:r>
      <w:r w:rsidR="00227043">
        <w:rPr>
          <w:rStyle w:val="default"/>
          <w:rFonts w:hint="cs"/>
          <w:rtl/>
        </w:rPr>
        <w:t>בעד תווית חניה</w:t>
      </w:r>
      <w:r w:rsidR="00227043">
        <w:rPr>
          <w:rStyle w:val="default"/>
          <w:rFonts w:hint="cs"/>
          <w:rtl/>
        </w:rPr>
        <w:tab/>
      </w:r>
      <w:r>
        <w:rPr>
          <w:rStyle w:val="default"/>
          <w:rFonts w:hint="cs"/>
          <w:rtl/>
        </w:rPr>
        <w:t>5</w:t>
      </w:r>
    </w:p>
    <w:p w14:paraId="3B81EDA1" w14:textId="77777777" w:rsidR="00112AB1" w:rsidRDefault="00112AB1" w:rsidP="00112AB1">
      <w:pPr>
        <w:pStyle w:val="P22"/>
        <w:tabs>
          <w:tab w:val="clear" w:pos="1474"/>
          <w:tab w:val="clear" w:pos="1928"/>
          <w:tab w:val="clear" w:pos="2381"/>
          <w:tab w:val="clear" w:pos="2835"/>
          <w:tab w:val="clear" w:pos="6259"/>
          <w:tab w:val="left" w:pos="624"/>
          <w:tab w:val="left" w:pos="6237"/>
        </w:tabs>
        <w:spacing w:before="72"/>
        <w:ind w:left="0" w:right="1134"/>
        <w:jc w:val="left"/>
        <w:rPr>
          <w:rStyle w:val="default"/>
          <w:rFonts w:hint="cs"/>
          <w:rtl/>
        </w:rPr>
      </w:pPr>
      <w:r>
        <w:rPr>
          <w:rStyle w:val="default"/>
          <w:rFonts w:hint="cs"/>
          <w:rtl/>
        </w:rPr>
        <w:t>2.</w:t>
      </w:r>
      <w:r>
        <w:rPr>
          <w:rStyle w:val="default"/>
          <w:rFonts w:hint="cs"/>
          <w:rtl/>
        </w:rPr>
        <w:tab/>
      </w:r>
      <w:r w:rsidR="00C01A14">
        <w:rPr>
          <w:rStyle w:val="default"/>
          <w:rFonts w:hint="cs"/>
          <w:rtl/>
        </w:rPr>
        <w:t>(נמחק)</w:t>
      </w:r>
    </w:p>
    <w:p w14:paraId="02861A99" w14:textId="77777777" w:rsidR="00C01A14" w:rsidRPr="006743EB" w:rsidRDefault="00C01A14">
      <w:pPr>
        <w:pStyle w:val="P00"/>
        <w:spacing w:before="72"/>
        <w:ind w:left="0" w:right="1134"/>
        <w:rPr>
          <w:rFonts w:cs="FrankRuehl" w:hint="cs"/>
          <w:rtl/>
          <w:lang w:eastAsia="en-US"/>
        </w:rPr>
      </w:pPr>
    </w:p>
    <w:p w14:paraId="6DB722A4" w14:textId="77777777" w:rsidR="00227043" w:rsidRPr="006743EB" w:rsidRDefault="00227043">
      <w:pPr>
        <w:pStyle w:val="P00"/>
        <w:spacing w:before="72"/>
        <w:ind w:left="0" w:right="1134"/>
        <w:rPr>
          <w:rFonts w:cs="FrankRuehl" w:hint="cs"/>
          <w:rtl/>
          <w:lang w:eastAsia="en-US"/>
        </w:rPr>
      </w:pPr>
    </w:p>
    <w:p w14:paraId="25B8DD3A" w14:textId="77777777" w:rsidR="00227043" w:rsidRDefault="00227043" w:rsidP="006743EB">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כ"א באדר א' התש"ס (27 בפברואר 2000)</w:t>
      </w:r>
      <w:r>
        <w:rPr>
          <w:rFonts w:cs="FrankRuehl"/>
          <w:sz w:val="26"/>
          <w:szCs w:val="26"/>
          <w:rtl/>
        </w:rPr>
        <w:tab/>
      </w:r>
      <w:r>
        <w:rPr>
          <w:rFonts w:cs="FrankRuehl" w:hint="cs"/>
          <w:sz w:val="26"/>
          <w:szCs w:val="26"/>
          <w:rtl/>
        </w:rPr>
        <w:t>מאיר ניצן</w:t>
      </w:r>
    </w:p>
    <w:p w14:paraId="400BB6FD" w14:textId="77777777" w:rsidR="00227043" w:rsidRPr="006743EB" w:rsidRDefault="00227043" w:rsidP="006743EB">
      <w:pPr>
        <w:pStyle w:val="sig-1"/>
        <w:widowControl/>
        <w:tabs>
          <w:tab w:val="clear" w:pos="851"/>
          <w:tab w:val="clear" w:pos="2835"/>
          <w:tab w:val="clear" w:pos="4820"/>
          <w:tab w:val="center" w:pos="5103"/>
        </w:tabs>
        <w:ind w:left="0" w:right="1134"/>
        <w:rPr>
          <w:rFonts w:cs="FrankRuehl" w:hint="cs"/>
          <w:sz w:val="22"/>
          <w:rtl/>
        </w:rPr>
      </w:pPr>
      <w:r w:rsidRPr="006743EB">
        <w:rPr>
          <w:rFonts w:cs="FrankRuehl" w:hint="cs"/>
          <w:sz w:val="22"/>
          <w:rtl/>
        </w:rPr>
        <w:tab/>
        <w:t>ראש עיריית ראשון לציון</w:t>
      </w:r>
    </w:p>
    <w:p w14:paraId="1C77D53D" w14:textId="77777777" w:rsidR="00227043" w:rsidRDefault="006743EB" w:rsidP="006743EB">
      <w:pPr>
        <w:pStyle w:val="sig-1"/>
        <w:widowControl/>
        <w:tabs>
          <w:tab w:val="clear" w:pos="851"/>
          <w:tab w:val="clear" w:pos="2835"/>
          <w:tab w:val="clear" w:pos="4820"/>
          <w:tab w:val="center" w:pos="1701"/>
          <w:tab w:val="center" w:pos="3402"/>
        </w:tabs>
        <w:spacing w:before="72"/>
        <w:ind w:left="0" w:right="1134"/>
        <w:rPr>
          <w:rFonts w:cs="FrankRuehl" w:hint="cs"/>
          <w:sz w:val="26"/>
          <w:szCs w:val="26"/>
          <w:rtl/>
        </w:rPr>
      </w:pPr>
      <w:r>
        <w:rPr>
          <w:rFonts w:cs="FrankRuehl" w:hint="cs"/>
          <w:sz w:val="26"/>
          <w:szCs w:val="26"/>
          <w:rtl/>
        </w:rPr>
        <w:tab/>
      </w:r>
      <w:r w:rsidR="00227043">
        <w:rPr>
          <w:rFonts w:cs="FrankRuehl" w:hint="cs"/>
          <w:sz w:val="26"/>
          <w:szCs w:val="26"/>
          <w:rtl/>
        </w:rPr>
        <w:t>נתן שרנסקי</w:t>
      </w:r>
      <w:r w:rsidR="00227043">
        <w:rPr>
          <w:rFonts w:cs="FrankRuehl" w:hint="cs"/>
          <w:sz w:val="26"/>
          <w:szCs w:val="26"/>
          <w:rtl/>
        </w:rPr>
        <w:tab/>
        <w:t>יצחק מרדכי</w:t>
      </w:r>
    </w:p>
    <w:p w14:paraId="3C3C4A05" w14:textId="77777777" w:rsidR="00227043" w:rsidRPr="006743EB" w:rsidRDefault="006743EB" w:rsidP="006743EB">
      <w:pPr>
        <w:pStyle w:val="sig-1"/>
        <w:widowControl/>
        <w:tabs>
          <w:tab w:val="clear" w:pos="851"/>
          <w:tab w:val="clear" w:pos="2835"/>
          <w:tab w:val="clear" w:pos="4820"/>
          <w:tab w:val="center" w:pos="1701"/>
          <w:tab w:val="center" w:pos="3402"/>
        </w:tabs>
        <w:ind w:left="0" w:right="1134"/>
        <w:rPr>
          <w:rFonts w:cs="FrankRuehl" w:hint="cs"/>
          <w:sz w:val="22"/>
          <w:rtl/>
        </w:rPr>
      </w:pPr>
      <w:r w:rsidRPr="006743EB">
        <w:rPr>
          <w:rFonts w:cs="FrankRuehl" w:hint="cs"/>
          <w:sz w:val="22"/>
          <w:rtl/>
        </w:rPr>
        <w:tab/>
      </w:r>
      <w:r w:rsidR="00227043" w:rsidRPr="006743EB">
        <w:rPr>
          <w:rFonts w:cs="FrankRuehl" w:hint="cs"/>
          <w:sz w:val="22"/>
          <w:rtl/>
        </w:rPr>
        <w:t>שר הפנים</w:t>
      </w:r>
      <w:r w:rsidR="00227043" w:rsidRPr="006743EB">
        <w:rPr>
          <w:rFonts w:cs="FrankRuehl" w:hint="cs"/>
          <w:sz w:val="22"/>
          <w:rtl/>
        </w:rPr>
        <w:tab/>
        <w:t>שר התחבורה</w:t>
      </w:r>
    </w:p>
    <w:p w14:paraId="6FF078E1" w14:textId="77777777" w:rsidR="00227043" w:rsidRPr="006743EB" w:rsidRDefault="00227043" w:rsidP="006743EB">
      <w:pPr>
        <w:pStyle w:val="P00"/>
        <w:spacing w:before="72"/>
        <w:ind w:left="0" w:right="1134"/>
        <w:rPr>
          <w:rFonts w:cs="FrankRuehl"/>
          <w:rtl/>
          <w:lang w:eastAsia="en-US"/>
        </w:rPr>
      </w:pPr>
    </w:p>
    <w:p w14:paraId="775A527C" w14:textId="77777777" w:rsidR="00227043" w:rsidRPr="006743EB" w:rsidRDefault="00227043" w:rsidP="006743EB">
      <w:pPr>
        <w:pStyle w:val="P00"/>
        <w:spacing w:before="72"/>
        <w:ind w:left="0" w:right="1134"/>
        <w:rPr>
          <w:rFonts w:cs="FrankRuehl"/>
          <w:rtl/>
          <w:lang w:eastAsia="en-US"/>
        </w:rPr>
      </w:pPr>
    </w:p>
    <w:p w14:paraId="5F1B5DE6" w14:textId="77777777" w:rsidR="00D509F9" w:rsidRPr="00FC2D8F" w:rsidRDefault="00D509F9" w:rsidP="00D509F9">
      <w:pPr>
        <w:pStyle w:val="P00"/>
        <w:spacing w:before="72"/>
        <w:ind w:left="0" w:right="1134"/>
        <w:rPr>
          <w:rStyle w:val="default"/>
          <w:rFonts w:hint="cs"/>
          <w:sz w:val="16"/>
          <w:szCs w:val="16"/>
          <w:rtl/>
        </w:rPr>
      </w:pPr>
      <w:r w:rsidRPr="00FC2D8F">
        <w:rPr>
          <w:rStyle w:val="default"/>
          <w:rFonts w:hint="cs"/>
          <w:sz w:val="16"/>
          <w:szCs w:val="16"/>
          <w:rtl/>
        </w:rPr>
        <w:t>גפני</w:t>
      </w:r>
    </w:p>
    <w:p w14:paraId="37EE2E53" w14:textId="77777777" w:rsidR="00D321B4" w:rsidRDefault="00D321B4" w:rsidP="006743EB">
      <w:pPr>
        <w:pStyle w:val="P00"/>
        <w:spacing w:before="72"/>
        <w:ind w:left="0" w:right="1134"/>
        <w:rPr>
          <w:rFonts w:cs="FrankRuehl"/>
          <w:rtl/>
          <w:lang w:eastAsia="en-US"/>
        </w:rPr>
      </w:pPr>
    </w:p>
    <w:p w14:paraId="477403F6" w14:textId="77777777" w:rsidR="00D321B4" w:rsidRDefault="00D321B4" w:rsidP="006743EB">
      <w:pPr>
        <w:pStyle w:val="P00"/>
        <w:spacing w:before="72"/>
        <w:ind w:left="0" w:right="1134"/>
        <w:rPr>
          <w:rFonts w:cs="FrankRuehl"/>
          <w:rtl/>
          <w:lang w:eastAsia="en-US"/>
        </w:rPr>
      </w:pPr>
    </w:p>
    <w:p w14:paraId="48C8DE17" w14:textId="77777777" w:rsidR="00D321B4" w:rsidRDefault="00D321B4" w:rsidP="00D321B4">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5CFCFD82" w14:textId="77777777" w:rsidR="00227043" w:rsidRPr="00D321B4" w:rsidRDefault="00227043" w:rsidP="00D321B4">
      <w:pPr>
        <w:pStyle w:val="P00"/>
        <w:spacing w:before="72"/>
        <w:ind w:left="0" w:right="1134"/>
        <w:jc w:val="center"/>
        <w:rPr>
          <w:rFonts w:cs="David"/>
          <w:color w:val="0000FF"/>
          <w:szCs w:val="24"/>
          <w:u w:val="single"/>
          <w:rtl/>
          <w:lang w:eastAsia="en-US"/>
        </w:rPr>
      </w:pPr>
    </w:p>
    <w:sectPr w:rsidR="00227043" w:rsidRPr="00D321B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6AB2E" w14:textId="77777777" w:rsidR="00BA0D04" w:rsidRDefault="00BA0D04">
      <w:r>
        <w:separator/>
      </w:r>
    </w:p>
  </w:endnote>
  <w:endnote w:type="continuationSeparator" w:id="0">
    <w:p w14:paraId="58A6D003" w14:textId="77777777" w:rsidR="00BA0D04" w:rsidRDefault="00BA0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BD06" w14:textId="77777777" w:rsidR="00227043" w:rsidRDefault="0022704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EAE4A13" w14:textId="77777777" w:rsidR="00227043" w:rsidRDefault="0022704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F5C8BE6" w14:textId="77777777" w:rsidR="00227043" w:rsidRDefault="0022704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0A07">
      <w:rPr>
        <w:rFonts w:cs="TopType Jerushalmi"/>
        <w:noProof/>
        <w:color w:val="000000"/>
        <w:sz w:val="14"/>
        <w:szCs w:val="14"/>
      </w:rPr>
      <w:t>D:\Yael\hakika\mekomi\mek_007_005.doc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CCF4" w14:textId="77777777" w:rsidR="00227043" w:rsidRDefault="0022704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E2BA3">
      <w:rPr>
        <w:rFonts w:hAnsi="FrankRuehl" w:cs="FrankRuehl"/>
        <w:noProof/>
        <w:sz w:val="24"/>
        <w:szCs w:val="24"/>
        <w:rtl/>
      </w:rPr>
      <w:t>3</w:t>
    </w:r>
    <w:r>
      <w:rPr>
        <w:rFonts w:hAnsi="FrankRuehl" w:cs="FrankRuehl"/>
        <w:sz w:val="24"/>
        <w:szCs w:val="24"/>
        <w:rtl/>
      </w:rPr>
      <w:fldChar w:fldCharType="end"/>
    </w:r>
  </w:p>
  <w:p w14:paraId="529D9B62" w14:textId="77777777" w:rsidR="00227043" w:rsidRDefault="0022704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5EEA6D" w14:textId="77777777" w:rsidR="00227043" w:rsidRDefault="0022704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0A07">
      <w:rPr>
        <w:rFonts w:cs="TopType Jerushalmi"/>
        <w:noProof/>
        <w:color w:val="000000"/>
        <w:sz w:val="14"/>
        <w:szCs w:val="14"/>
      </w:rPr>
      <w:t>D:\Yael\hakika\mekomi\mek_007_005.doc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934F9" w14:textId="77777777" w:rsidR="00BA0D04" w:rsidRDefault="00BA0D04" w:rsidP="006C0A07">
      <w:pPr>
        <w:spacing w:before="60" w:line="240" w:lineRule="auto"/>
        <w:ind w:right="1134"/>
      </w:pPr>
      <w:r>
        <w:separator/>
      </w:r>
    </w:p>
  </w:footnote>
  <w:footnote w:type="continuationSeparator" w:id="0">
    <w:p w14:paraId="3B4B3053" w14:textId="77777777" w:rsidR="00BA0D04" w:rsidRDefault="00BA0D04">
      <w:r>
        <w:continuationSeparator/>
      </w:r>
    </w:p>
  </w:footnote>
  <w:footnote w:id="1">
    <w:p w14:paraId="48CDEE8C" w14:textId="77777777" w:rsidR="00227043" w:rsidRDefault="00227043" w:rsidP="006C0A07">
      <w:pPr>
        <w:pStyle w:val="a5"/>
        <w:spacing w:before="72" w:line="240" w:lineRule="auto"/>
        <w:ind w:left="492" w:hanging="492"/>
        <w:rPr>
          <w:rFonts w:cs="FrankRuehl" w:hint="cs"/>
          <w:sz w:val="22"/>
          <w:szCs w:val="22"/>
          <w:rtl/>
        </w:rPr>
      </w:pPr>
      <w:r>
        <w:rPr>
          <w:rStyle w:val="a6"/>
        </w:rPr>
        <w:t>*</w:t>
      </w:r>
      <w:r>
        <w:t xml:space="preserve"> </w:t>
      </w:r>
      <w:r>
        <w:rPr>
          <w:rFonts w:cs="FrankRuehl"/>
          <w:sz w:val="22"/>
          <w:szCs w:val="22"/>
          <w:rtl/>
        </w:rPr>
        <w:t>פ</w:t>
      </w:r>
      <w:r>
        <w:rPr>
          <w:rFonts w:cs="FrankRuehl" w:hint="cs"/>
          <w:sz w:val="22"/>
          <w:szCs w:val="22"/>
          <w:rtl/>
        </w:rPr>
        <w:t xml:space="preserve">ורסמו </w:t>
      </w:r>
      <w:hyperlink r:id="rId1" w:history="1">
        <w:r>
          <w:rPr>
            <w:rStyle w:val="Hyperlink"/>
            <w:rFonts w:cs="FrankRuehl" w:hint="eastAsia"/>
            <w:sz w:val="22"/>
            <w:szCs w:val="22"/>
            <w:rtl/>
          </w:rPr>
          <w:t>ק</w:t>
        </w:r>
        <w:r>
          <w:rPr>
            <w:rStyle w:val="Hyperlink"/>
            <w:rFonts w:cs="FrankRuehl"/>
            <w:sz w:val="22"/>
            <w:szCs w:val="22"/>
            <w:rtl/>
          </w:rPr>
          <w:t>"ת חש"</w:t>
        </w:r>
        <w:r w:rsidR="006C0A07">
          <w:rPr>
            <w:rStyle w:val="Hyperlink"/>
            <w:rFonts w:cs="FrankRuehl" w:hint="cs"/>
            <w:sz w:val="22"/>
            <w:szCs w:val="22"/>
            <w:rtl/>
          </w:rPr>
          <w:t>ם</w:t>
        </w:r>
        <w:r>
          <w:rPr>
            <w:rStyle w:val="Hyperlink"/>
            <w:rFonts w:cs="FrankRuehl"/>
            <w:sz w:val="22"/>
            <w:szCs w:val="22"/>
            <w:rtl/>
          </w:rPr>
          <w:t xml:space="preserve"> תש"ס מס' 621</w:t>
        </w:r>
      </w:hyperlink>
      <w:r>
        <w:rPr>
          <w:rFonts w:cs="FrankRuehl" w:hint="cs"/>
          <w:sz w:val="22"/>
          <w:szCs w:val="22"/>
          <w:rtl/>
        </w:rPr>
        <w:t xml:space="preserve"> מיום 30.3.2000 עמ' 213.</w:t>
      </w:r>
    </w:p>
    <w:p w14:paraId="1F454262" w14:textId="77777777" w:rsidR="00375534" w:rsidRDefault="00227043" w:rsidP="003755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תוקן</w:t>
      </w:r>
      <w:r>
        <w:rPr>
          <w:rFonts w:cs="FrankRuehl"/>
          <w:rtl/>
        </w:rPr>
        <w:t xml:space="preserve"> </w:t>
      </w:r>
      <w:hyperlink r:id="rId2" w:history="1">
        <w:r>
          <w:rPr>
            <w:rStyle w:val="Hyperlink"/>
            <w:rFonts w:cs="FrankRuehl"/>
            <w:rtl/>
          </w:rPr>
          <w:t>ק"ת חש"</w:t>
        </w:r>
        <w:r w:rsidR="006C0A07">
          <w:rPr>
            <w:rStyle w:val="Hyperlink"/>
            <w:rFonts w:cs="FrankRuehl" w:hint="cs"/>
            <w:rtl/>
          </w:rPr>
          <w:t>ם</w:t>
        </w:r>
        <w:r>
          <w:rPr>
            <w:rStyle w:val="Hyperlink"/>
            <w:rFonts w:cs="FrankRuehl"/>
            <w:rtl/>
          </w:rPr>
          <w:t xml:space="preserve"> </w:t>
        </w:r>
        <w:r>
          <w:rPr>
            <w:rStyle w:val="Hyperlink"/>
            <w:rFonts w:cs="FrankRuehl"/>
            <w:rtl/>
          </w:rPr>
          <w:t>ת</w:t>
        </w:r>
        <w:r>
          <w:rPr>
            <w:rStyle w:val="Hyperlink"/>
            <w:rFonts w:cs="FrankRuehl"/>
            <w:rtl/>
          </w:rPr>
          <w:t xml:space="preserve">שס"ב </w:t>
        </w:r>
        <w:r>
          <w:rPr>
            <w:rStyle w:val="Hyperlink"/>
            <w:rFonts w:cs="FrankRuehl"/>
            <w:rtl/>
          </w:rPr>
          <w:t>מ</w:t>
        </w:r>
        <w:r>
          <w:rPr>
            <w:rStyle w:val="Hyperlink"/>
            <w:rFonts w:cs="FrankRuehl"/>
            <w:rtl/>
          </w:rPr>
          <w:t>ס' 645</w:t>
        </w:r>
      </w:hyperlink>
      <w:r>
        <w:rPr>
          <w:rFonts w:cs="FrankRuehl" w:hint="cs"/>
          <w:rtl/>
        </w:rPr>
        <w:t xml:space="preserve"> מיום 10.12.2001 עמ' 116 </w:t>
      </w:r>
      <w:r>
        <w:rPr>
          <w:rFonts w:cs="FrankRuehl"/>
          <w:rtl/>
        </w:rPr>
        <w:t>–</w:t>
      </w:r>
      <w:r>
        <w:rPr>
          <w:rFonts w:cs="FrankRuehl" w:hint="cs"/>
          <w:rtl/>
        </w:rPr>
        <w:t xml:space="preserve"> תיקון תשס"ב-2</w:t>
      </w:r>
      <w:r w:rsidR="002B158E">
        <w:rPr>
          <w:rFonts w:cs="FrankRuehl" w:hint="cs"/>
          <w:rtl/>
        </w:rPr>
        <w:t>001; ר' סעיף 2 לענין הוראת שעה.</w:t>
      </w:r>
    </w:p>
    <w:p w14:paraId="3F10750E" w14:textId="77777777" w:rsidR="006A0536" w:rsidRDefault="002B158E" w:rsidP="0037553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w:t>
      </w:r>
      <w:r w:rsidR="006A0536">
        <w:rPr>
          <w:rFonts w:cs="FrankRuehl" w:hint="cs"/>
          <w:rtl/>
        </w:rPr>
        <w:t xml:space="preserve">על אף האמור בסעיף 21(א) לחוק העזר העיקרי, ישוערכו תעריפי האגרות הנקובים בתוספת הראשונה לחוק העזר העיקרי, כנוסחה בחוק עזר זה, ב-1 בינואר שלאחר פרסום חוק עזר זה (להלן </w:t>
      </w:r>
      <w:r w:rsidR="006A0536">
        <w:rPr>
          <w:rFonts w:cs="FrankRuehl"/>
          <w:rtl/>
        </w:rPr>
        <w:t>–</w:t>
      </w:r>
      <w:r w:rsidR="006A0536">
        <w:rPr>
          <w:rFonts w:cs="FrankRuehl" w:hint="cs"/>
          <w:rtl/>
        </w:rPr>
        <w:t xml:space="preserve"> יום השערוך הראשון) לפי שיעור שינוי מדד המחירים לצרכן שמפרסמת הלשכה המרכזית לסטטיסטיקה (להלן </w:t>
      </w:r>
      <w:r w:rsidR="006A0536">
        <w:rPr>
          <w:rFonts w:cs="FrankRuehl"/>
          <w:rtl/>
        </w:rPr>
        <w:t>–</w:t>
      </w:r>
      <w:r w:rsidR="006A0536">
        <w:rPr>
          <w:rFonts w:cs="FrankRuehl" w:hint="cs"/>
          <w:rtl/>
        </w:rPr>
        <w:t xml:space="preserve"> מדד), שפורסם לאחרונה לפני יום השערוך הראשון לעומת מדד חודש מאי 2000, ויחולו לגבי התעריפים כאמור הוראות סעיף 21(ב) לחוק העזר העיקרי, בשינויים המחויבים לפי הענין.</w:t>
      </w:r>
    </w:p>
    <w:p w14:paraId="7567708D" w14:textId="77777777" w:rsidR="00375534" w:rsidRDefault="00227043" w:rsidP="003755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rtl/>
          </w:rPr>
          <w:t>ק"ת חש"</w:t>
        </w:r>
        <w:r w:rsidR="006C0A07">
          <w:rPr>
            <w:rStyle w:val="Hyperlink"/>
            <w:rFonts w:cs="FrankRuehl" w:hint="cs"/>
            <w:rtl/>
          </w:rPr>
          <w:t>ם</w:t>
        </w:r>
        <w:r>
          <w:rPr>
            <w:rStyle w:val="Hyperlink"/>
            <w:rFonts w:cs="FrankRuehl"/>
            <w:rtl/>
          </w:rPr>
          <w:t xml:space="preserve"> תשס"ז מס' 699</w:t>
        </w:r>
      </w:hyperlink>
      <w:r>
        <w:rPr>
          <w:rFonts w:cs="FrankRuehl" w:hint="cs"/>
          <w:rtl/>
        </w:rPr>
        <w:t xml:space="preserve"> מיום 11.1.2007 עמ' 179 </w:t>
      </w:r>
      <w:r>
        <w:rPr>
          <w:rFonts w:cs="FrankRuehl"/>
          <w:rtl/>
        </w:rPr>
        <w:t>–</w:t>
      </w:r>
      <w:r>
        <w:rPr>
          <w:rFonts w:cs="FrankRuehl" w:hint="cs"/>
          <w:rtl/>
        </w:rPr>
        <w:t xml:space="preserve"> תיקון תשס"ז-2007; ר' ס</w:t>
      </w:r>
      <w:r w:rsidR="001B11F5">
        <w:rPr>
          <w:rFonts w:cs="FrankRuehl" w:hint="cs"/>
          <w:rtl/>
        </w:rPr>
        <w:t>עיף 4 לעני</w:t>
      </w:r>
      <w:r>
        <w:rPr>
          <w:rFonts w:cs="FrankRuehl" w:hint="cs"/>
          <w:rtl/>
        </w:rPr>
        <w:t>ן הוראת שעה.</w:t>
      </w:r>
    </w:p>
    <w:p w14:paraId="1C55C297" w14:textId="77777777" w:rsidR="006A0536" w:rsidRDefault="002B158E" w:rsidP="0037553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 </w:t>
      </w:r>
      <w:r w:rsidR="006A0536">
        <w:rPr>
          <w:rFonts w:cs="FrankRuehl" w:hint="cs"/>
          <w:rtl/>
        </w:rPr>
        <w:t xml:space="preserve">על אף האמור בסעיף 21(א) לחוק העזר העיקרי, יעודכנו שיעורי האגרות שנקבעו בתוספת הראשונה לחוק העזר העיקרי, כנוסחה בחוק עזר זה, במועד פרסומו של חוק עזר זה </w:t>
      </w:r>
      <w:r w:rsidR="00013A1C">
        <w:rPr>
          <w:rFonts w:cs="FrankRuehl" w:hint="cs"/>
          <w:rtl/>
        </w:rPr>
        <w:t>(</w:t>
      </w:r>
      <w:r w:rsidR="006A0536">
        <w:rPr>
          <w:rFonts w:cs="FrankRuehl" w:hint="cs"/>
          <w:rtl/>
        </w:rPr>
        <w:t xml:space="preserve">להלן </w:t>
      </w:r>
      <w:r w:rsidR="006A0536">
        <w:rPr>
          <w:rFonts w:cs="FrankRuehl"/>
          <w:rtl/>
        </w:rPr>
        <w:t>–</w:t>
      </w:r>
      <w:r w:rsidR="006A0536">
        <w:rPr>
          <w:rFonts w:cs="FrankRuehl" w:hint="cs"/>
          <w:rtl/>
        </w:rPr>
        <w:t xml:space="preserve"> יום העדכון הראשון), לפי שיעור שינוי המד שפורסם לאחרונה לפני יום העדכון הראשון לעומת מדד חודש דצמבר 2003.</w:t>
      </w:r>
    </w:p>
    <w:p w14:paraId="2116EDF4" w14:textId="77777777" w:rsidR="00375534" w:rsidRDefault="00C44085" w:rsidP="003755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9528A2" w:rsidRPr="00C44085">
          <w:rPr>
            <w:rStyle w:val="Hyperlink"/>
            <w:rFonts w:cs="FrankRuehl" w:hint="cs"/>
            <w:rtl/>
          </w:rPr>
          <w:t xml:space="preserve">ק"ת </w:t>
        </w:r>
        <w:r w:rsidR="009528A2" w:rsidRPr="00C44085">
          <w:rPr>
            <w:rStyle w:val="Hyperlink"/>
            <w:rFonts w:cs="FrankRuehl" w:hint="cs"/>
            <w:rtl/>
          </w:rPr>
          <w:t>ח</w:t>
        </w:r>
        <w:r w:rsidR="009528A2" w:rsidRPr="00C44085">
          <w:rPr>
            <w:rStyle w:val="Hyperlink"/>
            <w:rFonts w:cs="FrankRuehl" w:hint="cs"/>
            <w:rtl/>
          </w:rPr>
          <w:t>ש"ם תש"ע מס' 745</w:t>
        </w:r>
      </w:hyperlink>
      <w:r w:rsidR="009528A2">
        <w:rPr>
          <w:rFonts w:cs="FrankRuehl" w:hint="cs"/>
          <w:rtl/>
        </w:rPr>
        <w:t xml:space="preserve"> מיום 14.7.2010 עמ' 307 </w:t>
      </w:r>
      <w:r w:rsidR="009528A2">
        <w:rPr>
          <w:rFonts w:cs="FrankRuehl"/>
          <w:rtl/>
        </w:rPr>
        <w:t>–</w:t>
      </w:r>
      <w:r w:rsidR="009528A2">
        <w:rPr>
          <w:rFonts w:cs="FrankRuehl" w:hint="cs"/>
          <w:rtl/>
        </w:rPr>
        <w:t xml:space="preserve"> תיקון תש"ע-2010; ר' סעיף 8 לענין הוראת שעה.</w:t>
      </w:r>
    </w:p>
    <w:p w14:paraId="07B36DFB" w14:textId="77777777" w:rsidR="006A0536" w:rsidRDefault="002B158E" w:rsidP="0037553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8. </w:t>
      </w:r>
      <w:r w:rsidR="006A0536">
        <w:rPr>
          <w:rFonts w:cs="FrankRuehl" w:hint="cs"/>
          <w:rtl/>
        </w:rPr>
        <w:t xml:space="preserve">שיעורי האגרות שנקבעו בתוספת הראשונה לחוק העזר העיקרי, כנוסחה בחוק עזר זה, יעודכנו במועד פרסומו ברשומות של חוק עזר זה (להלן </w:t>
      </w:r>
      <w:r w:rsidR="006A0536">
        <w:rPr>
          <w:rFonts w:cs="FrankRuehl"/>
          <w:rtl/>
        </w:rPr>
        <w:t>–</w:t>
      </w:r>
      <w:r w:rsidR="006A0536">
        <w:rPr>
          <w:rFonts w:cs="FrankRuehl" w:hint="cs"/>
          <w:rtl/>
        </w:rPr>
        <w:t xml:space="preserve"> יום העדכון הראשון), לפי שיעור שינוי המדד שפורסם לאחרונה לפני יום העדכון הראשון לעומת מדד חודש אוקטובר 2008.</w:t>
      </w:r>
    </w:p>
    <w:p w14:paraId="098EDC7A" w14:textId="77777777" w:rsidR="00B31F2D" w:rsidRDefault="00B31F2D" w:rsidP="00B31F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375534" w:rsidRPr="00B31F2D">
          <w:rPr>
            <w:rStyle w:val="Hyperlink"/>
            <w:rFonts w:cs="FrankRuehl" w:hint="cs"/>
            <w:rtl/>
          </w:rPr>
          <w:t>ק"ת חש"ם תשע"ה מס' 816</w:t>
        </w:r>
      </w:hyperlink>
      <w:r w:rsidR="00375534">
        <w:rPr>
          <w:rFonts w:cs="FrankRuehl" w:hint="cs"/>
          <w:rtl/>
        </w:rPr>
        <w:t xml:space="preserve"> מיום 19.1.2015 עמ' 139 </w:t>
      </w:r>
      <w:r w:rsidR="00375534">
        <w:rPr>
          <w:rFonts w:cs="FrankRuehl"/>
          <w:rtl/>
        </w:rPr>
        <w:t>–</w:t>
      </w:r>
      <w:r w:rsidR="00375534">
        <w:rPr>
          <w:rFonts w:cs="FrankRuehl" w:hint="cs"/>
          <w:rtl/>
        </w:rPr>
        <w:t xml:space="preserve"> תיקון תשע"ה-2015.</w:t>
      </w:r>
    </w:p>
    <w:p w14:paraId="48ACE0D4" w14:textId="77777777" w:rsidR="00CD2CAC" w:rsidRDefault="00CD2CAC" w:rsidP="00CD2C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B33C86" w:rsidRPr="00CD2CAC">
          <w:rPr>
            <w:rStyle w:val="Hyperlink"/>
            <w:rFonts w:cs="FrankRuehl" w:hint="cs"/>
            <w:rtl/>
          </w:rPr>
          <w:t>ק"ת חש"ם תשע"ט מס' 926</w:t>
        </w:r>
      </w:hyperlink>
      <w:r w:rsidR="00B33C86">
        <w:rPr>
          <w:rFonts w:cs="FrankRuehl" w:hint="cs"/>
          <w:rtl/>
        </w:rPr>
        <w:t xml:space="preserve"> מיום 22.10.2018 עמ' 53 </w:t>
      </w:r>
      <w:r w:rsidR="00B33C86">
        <w:rPr>
          <w:rFonts w:cs="FrankRuehl"/>
          <w:rtl/>
        </w:rPr>
        <w:t>–</w:t>
      </w:r>
      <w:r w:rsidR="00B33C86">
        <w:rPr>
          <w:rFonts w:cs="FrankRuehl" w:hint="cs"/>
          <w:rtl/>
        </w:rPr>
        <w:t xml:space="preserve"> תיקון תשע"ט-2018.</w:t>
      </w:r>
    </w:p>
    <w:p w14:paraId="2B39FACF" w14:textId="77777777" w:rsidR="00CE2BA3" w:rsidRDefault="00CE2BA3" w:rsidP="00CE2B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8279FA" w:rsidRPr="00CE2BA3">
          <w:rPr>
            <w:rStyle w:val="Hyperlink"/>
            <w:rFonts w:cs="FrankRuehl" w:hint="cs"/>
            <w:rtl/>
          </w:rPr>
          <w:t>ק"ת חש"ם תשפ"ב מס' 1224</w:t>
        </w:r>
      </w:hyperlink>
      <w:r w:rsidR="008279FA">
        <w:rPr>
          <w:rFonts w:cs="FrankRuehl" w:hint="cs"/>
          <w:rtl/>
        </w:rPr>
        <w:t xml:space="preserve"> מיום 15.6.2022 עמ' 847 </w:t>
      </w:r>
      <w:r w:rsidR="008279FA">
        <w:rPr>
          <w:rFonts w:cs="FrankRuehl"/>
          <w:rtl/>
        </w:rPr>
        <w:t>–</w:t>
      </w:r>
      <w:r w:rsidR="008279FA">
        <w:rPr>
          <w:rFonts w:cs="FrankRuehl" w:hint="cs"/>
          <w:rtl/>
        </w:rPr>
        <w:t xml:space="preserve"> תיקון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75A3" w14:textId="77777777" w:rsidR="00227043" w:rsidRDefault="0022704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7BAE01C" w14:textId="77777777" w:rsidR="00227043" w:rsidRDefault="0022704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34493F" w14:textId="77777777" w:rsidR="00227043" w:rsidRDefault="0022704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A4F7" w14:textId="77777777" w:rsidR="00227043" w:rsidRDefault="00227043" w:rsidP="006C0A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לראשון לציון (העמדת רכב וחנייתו), תש"ס-2000</w:t>
    </w:r>
  </w:p>
  <w:p w14:paraId="3EBD5193" w14:textId="77777777" w:rsidR="00227043" w:rsidRDefault="0022704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EF56EE" w14:textId="77777777" w:rsidR="00227043" w:rsidRDefault="0022704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7043"/>
    <w:rsid w:val="00013A1C"/>
    <w:rsid w:val="00112AB1"/>
    <w:rsid w:val="001B11F5"/>
    <w:rsid w:val="00227043"/>
    <w:rsid w:val="00242CA5"/>
    <w:rsid w:val="002B158E"/>
    <w:rsid w:val="00375534"/>
    <w:rsid w:val="003A065C"/>
    <w:rsid w:val="003B67C9"/>
    <w:rsid w:val="00553B82"/>
    <w:rsid w:val="006743EB"/>
    <w:rsid w:val="006A0536"/>
    <w:rsid w:val="006C0A07"/>
    <w:rsid w:val="007F3EF4"/>
    <w:rsid w:val="008070DE"/>
    <w:rsid w:val="008279FA"/>
    <w:rsid w:val="00891D92"/>
    <w:rsid w:val="008A2F14"/>
    <w:rsid w:val="008E3F94"/>
    <w:rsid w:val="009528A2"/>
    <w:rsid w:val="009646CC"/>
    <w:rsid w:val="009A1227"/>
    <w:rsid w:val="00A04F9E"/>
    <w:rsid w:val="00B31F2D"/>
    <w:rsid w:val="00B33C86"/>
    <w:rsid w:val="00BA0D04"/>
    <w:rsid w:val="00C01A14"/>
    <w:rsid w:val="00C44085"/>
    <w:rsid w:val="00C50DCE"/>
    <w:rsid w:val="00C760B2"/>
    <w:rsid w:val="00CD2CAC"/>
    <w:rsid w:val="00CE2BA3"/>
    <w:rsid w:val="00D321B4"/>
    <w:rsid w:val="00D509F9"/>
    <w:rsid w:val="00DC621A"/>
    <w:rsid w:val="00E80BE1"/>
    <w:rsid w:val="00E92E33"/>
    <w:rsid w:val="00E9724E"/>
    <w:rsid w:val="00ED7008"/>
    <w:rsid w:val="00FF16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0E2D8A0"/>
  <w15:chartTrackingRefBased/>
  <w15:docId w15:val="{C1BD9398-5DE4-4F7E-A747-AEA7B6BE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99.pdf" TargetMode="External"/><Relationship Id="rId7" Type="http://schemas.openxmlformats.org/officeDocument/2006/relationships/hyperlink" Target="http://www.nevo.co.il/Law_word/law07/mekomi-1224.pdf" TargetMode="External"/><Relationship Id="rId2" Type="http://schemas.openxmlformats.org/officeDocument/2006/relationships/hyperlink" Target="http://www.nevo.co.il/Law_word/law07/mekomi-0645.pdf" TargetMode="External"/><Relationship Id="rId1" Type="http://schemas.openxmlformats.org/officeDocument/2006/relationships/hyperlink" Target="http://www.nevo.co.il/Law_word/law07/mekomi-0621.pdf" TargetMode="External"/><Relationship Id="rId6" Type="http://schemas.openxmlformats.org/officeDocument/2006/relationships/hyperlink" Target="http://www.nevo.co.il/Law_word/law07/mekomi-0926.pdf" TargetMode="External"/><Relationship Id="rId5" Type="http://schemas.openxmlformats.org/officeDocument/2006/relationships/hyperlink" Target="http://www.nevo.co.il/Law_word/law07/MEKOMI-0816.pdf" TargetMode="External"/><Relationship Id="rId4" Type="http://schemas.openxmlformats.org/officeDocument/2006/relationships/hyperlink" Target="http://www.nevo.co.il/Law_word/law07/mekomi-07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19138</CharactersWithSpaces>
  <SharedDoc>false</SharedDoc>
  <HLinks>
    <vt:vector size="240" baseType="variant">
      <vt:variant>
        <vt:i4>393283</vt:i4>
      </vt:variant>
      <vt:variant>
        <vt:i4>216</vt:i4>
      </vt:variant>
      <vt:variant>
        <vt:i4>0</vt:i4>
      </vt:variant>
      <vt:variant>
        <vt:i4>5</vt:i4>
      </vt:variant>
      <vt:variant>
        <vt:lpwstr>http://www.nevo.co.il/advertisements/nevo-100.doc</vt:lpwstr>
      </vt:variant>
      <vt:variant>
        <vt:lpwstr/>
      </vt:variant>
      <vt:variant>
        <vt:i4>5373961</vt:i4>
      </vt:variant>
      <vt:variant>
        <vt:i4>186</vt:i4>
      </vt:variant>
      <vt:variant>
        <vt:i4>0</vt:i4>
      </vt:variant>
      <vt:variant>
        <vt:i4>5</vt:i4>
      </vt:variant>
      <vt:variant>
        <vt:lpwstr/>
      </vt:variant>
      <vt:variant>
        <vt:lpwstr>med7</vt:lpwstr>
      </vt:variant>
      <vt:variant>
        <vt:i4>5439497</vt:i4>
      </vt:variant>
      <vt:variant>
        <vt:i4>180</vt:i4>
      </vt:variant>
      <vt:variant>
        <vt:i4>0</vt:i4>
      </vt:variant>
      <vt:variant>
        <vt:i4>5</vt:i4>
      </vt:variant>
      <vt:variant>
        <vt:lpwstr/>
      </vt:variant>
      <vt:variant>
        <vt:lpwstr>med6</vt:lpwstr>
      </vt:variant>
      <vt:variant>
        <vt:i4>5242889</vt:i4>
      </vt:variant>
      <vt:variant>
        <vt:i4>174</vt:i4>
      </vt:variant>
      <vt:variant>
        <vt:i4>0</vt:i4>
      </vt:variant>
      <vt:variant>
        <vt:i4>5</vt:i4>
      </vt:variant>
      <vt:variant>
        <vt:lpwstr/>
      </vt:variant>
      <vt:variant>
        <vt:lpwstr>med5</vt:lpwstr>
      </vt:variant>
      <vt:variant>
        <vt:i4>5308425</vt:i4>
      </vt:variant>
      <vt:variant>
        <vt:i4>168</vt:i4>
      </vt:variant>
      <vt:variant>
        <vt:i4>0</vt:i4>
      </vt:variant>
      <vt:variant>
        <vt:i4>5</vt:i4>
      </vt:variant>
      <vt:variant>
        <vt:lpwstr/>
      </vt:variant>
      <vt:variant>
        <vt:lpwstr>med4</vt:lpwstr>
      </vt:variant>
      <vt:variant>
        <vt:i4>5636105</vt:i4>
      </vt:variant>
      <vt:variant>
        <vt:i4>162</vt:i4>
      </vt:variant>
      <vt:variant>
        <vt:i4>0</vt:i4>
      </vt:variant>
      <vt:variant>
        <vt:i4>5</vt:i4>
      </vt:variant>
      <vt:variant>
        <vt:lpwstr/>
      </vt:variant>
      <vt:variant>
        <vt:lpwstr>med3</vt:lpwstr>
      </vt:variant>
      <vt:variant>
        <vt:i4>5701641</vt:i4>
      </vt:variant>
      <vt:variant>
        <vt:i4>156</vt:i4>
      </vt:variant>
      <vt:variant>
        <vt:i4>0</vt:i4>
      </vt:variant>
      <vt:variant>
        <vt:i4>5</vt:i4>
      </vt:variant>
      <vt:variant>
        <vt:lpwstr/>
      </vt:variant>
      <vt:variant>
        <vt:lpwstr>med2</vt:lpwstr>
      </vt:variant>
      <vt:variant>
        <vt:i4>5505033</vt:i4>
      </vt:variant>
      <vt:variant>
        <vt:i4>150</vt:i4>
      </vt:variant>
      <vt:variant>
        <vt:i4>0</vt:i4>
      </vt:variant>
      <vt:variant>
        <vt:i4>5</vt:i4>
      </vt:variant>
      <vt:variant>
        <vt:lpwstr/>
      </vt:variant>
      <vt:variant>
        <vt:lpwstr>med1</vt:lpwstr>
      </vt:variant>
      <vt:variant>
        <vt:i4>5570569</vt:i4>
      </vt:variant>
      <vt:variant>
        <vt:i4>144</vt:i4>
      </vt:variant>
      <vt:variant>
        <vt:i4>0</vt:i4>
      </vt:variant>
      <vt:variant>
        <vt:i4>5</vt:i4>
      </vt:variant>
      <vt:variant>
        <vt:lpwstr/>
      </vt:variant>
      <vt:variant>
        <vt:lpwstr>med0</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3604520</vt:i4>
      </vt:variant>
      <vt:variant>
        <vt:i4>30</vt:i4>
      </vt:variant>
      <vt:variant>
        <vt:i4>0</vt:i4>
      </vt:variant>
      <vt:variant>
        <vt:i4>5</vt:i4>
      </vt:variant>
      <vt:variant>
        <vt:lpwstr/>
      </vt:variant>
      <vt:variant>
        <vt:lpwstr>Seif24</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8060958</vt:i4>
      </vt:variant>
      <vt:variant>
        <vt:i4>18</vt:i4>
      </vt:variant>
      <vt:variant>
        <vt:i4>0</vt:i4>
      </vt:variant>
      <vt:variant>
        <vt:i4>5</vt:i4>
      </vt:variant>
      <vt:variant>
        <vt:lpwstr>http://www.nevo.co.il/Law_word/law07/mekomi-1224.pdf</vt:lpwstr>
      </vt:variant>
      <vt:variant>
        <vt:lpwstr/>
      </vt:variant>
      <vt:variant>
        <vt:i4>7471135</vt:i4>
      </vt:variant>
      <vt:variant>
        <vt:i4>15</vt:i4>
      </vt:variant>
      <vt:variant>
        <vt:i4>0</vt:i4>
      </vt:variant>
      <vt:variant>
        <vt:i4>5</vt:i4>
      </vt:variant>
      <vt:variant>
        <vt:lpwstr>http://www.nevo.co.il/Law_word/law07/mekomi-0926.pdf</vt:lpwstr>
      </vt:variant>
      <vt:variant>
        <vt:lpwstr/>
      </vt:variant>
      <vt:variant>
        <vt:i4>7536668</vt:i4>
      </vt:variant>
      <vt:variant>
        <vt:i4>12</vt:i4>
      </vt:variant>
      <vt:variant>
        <vt:i4>0</vt:i4>
      </vt:variant>
      <vt:variant>
        <vt:i4>5</vt:i4>
      </vt:variant>
      <vt:variant>
        <vt:lpwstr>http://www.nevo.co.il/Law_word/law07/MEKOMI-0816.pdf</vt:lpwstr>
      </vt:variant>
      <vt:variant>
        <vt:lpwstr/>
      </vt:variant>
      <vt:variant>
        <vt:i4>8323097</vt:i4>
      </vt:variant>
      <vt:variant>
        <vt:i4>9</vt:i4>
      </vt:variant>
      <vt:variant>
        <vt:i4>0</vt:i4>
      </vt:variant>
      <vt:variant>
        <vt:i4>5</vt:i4>
      </vt:variant>
      <vt:variant>
        <vt:lpwstr>http://www.nevo.co.il/Law_word/law07/mekomi-0745.pdf</vt:lpwstr>
      </vt:variant>
      <vt:variant>
        <vt:lpwstr/>
      </vt:variant>
      <vt:variant>
        <vt:i4>7471124</vt:i4>
      </vt:variant>
      <vt:variant>
        <vt:i4>6</vt:i4>
      </vt:variant>
      <vt:variant>
        <vt:i4>0</vt:i4>
      </vt:variant>
      <vt:variant>
        <vt:i4>5</vt:i4>
      </vt:variant>
      <vt:variant>
        <vt:lpwstr>http://www.nevo.co.il/Law_word/law07/mekomi-0699.pdf</vt:lpwstr>
      </vt:variant>
      <vt:variant>
        <vt:lpwstr/>
      </vt:variant>
      <vt:variant>
        <vt:i4>8257561</vt:i4>
      </vt:variant>
      <vt:variant>
        <vt:i4>3</vt:i4>
      </vt:variant>
      <vt:variant>
        <vt:i4>0</vt:i4>
      </vt:variant>
      <vt:variant>
        <vt:i4>5</vt:i4>
      </vt:variant>
      <vt:variant>
        <vt:lpwstr>http://www.nevo.co.il/Law_word/law07/mekomi-0645.pdf</vt:lpwstr>
      </vt:variant>
      <vt:variant>
        <vt:lpwstr/>
      </vt:variant>
      <vt:variant>
        <vt:i4>7995423</vt:i4>
      </vt:variant>
      <vt:variant>
        <vt:i4>0</vt:i4>
      </vt:variant>
      <vt:variant>
        <vt:i4>0</vt:i4>
      </vt:variant>
      <vt:variant>
        <vt:i4>5</vt:i4>
      </vt:variant>
      <vt:variant>
        <vt:lpwstr>http://www.nevo.co.il/Law_word/law07/mekomi-0621.pdf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לראשון לציון (העמדת רכב וחנייתו), תש"ס-2000</vt:lpwstr>
  </property>
  <property fmtid="{D5CDD505-2E9C-101B-9397-08002B2CF9AE}" pid="5" name="LAWNUMBER">
    <vt:lpwstr>007_005</vt:lpwstr>
  </property>
  <property fmtid="{D5CDD505-2E9C-101B-9397-08002B2CF9AE}" pid="6" name="TYPE">
    <vt:lpwstr>01</vt:lpwstr>
  </property>
  <property fmtid="{D5CDD505-2E9C-101B-9397-08002B2CF9AE}" pid="7" name="LINKK1">
    <vt:lpwstr>http://www.nevo.co.il/Law_word/law07/mekomi-0745.pdf;‎רשומות – תקנות חש"ם#ק"ת חש"ם תש"ע ‏מס' 745#מיום 14.7.2010#עמ' 307#תיקון תש"ע-2010#ר' סעיף 8 לענין הוראת שעה‏</vt:lpwstr>
  </property>
  <property fmtid="{D5CDD505-2E9C-101B-9397-08002B2CF9AE}" pid="8" name="LINKK2">
    <vt:lpwstr>http://www.nevo.co.il/Law_word/law07/MEKOMI-0816.pdf;‎רשומות - תקנות חש"ם#ק"ת חש"ם ‏תשע"ה מס' 816 #מיום 19.1.2015 עמ' 139 – תיקון תשע"ה-2015‏</vt:lpwstr>
  </property>
  <property fmtid="{D5CDD505-2E9C-101B-9397-08002B2CF9AE}" pid="9" name="LINKK3">
    <vt:lpwstr>http://www.nevo.co.il/Law_word/law07/mekomi-0926.pdf;‎רשומות - תקנות חש"ם#ק"ת חש"ם תשע"ט ‏מס' 926 #מיום 22.10.2018 עמ' 53 – תיקון תשע"ט-2018‏</vt:lpwstr>
  </property>
  <property fmtid="{D5CDD505-2E9C-101B-9397-08002B2CF9AE}" pid="10" name="LINKK4">
    <vt:lpwstr>http://www.nevo.co.il/Law_word/law07/mekomi-1224.pdf;‎רשומות - תקנות חש"ם#ק"ת חש"ם תשפ"ב ‏מס' 1224 #מיום 15.6.2022 עמ' 847 – תיקון תשפ"ב-2022‏</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MEKOR_NAME2">
    <vt:lpwstr>פקודת התעבורה</vt:lpwstr>
  </property>
  <property fmtid="{D5CDD505-2E9C-101B-9397-08002B2CF9AE}" pid="25" name="MEKOR_SAIF2">
    <vt:lpwstr>77X</vt:lpwstr>
  </property>
  <property fmtid="{D5CDD505-2E9C-101B-9397-08002B2CF9AE}" pid="26" name="NOSE11">
    <vt:lpwstr>רשויות ומשפט מנהלי</vt:lpwstr>
  </property>
  <property fmtid="{D5CDD505-2E9C-101B-9397-08002B2CF9AE}" pid="27" name="NOSE21">
    <vt:lpwstr>תעבורה</vt:lpwstr>
  </property>
  <property fmtid="{D5CDD505-2E9C-101B-9397-08002B2CF9AE}" pid="28" name="NOSE31">
    <vt:lpwstr>רכב</vt:lpwstr>
  </property>
  <property fmtid="{D5CDD505-2E9C-101B-9397-08002B2CF9AE}" pid="29" name="NOSE41">
    <vt:lpwstr>העמדת רכב וחנייתו</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MEKORSAMCHUT">
    <vt:lpwstr/>
  </property>
</Properties>
</file>