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19E0" w14:textId="77777777" w:rsidR="00F35933" w:rsidRDefault="00F35933" w:rsidP="00421E40">
      <w:pPr>
        <w:pStyle w:val="big-header"/>
        <w:ind w:left="0" w:right="1134"/>
        <w:rPr>
          <w:rFonts w:cs="FrankRuehl"/>
          <w:sz w:val="32"/>
        </w:rPr>
      </w:pPr>
      <w:r>
        <w:rPr>
          <w:rFonts w:cs="FrankRuehl" w:hint="cs"/>
          <w:sz w:val="32"/>
          <w:rtl/>
        </w:rPr>
        <w:t xml:space="preserve">חוק עזר </w:t>
      </w:r>
      <w:r w:rsidR="00421E40">
        <w:rPr>
          <w:rFonts w:cs="FrankRuehl" w:hint="cs"/>
          <w:sz w:val="32"/>
          <w:rtl/>
        </w:rPr>
        <w:t>לראשון-לציון</w:t>
      </w:r>
      <w:r>
        <w:rPr>
          <w:rFonts w:cs="FrankRuehl" w:hint="cs"/>
          <w:sz w:val="32"/>
          <w:rtl/>
        </w:rPr>
        <w:t xml:space="preserve"> (שמירת הסדר והנקיון), תשמ"</w:t>
      </w:r>
      <w:r w:rsidR="00421E40">
        <w:rPr>
          <w:rFonts w:cs="FrankRuehl" w:hint="cs"/>
          <w:sz w:val="32"/>
          <w:rtl/>
        </w:rPr>
        <w:t>ט-1988</w:t>
      </w:r>
    </w:p>
    <w:p w14:paraId="68F79711" w14:textId="77777777" w:rsidR="009E6EAF" w:rsidRPr="009E6EAF" w:rsidRDefault="009E6EAF" w:rsidP="009E6EAF">
      <w:pPr>
        <w:spacing w:line="320" w:lineRule="auto"/>
        <w:jc w:val="left"/>
        <w:rPr>
          <w:rFonts w:cs="FrankRuehl"/>
          <w:szCs w:val="26"/>
          <w:rtl/>
        </w:rPr>
      </w:pPr>
    </w:p>
    <w:p w14:paraId="7D6B4834" w14:textId="77777777" w:rsidR="009E6EAF" w:rsidRDefault="009E6EAF" w:rsidP="009E6EAF">
      <w:pPr>
        <w:spacing w:line="320" w:lineRule="auto"/>
        <w:jc w:val="left"/>
        <w:rPr>
          <w:rtl/>
        </w:rPr>
      </w:pPr>
    </w:p>
    <w:p w14:paraId="17BDFBB6" w14:textId="77777777" w:rsidR="009E6EAF" w:rsidRPr="009E6EAF" w:rsidRDefault="009E6EAF" w:rsidP="009E6EAF">
      <w:pPr>
        <w:spacing w:line="320" w:lineRule="auto"/>
        <w:jc w:val="left"/>
        <w:rPr>
          <w:rFonts w:cs="Miriam"/>
          <w:szCs w:val="22"/>
          <w:rtl/>
        </w:rPr>
      </w:pPr>
      <w:r w:rsidRPr="009E6EAF">
        <w:rPr>
          <w:rFonts w:cs="Miriam"/>
          <w:szCs w:val="22"/>
          <w:rtl/>
        </w:rPr>
        <w:t>רשויות ומשפט מנהלי</w:t>
      </w:r>
      <w:r w:rsidRPr="009E6EAF">
        <w:rPr>
          <w:rFonts w:cs="FrankRuehl"/>
          <w:szCs w:val="26"/>
          <w:rtl/>
        </w:rPr>
        <w:t xml:space="preserve"> – רשויות מקומיות – חוקי עזר – שמירת הסדר והנקיון</w:t>
      </w:r>
    </w:p>
    <w:p w14:paraId="6E6E42AA" w14:textId="77777777" w:rsidR="00F35933" w:rsidRDefault="00F3593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77E9F" w:rsidRPr="00177E9F" w14:paraId="2012BD93" w14:textId="77777777" w:rsidTr="00177E9F">
        <w:tblPrEx>
          <w:tblCellMar>
            <w:top w:w="0" w:type="dxa"/>
            <w:bottom w:w="0" w:type="dxa"/>
          </w:tblCellMar>
        </w:tblPrEx>
        <w:tc>
          <w:tcPr>
            <w:tcW w:w="1247" w:type="dxa"/>
          </w:tcPr>
          <w:p w14:paraId="170073E3" w14:textId="77777777" w:rsidR="00177E9F" w:rsidRPr="00177E9F" w:rsidRDefault="00177E9F" w:rsidP="00177E9F">
            <w:pPr>
              <w:spacing w:line="240" w:lineRule="auto"/>
              <w:jc w:val="left"/>
              <w:rPr>
                <w:rFonts w:cs="Frankruhel"/>
                <w:sz w:val="24"/>
                <w:rtl/>
              </w:rPr>
            </w:pPr>
          </w:p>
        </w:tc>
        <w:tc>
          <w:tcPr>
            <w:tcW w:w="5669" w:type="dxa"/>
          </w:tcPr>
          <w:p w14:paraId="076A9652" w14:textId="77777777" w:rsidR="00177E9F" w:rsidRPr="00177E9F" w:rsidRDefault="00177E9F" w:rsidP="00177E9F">
            <w:pPr>
              <w:spacing w:line="240" w:lineRule="auto"/>
              <w:jc w:val="left"/>
              <w:rPr>
                <w:rFonts w:cs="Frankruhel"/>
                <w:sz w:val="24"/>
                <w:rtl/>
              </w:rPr>
            </w:pPr>
            <w:r>
              <w:rPr>
                <w:sz w:val="24"/>
                <w:rtl/>
              </w:rPr>
              <w:t>פרק א': פרשנות</w:t>
            </w:r>
          </w:p>
        </w:tc>
        <w:tc>
          <w:tcPr>
            <w:tcW w:w="567" w:type="dxa"/>
          </w:tcPr>
          <w:p w14:paraId="1F158CE0" w14:textId="77777777" w:rsidR="00177E9F" w:rsidRPr="00177E9F" w:rsidRDefault="00177E9F" w:rsidP="00177E9F">
            <w:pPr>
              <w:spacing w:line="240" w:lineRule="auto"/>
              <w:jc w:val="left"/>
              <w:rPr>
                <w:rStyle w:val="Hyperlink"/>
                <w:rtl/>
              </w:rPr>
            </w:pPr>
            <w:hyperlink w:anchor="med0" w:tooltip="פרק א: פרשנות" w:history="1">
              <w:r w:rsidRPr="00177E9F">
                <w:rPr>
                  <w:rStyle w:val="Hyperlink"/>
                </w:rPr>
                <w:t>Go</w:t>
              </w:r>
            </w:hyperlink>
          </w:p>
        </w:tc>
        <w:tc>
          <w:tcPr>
            <w:tcW w:w="850" w:type="dxa"/>
          </w:tcPr>
          <w:p w14:paraId="18CA32F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77E9F" w:rsidRPr="00177E9F" w14:paraId="752102E9" w14:textId="77777777" w:rsidTr="00177E9F">
        <w:tblPrEx>
          <w:tblCellMar>
            <w:top w:w="0" w:type="dxa"/>
            <w:bottom w:w="0" w:type="dxa"/>
          </w:tblCellMar>
        </w:tblPrEx>
        <w:tc>
          <w:tcPr>
            <w:tcW w:w="1247" w:type="dxa"/>
          </w:tcPr>
          <w:p w14:paraId="09FF6395" w14:textId="77777777" w:rsidR="00177E9F" w:rsidRPr="00177E9F" w:rsidRDefault="00177E9F" w:rsidP="00177E9F">
            <w:pPr>
              <w:spacing w:line="240" w:lineRule="auto"/>
              <w:jc w:val="left"/>
              <w:rPr>
                <w:rFonts w:cs="Frankruhel"/>
                <w:sz w:val="24"/>
                <w:rtl/>
              </w:rPr>
            </w:pPr>
            <w:r>
              <w:rPr>
                <w:sz w:val="24"/>
                <w:rtl/>
              </w:rPr>
              <w:t xml:space="preserve">סעיף 1 </w:t>
            </w:r>
          </w:p>
        </w:tc>
        <w:tc>
          <w:tcPr>
            <w:tcW w:w="5669" w:type="dxa"/>
          </w:tcPr>
          <w:p w14:paraId="259C00EE"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6CDC6DF8" w14:textId="77777777" w:rsidR="00177E9F" w:rsidRPr="00177E9F" w:rsidRDefault="00177E9F" w:rsidP="00177E9F">
            <w:pPr>
              <w:spacing w:line="240" w:lineRule="auto"/>
              <w:jc w:val="left"/>
              <w:rPr>
                <w:rStyle w:val="Hyperlink"/>
                <w:rtl/>
              </w:rPr>
            </w:pPr>
            <w:hyperlink w:anchor="Seif1" w:tooltip="הגדרות" w:history="1">
              <w:r w:rsidRPr="00177E9F">
                <w:rPr>
                  <w:rStyle w:val="Hyperlink"/>
                </w:rPr>
                <w:t>Go</w:t>
              </w:r>
            </w:hyperlink>
          </w:p>
        </w:tc>
        <w:tc>
          <w:tcPr>
            <w:tcW w:w="850" w:type="dxa"/>
          </w:tcPr>
          <w:p w14:paraId="5F73B62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77E9F" w:rsidRPr="00177E9F" w14:paraId="76B4200A" w14:textId="77777777" w:rsidTr="00177E9F">
        <w:tblPrEx>
          <w:tblCellMar>
            <w:top w:w="0" w:type="dxa"/>
            <w:bottom w:w="0" w:type="dxa"/>
          </w:tblCellMar>
        </w:tblPrEx>
        <w:tc>
          <w:tcPr>
            <w:tcW w:w="1247" w:type="dxa"/>
          </w:tcPr>
          <w:p w14:paraId="0E799CAF" w14:textId="77777777" w:rsidR="00177E9F" w:rsidRPr="00177E9F" w:rsidRDefault="00177E9F" w:rsidP="00177E9F">
            <w:pPr>
              <w:spacing w:line="240" w:lineRule="auto"/>
              <w:jc w:val="left"/>
              <w:rPr>
                <w:rFonts w:cs="Frankruhel"/>
                <w:sz w:val="24"/>
                <w:rtl/>
              </w:rPr>
            </w:pPr>
          </w:p>
        </w:tc>
        <w:tc>
          <w:tcPr>
            <w:tcW w:w="5669" w:type="dxa"/>
          </w:tcPr>
          <w:p w14:paraId="6A7C98BF" w14:textId="77777777" w:rsidR="00177E9F" w:rsidRPr="00177E9F" w:rsidRDefault="00177E9F" w:rsidP="00177E9F">
            <w:pPr>
              <w:spacing w:line="240" w:lineRule="auto"/>
              <w:jc w:val="left"/>
              <w:rPr>
                <w:rFonts w:cs="Frankruhel"/>
                <w:sz w:val="24"/>
                <w:rtl/>
              </w:rPr>
            </w:pPr>
            <w:r>
              <w:rPr>
                <w:sz w:val="24"/>
                <w:rtl/>
              </w:rPr>
              <w:t>פרק ב': מניעת מפגעים וביעורם</w:t>
            </w:r>
          </w:p>
        </w:tc>
        <w:tc>
          <w:tcPr>
            <w:tcW w:w="567" w:type="dxa"/>
          </w:tcPr>
          <w:p w14:paraId="48FCD9E9" w14:textId="77777777" w:rsidR="00177E9F" w:rsidRPr="00177E9F" w:rsidRDefault="00177E9F" w:rsidP="00177E9F">
            <w:pPr>
              <w:spacing w:line="240" w:lineRule="auto"/>
              <w:jc w:val="left"/>
              <w:rPr>
                <w:rStyle w:val="Hyperlink"/>
                <w:rtl/>
              </w:rPr>
            </w:pPr>
            <w:hyperlink w:anchor="med1" w:tooltip="פרק ב: מניעת מפגעים וביעורם" w:history="1">
              <w:r w:rsidRPr="00177E9F">
                <w:rPr>
                  <w:rStyle w:val="Hyperlink"/>
                </w:rPr>
                <w:t>Go</w:t>
              </w:r>
            </w:hyperlink>
          </w:p>
        </w:tc>
        <w:tc>
          <w:tcPr>
            <w:tcW w:w="850" w:type="dxa"/>
          </w:tcPr>
          <w:p w14:paraId="2740A985"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77E9F" w:rsidRPr="00177E9F" w14:paraId="602E2080" w14:textId="77777777" w:rsidTr="00177E9F">
        <w:tblPrEx>
          <w:tblCellMar>
            <w:top w:w="0" w:type="dxa"/>
            <w:bottom w:w="0" w:type="dxa"/>
          </w:tblCellMar>
        </w:tblPrEx>
        <w:tc>
          <w:tcPr>
            <w:tcW w:w="1247" w:type="dxa"/>
          </w:tcPr>
          <w:p w14:paraId="773E1FD5" w14:textId="77777777" w:rsidR="00177E9F" w:rsidRPr="00177E9F" w:rsidRDefault="00177E9F" w:rsidP="00177E9F">
            <w:pPr>
              <w:spacing w:line="240" w:lineRule="auto"/>
              <w:jc w:val="left"/>
              <w:rPr>
                <w:rFonts w:cs="Frankruhel"/>
                <w:sz w:val="24"/>
                <w:rtl/>
              </w:rPr>
            </w:pPr>
            <w:r>
              <w:rPr>
                <w:sz w:val="24"/>
                <w:rtl/>
              </w:rPr>
              <w:t xml:space="preserve">סעיף 2 </w:t>
            </w:r>
          </w:p>
        </w:tc>
        <w:tc>
          <w:tcPr>
            <w:tcW w:w="5669" w:type="dxa"/>
          </w:tcPr>
          <w:p w14:paraId="2558267E" w14:textId="77777777" w:rsidR="00177E9F" w:rsidRPr="00177E9F" w:rsidRDefault="00177E9F" w:rsidP="00177E9F">
            <w:pPr>
              <w:spacing w:line="240" w:lineRule="auto"/>
              <w:jc w:val="left"/>
              <w:rPr>
                <w:rFonts w:cs="Frankruhel"/>
                <w:sz w:val="24"/>
                <w:rtl/>
              </w:rPr>
            </w:pPr>
            <w:r>
              <w:rPr>
                <w:sz w:val="24"/>
                <w:rtl/>
              </w:rPr>
              <w:t>איסור זריקת פסולת</w:t>
            </w:r>
          </w:p>
        </w:tc>
        <w:tc>
          <w:tcPr>
            <w:tcW w:w="567" w:type="dxa"/>
          </w:tcPr>
          <w:p w14:paraId="41C969D8" w14:textId="77777777" w:rsidR="00177E9F" w:rsidRPr="00177E9F" w:rsidRDefault="00177E9F" w:rsidP="00177E9F">
            <w:pPr>
              <w:spacing w:line="240" w:lineRule="auto"/>
              <w:jc w:val="left"/>
              <w:rPr>
                <w:rStyle w:val="Hyperlink"/>
                <w:rtl/>
              </w:rPr>
            </w:pPr>
            <w:hyperlink w:anchor="Seif2" w:tooltip="איסור זריקת פסולת" w:history="1">
              <w:r w:rsidRPr="00177E9F">
                <w:rPr>
                  <w:rStyle w:val="Hyperlink"/>
                </w:rPr>
                <w:t>Go</w:t>
              </w:r>
            </w:hyperlink>
          </w:p>
        </w:tc>
        <w:tc>
          <w:tcPr>
            <w:tcW w:w="850" w:type="dxa"/>
          </w:tcPr>
          <w:p w14:paraId="66EE548A"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77E9F" w:rsidRPr="00177E9F" w14:paraId="127982E4" w14:textId="77777777" w:rsidTr="00177E9F">
        <w:tblPrEx>
          <w:tblCellMar>
            <w:top w:w="0" w:type="dxa"/>
            <w:bottom w:w="0" w:type="dxa"/>
          </w:tblCellMar>
        </w:tblPrEx>
        <w:tc>
          <w:tcPr>
            <w:tcW w:w="1247" w:type="dxa"/>
          </w:tcPr>
          <w:p w14:paraId="64A1BDB1" w14:textId="77777777" w:rsidR="00177E9F" w:rsidRPr="00177E9F" w:rsidRDefault="00177E9F" w:rsidP="00177E9F">
            <w:pPr>
              <w:spacing w:line="240" w:lineRule="auto"/>
              <w:jc w:val="left"/>
              <w:rPr>
                <w:rFonts w:cs="Frankruhel"/>
                <w:sz w:val="24"/>
                <w:rtl/>
              </w:rPr>
            </w:pPr>
            <w:r>
              <w:rPr>
                <w:sz w:val="24"/>
                <w:rtl/>
              </w:rPr>
              <w:t xml:space="preserve">סעיף 3 </w:t>
            </w:r>
          </w:p>
        </w:tc>
        <w:tc>
          <w:tcPr>
            <w:tcW w:w="5669" w:type="dxa"/>
          </w:tcPr>
          <w:p w14:paraId="2BF71E6C" w14:textId="77777777" w:rsidR="00177E9F" w:rsidRPr="00177E9F" w:rsidRDefault="00177E9F" w:rsidP="00177E9F">
            <w:pPr>
              <w:spacing w:line="240" w:lineRule="auto"/>
              <w:jc w:val="left"/>
              <w:rPr>
                <w:rFonts w:cs="Frankruhel"/>
                <w:sz w:val="24"/>
                <w:rtl/>
              </w:rPr>
            </w:pPr>
            <w:r>
              <w:rPr>
                <w:sz w:val="24"/>
                <w:rtl/>
              </w:rPr>
              <w:t>השקאת צמחים</w:t>
            </w:r>
          </w:p>
        </w:tc>
        <w:tc>
          <w:tcPr>
            <w:tcW w:w="567" w:type="dxa"/>
          </w:tcPr>
          <w:p w14:paraId="4256D706" w14:textId="77777777" w:rsidR="00177E9F" w:rsidRPr="00177E9F" w:rsidRDefault="00177E9F" w:rsidP="00177E9F">
            <w:pPr>
              <w:spacing w:line="240" w:lineRule="auto"/>
              <w:jc w:val="left"/>
              <w:rPr>
                <w:rStyle w:val="Hyperlink"/>
                <w:rtl/>
              </w:rPr>
            </w:pPr>
            <w:hyperlink w:anchor="Seif3" w:tooltip="השקאת צמחים" w:history="1">
              <w:r w:rsidRPr="00177E9F">
                <w:rPr>
                  <w:rStyle w:val="Hyperlink"/>
                </w:rPr>
                <w:t>Go</w:t>
              </w:r>
            </w:hyperlink>
          </w:p>
        </w:tc>
        <w:tc>
          <w:tcPr>
            <w:tcW w:w="850" w:type="dxa"/>
          </w:tcPr>
          <w:p w14:paraId="1883C717"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77E9F" w:rsidRPr="00177E9F" w14:paraId="14B0D2A7" w14:textId="77777777" w:rsidTr="00177E9F">
        <w:tblPrEx>
          <w:tblCellMar>
            <w:top w:w="0" w:type="dxa"/>
            <w:bottom w:w="0" w:type="dxa"/>
          </w:tblCellMar>
        </w:tblPrEx>
        <w:tc>
          <w:tcPr>
            <w:tcW w:w="1247" w:type="dxa"/>
          </w:tcPr>
          <w:p w14:paraId="5A9F2DE2" w14:textId="77777777" w:rsidR="00177E9F" w:rsidRPr="00177E9F" w:rsidRDefault="00177E9F" w:rsidP="00177E9F">
            <w:pPr>
              <w:spacing w:line="240" w:lineRule="auto"/>
              <w:jc w:val="left"/>
              <w:rPr>
                <w:rFonts w:cs="Frankruhel"/>
                <w:sz w:val="24"/>
                <w:rtl/>
              </w:rPr>
            </w:pPr>
            <w:r>
              <w:rPr>
                <w:sz w:val="24"/>
                <w:rtl/>
              </w:rPr>
              <w:t xml:space="preserve">סעיף 4 </w:t>
            </w:r>
          </w:p>
        </w:tc>
        <w:tc>
          <w:tcPr>
            <w:tcW w:w="5669" w:type="dxa"/>
          </w:tcPr>
          <w:p w14:paraId="27B014C4" w14:textId="77777777" w:rsidR="00177E9F" w:rsidRPr="00177E9F" w:rsidRDefault="00177E9F" w:rsidP="00177E9F">
            <w:pPr>
              <w:spacing w:line="240" w:lineRule="auto"/>
              <w:jc w:val="left"/>
              <w:rPr>
                <w:rFonts w:cs="Frankruhel"/>
                <w:sz w:val="24"/>
                <w:rtl/>
              </w:rPr>
            </w:pPr>
            <w:r>
              <w:rPr>
                <w:sz w:val="24"/>
                <w:rtl/>
              </w:rPr>
              <w:t>ניקוי, איבוק, ניעור, חביטה</w:t>
            </w:r>
          </w:p>
        </w:tc>
        <w:tc>
          <w:tcPr>
            <w:tcW w:w="567" w:type="dxa"/>
          </w:tcPr>
          <w:p w14:paraId="291958A1" w14:textId="77777777" w:rsidR="00177E9F" w:rsidRPr="00177E9F" w:rsidRDefault="00177E9F" w:rsidP="00177E9F">
            <w:pPr>
              <w:spacing w:line="240" w:lineRule="auto"/>
              <w:jc w:val="left"/>
              <w:rPr>
                <w:rStyle w:val="Hyperlink"/>
                <w:rtl/>
              </w:rPr>
            </w:pPr>
            <w:hyperlink w:anchor="Seif4" w:tooltip="ניקוי, איבוק, ניעור, חביטה" w:history="1">
              <w:r w:rsidRPr="00177E9F">
                <w:rPr>
                  <w:rStyle w:val="Hyperlink"/>
                </w:rPr>
                <w:t>Go</w:t>
              </w:r>
            </w:hyperlink>
          </w:p>
        </w:tc>
        <w:tc>
          <w:tcPr>
            <w:tcW w:w="850" w:type="dxa"/>
          </w:tcPr>
          <w:p w14:paraId="4C69DF85"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77E9F" w:rsidRPr="00177E9F" w14:paraId="5F5B8BC1" w14:textId="77777777" w:rsidTr="00177E9F">
        <w:tblPrEx>
          <w:tblCellMar>
            <w:top w:w="0" w:type="dxa"/>
            <w:bottom w:w="0" w:type="dxa"/>
          </w:tblCellMar>
        </w:tblPrEx>
        <w:tc>
          <w:tcPr>
            <w:tcW w:w="1247" w:type="dxa"/>
          </w:tcPr>
          <w:p w14:paraId="5E8E0245" w14:textId="77777777" w:rsidR="00177E9F" w:rsidRPr="00177E9F" w:rsidRDefault="00177E9F" w:rsidP="00177E9F">
            <w:pPr>
              <w:spacing w:line="240" w:lineRule="auto"/>
              <w:jc w:val="left"/>
              <w:rPr>
                <w:rFonts w:cs="Frankruhel"/>
                <w:sz w:val="24"/>
                <w:rtl/>
              </w:rPr>
            </w:pPr>
            <w:r>
              <w:rPr>
                <w:sz w:val="24"/>
                <w:rtl/>
              </w:rPr>
              <w:t xml:space="preserve">סעיף 5 </w:t>
            </w:r>
          </w:p>
        </w:tc>
        <w:tc>
          <w:tcPr>
            <w:tcW w:w="5669" w:type="dxa"/>
          </w:tcPr>
          <w:p w14:paraId="08F9F45A" w14:textId="77777777" w:rsidR="00177E9F" w:rsidRPr="00177E9F" w:rsidRDefault="00177E9F" w:rsidP="00177E9F">
            <w:pPr>
              <w:spacing w:line="240" w:lineRule="auto"/>
              <w:jc w:val="left"/>
              <w:rPr>
                <w:rFonts w:cs="Frankruhel"/>
                <w:sz w:val="24"/>
                <w:rtl/>
              </w:rPr>
            </w:pPr>
            <w:r>
              <w:rPr>
                <w:sz w:val="24"/>
                <w:rtl/>
              </w:rPr>
              <w:t>זיהום מקום ציבורי</w:t>
            </w:r>
          </w:p>
        </w:tc>
        <w:tc>
          <w:tcPr>
            <w:tcW w:w="567" w:type="dxa"/>
          </w:tcPr>
          <w:p w14:paraId="781FC7A8" w14:textId="77777777" w:rsidR="00177E9F" w:rsidRPr="00177E9F" w:rsidRDefault="00177E9F" w:rsidP="00177E9F">
            <w:pPr>
              <w:spacing w:line="240" w:lineRule="auto"/>
              <w:jc w:val="left"/>
              <w:rPr>
                <w:rStyle w:val="Hyperlink"/>
                <w:rtl/>
              </w:rPr>
            </w:pPr>
            <w:hyperlink w:anchor="Seif5" w:tooltip="זיהום מקום ציבורי" w:history="1">
              <w:r w:rsidRPr="00177E9F">
                <w:rPr>
                  <w:rStyle w:val="Hyperlink"/>
                </w:rPr>
                <w:t>Go</w:t>
              </w:r>
            </w:hyperlink>
          </w:p>
        </w:tc>
        <w:tc>
          <w:tcPr>
            <w:tcW w:w="850" w:type="dxa"/>
          </w:tcPr>
          <w:p w14:paraId="763B634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77E9F" w:rsidRPr="00177E9F" w14:paraId="00D37523" w14:textId="77777777" w:rsidTr="00177E9F">
        <w:tblPrEx>
          <w:tblCellMar>
            <w:top w:w="0" w:type="dxa"/>
            <w:bottom w:w="0" w:type="dxa"/>
          </w:tblCellMar>
        </w:tblPrEx>
        <w:tc>
          <w:tcPr>
            <w:tcW w:w="1247" w:type="dxa"/>
          </w:tcPr>
          <w:p w14:paraId="560D4E8B" w14:textId="77777777" w:rsidR="00177E9F" w:rsidRPr="00177E9F" w:rsidRDefault="00177E9F" w:rsidP="00177E9F">
            <w:pPr>
              <w:spacing w:line="240" w:lineRule="auto"/>
              <w:jc w:val="left"/>
              <w:rPr>
                <w:rFonts w:cs="Frankruhel"/>
                <w:sz w:val="24"/>
                <w:rtl/>
              </w:rPr>
            </w:pPr>
            <w:r>
              <w:rPr>
                <w:sz w:val="24"/>
                <w:rtl/>
              </w:rPr>
              <w:t xml:space="preserve">סעיף 6 </w:t>
            </w:r>
          </w:p>
        </w:tc>
        <w:tc>
          <w:tcPr>
            <w:tcW w:w="5669" w:type="dxa"/>
          </w:tcPr>
          <w:p w14:paraId="578B05C2" w14:textId="77777777" w:rsidR="00177E9F" w:rsidRPr="00177E9F" w:rsidRDefault="00177E9F" w:rsidP="00177E9F">
            <w:pPr>
              <w:spacing w:line="240" w:lineRule="auto"/>
              <w:jc w:val="left"/>
              <w:rPr>
                <w:rFonts w:cs="Frankruhel"/>
                <w:sz w:val="24"/>
                <w:rtl/>
              </w:rPr>
            </w:pPr>
            <w:r>
              <w:rPr>
                <w:sz w:val="24"/>
                <w:rtl/>
              </w:rPr>
              <w:t>איסור פיזור והדבקת מודעות</w:t>
            </w:r>
          </w:p>
        </w:tc>
        <w:tc>
          <w:tcPr>
            <w:tcW w:w="567" w:type="dxa"/>
          </w:tcPr>
          <w:p w14:paraId="0B68C676" w14:textId="77777777" w:rsidR="00177E9F" w:rsidRPr="00177E9F" w:rsidRDefault="00177E9F" w:rsidP="00177E9F">
            <w:pPr>
              <w:spacing w:line="240" w:lineRule="auto"/>
              <w:jc w:val="left"/>
              <w:rPr>
                <w:rStyle w:val="Hyperlink"/>
                <w:rtl/>
              </w:rPr>
            </w:pPr>
            <w:hyperlink w:anchor="Seif6" w:tooltip="איסור פיזור והדבקת מודעות" w:history="1">
              <w:r w:rsidRPr="00177E9F">
                <w:rPr>
                  <w:rStyle w:val="Hyperlink"/>
                </w:rPr>
                <w:t>Go</w:t>
              </w:r>
            </w:hyperlink>
          </w:p>
        </w:tc>
        <w:tc>
          <w:tcPr>
            <w:tcW w:w="850" w:type="dxa"/>
          </w:tcPr>
          <w:p w14:paraId="4D924E5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77E9F" w:rsidRPr="00177E9F" w14:paraId="6B0165F0" w14:textId="77777777" w:rsidTr="00177E9F">
        <w:tblPrEx>
          <w:tblCellMar>
            <w:top w:w="0" w:type="dxa"/>
            <w:bottom w:w="0" w:type="dxa"/>
          </w:tblCellMar>
        </w:tblPrEx>
        <w:tc>
          <w:tcPr>
            <w:tcW w:w="1247" w:type="dxa"/>
          </w:tcPr>
          <w:p w14:paraId="4B416EEB" w14:textId="77777777" w:rsidR="00177E9F" w:rsidRPr="00177E9F" w:rsidRDefault="00177E9F" w:rsidP="00177E9F">
            <w:pPr>
              <w:spacing w:line="240" w:lineRule="auto"/>
              <w:jc w:val="left"/>
              <w:rPr>
                <w:rFonts w:cs="Frankruhel"/>
                <w:sz w:val="24"/>
                <w:rtl/>
              </w:rPr>
            </w:pPr>
            <w:r>
              <w:rPr>
                <w:sz w:val="24"/>
                <w:rtl/>
              </w:rPr>
              <w:t xml:space="preserve">סעיף 7 </w:t>
            </w:r>
          </w:p>
        </w:tc>
        <w:tc>
          <w:tcPr>
            <w:tcW w:w="5669" w:type="dxa"/>
          </w:tcPr>
          <w:p w14:paraId="284917D9" w14:textId="77777777" w:rsidR="00177E9F" w:rsidRPr="00177E9F" w:rsidRDefault="00177E9F" w:rsidP="00177E9F">
            <w:pPr>
              <w:spacing w:line="240" w:lineRule="auto"/>
              <w:jc w:val="left"/>
              <w:rPr>
                <w:rFonts w:cs="Frankruhel"/>
                <w:sz w:val="24"/>
                <w:rtl/>
              </w:rPr>
            </w:pPr>
            <w:r>
              <w:rPr>
                <w:sz w:val="24"/>
                <w:rtl/>
              </w:rPr>
              <w:t>החזקת בעלי חיים</w:t>
            </w:r>
          </w:p>
        </w:tc>
        <w:tc>
          <w:tcPr>
            <w:tcW w:w="567" w:type="dxa"/>
          </w:tcPr>
          <w:p w14:paraId="1724A30C" w14:textId="77777777" w:rsidR="00177E9F" w:rsidRPr="00177E9F" w:rsidRDefault="00177E9F" w:rsidP="00177E9F">
            <w:pPr>
              <w:spacing w:line="240" w:lineRule="auto"/>
              <w:jc w:val="left"/>
              <w:rPr>
                <w:rStyle w:val="Hyperlink"/>
                <w:rtl/>
              </w:rPr>
            </w:pPr>
            <w:hyperlink w:anchor="Seif7" w:tooltip="החזקת בעלי חיים" w:history="1">
              <w:r w:rsidRPr="00177E9F">
                <w:rPr>
                  <w:rStyle w:val="Hyperlink"/>
                </w:rPr>
                <w:t>Go</w:t>
              </w:r>
            </w:hyperlink>
          </w:p>
        </w:tc>
        <w:tc>
          <w:tcPr>
            <w:tcW w:w="850" w:type="dxa"/>
          </w:tcPr>
          <w:p w14:paraId="738FB436"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77E9F" w:rsidRPr="00177E9F" w14:paraId="74AEA54F" w14:textId="77777777" w:rsidTr="00177E9F">
        <w:tblPrEx>
          <w:tblCellMar>
            <w:top w:w="0" w:type="dxa"/>
            <w:bottom w:w="0" w:type="dxa"/>
          </w:tblCellMar>
        </w:tblPrEx>
        <w:tc>
          <w:tcPr>
            <w:tcW w:w="1247" w:type="dxa"/>
          </w:tcPr>
          <w:p w14:paraId="2FB09ECD" w14:textId="77777777" w:rsidR="00177E9F" w:rsidRPr="00177E9F" w:rsidRDefault="00177E9F" w:rsidP="00177E9F">
            <w:pPr>
              <w:spacing w:line="240" w:lineRule="auto"/>
              <w:jc w:val="left"/>
              <w:rPr>
                <w:rFonts w:cs="Frankruhel"/>
                <w:sz w:val="24"/>
                <w:rtl/>
              </w:rPr>
            </w:pPr>
            <w:r>
              <w:rPr>
                <w:sz w:val="24"/>
                <w:rtl/>
              </w:rPr>
              <w:t xml:space="preserve">סעיף 8 </w:t>
            </w:r>
          </w:p>
        </w:tc>
        <w:tc>
          <w:tcPr>
            <w:tcW w:w="5669" w:type="dxa"/>
          </w:tcPr>
          <w:p w14:paraId="25C8E6A1" w14:textId="77777777" w:rsidR="00177E9F" w:rsidRPr="00177E9F" w:rsidRDefault="00177E9F" w:rsidP="00177E9F">
            <w:pPr>
              <w:spacing w:line="240" w:lineRule="auto"/>
              <w:jc w:val="left"/>
              <w:rPr>
                <w:rFonts w:cs="Frankruhel"/>
                <w:sz w:val="24"/>
                <w:rtl/>
              </w:rPr>
            </w:pPr>
            <w:r>
              <w:rPr>
                <w:sz w:val="24"/>
                <w:rtl/>
              </w:rPr>
              <w:t>איסור שפיכת נוזלים ומי שופכין</w:t>
            </w:r>
          </w:p>
        </w:tc>
        <w:tc>
          <w:tcPr>
            <w:tcW w:w="567" w:type="dxa"/>
          </w:tcPr>
          <w:p w14:paraId="27448542" w14:textId="77777777" w:rsidR="00177E9F" w:rsidRPr="00177E9F" w:rsidRDefault="00177E9F" w:rsidP="00177E9F">
            <w:pPr>
              <w:spacing w:line="240" w:lineRule="auto"/>
              <w:jc w:val="left"/>
              <w:rPr>
                <w:rStyle w:val="Hyperlink"/>
                <w:rtl/>
              </w:rPr>
            </w:pPr>
            <w:hyperlink w:anchor="Seif8" w:tooltip="איסור שפיכת נוזלים ומי שופכין" w:history="1">
              <w:r w:rsidRPr="00177E9F">
                <w:rPr>
                  <w:rStyle w:val="Hyperlink"/>
                </w:rPr>
                <w:t>Go</w:t>
              </w:r>
            </w:hyperlink>
          </w:p>
        </w:tc>
        <w:tc>
          <w:tcPr>
            <w:tcW w:w="850" w:type="dxa"/>
          </w:tcPr>
          <w:p w14:paraId="0AB8F57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77E9F" w:rsidRPr="00177E9F" w14:paraId="42B150B1" w14:textId="77777777" w:rsidTr="00177E9F">
        <w:tblPrEx>
          <w:tblCellMar>
            <w:top w:w="0" w:type="dxa"/>
            <w:bottom w:w="0" w:type="dxa"/>
          </w:tblCellMar>
        </w:tblPrEx>
        <w:tc>
          <w:tcPr>
            <w:tcW w:w="1247" w:type="dxa"/>
          </w:tcPr>
          <w:p w14:paraId="6B08ACED" w14:textId="77777777" w:rsidR="00177E9F" w:rsidRPr="00177E9F" w:rsidRDefault="00177E9F" w:rsidP="00177E9F">
            <w:pPr>
              <w:spacing w:line="240" w:lineRule="auto"/>
              <w:jc w:val="left"/>
              <w:rPr>
                <w:rFonts w:cs="Frankruhel"/>
                <w:sz w:val="24"/>
                <w:rtl/>
              </w:rPr>
            </w:pPr>
            <w:r>
              <w:rPr>
                <w:sz w:val="24"/>
                <w:rtl/>
              </w:rPr>
              <w:t xml:space="preserve">סעיף 9 </w:t>
            </w:r>
          </w:p>
        </w:tc>
        <w:tc>
          <w:tcPr>
            <w:tcW w:w="5669" w:type="dxa"/>
          </w:tcPr>
          <w:p w14:paraId="46DEE939" w14:textId="77777777" w:rsidR="00177E9F" w:rsidRPr="00177E9F" w:rsidRDefault="00177E9F" w:rsidP="00177E9F">
            <w:pPr>
              <w:spacing w:line="240" w:lineRule="auto"/>
              <w:jc w:val="left"/>
              <w:rPr>
                <w:rFonts w:cs="Frankruhel"/>
                <w:sz w:val="24"/>
                <w:rtl/>
              </w:rPr>
            </w:pPr>
            <w:r>
              <w:rPr>
                <w:sz w:val="24"/>
                <w:rtl/>
              </w:rPr>
              <w:t>איסור שריפת פסולת</w:t>
            </w:r>
          </w:p>
        </w:tc>
        <w:tc>
          <w:tcPr>
            <w:tcW w:w="567" w:type="dxa"/>
          </w:tcPr>
          <w:p w14:paraId="70A6038D" w14:textId="77777777" w:rsidR="00177E9F" w:rsidRPr="00177E9F" w:rsidRDefault="00177E9F" w:rsidP="00177E9F">
            <w:pPr>
              <w:spacing w:line="240" w:lineRule="auto"/>
              <w:jc w:val="left"/>
              <w:rPr>
                <w:rStyle w:val="Hyperlink"/>
                <w:rtl/>
              </w:rPr>
            </w:pPr>
            <w:hyperlink w:anchor="Seif9" w:tooltip="איסור שריפת פסולת" w:history="1">
              <w:r w:rsidRPr="00177E9F">
                <w:rPr>
                  <w:rStyle w:val="Hyperlink"/>
                </w:rPr>
                <w:t>Go</w:t>
              </w:r>
            </w:hyperlink>
          </w:p>
        </w:tc>
        <w:tc>
          <w:tcPr>
            <w:tcW w:w="850" w:type="dxa"/>
          </w:tcPr>
          <w:p w14:paraId="2BE31BE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77E9F" w:rsidRPr="00177E9F" w14:paraId="2267A5DB" w14:textId="77777777" w:rsidTr="00177E9F">
        <w:tblPrEx>
          <w:tblCellMar>
            <w:top w:w="0" w:type="dxa"/>
            <w:bottom w:w="0" w:type="dxa"/>
          </w:tblCellMar>
        </w:tblPrEx>
        <w:tc>
          <w:tcPr>
            <w:tcW w:w="1247" w:type="dxa"/>
          </w:tcPr>
          <w:p w14:paraId="27717ADB" w14:textId="77777777" w:rsidR="00177E9F" w:rsidRPr="00177E9F" w:rsidRDefault="00177E9F" w:rsidP="00177E9F">
            <w:pPr>
              <w:spacing w:line="240" w:lineRule="auto"/>
              <w:jc w:val="left"/>
              <w:rPr>
                <w:rFonts w:cs="Frankruhel"/>
                <w:sz w:val="24"/>
                <w:rtl/>
              </w:rPr>
            </w:pPr>
            <w:r>
              <w:rPr>
                <w:sz w:val="24"/>
                <w:rtl/>
              </w:rPr>
              <w:t xml:space="preserve">סעיף 10 </w:t>
            </w:r>
          </w:p>
        </w:tc>
        <w:tc>
          <w:tcPr>
            <w:tcW w:w="5669" w:type="dxa"/>
          </w:tcPr>
          <w:p w14:paraId="4782F442" w14:textId="77777777" w:rsidR="00177E9F" w:rsidRPr="00177E9F" w:rsidRDefault="00177E9F" w:rsidP="00177E9F">
            <w:pPr>
              <w:spacing w:line="240" w:lineRule="auto"/>
              <w:jc w:val="left"/>
              <w:rPr>
                <w:rFonts w:cs="Frankruhel"/>
                <w:sz w:val="24"/>
                <w:rtl/>
              </w:rPr>
            </w:pPr>
            <w:r>
              <w:rPr>
                <w:sz w:val="24"/>
                <w:rtl/>
              </w:rPr>
              <w:t>איסור השארת בעלי חיים ושמירה עליהם</w:t>
            </w:r>
          </w:p>
        </w:tc>
        <w:tc>
          <w:tcPr>
            <w:tcW w:w="567" w:type="dxa"/>
          </w:tcPr>
          <w:p w14:paraId="05E15382" w14:textId="77777777" w:rsidR="00177E9F" w:rsidRPr="00177E9F" w:rsidRDefault="00177E9F" w:rsidP="00177E9F">
            <w:pPr>
              <w:spacing w:line="240" w:lineRule="auto"/>
              <w:jc w:val="left"/>
              <w:rPr>
                <w:rStyle w:val="Hyperlink"/>
                <w:rtl/>
              </w:rPr>
            </w:pPr>
            <w:hyperlink w:anchor="Seif17" w:tooltip="איסור השארת בעלי חיים ושמירה עליהם" w:history="1">
              <w:r w:rsidRPr="00177E9F">
                <w:rPr>
                  <w:rStyle w:val="Hyperlink"/>
                </w:rPr>
                <w:t>Go</w:t>
              </w:r>
            </w:hyperlink>
          </w:p>
        </w:tc>
        <w:tc>
          <w:tcPr>
            <w:tcW w:w="850" w:type="dxa"/>
          </w:tcPr>
          <w:p w14:paraId="304D594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77E9F" w:rsidRPr="00177E9F" w14:paraId="436AAE3D" w14:textId="77777777" w:rsidTr="00177E9F">
        <w:tblPrEx>
          <w:tblCellMar>
            <w:top w:w="0" w:type="dxa"/>
            <w:bottom w:w="0" w:type="dxa"/>
          </w:tblCellMar>
        </w:tblPrEx>
        <w:tc>
          <w:tcPr>
            <w:tcW w:w="1247" w:type="dxa"/>
          </w:tcPr>
          <w:p w14:paraId="7D5295F3" w14:textId="77777777" w:rsidR="00177E9F" w:rsidRPr="00177E9F" w:rsidRDefault="00177E9F" w:rsidP="00177E9F">
            <w:pPr>
              <w:spacing w:line="240" w:lineRule="auto"/>
              <w:jc w:val="left"/>
              <w:rPr>
                <w:rFonts w:cs="Frankruhel"/>
                <w:sz w:val="24"/>
                <w:rtl/>
              </w:rPr>
            </w:pPr>
            <w:r>
              <w:rPr>
                <w:sz w:val="24"/>
                <w:rtl/>
              </w:rPr>
              <w:t xml:space="preserve">סעיף 11 </w:t>
            </w:r>
          </w:p>
        </w:tc>
        <w:tc>
          <w:tcPr>
            <w:tcW w:w="5669" w:type="dxa"/>
          </w:tcPr>
          <w:p w14:paraId="644F91D9" w14:textId="77777777" w:rsidR="00177E9F" w:rsidRPr="00177E9F" w:rsidRDefault="00177E9F" w:rsidP="00177E9F">
            <w:pPr>
              <w:spacing w:line="240" w:lineRule="auto"/>
              <w:jc w:val="left"/>
              <w:rPr>
                <w:rFonts w:cs="Frankruhel"/>
                <w:sz w:val="24"/>
                <w:rtl/>
              </w:rPr>
            </w:pPr>
            <w:r>
              <w:rPr>
                <w:sz w:val="24"/>
                <w:rtl/>
              </w:rPr>
              <w:t>אחריות בעל נכס והמחזיק לנקיון ואחזקת הנכס והמקלט</w:t>
            </w:r>
          </w:p>
        </w:tc>
        <w:tc>
          <w:tcPr>
            <w:tcW w:w="567" w:type="dxa"/>
          </w:tcPr>
          <w:p w14:paraId="5B9B145D" w14:textId="77777777" w:rsidR="00177E9F" w:rsidRPr="00177E9F" w:rsidRDefault="00177E9F" w:rsidP="00177E9F">
            <w:pPr>
              <w:spacing w:line="240" w:lineRule="auto"/>
              <w:jc w:val="left"/>
              <w:rPr>
                <w:rStyle w:val="Hyperlink"/>
                <w:rtl/>
              </w:rPr>
            </w:pPr>
            <w:hyperlink w:anchor="Seif18" w:tooltip="אחריות בעל נכס והמחזיק לנקיון ואחזקת הנכס והמקלט" w:history="1">
              <w:r w:rsidRPr="00177E9F">
                <w:rPr>
                  <w:rStyle w:val="Hyperlink"/>
                </w:rPr>
                <w:t>Go</w:t>
              </w:r>
            </w:hyperlink>
          </w:p>
        </w:tc>
        <w:tc>
          <w:tcPr>
            <w:tcW w:w="850" w:type="dxa"/>
          </w:tcPr>
          <w:p w14:paraId="67690827"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77E9F" w:rsidRPr="00177E9F" w14:paraId="09A2FBA4" w14:textId="77777777" w:rsidTr="00177E9F">
        <w:tblPrEx>
          <w:tblCellMar>
            <w:top w:w="0" w:type="dxa"/>
            <w:bottom w:w="0" w:type="dxa"/>
          </w:tblCellMar>
        </w:tblPrEx>
        <w:tc>
          <w:tcPr>
            <w:tcW w:w="1247" w:type="dxa"/>
          </w:tcPr>
          <w:p w14:paraId="6EAB2D7A" w14:textId="77777777" w:rsidR="00177E9F" w:rsidRPr="00177E9F" w:rsidRDefault="00177E9F" w:rsidP="00177E9F">
            <w:pPr>
              <w:spacing w:line="240" w:lineRule="auto"/>
              <w:jc w:val="left"/>
              <w:rPr>
                <w:rFonts w:cs="Frankruhel"/>
                <w:sz w:val="24"/>
                <w:rtl/>
              </w:rPr>
            </w:pPr>
            <w:r>
              <w:rPr>
                <w:sz w:val="24"/>
                <w:rtl/>
              </w:rPr>
              <w:t xml:space="preserve">סעיף 12 </w:t>
            </w:r>
          </w:p>
        </w:tc>
        <w:tc>
          <w:tcPr>
            <w:tcW w:w="5669" w:type="dxa"/>
          </w:tcPr>
          <w:p w14:paraId="37FCA0ED" w14:textId="77777777" w:rsidR="00177E9F" w:rsidRPr="00177E9F" w:rsidRDefault="00177E9F" w:rsidP="00177E9F">
            <w:pPr>
              <w:spacing w:line="240" w:lineRule="auto"/>
              <w:jc w:val="left"/>
              <w:rPr>
                <w:rFonts w:cs="Frankruhel"/>
                <w:sz w:val="24"/>
                <w:rtl/>
              </w:rPr>
            </w:pPr>
            <w:r>
              <w:rPr>
                <w:sz w:val="24"/>
                <w:rtl/>
              </w:rPr>
              <w:t>דרישה לניקוי וגידור</w:t>
            </w:r>
          </w:p>
        </w:tc>
        <w:tc>
          <w:tcPr>
            <w:tcW w:w="567" w:type="dxa"/>
          </w:tcPr>
          <w:p w14:paraId="71B66475" w14:textId="77777777" w:rsidR="00177E9F" w:rsidRPr="00177E9F" w:rsidRDefault="00177E9F" w:rsidP="00177E9F">
            <w:pPr>
              <w:spacing w:line="240" w:lineRule="auto"/>
              <w:jc w:val="left"/>
              <w:rPr>
                <w:rStyle w:val="Hyperlink"/>
                <w:rtl/>
              </w:rPr>
            </w:pPr>
            <w:hyperlink w:anchor="Seif19" w:tooltip="דרישה לניקוי וגידור" w:history="1">
              <w:r w:rsidRPr="00177E9F">
                <w:rPr>
                  <w:rStyle w:val="Hyperlink"/>
                </w:rPr>
                <w:t>Go</w:t>
              </w:r>
            </w:hyperlink>
          </w:p>
        </w:tc>
        <w:tc>
          <w:tcPr>
            <w:tcW w:w="850" w:type="dxa"/>
          </w:tcPr>
          <w:p w14:paraId="7D38DDD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77E9F" w:rsidRPr="00177E9F" w14:paraId="4D61456B" w14:textId="77777777" w:rsidTr="00177E9F">
        <w:tblPrEx>
          <w:tblCellMar>
            <w:top w:w="0" w:type="dxa"/>
            <w:bottom w:w="0" w:type="dxa"/>
          </w:tblCellMar>
        </w:tblPrEx>
        <w:tc>
          <w:tcPr>
            <w:tcW w:w="1247" w:type="dxa"/>
          </w:tcPr>
          <w:p w14:paraId="4C9C6C2A" w14:textId="77777777" w:rsidR="00177E9F" w:rsidRPr="00177E9F" w:rsidRDefault="00177E9F" w:rsidP="00177E9F">
            <w:pPr>
              <w:spacing w:line="240" w:lineRule="auto"/>
              <w:jc w:val="left"/>
              <w:rPr>
                <w:rFonts w:cs="Frankruhel"/>
                <w:sz w:val="24"/>
                <w:rtl/>
              </w:rPr>
            </w:pPr>
            <w:r>
              <w:rPr>
                <w:sz w:val="24"/>
                <w:rtl/>
              </w:rPr>
              <w:t xml:space="preserve">סעיף 13 </w:t>
            </w:r>
          </w:p>
        </w:tc>
        <w:tc>
          <w:tcPr>
            <w:tcW w:w="5669" w:type="dxa"/>
          </w:tcPr>
          <w:p w14:paraId="27EE59D5" w14:textId="77777777" w:rsidR="00177E9F" w:rsidRPr="00177E9F" w:rsidRDefault="00177E9F" w:rsidP="00177E9F">
            <w:pPr>
              <w:spacing w:line="240" w:lineRule="auto"/>
              <w:jc w:val="left"/>
              <w:rPr>
                <w:rFonts w:cs="Frankruhel"/>
                <w:sz w:val="24"/>
                <w:rtl/>
              </w:rPr>
            </w:pPr>
            <w:r>
              <w:rPr>
                <w:sz w:val="24"/>
                <w:rtl/>
              </w:rPr>
              <w:t>איסור גרימת מפגע</w:t>
            </w:r>
          </w:p>
        </w:tc>
        <w:tc>
          <w:tcPr>
            <w:tcW w:w="567" w:type="dxa"/>
          </w:tcPr>
          <w:p w14:paraId="7DF8FA4C" w14:textId="77777777" w:rsidR="00177E9F" w:rsidRPr="00177E9F" w:rsidRDefault="00177E9F" w:rsidP="00177E9F">
            <w:pPr>
              <w:spacing w:line="240" w:lineRule="auto"/>
              <w:jc w:val="left"/>
              <w:rPr>
                <w:rStyle w:val="Hyperlink"/>
                <w:rtl/>
              </w:rPr>
            </w:pPr>
            <w:hyperlink w:anchor="Seif20" w:tooltip="איסור גרימת מפגע" w:history="1">
              <w:r w:rsidRPr="00177E9F">
                <w:rPr>
                  <w:rStyle w:val="Hyperlink"/>
                </w:rPr>
                <w:t>Go</w:t>
              </w:r>
            </w:hyperlink>
          </w:p>
        </w:tc>
        <w:tc>
          <w:tcPr>
            <w:tcW w:w="850" w:type="dxa"/>
          </w:tcPr>
          <w:p w14:paraId="53A71F1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77E9F" w:rsidRPr="00177E9F" w14:paraId="3A60DAD5" w14:textId="77777777" w:rsidTr="00177E9F">
        <w:tblPrEx>
          <w:tblCellMar>
            <w:top w:w="0" w:type="dxa"/>
            <w:bottom w:w="0" w:type="dxa"/>
          </w:tblCellMar>
        </w:tblPrEx>
        <w:tc>
          <w:tcPr>
            <w:tcW w:w="1247" w:type="dxa"/>
          </w:tcPr>
          <w:p w14:paraId="27B10851" w14:textId="77777777" w:rsidR="00177E9F" w:rsidRPr="00177E9F" w:rsidRDefault="00177E9F" w:rsidP="00177E9F">
            <w:pPr>
              <w:spacing w:line="240" w:lineRule="auto"/>
              <w:jc w:val="left"/>
              <w:rPr>
                <w:rFonts w:cs="Frankruhel"/>
                <w:sz w:val="24"/>
                <w:rtl/>
              </w:rPr>
            </w:pPr>
            <w:r>
              <w:rPr>
                <w:sz w:val="24"/>
                <w:rtl/>
              </w:rPr>
              <w:t xml:space="preserve">סעיף 14 </w:t>
            </w:r>
          </w:p>
        </w:tc>
        <w:tc>
          <w:tcPr>
            <w:tcW w:w="5669" w:type="dxa"/>
          </w:tcPr>
          <w:p w14:paraId="4D98DB39" w14:textId="77777777" w:rsidR="00177E9F" w:rsidRPr="00177E9F" w:rsidRDefault="00177E9F" w:rsidP="00177E9F">
            <w:pPr>
              <w:spacing w:line="240" w:lineRule="auto"/>
              <w:jc w:val="left"/>
              <w:rPr>
                <w:rFonts w:cs="Frankruhel"/>
                <w:sz w:val="24"/>
                <w:rtl/>
              </w:rPr>
            </w:pPr>
            <w:r>
              <w:rPr>
                <w:sz w:val="24"/>
                <w:rtl/>
              </w:rPr>
              <w:t>אחריות לסילוק מפגע</w:t>
            </w:r>
          </w:p>
        </w:tc>
        <w:tc>
          <w:tcPr>
            <w:tcW w:w="567" w:type="dxa"/>
          </w:tcPr>
          <w:p w14:paraId="7C1F04B4" w14:textId="77777777" w:rsidR="00177E9F" w:rsidRPr="00177E9F" w:rsidRDefault="00177E9F" w:rsidP="00177E9F">
            <w:pPr>
              <w:spacing w:line="240" w:lineRule="auto"/>
              <w:jc w:val="left"/>
              <w:rPr>
                <w:rStyle w:val="Hyperlink"/>
                <w:rtl/>
              </w:rPr>
            </w:pPr>
            <w:hyperlink w:anchor="Seif10" w:tooltip="אחריות לסילוק מפגע" w:history="1">
              <w:r w:rsidRPr="00177E9F">
                <w:rPr>
                  <w:rStyle w:val="Hyperlink"/>
                </w:rPr>
                <w:t>Go</w:t>
              </w:r>
            </w:hyperlink>
          </w:p>
        </w:tc>
        <w:tc>
          <w:tcPr>
            <w:tcW w:w="850" w:type="dxa"/>
          </w:tcPr>
          <w:p w14:paraId="4D0455EA"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77E9F" w:rsidRPr="00177E9F" w14:paraId="350E4E30" w14:textId="77777777" w:rsidTr="00177E9F">
        <w:tblPrEx>
          <w:tblCellMar>
            <w:top w:w="0" w:type="dxa"/>
            <w:bottom w:w="0" w:type="dxa"/>
          </w:tblCellMar>
        </w:tblPrEx>
        <w:tc>
          <w:tcPr>
            <w:tcW w:w="1247" w:type="dxa"/>
          </w:tcPr>
          <w:p w14:paraId="30B7FBA4" w14:textId="77777777" w:rsidR="00177E9F" w:rsidRPr="00177E9F" w:rsidRDefault="00177E9F" w:rsidP="00177E9F">
            <w:pPr>
              <w:spacing w:line="240" w:lineRule="auto"/>
              <w:jc w:val="left"/>
              <w:rPr>
                <w:rFonts w:cs="Frankruhel"/>
                <w:sz w:val="24"/>
                <w:rtl/>
              </w:rPr>
            </w:pPr>
            <w:r>
              <w:rPr>
                <w:sz w:val="24"/>
                <w:rtl/>
              </w:rPr>
              <w:t xml:space="preserve">סעיף 15 </w:t>
            </w:r>
          </w:p>
        </w:tc>
        <w:tc>
          <w:tcPr>
            <w:tcW w:w="5669" w:type="dxa"/>
          </w:tcPr>
          <w:p w14:paraId="1D3D8963" w14:textId="77777777" w:rsidR="00177E9F" w:rsidRPr="00177E9F" w:rsidRDefault="00177E9F" w:rsidP="00177E9F">
            <w:pPr>
              <w:spacing w:line="240" w:lineRule="auto"/>
              <w:jc w:val="left"/>
              <w:rPr>
                <w:rFonts w:cs="Frankruhel"/>
                <w:sz w:val="24"/>
                <w:rtl/>
              </w:rPr>
            </w:pPr>
            <w:r>
              <w:rPr>
                <w:sz w:val="24"/>
                <w:rtl/>
              </w:rPr>
              <w:t>חובה יחד ולחוד</w:t>
            </w:r>
          </w:p>
        </w:tc>
        <w:tc>
          <w:tcPr>
            <w:tcW w:w="567" w:type="dxa"/>
          </w:tcPr>
          <w:p w14:paraId="5CCC6764" w14:textId="77777777" w:rsidR="00177E9F" w:rsidRPr="00177E9F" w:rsidRDefault="00177E9F" w:rsidP="00177E9F">
            <w:pPr>
              <w:spacing w:line="240" w:lineRule="auto"/>
              <w:jc w:val="left"/>
              <w:rPr>
                <w:rStyle w:val="Hyperlink"/>
                <w:rtl/>
              </w:rPr>
            </w:pPr>
            <w:hyperlink w:anchor="Seif11" w:tooltip="חובה יחד ולחוד" w:history="1">
              <w:r w:rsidRPr="00177E9F">
                <w:rPr>
                  <w:rStyle w:val="Hyperlink"/>
                </w:rPr>
                <w:t>Go</w:t>
              </w:r>
            </w:hyperlink>
          </w:p>
        </w:tc>
        <w:tc>
          <w:tcPr>
            <w:tcW w:w="850" w:type="dxa"/>
          </w:tcPr>
          <w:p w14:paraId="28A74BA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77E9F" w:rsidRPr="00177E9F" w14:paraId="7983375B" w14:textId="77777777" w:rsidTr="00177E9F">
        <w:tblPrEx>
          <w:tblCellMar>
            <w:top w:w="0" w:type="dxa"/>
            <w:bottom w:w="0" w:type="dxa"/>
          </w:tblCellMar>
        </w:tblPrEx>
        <w:tc>
          <w:tcPr>
            <w:tcW w:w="1247" w:type="dxa"/>
          </w:tcPr>
          <w:p w14:paraId="00DA5F55" w14:textId="77777777" w:rsidR="00177E9F" w:rsidRPr="00177E9F" w:rsidRDefault="00177E9F" w:rsidP="00177E9F">
            <w:pPr>
              <w:spacing w:line="240" w:lineRule="auto"/>
              <w:jc w:val="left"/>
              <w:rPr>
                <w:rFonts w:cs="Frankruhel"/>
                <w:sz w:val="24"/>
                <w:rtl/>
              </w:rPr>
            </w:pPr>
          </w:p>
        </w:tc>
        <w:tc>
          <w:tcPr>
            <w:tcW w:w="5669" w:type="dxa"/>
          </w:tcPr>
          <w:p w14:paraId="5487F5D4" w14:textId="77777777" w:rsidR="00177E9F" w:rsidRPr="00177E9F" w:rsidRDefault="00177E9F" w:rsidP="00177E9F">
            <w:pPr>
              <w:spacing w:line="240" w:lineRule="auto"/>
              <w:jc w:val="left"/>
              <w:rPr>
                <w:rFonts w:cs="Frankruhel"/>
                <w:sz w:val="24"/>
                <w:rtl/>
              </w:rPr>
            </w:pPr>
            <w:r>
              <w:rPr>
                <w:sz w:val="24"/>
                <w:rtl/>
              </w:rPr>
              <w:t>פרק ג': פינוי פסולת</w:t>
            </w:r>
          </w:p>
        </w:tc>
        <w:tc>
          <w:tcPr>
            <w:tcW w:w="567" w:type="dxa"/>
          </w:tcPr>
          <w:p w14:paraId="7EEE9776" w14:textId="77777777" w:rsidR="00177E9F" w:rsidRPr="00177E9F" w:rsidRDefault="00177E9F" w:rsidP="00177E9F">
            <w:pPr>
              <w:spacing w:line="240" w:lineRule="auto"/>
              <w:jc w:val="left"/>
              <w:rPr>
                <w:rStyle w:val="Hyperlink"/>
                <w:rtl/>
              </w:rPr>
            </w:pPr>
            <w:hyperlink w:anchor="med2" w:tooltip="פרק ג: פינוי פסולת" w:history="1">
              <w:r w:rsidRPr="00177E9F">
                <w:rPr>
                  <w:rStyle w:val="Hyperlink"/>
                </w:rPr>
                <w:t>Go</w:t>
              </w:r>
            </w:hyperlink>
          </w:p>
        </w:tc>
        <w:tc>
          <w:tcPr>
            <w:tcW w:w="850" w:type="dxa"/>
          </w:tcPr>
          <w:p w14:paraId="2235802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77E9F" w:rsidRPr="00177E9F" w14:paraId="6EE1F2ED" w14:textId="77777777" w:rsidTr="00177E9F">
        <w:tblPrEx>
          <w:tblCellMar>
            <w:top w:w="0" w:type="dxa"/>
            <w:bottom w:w="0" w:type="dxa"/>
          </w:tblCellMar>
        </w:tblPrEx>
        <w:tc>
          <w:tcPr>
            <w:tcW w:w="1247" w:type="dxa"/>
          </w:tcPr>
          <w:p w14:paraId="39EF854F" w14:textId="77777777" w:rsidR="00177E9F" w:rsidRPr="00177E9F" w:rsidRDefault="00177E9F" w:rsidP="00177E9F">
            <w:pPr>
              <w:spacing w:line="240" w:lineRule="auto"/>
              <w:jc w:val="left"/>
              <w:rPr>
                <w:rFonts w:cs="Frankruhel"/>
                <w:sz w:val="24"/>
                <w:rtl/>
              </w:rPr>
            </w:pPr>
            <w:r>
              <w:rPr>
                <w:sz w:val="24"/>
                <w:rtl/>
              </w:rPr>
              <w:t xml:space="preserve">סעיף 16 </w:t>
            </w:r>
          </w:p>
        </w:tc>
        <w:tc>
          <w:tcPr>
            <w:tcW w:w="5669" w:type="dxa"/>
          </w:tcPr>
          <w:p w14:paraId="34DA0D3A"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2C3A48A2" w14:textId="77777777" w:rsidR="00177E9F" w:rsidRPr="00177E9F" w:rsidRDefault="00177E9F" w:rsidP="00177E9F">
            <w:pPr>
              <w:spacing w:line="240" w:lineRule="auto"/>
              <w:jc w:val="left"/>
              <w:rPr>
                <w:rStyle w:val="Hyperlink"/>
                <w:rtl/>
              </w:rPr>
            </w:pPr>
            <w:hyperlink w:anchor="Seif12" w:tooltip="הגדרות" w:history="1">
              <w:r w:rsidRPr="00177E9F">
                <w:rPr>
                  <w:rStyle w:val="Hyperlink"/>
                </w:rPr>
                <w:t>Go</w:t>
              </w:r>
            </w:hyperlink>
          </w:p>
        </w:tc>
        <w:tc>
          <w:tcPr>
            <w:tcW w:w="850" w:type="dxa"/>
          </w:tcPr>
          <w:p w14:paraId="53012B2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77E9F" w:rsidRPr="00177E9F" w14:paraId="259AEEC5" w14:textId="77777777" w:rsidTr="00177E9F">
        <w:tblPrEx>
          <w:tblCellMar>
            <w:top w:w="0" w:type="dxa"/>
            <w:bottom w:w="0" w:type="dxa"/>
          </w:tblCellMar>
        </w:tblPrEx>
        <w:tc>
          <w:tcPr>
            <w:tcW w:w="1247" w:type="dxa"/>
          </w:tcPr>
          <w:p w14:paraId="6D3153EC" w14:textId="77777777" w:rsidR="00177E9F" w:rsidRPr="00177E9F" w:rsidRDefault="00177E9F" w:rsidP="00177E9F">
            <w:pPr>
              <w:spacing w:line="240" w:lineRule="auto"/>
              <w:jc w:val="left"/>
              <w:rPr>
                <w:rFonts w:cs="Frankruhel"/>
                <w:sz w:val="24"/>
                <w:rtl/>
              </w:rPr>
            </w:pPr>
            <w:r>
              <w:rPr>
                <w:sz w:val="24"/>
                <w:rtl/>
              </w:rPr>
              <w:t xml:space="preserve">סעיף 17 </w:t>
            </w:r>
          </w:p>
        </w:tc>
        <w:tc>
          <w:tcPr>
            <w:tcW w:w="5669" w:type="dxa"/>
          </w:tcPr>
          <w:p w14:paraId="186D7F3F" w14:textId="77777777" w:rsidR="00177E9F" w:rsidRPr="00177E9F" w:rsidRDefault="00177E9F" w:rsidP="00177E9F">
            <w:pPr>
              <w:spacing w:line="240" w:lineRule="auto"/>
              <w:jc w:val="left"/>
              <w:rPr>
                <w:rFonts w:cs="Frankruhel"/>
                <w:sz w:val="24"/>
                <w:rtl/>
              </w:rPr>
            </w:pPr>
            <w:r>
              <w:rPr>
                <w:sz w:val="24"/>
                <w:rtl/>
              </w:rPr>
              <w:t>שמירת הנקיון</w:t>
            </w:r>
          </w:p>
        </w:tc>
        <w:tc>
          <w:tcPr>
            <w:tcW w:w="567" w:type="dxa"/>
          </w:tcPr>
          <w:p w14:paraId="3BB746C3" w14:textId="77777777" w:rsidR="00177E9F" w:rsidRPr="00177E9F" w:rsidRDefault="00177E9F" w:rsidP="00177E9F">
            <w:pPr>
              <w:spacing w:line="240" w:lineRule="auto"/>
              <w:jc w:val="left"/>
              <w:rPr>
                <w:rStyle w:val="Hyperlink"/>
                <w:rtl/>
              </w:rPr>
            </w:pPr>
            <w:hyperlink w:anchor="Seif13" w:tooltip="שמירת הנקיון" w:history="1">
              <w:r w:rsidRPr="00177E9F">
                <w:rPr>
                  <w:rStyle w:val="Hyperlink"/>
                </w:rPr>
                <w:t>Go</w:t>
              </w:r>
            </w:hyperlink>
          </w:p>
        </w:tc>
        <w:tc>
          <w:tcPr>
            <w:tcW w:w="850" w:type="dxa"/>
          </w:tcPr>
          <w:p w14:paraId="01228D7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77E9F" w:rsidRPr="00177E9F" w14:paraId="7B669FB7" w14:textId="77777777" w:rsidTr="00177E9F">
        <w:tblPrEx>
          <w:tblCellMar>
            <w:top w:w="0" w:type="dxa"/>
            <w:bottom w:w="0" w:type="dxa"/>
          </w:tblCellMar>
        </w:tblPrEx>
        <w:tc>
          <w:tcPr>
            <w:tcW w:w="1247" w:type="dxa"/>
          </w:tcPr>
          <w:p w14:paraId="43C6C6CC" w14:textId="77777777" w:rsidR="00177E9F" w:rsidRPr="00177E9F" w:rsidRDefault="00177E9F" w:rsidP="00177E9F">
            <w:pPr>
              <w:spacing w:line="240" w:lineRule="auto"/>
              <w:jc w:val="left"/>
              <w:rPr>
                <w:rFonts w:cs="Frankruhel"/>
                <w:sz w:val="24"/>
                <w:rtl/>
              </w:rPr>
            </w:pPr>
            <w:r>
              <w:rPr>
                <w:sz w:val="24"/>
                <w:rtl/>
              </w:rPr>
              <w:t xml:space="preserve">סעיף 18 </w:t>
            </w:r>
          </w:p>
        </w:tc>
        <w:tc>
          <w:tcPr>
            <w:tcW w:w="5669" w:type="dxa"/>
          </w:tcPr>
          <w:p w14:paraId="3BC54D2C" w14:textId="77777777" w:rsidR="00177E9F" w:rsidRPr="00177E9F" w:rsidRDefault="00177E9F" w:rsidP="00177E9F">
            <w:pPr>
              <w:spacing w:line="240" w:lineRule="auto"/>
              <w:jc w:val="left"/>
              <w:rPr>
                <w:rFonts w:cs="Frankruhel"/>
                <w:sz w:val="24"/>
                <w:rtl/>
              </w:rPr>
            </w:pPr>
            <w:r>
              <w:rPr>
                <w:sz w:val="24"/>
                <w:rtl/>
              </w:rPr>
              <w:t>השלכת אשפה</w:t>
            </w:r>
          </w:p>
        </w:tc>
        <w:tc>
          <w:tcPr>
            <w:tcW w:w="567" w:type="dxa"/>
          </w:tcPr>
          <w:p w14:paraId="1B2E770A" w14:textId="77777777" w:rsidR="00177E9F" w:rsidRPr="00177E9F" w:rsidRDefault="00177E9F" w:rsidP="00177E9F">
            <w:pPr>
              <w:spacing w:line="240" w:lineRule="auto"/>
              <w:jc w:val="left"/>
              <w:rPr>
                <w:rStyle w:val="Hyperlink"/>
                <w:rtl/>
              </w:rPr>
            </w:pPr>
            <w:hyperlink w:anchor="Seif104" w:tooltip="השלכת אשפה" w:history="1">
              <w:r w:rsidRPr="00177E9F">
                <w:rPr>
                  <w:rStyle w:val="Hyperlink"/>
                </w:rPr>
                <w:t>Go</w:t>
              </w:r>
            </w:hyperlink>
          </w:p>
        </w:tc>
        <w:tc>
          <w:tcPr>
            <w:tcW w:w="850" w:type="dxa"/>
          </w:tcPr>
          <w:p w14:paraId="60997D3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77E9F" w:rsidRPr="00177E9F" w14:paraId="6A7D7861" w14:textId="77777777" w:rsidTr="00177E9F">
        <w:tblPrEx>
          <w:tblCellMar>
            <w:top w:w="0" w:type="dxa"/>
            <w:bottom w:w="0" w:type="dxa"/>
          </w:tblCellMar>
        </w:tblPrEx>
        <w:tc>
          <w:tcPr>
            <w:tcW w:w="1247" w:type="dxa"/>
          </w:tcPr>
          <w:p w14:paraId="2B0A3AC6" w14:textId="77777777" w:rsidR="00177E9F" w:rsidRPr="00177E9F" w:rsidRDefault="00177E9F" w:rsidP="00177E9F">
            <w:pPr>
              <w:spacing w:line="240" w:lineRule="auto"/>
              <w:jc w:val="left"/>
              <w:rPr>
                <w:rFonts w:cs="Frankruhel"/>
                <w:sz w:val="24"/>
                <w:rtl/>
              </w:rPr>
            </w:pPr>
            <w:r>
              <w:rPr>
                <w:sz w:val="24"/>
                <w:rtl/>
              </w:rPr>
              <w:t xml:space="preserve">סעיף 19 </w:t>
            </w:r>
          </w:p>
        </w:tc>
        <w:tc>
          <w:tcPr>
            <w:tcW w:w="5669" w:type="dxa"/>
          </w:tcPr>
          <w:p w14:paraId="427D8B2E" w14:textId="77777777" w:rsidR="00177E9F" w:rsidRPr="00177E9F" w:rsidRDefault="00177E9F" w:rsidP="00177E9F">
            <w:pPr>
              <w:spacing w:line="240" w:lineRule="auto"/>
              <w:jc w:val="left"/>
              <w:rPr>
                <w:rFonts w:cs="Frankruhel"/>
                <w:sz w:val="24"/>
                <w:rtl/>
              </w:rPr>
            </w:pPr>
            <w:r>
              <w:rPr>
                <w:sz w:val="24"/>
                <w:rtl/>
              </w:rPr>
              <w:t>השלכת פסולת למיחזור</w:t>
            </w:r>
          </w:p>
        </w:tc>
        <w:tc>
          <w:tcPr>
            <w:tcW w:w="567" w:type="dxa"/>
          </w:tcPr>
          <w:p w14:paraId="655147F7" w14:textId="77777777" w:rsidR="00177E9F" w:rsidRPr="00177E9F" w:rsidRDefault="00177E9F" w:rsidP="00177E9F">
            <w:pPr>
              <w:spacing w:line="240" w:lineRule="auto"/>
              <w:jc w:val="left"/>
              <w:rPr>
                <w:rStyle w:val="Hyperlink"/>
                <w:rtl/>
              </w:rPr>
            </w:pPr>
            <w:hyperlink w:anchor="Seif105" w:tooltip="השלכת פסולת למיחזור" w:history="1">
              <w:r w:rsidRPr="00177E9F">
                <w:rPr>
                  <w:rStyle w:val="Hyperlink"/>
                </w:rPr>
                <w:t>Go</w:t>
              </w:r>
            </w:hyperlink>
          </w:p>
        </w:tc>
        <w:tc>
          <w:tcPr>
            <w:tcW w:w="850" w:type="dxa"/>
          </w:tcPr>
          <w:p w14:paraId="7A42A9EA"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77E9F" w:rsidRPr="00177E9F" w14:paraId="589BA148" w14:textId="77777777" w:rsidTr="00177E9F">
        <w:tblPrEx>
          <w:tblCellMar>
            <w:top w:w="0" w:type="dxa"/>
            <w:bottom w:w="0" w:type="dxa"/>
          </w:tblCellMar>
        </w:tblPrEx>
        <w:tc>
          <w:tcPr>
            <w:tcW w:w="1247" w:type="dxa"/>
          </w:tcPr>
          <w:p w14:paraId="6A802389" w14:textId="77777777" w:rsidR="00177E9F" w:rsidRPr="00177E9F" w:rsidRDefault="00177E9F" w:rsidP="00177E9F">
            <w:pPr>
              <w:spacing w:line="240" w:lineRule="auto"/>
              <w:jc w:val="left"/>
              <w:rPr>
                <w:rFonts w:cs="Frankruhel"/>
                <w:sz w:val="24"/>
                <w:rtl/>
              </w:rPr>
            </w:pPr>
            <w:r>
              <w:rPr>
                <w:sz w:val="24"/>
                <w:rtl/>
              </w:rPr>
              <w:t xml:space="preserve">סעיף 20 </w:t>
            </w:r>
          </w:p>
        </w:tc>
        <w:tc>
          <w:tcPr>
            <w:tcW w:w="5669" w:type="dxa"/>
          </w:tcPr>
          <w:p w14:paraId="50E03A1A" w14:textId="77777777" w:rsidR="00177E9F" w:rsidRPr="00177E9F" w:rsidRDefault="00177E9F" w:rsidP="00177E9F">
            <w:pPr>
              <w:spacing w:line="240" w:lineRule="auto"/>
              <w:jc w:val="left"/>
              <w:rPr>
                <w:rFonts w:cs="Frankruhel"/>
                <w:sz w:val="24"/>
                <w:rtl/>
              </w:rPr>
            </w:pPr>
            <w:r>
              <w:rPr>
                <w:sz w:val="24"/>
                <w:rtl/>
              </w:rPr>
              <w:t>הקטנת נפחם של חומרי אריזה</w:t>
            </w:r>
          </w:p>
        </w:tc>
        <w:tc>
          <w:tcPr>
            <w:tcW w:w="567" w:type="dxa"/>
          </w:tcPr>
          <w:p w14:paraId="4521D089" w14:textId="77777777" w:rsidR="00177E9F" w:rsidRPr="00177E9F" w:rsidRDefault="00177E9F" w:rsidP="00177E9F">
            <w:pPr>
              <w:spacing w:line="240" w:lineRule="auto"/>
              <w:jc w:val="left"/>
              <w:rPr>
                <w:rStyle w:val="Hyperlink"/>
                <w:rtl/>
              </w:rPr>
            </w:pPr>
            <w:hyperlink w:anchor="Seif106" w:tooltip="הקטנת נפחם של חומרי אריזה" w:history="1">
              <w:r w:rsidRPr="00177E9F">
                <w:rPr>
                  <w:rStyle w:val="Hyperlink"/>
                </w:rPr>
                <w:t>Go</w:t>
              </w:r>
            </w:hyperlink>
          </w:p>
        </w:tc>
        <w:tc>
          <w:tcPr>
            <w:tcW w:w="850" w:type="dxa"/>
          </w:tcPr>
          <w:p w14:paraId="3D49F07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77E9F" w:rsidRPr="00177E9F" w14:paraId="5C2F1E29" w14:textId="77777777" w:rsidTr="00177E9F">
        <w:tblPrEx>
          <w:tblCellMar>
            <w:top w:w="0" w:type="dxa"/>
            <w:bottom w:w="0" w:type="dxa"/>
          </w:tblCellMar>
        </w:tblPrEx>
        <w:tc>
          <w:tcPr>
            <w:tcW w:w="1247" w:type="dxa"/>
          </w:tcPr>
          <w:p w14:paraId="658737FF" w14:textId="77777777" w:rsidR="00177E9F" w:rsidRPr="00177E9F" w:rsidRDefault="00177E9F" w:rsidP="00177E9F">
            <w:pPr>
              <w:spacing w:line="240" w:lineRule="auto"/>
              <w:jc w:val="left"/>
              <w:rPr>
                <w:rFonts w:cs="Frankruhel"/>
                <w:sz w:val="24"/>
                <w:rtl/>
              </w:rPr>
            </w:pPr>
            <w:r>
              <w:rPr>
                <w:sz w:val="24"/>
                <w:rtl/>
              </w:rPr>
              <w:t xml:space="preserve">סעיף 21 </w:t>
            </w:r>
          </w:p>
        </w:tc>
        <w:tc>
          <w:tcPr>
            <w:tcW w:w="5669" w:type="dxa"/>
          </w:tcPr>
          <w:p w14:paraId="0F7C209C" w14:textId="77777777" w:rsidR="00177E9F" w:rsidRPr="00177E9F" w:rsidRDefault="00177E9F" w:rsidP="00177E9F">
            <w:pPr>
              <w:spacing w:line="240" w:lineRule="auto"/>
              <w:jc w:val="left"/>
              <w:rPr>
                <w:rFonts w:cs="Frankruhel"/>
                <w:sz w:val="24"/>
                <w:rtl/>
              </w:rPr>
            </w:pPr>
            <w:r>
              <w:rPr>
                <w:sz w:val="24"/>
                <w:rtl/>
              </w:rPr>
              <w:t>אספקה ואחזקה של כלי אצירה על ידי העיריה</w:t>
            </w:r>
          </w:p>
        </w:tc>
        <w:tc>
          <w:tcPr>
            <w:tcW w:w="567" w:type="dxa"/>
          </w:tcPr>
          <w:p w14:paraId="27FBB486" w14:textId="77777777" w:rsidR="00177E9F" w:rsidRPr="00177E9F" w:rsidRDefault="00177E9F" w:rsidP="00177E9F">
            <w:pPr>
              <w:spacing w:line="240" w:lineRule="auto"/>
              <w:jc w:val="left"/>
              <w:rPr>
                <w:rStyle w:val="Hyperlink"/>
                <w:rtl/>
              </w:rPr>
            </w:pPr>
            <w:hyperlink w:anchor="Seif107" w:tooltip="אספקה ואחזקה של כלי אצירה על ידי העיריה" w:history="1">
              <w:r w:rsidRPr="00177E9F">
                <w:rPr>
                  <w:rStyle w:val="Hyperlink"/>
                </w:rPr>
                <w:t>Go</w:t>
              </w:r>
            </w:hyperlink>
          </w:p>
        </w:tc>
        <w:tc>
          <w:tcPr>
            <w:tcW w:w="850" w:type="dxa"/>
          </w:tcPr>
          <w:p w14:paraId="7E4946D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77E9F" w:rsidRPr="00177E9F" w14:paraId="7BBDBDE0" w14:textId="77777777" w:rsidTr="00177E9F">
        <w:tblPrEx>
          <w:tblCellMar>
            <w:top w:w="0" w:type="dxa"/>
            <w:bottom w:w="0" w:type="dxa"/>
          </w:tblCellMar>
        </w:tblPrEx>
        <w:tc>
          <w:tcPr>
            <w:tcW w:w="1247" w:type="dxa"/>
          </w:tcPr>
          <w:p w14:paraId="16A50182" w14:textId="77777777" w:rsidR="00177E9F" w:rsidRPr="00177E9F" w:rsidRDefault="00177E9F" w:rsidP="00177E9F">
            <w:pPr>
              <w:spacing w:line="240" w:lineRule="auto"/>
              <w:jc w:val="left"/>
              <w:rPr>
                <w:rFonts w:cs="Frankruhel"/>
                <w:sz w:val="24"/>
                <w:rtl/>
              </w:rPr>
            </w:pPr>
            <w:r>
              <w:rPr>
                <w:sz w:val="24"/>
                <w:rtl/>
              </w:rPr>
              <w:t xml:space="preserve">סעיף 22 </w:t>
            </w:r>
          </w:p>
        </w:tc>
        <w:tc>
          <w:tcPr>
            <w:tcW w:w="5669" w:type="dxa"/>
          </w:tcPr>
          <w:p w14:paraId="5337A04F" w14:textId="77777777" w:rsidR="00177E9F" w:rsidRPr="00177E9F" w:rsidRDefault="00177E9F" w:rsidP="00177E9F">
            <w:pPr>
              <w:spacing w:line="240" w:lineRule="auto"/>
              <w:jc w:val="left"/>
              <w:rPr>
                <w:rFonts w:cs="Frankruhel"/>
                <w:sz w:val="24"/>
                <w:rtl/>
              </w:rPr>
            </w:pPr>
            <w:r>
              <w:rPr>
                <w:sz w:val="24"/>
                <w:rtl/>
              </w:rPr>
              <w:t>הצבת כלי אצירה כנכס בידי בעל נכס ומחזיק</w:t>
            </w:r>
          </w:p>
        </w:tc>
        <w:tc>
          <w:tcPr>
            <w:tcW w:w="567" w:type="dxa"/>
          </w:tcPr>
          <w:p w14:paraId="180DC680" w14:textId="77777777" w:rsidR="00177E9F" w:rsidRPr="00177E9F" w:rsidRDefault="00177E9F" w:rsidP="00177E9F">
            <w:pPr>
              <w:spacing w:line="240" w:lineRule="auto"/>
              <w:jc w:val="left"/>
              <w:rPr>
                <w:rStyle w:val="Hyperlink"/>
                <w:rtl/>
              </w:rPr>
            </w:pPr>
            <w:hyperlink w:anchor="Seif108" w:tooltip="הצבת כלי אצירה כנכס בידי בעל נכס ומחזיק" w:history="1">
              <w:r w:rsidRPr="00177E9F">
                <w:rPr>
                  <w:rStyle w:val="Hyperlink"/>
                </w:rPr>
                <w:t>Go</w:t>
              </w:r>
            </w:hyperlink>
          </w:p>
        </w:tc>
        <w:tc>
          <w:tcPr>
            <w:tcW w:w="850" w:type="dxa"/>
          </w:tcPr>
          <w:p w14:paraId="6384E12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77E9F" w:rsidRPr="00177E9F" w14:paraId="31D0FB70" w14:textId="77777777" w:rsidTr="00177E9F">
        <w:tblPrEx>
          <w:tblCellMar>
            <w:top w:w="0" w:type="dxa"/>
            <w:bottom w:w="0" w:type="dxa"/>
          </w:tblCellMar>
        </w:tblPrEx>
        <w:tc>
          <w:tcPr>
            <w:tcW w:w="1247" w:type="dxa"/>
          </w:tcPr>
          <w:p w14:paraId="392A2320" w14:textId="77777777" w:rsidR="00177E9F" w:rsidRPr="00177E9F" w:rsidRDefault="00177E9F" w:rsidP="00177E9F">
            <w:pPr>
              <w:spacing w:line="240" w:lineRule="auto"/>
              <w:jc w:val="left"/>
              <w:rPr>
                <w:rFonts w:cs="Frankruhel"/>
                <w:sz w:val="24"/>
                <w:rtl/>
              </w:rPr>
            </w:pPr>
            <w:r>
              <w:rPr>
                <w:sz w:val="24"/>
                <w:rtl/>
              </w:rPr>
              <w:t xml:space="preserve">סעיף 23 </w:t>
            </w:r>
          </w:p>
        </w:tc>
        <w:tc>
          <w:tcPr>
            <w:tcW w:w="5669" w:type="dxa"/>
          </w:tcPr>
          <w:p w14:paraId="20925A12" w14:textId="77777777" w:rsidR="00177E9F" w:rsidRPr="00177E9F" w:rsidRDefault="00177E9F" w:rsidP="00177E9F">
            <w:pPr>
              <w:spacing w:line="240" w:lineRule="auto"/>
              <w:jc w:val="left"/>
              <w:rPr>
                <w:rFonts w:cs="Frankruhel"/>
                <w:sz w:val="24"/>
                <w:rtl/>
              </w:rPr>
            </w:pPr>
            <w:r>
              <w:rPr>
                <w:sz w:val="24"/>
                <w:rtl/>
              </w:rPr>
              <w:t>הקמת ביתן אשפה</w:t>
            </w:r>
          </w:p>
        </w:tc>
        <w:tc>
          <w:tcPr>
            <w:tcW w:w="567" w:type="dxa"/>
          </w:tcPr>
          <w:p w14:paraId="2996170B" w14:textId="77777777" w:rsidR="00177E9F" w:rsidRPr="00177E9F" w:rsidRDefault="00177E9F" w:rsidP="00177E9F">
            <w:pPr>
              <w:spacing w:line="240" w:lineRule="auto"/>
              <w:jc w:val="left"/>
              <w:rPr>
                <w:rStyle w:val="Hyperlink"/>
                <w:rtl/>
              </w:rPr>
            </w:pPr>
            <w:hyperlink w:anchor="Seif14" w:tooltip="הקמת ביתן אשפה" w:history="1">
              <w:r w:rsidRPr="00177E9F">
                <w:rPr>
                  <w:rStyle w:val="Hyperlink"/>
                </w:rPr>
                <w:t>Go</w:t>
              </w:r>
            </w:hyperlink>
          </w:p>
        </w:tc>
        <w:tc>
          <w:tcPr>
            <w:tcW w:w="850" w:type="dxa"/>
          </w:tcPr>
          <w:p w14:paraId="7DFEC4C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6ADD99BB" w14:textId="77777777" w:rsidTr="00177E9F">
        <w:tblPrEx>
          <w:tblCellMar>
            <w:top w:w="0" w:type="dxa"/>
            <w:bottom w:w="0" w:type="dxa"/>
          </w:tblCellMar>
        </w:tblPrEx>
        <w:tc>
          <w:tcPr>
            <w:tcW w:w="1247" w:type="dxa"/>
          </w:tcPr>
          <w:p w14:paraId="394AC10B" w14:textId="77777777" w:rsidR="00177E9F" w:rsidRPr="00177E9F" w:rsidRDefault="00177E9F" w:rsidP="00177E9F">
            <w:pPr>
              <w:spacing w:line="240" w:lineRule="auto"/>
              <w:jc w:val="left"/>
              <w:rPr>
                <w:rFonts w:cs="Frankruhel"/>
                <w:sz w:val="24"/>
                <w:rtl/>
              </w:rPr>
            </w:pPr>
            <w:r>
              <w:rPr>
                <w:sz w:val="24"/>
                <w:rtl/>
              </w:rPr>
              <w:t xml:space="preserve">סעיף 24 </w:t>
            </w:r>
          </w:p>
        </w:tc>
        <w:tc>
          <w:tcPr>
            <w:tcW w:w="5669" w:type="dxa"/>
          </w:tcPr>
          <w:p w14:paraId="03DC962C" w14:textId="77777777" w:rsidR="00177E9F" w:rsidRPr="00177E9F" w:rsidRDefault="00177E9F" w:rsidP="00177E9F">
            <w:pPr>
              <w:spacing w:line="240" w:lineRule="auto"/>
              <w:jc w:val="left"/>
              <w:rPr>
                <w:rFonts w:cs="Frankruhel"/>
                <w:sz w:val="24"/>
                <w:rtl/>
              </w:rPr>
            </w:pPr>
            <w:r>
              <w:rPr>
                <w:sz w:val="24"/>
                <w:rtl/>
              </w:rPr>
              <w:t>התקנת מכלים ייעודיים ומיתקני מיחזור בידי העיריה</w:t>
            </w:r>
          </w:p>
        </w:tc>
        <w:tc>
          <w:tcPr>
            <w:tcW w:w="567" w:type="dxa"/>
          </w:tcPr>
          <w:p w14:paraId="4079BAED" w14:textId="77777777" w:rsidR="00177E9F" w:rsidRPr="00177E9F" w:rsidRDefault="00177E9F" w:rsidP="00177E9F">
            <w:pPr>
              <w:spacing w:line="240" w:lineRule="auto"/>
              <w:jc w:val="left"/>
              <w:rPr>
                <w:rStyle w:val="Hyperlink"/>
                <w:rtl/>
              </w:rPr>
            </w:pPr>
            <w:hyperlink w:anchor="Seif15" w:tooltip="התקנת מכלים ייעודיים ומיתקני מיחזור בידי העיריה" w:history="1">
              <w:r w:rsidRPr="00177E9F">
                <w:rPr>
                  <w:rStyle w:val="Hyperlink"/>
                </w:rPr>
                <w:t>Go</w:t>
              </w:r>
            </w:hyperlink>
          </w:p>
        </w:tc>
        <w:tc>
          <w:tcPr>
            <w:tcW w:w="850" w:type="dxa"/>
          </w:tcPr>
          <w:p w14:paraId="1904DEA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7ED0B368" w14:textId="77777777" w:rsidTr="00177E9F">
        <w:tblPrEx>
          <w:tblCellMar>
            <w:top w:w="0" w:type="dxa"/>
            <w:bottom w:w="0" w:type="dxa"/>
          </w:tblCellMar>
        </w:tblPrEx>
        <w:tc>
          <w:tcPr>
            <w:tcW w:w="1247" w:type="dxa"/>
          </w:tcPr>
          <w:p w14:paraId="525F9391" w14:textId="77777777" w:rsidR="00177E9F" w:rsidRPr="00177E9F" w:rsidRDefault="00177E9F" w:rsidP="00177E9F">
            <w:pPr>
              <w:spacing w:line="240" w:lineRule="auto"/>
              <w:jc w:val="left"/>
              <w:rPr>
                <w:rFonts w:cs="Frankruhel"/>
                <w:sz w:val="24"/>
                <w:rtl/>
              </w:rPr>
            </w:pPr>
            <w:r>
              <w:rPr>
                <w:sz w:val="24"/>
                <w:rtl/>
              </w:rPr>
              <w:t xml:space="preserve">סעיף 25 </w:t>
            </w:r>
          </w:p>
        </w:tc>
        <w:tc>
          <w:tcPr>
            <w:tcW w:w="5669" w:type="dxa"/>
          </w:tcPr>
          <w:p w14:paraId="37AD0C99" w14:textId="77777777" w:rsidR="00177E9F" w:rsidRPr="00177E9F" w:rsidRDefault="00177E9F" w:rsidP="00177E9F">
            <w:pPr>
              <w:spacing w:line="240" w:lineRule="auto"/>
              <w:jc w:val="left"/>
              <w:rPr>
                <w:rFonts w:cs="Frankruhel"/>
                <w:sz w:val="24"/>
                <w:rtl/>
              </w:rPr>
            </w:pPr>
            <w:r>
              <w:rPr>
                <w:sz w:val="24"/>
                <w:rtl/>
              </w:rPr>
              <w:t>התקנת מכלים ייעודיים ומתקני מיחזור בידי בעל בית עסק ובעל בית מגורים</w:t>
            </w:r>
          </w:p>
        </w:tc>
        <w:tc>
          <w:tcPr>
            <w:tcW w:w="567" w:type="dxa"/>
          </w:tcPr>
          <w:p w14:paraId="04C92B25" w14:textId="77777777" w:rsidR="00177E9F" w:rsidRPr="00177E9F" w:rsidRDefault="00177E9F" w:rsidP="00177E9F">
            <w:pPr>
              <w:spacing w:line="240" w:lineRule="auto"/>
              <w:jc w:val="left"/>
              <w:rPr>
                <w:rStyle w:val="Hyperlink"/>
                <w:rtl/>
              </w:rPr>
            </w:pPr>
            <w:hyperlink w:anchor="Seif16" w:tooltip="התקנת מכלים ייעודיים ומתקני מיחזור בידי בעל בית עסק ובעל בית מגורים" w:history="1">
              <w:r w:rsidRPr="00177E9F">
                <w:rPr>
                  <w:rStyle w:val="Hyperlink"/>
                </w:rPr>
                <w:t>Go</w:t>
              </w:r>
            </w:hyperlink>
          </w:p>
        </w:tc>
        <w:tc>
          <w:tcPr>
            <w:tcW w:w="850" w:type="dxa"/>
          </w:tcPr>
          <w:p w14:paraId="3488CA96"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08F94C8D" w14:textId="77777777" w:rsidTr="00177E9F">
        <w:tblPrEx>
          <w:tblCellMar>
            <w:top w:w="0" w:type="dxa"/>
            <w:bottom w:w="0" w:type="dxa"/>
          </w:tblCellMar>
        </w:tblPrEx>
        <w:tc>
          <w:tcPr>
            <w:tcW w:w="1247" w:type="dxa"/>
          </w:tcPr>
          <w:p w14:paraId="277F9199" w14:textId="77777777" w:rsidR="00177E9F" w:rsidRPr="00177E9F" w:rsidRDefault="00177E9F" w:rsidP="00177E9F">
            <w:pPr>
              <w:spacing w:line="240" w:lineRule="auto"/>
              <w:jc w:val="left"/>
              <w:rPr>
                <w:rFonts w:cs="Frankruhel"/>
                <w:sz w:val="24"/>
                <w:rtl/>
              </w:rPr>
            </w:pPr>
            <w:r>
              <w:rPr>
                <w:sz w:val="24"/>
                <w:rtl/>
              </w:rPr>
              <w:t xml:space="preserve">סעיף 26 </w:t>
            </w:r>
          </w:p>
        </w:tc>
        <w:tc>
          <w:tcPr>
            <w:tcW w:w="5669" w:type="dxa"/>
          </w:tcPr>
          <w:p w14:paraId="640154F3" w14:textId="77777777" w:rsidR="00177E9F" w:rsidRPr="00177E9F" w:rsidRDefault="00177E9F" w:rsidP="00177E9F">
            <w:pPr>
              <w:spacing w:line="240" w:lineRule="auto"/>
              <w:jc w:val="left"/>
              <w:rPr>
                <w:rFonts w:cs="Frankruhel"/>
                <w:sz w:val="24"/>
                <w:rtl/>
              </w:rPr>
            </w:pPr>
            <w:r>
              <w:rPr>
                <w:sz w:val="24"/>
                <w:rtl/>
              </w:rPr>
              <w:t>הצבת מכולות</w:t>
            </w:r>
          </w:p>
        </w:tc>
        <w:tc>
          <w:tcPr>
            <w:tcW w:w="567" w:type="dxa"/>
          </w:tcPr>
          <w:p w14:paraId="2224DB3A" w14:textId="77777777" w:rsidR="00177E9F" w:rsidRPr="00177E9F" w:rsidRDefault="00177E9F" w:rsidP="00177E9F">
            <w:pPr>
              <w:spacing w:line="240" w:lineRule="auto"/>
              <w:jc w:val="left"/>
              <w:rPr>
                <w:rStyle w:val="Hyperlink"/>
                <w:rtl/>
              </w:rPr>
            </w:pPr>
            <w:hyperlink w:anchor="Seif21" w:tooltip="הצבת מכולות" w:history="1">
              <w:r w:rsidRPr="00177E9F">
                <w:rPr>
                  <w:rStyle w:val="Hyperlink"/>
                </w:rPr>
                <w:t>Go</w:t>
              </w:r>
            </w:hyperlink>
          </w:p>
        </w:tc>
        <w:tc>
          <w:tcPr>
            <w:tcW w:w="850" w:type="dxa"/>
          </w:tcPr>
          <w:p w14:paraId="7AFAF797"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22531943" w14:textId="77777777" w:rsidTr="00177E9F">
        <w:tblPrEx>
          <w:tblCellMar>
            <w:top w:w="0" w:type="dxa"/>
            <w:bottom w:w="0" w:type="dxa"/>
          </w:tblCellMar>
        </w:tblPrEx>
        <w:tc>
          <w:tcPr>
            <w:tcW w:w="1247" w:type="dxa"/>
          </w:tcPr>
          <w:p w14:paraId="5EFA77E4" w14:textId="77777777" w:rsidR="00177E9F" w:rsidRPr="00177E9F" w:rsidRDefault="00177E9F" w:rsidP="00177E9F">
            <w:pPr>
              <w:spacing w:line="240" w:lineRule="auto"/>
              <w:jc w:val="left"/>
              <w:rPr>
                <w:rFonts w:cs="Frankruhel"/>
                <w:sz w:val="24"/>
                <w:rtl/>
              </w:rPr>
            </w:pPr>
            <w:r>
              <w:rPr>
                <w:sz w:val="24"/>
                <w:rtl/>
              </w:rPr>
              <w:t xml:space="preserve">סעיף 27 </w:t>
            </w:r>
          </w:p>
        </w:tc>
        <w:tc>
          <w:tcPr>
            <w:tcW w:w="5669" w:type="dxa"/>
          </w:tcPr>
          <w:p w14:paraId="49D64849" w14:textId="77777777" w:rsidR="00177E9F" w:rsidRPr="00177E9F" w:rsidRDefault="00177E9F" w:rsidP="00177E9F">
            <w:pPr>
              <w:spacing w:line="240" w:lineRule="auto"/>
              <w:jc w:val="left"/>
              <w:rPr>
                <w:rFonts w:cs="Frankruhel"/>
                <w:sz w:val="24"/>
                <w:rtl/>
              </w:rPr>
            </w:pPr>
            <w:r>
              <w:rPr>
                <w:sz w:val="24"/>
                <w:rtl/>
              </w:rPr>
              <w:t>התקנת מיתקן לטיפול בפסולת</w:t>
            </w:r>
          </w:p>
        </w:tc>
        <w:tc>
          <w:tcPr>
            <w:tcW w:w="567" w:type="dxa"/>
          </w:tcPr>
          <w:p w14:paraId="3C9FE5EC" w14:textId="77777777" w:rsidR="00177E9F" w:rsidRPr="00177E9F" w:rsidRDefault="00177E9F" w:rsidP="00177E9F">
            <w:pPr>
              <w:spacing w:line="240" w:lineRule="auto"/>
              <w:jc w:val="left"/>
              <w:rPr>
                <w:rStyle w:val="Hyperlink"/>
                <w:rtl/>
              </w:rPr>
            </w:pPr>
            <w:hyperlink w:anchor="Seif22" w:tooltip="התקנת מיתקן לטיפול בפסולת" w:history="1">
              <w:r w:rsidRPr="00177E9F">
                <w:rPr>
                  <w:rStyle w:val="Hyperlink"/>
                </w:rPr>
                <w:t>Go</w:t>
              </w:r>
            </w:hyperlink>
          </w:p>
        </w:tc>
        <w:tc>
          <w:tcPr>
            <w:tcW w:w="850" w:type="dxa"/>
          </w:tcPr>
          <w:p w14:paraId="5D445A8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6CAF51B7" w14:textId="77777777" w:rsidTr="00177E9F">
        <w:tblPrEx>
          <w:tblCellMar>
            <w:top w:w="0" w:type="dxa"/>
            <w:bottom w:w="0" w:type="dxa"/>
          </w:tblCellMar>
        </w:tblPrEx>
        <w:tc>
          <w:tcPr>
            <w:tcW w:w="1247" w:type="dxa"/>
          </w:tcPr>
          <w:p w14:paraId="68FCD5BC" w14:textId="77777777" w:rsidR="00177E9F" w:rsidRPr="00177E9F" w:rsidRDefault="00177E9F" w:rsidP="00177E9F">
            <w:pPr>
              <w:spacing w:line="240" w:lineRule="auto"/>
              <w:jc w:val="left"/>
              <w:rPr>
                <w:rFonts w:cs="Frankruhel"/>
                <w:sz w:val="24"/>
                <w:rtl/>
              </w:rPr>
            </w:pPr>
            <w:r>
              <w:rPr>
                <w:sz w:val="24"/>
                <w:rtl/>
              </w:rPr>
              <w:t xml:space="preserve">סעיף 28 </w:t>
            </w:r>
          </w:p>
        </w:tc>
        <w:tc>
          <w:tcPr>
            <w:tcW w:w="5669" w:type="dxa"/>
          </w:tcPr>
          <w:p w14:paraId="46A0888E" w14:textId="77777777" w:rsidR="00177E9F" w:rsidRPr="00177E9F" w:rsidRDefault="00177E9F" w:rsidP="00177E9F">
            <w:pPr>
              <w:spacing w:line="240" w:lineRule="auto"/>
              <w:jc w:val="left"/>
              <w:rPr>
                <w:rFonts w:cs="Frankruhel"/>
                <w:sz w:val="24"/>
                <w:rtl/>
              </w:rPr>
            </w:pPr>
            <w:r>
              <w:rPr>
                <w:sz w:val="24"/>
                <w:rtl/>
              </w:rPr>
              <w:t>פינוי והובלת פסולת</w:t>
            </w:r>
          </w:p>
        </w:tc>
        <w:tc>
          <w:tcPr>
            <w:tcW w:w="567" w:type="dxa"/>
          </w:tcPr>
          <w:p w14:paraId="17A381B6" w14:textId="77777777" w:rsidR="00177E9F" w:rsidRPr="00177E9F" w:rsidRDefault="00177E9F" w:rsidP="00177E9F">
            <w:pPr>
              <w:spacing w:line="240" w:lineRule="auto"/>
              <w:jc w:val="left"/>
              <w:rPr>
                <w:rStyle w:val="Hyperlink"/>
                <w:rtl/>
              </w:rPr>
            </w:pPr>
            <w:hyperlink w:anchor="Seif23" w:tooltip="פינוי והובלת פסולת" w:history="1">
              <w:r w:rsidRPr="00177E9F">
                <w:rPr>
                  <w:rStyle w:val="Hyperlink"/>
                </w:rPr>
                <w:t>Go</w:t>
              </w:r>
            </w:hyperlink>
          </w:p>
        </w:tc>
        <w:tc>
          <w:tcPr>
            <w:tcW w:w="850" w:type="dxa"/>
          </w:tcPr>
          <w:p w14:paraId="76B3D996"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4A828235" w14:textId="77777777" w:rsidTr="00177E9F">
        <w:tblPrEx>
          <w:tblCellMar>
            <w:top w:w="0" w:type="dxa"/>
            <w:bottom w:w="0" w:type="dxa"/>
          </w:tblCellMar>
        </w:tblPrEx>
        <w:tc>
          <w:tcPr>
            <w:tcW w:w="1247" w:type="dxa"/>
          </w:tcPr>
          <w:p w14:paraId="1CDECDFF" w14:textId="77777777" w:rsidR="00177E9F" w:rsidRPr="00177E9F" w:rsidRDefault="00177E9F" w:rsidP="00177E9F">
            <w:pPr>
              <w:spacing w:line="240" w:lineRule="auto"/>
              <w:jc w:val="left"/>
              <w:rPr>
                <w:rFonts w:cs="Frankruhel"/>
                <w:sz w:val="24"/>
                <w:rtl/>
              </w:rPr>
            </w:pPr>
            <w:r>
              <w:rPr>
                <w:sz w:val="24"/>
                <w:rtl/>
              </w:rPr>
              <w:t xml:space="preserve">סעיף 29 </w:t>
            </w:r>
          </w:p>
        </w:tc>
        <w:tc>
          <w:tcPr>
            <w:tcW w:w="5669" w:type="dxa"/>
          </w:tcPr>
          <w:p w14:paraId="2A91747F" w14:textId="77777777" w:rsidR="00177E9F" w:rsidRPr="00177E9F" w:rsidRDefault="00177E9F" w:rsidP="00177E9F">
            <w:pPr>
              <w:spacing w:line="240" w:lineRule="auto"/>
              <w:jc w:val="left"/>
              <w:rPr>
                <w:rFonts w:cs="Frankruhel"/>
                <w:sz w:val="24"/>
                <w:rtl/>
              </w:rPr>
            </w:pPr>
            <w:r>
              <w:rPr>
                <w:sz w:val="24"/>
                <w:rtl/>
              </w:rPr>
              <w:t>היתר ודרישה לפינוי פסולת</w:t>
            </w:r>
          </w:p>
        </w:tc>
        <w:tc>
          <w:tcPr>
            <w:tcW w:w="567" w:type="dxa"/>
          </w:tcPr>
          <w:p w14:paraId="292F0335" w14:textId="77777777" w:rsidR="00177E9F" w:rsidRPr="00177E9F" w:rsidRDefault="00177E9F" w:rsidP="00177E9F">
            <w:pPr>
              <w:spacing w:line="240" w:lineRule="auto"/>
              <w:jc w:val="left"/>
              <w:rPr>
                <w:rStyle w:val="Hyperlink"/>
                <w:rtl/>
              </w:rPr>
            </w:pPr>
            <w:hyperlink w:anchor="Seif24" w:tooltip="היתר ודרישה לפינוי פסולת" w:history="1">
              <w:r w:rsidRPr="00177E9F">
                <w:rPr>
                  <w:rStyle w:val="Hyperlink"/>
                </w:rPr>
                <w:t>Go</w:t>
              </w:r>
            </w:hyperlink>
          </w:p>
        </w:tc>
        <w:tc>
          <w:tcPr>
            <w:tcW w:w="850" w:type="dxa"/>
          </w:tcPr>
          <w:p w14:paraId="0B9ABE4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6B5FD2C2" w14:textId="77777777" w:rsidTr="00177E9F">
        <w:tblPrEx>
          <w:tblCellMar>
            <w:top w:w="0" w:type="dxa"/>
            <w:bottom w:w="0" w:type="dxa"/>
          </w:tblCellMar>
        </w:tblPrEx>
        <w:tc>
          <w:tcPr>
            <w:tcW w:w="1247" w:type="dxa"/>
          </w:tcPr>
          <w:p w14:paraId="0BCA11FC" w14:textId="77777777" w:rsidR="00177E9F" w:rsidRPr="00177E9F" w:rsidRDefault="00177E9F" w:rsidP="00177E9F">
            <w:pPr>
              <w:spacing w:line="240" w:lineRule="auto"/>
              <w:jc w:val="left"/>
              <w:rPr>
                <w:rFonts w:cs="Frankruhel"/>
                <w:sz w:val="24"/>
                <w:rtl/>
              </w:rPr>
            </w:pPr>
            <w:r>
              <w:rPr>
                <w:sz w:val="24"/>
                <w:rtl/>
              </w:rPr>
              <w:t xml:space="preserve">סעיף 30 </w:t>
            </w:r>
          </w:p>
        </w:tc>
        <w:tc>
          <w:tcPr>
            <w:tcW w:w="5669" w:type="dxa"/>
          </w:tcPr>
          <w:p w14:paraId="6220A525" w14:textId="77777777" w:rsidR="00177E9F" w:rsidRPr="00177E9F" w:rsidRDefault="00177E9F" w:rsidP="00177E9F">
            <w:pPr>
              <w:spacing w:line="240" w:lineRule="auto"/>
              <w:jc w:val="left"/>
              <w:rPr>
                <w:rFonts w:cs="Frankruhel"/>
                <w:sz w:val="24"/>
                <w:rtl/>
              </w:rPr>
            </w:pPr>
            <w:r>
              <w:rPr>
                <w:sz w:val="24"/>
                <w:rtl/>
              </w:rPr>
              <w:t>מתן היתר לפינוי פסולת ותשלום אגרה</w:t>
            </w:r>
          </w:p>
        </w:tc>
        <w:tc>
          <w:tcPr>
            <w:tcW w:w="567" w:type="dxa"/>
          </w:tcPr>
          <w:p w14:paraId="196C69EA" w14:textId="77777777" w:rsidR="00177E9F" w:rsidRPr="00177E9F" w:rsidRDefault="00177E9F" w:rsidP="00177E9F">
            <w:pPr>
              <w:spacing w:line="240" w:lineRule="auto"/>
              <w:jc w:val="left"/>
              <w:rPr>
                <w:rStyle w:val="Hyperlink"/>
                <w:rtl/>
              </w:rPr>
            </w:pPr>
            <w:hyperlink w:anchor="Seif25" w:tooltip="מתן היתר לפינוי פסולת ותשלום אגרה" w:history="1">
              <w:r w:rsidRPr="00177E9F">
                <w:rPr>
                  <w:rStyle w:val="Hyperlink"/>
                </w:rPr>
                <w:t>Go</w:t>
              </w:r>
            </w:hyperlink>
          </w:p>
        </w:tc>
        <w:tc>
          <w:tcPr>
            <w:tcW w:w="850" w:type="dxa"/>
          </w:tcPr>
          <w:p w14:paraId="6F27F7F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77E9F" w:rsidRPr="00177E9F" w14:paraId="66715A7A" w14:textId="77777777" w:rsidTr="00177E9F">
        <w:tblPrEx>
          <w:tblCellMar>
            <w:top w:w="0" w:type="dxa"/>
            <w:bottom w:w="0" w:type="dxa"/>
          </w:tblCellMar>
        </w:tblPrEx>
        <w:tc>
          <w:tcPr>
            <w:tcW w:w="1247" w:type="dxa"/>
          </w:tcPr>
          <w:p w14:paraId="56254035" w14:textId="77777777" w:rsidR="00177E9F" w:rsidRPr="00177E9F" w:rsidRDefault="00177E9F" w:rsidP="00177E9F">
            <w:pPr>
              <w:spacing w:line="240" w:lineRule="auto"/>
              <w:jc w:val="left"/>
              <w:rPr>
                <w:rFonts w:cs="Frankruhel"/>
                <w:sz w:val="24"/>
                <w:rtl/>
              </w:rPr>
            </w:pPr>
            <w:r>
              <w:rPr>
                <w:sz w:val="24"/>
                <w:rtl/>
              </w:rPr>
              <w:t xml:space="preserve">סעיף 30א </w:t>
            </w:r>
          </w:p>
        </w:tc>
        <w:tc>
          <w:tcPr>
            <w:tcW w:w="5669" w:type="dxa"/>
          </w:tcPr>
          <w:p w14:paraId="6E1D0219" w14:textId="77777777" w:rsidR="00177E9F" w:rsidRPr="00177E9F" w:rsidRDefault="00177E9F" w:rsidP="00177E9F">
            <w:pPr>
              <w:spacing w:line="240" w:lineRule="auto"/>
              <w:jc w:val="left"/>
              <w:rPr>
                <w:rFonts w:cs="Frankruhel"/>
                <w:sz w:val="24"/>
                <w:rtl/>
              </w:rPr>
            </w:pPr>
            <w:r>
              <w:rPr>
                <w:sz w:val="24"/>
                <w:rtl/>
              </w:rPr>
              <w:t>פינוי פסולת מיחזור</w:t>
            </w:r>
          </w:p>
        </w:tc>
        <w:tc>
          <w:tcPr>
            <w:tcW w:w="567" w:type="dxa"/>
          </w:tcPr>
          <w:p w14:paraId="69E678E8" w14:textId="77777777" w:rsidR="00177E9F" w:rsidRPr="00177E9F" w:rsidRDefault="00177E9F" w:rsidP="00177E9F">
            <w:pPr>
              <w:spacing w:line="240" w:lineRule="auto"/>
              <w:jc w:val="left"/>
              <w:rPr>
                <w:rStyle w:val="Hyperlink"/>
                <w:rtl/>
              </w:rPr>
            </w:pPr>
            <w:hyperlink w:anchor="Seif26" w:tooltip="פינוי פסולת מיחזור" w:history="1">
              <w:r w:rsidRPr="00177E9F">
                <w:rPr>
                  <w:rStyle w:val="Hyperlink"/>
                </w:rPr>
                <w:t>Go</w:t>
              </w:r>
            </w:hyperlink>
          </w:p>
        </w:tc>
        <w:tc>
          <w:tcPr>
            <w:tcW w:w="850" w:type="dxa"/>
          </w:tcPr>
          <w:p w14:paraId="49B957F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77E9F" w:rsidRPr="00177E9F" w14:paraId="7DA0C716" w14:textId="77777777" w:rsidTr="00177E9F">
        <w:tblPrEx>
          <w:tblCellMar>
            <w:top w:w="0" w:type="dxa"/>
            <w:bottom w:w="0" w:type="dxa"/>
          </w:tblCellMar>
        </w:tblPrEx>
        <w:tc>
          <w:tcPr>
            <w:tcW w:w="1247" w:type="dxa"/>
          </w:tcPr>
          <w:p w14:paraId="25A8E4CC" w14:textId="77777777" w:rsidR="00177E9F" w:rsidRPr="00177E9F" w:rsidRDefault="00177E9F" w:rsidP="00177E9F">
            <w:pPr>
              <w:spacing w:line="240" w:lineRule="auto"/>
              <w:jc w:val="left"/>
              <w:rPr>
                <w:rFonts w:cs="Frankruhel"/>
                <w:sz w:val="24"/>
                <w:rtl/>
              </w:rPr>
            </w:pPr>
            <w:r>
              <w:rPr>
                <w:sz w:val="24"/>
                <w:rtl/>
              </w:rPr>
              <w:t xml:space="preserve">סעיף 30ב </w:t>
            </w:r>
          </w:p>
        </w:tc>
        <w:tc>
          <w:tcPr>
            <w:tcW w:w="5669" w:type="dxa"/>
          </w:tcPr>
          <w:p w14:paraId="5B5E1DDB" w14:textId="77777777" w:rsidR="00177E9F" w:rsidRPr="00177E9F" w:rsidRDefault="00177E9F" w:rsidP="00177E9F">
            <w:pPr>
              <w:spacing w:line="240" w:lineRule="auto"/>
              <w:jc w:val="left"/>
              <w:rPr>
                <w:rFonts w:cs="Frankruhel"/>
                <w:sz w:val="24"/>
                <w:rtl/>
              </w:rPr>
            </w:pPr>
            <w:r>
              <w:rPr>
                <w:sz w:val="24"/>
                <w:rtl/>
              </w:rPr>
              <w:t>פינוי ללא היתר או בניגוד לתנאי ההיתר</w:t>
            </w:r>
          </w:p>
        </w:tc>
        <w:tc>
          <w:tcPr>
            <w:tcW w:w="567" w:type="dxa"/>
          </w:tcPr>
          <w:p w14:paraId="44AC39CB" w14:textId="77777777" w:rsidR="00177E9F" w:rsidRPr="00177E9F" w:rsidRDefault="00177E9F" w:rsidP="00177E9F">
            <w:pPr>
              <w:spacing w:line="240" w:lineRule="auto"/>
              <w:jc w:val="left"/>
              <w:rPr>
                <w:rStyle w:val="Hyperlink"/>
                <w:rtl/>
              </w:rPr>
            </w:pPr>
            <w:hyperlink w:anchor="Seif27" w:tooltip="פינוי ללא היתר או בניגוד לתנאי ההיתר" w:history="1">
              <w:r w:rsidRPr="00177E9F">
                <w:rPr>
                  <w:rStyle w:val="Hyperlink"/>
                </w:rPr>
                <w:t>Go</w:t>
              </w:r>
            </w:hyperlink>
          </w:p>
        </w:tc>
        <w:tc>
          <w:tcPr>
            <w:tcW w:w="850" w:type="dxa"/>
          </w:tcPr>
          <w:p w14:paraId="1E31F56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77E9F" w:rsidRPr="00177E9F" w14:paraId="45A4963D" w14:textId="77777777" w:rsidTr="00177E9F">
        <w:tblPrEx>
          <w:tblCellMar>
            <w:top w:w="0" w:type="dxa"/>
            <w:bottom w:w="0" w:type="dxa"/>
          </w:tblCellMar>
        </w:tblPrEx>
        <w:tc>
          <w:tcPr>
            <w:tcW w:w="1247" w:type="dxa"/>
          </w:tcPr>
          <w:p w14:paraId="1C028032" w14:textId="77777777" w:rsidR="00177E9F" w:rsidRPr="00177E9F" w:rsidRDefault="00177E9F" w:rsidP="00177E9F">
            <w:pPr>
              <w:spacing w:line="240" w:lineRule="auto"/>
              <w:jc w:val="left"/>
              <w:rPr>
                <w:rFonts w:cs="Frankruhel"/>
                <w:sz w:val="24"/>
                <w:rtl/>
              </w:rPr>
            </w:pPr>
            <w:r>
              <w:rPr>
                <w:sz w:val="24"/>
                <w:rtl/>
              </w:rPr>
              <w:t xml:space="preserve">סעיף 30ג </w:t>
            </w:r>
          </w:p>
        </w:tc>
        <w:tc>
          <w:tcPr>
            <w:tcW w:w="5669" w:type="dxa"/>
          </w:tcPr>
          <w:p w14:paraId="26FCB28A" w14:textId="77777777" w:rsidR="00177E9F" w:rsidRPr="00177E9F" w:rsidRDefault="00177E9F" w:rsidP="00177E9F">
            <w:pPr>
              <w:spacing w:line="240" w:lineRule="auto"/>
              <w:jc w:val="left"/>
              <w:rPr>
                <w:rFonts w:cs="Frankruhel"/>
                <w:sz w:val="24"/>
                <w:rtl/>
              </w:rPr>
            </w:pPr>
            <w:r>
              <w:rPr>
                <w:sz w:val="24"/>
                <w:rtl/>
              </w:rPr>
              <w:t>פינוי פסולת בנין</w:t>
            </w:r>
          </w:p>
        </w:tc>
        <w:tc>
          <w:tcPr>
            <w:tcW w:w="567" w:type="dxa"/>
          </w:tcPr>
          <w:p w14:paraId="475A30B3" w14:textId="77777777" w:rsidR="00177E9F" w:rsidRPr="00177E9F" w:rsidRDefault="00177E9F" w:rsidP="00177E9F">
            <w:pPr>
              <w:spacing w:line="240" w:lineRule="auto"/>
              <w:jc w:val="left"/>
              <w:rPr>
                <w:rStyle w:val="Hyperlink"/>
                <w:rtl/>
              </w:rPr>
            </w:pPr>
            <w:hyperlink w:anchor="Seif64" w:tooltip="פינוי פסולת בנין" w:history="1">
              <w:r w:rsidRPr="00177E9F">
                <w:rPr>
                  <w:rStyle w:val="Hyperlink"/>
                </w:rPr>
                <w:t>Go</w:t>
              </w:r>
            </w:hyperlink>
          </w:p>
        </w:tc>
        <w:tc>
          <w:tcPr>
            <w:tcW w:w="850" w:type="dxa"/>
          </w:tcPr>
          <w:p w14:paraId="6A0B1153"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77E9F" w:rsidRPr="00177E9F" w14:paraId="6B37A223" w14:textId="77777777" w:rsidTr="00177E9F">
        <w:tblPrEx>
          <w:tblCellMar>
            <w:top w:w="0" w:type="dxa"/>
            <w:bottom w:w="0" w:type="dxa"/>
          </w:tblCellMar>
        </w:tblPrEx>
        <w:tc>
          <w:tcPr>
            <w:tcW w:w="1247" w:type="dxa"/>
          </w:tcPr>
          <w:p w14:paraId="56246A04" w14:textId="77777777" w:rsidR="00177E9F" w:rsidRPr="00177E9F" w:rsidRDefault="00177E9F" w:rsidP="00177E9F">
            <w:pPr>
              <w:spacing w:line="240" w:lineRule="auto"/>
              <w:jc w:val="left"/>
              <w:rPr>
                <w:rFonts w:cs="Frankruhel"/>
                <w:sz w:val="24"/>
                <w:rtl/>
              </w:rPr>
            </w:pPr>
            <w:r>
              <w:rPr>
                <w:sz w:val="24"/>
                <w:rtl/>
              </w:rPr>
              <w:t xml:space="preserve">סעיף 30ד </w:t>
            </w:r>
          </w:p>
        </w:tc>
        <w:tc>
          <w:tcPr>
            <w:tcW w:w="5669" w:type="dxa"/>
          </w:tcPr>
          <w:p w14:paraId="4E03FCB6" w14:textId="77777777" w:rsidR="00177E9F" w:rsidRPr="00177E9F" w:rsidRDefault="00177E9F" w:rsidP="00177E9F">
            <w:pPr>
              <w:spacing w:line="240" w:lineRule="auto"/>
              <w:jc w:val="left"/>
              <w:rPr>
                <w:rFonts w:cs="Frankruhel"/>
                <w:sz w:val="24"/>
                <w:rtl/>
              </w:rPr>
            </w:pPr>
            <w:r>
              <w:rPr>
                <w:sz w:val="24"/>
                <w:rtl/>
              </w:rPr>
              <w:t>פינוי פסולת צמחים</w:t>
            </w:r>
          </w:p>
        </w:tc>
        <w:tc>
          <w:tcPr>
            <w:tcW w:w="567" w:type="dxa"/>
          </w:tcPr>
          <w:p w14:paraId="0A02A31E" w14:textId="77777777" w:rsidR="00177E9F" w:rsidRPr="00177E9F" w:rsidRDefault="00177E9F" w:rsidP="00177E9F">
            <w:pPr>
              <w:spacing w:line="240" w:lineRule="auto"/>
              <w:jc w:val="left"/>
              <w:rPr>
                <w:rStyle w:val="Hyperlink"/>
                <w:rtl/>
              </w:rPr>
            </w:pPr>
            <w:hyperlink w:anchor="Seif65" w:tooltip="פינוי פסולת צמחים" w:history="1">
              <w:r w:rsidRPr="00177E9F">
                <w:rPr>
                  <w:rStyle w:val="Hyperlink"/>
                </w:rPr>
                <w:t>Go</w:t>
              </w:r>
            </w:hyperlink>
          </w:p>
        </w:tc>
        <w:tc>
          <w:tcPr>
            <w:tcW w:w="850" w:type="dxa"/>
          </w:tcPr>
          <w:p w14:paraId="223876F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77E9F" w:rsidRPr="00177E9F" w14:paraId="2417CEFC" w14:textId="77777777" w:rsidTr="00177E9F">
        <w:tblPrEx>
          <w:tblCellMar>
            <w:top w:w="0" w:type="dxa"/>
            <w:bottom w:w="0" w:type="dxa"/>
          </w:tblCellMar>
        </w:tblPrEx>
        <w:tc>
          <w:tcPr>
            <w:tcW w:w="1247" w:type="dxa"/>
          </w:tcPr>
          <w:p w14:paraId="50540775" w14:textId="77777777" w:rsidR="00177E9F" w:rsidRPr="00177E9F" w:rsidRDefault="00177E9F" w:rsidP="00177E9F">
            <w:pPr>
              <w:spacing w:line="240" w:lineRule="auto"/>
              <w:jc w:val="left"/>
              <w:rPr>
                <w:rFonts w:cs="Frankruhel"/>
                <w:sz w:val="24"/>
                <w:rtl/>
              </w:rPr>
            </w:pPr>
            <w:r>
              <w:rPr>
                <w:sz w:val="24"/>
                <w:rtl/>
              </w:rPr>
              <w:lastRenderedPageBreak/>
              <w:t xml:space="preserve">סעיף 30ה </w:t>
            </w:r>
          </w:p>
        </w:tc>
        <w:tc>
          <w:tcPr>
            <w:tcW w:w="5669" w:type="dxa"/>
          </w:tcPr>
          <w:p w14:paraId="42AEFF53" w14:textId="77777777" w:rsidR="00177E9F" w:rsidRPr="00177E9F" w:rsidRDefault="00177E9F" w:rsidP="00177E9F">
            <w:pPr>
              <w:spacing w:line="240" w:lineRule="auto"/>
              <w:jc w:val="left"/>
              <w:rPr>
                <w:rFonts w:cs="Frankruhel"/>
                <w:sz w:val="24"/>
                <w:rtl/>
              </w:rPr>
            </w:pPr>
            <w:r>
              <w:rPr>
                <w:sz w:val="24"/>
                <w:rtl/>
              </w:rPr>
              <w:t>פינוי פסולת מכלאה</w:t>
            </w:r>
          </w:p>
        </w:tc>
        <w:tc>
          <w:tcPr>
            <w:tcW w:w="567" w:type="dxa"/>
          </w:tcPr>
          <w:p w14:paraId="4E85FB9A" w14:textId="77777777" w:rsidR="00177E9F" w:rsidRPr="00177E9F" w:rsidRDefault="00177E9F" w:rsidP="00177E9F">
            <w:pPr>
              <w:spacing w:line="240" w:lineRule="auto"/>
              <w:jc w:val="left"/>
              <w:rPr>
                <w:rStyle w:val="Hyperlink"/>
                <w:rtl/>
              </w:rPr>
            </w:pPr>
            <w:hyperlink w:anchor="Seif109" w:tooltip="פינוי פסולת מכלאה" w:history="1">
              <w:r w:rsidRPr="00177E9F">
                <w:rPr>
                  <w:rStyle w:val="Hyperlink"/>
                </w:rPr>
                <w:t>Go</w:t>
              </w:r>
            </w:hyperlink>
          </w:p>
        </w:tc>
        <w:tc>
          <w:tcPr>
            <w:tcW w:w="850" w:type="dxa"/>
          </w:tcPr>
          <w:p w14:paraId="051224B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78FFB83E" w14:textId="77777777" w:rsidTr="00177E9F">
        <w:tblPrEx>
          <w:tblCellMar>
            <w:top w:w="0" w:type="dxa"/>
            <w:bottom w:w="0" w:type="dxa"/>
          </w:tblCellMar>
        </w:tblPrEx>
        <w:tc>
          <w:tcPr>
            <w:tcW w:w="1247" w:type="dxa"/>
          </w:tcPr>
          <w:p w14:paraId="406C641A" w14:textId="77777777" w:rsidR="00177E9F" w:rsidRPr="00177E9F" w:rsidRDefault="00177E9F" w:rsidP="00177E9F">
            <w:pPr>
              <w:spacing w:line="240" w:lineRule="auto"/>
              <w:jc w:val="left"/>
              <w:rPr>
                <w:rFonts w:cs="Frankruhel"/>
                <w:sz w:val="24"/>
                <w:rtl/>
              </w:rPr>
            </w:pPr>
            <w:r>
              <w:rPr>
                <w:sz w:val="24"/>
                <w:rtl/>
              </w:rPr>
              <w:t xml:space="preserve">סעיף 30ו </w:t>
            </w:r>
          </w:p>
        </w:tc>
        <w:tc>
          <w:tcPr>
            <w:tcW w:w="5669" w:type="dxa"/>
          </w:tcPr>
          <w:p w14:paraId="19490906" w14:textId="77777777" w:rsidR="00177E9F" w:rsidRPr="00177E9F" w:rsidRDefault="00177E9F" w:rsidP="00177E9F">
            <w:pPr>
              <w:spacing w:line="240" w:lineRule="auto"/>
              <w:jc w:val="left"/>
              <w:rPr>
                <w:rFonts w:cs="Frankruhel"/>
                <w:sz w:val="24"/>
                <w:rtl/>
              </w:rPr>
            </w:pPr>
            <w:r>
              <w:rPr>
                <w:sz w:val="24"/>
                <w:rtl/>
              </w:rPr>
              <w:t>פינוי חומרים מסוכנים ופסולת רפואית</w:t>
            </w:r>
          </w:p>
        </w:tc>
        <w:tc>
          <w:tcPr>
            <w:tcW w:w="567" w:type="dxa"/>
          </w:tcPr>
          <w:p w14:paraId="21EBDAE9" w14:textId="77777777" w:rsidR="00177E9F" w:rsidRPr="00177E9F" w:rsidRDefault="00177E9F" w:rsidP="00177E9F">
            <w:pPr>
              <w:spacing w:line="240" w:lineRule="auto"/>
              <w:jc w:val="left"/>
              <w:rPr>
                <w:rStyle w:val="Hyperlink"/>
                <w:rtl/>
              </w:rPr>
            </w:pPr>
            <w:hyperlink w:anchor="Seif110" w:tooltip="פינוי חומרים מסוכנים ופסולת רפואית" w:history="1">
              <w:r w:rsidRPr="00177E9F">
                <w:rPr>
                  <w:rStyle w:val="Hyperlink"/>
                </w:rPr>
                <w:t>Go</w:t>
              </w:r>
            </w:hyperlink>
          </w:p>
        </w:tc>
        <w:tc>
          <w:tcPr>
            <w:tcW w:w="850" w:type="dxa"/>
          </w:tcPr>
          <w:p w14:paraId="7039EB2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08DCAA9B" w14:textId="77777777" w:rsidTr="00177E9F">
        <w:tblPrEx>
          <w:tblCellMar>
            <w:top w:w="0" w:type="dxa"/>
            <w:bottom w:w="0" w:type="dxa"/>
          </w:tblCellMar>
        </w:tblPrEx>
        <w:tc>
          <w:tcPr>
            <w:tcW w:w="1247" w:type="dxa"/>
          </w:tcPr>
          <w:p w14:paraId="054C2AD2" w14:textId="77777777" w:rsidR="00177E9F" w:rsidRPr="00177E9F" w:rsidRDefault="00177E9F" w:rsidP="00177E9F">
            <w:pPr>
              <w:spacing w:line="240" w:lineRule="auto"/>
              <w:jc w:val="left"/>
              <w:rPr>
                <w:rFonts w:cs="Frankruhel"/>
                <w:sz w:val="24"/>
                <w:rtl/>
              </w:rPr>
            </w:pPr>
            <w:r>
              <w:rPr>
                <w:sz w:val="24"/>
                <w:rtl/>
              </w:rPr>
              <w:t xml:space="preserve">סעיף 30ז </w:t>
            </w:r>
          </w:p>
        </w:tc>
        <w:tc>
          <w:tcPr>
            <w:tcW w:w="5669" w:type="dxa"/>
          </w:tcPr>
          <w:p w14:paraId="56137D59" w14:textId="77777777" w:rsidR="00177E9F" w:rsidRPr="00177E9F" w:rsidRDefault="00177E9F" w:rsidP="00177E9F">
            <w:pPr>
              <w:spacing w:line="240" w:lineRule="auto"/>
              <w:jc w:val="left"/>
              <w:rPr>
                <w:rFonts w:cs="Frankruhel"/>
                <w:sz w:val="24"/>
                <w:rtl/>
              </w:rPr>
            </w:pPr>
            <w:r>
              <w:rPr>
                <w:sz w:val="24"/>
                <w:rtl/>
              </w:rPr>
              <w:t>הפרדה בין סוגי פסולת</w:t>
            </w:r>
          </w:p>
        </w:tc>
        <w:tc>
          <w:tcPr>
            <w:tcW w:w="567" w:type="dxa"/>
          </w:tcPr>
          <w:p w14:paraId="44BCAEFA" w14:textId="77777777" w:rsidR="00177E9F" w:rsidRPr="00177E9F" w:rsidRDefault="00177E9F" w:rsidP="00177E9F">
            <w:pPr>
              <w:spacing w:line="240" w:lineRule="auto"/>
              <w:jc w:val="left"/>
              <w:rPr>
                <w:rStyle w:val="Hyperlink"/>
                <w:rtl/>
              </w:rPr>
            </w:pPr>
            <w:hyperlink w:anchor="Seif111" w:tooltip="הפרדה בין סוגי פסולת" w:history="1">
              <w:r w:rsidRPr="00177E9F">
                <w:rPr>
                  <w:rStyle w:val="Hyperlink"/>
                </w:rPr>
                <w:t>Go</w:t>
              </w:r>
            </w:hyperlink>
          </w:p>
        </w:tc>
        <w:tc>
          <w:tcPr>
            <w:tcW w:w="850" w:type="dxa"/>
          </w:tcPr>
          <w:p w14:paraId="15917906"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257EE2A4" w14:textId="77777777" w:rsidTr="00177E9F">
        <w:tblPrEx>
          <w:tblCellMar>
            <w:top w:w="0" w:type="dxa"/>
            <w:bottom w:w="0" w:type="dxa"/>
          </w:tblCellMar>
        </w:tblPrEx>
        <w:tc>
          <w:tcPr>
            <w:tcW w:w="1247" w:type="dxa"/>
          </w:tcPr>
          <w:p w14:paraId="1489C478" w14:textId="77777777" w:rsidR="00177E9F" w:rsidRPr="00177E9F" w:rsidRDefault="00177E9F" w:rsidP="00177E9F">
            <w:pPr>
              <w:spacing w:line="240" w:lineRule="auto"/>
              <w:jc w:val="left"/>
              <w:rPr>
                <w:rFonts w:cs="Frankruhel"/>
                <w:sz w:val="24"/>
                <w:rtl/>
              </w:rPr>
            </w:pPr>
            <w:r>
              <w:rPr>
                <w:sz w:val="24"/>
                <w:rtl/>
              </w:rPr>
              <w:t xml:space="preserve">סעיף 30ח </w:t>
            </w:r>
          </w:p>
        </w:tc>
        <w:tc>
          <w:tcPr>
            <w:tcW w:w="5669" w:type="dxa"/>
          </w:tcPr>
          <w:p w14:paraId="0442E000" w14:textId="77777777" w:rsidR="00177E9F" w:rsidRPr="00177E9F" w:rsidRDefault="00177E9F" w:rsidP="00177E9F">
            <w:pPr>
              <w:spacing w:line="240" w:lineRule="auto"/>
              <w:jc w:val="left"/>
              <w:rPr>
                <w:rFonts w:cs="Frankruhel"/>
                <w:sz w:val="24"/>
                <w:rtl/>
              </w:rPr>
            </w:pPr>
            <w:r>
              <w:rPr>
                <w:sz w:val="24"/>
                <w:rtl/>
              </w:rPr>
              <w:t>סמכויות העיריה</w:t>
            </w:r>
          </w:p>
        </w:tc>
        <w:tc>
          <w:tcPr>
            <w:tcW w:w="567" w:type="dxa"/>
          </w:tcPr>
          <w:p w14:paraId="14982084" w14:textId="77777777" w:rsidR="00177E9F" w:rsidRPr="00177E9F" w:rsidRDefault="00177E9F" w:rsidP="00177E9F">
            <w:pPr>
              <w:spacing w:line="240" w:lineRule="auto"/>
              <w:jc w:val="left"/>
              <w:rPr>
                <w:rStyle w:val="Hyperlink"/>
                <w:rtl/>
              </w:rPr>
            </w:pPr>
            <w:hyperlink w:anchor="Seif112" w:tooltip="סמכויות העיריה" w:history="1">
              <w:r w:rsidRPr="00177E9F">
                <w:rPr>
                  <w:rStyle w:val="Hyperlink"/>
                </w:rPr>
                <w:t>Go</w:t>
              </w:r>
            </w:hyperlink>
          </w:p>
        </w:tc>
        <w:tc>
          <w:tcPr>
            <w:tcW w:w="850" w:type="dxa"/>
          </w:tcPr>
          <w:p w14:paraId="2B242A7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4413F509" w14:textId="77777777" w:rsidTr="00177E9F">
        <w:tblPrEx>
          <w:tblCellMar>
            <w:top w:w="0" w:type="dxa"/>
            <w:bottom w:w="0" w:type="dxa"/>
          </w:tblCellMar>
        </w:tblPrEx>
        <w:tc>
          <w:tcPr>
            <w:tcW w:w="1247" w:type="dxa"/>
          </w:tcPr>
          <w:p w14:paraId="0FC97044" w14:textId="77777777" w:rsidR="00177E9F" w:rsidRPr="00177E9F" w:rsidRDefault="00177E9F" w:rsidP="00177E9F">
            <w:pPr>
              <w:spacing w:line="240" w:lineRule="auto"/>
              <w:jc w:val="left"/>
              <w:rPr>
                <w:rFonts w:cs="Frankruhel"/>
                <w:sz w:val="24"/>
                <w:rtl/>
              </w:rPr>
            </w:pPr>
            <w:r>
              <w:rPr>
                <w:sz w:val="24"/>
                <w:rtl/>
              </w:rPr>
              <w:t xml:space="preserve">סעיף 30ט </w:t>
            </w:r>
          </w:p>
        </w:tc>
        <w:tc>
          <w:tcPr>
            <w:tcW w:w="5669" w:type="dxa"/>
          </w:tcPr>
          <w:p w14:paraId="3DE4AD81" w14:textId="77777777" w:rsidR="00177E9F" w:rsidRPr="00177E9F" w:rsidRDefault="00177E9F" w:rsidP="00177E9F">
            <w:pPr>
              <w:spacing w:line="240" w:lineRule="auto"/>
              <w:jc w:val="left"/>
              <w:rPr>
                <w:rFonts w:cs="Frankruhel"/>
                <w:sz w:val="24"/>
                <w:rtl/>
              </w:rPr>
            </w:pPr>
            <w:r>
              <w:rPr>
                <w:sz w:val="24"/>
                <w:rtl/>
              </w:rPr>
              <w:t>קנין בפסולת</w:t>
            </w:r>
          </w:p>
        </w:tc>
        <w:tc>
          <w:tcPr>
            <w:tcW w:w="567" w:type="dxa"/>
          </w:tcPr>
          <w:p w14:paraId="08E10EAD" w14:textId="77777777" w:rsidR="00177E9F" w:rsidRPr="00177E9F" w:rsidRDefault="00177E9F" w:rsidP="00177E9F">
            <w:pPr>
              <w:spacing w:line="240" w:lineRule="auto"/>
              <w:jc w:val="left"/>
              <w:rPr>
                <w:rStyle w:val="Hyperlink"/>
                <w:rtl/>
              </w:rPr>
            </w:pPr>
            <w:hyperlink w:anchor="Seif113" w:tooltip="קנין בפסולת" w:history="1">
              <w:r w:rsidRPr="00177E9F">
                <w:rPr>
                  <w:rStyle w:val="Hyperlink"/>
                </w:rPr>
                <w:t>Go</w:t>
              </w:r>
            </w:hyperlink>
          </w:p>
        </w:tc>
        <w:tc>
          <w:tcPr>
            <w:tcW w:w="850" w:type="dxa"/>
          </w:tcPr>
          <w:p w14:paraId="3CFCAA0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78784405" w14:textId="77777777" w:rsidTr="00177E9F">
        <w:tblPrEx>
          <w:tblCellMar>
            <w:top w:w="0" w:type="dxa"/>
            <w:bottom w:w="0" w:type="dxa"/>
          </w:tblCellMar>
        </w:tblPrEx>
        <w:tc>
          <w:tcPr>
            <w:tcW w:w="1247" w:type="dxa"/>
          </w:tcPr>
          <w:p w14:paraId="4CAC24F9" w14:textId="77777777" w:rsidR="00177E9F" w:rsidRPr="00177E9F" w:rsidRDefault="00177E9F" w:rsidP="00177E9F">
            <w:pPr>
              <w:spacing w:line="240" w:lineRule="auto"/>
              <w:jc w:val="left"/>
              <w:rPr>
                <w:rFonts w:cs="Frankruhel"/>
                <w:sz w:val="24"/>
                <w:rtl/>
              </w:rPr>
            </w:pPr>
            <w:r>
              <w:rPr>
                <w:sz w:val="24"/>
                <w:rtl/>
              </w:rPr>
              <w:t xml:space="preserve">סעיף 30י </w:t>
            </w:r>
          </w:p>
        </w:tc>
        <w:tc>
          <w:tcPr>
            <w:tcW w:w="5669" w:type="dxa"/>
          </w:tcPr>
          <w:p w14:paraId="031341F9" w14:textId="77777777" w:rsidR="00177E9F" w:rsidRPr="00177E9F" w:rsidRDefault="00177E9F" w:rsidP="00177E9F">
            <w:pPr>
              <w:spacing w:line="240" w:lineRule="auto"/>
              <w:jc w:val="left"/>
              <w:rPr>
                <w:rFonts w:cs="Frankruhel"/>
                <w:sz w:val="24"/>
                <w:rtl/>
              </w:rPr>
            </w:pPr>
            <w:r>
              <w:rPr>
                <w:sz w:val="24"/>
                <w:rtl/>
              </w:rPr>
              <w:t>שימוש באתר האשפה העירוני וכניסה לתחנת המעבר</w:t>
            </w:r>
          </w:p>
        </w:tc>
        <w:tc>
          <w:tcPr>
            <w:tcW w:w="567" w:type="dxa"/>
          </w:tcPr>
          <w:p w14:paraId="14D694F2" w14:textId="77777777" w:rsidR="00177E9F" w:rsidRPr="00177E9F" w:rsidRDefault="00177E9F" w:rsidP="00177E9F">
            <w:pPr>
              <w:spacing w:line="240" w:lineRule="auto"/>
              <w:jc w:val="left"/>
              <w:rPr>
                <w:rStyle w:val="Hyperlink"/>
                <w:rtl/>
              </w:rPr>
            </w:pPr>
            <w:hyperlink w:anchor="Seif114" w:tooltip="שימוש באתר האשפה העירוני וכניסה לתחנת המעבר" w:history="1">
              <w:r w:rsidRPr="00177E9F">
                <w:rPr>
                  <w:rStyle w:val="Hyperlink"/>
                </w:rPr>
                <w:t>Go</w:t>
              </w:r>
            </w:hyperlink>
          </w:p>
        </w:tc>
        <w:tc>
          <w:tcPr>
            <w:tcW w:w="850" w:type="dxa"/>
          </w:tcPr>
          <w:p w14:paraId="071CD73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75D79ACB" w14:textId="77777777" w:rsidTr="00177E9F">
        <w:tblPrEx>
          <w:tblCellMar>
            <w:top w:w="0" w:type="dxa"/>
            <w:bottom w:w="0" w:type="dxa"/>
          </w:tblCellMar>
        </w:tblPrEx>
        <w:tc>
          <w:tcPr>
            <w:tcW w:w="1247" w:type="dxa"/>
          </w:tcPr>
          <w:p w14:paraId="38D67020" w14:textId="77777777" w:rsidR="00177E9F" w:rsidRPr="00177E9F" w:rsidRDefault="00177E9F" w:rsidP="00177E9F">
            <w:pPr>
              <w:spacing w:line="240" w:lineRule="auto"/>
              <w:jc w:val="left"/>
              <w:rPr>
                <w:rFonts w:cs="Frankruhel"/>
                <w:sz w:val="24"/>
                <w:rtl/>
              </w:rPr>
            </w:pPr>
            <w:r>
              <w:rPr>
                <w:sz w:val="24"/>
                <w:rtl/>
              </w:rPr>
              <w:t xml:space="preserve">סעיף 30יא </w:t>
            </w:r>
          </w:p>
        </w:tc>
        <w:tc>
          <w:tcPr>
            <w:tcW w:w="5669" w:type="dxa"/>
          </w:tcPr>
          <w:p w14:paraId="15983C4B" w14:textId="77777777" w:rsidR="00177E9F" w:rsidRPr="00177E9F" w:rsidRDefault="00177E9F" w:rsidP="00177E9F">
            <w:pPr>
              <w:spacing w:line="240" w:lineRule="auto"/>
              <w:jc w:val="left"/>
              <w:rPr>
                <w:rFonts w:cs="Frankruhel"/>
                <w:sz w:val="24"/>
                <w:rtl/>
              </w:rPr>
            </w:pPr>
            <w:r>
              <w:rPr>
                <w:sz w:val="24"/>
                <w:rtl/>
              </w:rPr>
              <w:t>אגרת שירותים כלליים</w:t>
            </w:r>
          </w:p>
        </w:tc>
        <w:tc>
          <w:tcPr>
            <w:tcW w:w="567" w:type="dxa"/>
          </w:tcPr>
          <w:p w14:paraId="0C4DB35C" w14:textId="77777777" w:rsidR="00177E9F" w:rsidRPr="00177E9F" w:rsidRDefault="00177E9F" w:rsidP="00177E9F">
            <w:pPr>
              <w:spacing w:line="240" w:lineRule="auto"/>
              <w:jc w:val="left"/>
              <w:rPr>
                <w:rStyle w:val="Hyperlink"/>
                <w:rtl/>
              </w:rPr>
            </w:pPr>
            <w:hyperlink w:anchor="Seif115" w:tooltip="אגרת שירותים כלליים" w:history="1">
              <w:r w:rsidRPr="00177E9F">
                <w:rPr>
                  <w:rStyle w:val="Hyperlink"/>
                </w:rPr>
                <w:t>Go</w:t>
              </w:r>
            </w:hyperlink>
          </w:p>
        </w:tc>
        <w:tc>
          <w:tcPr>
            <w:tcW w:w="850" w:type="dxa"/>
          </w:tcPr>
          <w:p w14:paraId="1BE6870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21F9214B" w14:textId="77777777" w:rsidTr="00177E9F">
        <w:tblPrEx>
          <w:tblCellMar>
            <w:top w:w="0" w:type="dxa"/>
            <w:bottom w:w="0" w:type="dxa"/>
          </w:tblCellMar>
        </w:tblPrEx>
        <w:tc>
          <w:tcPr>
            <w:tcW w:w="1247" w:type="dxa"/>
          </w:tcPr>
          <w:p w14:paraId="6B5A49DE" w14:textId="77777777" w:rsidR="00177E9F" w:rsidRPr="00177E9F" w:rsidRDefault="00177E9F" w:rsidP="00177E9F">
            <w:pPr>
              <w:spacing w:line="240" w:lineRule="auto"/>
              <w:jc w:val="left"/>
              <w:rPr>
                <w:rFonts w:cs="Frankruhel"/>
                <w:sz w:val="24"/>
                <w:rtl/>
              </w:rPr>
            </w:pPr>
            <w:r>
              <w:rPr>
                <w:sz w:val="24"/>
                <w:rtl/>
              </w:rPr>
              <w:t xml:space="preserve">סעיף 30יב </w:t>
            </w:r>
          </w:p>
        </w:tc>
        <w:tc>
          <w:tcPr>
            <w:tcW w:w="5669" w:type="dxa"/>
          </w:tcPr>
          <w:p w14:paraId="01D0A7B0" w14:textId="77777777" w:rsidR="00177E9F" w:rsidRPr="00177E9F" w:rsidRDefault="00177E9F" w:rsidP="00177E9F">
            <w:pPr>
              <w:spacing w:line="240" w:lineRule="auto"/>
              <w:jc w:val="left"/>
              <w:rPr>
                <w:rFonts w:cs="Frankruhel"/>
                <w:sz w:val="24"/>
                <w:rtl/>
              </w:rPr>
            </w:pPr>
            <w:r>
              <w:rPr>
                <w:sz w:val="24"/>
                <w:rtl/>
              </w:rPr>
              <w:t>אגרת פינוי פסולת בית עסק</w:t>
            </w:r>
          </w:p>
        </w:tc>
        <w:tc>
          <w:tcPr>
            <w:tcW w:w="567" w:type="dxa"/>
          </w:tcPr>
          <w:p w14:paraId="3CBDBCEA" w14:textId="77777777" w:rsidR="00177E9F" w:rsidRPr="00177E9F" w:rsidRDefault="00177E9F" w:rsidP="00177E9F">
            <w:pPr>
              <w:spacing w:line="240" w:lineRule="auto"/>
              <w:jc w:val="left"/>
              <w:rPr>
                <w:rStyle w:val="Hyperlink"/>
                <w:rtl/>
              </w:rPr>
            </w:pPr>
            <w:hyperlink w:anchor="Seif116" w:tooltip="אגרת פינוי פסולת בית עסק" w:history="1">
              <w:r w:rsidRPr="00177E9F">
                <w:rPr>
                  <w:rStyle w:val="Hyperlink"/>
                </w:rPr>
                <w:t>Go</w:t>
              </w:r>
            </w:hyperlink>
          </w:p>
        </w:tc>
        <w:tc>
          <w:tcPr>
            <w:tcW w:w="850" w:type="dxa"/>
          </w:tcPr>
          <w:p w14:paraId="56053CC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64390FB2" w14:textId="77777777" w:rsidTr="00177E9F">
        <w:tblPrEx>
          <w:tblCellMar>
            <w:top w:w="0" w:type="dxa"/>
            <w:bottom w:w="0" w:type="dxa"/>
          </w:tblCellMar>
        </w:tblPrEx>
        <w:tc>
          <w:tcPr>
            <w:tcW w:w="1247" w:type="dxa"/>
          </w:tcPr>
          <w:p w14:paraId="6D7EF7E9" w14:textId="77777777" w:rsidR="00177E9F" w:rsidRPr="00177E9F" w:rsidRDefault="00177E9F" w:rsidP="00177E9F">
            <w:pPr>
              <w:spacing w:line="240" w:lineRule="auto"/>
              <w:jc w:val="left"/>
              <w:rPr>
                <w:rFonts w:cs="Frankruhel"/>
                <w:sz w:val="24"/>
                <w:rtl/>
              </w:rPr>
            </w:pPr>
            <w:r>
              <w:rPr>
                <w:sz w:val="24"/>
                <w:rtl/>
              </w:rPr>
              <w:t xml:space="preserve">סעיף 30יג </w:t>
            </w:r>
          </w:p>
        </w:tc>
        <w:tc>
          <w:tcPr>
            <w:tcW w:w="5669" w:type="dxa"/>
          </w:tcPr>
          <w:p w14:paraId="3AF9924B" w14:textId="77777777" w:rsidR="00177E9F" w:rsidRPr="00177E9F" w:rsidRDefault="00177E9F" w:rsidP="00177E9F">
            <w:pPr>
              <w:spacing w:line="240" w:lineRule="auto"/>
              <w:jc w:val="left"/>
              <w:rPr>
                <w:rFonts w:cs="Frankruhel"/>
                <w:sz w:val="24"/>
                <w:rtl/>
              </w:rPr>
            </w:pPr>
            <w:r>
              <w:rPr>
                <w:sz w:val="24"/>
                <w:rtl/>
              </w:rPr>
              <w:t>אגרת פינוי פסולת בנין</w:t>
            </w:r>
          </w:p>
        </w:tc>
        <w:tc>
          <w:tcPr>
            <w:tcW w:w="567" w:type="dxa"/>
          </w:tcPr>
          <w:p w14:paraId="136E0969" w14:textId="77777777" w:rsidR="00177E9F" w:rsidRPr="00177E9F" w:rsidRDefault="00177E9F" w:rsidP="00177E9F">
            <w:pPr>
              <w:spacing w:line="240" w:lineRule="auto"/>
              <w:jc w:val="left"/>
              <w:rPr>
                <w:rStyle w:val="Hyperlink"/>
                <w:rtl/>
              </w:rPr>
            </w:pPr>
            <w:hyperlink w:anchor="Seif117" w:tooltip="אגרת פינוי פסולת בנין" w:history="1">
              <w:r w:rsidRPr="00177E9F">
                <w:rPr>
                  <w:rStyle w:val="Hyperlink"/>
                </w:rPr>
                <w:t>Go</w:t>
              </w:r>
            </w:hyperlink>
          </w:p>
        </w:tc>
        <w:tc>
          <w:tcPr>
            <w:tcW w:w="850" w:type="dxa"/>
          </w:tcPr>
          <w:p w14:paraId="7F6BC387"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5E7611E1" w14:textId="77777777" w:rsidTr="00177E9F">
        <w:tblPrEx>
          <w:tblCellMar>
            <w:top w:w="0" w:type="dxa"/>
            <w:bottom w:w="0" w:type="dxa"/>
          </w:tblCellMar>
        </w:tblPrEx>
        <w:tc>
          <w:tcPr>
            <w:tcW w:w="1247" w:type="dxa"/>
          </w:tcPr>
          <w:p w14:paraId="7C1C1107" w14:textId="77777777" w:rsidR="00177E9F" w:rsidRPr="00177E9F" w:rsidRDefault="00177E9F" w:rsidP="00177E9F">
            <w:pPr>
              <w:spacing w:line="240" w:lineRule="auto"/>
              <w:jc w:val="left"/>
              <w:rPr>
                <w:rFonts w:cs="Frankruhel"/>
                <w:sz w:val="24"/>
                <w:rtl/>
              </w:rPr>
            </w:pPr>
            <w:r>
              <w:rPr>
                <w:sz w:val="24"/>
                <w:rtl/>
              </w:rPr>
              <w:t xml:space="preserve">סעיף 30יד </w:t>
            </w:r>
          </w:p>
        </w:tc>
        <w:tc>
          <w:tcPr>
            <w:tcW w:w="5669" w:type="dxa"/>
          </w:tcPr>
          <w:p w14:paraId="5BC632ED" w14:textId="77777777" w:rsidR="00177E9F" w:rsidRPr="00177E9F" w:rsidRDefault="00177E9F" w:rsidP="00177E9F">
            <w:pPr>
              <w:spacing w:line="240" w:lineRule="auto"/>
              <w:jc w:val="left"/>
              <w:rPr>
                <w:rFonts w:cs="Frankruhel"/>
                <w:sz w:val="24"/>
                <w:rtl/>
              </w:rPr>
            </w:pPr>
            <w:r>
              <w:rPr>
                <w:sz w:val="24"/>
                <w:rtl/>
              </w:rPr>
              <w:t>אגרת פינוי פסולת מיחזור</w:t>
            </w:r>
          </w:p>
        </w:tc>
        <w:tc>
          <w:tcPr>
            <w:tcW w:w="567" w:type="dxa"/>
          </w:tcPr>
          <w:p w14:paraId="5D9C91D3" w14:textId="77777777" w:rsidR="00177E9F" w:rsidRPr="00177E9F" w:rsidRDefault="00177E9F" w:rsidP="00177E9F">
            <w:pPr>
              <w:spacing w:line="240" w:lineRule="auto"/>
              <w:jc w:val="left"/>
              <w:rPr>
                <w:rStyle w:val="Hyperlink"/>
                <w:rtl/>
              </w:rPr>
            </w:pPr>
            <w:hyperlink w:anchor="Seif118" w:tooltip="אגרת פינוי פסולת מיחזור" w:history="1">
              <w:r w:rsidRPr="00177E9F">
                <w:rPr>
                  <w:rStyle w:val="Hyperlink"/>
                </w:rPr>
                <w:t>Go</w:t>
              </w:r>
            </w:hyperlink>
          </w:p>
        </w:tc>
        <w:tc>
          <w:tcPr>
            <w:tcW w:w="850" w:type="dxa"/>
          </w:tcPr>
          <w:p w14:paraId="5A9342C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6015F7D5" w14:textId="77777777" w:rsidTr="00177E9F">
        <w:tblPrEx>
          <w:tblCellMar>
            <w:top w:w="0" w:type="dxa"/>
            <w:bottom w:w="0" w:type="dxa"/>
          </w:tblCellMar>
        </w:tblPrEx>
        <w:tc>
          <w:tcPr>
            <w:tcW w:w="1247" w:type="dxa"/>
          </w:tcPr>
          <w:p w14:paraId="7298BE0D" w14:textId="77777777" w:rsidR="00177E9F" w:rsidRPr="00177E9F" w:rsidRDefault="00177E9F" w:rsidP="00177E9F">
            <w:pPr>
              <w:spacing w:line="240" w:lineRule="auto"/>
              <w:jc w:val="left"/>
              <w:rPr>
                <w:rFonts w:cs="Frankruhel"/>
                <w:sz w:val="24"/>
                <w:rtl/>
              </w:rPr>
            </w:pPr>
            <w:r>
              <w:rPr>
                <w:sz w:val="24"/>
                <w:rtl/>
              </w:rPr>
              <w:t xml:space="preserve">סעיף 30טו </w:t>
            </w:r>
          </w:p>
        </w:tc>
        <w:tc>
          <w:tcPr>
            <w:tcW w:w="5669" w:type="dxa"/>
          </w:tcPr>
          <w:p w14:paraId="68BFE657" w14:textId="77777777" w:rsidR="00177E9F" w:rsidRPr="00177E9F" w:rsidRDefault="00177E9F" w:rsidP="00177E9F">
            <w:pPr>
              <w:spacing w:line="240" w:lineRule="auto"/>
              <w:jc w:val="left"/>
              <w:rPr>
                <w:rFonts w:cs="Frankruhel"/>
                <w:sz w:val="24"/>
                <w:rtl/>
              </w:rPr>
            </w:pPr>
            <w:r>
              <w:rPr>
                <w:sz w:val="24"/>
                <w:rtl/>
              </w:rPr>
              <w:t>אגרת פינוי מיוחדת</w:t>
            </w:r>
          </w:p>
        </w:tc>
        <w:tc>
          <w:tcPr>
            <w:tcW w:w="567" w:type="dxa"/>
          </w:tcPr>
          <w:p w14:paraId="24F48DEB" w14:textId="77777777" w:rsidR="00177E9F" w:rsidRPr="00177E9F" w:rsidRDefault="00177E9F" w:rsidP="00177E9F">
            <w:pPr>
              <w:spacing w:line="240" w:lineRule="auto"/>
              <w:jc w:val="left"/>
              <w:rPr>
                <w:rStyle w:val="Hyperlink"/>
                <w:rtl/>
              </w:rPr>
            </w:pPr>
            <w:hyperlink w:anchor="Seif119" w:tooltip="אגרת פינוי מיוחדת" w:history="1">
              <w:r w:rsidRPr="00177E9F">
                <w:rPr>
                  <w:rStyle w:val="Hyperlink"/>
                </w:rPr>
                <w:t>Go</w:t>
              </w:r>
            </w:hyperlink>
          </w:p>
        </w:tc>
        <w:tc>
          <w:tcPr>
            <w:tcW w:w="850" w:type="dxa"/>
          </w:tcPr>
          <w:p w14:paraId="54F542F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3744588A" w14:textId="77777777" w:rsidTr="00177E9F">
        <w:tblPrEx>
          <w:tblCellMar>
            <w:top w:w="0" w:type="dxa"/>
            <w:bottom w:w="0" w:type="dxa"/>
          </w:tblCellMar>
        </w:tblPrEx>
        <w:tc>
          <w:tcPr>
            <w:tcW w:w="1247" w:type="dxa"/>
          </w:tcPr>
          <w:p w14:paraId="45D18FE1" w14:textId="77777777" w:rsidR="00177E9F" w:rsidRPr="00177E9F" w:rsidRDefault="00177E9F" w:rsidP="00177E9F">
            <w:pPr>
              <w:spacing w:line="240" w:lineRule="auto"/>
              <w:jc w:val="left"/>
              <w:rPr>
                <w:rFonts w:cs="Frankruhel"/>
                <w:sz w:val="24"/>
                <w:rtl/>
              </w:rPr>
            </w:pPr>
            <w:r>
              <w:rPr>
                <w:sz w:val="24"/>
                <w:rtl/>
              </w:rPr>
              <w:t xml:space="preserve">סעיף 30טז </w:t>
            </w:r>
          </w:p>
        </w:tc>
        <w:tc>
          <w:tcPr>
            <w:tcW w:w="5669" w:type="dxa"/>
          </w:tcPr>
          <w:p w14:paraId="13897AFD" w14:textId="77777777" w:rsidR="00177E9F" w:rsidRPr="00177E9F" w:rsidRDefault="00177E9F" w:rsidP="00177E9F">
            <w:pPr>
              <w:spacing w:line="240" w:lineRule="auto"/>
              <w:jc w:val="left"/>
              <w:rPr>
                <w:rFonts w:cs="Frankruhel"/>
                <w:sz w:val="24"/>
                <w:rtl/>
              </w:rPr>
            </w:pPr>
            <w:r>
              <w:rPr>
                <w:sz w:val="24"/>
                <w:rtl/>
              </w:rPr>
              <w:t>גביית האגרות ושיעורן</w:t>
            </w:r>
          </w:p>
        </w:tc>
        <w:tc>
          <w:tcPr>
            <w:tcW w:w="567" w:type="dxa"/>
          </w:tcPr>
          <w:p w14:paraId="1C4003FE" w14:textId="77777777" w:rsidR="00177E9F" w:rsidRPr="00177E9F" w:rsidRDefault="00177E9F" w:rsidP="00177E9F">
            <w:pPr>
              <w:spacing w:line="240" w:lineRule="auto"/>
              <w:jc w:val="left"/>
              <w:rPr>
                <w:rStyle w:val="Hyperlink"/>
                <w:rtl/>
              </w:rPr>
            </w:pPr>
            <w:hyperlink w:anchor="Seif120" w:tooltip="גביית האגרות ושיעורן" w:history="1">
              <w:r w:rsidRPr="00177E9F">
                <w:rPr>
                  <w:rStyle w:val="Hyperlink"/>
                </w:rPr>
                <w:t>Go</w:t>
              </w:r>
            </w:hyperlink>
          </w:p>
        </w:tc>
        <w:tc>
          <w:tcPr>
            <w:tcW w:w="850" w:type="dxa"/>
          </w:tcPr>
          <w:p w14:paraId="5EE5F71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77E9F" w:rsidRPr="00177E9F" w14:paraId="1467FF41" w14:textId="77777777" w:rsidTr="00177E9F">
        <w:tblPrEx>
          <w:tblCellMar>
            <w:top w:w="0" w:type="dxa"/>
            <w:bottom w:w="0" w:type="dxa"/>
          </w:tblCellMar>
        </w:tblPrEx>
        <w:tc>
          <w:tcPr>
            <w:tcW w:w="1247" w:type="dxa"/>
          </w:tcPr>
          <w:p w14:paraId="5405684B" w14:textId="77777777" w:rsidR="00177E9F" w:rsidRPr="00177E9F" w:rsidRDefault="00177E9F" w:rsidP="00177E9F">
            <w:pPr>
              <w:spacing w:line="240" w:lineRule="auto"/>
              <w:jc w:val="left"/>
              <w:rPr>
                <w:rFonts w:cs="Frankruhel"/>
                <w:sz w:val="24"/>
                <w:rtl/>
              </w:rPr>
            </w:pPr>
            <w:r>
              <w:rPr>
                <w:sz w:val="24"/>
                <w:rtl/>
              </w:rPr>
              <w:t xml:space="preserve">סעיף 30יז </w:t>
            </w:r>
          </w:p>
        </w:tc>
        <w:tc>
          <w:tcPr>
            <w:tcW w:w="5669" w:type="dxa"/>
          </w:tcPr>
          <w:p w14:paraId="6E7EEDFE" w14:textId="77777777" w:rsidR="00177E9F" w:rsidRPr="00177E9F" w:rsidRDefault="00177E9F" w:rsidP="00177E9F">
            <w:pPr>
              <w:spacing w:line="240" w:lineRule="auto"/>
              <w:jc w:val="left"/>
              <w:rPr>
                <w:rFonts w:cs="Frankruhel"/>
                <w:sz w:val="24"/>
                <w:rtl/>
              </w:rPr>
            </w:pPr>
            <w:r>
              <w:rPr>
                <w:sz w:val="24"/>
                <w:rtl/>
              </w:rPr>
              <w:t>הנחה או פטור מאגרת פינוי</w:t>
            </w:r>
          </w:p>
        </w:tc>
        <w:tc>
          <w:tcPr>
            <w:tcW w:w="567" w:type="dxa"/>
          </w:tcPr>
          <w:p w14:paraId="167D26EE" w14:textId="77777777" w:rsidR="00177E9F" w:rsidRPr="00177E9F" w:rsidRDefault="00177E9F" w:rsidP="00177E9F">
            <w:pPr>
              <w:spacing w:line="240" w:lineRule="auto"/>
              <w:jc w:val="left"/>
              <w:rPr>
                <w:rStyle w:val="Hyperlink"/>
                <w:rtl/>
              </w:rPr>
            </w:pPr>
            <w:hyperlink w:anchor="Seif121" w:tooltip="הנחה או פטור מאגרת פינוי" w:history="1">
              <w:r w:rsidRPr="00177E9F">
                <w:rPr>
                  <w:rStyle w:val="Hyperlink"/>
                </w:rPr>
                <w:t>Go</w:t>
              </w:r>
            </w:hyperlink>
          </w:p>
        </w:tc>
        <w:tc>
          <w:tcPr>
            <w:tcW w:w="850" w:type="dxa"/>
          </w:tcPr>
          <w:p w14:paraId="5A4B4376"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788DD6F6" w14:textId="77777777" w:rsidTr="00177E9F">
        <w:tblPrEx>
          <w:tblCellMar>
            <w:top w:w="0" w:type="dxa"/>
            <w:bottom w:w="0" w:type="dxa"/>
          </w:tblCellMar>
        </w:tblPrEx>
        <w:tc>
          <w:tcPr>
            <w:tcW w:w="1247" w:type="dxa"/>
          </w:tcPr>
          <w:p w14:paraId="74B81DFA" w14:textId="77777777" w:rsidR="00177E9F" w:rsidRPr="00177E9F" w:rsidRDefault="00177E9F" w:rsidP="00177E9F">
            <w:pPr>
              <w:spacing w:line="240" w:lineRule="auto"/>
              <w:jc w:val="left"/>
              <w:rPr>
                <w:rFonts w:cs="Frankruhel"/>
                <w:sz w:val="24"/>
                <w:rtl/>
              </w:rPr>
            </w:pPr>
            <w:r>
              <w:rPr>
                <w:sz w:val="24"/>
                <w:rtl/>
              </w:rPr>
              <w:t xml:space="preserve">סעיף 30יח </w:t>
            </w:r>
          </w:p>
        </w:tc>
        <w:tc>
          <w:tcPr>
            <w:tcW w:w="5669" w:type="dxa"/>
          </w:tcPr>
          <w:p w14:paraId="5662F6F5" w14:textId="77777777" w:rsidR="00177E9F" w:rsidRPr="00177E9F" w:rsidRDefault="00177E9F" w:rsidP="00177E9F">
            <w:pPr>
              <w:spacing w:line="240" w:lineRule="auto"/>
              <w:jc w:val="left"/>
              <w:rPr>
                <w:rFonts w:cs="Frankruhel"/>
                <w:sz w:val="24"/>
                <w:rtl/>
              </w:rPr>
            </w:pPr>
            <w:r>
              <w:rPr>
                <w:sz w:val="24"/>
                <w:rtl/>
              </w:rPr>
              <w:t>רשות כניסה</w:t>
            </w:r>
          </w:p>
        </w:tc>
        <w:tc>
          <w:tcPr>
            <w:tcW w:w="567" w:type="dxa"/>
          </w:tcPr>
          <w:p w14:paraId="2DA8E7A7" w14:textId="77777777" w:rsidR="00177E9F" w:rsidRPr="00177E9F" w:rsidRDefault="00177E9F" w:rsidP="00177E9F">
            <w:pPr>
              <w:spacing w:line="240" w:lineRule="auto"/>
              <w:jc w:val="left"/>
              <w:rPr>
                <w:rStyle w:val="Hyperlink"/>
                <w:rtl/>
              </w:rPr>
            </w:pPr>
            <w:hyperlink w:anchor="Seif122" w:tooltip="רשות כניסה" w:history="1">
              <w:r w:rsidRPr="00177E9F">
                <w:rPr>
                  <w:rStyle w:val="Hyperlink"/>
                </w:rPr>
                <w:t>Go</w:t>
              </w:r>
            </w:hyperlink>
          </w:p>
        </w:tc>
        <w:tc>
          <w:tcPr>
            <w:tcW w:w="850" w:type="dxa"/>
          </w:tcPr>
          <w:p w14:paraId="43CBB28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06E5FE67" w14:textId="77777777" w:rsidTr="00177E9F">
        <w:tblPrEx>
          <w:tblCellMar>
            <w:top w:w="0" w:type="dxa"/>
            <w:bottom w:w="0" w:type="dxa"/>
          </w:tblCellMar>
        </w:tblPrEx>
        <w:tc>
          <w:tcPr>
            <w:tcW w:w="1247" w:type="dxa"/>
          </w:tcPr>
          <w:p w14:paraId="747C925A" w14:textId="77777777" w:rsidR="00177E9F" w:rsidRPr="00177E9F" w:rsidRDefault="00177E9F" w:rsidP="00177E9F">
            <w:pPr>
              <w:spacing w:line="240" w:lineRule="auto"/>
              <w:jc w:val="left"/>
              <w:rPr>
                <w:rFonts w:cs="Frankruhel"/>
                <w:sz w:val="24"/>
                <w:rtl/>
              </w:rPr>
            </w:pPr>
            <w:r>
              <w:rPr>
                <w:sz w:val="24"/>
                <w:rtl/>
              </w:rPr>
              <w:t xml:space="preserve">סעיף 30יט </w:t>
            </w:r>
          </w:p>
        </w:tc>
        <w:tc>
          <w:tcPr>
            <w:tcW w:w="5669" w:type="dxa"/>
          </w:tcPr>
          <w:p w14:paraId="6A07719E" w14:textId="77777777" w:rsidR="00177E9F" w:rsidRPr="00177E9F" w:rsidRDefault="00177E9F" w:rsidP="00177E9F">
            <w:pPr>
              <w:spacing w:line="240" w:lineRule="auto"/>
              <w:jc w:val="left"/>
              <w:rPr>
                <w:rFonts w:cs="Frankruhel"/>
                <w:sz w:val="24"/>
                <w:rtl/>
              </w:rPr>
            </w:pPr>
            <w:r>
              <w:rPr>
                <w:sz w:val="24"/>
                <w:rtl/>
              </w:rPr>
              <w:t>סמכויות המפקח</w:t>
            </w:r>
          </w:p>
        </w:tc>
        <w:tc>
          <w:tcPr>
            <w:tcW w:w="567" w:type="dxa"/>
          </w:tcPr>
          <w:p w14:paraId="3A9E9C08" w14:textId="77777777" w:rsidR="00177E9F" w:rsidRPr="00177E9F" w:rsidRDefault="00177E9F" w:rsidP="00177E9F">
            <w:pPr>
              <w:spacing w:line="240" w:lineRule="auto"/>
              <w:jc w:val="left"/>
              <w:rPr>
                <w:rStyle w:val="Hyperlink"/>
                <w:rtl/>
              </w:rPr>
            </w:pPr>
            <w:hyperlink w:anchor="Seif123" w:tooltip="סמכויות המפקח" w:history="1">
              <w:r w:rsidRPr="00177E9F">
                <w:rPr>
                  <w:rStyle w:val="Hyperlink"/>
                </w:rPr>
                <w:t>Go</w:t>
              </w:r>
            </w:hyperlink>
          </w:p>
        </w:tc>
        <w:tc>
          <w:tcPr>
            <w:tcW w:w="850" w:type="dxa"/>
          </w:tcPr>
          <w:p w14:paraId="71D4AC6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013040C9" w14:textId="77777777" w:rsidTr="00177E9F">
        <w:tblPrEx>
          <w:tblCellMar>
            <w:top w:w="0" w:type="dxa"/>
            <w:bottom w:w="0" w:type="dxa"/>
          </w:tblCellMar>
        </w:tblPrEx>
        <w:tc>
          <w:tcPr>
            <w:tcW w:w="1247" w:type="dxa"/>
          </w:tcPr>
          <w:p w14:paraId="405D5DF4" w14:textId="77777777" w:rsidR="00177E9F" w:rsidRPr="00177E9F" w:rsidRDefault="00177E9F" w:rsidP="00177E9F">
            <w:pPr>
              <w:spacing w:line="240" w:lineRule="auto"/>
              <w:jc w:val="left"/>
              <w:rPr>
                <w:rFonts w:cs="Frankruhel"/>
                <w:sz w:val="24"/>
                <w:rtl/>
              </w:rPr>
            </w:pPr>
            <w:r>
              <w:rPr>
                <w:sz w:val="24"/>
                <w:rtl/>
              </w:rPr>
              <w:t xml:space="preserve">סעיף 30כ </w:t>
            </w:r>
          </w:p>
        </w:tc>
        <w:tc>
          <w:tcPr>
            <w:tcW w:w="5669" w:type="dxa"/>
          </w:tcPr>
          <w:p w14:paraId="58EA3DBE" w14:textId="77777777" w:rsidR="00177E9F" w:rsidRPr="00177E9F" w:rsidRDefault="00177E9F" w:rsidP="00177E9F">
            <w:pPr>
              <w:spacing w:line="240" w:lineRule="auto"/>
              <w:jc w:val="left"/>
              <w:rPr>
                <w:rFonts w:cs="Frankruhel"/>
                <w:sz w:val="24"/>
                <w:rtl/>
              </w:rPr>
            </w:pPr>
            <w:r>
              <w:rPr>
                <w:sz w:val="24"/>
                <w:rtl/>
              </w:rPr>
              <w:t>שריפת פסולת</w:t>
            </w:r>
          </w:p>
        </w:tc>
        <w:tc>
          <w:tcPr>
            <w:tcW w:w="567" w:type="dxa"/>
          </w:tcPr>
          <w:p w14:paraId="2D4F95A4" w14:textId="77777777" w:rsidR="00177E9F" w:rsidRPr="00177E9F" w:rsidRDefault="00177E9F" w:rsidP="00177E9F">
            <w:pPr>
              <w:spacing w:line="240" w:lineRule="auto"/>
              <w:jc w:val="left"/>
              <w:rPr>
                <w:rStyle w:val="Hyperlink"/>
                <w:rtl/>
              </w:rPr>
            </w:pPr>
            <w:hyperlink w:anchor="Seif124" w:tooltip="שריפת פסולת" w:history="1">
              <w:r w:rsidRPr="00177E9F">
                <w:rPr>
                  <w:rStyle w:val="Hyperlink"/>
                </w:rPr>
                <w:t>Go</w:t>
              </w:r>
            </w:hyperlink>
          </w:p>
        </w:tc>
        <w:tc>
          <w:tcPr>
            <w:tcW w:w="850" w:type="dxa"/>
          </w:tcPr>
          <w:p w14:paraId="612C727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68776556" w14:textId="77777777" w:rsidTr="00177E9F">
        <w:tblPrEx>
          <w:tblCellMar>
            <w:top w:w="0" w:type="dxa"/>
            <w:bottom w:w="0" w:type="dxa"/>
          </w:tblCellMar>
        </w:tblPrEx>
        <w:tc>
          <w:tcPr>
            <w:tcW w:w="1247" w:type="dxa"/>
          </w:tcPr>
          <w:p w14:paraId="333214AB" w14:textId="77777777" w:rsidR="00177E9F" w:rsidRPr="00177E9F" w:rsidRDefault="00177E9F" w:rsidP="00177E9F">
            <w:pPr>
              <w:spacing w:line="240" w:lineRule="auto"/>
              <w:jc w:val="left"/>
              <w:rPr>
                <w:rFonts w:cs="Frankruhel"/>
                <w:sz w:val="24"/>
                <w:rtl/>
              </w:rPr>
            </w:pPr>
            <w:r>
              <w:rPr>
                <w:sz w:val="24"/>
                <w:rtl/>
              </w:rPr>
              <w:t xml:space="preserve">סעיף 30כא </w:t>
            </w:r>
          </w:p>
        </w:tc>
        <w:tc>
          <w:tcPr>
            <w:tcW w:w="5669" w:type="dxa"/>
          </w:tcPr>
          <w:p w14:paraId="234FC010" w14:textId="77777777" w:rsidR="00177E9F" w:rsidRPr="00177E9F" w:rsidRDefault="00177E9F" w:rsidP="00177E9F">
            <w:pPr>
              <w:spacing w:line="240" w:lineRule="auto"/>
              <w:jc w:val="left"/>
              <w:rPr>
                <w:rFonts w:cs="Frankruhel"/>
                <w:sz w:val="24"/>
                <w:rtl/>
              </w:rPr>
            </w:pPr>
            <w:r>
              <w:rPr>
                <w:sz w:val="24"/>
                <w:rtl/>
              </w:rPr>
              <w:t>קיום הוראות החוק</w:t>
            </w:r>
          </w:p>
        </w:tc>
        <w:tc>
          <w:tcPr>
            <w:tcW w:w="567" w:type="dxa"/>
          </w:tcPr>
          <w:p w14:paraId="4587DFEB" w14:textId="77777777" w:rsidR="00177E9F" w:rsidRPr="00177E9F" w:rsidRDefault="00177E9F" w:rsidP="00177E9F">
            <w:pPr>
              <w:spacing w:line="240" w:lineRule="auto"/>
              <w:jc w:val="left"/>
              <w:rPr>
                <w:rStyle w:val="Hyperlink"/>
                <w:rtl/>
              </w:rPr>
            </w:pPr>
            <w:hyperlink w:anchor="Seif125" w:tooltip="קיום הוראות החוק" w:history="1">
              <w:r w:rsidRPr="00177E9F">
                <w:rPr>
                  <w:rStyle w:val="Hyperlink"/>
                </w:rPr>
                <w:t>Go</w:t>
              </w:r>
            </w:hyperlink>
          </w:p>
        </w:tc>
        <w:tc>
          <w:tcPr>
            <w:tcW w:w="850" w:type="dxa"/>
          </w:tcPr>
          <w:p w14:paraId="08A6221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50413FA0" w14:textId="77777777" w:rsidTr="00177E9F">
        <w:tblPrEx>
          <w:tblCellMar>
            <w:top w:w="0" w:type="dxa"/>
            <w:bottom w:w="0" w:type="dxa"/>
          </w:tblCellMar>
        </w:tblPrEx>
        <w:tc>
          <w:tcPr>
            <w:tcW w:w="1247" w:type="dxa"/>
          </w:tcPr>
          <w:p w14:paraId="477773ED" w14:textId="77777777" w:rsidR="00177E9F" w:rsidRPr="00177E9F" w:rsidRDefault="00177E9F" w:rsidP="00177E9F">
            <w:pPr>
              <w:spacing w:line="240" w:lineRule="auto"/>
              <w:jc w:val="left"/>
              <w:rPr>
                <w:rFonts w:cs="Frankruhel"/>
                <w:sz w:val="24"/>
                <w:rtl/>
              </w:rPr>
            </w:pPr>
          </w:p>
        </w:tc>
        <w:tc>
          <w:tcPr>
            <w:tcW w:w="5669" w:type="dxa"/>
          </w:tcPr>
          <w:p w14:paraId="4CA72336" w14:textId="77777777" w:rsidR="00177E9F" w:rsidRPr="00177E9F" w:rsidRDefault="00177E9F" w:rsidP="00177E9F">
            <w:pPr>
              <w:spacing w:line="240" w:lineRule="auto"/>
              <w:jc w:val="left"/>
              <w:rPr>
                <w:rFonts w:cs="Frankruhel"/>
                <w:sz w:val="24"/>
                <w:rtl/>
              </w:rPr>
            </w:pPr>
            <w:r>
              <w:rPr>
                <w:sz w:val="24"/>
                <w:rtl/>
              </w:rPr>
              <w:t>פרק ד': שמירת הסדר והנקיון בגנים ובמקום ציבורי</w:t>
            </w:r>
          </w:p>
        </w:tc>
        <w:tc>
          <w:tcPr>
            <w:tcW w:w="567" w:type="dxa"/>
          </w:tcPr>
          <w:p w14:paraId="42FEBFD5" w14:textId="77777777" w:rsidR="00177E9F" w:rsidRPr="00177E9F" w:rsidRDefault="00177E9F" w:rsidP="00177E9F">
            <w:pPr>
              <w:spacing w:line="240" w:lineRule="auto"/>
              <w:jc w:val="left"/>
              <w:rPr>
                <w:rStyle w:val="Hyperlink"/>
                <w:rtl/>
              </w:rPr>
            </w:pPr>
            <w:hyperlink w:anchor="med3" w:tooltip="פרק ד: שמירת הסדר והנקיון בגנים ובמקום ציבורי" w:history="1">
              <w:r w:rsidRPr="00177E9F">
                <w:rPr>
                  <w:rStyle w:val="Hyperlink"/>
                </w:rPr>
                <w:t>Go</w:t>
              </w:r>
            </w:hyperlink>
          </w:p>
        </w:tc>
        <w:tc>
          <w:tcPr>
            <w:tcW w:w="850" w:type="dxa"/>
          </w:tcPr>
          <w:p w14:paraId="421239D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4FB143E7" w14:textId="77777777" w:rsidTr="00177E9F">
        <w:tblPrEx>
          <w:tblCellMar>
            <w:top w:w="0" w:type="dxa"/>
            <w:bottom w:w="0" w:type="dxa"/>
          </w:tblCellMar>
        </w:tblPrEx>
        <w:tc>
          <w:tcPr>
            <w:tcW w:w="1247" w:type="dxa"/>
          </w:tcPr>
          <w:p w14:paraId="7232AD25" w14:textId="77777777" w:rsidR="00177E9F" w:rsidRPr="00177E9F" w:rsidRDefault="00177E9F" w:rsidP="00177E9F">
            <w:pPr>
              <w:spacing w:line="240" w:lineRule="auto"/>
              <w:jc w:val="left"/>
              <w:rPr>
                <w:rFonts w:cs="Frankruhel"/>
                <w:sz w:val="24"/>
                <w:rtl/>
              </w:rPr>
            </w:pPr>
            <w:r>
              <w:rPr>
                <w:sz w:val="24"/>
                <w:rtl/>
              </w:rPr>
              <w:t xml:space="preserve">סעיף 31 </w:t>
            </w:r>
          </w:p>
        </w:tc>
        <w:tc>
          <w:tcPr>
            <w:tcW w:w="5669" w:type="dxa"/>
          </w:tcPr>
          <w:p w14:paraId="1D296459" w14:textId="77777777" w:rsidR="00177E9F" w:rsidRPr="00177E9F" w:rsidRDefault="00177E9F" w:rsidP="00177E9F">
            <w:pPr>
              <w:spacing w:line="240" w:lineRule="auto"/>
              <w:jc w:val="left"/>
              <w:rPr>
                <w:rFonts w:cs="Frankruhel"/>
                <w:sz w:val="24"/>
                <w:rtl/>
              </w:rPr>
            </w:pPr>
            <w:r>
              <w:rPr>
                <w:sz w:val="24"/>
                <w:rtl/>
              </w:rPr>
              <w:t>הימצאות בגן</w:t>
            </w:r>
          </w:p>
        </w:tc>
        <w:tc>
          <w:tcPr>
            <w:tcW w:w="567" w:type="dxa"/>
          </w:tcPr>
          <w:p w14:paraId="57FB6034" w14:textId="77777777" w:rsidR="00177E9F" w:rsidRPr="00177E9F" w:rsidRDefault="00177E9F" w:rsidP="00177E9F">
            <w:pPr>
              <w:spacing w:line="240" w:lineRule="auto"/>
              <w:jc w:val="left"/>
              <w:rPr>
                <w:rStyle w:val="Hyperlink"/>
                <w:rtl/>
              </w:rPr>
            </w:pPr>
            <w:hyperlink w:anchor="Seif28" w:tooltip="הימצאות בגן" w:history="1">
              <w:r w:rsidRPr="00177E9F">
                <w:rPr>
                  <w:rStyle w:val="Hyperlink"/>
                </w:rPr>
                <w:t>Go</w:t>
              </w:r>
            </w:hyperlink>
          </w:p>
        </w:tc>
        <w:tc>
          <w:tcPr>
            <w:tcW w:w="850" w:type="dxa"/>
          </w:tcPr>
          <w:p w14:paraId="61A69BB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13FD1DAC" w14:textId="77777777" w:rsidTr="00177E9F">
        <w:tblPrEx>
          <w:tblCellMar>
            <w:top w:w="0" w:type="dxa"/>
            <w:bottom w:w="0" w:type="dxa"/>
          </w:tblCellMar>
        </w:tblPrEx>
        <w:tc>
          <w:tcPr>
            <w:tcW w:w="1247" w:type="dxa"/>
          </w:tcPr>
          <w:p w14:paraId="5E86CF21" w14:textId="77777777" w:rsidR="00177E9F" w:rsidRPr="00177E9F" w:rsidRDefault="00177E9F" w:rsidP="00177E9F">
            <w:pPr>
              <w:spacing w:line="240" w:lineRule="auto"/>
              <w:jc w:val="left"/>
              <w:rPr>
                <w:rFonts w:cs="Frankruhel"/>
                <w:sz w:val="24"/>
                <w:rtl/>
              </w:rPr>
            </w:pPr>
            <w:r>
              <w:rPr>
                <w:sz w:val="24"/>
                <w:rtl/>
              </w:rPr>
              <w:t xml:space="preserve">סעיף 32 </w:t>
            </w:r>
          </w:p>
        </w:tc>
        <w:tc>
          <w:tcPr>
            <w:tcW w:w="5669" w:type="dxa"/>
          </w:tcPr>
          <w:p w14:paraId="74C51980" w14:textId="77777777" w:rsidR="00177E9F" w:rsidRPr="00177E9F" w:rsidRDefault="00177E9F" w:rsidP="00177E9F">
            <w:pPr>
              <w:spacing w:line="240" w:lineRule="auto"/>
              <w:jc w:val="left"/>
              <w:rPr>
                <w:rFonts w:cs="Frankruhel"/>
                <w:sz w:val="24"/>
                <w:rtl/>
              </w:rPr>
            </w:pPr>
            <w:r>
              <w:rPr>
                <w:sz w:val="24"/>
                <w:rtl/>
              </w:rPr>
              <w:t>פגיעה בצמח בגן</w:t>
            </w:r>
          </w:p>
        </w:tc>
        <w:tc>
          <w:tcPr>
            <w:tcW w:w="567" w:type="dxa"/>
          </w:tcPr>
          <w:p w14:paraId="48702EA6" w14:textId="77777777" w:rsidR="00177E9F" w:rsidRPr="00177E9F" w:rsidRDefault="00177E9F" w:rsidP="00177E9F">
            <w:pPr>
              <w:spacing w:line="240" w:lineRule="auto"/>
              <w:jc w:val="left"/>
              <w:rPr>
                <w:rStyle w:val="Hyperlink"/>
                <w:rtl/>
              </w:rPr>
            </w:pPr>
            <w:hyperlink w:anchor="Seif29" w:tooltip="פגיעה בצמח בגן" w:history="1">
              <w:r w:rsidRPr="00177E9F">
                <w:rPr>
                  <w:rStyle w:val="Hyperlink"/>
                </w:rPr>
                <w:t>Go</w:t>
              </w:r>
            </w:hyperlink>
          </w:p>
        </w:tc>
        <w:tc>
          <w:tcPr>
            <w:tcW w:w="850" w:type="dxa"/>
          </w:tcPr>
          <w:p w14:paraId="12BA668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2FFEF817" w14:textId="77777777" w:rsidTr="00177E9F">
        <w:tblPrEx>
          <w:tblCellMar>
            <w:top w:w="0" w:type="dxa"/>
            <w:bottom w:w="0" w:type="dxa"/>
          </w:tblCellMar>
        </w:tblPrEx>
        <w:tc>
          <w:tcPr>
            <w:tcW w:w="1247" w:type="dxa"/>
          </w:tcPr>
          <w:p w14:paraId="7067F8EB" w14:textId="77777777" w:rsidR="00177E9F" w:rsidRPr="00177E9F" w:rsidRDefault="00177E9F" w:rsidP="00177E9F">
            <w:pPr>
              <w:spacing w:line="240" w:lineRule="auto"/>
              <w:jc w:val="left"/>
              <w:rPr>
                <w:rFonts w:cs="Frankruhel"/>
                <w:sz w:val="24"/>
                <w:rtl/>
              </w:rPr>
            </w:pPr>
            <w:r>
              <w:rPr>
                <w:sz w:val="24"/>
                <w:rtl/>
              </w:rPr>
              <w:t xml:space="preserve">סעיף 33 </w:t>
            </w:r>
          </w:p>
        </w:tc>
        <w:tc>
          <w:tcPr>
            <w:tcW w:w="5669" w:type="dxa"/>
          </w:tcPr>
          <w:p w14:paraId="5FC53A5E" w14:textId="77777777" w:rsidR="00177E9F" w:rsidRPr="00177E9F" w:rsidRDefault="00177E9F" w:rsidP="00177E9F">
            <w:pPr>
              <w:spacing w:line="240" w:lineRule="auto"/>
              <w:jc w:val="left"/>
              <w:rPr>
                <w:rFonts w:cs="Frankruhel"/>
                <w:sz w:val="24"/>
                <w:rtl/>
              </w:rPr>
            </w:pPr>
            <w:r>
              <w:rPr>
                <w:sz w:val="24"/>
                <w:rtl/>
              </w:rPr>
              <w:t>התנהגות בגן</w:t>
            </w:r>
          </w:p>
        </w:tc>
        <w:tc>
          <w:tcPr>
            <w:tcW w:w="567" w:type="dxa"/>
          </w:tcPr>
          <w:p w14:paraId="2C5D10AD" w14:textId="77777777" w:rsidR="00177E9F" w:rsidRPr="00177E9F" w:rsidRDefault="00177E9F" w:rsidP="00177E9F">
            <w:pPr>
              <w:spacing w:line="240" w:lineRule="auto"/>
              <w:jc w:val="left"/>
              <w:rPr>
                <w:rStyle w:val="Hyperlink"/>
                <w:rtl/>
              </w:rPr>
            </w:pPr>
            <w:hyperlink w:anchor="Seif30" w:tooltip="התנהגות בגן" w:history="1">
              <w:r w:rsidRPr="00177E9F">
                <w:rPr>
                  <w:rStyle w:val="Hyperlink"/>
                </w:rPr>
                <w:t>Go</w:t>
              </w:r>
            </w:hyperlink>
          </w:p>
        </w:tc>
        <w:tc>
          <w:tcPr>
            <w:tcW w:w="850" w:type="dxa"/>
          </w:tcPr>
          <w:p w14:paraId="09557F3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77E9F" w:rsidRPr="00177E9F" w14:paraId="2CAECF17" w14:textId="77777777" w:rsidTr="00177E9F">
        <w:tblPrEx>
          <w:tblCellMar>
            <w:top w:w="0" w:type="dxa"/>
            <w:bottom w:w="0" w:type="dxa"/>
          </w:tblCellMar>
        </w:tblPrEx>
        <w:tc>
          <w:tcPr>
            <w:tcW w:w="1247" w:type="dxa"/>
          </w:tcPr>
          <w:p w14:paraId="63805548" w14:textId="77777777" w:rsidR="00177E9F" w:rsidRPr="00177E9F" w:rsidRDefault="00177E9F" w:rsidP="00177E9F">
            <w:pPr>
              <w:spacing w:line="240" w:lineRule="auto"/>
              <w:jc w:val="left"/>
              <w:rPr>
                <w:rFonts w:cs="Frankruhel"/>
                <w:sz w:val="24"/>
                <w:rtl/>
              </w:rPr>
            </w:pPr>
            <w:r>
              <w:rPr>
                <w:sz w:val="24"/>
                <w:rtl/>
              </w:rPr>
              <w:t xml:space="preserve">סעיף 34 </w:t>
            </w:r>
          </w:p>
        </w:tc>
        <w:tc>
          <w:tcPr>
            <w:tcW w:w="5669" w:type="dxa"/>
          </w:tcPr>
          <w:p w14:paraId="4D549D92" w14:textId="77777777" w:rsidR="00177E9F" w:rsidRPr="00177E9F" w:rsidRDefault="00177E9F" w:rsidP="00177E9F">
            <w:pPr>
              <w:spacing w:line="240" w:lineRule="auto"/>
              <w:jc w:val="left"/>
              <w:rPr>
                <w:rFonts w:cs="Frankruhel"/>
                <w:sz w:val="24"/>
                <w:rtl/>
              </w:rPr>
            </w:pPr>
            <w:r>
              <w:rPr>
                <w:sz w:val="24"/>
                <w:rtl/>
              </w:rPr>
              <w:t>כלי רכב</w:t>
            </w:r>
          </w:p>
        </w:tc>
        <w:tc>
          <w:tcPr>
            <w:tcW w:w="567" w:type="dxa"/>
          </w:tcPr>
          <w:p w14:paraId="422DD1E4" w14:textId="77777777" w:rsidR="00177E9F" w:rsidRPr="00177E9F" w:rsidRDefault="00177E9F" w:rsidP="00177E9F">
            <w:pPr>
              <w:spacing w:line="240" w:lineRule="auto"/>
              <w:jc w:val="left"/>
              <w:rPr>
                <w:rStyle w:val="Hyperlink"/>
                <w:rtl/>
              </w:rPr>
            </w:pPr>
            <w:hyperlink w:anchor="Seif31" w:tooltip="כלי רכב" w:history="1">
              <w:r w:rsidRPr="00177E9F">
                <w:rPr>
                  <w:rStyle w:val="Hyperlink"/>
                </w:rPr>
                <w:t>Go</w:t>
              </w:r>
            </w:hyperlink>
          </w:p>
        </w:tc>
        <w:tc>
          <w:tcPr>
            <w:tcW w:w="850" w:type="dxa"/>
          </w:tcPr>
          <w:p w14:paraId="72D9E83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3519DE5B" w14:textId="77777777" w:rsidTr="00177E9F">
        <w:tblPrEx>
          <w:tblCellMar>
            <w:top w:w="0" w:type="dxa"/>
            <w:bottom w:w="0" w:type="dxa"/>
          </w:tblCellMar>
        </w:tblPrEx>
        <w:tc>
          <w:tcPr>
            <w:tcW w:w="1247" w:type="dxa"/>
          </w:tcPr>
          <w:p w14:paraId="494B6CE9" w14:textId="77777777" w:rsidR="00177E9F" w:rsidRPr="00177E9F" w:rsidRDefault="00177E9F" w:rsidP="00177E9F">
            <w:pPr>
              <w:spacing w:line="240" w:lineRule="auto"/>
              <w:jc w:val="left"/>
              <w:rPr>
                <w:rFonts w:cs="Frankruhel"/>
                <w:sz w:val="24"/>
                <w:rtl/>
              </w:rPr>
            </w:pPr>
            <w:r>
              <w:rPr>
                <w:sz w:val="24"/>
                <w:rtl/>
              </w:rPr>
              <w:t xml:space="preserve">סעיף 35 </w:t>
            </w:r>
          </w:p>
        </w:tc>
        <w:tc>
          <w:tcPr>
            <w:tcW w:w="5669" w:type="dxa"/>
          </w:tcPr>
          <w:p w14:paraId="6D9E1264" w14:textId="77777777" w:rsidR="00177E9F" w:rsidRPr="00177E9F" w:rsidRDefault="00177E9F" w:rsidP="00177E9F">
            <w:pPr>
              <w:spacing w:line="240" w:lineRule="auto"/>
              <w:jc w:val="left"/>
              <w:rPr>
                <w:rFonts w:cs="Frankruhel"/>
                <w:sz w:val="24"/>
                <w:rtl/>
              </w:rPr>
            </w:pPr>
            <w:r>
              <w:rPr>
                <w:sz w:val="24"/>
                <w:rtl/>
              </w:rPr>
              <w:t>רוכלות</w:t>
            </w:r>
          </w:p>
        </w:tc>
        <w:tc>
          <w:tcPr>
            <w:tcW w:w="567" w:type="dxa"/>
          </w:tcPr>
          <w:p w14:paraId="643467CF" w14:textId="77777777" w:rsidR="00177E9F" w:rsidRPr="00177E9F" w:rsidRDefault="00177E9F" w:rsidP="00177E9F">
            <w:pPr>
              <w:spacing w:line="240" w:lineRule="auto"/>
              <w:jc w:val="left"/>
              <w:rPr>
                <w:rStyle w:val="Hyperlink"/>
                <w:rtl/>
              </w:rPr>
            </w:pPr>
            <w:hyperlink w:anchor="Seif32" w:tooltip="רוכלות" w:history="1">
              <w:r w:rsidRPr="00177E9F">
                <w:rPr>
                  <w:rStyle w:val="Hyperlink"/>
                </w:rPr>
                <w:t>Go</w:t>
              </w:r>
            </w:hyperlink>
          </w:p>
        </w:tc>
        <w:tc>
          <w:tcPr>
            <w:tcW w:w="850" w:type="dxa"/>
          </w:tcPr>
          <w:p w14:paraId="497F562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17BCFC3F" w14:textId="77777777" w:rsidTr="00177E9F">
        <w:tblPrEx>
          <w:tblCellMar>
            <w:top w:w="0" w:type="dxa"/>
            <w:bottom w:w="0" w:type="dxa"/>
          </w:tblCellMar>
        </w:tblPrEx>
        <w:tc>
          <w:tcPr>
            <w:tcW w:w="1247" w:type="dxa"/>
          </w:tcPr>
          <w:p w14:paraId="3C741303" w14:textId="77777777" w:rsidR="00177E9F" w:rsidRPr="00177E9F" w:rsidRDefault="00177E9F" w:rsidP="00177E9F">
            <w:pPr>
              <w:spacing w:line="240" w:lineRule="auto"/>
              <w:jc w:val="left"/>
              <w:rPr>
                <w:rFonts w:cs="Frankruhel"/>
                <w:sz w:val="24"/>
                <w:rtl/>
              </w:rPr>
            </w:pPr>
            <w:r>
              <w:rPr>
                <w:sz w:val="24"/>
                <w:rtl/>
              </w:rPr>
              <w:t xml:space="preserve">סעיף 36 </w:t>
            </w:r>
          </w:p>
        </w:tc>
        <w:tc>
          <w:tcPr>
            <w:tcW w:w="5669" w:type="dxa"/>
          </w:tcPr>
          <w:p w14:paraId="4C0A3EA5" w14:textId="77777777" w:rsidR="00177E9F" w:rsidRPr="00177E9F" w:rsidRDefault="00177E9F" w:rsidP="00177E9F">
            <w:pPr>
              <w:spacing w:line="240" w:lineRule="auto"/>
              <w:jc w:val="left"/>
              <w:rPr>
                <w:rFonts w:cs="Frankruhel"/>
                <w:sz w:val="24"/>
                <w:rtl/>
              </w:rPr>
            </w:pPr>
            <w:r>
              <w:rPr>
                <w:sz w:val="24"/>
                <w:rtl/>
              </w:rPr>
              <w:t>משחקים</w:t>
            </w:r>
          </w:p>
        </w:tc>
        <w:tc>
          <w:tcPr>
            <w:tcW w:w="567" w:type="dxa"/>
          </w:tcPr>
          <w:p w14:paraId="401210A4" w14:textId="77777777" w:rsidR="00177E9F" w:rsidRPr="00177E9F" w:rsidRDefault="00177E9F" w:rsidP="00177E9F">
            <w:pPr>
              <w:spacing w:line="240" w:lineRule="auto"/>
              <w:jc w:val="left"/>
              <w:rPr>
                <w:rStyle w:val="Hyperlink"/>
                <w:rtl/>
              </w:rPr>
            </w:pPr>
            <w:hyperlink w:anchor="Seif33" w:tooltip="משחקים" w:history="1">
              <w:r w:rsidRPr="00177E9F">
                <w:rPr>
                  <w:rStyle w:val="Hyperlink"/>
                </w:rPr>
                <w:t>Go</w:t>
              </w:r>
            </w:hyperlink>
          </w:p>
        </w:tc>
        <w:tc>
          <w:tcPr>
            <w:tcW w:w="850" w:type="dxa"/>
          </w:tcPr>
          <w:p w14:paraId="10152F1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57E89A31" w14:textId="77777777" w:rsidTr="00177E9F">
        <w:tblPrEx>
          <w:tblCellMar>
            <w:top w:w="0" w:type="dxa"/>
            <w:bottom w:w="0" w:type="dxa"/>
          </w:tblCellMar>
        </w:tblPrEx>
        <w:tc>
          <w:tcPr>
            <w:tcW w:w="1247" w:type="dxa"/>
          </w:tcPr>
          <w:p w14:paraId="4825C3C5" w14:textId="77777777" w:rsidR="00177E9F" w:rsidRPr="00177E9F" w:rsidRDefault="00177E9F" w:rsidP="00177E9F">
            <w:pPr>
              <w:spacing w:line="240" w:lineRule="auto"/>
              <w:jc w:val="left"/>
              <w:rPr>
                <w:rFonts w:cs="Frankruhel"/>
                <w:sz w:val="24"/>
                <w:rtl/>
              </w:rPr>
            </w:pPr>
            <w:r>
              <w:rPr>
                <w:sz w:val="24"/>
                <w:rtl/>
              </w:rPr>
              <w:t xml:space="preserve">סעיף 37 </w:t>
            </w:r>
          </w:p>
        </w:tc>
        <w:tc>
          <w:tcPr>
            <w:tcW w:w="5669" w:type="dxa"/>
          </w:tcPr>
          <w:p w14:paraId="6BD42FF6" w14:textId="77777777" w:rsidR="00177E9F" w:rsidRPr="00177E9F" w:rsidRDefault="00177E9F" w:rsidP="00177E9F">
            <w:pPr>
              <w:spacing w:line="240" w:lineRule="auto"/>
              <w:jc w:val="left"/>
              <w:rPr>
                <w:rFonts w:cs="Frankruhel"/>
                <w:sz w:val="24"/>
                <w:rtl/>
              </w:rPr>
            </w:pPr>
            <w:r>
              <w:rPr>
                <w:sz w:val="24"/>
                <w:rtl/>
              </w:rPr>
              <w:t>איסור הפרעה</w:t>
            </w:r>
          </w:p>
        </w:tc>
        <w:tc>
          <w:tcPr>
            <w:tcW w:w="567" w:type="dxa"/>
          </w:tcPr>
          <w:p w14:paraId="4640D093" w14:textId="77777777" w:rsidR="00177E9F" w:rsidRPr="00177E9F" w:rsidRDefault="00177E9F" w:rsidP="00177E9F">
            <w:pPr>
              <w:spacing w:line="240" w:lineRule="auto"/>
              <w:jc w:val="left"/>
              <w:rPr>
                <w:rStyle w:val="Hyperlink"/>
                <w:rtl/>
              </w:rPr>
            </w:pPr>
            <w:hyperlink w:anchor="Seif34" w:tooltip="איסור הפרעה" w:history="1">
              <w:r w:rsidRPr="00177E9F">
                <w:rPr>
                  <w:rStyle w:val="Hyperlink"/>
                </w:rPr>
                <w:t>Go</w:t>
              </w:r>
            </w:hyperlink>
          </w:p>
        </w:tc>
        <w:tc>
          <w:tcPr>
            <w:tcW w:w="850" w:type="dxa"/>
          </w:tcPr>
          <w:p w14:paraId="3F8E79E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1F5B895F" w14:textId="77777777" w:rsidTr="00177E9F">
        <w:tblPrEx>
          <w:tblCellMar>
            <w:top w:w="0" w:type="dxa"/>
            <w:bottom w:w="0" w:type="dxa"/>
          </w:tblCellMar>
        </w:tblPrEx>
        <w:tc>
          <w:tcPr>
            <w:tcW w:w="1247" w:type="dxa"/>
          </w:tcPr>
          <w:p w14:paraId="117037E0" w14:textId="77777777" w:rsidR="00177E9F" w:rsidRPr="00177E9F" w:rsidRDefault="00177E9F" w:rsidP="00177E9F">
            <w:pPr>
              <w:spacing w:line="240" w:lineRule="auto"/>
              <w:jc w:val="left"/>
              <w:rPr>
                <w:rFonts w:cs="Frankruhel"/>
                <w:sz w:val="24"/>
                <w:rtl/>
              </w:rPr>
            </w:pPr>
            <w:r>
              <w:rPr>
                <w:sz w:val="24"/>
                <w:rtl/>
              </w:rPr>
              <w:t xml:space="preserve">סעיף 37א </w:t>
            </w:r>
          </w:p>
        </w:tc>
        <w:tc>
          <w:tcPr>
            <w:tcW w:w="5669" w:type="dxa"/>
          </w:tcPr>
          <w:p w14:paraId="191C3956" w14:textId="77777777" w:rsidR="00177E9F" w:rsidRPr="00177E9F" w:rsidRDefault="00177E9F" w:rsidP="00177E9F">
            <w:pPr>
              <w:spacing w:line="240" w:lineRule="auto"/>
              <w:jc w:val="left"/>
              <w:rPr>
                <w:rFonts w:cs="Frankruhel"/>
                <w:sz w:val="24"/>
                <w:rtl/>
              </w:rPr>
            </w:pPr>
            <w:r>
              <w:rPr>
                <w:sz w:val="24"/>
                <w:rtl/>
              </w:rPr>
              <w:t>איסור עישון נרגילה, והחזקה ושתייה של משקה משכר במקום ציבורי</w:t>
            </w:r>
          </w:p>
        </w:tc>
        <w:tc>
          <w:tcPr>
            <w:tcW w:w="567" w:type="dxa"/>
          </w:tcPr>
          <w:p w14:paraId="6AD04B1E" w14:textId="77777777" w:rsidR="00177E9F" w:rsidRPr="00177E9F" w:rsidRDefault="00177E9F" w:rsidP="00177E9F">
            <w:pPr>
              <w:spacing w:line="240" w:lineRule="auto"/>
              <w:jc w:val="left"/>
              <w:rPr>
                <w:rStyle w:val="Hyperlink"/>
                <w:rtl/>
              </w:rPr>
            </w:pPr>
            <w:hyperlink w:anchor="Seif128" w:tooltip="איסור עישון נרגילה, והחזקה ושתייה של משקה משכר במקום ציבורי" w:history="1">
              <w:r w:rsidRPr="00177E9F">
                <w:rPr>
                  <w:rStyle w:val="Hyperlink"/>
                </w:rPr>
                <w:t>Go</w:t>
              </w:r>
            </w:hyperlink>
          </w:p>
        </w:tc>
        <w:tc>
          <w:tcPr>
            <w:tcW w:w="850" w:type="dxa"/>
          </w:tcPr>
          <w:p w14:paraId="53DEA48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70B349ED" w14:textId="77777777" w:rsidTr="00177E9F">
        <w:tblPrEx>
          <w:tblCellMar>
            <w:top w:w="0" w:type="dxa"/>
            <w:bottom w:w="0" w:type="dxa"/>
          </w:tblCellMar>
        </w:tblPrEx>
        <w:tc>
          <w:tcPr>
            <w:tcW w:w="1247" w:type="dxa"/>
          </w:tcPr>
          <w:p w14:paraId="15B1B451" w14:textId="77777777" w:rsidR="00177E9F" w:rsidRPr="00177E9F" w:rsidRDefault="00177E9F" w:rsidP="00177E9F">
            <w:pPr>
              <w:spacing w:line="240" w:lineRule="auto"/>
              <w:jc w:val="left"/>
              <w:rPr>
                <w:rFonts w:cs="Frankruhel"/>
                <w:sz w:val="24"/>
                <w:rtl/>
              </w:rPr>
            </w:pPr>
            <w:r>
              <w:rPr>
                <w:sz w:val="24"/>
                <w:rtl/>
              </w:rPr>
              <w:t xml:space="preserve">סעיף 38 </w:t>
            </w:r>
          </w:p>
        </w:tc>
        <w:tc>
          <w:tcPr>
            <w:tcW w:w="5669" w:type="dxa"/>
          </w:tcPr>
          <w:p w14:paraId="5D5F40BF" w14:textId="77777777" w:rsidR="00177E9F" w:rsidRPr="00177E9F" w:rsidRDefault="00177E9F" w:rsidP="00177E9F">
            <w:pPr>
              <w:spacing w:line="240" w:lineRule="auto"/>
              <w:jc w:val="left"/>
              <w:rPr>
                <w:rFonts w:cs="Frankruhel"/>
                <w:sz w:val="24"/>
                <w:rtl/>
              </w:rPr>
            </w:pPr>
            <w:r>
              <w:rPr>
                <w:sz w:val="24"/>
                <w:rtl/>
              </w:rPr>
              <w:t>רעש</w:t>
            </w:r>
          </w:p>
        </w:tc>
        <w:tc>
          <w:tcPr>
            <w:tcW w:w="567" w:type="dxa"/>
          </w:tcPr>
          <w:p w14:paraId="2A43B781" w14:textId="77777777" w:rsidR="00177E9F" w:rsidRPr="00177E9F" w:rsidRDefault="00177E9F" w:rsidP="00177E9F">
            <w:pPr>
              <w:spacing w:line="240" w:lineRule="auto"/>
              <w:jc w:val="left"/>
              <w:rPr>
                <w:rStyle w:val="Hyperlink"/>
                <w:rtl/>
              </w:rPr>
            </w:pPr>
            <w:hyperlink w:anchor="Seif35" w:tooltip="רעש" w:history="1">
              <w:r w:rsidRPr="00177E9F">
                <w:rPr>
                  <w:rStyle w:val="Hyperlink"/>
                </w:rPr>
                <w:t>Go</w:t>
              </w:r>
            </w:hyperlink>
          </w:p>
        </w:tc>
        <w:tc>
          <w:tcPr>
            <w:tcW w:w="850" w:type="dxa"/>
          </w:tcPr>
          <w:p w14:paraId="02E39AB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54C8A9EC" w14:textId="77777777" w:rsidTr="00177E9F">
        <w:tblPrEx>
          <w:tblCellMar>
            <w:top w:w="0" w:type="dxa"/>
            <w:bottom w:w="0" w:type="dxa"/>
          </w:tblCellMar>
        </w:tblPrEx>
        <w:tc>
          <w:tcPr>
            <w:tcW w:w="1247" w:type="dxa"/>
          </w:tcPr>
          <w:p w14:paraId="2927F513" w14:textId="77777777" w:rsidR="00177E9F" w:rsidRPr="00177E9F" w:rsidRDefault="00177E9F" w:rsidP="00177E9F">
            <w:pPr>
              <w:spacing w:line="240" w:lineRule="auto"/>
              <w:jc w:val="left"/>
              <w:rPr>
                <w:rFonts w:cs="Frankruhel"/>
                <w:sz w:val="24"/>
                <w:rtl/>
              </w:rPr>
            </w:pPr>
            <w:r>
              <w:rPr>
                <w:sz w:val="24"/>
                <w:rtl/>
              </w:rPr>
              <w:t xml:space="preserve">סעיף 39 </w:t>
            </w:r>
          </w:p>
        </w:tc>
        <w:tc>
          <w:tcPr>
            <w:tcW w:w="5669" w:type="dxa"/>
          </w:tcPr>
          <w:p w14:paraId="7CF19A90" w14:textId="77777777" w:rsidR="00177E9F" w:rsidRPr="00177E9F" w:rsidRDefault="00177E9F" w:rsidP="00177E9F">
            <w:pPr>
              <w:spacing w:line="240" w:lineRule="auto"/>
              <w:jc w:val="left"/>
              <w:rPr>
                <w:rFonts w:cs="Frankruhel"/>
                <w:sz w:val="24"/>
                <w:rtl/>
              </w:rPr>
            </w:pPr>
            <w:r>
              <w:rPr>
                <w:sz w:val="24"/>
                <w:rtl/>
              </w:rPr>
              <w:t>חגיגות בגן</w:t>
            </w:r>
          </w:p>
        </w:tc>
        <w:tc>
          <w:tcPr>
            <w:tcW w:w="567" w:type="dxa"/>
          </w:tcPr>
          <w:p w14:paraId="5BC37D26" w14:textId="77777777" w:rsidR="00177E9F" w:rsidRPr="00177E9F" w:rsidRDefault="00177E9F" w:rsidP="00177E9F">
            <w:pPr>
              <w:spacing w:line="240" w:lineRule="auto"/>
              <w:jc w:val="left"/>
              <w:rPr>
                <w:rStyle w:val="Hyperlink"/>
                <w:rtl/>
              </w:rPr>
            </w:pPr>
            <w:hyperlink w:anchor="Seif36" w:tooltip="חגיגות בגן" w:history="1">
              <w:r w:rsidRPr="00177E9F">
                <w:rPr>
                  <w:rStyle w:val="Hyperlink"/>
                </w:rPr>
                <w:t>Go</w:t>
              </w:r>
            </w:hyperlink>
          </w:p>
        </w:tc>
        <w:tc>
          <w:tcPr>
            <w:tcW w:w="850" w:type="dxa"/>
          </w:tcPr>
          <w:p w14:paraId="75A4F7F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7A4391C3" w14:textId="77777777" w:rsidTr="00177E9F">
        <w:tblPrEx>
          <w:tblCellMar>
            <w:top w:w="0" w:type="dxa"/>
            <w:bottom w:w="0" w:type="dxa"/>
          </w:tblCellMar>
        </w:tblPrEx>
        <w:tc>
          <w:tcPr>
            <w:tcW w:w="1247" w:type="dxa"/>
          </w:tcPr>
          <w:p w14:paraId="312BA6C4" w14:textId="77777777" w:rsidR="00177E9F" w:rsidRPr="00177E9F" w:rsidRDefault="00177E9F" w:rsidP="00177E9F">
            <w:pPr>
              <w:spacing w:line="240" w:lineRule="auto"/>
              <w:jc w:val="left"/>
              <w:rPr>
                <w:rFonts w:cs="Frankruhel"/>
                <w:sz w:val="24"/>
                <w:rtl/>
              </w:rPr>
            </w:pPr>
            <w:r>
              <w:rPr>
                <w:sz w:val="24"/>
                <w:rtl/>
              </w:rPr>
              <w:t xml:space="preserve">סעיף 40 </w:t>
            </w:r>
          </w:p>
        </w:tc>
        <w:tc>
          <w:tcPr>
            <w:tcW w:w="5669" w:type="dxa"/>
          </w:tcPr>
          <w:p w14:paraId="72A9737C" w14:textId="77777777" w:rsidR="00177E9F" w:rsidRPr="00177E9F" w:rsidRDefault="00177E9F" w:rsidP="00177E9F">
            <w:pPr>
              <w:spacing w:line="240" w:lineRule="auto"/>
              <w:jc w:val="left"/>
              <w:rPr>
                <w:rFonts w:cs="Frankruhel"/>
                <w:sz w:val="24"/>
                <w:rtl/>
              </w:rPr>
            </w:pPr>
            <w:r>
              <w:rPr>
                <w:sz w:val="24"/>
                <w:rtl/>
              </w:rPr>
              <w:t>הרחקת בני אדם מגן</w:t>
            </w:r>
          </w:p>
        </w:tc>
        <w:tc>
          <w:tcPr>
            <w:tcW w:w="567" w:type="dxa"/>
          </w:tcPr>
          <w:p w14:paraId="69C0446B" w14:textId="77777777" w:rsidR="00177E9F" w:rsidRPr="00177E9F" w:rsidRDefault="00177E9F" w:rsidP="00177E9F">
            <w:pPr>
              <w:spacing w:line="240" w:lineRule="auto"/>
              <w:jc w:val="left"/>
              <w:rPr>
                <w:rStyle w:val="Hyperlink"/>
                <w:rtl/>
              </w:rPr>
            </w:pPr>
            <w:hyperlink w:anchor="Seif63" w:tooltip="הרחקת בני אדם מגן" w:history="1">
              <w:r w:rsidRPr="00177E9F">
                <w:rPr>
                  <w:rStyle w:val="Hyperlink"/>
                </w:rPr>
                <w:t>Go</w:t>
              </w:r>
            </w:hyperlink>
          </w:p>
        </w:tc>
        <w:tc>
          <w:tcPr>
            <w:tcW w:w="850" w:type="dxa"/>
          </w:tcPr>
          <w:p w14:paraId="100DBE2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0417C178" w14:textId="77777777" w:rsidTr="00177E9F">
        <w:tblPrEx>
          <w:tblCellMar>
            <w:top w:w="0" w:type="dxa"/>
            <w:bottom w:w="0" w:type="dxa"/>
          </w:tblCellMar>
        </w:tblPrEx>
        <w:tc>
          <w:tcPr>
            <w:tcW w:w="1247" w:type="dxa"/>
          </w:tcPr>
          <w:p w14:paraId="0D3BD244" w14:textId="77777777" w:rsidR="00177E9F" w:rsidRPr="00177E9F" w:rsidRDefault="00177E9F" w:rsidP="00177E9F">
            <w:pPr>
              <w:spacing w:line="240" w:lineRule="auto"/>
              <w:jc w:val="left"/>
              <w:rPr>
                <w:rFonts w:cs="Frankruhel"/>
                <w:sz w:val="24"/>
                <w:rtl/>
              </w:rPr>
            </w:pPr>
            <w:r>
              <w:rPr>
                <w:sz w:val="24"/>
                <w:rtl/>
              </w:rPr>
              <w:t xml:space="preserve">סעיף 41 </w:t>
            </w:r>
          </w:p>
        </w:tc>
        <w:tc>
          <w:tcPr>
            <w:tcW w:w="5669" w:type="dxa"/>
          </w:tcPr>
          <w:p w14:paraId="4AFE27E2" w14:textId="77777777" w:rsidR="00177E9F" w:rsidRPr="00177E9F" w:rsidRDefault="00177E9F" w:rsidP="00177E9F">
            <w:pPr>
              <w:spacing w:line="240" w:lineRule="auto"/>
              <w:jc w:val="left"/>
              <w:rPr>
                <w:rFonts w:cs="Frankruhel"/>
                <w:sz w:val="24"/>
                <w:rtl/>
              </w:rPr>
            </w:pPr>
            <w:r>
              <w:rPr>
                <w:sz w:val="24"/>
                <w:rtl/>
              </w:rPr>
              <w:t>קשירת בעלי חיים לצמחים</w:t>
            </w:r>
          </w:p>
        </w:tc>
        <w:tc>
          <w:tcPr>
            <w:tcW w:w="567" w:type="dxa"/>
          </w:tcPr>
          <w:p w14:paraId="134CF740" w14:textId="77777777" w:rsidR="00177E9F" w:rsidRPr="00177E9F" w:rsidRDefault="00177E9F" w:rsidP="00177E9F">
            <w:pPr>
              <w:spacing w:line="240" w:lineRule="auto"/>
              <w:jc w:val="left"/>
              <w:rPr>
                <w:rStyle w:val="Hyperlink"/>
                <w:rtl/>
              </w:rPr>
            </w:pPr>
            <w:hyperlink w:anchor="Seif67" w:tooltip="קשירת בעלי חיים לצמחים" w:history="1">
              <w:r w:rsidRPr="00177E9F">
                <w:rPr>
                  <w:rStyle w:val="Hyperlink"/>
                </w:rPr>
                <w:t>Go</w:t>
              </w:r>
            </w:hyperlink>
          </w:p>
        </w:tc>
        <w:tc>
          <w:tcPr>
            <w:tcW w:w="850" w:type="dxa"/>
          </w:tcPr>
          <w:p w14:paraId="0AB6062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305F3856" w14:textId="77777777" w:rsidTr="00177E9F">
        <w:tblPrEx>
          <w:tblCellMar>
            <w:top w:w="0" w:type="dxa"/>
            <w:bottom w:w="0" w:type="dxa"/>
          </w:tblCellMar>
        </w:tblPrEx>
        <w:tc>
          <w:tcPr>
            <w:tcW w:w="1247" w:type="dxa"/>
          </w:tcPr>
          <w:p w14:paraId="1E65D942" w14:textId="77777777" w:rsidR="00177E9F" w:rsidRPr="00177E9F" w:rsidRDefault="00177E9F" w:rsidP="00177E9F">
            <w:pPr>
              <w:spacing w:line="240" w:lineRule="auto"/>
              <w:jc w:val="left"/>
              <w:rPr>
                <w:rFonts w:cs="Frankruhel"/>
                <w:sz w:val="24"/>
                <w:rtl/>
              </w:rPr>
            </w:pPr>
            <w:r>
              <w:rPr>
                <w:sz w:val="24"/>
                <w:rtl/>
              </w:rPr>
              <w:t xml:space="preserve">סעיף 42 </w:t>
            </w:r>
          </w:p>
        </w:tc>
        <w:tc>
          <w:tcPr>
            <w:tcW w:w="5669" w:type="dxa"/>
          </w:tcPr>
          <w:p w14:paraId="444C8973" w14:textId="77777777" w:rsidR="00177E9F" w:rsidRPr="00177E9F" w:rsidRDefault="00177E9F" w:rsidP="00177E9F">
            <w:pPr>
              <w:spacing w:line="240" w:lineRule="auto"/>
              <w:jc w:val="left"/>
              <w:rPr>
                <w:rFonts w:cs="Frankruhel"/>
                <w:sz w:val="24"/>
                <w:rtl/>
              </w:rPr>
            </w:pPr>
            <w:r>
              <w:rPr>
                <w:sz w:val="24"/>
                <w:rtl/>
              </w:rPr>
              <w:t>הכנסת בעלי חיים</w:t>
            </w:r>
          </w:p>
        </w:tc>
        <w:tc>
          <w:tcPr>
            <w:tcW w:w="567" w:type="dxa"/>
          </w:tcPr>
          <w:p w14:paraId="4741DDC3" w14:textId="77777777" w:rsidR="00177E9F" w:rsidRPr="00177E9F" w:rsidRDefault="00177E9F" w:rsidP="00177E9F">
            <w:pPr>
              <w:spacing w:line="240" w:lineRule="auto"/>
              <w:jc w:val="left"/>
              <w:rPr>
                <w:rStyle w:val="Hyperlink"/>
                <w:rtl/>
              </w:rPr>
            </w:pPr>
            <w:hyperlink w:anchor="Seif68" w:tooltip="הכנסת בעלי חיים" w:history="1">
              <w:r w:rsidRPr="00177E9F">
                <w:rPr>
                  <w:rStyle w:val="Hyperlink"/>
                </w:rPr>
                <w:t>Go</w:t>
              </w:r>
            </w:hyperlink>
          </w:p>
        </w:tc>
        <w:tc>
          <w:tcPr>
            <w:tcW w:w="850" w:type="dxa"/>
          </w:tcPr>
          <w:p w14:paraId="44E56BA3"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72603D22" w14:textId="77777777" w:rsidTr="00177E9F">
        <w:tblPrEx>
          <w:tblCellMar>
            <w:top w:w="0" w:type="dxa"/>
            <w:bottom w:w="0" w:type="dxa"/>
          </w:tblCellMar>
        </w:tblPrEx>
        <w:tc>
          <w:tcPr>
            <w:tcW w:w="1247" w:type="dxa"/>
          </w:tcPr>
          <w:p w14:paraId="50011934" w14:textId="77777777" w:rsidR="00177E9F" w:rsidRPr="00177E9F" w:rsidRDefault="00177E9F" w:rsidP="00177E9F">
            <w:pPr>
              <w:spacing w:line="240" w:lineRule="auto"/>
              <w:jc w:val="left"/>
              <w:rPr>
                <w:rFonts w:cs="Frankruhel"/>
                <w:sz w:val="24"/>
                <w:rtl/>
              </w:rPr>
            </w:pPr>
          </w:p>
        </w:tc>
        <w:tc>
          <w:tcPr>
            <w:tcW w:w="5669" w:type="dxa"/>
          </w:tcPr>
          <w:p w14:paraId="5530B130" w14:textId="77777777" w:rsidR="00177E9F" w:rsidRPr="00177E9F" w:rsidRDefault="00177E9F" w:rsidP="00177E9F">
            <w:pPr>
              <w:spacing w:line="240" w:lineRule="auto"/>
              <w:jc w:val="left"/>
              <w:rPr>
                <w:rFonts w:cs="Frankruhel"/>
                <w:sz w:val="24"/>
                <w:rtl/>
              </w:rPr>
            </w:pPr>
            <w:r>
              <w:rPr>
                <w:sz w:val="24"/>
                <w:rtl/>
              </w:rPr>
              <w:t>פרק ה': שימור רחובות</w:t>
            </w:r>
          </w:p>
        </w:tc>
        <w:tc>
          <w:tcPr>
            <w:tcW w:w="567" w:type="dxa"/>
          </w:tcPr>
          <w:p w14:paraId="480A5B59" w14:textId="77777777" w:rsidR="00177E9F" w:rsidRPr="00177E9F" w:rsidRDefault="00177E9F" w:rsidP="00177E9F">
            <w:pPr>
              <w:spacing w:line="240" w:lineRule="auto"/>
              <w:jc w:val="left"/>
              <w:rPr>
                <w:rStyle w:val="Hyperlink"/>
                <w:rtl/>
              </w:rPr>
            </w:pPr>
            <w:hyperlink w:anchor="med4" w:tooltip="פרק ה: שימור רחובות" w:history="1">
              <w:r w:rsidRPr="00177E9F">
                <w:rPr>
                  <w:rStyle w:val="Hyperlink"/>
                </w:rPr>
                <w:t>Go</w:t>
              </w:r>
            </w:hyperlink>
          </w:p>
        </w:tc>
        <w:tc>
          <w:tcPr>
            <w:tcW w:w="850" w:type="dxa"/>
          </w:tcPr>
          <w:p w14:paraId="505F482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6D9FA00A" w14:textId="77777777" w:rsidTr="00177E9F">
        <w:tblPrEx>
          <w:tblCellMar>
            <w:top w:w="0" w:type="dxa"/>
            <w:bottom w:w="0" w:type="dxa"/>
          </w:tblCellMar>
        </w:tblPrEx>
        <w:tc>
          <w:tcPr>
            <w:tcW w:w="1247" w:type="dxa"/>
          </w:tcPr>
          <w:p w14:paraId="7116454C" w14:textId="77777777" w:rsidR="00177E9F" w:rsidRPr="00177E9F" w:rsidRDefault="00177E9F" w:rsidP="00177E9F">
            <w:pPr>
              <w:spacing w:line="240" w:lineRule="auto"/>
              <w:jc w:val="left"/>
              <w:rPr>
                <w:rFonts w:cs="Frankruhel"/>
                <w:sz w:val="24"/>
                <w:rtl/>
              </w:rPr>
            </w:pPr>
            <w:r>
              <w:rPr>
                <w:sz w:val="24"/>
                <w:rtl/>
              </w:rPr>
              <w:t xml:space="preserve">סעיף 43 </w:t>
            </w:r>
          </w:p>
        </w:tc>
        <w:tc>
          <w:tcPr>
            <w:tcW w:w="5669" w:type="dxa"/>
          </w:tcPr>
          <w:p w14:paraId="7E6D6FDD" w14:textId="77777777" w:rsidR="00177E9F" w:rsidRPr="00177E9F" w:rsidRDefault="00177E9F" w:rsidP="00177E9F">
            <w:pPr>
              <w:spacing w:line="240" w:lineRule="auto"/>
              <w:jc w:val="left"/>
              <w:rPr>
                <w:rFonts w:cs="Frankruhel"/>
                <w:sz w:val="24"/>
                <w:rtl/>
              </w:rPr>
            </w:pPr>
            <w:r>
              <w:rPr>
                <w:sz w:val="24"/>
                <w:rtl/>
              </w:rPr>
              <w:t>מכשול ברחוב</w:t>
            </w:r>
          </w:p>
        </w:tc>
        <w:tc>
          <w:tcPr>
            <w:tcW w:w="567" w:type="dxa"/>
          </w:tcPr>
          <w:p w14:paraId="476969D8" w14:textId="77777777" w:rsidR="00177E9F" w:rsidRPr="00177E9F" w:rsidRDefault="00177E9F" w:rsidP="00177E9F">
            <w:pPr>
              <w:spacing w:line="240" w:lineRule="auto"/>
              <w:jc w:val="left"/>
              <w:rPr>
                <w:rStyle w:val="Hyperlink"/>
                <w:rtl/>
              </w:rPr>
            </w:pPr>
            <w:hyperlink w:anchor="Seif37" w:tooltip="מכשול ברחוב" w:history="1">
              <w:r w:rsidRPr="00177E9F">
                <w:rPr>
                  <w:rStyle w:val="Hyperlink"/>
                </w:rPr>
                <w:t>Go</w:t>
              </w:r>
            </w:hyperlink>
          </w:p>
        </w:tc>
        <w:tc>
          <w:tcPr>
            <w:tcW w:w="850" w:type="dxa"/>
          </w:tcPr>
          <w:p w14:paraId="320E675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193E39F0" w14:textId="77777777" w:rsidTr="00177E9F">
        <w:tblPrEx>
          <w:tblCellMar>
            <w:top w:w="0" w:type="dxa"/>
            <w:bottom w:w="0" w:type="dxa"/>
          </w:tblCellMar>
        </w:tblPrEx>
        <w:tc>
          <w:tcPr>
            <w:tcW w:w="1247" w:type="dxa"/>
          </w:tcPr>
          <w:p w14:paraId="1FCB9041" w14:textId="77777777" w:rsidR="00177E9F" w:rsidRPr="00177E9F" w:rsidRDefault="00177E9F" w:rsidP="00177E9F">
            <w:pPr>
              <w:spacing w:line="240" w:lineRule="auto"/>
              <w:jc w:val="left"/>
              <w:rPr>
                <w:rFonts w:cs="Frankruhel"/>
                <w:sz w:val="24"/>
                <w:rtl/>
              </w:rPr>
            </w:pPr>
            <w:r>
              <w:rPr>
                <w:sz w:val="24"/>
                <w:rtl/>
              </w:rPr>
              <w:t xml:space="preserve">סעיף 44 </w:t>
            </w:r>
          </w:p>
        </w:tc>
        <w:tc>
          <w:tcPr>
            <w:tcW w:w="5669" w:type="dxa"/>
          </w:tcPr>
          <w:p w14:paraId="5F69C163" w14:textId="77777777" w:rsidR="00177E9F" w:rsidRPr="00177E9F" w:rsidRDefault="00177E9F" w:rsidP="00177E9F">
            <w:pPr>
              <w:spacing w:line="240" w:lineRule="auto"/>
              <w:jc w:val="left"/>
              <w:rPr>
                <w:rFonts w:cs="Frankruhel"/>
                <w:sz w:val="24"/>
                <w:rtl/>
              </w:rPr>
            </w:pPr>
            <w:r>
              <w:rPr>
                <w:sz w:val="24"/>
                <w:rtl/>
              </w:rPr>
              <w:t>פתיחת שוחות</w:t>
            </w:r>
          </w:p>
        </w:tc>
        <w:tc>
          <w:tcPr>
            <w:tcW w:w="567" w:type="dxa"/>
          </w:tcPr>
          <w:p w14:paraId="772CE082" w14:textId="77777777" w:rsidR="00177E9F" w:rsidRPr="00177E9F" w:rsidRDefault="00177E9F" w:rsidP="00177E9F">
            <w:pPr>
              <w:spacing w:line="240" w:lineRule="auto"/>
              <w:jc w:val="left"/>
              <w:rPr>
                <w:rStyle w:val="Hyperlink"/>
                <w:rtl/>
              </w:rPr>
            </w:pPr>
            <w:hyperlink w:anchor="Seif38" w:tooltip="פתיחת שוחות" w:history="1">
              <w:r w:rsidRPr="00177E9F">
                <w:rPr>
                  <w:rStyle w:val="Hyperlink"/>
                </w:rPr>
                <w:t>Go</w:t>
              </w:r>
            </w:hyperlink>
          </w:p>
        </w:tc>
        <w:tc>
          <w:tcPr>
            <w:tcW w:w="850" w:type="dxa"/>
          </w:tcPr>
          <w:p w14:paraId="0FADCA8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41C3B4E4" w14:textId="77777777" w:rsidTr="00177E9F">
        <w:tblPrEx>
          <w:tblCellMar>
            <w:top w:w="0" w:type="dxa"/>
            <w:bottom w:w="0" w:type="dxa"/>
          </w:tblCellMar>
        </w:tblPrEx>
        <w:tc>
          <w:tcPr>
            <w:tcW w:w="1247" w:type="dxa"/>
          </w:tcPr>
          <w:p w14:paraId="034170D3" w14:textId="77777777" w:rsidR="00177E9F" w:rsidRPr="00177E9F" w:rsidRDefault="00177E9F" w:rsidP="00177E9F">
            <w:pPr>
              <w:spacing w:line="240" w:lineRule="auto"/>
              <w:jc w:val="left"/>
              <w:rPr>
                <w:rFonts w:cs="Frankruhel"/>
                <w:sz w:val="24"/>
                <w:rtl/>
              </w:rPr>
            </w:pPr>
            <w:r>
              <w:rPr>
                <w:sz w:val="24"/>
                <w:rtl/>
              </w:rPr>
              <w:t xml:space="preserve">סעיף 45 </w:t>
            </w:r>
          </w:p>
        </w:tc>
        <w:tc>
          <w:tcPr>
            <w:tcW w:w="5669" w:type="dxa"/>
          </w:tcPr>
          <w:p w14:paraId="009210D1" w14:textId="77777777" w:rsidR="00177E9F" w:rsidRPr="00177E9F" w:rsidRDefault="00177E9F" w:rsidP="00177E9F">
            <w:pPr>
              <w:spacing w:line="240" w:lineRule="auto"/>
              <w:jc w:val="left"/>
              <w:rPr>
                <w:rFonts w:cs="Frankruhel"/>
                <w:sz w:val="24"/>
                <w:rtl/>
              </w:rPr>
            </w:pPr>
            <w:r>
              <w:rPr>
                <w:sz w:val="24"/>
                <w:rtl/>
              </w:rPr>
              <w:t>נזק לרחוב</w:t>
            </w:r>
          </w:p>
        </w:tc>
        <w:tc>
          <w:tcPr>
            <w:tcW w:w="567" w:type="dxa"/>
          </w:tcPr>
          <w:p w14:paraId="7E9BE450" w14:textId="77777777" w:rsidR="00177E9F" w:rsidRPr="00177E9F" w:rsidRDefault="00177E9F" w:rsidP="00177E9F">
            <w:pPr>
              <w:spacing w:line="240" w:lineRule="auto"/>
              <w:jc w:val="left"/>
              <w:rPr>
                <w:rStyle w:val="Hyperlink"/>
                <w:rtl/>
              </w:rPr>
            </w:pPr>
            <w:hyperlink w:anchor="Seif39" w:tooltip="נזק לרחוב" w:history="1">
              <w:r w:rsidRPr="00177E9F">
                <w:rPr>
                  <w:rStyle w:val="Hyperlink"/>
                </w:rPr>
                <w:t>Go</w:t>
              </w:r>
            </w:hyperlink>
          </w:p>
        </w:tc>
        <w:tc>
          <w:tcPr>
            <w:tcW w:w="850" w:type="dxa"/>
          </w:tcPr>
          <w:p w14:paraId="3D92BF5A"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77E9F" w:rsidRPr="00177E9F" w14:paraId="572920A3" w14:textId="77777777" w:rsidTr="00177E9F">
        <w:tblPrEx>
          <w:tblCellMar>
            <w:top w:w="0" w:type="dxa"/>
            <w:bottom w:w="0" w:type="dxa"/>
          </w:tblCellMar>
        </w:tblPrEx>
        <w:tc>
          <w:tcPr>
            <w:tcW w:w="1247" w:type="dxa"/>
          </w:tcPr>
          <w:p w14:paraId="0BFF5677" w14:textId="77777777" w:rsidR="00177E9F" w:rsidRPr="00177E9F" w:rsidRDefault="00177E9F" w:rsidP="00177E9F">
            <w:pPr>
              <w:spacing w:line="240" w:lineRule="auto"/>
              <w:jc w:val="left"/>
              <w:rPr>
                <w:rFonts w:cs="Frankruhel"/>
                <w:sz w:val="24"/>
                <w:rtl/>
              </w:rPr>
            </w:pPr>
            <w:r>
              <w:rPr>
                <w:sz w:val="24"/>
                <w:rtl/>
              </w:rPr>
              <w:t xml:space="preserve">סעיף 46 </w:t>
            </w:r>
          </w:p>
        </w:tc>
        <w:tc>
          <w:tcPr>
            <w:tcW w:w="5669" w:type="dxa"/>
          </w:tcPr>
          <w:p w14:paraId="5DA4B938" w14:textId="77777777" w:rsidR="00177E9F" w:rsidRPr="00177E9F" w:rsidRDefault="00177E9F" w:rsidP="00177E9F">
            <w:pPr>
              <w:spacing w:line="240" w:lineRule="auto"/>
              <w:jc w:val="left"/>
              <w:rPr>
                <w:rFonts w:cs="Frankruhel"/>
                <w:sz w:val="24"/>
                <w:rtl/>
              </w:rPr>
            </w:pPr>
            <w:r>
              <w:rPr>
                <w:sz w:val="24"/>
                <w:rtl/>
              </w:rPr>
              <w:t>תליית כביסה</w:t>
            </w:r>
          </w:p>
        </w:tc>
        <w:tc>
          <w:tcPr>
            <w:tcW w:w="567" w:type="dxa"/>
          </w:tcPr>
          <w:p w14:paraId="136276B5" w14:textId="77777777" w:rsidR="00177E9F" w:rsidRPr="00177E9F" w:rsidRDefault="00177E9F" w:rsidP="00177E9F">
            <w:pPr>
              <w:spacing w:line="240" w:lineRule="auto"/>
              <w:jc w:val="left"/>
              <w:rPr>
                <w:rStyle w:val="Hyperlink"/>
                <w:rtl/>
              </w:rPr>
            </w:pPr>
            <w:hyperlink w:anchor="Seif69" w:tooltip="תליית כביסה" w:history="1">
              <w:r w:rsidRPr="00177E9F">
                <w:rPr>
                  <w:rStyle w:val="Hyperlink"/>
                </w:rPr>
                <w:t>Go</w:t>
              </w:r>
            </w:hyperlink>
          </w:p>
        </w:tc>
        <w:tc>
          <w:tcPr>
            <w:tcW w:w="850" w:type="dxa"/>
          </w:tcPr>
          <w:p w14:paraId="4370BDA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77E9F" w:rsidRPr="00177E9F" w14:paraId="38EFE0A6" w14:textId="77777777" w:rsidTr="00177E9F">
        <w:tblPrEx>
          <w:tblCellMar>
            <w:top w:w="0" w:type="dxa"/>
            <w:bottom w:w="0" w:type="dxa"/>
          </w:tblCellMar>
        </w:tblPrEx>
        <w:tc>
          <w:tcPr>
            <w:tcW w:w="1247" w:type="dxa"/>
          </w:tcPr>
          <w:p w14:paraId="5FD5ED0C" w14:textId="77777777" w:rsidR="00177E9F" w:rsidRPr="00177E9F" w:rsidRDefault="00177E9F" w:rsidP="00177E9F">
            <w:pPr>
              <w:spacing w:line="240" w:lineRule="auto"/>
              <w:jc w:val="left"/>
              <w:rPr>
                <w:rFonts w:cs="Frankruhel"/>
                <w:sz w:val="24"/>
                <w:rtl/>
              </w:rPr>
            </w:pPr>
            <w:r>
              <w:rPr>
                <w:sz w:val="24"/>
                <w:rtl/>
              </w:rPr>
              <w:t xml:space="preserve">סעיף 47 </w:t>
            </w:r>
          </w:p>
        </w:tc>
        <w:tc>
          <w:tcPr>
            <w:tcW w:w="5669" w:type="dxa"/>
          </w:tcPr>
          <w:p w14:paraId="2CF3CB6A" w14:textId="77777777" w:rsidR="00177E9F" w:rsidRPr="00177E9F" w:rsidRDefault="00177E9F" w:rsidP="00177E9F">
            <w:pPr>
              <w:spacing w:line="240" w:lineRule="auto"/>
              <w:jc w:val="left"/>
              <w:rPr>
                <w:rFonts w:cs="Frankruhel"/>
                <w:sz w:val="24"/>
                <w:rtl/>
              </w:rPr>
            </w:pPr>
            <w:r>
              <w:rPr>
                <w:sz w:val="24"/>
                <w:rtl/>
              </w:rPr>
              <w:t>היתר להעמיד כסאות וכו' תיקון</w:t>
            </w:r>
          </w:p>
        </w:tc>
        <w:tc>
          <w:tcPr>
            <w:tcW w:w="567" w:type="dxa"/>
          </w:tcPr>
          <w:p w14:paraId="1FCF641F" w14:textId="77777777" w:rsidR="00177E9F" w:rsidRPr="00177E9F" w:rsidRDefault="00177E9F" w:rsidP="00177E9F">
            <w:pPr>
              <w:spacing w:line="240" w:lineRule="auto"/>
              <w:jc w:val="left"/>
              <w:rPr>
                <w:rStyle w:val="Hyperlink"/>
                <w:rtl/>
              </w:rPr>
            </w:pPr>
            <w:hyperlink w:anchor="Seif70" w:tooltip="היתר להעמיד כסאות וכו תיקון" w:history="1">
              <w:r w:rsidRPr="00177E9F">
                <w:rPr>
                  <w:rStyle w:val="Hyperlink"/>
                </w:rPr>
                <w:t>Go</w:t>
              </w:r>
            </w:hyperlink>
          </w:p>
        </w:tc>
        <w:tc>
          <w:tcPr>
            <w:tcW w:w="850" w:type="dxa"/>
          </w:tcPr>
          <w:p w14:paraId="7240BF1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77E9F" w:rsidRPr="00177E9F" w14:paraId="0C2E13CA" w14:textId="77777777" w:rsidTr="00177E9F">
        <w:tblPrEx>
          <w:tblCellMar>
            <w:top w:w="0" w:type="dxa"/>
            <w:bottom w:w="0" w:type="dxa"/>
          </w:tblCellMar>
        </w:tblPrEx>
        <w:tc>
          <w:tcPr>
            <w:tcW w:w="1247" w:type="dxa"/>
          </w:tcPr>
          <w:p w14:paraId="658A0D8E" w14:textId="77777777" w:rsidR="00177E9F" w:rsidRPr="00177E9F" w:rsidRDefault="00177E9F" w:rsidP="00177E9F">
            <w:pPr>
              <w:spacing w:line="240" w:lineRule="auto"/>
              <w:jc w:val="left"/>
              <w:rPr>
                <w:rFonts w:cs="Frankruhel"/>
                <w:sz w:val="24"/>
                <w:rtl/>
              </w:rPr>
            </w:pPr>
            <w:r>
              <w:rPr>
                <w:sz w:val="24"/>
                <w:rtl/>
              </w:rPr>
              <w:t xml:space="preserve">סעיף 48 </w:t>
            </w:r>
          </w:p>
        </w:tc>
        <w:tc>
          <w:tcPr>
            <w:tcW w:w="5669" w:type="dxa"/>
          </w:tcPr>
          <w:p w14:paraId="7C36E4D6" w14:textId="77777777" w:rsidR="00177E9F" w:rsidRPr="00177E9F" w:rsidRDefault="00177E9F" w:rsidP="00177E9F">
            <w:pPr>
              <w:spacing w:line="240" w:lineRule="auto"/>
              <w:jc w:val="left"/>
              <w:rPr>
                <w:rFonts w:cs="Frankruhel"/>
                <w:sz w:val="24"/>
                <w:rtl/>
              </w:rPr>
            </w:pPr>
            <w:r>
              <w:rPr>
                <w:sz w:val="24"/>
                <w:rtl/>
              </w:rPr>
              <w:t>מניעת והשגת גבול</w:t>
            </w:r>
          </w:p>
        </w:tc>
        <w:tc>
          <w:tcPr>
            <w:tcW w:w="567" w:type="dxa"/>
          </w:tcPr>
          <w:p w14:paraId="60F5E74B" w14:textId="77777777" w:rsidR="00177E9F" w:rsidRPr="00177E9F" w:rsidRDefault="00177E9F" w:rsidP="00177E9F">
            <w:pPr>
              <w:spacing w:line="240" w:lineRule="auto"/>
              <w:jc w:val="left"/>
              <w:rPr>
                <w:rStyle w:val="Hyperlink"/>
                <w:rtl/>
              </w:rPr>
            </w:pPr>
            <w:hyperlink w:anchor="Seif40" w:tooltip="מניעת והשגת גבול" w:history="1">
              <w:r w:rsidRPr="00177E9F">
                <w:rPr>
                  <w:rStyle w:val="Hyperlink"/>
                </w:rPr>
                <w:t>Go</w:t>
              </w:r>
            </w:hyperlink>
          </w:p>
        </w:tc>
        <w:tc>
          <w:tcPr>
            <w:tcW w:w="850" w:type="dxa"/>
          </w:tcPr>
          <w:p w14:paraId="54B70455"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77E9F" w:rsidRPr="00177E9F" w14:paraId="2D40A107" w14:textId="77777777" w:rsidTr="00177E9F">
        <w:tblPrEx>
          <w:tblCellMar>
            <w:top w:w="0" w:type="dxa"/>
            <w:bottom w:w="0" w:type="dxa"/>
          </w:tblCellMar>
        </w:tblPrEx>
        <w:tc>
          <w:tcPr>
            <w:tcW w:w="1247" w:type="dxa"/>
          </w:tcPr>
          <w:p w14:paraId="5EB9D6DE" w14:textId="77777777" w:rsidR="00177E9F" w:rsidRPr="00177E9F" w:rsidRDefault="00177E9F" w:rsidP="00177E9F">
            <w:pPr>
              <w:spacing w:line="240" w:lineRule="auto"/>
              <w:jc w:val="left"/>
              <w:rPr>
                <w:rFonts w:cs="Frankruhel"/>
                <w:sz w:val="24"/>
                <w:rtl/>
              </w:rPr>
            </w:pPr>
          </w:p>
        </w:tc>
        <w:tc>
          <w:tcPr>
            <w:tcW w:w="5669" w:type="dxa"/>
          </w:tcPr>
          <w:p w14:paraId="1A74DC1E" w14:textId="77777777" w:rsidR="00177E9F" w:rsidRPr="00177E9F" w:rsidRDefault="00177E9F" w:rsidP="00177E9F">
            <w:pPr>
              <w:spacing w:line="240" w:lineRule="auto"/>
              <w:jc w:val="left"/>
              <w:rPr>
                <w:rFonts w:cs="Frankruhel"/>
                <w:sz w:val="24"/>
                <w:rtl/>
              </w:rPr>
            </w:pPr>
            <w:r>
              <w:rPr>
                <w:sz w:val="24"/>
                <w:rtl/>
              </w:rPr>
              <w:t>פרק ו': שמירת הנקיון והגבלת העישון במקומות ציבוריים</w:t>
            </w:r>
          </w:p>
        </w:tc>
        <w:tc>
          <w:tcPr>
            <w:tcW w:w="567" w:type="dxa"/>
          </w:tcPr>
          <w:p w14:paraId="102D19BB" w14:textId="77777777" w:rsidR="00177E9F" w:rsidRPr="00177E9F" w:rsidRDefault="00177E9F" w:rsidP="00177E9F">
            <w:pPr>
              <w:spacing w:line="240" w:lineRule="auto"/>
              <w:jc w:val="left"/>
              <w:rPr>
                <w:rStyle w:val="Hyperlink"/>
                <w:rtl/>
              </w:rPr>
            </w:pPr>
            <w:hyperlink w:anchor="med5" w:tooltip="פרק ו: שמירת הנקיון והגבלת העישון במקומות ציבוריים" w:history="1">
              <w:r w:rsidRPr="00177E9F">
                <w:rPr>
                  <w:rStyle w:val="Hyperlink"/>
                </w:rPr>
                <w:t>Go</w:t>
              </w:r>
            </w:hyperlink>
          </w:p>
        </w:tc>
        <w:tc>
          <w:tcPr>
            <w:tcW w:w="850" w:type="dxa"/>
          </w:tcPr>
          <w:p w14:paraId="2D40E29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77E9F" w:rsidRPr="00177E9F" w14:paraId="7C376A1F" w14:textId="77777777" w:rsidTr="00177E9F">
        <w:tblPrEx>
          <w:tblCellMar>
            <w:top w:w="0" w:type="dxa"/>
            <w:bottom w:w="0" w:type="dxa"/>
          </w:tblCellMar>
        </w:tblPrEx>
        <w:tc>
          <w:tcPr>
            <w:tcW w:w="1247" w:type="dxa"/>
          </w:tcPr>
          <w:p w14:paraId="236E66E8" w14:textId="77777777" w:rsidR="00177E9F" w:rsidRPr="00177E9F" w:rsidRDefault="00177E9F" w:rsidP="00177E9F">
            <w:pPr>
              <w:spacing w:line="240" w:lineRule="auto"/>
              <w:jc w:val="left"/>
              <w:rPr>
                <w:rFonts w:cs="Frankruhel"/>
                <w:sz w:val="24"/>
                <w:rtl/>
              </w:rPr>
            </w:pPr>
            <w:r>
              <w:rPr>
                <w:sz w:val="24"/>
                <w:rtl/>
              </w:rPr>
              <w:t xml:space="preserve">סעיף 49 </w:t>
            </w:r>
          </w:p>
        </w:tc>
        <w:tc>
          <w:tcPr>
            <w:tcW w:w="5669" w:type="dxa"/>
          </w:tcPr>
          <w:p w14:paraId="5D6E9232"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75EB5FAD" w14:textId="77777777" w:rsidR="00177E9F" w:rsidRPr="00177E9F" w:rsidRDefault="00177E9F" w:rsidP="00177E9F">
            <w:pPr>
              <w:spacing w:line="240" w:lineRule="auto"/>
              <w:jc w:val="left"/>
              <w:rPr>
                <w:rStyle w:val="Hyperlink"/>
                <w:rtl/>
              </w:rPr>
            </w:pPr>
            <w:hyperlink w:anchor="Seif41" w:tooltip="הגדרות" w:history="1">
              <w:r w:rsidRPr="00177E9F">
                <w:rPr>
                  <w:rStyle w:val="Hyperlink"/>
                </w:rPr>
                <w:t>Go</w:t>
              </w:r>
            </w:hyperlink>
          </w:p>
        </w:tc>
        <w:tc>
          <w:tcPr>
            <w:tcW w:w="850" w:type="dxa"/>
          </w:tcPr>
          <w:p w14:paraId="61C2760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77E9F" w:rsidRPr="00177E9F" w14:paraId="795CE313" w14:textId="77777777" w:rsidTr="00177E9F">
        <w:tblPrEx>
          <w:tblCellMar>
            <w:top w:w="0" w:type="dxa"/>
            <w:bottom w:w="0" w:type="dxa"/>
          </w:tblCellMar>
        </w:tblPrEx>
        <w:tc>
          <w:tcPr>
            <w:tcW w:w="1247" w:type="dxa"/>
          </w:tcPr>
          <w:p w14:paraId="74EF1734" w14:textId="77777777" w:rsidR="00177E9F" w:rsidRPr="00177E9F" w:rsidRDefault="00177E9F" w:rsidP="00177E9F">
            <w:pPr>
              <w:spacing w:line="240" w:lineRule="auto"/>
              <w:jc w:val="left"/>
              <w:rPr>
                <w:rFonts w:cs="Frankruhel"/>
                <w:sz w:val="24"/>
                <w:rtl/>
              </w:rPr>
            </w:pPr>
            <w:r>
              <w:rPr>
                <w:sz w:val="24"/>
                <w:rtl/>
              </w:rPr>
              <w:t xml:space="preserve">סעיף 50 </w:t>
            </w:r>
          </w:p>
        </w:tc>
        <w:tc>
          <w:tcPr>
            <w:tcW w:w="5669" w:type="dxa"/>
          </w:tcPr>
          <w:p w14:paraId="135A0E1E" w14:textId="77777777" w:rsidR="00177E9F" w:rsidRPr="00177E9F" w:rsidRDefault="00177E9F" w:rsidP="00177E9F">
            <w:pPr>
              <w:spacing w:line="240" w:lineRule="auto"/>
              <w:jc w:val="left"/>
              <w:rPr>
                <w:rFonts w:cs="Frankruhel"/>
                <w:sz w:val="24"/>
                <w:rtl/>
              </w:rPr>
            </w:pPr>
            <w:r>
              <w:rPr>
                <w:sz w:val="24"/>
                <w:rtl/>
              </w:rPr>
              <w:t>שמירת הנקיון והגבלת העישון במקומות ציבוריים</w:t>
            </w:r>
          </w:p>
        </w:tc>
        <w:tc>
          <w:tcPr>
            <w:tcW w:w="567" w:type="dxa"/>
          </w:tcPr>
          <w:p w14:paraId="00DC61DB" w14:textId="77777777" w:rsidR="00177E9F" w:rsidRPr="00177E9F" w:rsidRDefault="00177E9F" w:rsidP="00177E9F">
            <w:pPr>
              <w:spacing w:line="240" w:lineRule="auto"/>
              <w:jc w:val="left"/>
              <w:rPr>
                <w:rStyle w:val="Hyperlink"/>
                <w:rtl/>
              </w:rPr>
            </w:pPr>
            <w:hyperlink w:anchor="Seif42" w:tooltip="שמירת הנקיון והגבלת העישון במקומות ציבוריים" w:history="1">
              <w:r w:rsidRPr="00177E9F">
                <w:rPr>
                  <w:rStyle w:val="Hyperlink"/>
                </w:rPr>
                <w:t>Go</w:t>
              </w:r>
            </w:hyperlink>
          </w:p>
        </w:tc>
        <w:tc>
          <w:tcPr>
            <w:tcW w:w="850" w:type="dxa"/>
          </w:tcPr>
          <w:p w14:paraId="21A2B09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77E9F" w:rsidRPr="00177E9F" w14:paraId="508727BB" w14:textId="77777777" w:rsidTr="00177E9F">
        <w:tblPrEx>
          <w:tblCellMar>
            <w:top w:w="0" w:type="dxa"/>
            <w:bottom w:w="0" w:type="dxa"/>
          </w:tblCellMar>
        </w:tblPrEx>
        <w:tc>
          <w:tcPr>
            <w:tcW w:w="1247" w:type="dxa"/>
          </w:tcPr>
          <w:p w14:paraId="7B8035EA" w14:textId="77777777" w:rsidR="00177E9F" w:rsidRPr="00177E9F" w:rsidRDefault="00177E9F" w:rsidP="00177E9F">
            <w:pPr>
              <w:spacing w:line="240" w:lineRule="auto"/>
              <w:jc w:val="left"/>
              <w:rPr>
                <w:rFonts w:cs="Frankruhel"/>
                <w:sz w:val="24"/>
                <w:rtl/>
              </w:rPr>
            </w:pPr>
          </w:p>
        </w:tc>
        <w:tc>
          <w:tcPr>
            <w:tcW w:w="5669" w:type="dxa"/>
          </w:tcPr>
          <w:p w14:paraId="00A14AB9" w14:textId="77777777" w:rsidR="00177E9F" w:rsidRPr="00177E9F" w:rsidRDefault="00177E9F" w:rsidP="00177E9F">
            <w:pPr>
              <w:spacing w:line="240" w:lineRule="auto"/>
              <w:jc w:val="left"/>
              <w:rPr>
                <w:rFonts w:cs="Frankruhel"/>
                <w:sz w:val="24"/>
                <w:rtl/>
              </w:rPr>
            </w:pPr>
            <w:r>
              <w:rPr>
                <w:sz w:val="24"/>
                <w:rtl/>
              </w:rPr>
              <w:t>פרק ז': ניקוי מדרכות</w:t>
            </w:r>
          </w:p>
        </w:tc>
        <w:tc>
          <w:tcPr>
            <w:tcW w:w="567" w:type="dxa"/>
          </w:tcPr>
          <w:p w14:paraId="46BC404C" w14:textId="77777777" w:rsidR="00177E9F" w:rsidRPr="00177E9F" w:rsidRDefault="00177E9F" w:rsidP="00177E9F">
            <w:pPr>
              <w:spacing w:line="240" w:lineRule="auto"/>
              <w:jc w:val="left"/>
              <w:rPr>
                <w:rStyle w:val="Hyperlink"/>
                <w:rtl/>
              </w:rPr>
            </w:pPr>
            <w:hyperlink w:anchor="med6" w:tooltip="פרק ז: ניקוי מדרכות" w:history="1">
              <w:r w:rsidRPr="00177E9F">
                <w:rPr>
                  <w:rStyle w:val="Hyperlink"/>
                </w:rPr>
                <w:t>Go</w:t>
              </w:r>
            </w:hyperlink>
          </w:p>
        </w:tc>
        <w:tc>
          <w:tcPr>
            <w:tcW w:w="850" w:type="dxa"/>
          </w:tcPr>
          <w:p w14:paraId="3EFB7A1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77E9F" w:rsidRPr="00177E9F" w14:paraId="1B86EE37" w14:textId="77777777" w:rsidTr="00177E9F">
        <w:tblPrEx>
          <w:tblCellMar>
            <w:top w:w="0" w:type="dxa"/>
            <w:bottom w:w="0" w:type="dxa"/>
          </w:tblCellMar>
        </w:tblPrEx>
        <w:tc>
          <w:tcPr>
            <w:tcW w:w="1247" w:type="dxa"/>
          </w:tcPr>
          <w:p w14:paraId="6C0C224C" w14:textId="77777777" w:rsidR="00177E9F" w:rsidRPr="00177E9F" w:rsidRDefault="00177E9F" w:rsidP="00177E9F">
            <w:pPr>
              <w:spacing w:line="240" w:lineRule="auto"/>
              <w:jc w:val="left"/>
              <w:rPr>
                <w:rFonts w:cs="Frankruhel"/>
                <w:sz w:val="24"/>
                <w:rtl/>
              </w:rPr>
            </w:pPr>
            <w:r>
              <w:rPr>
                <w:sz w:val="24"/>
                <w:rtl/>
              </w:rPr>
              <w:t xml:space="preserve">סעיף 51 </w:t>
            </w:r>
          </w:p>
        </w:tc>
        <w:tc>
          <w:tcPr>
            <w:tcW w:w="5669" w:type="dxa"/>
          </w:tcPr>
          <w:p w14:paraId="288CB6FF"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39551201" w14:textId="77777777" w:rsidR="00177E9F" w:rsidRPr="00177E9F" w:rsidRDefault="00177E9F" w:rsidP="00177E9F">
            <w:pPr>
              <w:spacing w:line="240" w:lineRule="auto"/>
              <w:jc w:val="left"/>
              <w:rPr>
                <w:rStyle w:val="Hyperlink"/>
                <w:rtl/>
              </w:rPr>
            </w:pPr>
            <w:hyperlink w:anchor="Seif43" w:tooltip="הגדרות" w:history="1">
              <w:r w:rsidRPr="00177E9F">
                <w:rPr>
                  <w:rStyle w:val="Hyperlink"/>
                </w:rPr>
                <w:t>Go</w:t>
              </w:r>
            </w:hyperlink>
          </w:p>
        </w:tc>
        <w:tc>
          <w:tcPr>
            <w:tcW w:w="850" w:type="dxa"/>
          </w:tcPr>
          <w:p w14:paraId="0FA0812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77E9F" w:rsidRPr="00177E9F" w14:paraId="32FFF4A3" w14:textId="77777777" w:rsidTr="00177E9F">
        <w:tblPrEx>
          <w:tblCellMar>
            <w:top w:w="0" w:type="dxa"/>
            <w:bottom w:w="0" w:type="dxa"/>
          </w:tblCellMar>
        </w:tblPrEx>
        <w:tc>
          <w:tcPr>
            <w:tcW w:w="1247" w:type="dxa"/>
          </w:tcPr>
          <w:p w14:paraId="226D66EF" w14:textId="77777777" w:rsidR="00177E9F" w:rsidRPr="00177E9F" w:rsidRDefault="00177E9F" w:rsidP="00177E9F">
            <w:pPr>
              <w:spacing w:line="240" w:lineRule="auto"/>
              <w:jc w:val="left"/>
              <w:rPr>
                <w:rFonts w:cs="Frankruhel"/>
                <w:sz w:val="24"/>
                <w:rtl/>
              </w:rPr>
            </w:pPr>
            <w:r>
              <w:rPr>
                <w:sz w:val="24"/>
                <w:rtl/>
              </w:rPr>
              <w:t xml:space="preserve">סעיף 52 </w:t>
            </w:r>
          </w:p>
        </w:tc>
        <w:tc>
          <w:tcPr>
            <w:tcW w:w="5669" w:type="dxa"/>
          </w:tcPr>
          <w:p w14:paraId="5A12A614" w14:textId="77777777" w:rsidR="00177E9F" w:rsidRPr="00177E9F" w:rsidRDefault="00177E9F" w:rsidP="00177E9F">
            <w:pPr>
              <w:spacing w:line="240" w:lineRule="auto"/>
              <w:jc w:val="left"/>
              <w:rPr>
                <w:rFonts w:cs="Frankruhel"/>
                <w:sz w:val="24"/>
                <w:rtl/>
              </w:rPr>
            </w:pPr>
            <w:r>
              <w:rPr>
                <w:sz w:val="24"/>
                <w:rtl/>
              </w:rPr>
              <w:t>חובת ניקוי</w:t>
            </w:r>
          </w:p>
        </w:tc>
        <w:tc>
          <w:tcPr>
            <w:tcW w:w="567" w:type="dxa"/>
          </w:tcPr>
          <w:p w14:paraId="187A4381" w14:textId="77777777" w:rsidR="00177E9F" w:rsidRPr="00177E9F" w:rsidRDefault="00177E9F" w:rsidP="00177E9F">
            <w:pPr>
              <w:spacing w:line="240" w:lineRule="auto"/>
              <w:jc w:val="left"/>
              <w:rPr>
                <w:rStyle w:val="Hyperlink"/>
                <w:rtl/>
              </w:rPr>
            </w:pPr>
            <w:hyperlink w:anchor="Seif44" w:tooltip="חובת ניקוי" w:history="1">
              <w:r w:rsidRPr="00177E9F">
                <w:rPr>
                  <w:rStyle w:val="Hyperlink"/>
                </w:rPr>
                <w:t>Go</w:t>
              </w:r>
            </w:hyperlink>
          </w:p>
        </w:tc>
        <w:tc>
          <w:tcPr>
            <w:tcW w:w="850" w:type="dxa"/>
          </w:tcPr>
          <w:p w14:paraId="257C777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77E9F" w:rsidRPr="00177E9F" w14:paraId="0EBBB97B" w14:textId="77777777" w:rsidTr="00177E9F">
        <w:tblPrEx>
          <w:tblCellMar>
            <w:top w:w="0" w:type="dxa"/>
            <w:bottom w:w="0" w:type="dxa"/>
          </w:tblCellMar>
        </w:tblPrEx>
        <w:tc>
          <w:tcPr>
            <w:tcW w:w="1247" w:type="dxa"/>
          </w:tcPr>
          <w:p w14:paraId="2058D3FA" w14:textId="77777777" w:rsidR="00177E9F" w:rsidRPr="00177E9F" w:rsidRDefault="00177E9F" w:rsidP="00177E9F">
            <w:pPr>
              <w:spacing w:line="240" w:lineRule="auto"/>
              <w:jc w:val="left"/>
              <w:rPr>
                <w:rFonts w:cs="Frankruhel"/>
                <w:sz w:val="24"/>
                <w:rtl/>
              </w:rPr>
            </w:pPr>
            <w:r>
              <w:rPr>
                <w:sz w:val="24"/>
                <w:rtl/>
              </w:rPr>
              <w:t xml:space="preserve">סעיף 53 </w:t>
            </w:r>
          </w:p>
        </w:tc>
        <w:tc>
          <w:tcPr>
            <w:tcW w:w="5669" w:type="dxa"/>
          </w:tcPr>
          <w:p w14:paraId="0AC8F198" w14:textId="77777777" w:rsidR="00177E9F" w:rsidRPr="00177E9F" w:rsidRDefault="00177E9F" w:rsidP="00177E9F">
            <w:pPr>
              <w:spacing w:line="240" w:lineRule="auto"/>
              <w:jc w:val="left"/>
              <w:rPr>
                <w:rFonts w:cs="Frankruhel"/>
                <w:sz w:val="24"/>
                <w:rtl/>
              </w:rPr>
            </w:pPr>
            <w:r>
              <w:rPr>
                <w:sz w:val="24"/>
                <w:rtl/>
              </w:rPr>
              <w:t>דרישה לניקוי</w:t>
            </w:r>
          </w:p>
        </w:tc>
        <w:tc>
          <w:tcPr>
            <w:tcW w:w="567" w:type="dxa"/>
          </w:tcPr>
          <w:p w14:paraId="59E90A8A" w14:textId="77777777" w:rsidR="00177E9F" w:rsidRPr="00177E9F" w:rsidRDefault="00177E9F" w:rsidP="00177E9F">
            <w:pPr>
              <w:spacing w:line="240" w:lineRule="auto"/>
              <w:jc w:val="left"/>
              <w:rPr>
                <w:rStyle w:val="Hyperlink"/>
                <w:rtl/>
              </w:rPr>
            </w:pPr>
            <w:hyperlink w:anchor="Seif45" w:tooltip="דרישה לניקוי" w:history="1">
              <w:r w:rsidRPr="00177E9F">
                <w:rPr>
                  <w:rStyle w:val="Hyperlink"/>
                </w:rPr>
                <w:t>Go</w:t>
              </w:r>
            </w:hyperlink>
          </w:p>
        </w:tc>
        <w:tc>
          <w:tcPr>
            <w:tcW w:w="850" w:type="dxa"/>
          </w:tcPr>
          <w:p w14:paraId="5C46446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77E9F" w:rsidRPr="00177E9F" w14:paraId="22C16816" w14:textId="77777777" w:rsidTr="00177E9F">
        <w:tblPrEx>
          <w:tblCellMar>
            <w:top w:w="0" w:type="dxa"/>
            <w:bottom w:w="0" w:type="dxa"/>
          </w:tblCellMar>
        </w:tblPrEx>
        <w:tc>
          <w:tcPr>
            <w:tcW w:w="1247" w:type="dxa"/>
          </w:tcPr>
          <w:p w14:paraId="52C759C8" w14:textId="77777777" w:rsidR="00177E9F" w:rsidRPr="00177E9F" w:rsidRDefault="00177E9F" w:rsidP="00177E9F">
            <w:pPr>
              <w:spacing w:line="240" w:lineRule="auto"/>
              <w:jc w:val="left"/>
              <w:rPr>
                <w:rFonts w:cs="Frankruhel"/>
                <w:sz w:val="24"/>
                <w:rtl/>
              </w:rPr>
            </w:pPr>
          </w:p>
        </w:tc>
        <w:tc>
          <w:tcPr>
            <w:tcW w:w="5669" w:type="dxa"/>
          </w:tcPr>
          <w:p w14:paraId="44CC2D0A" w14:textId="77777777" w:rsidR="00177E9F" w:rsidRPr="00177E9F" w:rsidRDefault="00177E9F" w:rsidP="00177E9F">
            <w:pPr>
              <w:spacing w:line="240" w:lineRule="auto"/>
              <w:jc w:val="left"/>
              <w:rPr>
                <w:rFonts w:cs="Frankruhel"/>
                <w:sz w:val="24"/>
                <w:rtl/>
              </w:rPr>
            </w:pPr>
            <w:r>
              <w:rPr>
                <w:sz w:val="24"/>
                <w:rtl/>
              </w:rPr>
              <w:t>פרק ח': שמירת חזיתות בתים ושיפוצם</w:t>
            </w:r>
          </w:p>
        </w:tc>
        <w:tc>
          <w:tcPr>
            <w:tcW w:w="567" w:type="dxa"/>
          </w:tcPr>
          <w:p w14:paraId="67E8BB3D" w14:textId="77777777" w:rsidR="00177E9F" w:rsidRPr="00177E9F" w:rsidRDefault="00177E9F" w:rsidP="00177E9F">
            <w:pPr>
              <w:spacing w:line="240" w:lineRule="auto"/>
              <w:jc w:val="left"/>
              <w:rPr>
                <w:rStyle w:val="Hyperlink"/>
                <w:rtl/>
              </w:rPr>
            </w:pPr>
            <w:hyperlink w:anchor="med7" w:tooltip="פרק ח: שמירת חזיתות בתים ושיפוצם" w:history="1">
              <w:r w:rsidRPr="00177E9F">
                <w:rPr>
                  <w:rStyle w:val="Hyperlink"/>
                </w:rPr>
                <w:t>Go</w:t>
              </w:r>
            </w:hyperlink>
          </w:p>
        </w:tc>
        <w:tc>
          <w:tcPr>
            <w:tcW w:w="850" w:type="dxa"/>
          </w:tcPr>
          <w:p w14:paraId="6663EE7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77E9F" w:rsidRPr="00177E9F" w14:paraId="1AC43EB4" w14:textId="77777777" w:rsidTr="00177E9F">
        <w:tblPrEx>
          <w:tblCellMar>
            <w:top w:w="0" w:type="dxa"/>
            <w:bottom w:w="0" w:type="dxa"/>
          </w:tblCellMar>
        </w:tblPrEx>
        <w:tc>
          <w:tcPr>
            <w:tcW w:w="1247" w:type="dxa"/>
          </w:tcPr>
          <w:p w14:paraId="70C2E7AF" w14:textId="77777777" w:rsidR="00177E9F" w:rsidRPr="00177E9F" w:rsidRDefault="00177E9F" w:rsidP="00177E9F">
            <w:pPr>
              <w:spacing w:line="240" w:lineRule="auto"/>
              <w:jc w:val="left"/>
              <w:rPr>
                <w:rFonts w:cs="Frankruhel"/>
                <w:sz w:val="24"/>
                <w:rtl/>
              </w:rPr>
            </w:pPr>
            <w:r>
              <w:rPr>
                <w:sz w:val="24"/>
                <w:rtl/>
              </w:rPr>
              <w:t xml:space="preserve">סעיף 54 </w:t>
            </w:r>
          </w:p>
        </w:tc>
        <w:tc>
          <w:tcPr>
            <w:tcW w:w="5669" w:type="dxa"/>
          </w:tcPr>
          <w:p w14:paraId="003F20A9"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10D49F15" w14:textId="77777777" w:rsidR="00177E9F" w:rsidRPr="00177E9F" w:rsidRDefault="00177E9F" w:rsidP="00177E9F">
            <w:pPr>
              <w:spacing w:line="240" w:lineRule="auto"/>
              <w:jc w:val="left"/>
              <w:rPr>
                <w:rStyle w:val="Hyperlink"/>
                <w:rtl/>
              </w:rPr>
            </w:pPr>
            <w:hyperlink w:anchor="Seif46" w:tooltip="הגדרות" w:history="1">
              <w:r w:rsidRPr="00177E9F">
                <w:rPr>
                  <w:rStyle w:val="Hyperlink"/>
                </w:rPr>
                <w:t>Go</w:t>
              </w:r>
            </w:hyperlink>
          </w:p>
        </w:tc>
        <w:tc>
          <w:tcPr>
            <w:tcW w:w="850" w:type="dxa"/>
          </w:tcPr>
          <w:p w14:paraId="47E7982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77E9F" w:rsidRPr="00177E9F" w14:paraId="3F4341D9" w14:textId="77777777" w:rsidTr="00177E9F">
        <w:tblPrEx>
          <w:tblCellMar>
            <w:top w:w="0" w:type="dxa"/>
            <w:bottom w:w="0" w:type="dxa"/>
          </w:tblCellMar>
        </w:tblPrEx>
        <w:tc>
          <w:tcPr>
            <w:tcW w:w="1247" w:type="dxa"/>
          </w:tcPr>
          <w:p w14:paraId="75A65016" w14:textId="77777777" w:rsidR="00177E9F" w:rsidRPr="00177E9F" w:rsidRDefault="00177E9F" w:rsidP="00177E9F">
            <w:pPr>
              <w:spacing w:line="240" w:lineRule="auto"/>
              <w:jc w:val="left"/>
              <w:rPr>
                <w:rFonts w:cs="Frankruhel"/>
                <w:sz w:val="24"/>
                <w:rtl/>
              </w:rPr>
            </w:pPr>
            <w:r>
              <w:rPr>
                <w:sz w:val="24"/>
                <w:rtl/>
              </w:rPr>
              <w:t xml:space="preserve">סעיף 55 </w:t>
            </w:r>
          </w:p>
        </w:tc>
        <w:tc>
          <w:tcPr>
            <w:tcW w:w="5669" w:type="dxa"/>
          </w:tcPr>
          <w:p w14:paraId="085B4DE3" w14:textId="77777777" w:rsidR="00177E9F" w:rsidRPr="00177E9F" w:rsidRDefault="00177E9F" w:rsidP="00177E9F">
            <w:pPr>
              <w:spacing w:line="240" w:lineRule="auto"/>
              <w:jc w:val="left"/>
              <w:rPr>
                <w:rFonts w:cs="Frankruhel"/>
                <w:sz w:val="24"/>
                <w:rtl/>
              </w:rPr>
            </w:pPr>
            <w:r>
              <w:rPr>
                <w:sz w:val="24"/>
                <w:rtl/>
              </w:rPr>
              <w:t>שמירת חזית הבית</w:t>
            </w:r>
          </w:p>
        </w:tc>
        <w:tc>
          <w:tcPr>
            <w:tcW w:w="567" w:type="dxa"/>
          </w:tcPr>
          <w:p w14:paraId="31C7B48A" w14:textId="77777777" w:rsidR="00177E9F" w:rsidRPr="00177E9F" w:rsidRDefault="00177E9F" w:rsidP="00177E9F">
            <w:pPr>
              <w:spacing w:line="240" w:lineRule="auto"/>
              <w:jc w:val="left"/>
              <w:rPr>
                <w:rStyle w:val="Hyperlink"/>
                <w:rtl/>
              </w:rPr>
            </w:pPr>
            <w:hyperlink w:anchor="Seif47" w:tooltip="שמירת חזית הבית" w:history="1">
              <w:r w:rsidRPr="00177E9F">
                <w:rPr>
                  <w:rStyle w:val="Hyperlink"/>
                </w:rPr>
                <w:t>Go</w:t>
              </w:r>
            </w:hyperlink>
          </w:p>
        </w:tc>
        <w:tc>
          <w:tcPr>
            <w:tcW w:w="850" w:type="dxa"/>
          </w:tcPr>
          <w:p w14:paraId="5565D90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77E9F" w:rsidRPr="00177E9F" w14:paraId="335C7C7C" w14:textId="77777777" w:rsidTr="00177E9F">
        <w:tblPrEx>
          <w:tblCellMar>
            <w:top w:w="0" w:type="dxa"/>
            <w:bottom w:w="0" w:type="dxa"/>
          </w:tblCellMar>
        </w:tblPrEx>
        <w:tc>
          <w:tcPr>
            <w:tcW w:w="1247" w:type="dxa"/>
          </w:tcPr>
          <w:p w14:paraId="1242020B" w14:textId="77777777" w:rsidR="00177E9F" w:rsidRPr="00177E9F" w:rsidRDefault="00177E9F" w:rsidP="00177E9F">
            <w:pPr>
              <w:spacing w:line="240" w:lineRule="auto"/>
              <w:jc w:val="left"/>
              <w:rPr>
                <w:rFonts w:cs="Frankruhel"/>
                <w:sz w:val="24"/>
                <w:rtl/>
              </w:rPr>
            </w:pPr>
            <w:r>
              <w:rPr>
                <w:sz w:val="24"/>
                <w:rtl/>
              </w:rPr>
              <w:lastRenderedPageBreak/>
              <w:t xml:space="preserve">סעיף 56 </w:t>
            </w:r>
          </w:p>
        </w:tc>
        <w:tc>
          <w:tcPr>
            <w:tcW w:w="5669" w:type="dxa"/>
          </w:tcPr>
          <w:p w14:paraId="09551C2B" w14:textId="77777777" w:rsidR="00177E9F" w:rsidRPr="00177E9F" w:rsidRDefault="00177E9F" w:rsidP="00177E9F">
            <w:pPr>
              <w:spacing w:line="240" w:lineRule="auto"/>
              <w:jc w:val="left"/>
              <w:rPr>
                <w:rFonts w:cs="Frankruhel"/>
                <w:sz w:val="24"/>
                <w:rtl/>
              </w:rPr>
            </w:pPr>
            <w:r>
              <w:rPr>
                <w:sz w:val="24"/>
                <w:rtl/>
              </w:rPr>
              <w:t>הודעה לשיפוץ</w:t>
            </w:r>
          </w:p>
        </w:tc>
        <w:tc>
          <w:tcPr>
            <w:tcW w:w="567" w:type="dxa"/>
          </w:tcPr>
          <w:p w14:paraId="21264BA1" w14:textId="77777777" w:rsidR="00177E9F" w:rsidRPr="00177E9F" w:rsidRDefault="00177E9F" w:rsidP="00177E9F">
            <w:pPr>
              <w:spacing w:line="240" w:lineRule="auto"/>
              <w:jc w:val="left"/>
              <w:rPr>
                <w:rStyle w:val="Hyperlink"/>
                <w:rtl/>
              </w:rPr>
            </w:pPr>
            <w:hyperlink w:anchor="Seif48" w:tooltip="הודעה לשיפוץ" w:history="1">
              <w:r w:rsidRPr="00177E9F">
                <w:rPr>
                  <w:rStyle w:val="Hyperlink"/>
                </w:rPr>
                <w:t>Go</w:t>
              </w:r>
            </w:hyperlink>
          </w:p>
        </w:tc>
        <w:tc>
          <w:tcPr>
            <w:tcW w:w="850" w:type="dxa"/>
          </w:tcPr>
          <w:p w14:paraId="5530273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77E9F" w:rsidRPr="00177E9F" w14:paraId="67B00FD9" w14:textId="77777777" w:rsidTr="00177E9F">
        <w:tblPrEx>
          <w:tblCellMar>
            <w:top w:w="0" w:type="dxa"/>
            <w:bottom w:w="0" w:type="dxa"/>
          </w:tblCellMar>
        </w:tblPrEx>
        <w:tc>
          <w:tcPr>
            <w:tcW w:w="1247" w:type="dxa"/>
          </w:tcPr>
          <w:p w14:paraId="7E207A48" w14:textId="77777777" w:rsidR="00177E9F" w:rsidRPr="00177E9F" w:rsidRDefault="00177E9F" w:rsidP="00177E9F">
            <w:pPr>
              <w:spacing w:line="240" w:lineRule="auto"/>
              <w:jc w:val="left"/>
              <w:rPr>
                <w:rFonts w:cs="Frankruhel"/>
                <w:sz w:val="24"/>
                <w:rtl/>
              </w:rPr>
            </w:pPr>
            <w:r>
              <w:rPr>
                <w:sz w:val="24"/>
                <w:rtl/>
              </w:rPr>
              <w:t xml:space="preserve">סעיף 57 </w:t>
            </w:r>
          </w:p>
        </w:tc>
        <w:tc>
          <w:tcPr>
            <w:tcW w:w="5669" w:type="dxa"/>
          </w:tcPr>
          <w:p w14:paraId="3F00292C" w14:textId="77777777" w:rsidR="00177E9F" w:rsidRPr="00177E9F" w:rsidRDefault="00177E9F" w:rsidP="00177E9F">
            <w:pPr>
              <w:spacing w:line="240" w:lineRule="auto"/>
              <w:jc w:val="left"/>
              <w:rPr>
                <w:rFonts w:cs="Frankruhel"/>
                <w:sz w:val="24"/>
                <w:rtl/>
              </w:rPr>
            </w:pPr>
            <w:r>
              <w:rPr>
                <w:sz w:val="24"/>
                <w:rtl/>
              </w:rPr>
              <w:t>שיפוץ על פי היתר</w:t>
            </w:r>
          </w:p>
        </w:tc>
        <w:tc>
          <w:tcPr>
            <w:tcW w:w="567" w:type="dxa"/>
          </w:tcPr>
          <w:p w14:paraId="04385122" w14:textId="77777777" w:rsidR="00177E9F" w:rsidRPr="00177E9F" w:rsidRDefault="00177E9F" w:rsidP="00177E9F">
            <w:pPr>
              <w:spacing w:line="240" w:lineRule="auto"/>
              <w:jc w:val="left"/>
              <w:rPr>
                <w:rStyle w:val="Hyperlink"/>
                <w:rtl/>
              </w:rPr>
            </w:pPr>
            <w:hyperlink w:anchor="Seif49" w:tooltip="שיפוץ על פי היתר" w:history="1">
              <w:r w:rsidRPr="00177E9F">
                <w:rPr>
                  <w:rStyle w:val="Hyperlink"/>
                </w:rPr>
                <w:t>Go</w:t>
              </w:r>
            </w:hyperlink>
          </w:p>
        </w:tc>
        <w:tc>
          <w:tcPr>
            <w:tcW w:w="850" w:type="dxa"/>
          </w:tcPr>
          <w:p w14:paraId="7F8D3826"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77E9F" w:rsidRPr="00177E9F" w14:paraId="07D3EAEE" w14:textId="77777777" w:rsidTr="00177E9F">
        <w:tblPrEx>
          <w:tblCellMar>
            <w:top w:w="0" w:type="dxa"/>
            <w:bottom w:w="0" w:type="dxa"/>
          </w:tblCellMar>
        </w:tblPrEx>
        <w:tc>
          <w:tcPr>
            <w:tcW w:w="1247" w:type="dxa"/>
          </w:tcPr>
          <w:p w14:paraId="685CF662" w14:textId="77777777" w:rsidR="00177E9F" w:rsidRPr="00177E9F" w:rsidRDefault="00177E9F" w:rsidP="00177E9F">
            <w:pPr>
              <w:spacing w:line="240" w:lineRule="auto"/>
              <w:jc w:val="left"/>
              <w:rPr>
                <w:rFonts w:cs="Frankruhel"/>
                <w:sz w:val="24"/>
                <w:rtl/>
              </w:rPr>
            </w:pPr>
          </w:p>
        </w:tc>
        <w:tc>
          <w:tcPr>
            <w:tcW w:w="5669" w:type="dxa"/>
          </w:tcPr>
          <w:p w14:paraId="516505C9" w14:textId="77777777" w:rsidR="00177E9F" w:rsidRPr="00177E9F" w:rsidRDefault="00177E9F" w:rsidP="00177E9F">
            <w:pPr>
              <w:spacing w:line="240" w:lineRule="auto"/>
              <w:jc w:val="left"/>
              <w:rPr>
                <w:rFonts w:cs="Frankruhel"/>
                <w:sz w:val="24"/>
                <w:rtl/>
              </w:rPr>
            </w:pPr>
            <w:r>
              <w:rPr>
                <w:sz w:val="24"/>
                <w:rtl/>
              </w:rPr>
              <w:t>פרק ט': גידור דוכנים ושמירת הסדר והנקיון בשוק העירוני</w:t>
            </w:r>
          </w:p>
        </w:tc>
        <w:tc>
          <w:tcPr>
            <w:tcW w:w="567" w:type="dxa"/>
          </w:tcPr>
          <w:p w14:paraId="2B9BD759" w14:textId="77777777" w:rsidR="00177E9F" w:rsidRPr="00177E9F" w:rsidRDefault="00177E9F" w:rsidP="00177E9F">
            <w:pPr>
              <w:spacing w:line="240" w:lineRule="auto"/>
              <w:jc w:val="left"/>
              <w:rPr>
                <w:rStyle w:val="Hyperlink"/>
                <w:rtl/>
              </w:rPr>
            </w:pPr>
            <w:hyperlink w:anchor="med8" w:tooltip="פרק ט: גידור דוכנים ושמירת הסדר והנקיון בשוק העירוני" w:history="1">
              <w:r w:rsidRPr="00177E9F">
                <w:rPr>
                  <w:rStyle w:val="Hyperlink"/>
                </w:rPr>
                <w:t>Go</w:t>
              </w:r>
            </w:hyperlink>
          </w:p>
        </w:tc>
        <w:tc>
          <w:tcPr>
            <w:tcW w:w="850" w:type="dxa"/>
          </w:tcPr>
          <w:p w14:paraId="14A1375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77E9F" w:rsidRPr="00177E9F" w14:paraId="7208369C" w14:textId="77777777" w:rsidTr="00177E9F">
        <w:tblPrEx>
          <w:tblCellMar>
            <w:top w:w="0" w:type="dxa"/>
            <w:bottom w:w="0" w:type="dxa"/>
          </w:tblCellMar>
        </w:tblPrEx>
        <w:tc>
          <w:tcPr>
            <w:tcW w:w="1247" w:type="dxa"/>
          </w:tcPr>
          <w:p w14:paraId="67E87165" w14:textId="77777777" w:rsidR="00177E9F" w:rsidRPr="00177E9F" w:rsidRDefault="00177E9F" w:rsidP="00177E9F">
            <w:pPr>
              <w:spacing w:line="240" w:lineRule="auto"/>
              <w:jc w:val="left"/>
              <w:rPr>
                <w:rFonts w:cs="Frankruhel"/>
                <w:sz w:val="24"/>
                <w:rtl/>
              </w:rPr>
            </w:pPr>
            <w:r>
              <w:rPr>
                <w:sz w:val="24"/>
                <w:rtl/>
              </w:rPr>
              <w:t xml:space="preserve">סעיף 58 </w:t>
            </w:r>
          </w:p>
        </w:tc>
        <w:tc>
          <w:tcPr>
            <w:tcW w:w="5669" w:type="dxa"/>
          </w:tcPr>
          <w:p w14:paraId="5B530DBA"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1C4270D7" w14:textId="77777777" w:rsidR="00177E9F" w:rsidRPr="00177E9F" w:rsidRDefault="00177E9F" w:rsidP="00177E9F">
            <w:pPr>
              <w:spacing w:line="240" w:lineRule="auto"/>
              <w:jc w:val="left"/>
              <w:rPr>
                <w:rStyle w:val="Hyperlink"/>
                <w:rtl/>
              </w:rPr>
            </w:pPr>
            <w:hyperlink w:anchor="Seif50" w:tooltip="הגדרות" w:history="1">
              <w:r w:rsidRPr="00177E9F">
                <w:rPr>
                  <w:rStyle w:val="Hyperlink"/>
                </w:rPr>
                <w:t>Go</w:t>
              </w:r>
            </w:hyperlink>
          </w:p>
        </w:tc>
        <w:tc>
          <w:tcPr>
            <w:tcW w:w="850" w:type="dxa"/>
          </w:tcPr>
          <w:p w14:paraId="3BEF9A8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77E9F" w:rsidRPr="00177E9F" w14:paraId="0D3517D7" w14:textId="77777777" w:rsidTr="00177E9F">
        <w:tblPrEx>
          <w:tblCellMar>
            <w:top w:w="0" w:type="dxa"/>
            <w:bottom w:w="0" w:type="dxa"/>
          </w:tblCellMar>
        </w:tblPrEx>
        <w:tc>
          <w:tcPr>
            <w:tcW w:w="1247" w:type="dxa"/>
          </w:tcPr>
          <w:p w14:paraId="4023EB65" w14:textId="77777777" w:rsidR="00177E9F" w:rsidRPr="00177E9F" w:rsidRDefault="00177E9F" w:rsidP="00177E9F">
            <w:pPr>
              <w:spacing w:line="240" w:lineRule="auto"/>
              <w:jc w:val="left"/>
              <w:rPr>
                <w:rFonts w:cs="Frankruhel"/>
                <w:sz w:val="24"/>
                <w:rtl/>
              </w:rPr>
            </w:pPr>
            <w:r>
              <w:rPr>
                <w:sz w:val="24"/>
                <w:rtl/>
              </w:rPr>
              <w:t xml:space="preserve">סעיף 59 </w:t>
            </w:r>
          </w:p>
        </w:tc>
        <w:tc>
          <w:tcPr>
            <w:tcW w:w="5669" w:type="dxa"/>
          </w:tcPr>
          <w:p w14:paraId="3D0A4ABF" w14:textId="77777777" w:rsidR="00177E9F" w:rsidRPr="00177E9F" w:rsidRDefault="00177E9F" w:rsidP="00177E9F">
            <w:pPr>
              <w:spacing w:line="240" w:lineRule="auto"/>
              <w:jc w:val="left"/>
              <w:rPr>
                <w:rFonts w:cs="Frankruhel"/>
                <w:sz w:val="24"/>
                <w:rtl/>
              </w:rPr>
            </w:pPr>
            <w:r>
              <w:rPr>
                <w:sz w:val="24"/>
                <w:rtl/>
              </w:rPr>
              <w:t>חובת התקנת גדר בטחון לדוכן</w:t>
            </w:r>
          </w:p>
        </w:tc>
        <w:tc>
          <w:tcPr>
            <w:tcW w:w="567" w:type="dxa"/>
          </w:tcPr>
          <w:p w14:paraId="4EE25F0C" w14:textId="77777777" w:rsidR="00177E9F" w:rsidRPr="00177E9F" w:rsidRDefault="00177E9F" w:rsidP="00177E9F">
            <w:pPr>
              <w:spacing w:line="240" w:lineRule="auto"/>
              <w:jc w:val="left"/>
              <w:rPr>
                <w:rStyle w:val="Hyperlink"/>
                <w:rtl/>
              </w:rPr>
            </w:pPr>
            <w:hyperlink w:anchor="Seif51" w:tooltip="חובת התקנת גדר בטחון לדוכן" w:history="1">
              <w:r w:rsidRPr="00177E9F">
                <w:rPr>
                  <w:rStyle w:val="Hyperlink"/>
                </w:rPr>
                <w:t>Go</w:t>
              </w:r>
            </w:hyperlink>
          </w:p>
        </w:tc>
        <w:tc>
          <w:tcPr>
            <w:tcW w:w="850" w:type="dxa"/>
          </w:tcPr>
          <w:p w14:paraId="5D652B25"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77E9F" w:rsidRPr="00177E9F" w14:paraId="07C8023F" w14:textId="77777777" w:rsidTr="00177E9F">
        <w:tblPrEx>
          <w:tblCellMar>
            <w:top w:w="0" w:type="dxa"/>
            <w:bottom w:w="0" w:type="dxa"/>
          </w:tblCellMar>
        </w:tblPrEx>
        <w:tc>
          <w:tcPr>
            <w:tcW w:w="1247" w:type="dxa"/>
          </w:tcPr>
          <w:p w14:paraId="48E04E13" w14:textId="77777777" w:rsidR="00177E9F" w:rsidRPr="00177E9F" w:rsidRDefault="00177E9F" w:rsidP="00177E9F">
            <w:pPr>
              <w:spacing w:line="240" w:lineRule="auto"/>
              <w:jc w:val="left"/>
              <w:rPr>
                <w:rFonts w:cs="Frankruhel"/>
                <w:sz w:val="24"/>
                <w:rtl/>
              </w:rPr>
            </w:pPr>
            <w:r>
              <w:rPr>
                <w:sz w:val="24"/>
                <w:rtl/>
              </w:rPr>
              <w:t xml:space="preserve">סעיף 60 </w:t>
            </w:r>
          </w:p>
        </w:tc>
        <w:tc>
          <w:tcPr>
            <w:tcW w:w="5669" w:type="dxa"/>
          </w:tcPr>
          <w:p w14:paraId="602006DE" w14:textId="77777777" w:rsidR="00177E9F" w:rsidRPr="00177E9F" w:rsidRDefault="00177E9F" w:rsidP="00177E9F">
            <w:pPr>
              <w:spacing w:line="240" w:lineRule="auto"/>
              <w:jc w:val="left"/>
              <w:rPr>
                <w:rFonts w:cs="Frankruhel"/>
                <w:sz w:val="24"/>
                <w:rtl/>
              </w:rPr>
            </w:pPr>
            <w:r>
              <w:rPr>
                <w:sz w:val="24"/>
                <w:rtl/>
              </w:rPr>
              <w:t>התקנת גדר בטחון בידי העיריה</w:t>
            </w:r>
          </w:p>
        </w:tc>
        <w:tc>
          <w:tcPr>
            <w:tcW w:w="567" w:type="dxa"/>
          </w:tcPr>
          <w:p w14:paraId="47B455EE" w14:textId="77777777" w:rsidR="00177E9F" w:rsidRPr="00177E9F" w:rsidRDefault="00177E9F" w:rsidP="00177E9F">
            <w:pPr>
              <w:spacing w:line="240" w:lineRule="auto"/>
              <w:jc w:val="left"/>
              <w:rPr>
                <w:rStyle w:val="Hyperlink"/>
                <w:rtl/>
              </w:rPr>
            </w:pPr>
            <w:hyperlink w:anchor="Seif71" w:tooltip="התקנת גדר בטחון בידי העיריה" w:history="1">
              <w:r w:rsidRPr="00177E9F">
                <w:rPr>
                  <w:rStyle w:val="Hyperlink"/>
                </w:rPr>
                <w:t>Go</w:t>
              </w:r>
            </w:hyperlink>
          </w:p>
        </w:tc>
        <w:tc>
          <w:tcPr>
            <w:tcW w:w="850" w:type="dxa"/>
          </w:tcPr>
          <w:p w14:paraId="6C5158C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77E9F" w:rsidRPr="00177E9F" w14:paraId="1B2FDA4A" w14:textId="77777777" w:rsidTr="00177E9F">
        <w:tblPrEx>
          <w:tblCellMar>
            <w:top w:w="0" w:type="dxa"/>
            <w:bottom w:w="0" w:type="dxa"/>
          </w:tblCellMar>
        </w:tblPrEx>
        <w:tc>
          <w:tcPr>
            <w:tcW w:w="1247" w:type="dxa"/>
          </w:tcPr>
          <w:p w14:paraId="1F0ADBAB" w14:textId="77777777" w:rsidR="00177E9F" w:rsidRPr="00177E9F" w:rsidRDefault="00177E9F" w:rsidP="00177E9F">
            <w:pPr>
              <w:spacing w:line="240" w:lineRule="auto"/>
              <w:jc w:val="left"/>
              <w:rPr>
                <w:rFonts w:cs="Frankruhel"/>
                <w:sz w:val="24"/>
                <w:rtl/>
              </w:rPr>
            </w:pPr>
            <w:r>
              <w:rPr>
                <w:sz w:val="24"/>
                <w:rtl/>
              </w:rPr>
              <w:t xml:space="preserve">סעיף 61 </w:t>
            </w:r>
          </w:p>
        </w:tc>
        <w:tc>
          <w:tcPr>
            <w:tcW w:w="5669" w:type="dxa"/>
          </w:tcPr>
          <w:p w14:paraId="7E99EC1C" w14:textId="77777777" w:rsidR="00177E9F" w:rsidRPr="00177E9F" w:rsidRDefault="00177E9F" w:rsidP="00177E9F">
            <w:pPr>
              <w:spacing w:line="240" w:lineRule="auto"/>
              <w:jc w:val="left"/>
              <w:rPr>
                <w:rFonts w:cs="Frankruhel"/>
                <w:sz w:val="24"/>
                <w:rtl/>
              </w:rPr>
            </w:pPr>
            <w:r>
              <w:rPr>
                <w:sz w:val="24"/>
                <w:rtl/>
              </w:rPr>
              <w:t>שמירת נקיון ובדיקת בטחון</w:t>
            </w:r>
          </w:p>
        </w:tc>
        <w:tc>
          <w:tcPr>
            <w:tcW w:w="567" w:type="dxa"/>
          </w:tcPr>
          <w:p w14:paraId="7203E8D4" w14:textId="77777777" w:rsidR="00177E9F" w:rsidRPr="00177E9F" w:rsidRDefault="00177E9F" w:rsidP="00177E9F">
            <w:pPr>
              <w:spacing w:line="240" w:lineRule="auto"/>
              <w:jc w:val="left"/>
              <w:rPr>
                <w:rStyle w:val="Hyperlink"/>
                <w:rtl/>
              </w:rPr>
            </w:pPr>
            <w:hyperlink w:anchor="Seif72" w:tooltip="שמירת נקיון ובדיקת בטחון" w:history="1">
              <w:r w:rsidRPr="00177E9F">
                <w:rPr>
                  <w:rStyle w:val="Hyperlink"/>
                </w:rPr>
                <w:t>Go</w:t>
              </w:r>
            </w:hyperlink>
          </w:p>
        </w:tc>
        <w:tc>
          <w:tcPr>
            <w:tcW w:w="850" w:type="dxa"/>
          </w:tcPr>
          <w:p w14:paraId="1B07F43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77E9F" w:rsidRPr="00177E9F" w14:paraId="0BC56209" w14:textId="77777777" w:rsidTr="00177E9F">
        <w:tblPrEx>
          <w:tblCellMar>
            <w:top w:w="0" w:type="dxa"/>
            <w:bottom w:w="0" w:type="dxa"/>
          </w:tblCellMar>
        </w:tblPrEx>
        <w:tc>
          <w:tcPr>
            <w:tcW w:w="1247" w:type="dxa"/>
          </w:tcPr>
          <w:p w14:paraId="15D5FE3C" w14:textId="77777777" w:rsidR="00177E9F" w:rsidRPr="00177E9F" w:rsidRDefault="00177E9F" w:rsidP="00177E9F">
            <w:pPr>
              <w:spacing w:line="240" w:lineRule="auto"/>
              <w:jc w:val="left"/>
              <w:rPr>
                <w:rFonts w:cs="Frankruhel"/>
                <w:sz w:val="24"/>
                <w:rtl/>
              </w:rPr>
            </w:pPr>
          </w:p>
        </w:tc>
        <w:tc>
          <w:tcPr>
            <w:tcW w:w="5669" w:type="dxa"/>
          </w:tcPr>
          <w:p w14:paraId="4D8703DC" w14:textId="77777777" w:rsidR="00177E9F" w:rsidRPr="00177E9F" w:rsidRDefault="00177E9F" w:rsidP="00177E9F">
            <w:pPr>
              <w:spacing w:line="240" w:lineRule="auto"/>
              <w:jc w:val="left"/>
              <w:rPr>
                <w:rFonts w:cs="Frankruhel"/>
                <w:sz w:val="24"/>
                <w:rtl/>
              </w:rPr>
            </w:pPr>
            <w:r>
              <w:rPr>
                <w:sz w:val="24"/>
                <w:rtl/>
              </w:rPr>
              <w:t>פרק י': צעצועים מסוכנים</w:t>
            </w:r>
          </w:p>
        </w:tc>
        <w:tc>
          <w:tcPr>
            <w:tcW w:w="567" w:type="dxa"/>
          </w:tcPr>
          <w:p w14:paraId="4FABF460" w14:textId="77777777" w:rsidR="00177E9F" w:rsidRPr="00177E9F" w:rsidRDefault="00177E9F" w:rsidP="00177E9F">
            <w:pPr>
              <w:spacing w:line="240" w:lineRule="auto"/>
              <w:jc w:val="left"/>
              <w:rPr>
                <w:rStyle w:val="Hyperlink"/>
                <w:rtl/>
              </w:rPr>
            </w:pPr>
            <w:hyperlink w:anchor="med9" w:tooltip="פרק י: צעצועים מסוכנים" w:history="1">
              <w:r w:rsidRPr="00177E9F">
                <w:rPr>
                  <w:rStyle w:val="Hyperlink"/>
                </w:rPr>
                <w:t>Go</w:t>
              </w:r>
            </w:hyperlink>
          </w:p>
        </w:tc>
        <w:tc>
          <w:tcPr>
            <w:tcW w:w="850" w:type="dxa"/>
          </w:tcPr>
          <w:p w14:paraId="12CADE7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7EDC257B" w14:textId="77777777" w:rsidTr="00177E9F">
        <w:tblPrEx>
          <w:tblCellMar>
            <w:top w:w="0" w:type="dxa"/>
            <w:bottom w:w="0" w:type="dxa"/>
          </w:tblCellMar>
        </w:tblPrEx>
        <w:tc>
          <w:tcPr>
            <w:tcW w:w="1247" w:type="dxa"/>
          </w:tcPr>
          <w:p w14:paraId="2E4EAED7" w14:textId="77777777" w:rsidR="00177E9F" w:rsidRPr="00177E9F" w:rsidRDefault="00177E9F" w:rsidP="00177E9F">
            <w:pPr>
              <w:spacing w:line="240" w:lineRule="auto"/>
              <w:jc w:val="left"/>
              <w:rPr>
                <w:rFonts w:cs="Frankruhel"/>
                <w:sz w:val="24"/>
                <w:rtl/>
              </w:rPr>
            </w:pPr>
            <w:r>
              <w:rPr>
                <w:sz w:val="24"/>
                <w:rtl/>
              </w:rPr>
              <w:t xml:space="preserve">סעיף 62 </w:t>
            </w:r>
          </w:p>
        </w:tc>
        <w:tc>
          <w:tcPr>
            <w:tcW w:w="5669" w:type="dxa"/>
          </w:tcPr>
          <w:p w14:paraId="1B963118"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6BE62807" w14:textId="77777777" w:rsidR="00177E9F" w:rsidRPr="00177E9F" w:rsidRDefault="00177E9F" w:rsidP="00177E9F">
            <w:pPr>
              <w:spacing w:line="240" w:lineRule="auto"/>
              <w:jc w:val="left"/>
              <w:rPr>
                <w:rStyle w:val="Hyperlink"/>
                <w:rtl/>
              </w:rPr>
            </w:pPr>
            <w:hyperlink w:anchor="Seif52" w:tooltip="הגדרות" w:history="1">
              <w:r w:rsidRPr="00177E9F">
                <w:rPr>
                  <w:rStyle w:val="Hyperlink"/>
                </w:rPr>
                <w:t>Go</w:t>
              </w:r>
            </w:hyperlink>
          </w:p>
        </w:tc>
        <w:tc>
          <w:tcPr>
            <w:tcW w:w="850" w:type="dxa"/>
          </w:tcPr>
          <w:p w14:paraId="779A8B3A"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68A392ED" w14:textId="77777777" w:rsidTr="00177E9F">
        <w:tblPrEx>
          <w:tblCellMar>
            <w:top w:w="0" w:type="dxa"/>
            <w:bottom w:w="0" w:type="dxa"/>
          </w:tblCellMar>
        </w:tblPrEx>
        <w:tc>
          <w:tcPr>
            <w:tcW w:w="1247" w:type="dxa"/>
          </w:tcPr>
          <w:p w14:paraId="5E96D1CC" w14:textId="77777777" w:rsidR="00177E9F" w:rsidRPr="00177E9F" w:rsidRDefault="00177E9F" w:rsidP="00177E9F">
            <w:pPr>
              <w:spacing w:line="240" w:lineRule="auto"/>
              <w:jc w:val="left"/>
              <w:rPr>
                <w:rFonts w:cs="Frankruhel"/>
                <w:sz w:val="24"/>
                <w:rtl/>
              </w:rPr>
            </w:pPr>
            <w:r>
              <w:rPr>
                <w:sz w:val="24"/>
                <w:rtl/>
              </w:rPr>
              <w:t xml:space="preserve">סעיף 63 </w:t>
            </w:r>
          </w:p>
        </w:tc>
        <w:tc>
          <w:tcPr>
            <w:tcW w:w="5669" w:type="dxa"/>
          </w:tcPr>
          <w:p w14:paraId="5AFB7186" w14:textId="77777777" w:rsidR="00177E9F" w:rsidRPr="00177E9F" w:rsidRDefault="00177E9F" w:rsidP="00177E9F">
            <w:pPr>
              <w:spacing w:line="240" w:lineRule="auto"/>
              <w:jc w:val="left"/>
              <w:rPr>
                <w:rFonts w:cs="Frankruhel"/>
                <w:sz w:val="24"/>
                <w:rtl/>
              </w:rPr>
            </w:pPr>
            <w:r>
              <w:rPr>
                <w:sz w:val="24"/>
                <w:rtl/>
              </w:rPr>
              <w:t>ייצור צעצועים מסוכנים, מכירתם והשכרתם</w:t>
            </w:r>
          </w:p>
        </w:tc>
        <w:tc>
          <w:tcPr>
            <w:tcW w:w="567" w:type="dxa"/>
          </w:tcPr>
          <w:p w14:paraId="7B3F0987" w14:textId="77777777" w:rsidR="00177E9F" w:rsidRPr="00177E9F" w:rsidRDefault="00177E9F" w:rsidP="00177E9F">
            <w:pPr>
              <w:spacing w:line="240" w:lineRule="auto"/>
              <w:jc w:val="left"/>
              <w:rPr>
                <w:rStyle w:val="Hyperlink"/>
                <w:rtl/>
              </w:rPr>
            </w:pPr>
            <w:hyperlink w:anchor="Seif53" w:tooltip="ייצור צעצועים מסוכנים, מכירתם והשכרתם" w:history="1">
              <w:r w:rsidRPr="00177E9F">
                <w:rPr>
                  <w:rStyle w:val="Hyperlink"/>
                </w:rPr>
                <w:t>Go</w:t>
              </w:r>
            </w:hyperlink>
          </w:p>
        </w:tc>
        <w:tc>
          <w:tcPr>
            <w:tcW w:w="850" w:type="dxa"/>
          </w:tcPr>
          <w:p w14:paraId="3C5D76C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12126DD9" w14:textId="77777777" w:rsidTr="00177E9F">
        <w:tblPrEx>
          <w:tblCellMar>
            <w:top w:w="0" w:type="dxa"/>
            <w:bottom w:w="0" w:type="dxa"/>
          </w:tblCellMar>
        </w:tblPrEx>
        <w:tc>
          <w:tcPr>
            <w:tcW w:w="1247" w:type="dxa"/>
          </w:tcPr>
          <w:p w14:paraId="664882FC" w14:textId="77777777" w:rsidR="00177E9F" w:rsidRPr="00177E9F" w:rsidRDefault="00177E9F" w:rsidP="00177E9F">
            <w:pPr>
              <w:spacing w:line="240" w:lineRule="auto"/>
              <w:jc w:val="left"/>
              <w:rPr>
                <w:rFonts w:cs="Frankruhel"/>
                <w:sz w:val="24"/>
                <w:rtl/>
              </w:rPr>
            </w:pPr>
            <w:r>
              <w:rPr>
                <w:sz w:val="24"/>
                <w:rtl/>
              </w:rPr>
              <w:t xml:space="preserve">סעיף 64 </w:t>
            </w:r>
          </w:p>
        </w:tc>
        <w:tc>
          <w:tcPr>
            <w:tcW w:w="5669" w:type="dxa"/>
          </w:tcPr>
          <w:p w14:paraId="06D5E52D" w14:textId="77777777" w:rsidR="00177E9F" w:rsidRPr="00177E9F" w:rsidRDefault="00177E9F" w:rsidP="00177E9F">
            <w:pPr>
              <w:spacing w:line="240" w:lineRule="auto"/>
              <w:jc w:val="left"/>
              <w:rPr>
                <w:rFonts w:cs="Frankruhel"/>
                <w:sz w:val="24"/>
                <w:rtl/>
              </w:rPr>
            </w:pPr>
            <w:r>
              <w:rPr>
                <w:sz w:val="24"/>
                <w:rtl/>
              </w:rPr>
              <w:t>הפעלת צעצועים מסוכנים</w:t>
            </w:r>
          </w:p>
        </w:tc>
        <w:tc>
          <w:tcPr>
            <w:tcW w:w="567" w:type="dxa"/>
          </w:tcPr>
          <w:p w14:paraId="56C5AAD7" w14:textId="77777777" w:rsidR="00177E9F" w:rsidRPr="00177E9F" w:rsidRDefault="00177E9F" w:rsidP="00177E9F">
            <w:pPr>
              <w:spacing w:line="240" w:lineRule="auto"/>
              <w:jc w:val="left"/>
              <w:rPr>
                <w:rStyle w:val="Hyperlink"/>
                <w:rtl/>
              </w:rPr>
            </w:pPr>
            <w:hyperlink w:anchor="Seif54" w:tooltip="הפעלת צעצועים מסוכנים" w:history="1">
              <w:r w:rsidRPr="00177E9F">
                <w:rPr>
                  <w:rStyle w:val="Hyperlink"/>
                </w:rPr>
                <w:t>Go</w:t>
              </w:r>
            </w:hyperlink>
          </w:p>
        </w:tc>
        <w:tc>
          <w:tcPr>
            <w:tcW w:w="850" w:type="dxa"/>
          </w:tcPr>
          <w:p w14:paraId="7837DC7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0972EC7D" w14:textId="77777777" w:rsidTr="00177E9F">
        <w:tblPrEx>
          <w:tblCellMar>
            <w:top w:w="0" w:type="dxa"/>
            <w:bottom w:w="0" w:type="dxa"/>
          </w:tblCellMar>
        </w:tblPrEx>
        <w:tc>
          <w:tcPr>
            <w:tcW w:w="1247" w:type="dxa"/>
          </w:tcPr>
          <w:p w14:paraId="680CC76A" w14:textId="77777777" w:rsidR="00177E9F" w:rsidRPr="00177E9F" w:rsidRDefault="00177E9F" w:rsidP="00177E9F">
            <w:pPr>
              <w:spacing w:line="240" w:lineRule="auto"/>
              <w:jc w:val="left"/>
              <w:rPr>
                <w:rFonts w:cs="Frankruhel"/>
                <w:sz w:val="24"/>
                <w:rtl/>
              </w:rPr>
            </w:pPr>
            <w:r>
              <w:rPr>
                <w:sz w:val="24"/>
                <w:rtl/>
              </w:rPr>
              <w:t xml:space="preserve">סעיף 65 </w:t>
            </w:r>
          </w:p>
        </w:tc>
        <w:tc>
          <w:tcPr>
            <w:tcW w:w="5669" w:type="dxa"/>
          </w:tcPr>
          <w:p w14:paraId="4D4B2671" w14:textId="77777777" w:rsidR="00177E9F" w:rsidRPr="00177E9F" w:rsidRDefault="00177E9F" w:rsidP="00177E9F">
            <w:pPr>
              <w:spacing w:line="240" w:lineRule="auto"/>
              <w:jc w:val="left"/>
              <w:rPr>
                <w:rFonts w:cs="Frankruhel"/>
                <w:sz w:val="24"/>
                <w:rtl/>
              </w:rPr>
            </w:pPr>
            <w:r>
              <w:rPr>
                <w:sz w:val="24"/>
                <w:rtl/>
              </w:rPr>
              <w:t>בקשה למתן היתר</w:t>
            </w:r>
          </w:p>
        </w:tc>
        <w:tc>
          <w:tcPr>
            <w:tcW w:w="567" w:type="dxa"/>
          </w:tcPr>
          <w:p w14:paraId="570E9D55" w14:textId="77777777" w:rsidR="00177E9F" w:rsidRPr="00177E9F" w:rsidRDefault="00177E9F" w:rsidP="00177E9F">
            <w:pPr>
              <w:spacing w:line="240" w:lineRule="auto"/>
              <w:jc w:val="left"/>
              <w:rPr>
                <w:rStyle w:val="Hyperlink"/>
                <w:rtl/>
              </w:rPr>
            </w:pPr>
            <w:hyperlink w:anchor="Seif55" w:tooltip="בקשה למתן היתר" w:history="1">
              <w:r w:rsidRPr="00177E9F">
                <w:rPr>
                  <w:rStyle w:val="Hyperlink"/>
                </w:rPr>
                <w:t>Go</w:t>
              </w:r>
            </w:hyperlink>
          </w:p>
        </w:tc>
        <w:tc>
          <w:tcPr>
            <w:tcW w:w="850" w:type="dxa"/>
          </w:tcPr>
          <w:p w14:paraId="66B6AF6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2BF70193" w14:textId="77777777" w:rsidTr="00177E9F">
        <w:tblPrEx>
          <w:tblCellMar>
            <w:top w:w="0" w:type="dxa"/>
            <w:bottom w:w="0" w:type="dxa"/>
          </w:tblCellMar>
        </w:tblPrEx>
        <w:tc>
          <w:tcPr>
            <w:tcW w:w="1247" w:type="dxa"/>
          </w:tcPr>
          <w:p w14:paraId="18E73F7E" w14:textId="77777777" w:rsidR="00177E9F" w:rsidRPr="00177E9F" w:rsidRDefault="00177E9F" w:rsidP="00177E9F">
            <w:pPr>
              <w:spacing w:line="240" w:lineRule="auto"/>
              <w:jc w:val="left"/>
              <w:rPr>
                <w:rFonts w:cs="Frankruhel"/>
                <w:sz w:val="24"/>
                <w:rtl/>
              </w:rPr>
            </w:pPr>
            <w:r>
              <w:rPr>
                <w:sz w:val="24"/>
                <w:rtl/>
              </w:rPr>
              <w:t xml:space="preserve">סעיף 66 </w:t>
            </w:r>
          </w:p>
        </w:tc>
        <w:tc>
          <w:tcPr>
            <w:tcW w:w="5669" w:type="dxa"/>
          </w:tcPr>
          <w:p w14:paraId="7A7B9492" w14:textId="77777777" w:rsidR="00177E9F" w:rsidRPr="00177E9F" w:rsidRDefault="00177E9F" w:rsidP="00177E9F">
            <w:pPr>
              <w:spacing w:line="240" w:lineRule="auto"/>
              <w:jc w:val="left"/>
              <w:rPr>
                <w:rFonts w:cs="Frankruhel"/>
                <w:sz w:val="24"/>
                <w:rtl/>
              </w:rPr>
            </w:pPr>
            <w:r>
              <w:rPr>
                <w:sz w:val="24"/>
                <w:rtl/>
              </w:rPr>
              <w:t>מתן היתר ותנאיו</w:t>
            </w:r>
          </w:p>
        </w:tc>
        <w:tc>
          <w:tcPr>
            <w:tcW w:w="567" w:type="dxa"/>
          </w:tcPr>
          <w:p w14:paraId="71FF9009" w14:textId="77777777" w:rsidR="00177E9F" w:rsidRPr="00177E9F" w:rsidRDefault="00177E9F" w:rsidP="00177E9F">
            <w:pPr>
              <w:spacing w:line="240" w:lineRule="auto"/>
              <w:jc w:val="left"/>
              <w:rPr>
                <w:rStyle w:val="Hyperlink"/>
                <w:rtl/>
              </w:rPr>
            </w:pPr>
            <w:hyperlink w:anchor="Seif56" w:tooltip="מתן היתר ותנאיו" w:history="1">
              <w:r w:rsidRPr="00177E9F">
                <w:rPr>
                  <w:rStyle w:val="Hyperlink"/>
                </w:rPr>
                <w:t>Go</w:t>
              </w:r>
            </w:hyperlink>
          </w:p>
        </w:tc>
        <w:tc>
          <w:tcPr>
            <w:tcW w:w="850" w:type="dxa"/>
          </w:tcPr>
          <w:p w14:paraId="744591C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7999CE87" w14:textId="77777777" w:rsidTr="00177E9F">
        <w:tblPrEx>
          <w:tblCellMar>
            <w:top w:w="0" w:type="dxa"/>
            <w:bottom w:w="0" w:type="dxa"/>
          </w:tblCellMar>
        </w:tblPrEx>
        <w:tc>
          <w:tcPr>
            <w:tcW w:w="1247" w:type="dxa"/>
          </w:tcPr>
          <w:p w14:paraId="3E041C60" w14:textId="77777777" w:rsidR="00177E9F" w:rsidRPr="00177E9F" w:rsidRDefault="00177E9F" w:rsidP="00177E9F">
            <w:pPr>
              <w:spacing w:line="240" w:lineRule="auto"/>
              <w:jc w:val="left"/>
              <w:rPr>
                <w:rFonts w:cs="Frankruhel"/>
                <w:sz w:val="24"/>
                <w:rtl/>
              </w:rPr>
            </w:pPr>
            <w:r>
              <w:rPr>
                <w:sz w:val="24"/>
                <w:rtl/>
              </w:rPr>
              <w:t xml:space="preserve">סעיף 67 </w:t>
            </w:r>
          </w:p>
        </w:tc>
        <w:tc>
          <w:tcPr>
            <w:tcW w:w="5669" w:type="dxa"/>
          </w:tcPr>
          <w:p w14:paraId="3EC15CA7" w14:textId="77777777" w:rsidR="00177E9F" w:rsidRPr="00177E9F" w:rsidRDefault="00177E9F" w:rsidP="00177E9F">
            <w:pPr>
              <w:spacing w:line="240" w:lineRule="auto"/>
              <w:jc w:val="left"/>
              <w:rPr>
                <w:rFonts w:cs="Frankruhel"/>
                <w:sz w:val="24"/>
                <w:rtl/>
              </w:rPr>
            </w:pPr>
            <w:r>
              <w:rPr>
                <w:sz w:val="24"/>
                <w:rtl/>
              </w:rPr>
              <w:t>פקיעת היתר</w:t>
            </w:r>
          </w:p>
        </w:tc>
        <w:tc>
          <w:tcPr>
            <w:tcW w:w="567" w:type="dxa"/>
          </w:tcPr>
          <w:p w14:paraId="1B0C3AFA" w14:textId="77777777" w:rsidR="00177E9F" w:rsidRPr="00177E9F" w:rsidRDefault="00177E9F" w:rsidP="00177E9F">
            <w:pPr>
              <w:spacing w:line="240" w:lineRule="auto"/>
              <w:jc w:val="left"/>
              <w:rPr>
                <w:rStyle w:val="Hyperlink"/>
                <w:rtl/>
              </w:rPr>
            </w:pPr>
            <w:hyperlink w:anchor="Seif57" w:tooltip="פקיעת היתר" w:history="1">
              <w:r w:rsidRPr="00177E9F">
                <w:rPr>
                  <w:rStyle w:val="Hyperlink"/>
                </w:rPr>
                <w:t>Go</w:t>
              </w:r>
            </w:hyperlink>
          </w:p>
        </w:tc>
        <w:tc>
          <w:tcPr>
            <w:tcW w:w="850" w:type="dxa"/>
          </w:tcPr>
          <w:p w14:paraId="3F3F472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5AD32278" w14:textId="77777777" w:rsidTr="00177E9F">
        <w:tblPrEx>
          <w:tblCellMar>
            <w:top w:w="0" w:type="dxa"/>
            <w:bottom w:w="0" w:type="dxa"/>
          </w:tblCellMar>
        </w:tblPrEx>
        <w:tc>
          <w:tcPr>
            <w:tcW w:w="1247" w:type="dxa"/>
          </w:tcPr>
          <w:p w14:paraId="1C94FAB2" w14:textId="77777777" w:rsidR="00177E9F" w:rsidRPr="00177E9F" w:rsidRDefault="00177E9F" w:rsidP="00177E9F">
            <w:pPr>
              <w:spacing w:line="240" w:lineRule="auto"/>
              <w:jc w:val="left"/>
              <w:rPr>
                <w:rFonts w:cs="Frankruhel"/>
                <w:sz w:val="24"/>
                <w:rtl/>
              </w:rPr>
            </w:pPr>
            <w:r>
              <w:rPr>
                <w:sz w:val="24"/>
                <w:rtl/>
              </w:rPr>
              <w:t xml:space="preserve">סעיף 68 </w:t>
            </w:r>
          </w:p>
        </w:tc>
        <w:tc>
          <w:tcPr>
            <w:tcW w:w="5669" w:type="dxa"/>
          </w:tcPr>
          <w:p w14:paraId="1A6236A3" w14:textId="77777777" w:rsidR="00177E9F" w:rsidRPr="00177E9F" w:rsidRDefault="00177E9F" w:rsidP="00177E9F">
            <w:pPr>
              <w:spacing w:line="240" w:lineRule="auto"/>
              <w:jc w:val="left"/>
              <w:rPr>
                <w:rFonts w:cs="Frankruhel"/>
                <w:sz w:val="24"/>
                <w:rtl/>
              </w:rPr>
            </w:pPr>
            <w:r>
              <w:rPr>
                <w:sz w:val="24"/>
                <w:rtl/>
              </w:rPr>
              <w:t>אגרה</w:t>
            </w:r>
          </w:p>
        </w:tc>
        <w:tc>
          <w:tcPr>
            <w:tcW w:w="567" w:type="dxa"/>
          </w:tcPr>
          <w:p w14:paraId="44D6D8FE" w14:textId="77777777" w:rsidR="00177E9F" w:rsidRPr="00177E9F" w:rsidRDefault="00177E9F" w:rsidP="00177E9F">
            <w:pPr>
              <w:spacing w:line="240" w:lineRule="auto"/>
              <w:jc w:val="left"/>
              <w:rPr>
                <w:rStyle w:val="Hyperlink"/>
                <w:rtl/>
              </w:rPr>
            </w:pPr>
            <w:hyperlink w:anchor="Seif58" w:tooltip="אגרה" w:history="1">
              <w:r w:rsidRPr="00177E9F">
                <w:rPr>
                  <w:rStyle w:val="Hyperlink"/>
                </w:rPr>
                <w:t>Go</w:t>
              </w:r>
            </w:hyperlink>
          </w:p>
        </w:tc>
        <w:tc>
          <w:tcPr>
            <w:tcW w:w="850" w:type="dxa"/>
          </w:tcPr>
          <w:p w14:paraId="014F5095"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4746E1D9" w14:textId="77777777" w:rsidTr="00177E9F">
        <w:tblPrEx>
          <w:tblCellMar>
            <w:top w:w="0" w:type="dxa"/>
            <w:bottom w:w="0" w:type="dxa"/>
          </w:tblCellMar>
        </w:tblPrEx>
        <w:tc>
          <w:tcPr>
            <w:tcW w:w="1247" w:type="dxa"/>
          </w:tcPr>
          <w:p w14:paraId="70DE343A" w14:textId="77777777" w:rsidR="00177E9F" w:rsidRPr="00177E9F" w:rsidRDefault="00177E9F" w:rsidP="00177E9F">
            <w:pPr>
              <w:spacing w:line="240" w:lineRule="auto"/>
              <w:jc w:val="left"/>
              <w:rPr>
                <w:rFonts w:cs="Frankruhel"/>
                <w:sz w:val="24"/>
                <w:rtl/>
              </w:rPr>
            </w:pPr>
          </w:p>
        </w:tc>
        <w:tc>
          <w:tcPr>
            <w:tcW w:w="5669" w:type="dxa"/>
          </w:tcPr>
          <w:p w14:paraId="17868A30" w14:textId="77777777" w:rsidR="00177E9F" w:rsidRPr="00177E9F" w:rsidRDefault="00177E9F" w:rsidP="00177E9F">
            <w:pPr>
              <w:spacing w:line="240" w:lineRule="auto"/>
              <w:jc w:val="left"/>
              <w:rPr>
                <w:rFonts w:cs="Frankruhel"/>
                <w:sz w:val="24"/>
                <w:rtl/>
              </w:rPr>
            </w:pPr>
            <w:r>
              <w:rPr>
                <w:sz w:val="24"/>
                <w:rtl/>
              </w:rPr>
              <w:t>פרק י"א: פתיחת עסקים וסגירתם</w:t>
            </w:r>
          </w:p>
        </w:tc>
        <w:tc>
          <w:tcPr>
            <w:tcW w:w="567" w:type="dxa"/>
          </w:tcPr>
          <w:p w14:paraId="1F700352" w14:textId="77777777" w:rsidR="00177E9F" w:rsidRPr="00177E9F" w:rsidRDefault="00177E9F" w:rsidP="00177E9F">
            <w:pPr>
              <w:spacing w:line="240" w:lineRule="auto"/>
              <w:jc w:val="left"/>
              <w:rPr>
                <w:rStyle w:val="Hyperlink"/>
                <w:rtl/>
              </w:rPr>
            </w:pPr>
            <w:hyperlink w:anchor="med10" w:tooltip="פרק יא: פתיחת עסקים וסגירתם" w:history="1">
              <w:r w:rsidRPr="00177E9F">
                <w:rPr>
                  <w:rStyle w:val="Hyperlink"/>
                </w:rPr>
                <w:t>Go</w:t>
              </w:r>
            </w:hyperlink>
          </w:p>
        </w:tc>
        <w:tc>
          <w:tcPr>
            <w:tcW w:w="850" w:type="dxa"/>
          </w:tcPr>
          <w:p w14:paraId="273C16E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5C52884A" w14:textId="77777777" w:rsidTr="00177E9F">
        <w:tblPrEx>
          <w:tblCellMar>
            <w:top w:w="0" w:type="dxa"/>
            <w:bottom w:w="0" w:type="dxa"/>
          </w:tblCellMar>
        </w:tblPrEx>
        <w:tc>
          <w:tcPr>
            <w:tcW w:w="1247" w:type="dxa"/>
          </w:tcPr>
          <w:p w14:paraId="05532471" w14:textId="77777777" w:rsidR="00177E9F" w:rsidRPr="00177E9F" w:rsidRDefault="00177E9F" w:rsidP="00177E9F">
            <w:pPr>
              <w:spacing w:line="240" w:lineRule="auto"/>
              <w:jc w:val="left"/>
              <w:rPr>
                <w:rFonts w:cs="Frankruhel"/>
                <w:sz w:val="24"/>
                <w:rtl/>
              </w:rPr>
            </w:pPr>
            <w:r>
              <w:rPr>
                <w:sz w:val="24"/>
                <w:rtl/>
              </w:rPr>
              <w:t xml:space="preserve">סעיף 69 </w:t>
            </w:r>
          </w:p>
        </w:tc>
        <w:tc>
          <w:tcPr>
            <w:tcW w:w="5669" w:type="dxa"/>
          </w:tcPr>
          <w:p w14:paraId="61A9B806"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4705A821" w14:textId="77777777" w:rsidR="00177E9F" w:rsidRPr="00177E9F" w:rsidRDefault="00177E9F" w:rsidP="00177E9F">
            <w:pPr>
              <w:spacing w:line="240" w:lineRule="auto"/>
              <w:jc w:val="left"/>
              <w:rPr>
                <w:rStyle w:val="Hyperlink"/>
                <w:rtl/>
              </w:rPr>
            </w:pPr>
            <w:hyperlink w:anchor="Seif59" w:tooltip="הגדרות" w:history="1">
              <w:r w:rsidRPr="00177E9F">
                <w:rPr>
                  <w:rStyle w:val="Hyperlink"/>
                </w:rPr>
                <w:t>Go</w:t>
              </w:r>
            </w:hyperlink>
          </w:p>
        </w:tc>
        <w:tc>
          <w:tcPr>
            <w:tcW w:w="850" w:type="dxa"/>
          </w:tcPr>
          <w:p w14:paraId="3F0FCDA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40F96B49" w14:textId="77777777" w:rsidTr="00177E9F">
        <w:tblPrEx>
          <w:tblCellMar>
            <w:top w:w="0" w:type="dxa"/>
            <w:bottom w:w="0" w:type="dxa"/>
          </w:tblCellMar>
        </w:tblPrEx>
        <w:tc>
          <w:tcPr>
            <w:tcW w:w="1247" w:type="dxa"/>
          </w:tcPr>
          <w:p w14:paraId="6543774A" w14:textId="77777777" w:rsidR="00177E9F" w:rsidRPr="00177E9F" w:rsidRDefault="00177E9F" w:rsidP="00177E9F">
            <w:pPr>
              <w:spacing w:line="240" w:lineRule="auto"/>
              <w:jc w:val="left"/>
              <w:rPr>
                <w:rFonts w:cs="Frankruhel"/>
                <w:sz w:val="24"/>
                <w:rtl/>
              </w:rPr>
            </w:pPr>
            <w:r>
              <w:rPr>
                <w:sz w:val="24"/>
                <w:rtl/>
              </w:rPr>
              <w:t xml:space="preserve">סעיף 70 </w:t>
            </w:r>
          </w:p>
        </w:tc>
        <w:tc>
          <w:tcPr>
            <w:tcW w:w="5669" w:type="dxa"/>
          </w:tcPr>
          <w:p w14:paraId="68444E1D" w14:textId="77777777" w:rsidR="00177E9F" w:rsidRPr="00177E9F" w:rsidRDefault="00177E9F" w:rsidP="00177E9F">
            <w:pPr>
              <w:spacing w:line="240" w:lineRule="auto"/>
              <w:jc w:val="left"/>
              <w:rPr>
                <w:rFonts w:cs="Frankruhel"/>
                <w:sz w:val="24"/>
                <w:rtl/>
              </w:rPr>
            </w:pPr>
            <w:r>
              <w:rPr>
                <w:sz w:val="24"/>
                <w:rtl/>
              </w:rPr>
              <w:t>סגירת ופתיחת עסקים בימים שאינם ימי מנוחה</w:t>
            </w:r>
          </w:p>
        </w:tc>
        <w:tc>
          <w:tcPr>
            <w:tcW w:w="567" w:type="dxa"/>
          </w:tcPr>
          <w:p w14:paraId="1F758E85" w14:textId="77777777" w:rsidR="00177E9F" w:rsidRPr="00177E9F" w:rsidRDefault="00177E9F" w:rsidP="00177E9F">
            <w:pPr>
              <w:spacing w:line="240" w:lineRule="auto"/>
              <w:jc w:val="left"/>
              <w:rPr>
                <w:rStyle w:val="Hyperlink"/>
                <w:rtl/>
              </w:rPr>
            </w:pPr>
            <w:hyperlink w:anchor="Seif60" w:tooltip="סגירת ופתיחת עסקים בימים שאינם ימי מנוחה" w:history="1">
              <w:r w:rsidRPr="00177E9F">
                <w:rPr>
                  <w:rStyle w:val="Hyperlink"/>
                </w:rPr>
                <w:t>Go</w:t>
              </w:r>
            </w:hyperlink>
          </w:p>
        </w:tc>
        <w:tc>
          <w:tcPr>
            <w:tcW w:w="850" w:type="dxa"/>
          </w:tcPr>
          <w:p w14:paraId="7BE951F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77E9F" w:rsidRPr="00177E9F" w14:paraId="5553184A" w14:textId="77777777" w:rsidTr="00177E9F">
        <w:tblPrEx>
          <w:tblCellMar>
            <w:top w:w="0" w:type="dxa"/>
            <w:bottom w:w="0" w:type="dxa"/>
          </w:tblCellMar>
        </w:tblPrEx>
        <w:tc>
          <w:tcPr>
            <w:tcW w:w="1247" w:type="dxa"/>
          </w:tcPr>
          <w:p w14:paraId="3B95962D" w14:textId="77777777" w:rsidR="00177E9F" w:rsidRPr="00177E9F" w:rsidRDefault="00177E9F" w:rsidP="00177E9F">
            <w:pPr>
              <w:spacing w:line="240" w:lineRule="auto"/>
              <w:jc w:val="left"/>
              <w:rPr>
                <w:rFonts w:cs="Frankruhel"/>
                <w:sz w:val="24"/>
                <w:rtl/>
              </w:rPr>
            </w:pPr>
            <w:r>
              <w:rPr>
                <w:sz w:val="24"/>
                <w:rtl/>
              </w:rPr>
              <w:t xml:space="preserve">סעיף 71 </w:t>
            </w:r>
          </w:p>
        </w:tc>
        <w:tc>
          <w:tcPr>
            <w:tcW w:w="5669" w:type="dxa"/>
          </w:tcPr>
          <w:p w14:paraId="74AF2133" w14:textId="77777777" w:rsidR="00177E9F" w:rsidRPr="00177E9F" w:rsidRDefault="00177E9F" w:rsidP="00177E9F">
            <w:pPr>
              <w:spacing w:line="240" w:lineRule="auto"/>
              <w:jc w:val="left"/>
              <w:rPr>
                <w:rFonts w:cs="Frankruhel"/>
                <w:sz w:val="24"/>
                <w:rtl/>
              </w:rPr>
            </w:pPr>
            <w:r>
              <w:rPr>
                <w:sz w:val="24"/>
                <w:rtl/>
              </w:rPr>
              <w:t>סגירת ופתיחת עסקים בימי מנוחה</w:t>
            </w:r>
          </w:p>
        </w:tc>
        <w:tc>
          <w:tcPr>
            <w:tcW w:w="567" w:type="dxa"/>
          </w:tcPr>
          <w:p w14:paraId="7D998E18" w14:textId="77777777" w:rsidR="00177E9F" w:rsidRPr="00177E9F" w:rsidRDefault="00177E9F" w:rsidP="00177E9F">
            <w:pPr>
              <w:spacing w:line="240" w:lineRule="auto"/>
              <w:jc w:val="left"/>
              <w:rPr>
                <w:rStyle w:val="Hyperlink"/>
                <w:rtl/>
              </w:rPr>
            </w:pPr>
            <w:hyperlink w:anchor="Seif61" w:tooltip="סגירת ופתיחת עסקים בימי מנוחה" w:history="1">
              <w:r w:rsidRPr="00177E9F">
                <w:rPr>
                  <w:rStyle w:val="Hyperlink"/>
                </w:rPr>
                <w:t>Go</w:t>
              </w:r>
            </w:hyperlink>
          </w:p>
        </w:tc>
        <w:tc>
          <w:tcPr>
            <w:tcW w:w="850" w:type="dxa"/>
          </w:tcPr>
          <w:p w14:paraId="06ED369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77E9F" w:rsidRPr="00177E9F" w14:paraId="40A999D8" w14:textId="77777777" w:rsidTr="00177E9F">
        <w:tblPrEx>
          <w:tblCellMar>
            <w:top w:w="0" w:type="dxa"/>
            <w:bottom w:w="0" w:type="dxa"/>
          </w:tblCellMar>
        </w:tblPrEx>
        <w:tc>
          <w:tcPr>
            <w:tcW w:w="1247" w:type="dxa"/>
          </w:tcPr>
          <w:p w14:paraId="6FD7B0E3" w14:textId="77777777" w:rsidR="00177E9F" w:rsidRPr="00177E9F" w:rsidRDefault="00177E9F" w:rsidP="00177E9F">
            <w:pPr>
              <w:spacing w:line="240" w:lineRule="auto"/>
              <w:jc w:val="left"/>
              <w:rPr>
                <w:rFonts w:cs="Frankruhel"/>
                <w:sz w:val="24"/>
                <w:rtl/>
              </w:rPr>
            </w:pPr>
          </w:p>
        </w:tc>
        <w:tc>
          <w:tcPr>
            <w:tcW w:w="5669" w:type="dxa"/>
          </w:tcPr>
          <w:p w14:paraId="40A9E4C8" w14:textId="77777777" w:rsidR="00177E9F" w:rsidRPr="00177E9F" w:rsidRDefault="00177E9F" w:rsidP="00177E9F">
            <w:pPr>
              <w:spacing w:line="240" w:lineRule="auto"/>
              <w:jc w:val="left"/>
              <w:rPr>
                <w:rFonts w:cs="Frankruhel"/>
                <w:sz w:val="24"/>
                <w:rtl/>
              </w:rPr>
            </w:pPr>
            <w:r>
              <w:rPr>
                <w:sz w:val="24"/>
                <w:rtl/>
              </w:rPr>
              <w:t>פרק י"ב: רוכלים</w:t>
            </w:r>
          </w:p>
        </w:tc>
        <w:tc>
          <w:tcPr>
            <w:tcW w:w="567" w:type="dxa"/>
          </w:tcPr>
          <w:p w14:paraId="50BAB149" w14:textId="77777777" w:rsidR="00177E9F" w:rsidRPr="00177E9F" w:rsidRDefault="00177E9F" w:rsidP="00177E9F">
            <w:pPr>
              <w:spacing w:line="240" w:lineRule="auto"/>
              <w:jc w:val="left"/>
              <w:rPr>
                <w:rStyle w:val="Hyperlink"/>
                <w:rtl/>
              </w:rPr>
            </w:pPr>
            <w:hyperlink w:anchor="med11" w:tooltip="פרק יב: רוכלים" w:history="1">
              <w:r w:rsidRPr="00177E9F">
                <w:rPr>
                  <w:rStyle w:val="Hyperlink"/>
                </w:rPr>
                <w:t>Go</w:t>
              </w:r>
            </w:hyperlink>
          </w:p>
        </w:tc>
        <w:tc>
          <w:tcPr>
            <w:tcW w:w="850" w:type="dxa"/>
          </w:tcPr>
          <w:p w14:paraId="2530153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77E9F" w:rsidRPr="00177E9F" w14:paraId="61F24BC0" w14:textId="77777777" w:rsidTr="00177E9F">
        <w:tblPrEx>
          <w:tblCellMar>
            <w:top w:w="0" w:type="dxa"/>
            <w:bottom w:w="0" w:type="dxa"/>
          </w:tblCellMar>
        </w:tblPrEx>
        <w:tc>
          <w:tcPr>
            <w:tcW w:w="1247" w:type="dxa"/>
          </w:tcPr>
          <w:p w14:paraId="457FD147" w14:textId="77777777" w:rsidR="00177E9F" w:rsidRPr="00177E9F" w:rsidRDefault="00177E9F" w:rsidP="00177E9F">
            <w:pPr>
              <w:spacing w:line="240" w:lineRule="auto"/>
              <w:jc w:val="left"/>
              <w:rPr>
                <w:rFonts w:cs="Frankruhel"/>
                <w:sz w:val="24"/>
                <w:rtl/>
              </w:rPr>
            </w:pPr>
            <w:r>
              <w:rPr>
                <w:sz w:val="24"/>
                <w:rtl/>
              </w:rPr>
              <w:t xml:space="preserve">סעיף 72 </w:t>
            </w:r>
          </w:p>
        </w:tc>
        <w:tc>
          <w:tcPr>
            <w:tcW w:w="5669" w:type="dxa"/>
          </w:tcPr>
          <w:p w14:paraId="538C7A84"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4F44FF1B" w14:textId="77777777" w:rsidR="00177E9F" w:rsidRPr="00177E9F" w:rsidRDefault="00177E9F" w:rsidP="00177E9F">
            <w:pPr>
              <w:spacing w:line="240" w:lineRule="auto"/>
              <w:jc w:val="left"/>
              <w:rPr>
                <w:rStyle w:val="Hyperlink"/>
                <w:rtl/>
              </w:rPr>
            </w:pPr>
            <w:hyperlink w:anchor="Seif66" w:tooltip="הגדרות" w:history="1">
              <w:r w:rsidRPr="00177E9F">
                <w:rPr>
                  <w:rStyle w:val="Hyperlink"/>
                </w:rPr>
                <w:t>Go</w:t>
              </w:r>
            </w:hyperlink>
          </w:p>
        </w:tc>
        <w:tc>
          <w:tcPr>
            <w:tcW w:w="850" w:type="dxa"/>
          </w:tcPr>
          <w:p w14:paraId="24FB90E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77E9F" w:rsidRPr="00177E9F" w14:paraId="5092D172" w14:textId="77777777" w:rsidTr="00177E9F">
        <w:tblPrEx>
          <w:tblCellMar>
            <w:top w:w="0" w:type="dxa"/>
            <w:bottom w:w="0" w:type="dxa"/>
          </w:tblCellMar>
        </w:tblPrEx>
        <w:tc>
          <w:tcPr>
            <w:tcW w:w="1247" w:type="dxa"/>
          </w:tcPr>
          <w:p w14:paraId="2750E52F" w14:textId="77777777" w:rsidR="00177E9F" w:rsidRPr="00177E9F" w:rsidRDefault="00177E9F" w:rsidP="00177E9F">
            <w:pPr>
              <w:spacing w:line="240" w:lineRule="auto"/>
              <w:jc w:val="left"/>
              <w:rPr>
                <w:rFonts w:cs="Frankruhel"/>
                <w:sz w:val="24"/>
                <w:rtl/>
              </w:rPr>
            </w:pPr>
            <w:r>
              <w:rPr>
                <w:sz w:val="24"/>
                <w:rtl/>
              </w:rPr>
              <w:t xml:space="preserve">סעיף 73 </w:t>
            </w:r>
          </w:p>
        </w:tc>
        <w:tc>
          <w:tcPr>
            <w:tcW w:w="5669" w:type="dxa"/>
          </w:tcPr>
          <w:p w14:paraId="65750D25" w14:textId="77777777" w:rsidR="00177E9F" w:rsidRPr="00177E9F" w:rsidRDefault="00177E9F" w:rsidP="00177E9F">
            <w:pPr>
              <w:spacing w:line="240" w:lineRule="auto"/>
              <w:jc w:val="left"/>
              <w:rPr>
                <w:rFonts w:cs="Frankruhel"/>
                <w:sz w:val="24"/>
                <w:rtl/>
              </w:rPr>
            </w:pPr>
            <w:r>
              <w:rPr>
                <w:sz w:val="24"/>
                <w:rtl/>
              </w:rPr>
              <w:t>איסור רוכלות ניידת ונייחת</w:t>
            </w:r>
          </w:p>
        </w:tc>
        <w:tc>
          <w:tcPr>
            <w:tcW w:w="567" w:type="dxa"/>
          </w:tcPr>
          <w:p w14:paraId="568632CF" w14:textId="77777777" w:rsidR="00177E9F" w:rsidRPr="00177E9F" w:rsidRDefault="00177E9F" w:rsidP="00177E9F">
            <w:pPr>
              <w:spacing w:line="240" w:lineRule="auto"/>
              <w:jc w:val="left"/>
              <w:rPr>
                <w:rStyle w:val="Hyperlink"/>
                <w:rtl/>
              </w:rPr>
            </w:pPr>
            <w:hyperlink w:anchor="Seif62" w:tooltip="איסור רוכלות ניידת ונייחת" w:history="1">
              <w:r w:rsidRPr="00177E9F">
                <w:rPr>
                  <w:rStyle w:val="Hyperlink"/>
                </w:rPr>
                <w:t>Go</w:t>
              </w:r>
            </w:hyperlink>
          </w:p>
        </w:tc>
        <w:tc>
          <w:tcPr>
            <w:tcW w:w="850" w:type="dxa"/>
          </w:tcPr>
          <w:p w14:paraId="75581E6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77E9F" w:rsidRPr="00177E9F" w14:paraId="5FB3AD7B" w14:textId="77777777" w:rsidTr="00177E9F">
        <w:tblPrEx>
          <w:tblCellMar>
            <w:top w:w="0" w:type="dxa"/>
            <w:bottom w:w="0" w:type="dxa"/>
          </w:tblCellMar>
        </w:tblPrEx>
        <w:tc>
          <w:tcPr>
            <w:tcW w:w="1247" w:type="dxa"/>
          </w:tcPr>
          <w:p w14:paraId="2B79EAA4" w14:textId="77777777" w:rsidR="00177E9F" w:rsidRPr="00177E9F" w:rsidRDefault="00177E9F" w:rsidP="00177E9F">
            <w:pPr>
              <w:spacing w:line="240" w:lineRule="auto"/>
              <w:jc w:val="left"/>
              <w:rPr>
                <w:rFonts w:cs="Frankruhel"/>
                <w:sz w:val="24"/>
                <w:rtl/>
              </w:rPr>
            </w:pPr>
            <w:r>
              <w:rPr>
                <w:sz w:val="24"/>
                <w:rtl/>
              </w:rPr>
              <w:t xml:space="preserve">סעיף 74 </w:t>
            </w:r>
          </w:p>
        </w:tc>
        <w:tc>
          <w:tcPr>
            <w:tcW w:w="5669" w:type="dxa"/>
          </w:tcPr>
          <w:p w14:paraId="7F2B6273" w14:textId="77777777" w:rsidR="00177E9F" w:rsidRPr="00177E9F" w:rsidRDefault="00177E9F" w:rsidP="00177E9F">
            <w:pPr>
              <w:spacing w:line="240" w:lineRule="auto"/>
              <w:jc w:val="left"/>
              <w:rPr>
                <w:rFonts w:cs="Frankruhel"/>
                <w:sz w:val="24"/>
                <w:rtl/>
              </w:rPr>
            </w:pPr>
            <w:r>
              <w:rPr>
                <w:sz w:val="24"/>
                <w:rtl/>
              </w:rPr>
              <w:t>רשיון לרוכלות ותנאיו</w:t>
            </w:r>
          </w:p>
        </w:tc>
        <w:tc>
          <w:tcPr>
            <w:tcW w:w="567" w:type="dxa"/>
          </w:tcPr>
          <w:p w14:paraId="3E6CE3EB" w14:textId="77777777" w:rsidR="00177E9F" w:rsidRPr="00177E9F" w:rsidRDefault="00177E9F" w:rsidP="00177E9F">
            <w:pPr>
              <w:spacing w:line="240" w:lineRule="auto"/>
              <w:jc w:val="left"/>
              <w:rPr>
                <w:rStyle w:val="Hyperlink"/>
                <w:rtl/>
              </w:rPr>
            </w:pPr>
            <w:hyperlink w:anchor="Seif73" w:tooltip="רשיון לרוכלות ותנאיו" w:history="1">
              <w:r w:rsidRPr="00177E9F">
                <w:rPr>
                  <w:rStyle w:val="Hyperlink"/>
                </w:rPr>
                <w:t>Go</w:t>
              </w:r>
            </w:hyperlink>
          </w:p>
        </w:tc>
        <w:tc>
          <w:tcPr>
            <w:tcW w:w="850" w:type="dxa"/>
          </w:tcPr>
          <w:p w14:paraId="727077D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77E9F" w:rsidRPr="00177E9F" w14:paraId="43E173B8" w14:textId="77777777" w:rsidTr="00177E9F">
        <w:tblPrEx>
          <w:tblCellMar>
            <w:top w:w="0" w:type="dxa"/>
            <w:bottom w:w="0" w:type="dxa"/>
          </w:tblCellMar>
        </w:tblPrEx>
        <w:tc>
          <w:tcPr>
            <w:tcW w:w="1247" w:type="dxa"/>
          </w:tcPr>
          <w:p w14:paraId="0B13311C" w14:textId="77777777" w:rsidR="00177E9F" w:rsidRPr="00177E9F" w:rsidRDefault="00177E9F" w:rsidP="00177E9F">
            <w:pPr>
              <w:spacing w:line="240" w:lineRule="auto"/>
              <w:jc w:val="left"/>
              <w:rPr>
                <w:rFonts w:cs="Frankruhel"/>
                <w:sz w:val="24"/>
                <w:rtl/>
              </w:rPr>
            </w:pPr>
            <w:r>
              <w:rPr>
                <w:sz w:val="24"/>
                <w:rtl/>
              </w:rPr>
              <w:t xml:space="preserve">סעיף 75 </w:t>
            </w:r>
          </w:p>
        </w:tc>
        <w:tc>
          <w:tcPr>
            <w:tcW w:w="5669" w:type="dxa"/>
          </w:tcPr>
          <w:p w14:paraId="7A4FC873" w14:textId="77777777" w:rsidR="00177E9F" w:rsidRPr="00177E9F" w:rsidRDefault="00177E9F" w:rsidP="00177E9F">
            <w:pPr>
              <w:spacing w:line="240" w:lineRule="auto"/>
              <w:jc w:val="left"/>
              <w:rPr>
                <w:rFonts w:cs="Frankruhel"/>
                <w:sz w:val="24"/>
                <w:rtl/>
              </w:rPr>
            </w:pPr>
            <w:r>
              <w:rPr>
                <w:sz w:val="24"/>
                <w:rtl/>
              </w:rPr>
              <w:t>סמכויות המפקח</w:t>
            </w:r>
          </w:p>
        </w:tc>
        <w:tc>
          <w:tcPr>
            <w:tcW w:w="567" w:type="dxa"/>
          </w:tcPr>
          <w:p w14:paraId="61C9D657" w14:textId="77777777" w:rsidR="00177E9F" w:rsidRPr="00177E9F" w:rsidRDefault="00177E9F" w:rsidP="00177E9F">
            <w:pPr>
              <w:spacing w:line="240" w:lineRule="auto"/>
              <w:jc w:val="left"/>
              <w:rPr>
                <w:rStyle w:val="Hyperlink"/>
                <w:rtl/>
              </w:rPr>
            </w:pPr>
            <w:hyperlink w:anchor="Seif74" w:tooltip="סמכויות המפקח" w:history="1">
              <w:r w:rsidRPr="00177E9F">
                <w:rPr>
                  <w:rStyle w:val="Hyperlink"/>
                </w:rPr>
                <w:t>Go</w:t>
              </w:r>
            </w:hyperlink>
          </w:p>
        </w:tc>
        <w:tc>
          <w:tcPr>
            <w:tcW w:w="850" w:type="dxa"/>
          </w:tcPr>
          <w:p w14:paraId="1730BD7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77E9F" w:rsidRPr="00177E9F" w14:paraId="7B4A3D25" w14:textId="77777777" w:rsidTr="00177E9F">
        <w:tblPrEx>
          <w:tblCellMar>
            <w:top w:w="0" w:type="dxa"/>
            <w:bottom w:w="0" w:type="dxa"/>
          </w:tblCellMar>
        </w:tblPrEx>
        <w:tc>
          <w:tcPr>
            <w:tcW w:w="1247" w:type="dxa"/>
          </w:tcPr>
          <w:p w14:paraId="3B212C7E" w14:textId="77777777" w:rsidR="00177E9F" w:rsidRPr="00177E9F" w:rsidRDefault="00177E9F" w:rsidP="00177E9F">
            <w:pPr>
              <w:spacing w:line="240" w:lineRule="auto"/>
              <w:jc w:val="left"/>
              <w:rPr>
                <w:rFonts w:cs="Frankruhel"/>
                <w:sz w:val="24"/>
                <w:rtl/>
              </w:rPr>
            </w:pPr>
          </w:p>
        </w:tc>
        <w:tc>
          <w:tcPr>
            <w:tcW w:w="5669" w:type="dxa"/>
          </w:tcPr>
          <w:p w14:paraId="02B49EAA" w14:textId="77777777" w:rsidR="00177E9F" w:rsidRPr="00177E9F" w:rsidRDefault="00177E9F" w:rsidP="00177E9F">
            <w:pPr>
              <w:spacing w:line="240" w:lineRule="auto"/>
              <w:jc w:val="left"/>
              <w:rPr>
                <w:rFonts w:cs="Frankruhel"/>
                <w:sz w:val="24"/>
                <w:rtl/>
              </w:rPr>
            </w:pPr>
            <w:r>
              <w:rPr>
                <w:sz w:val="24"/>
                <w:rtl/>
              </w:rPr>
              <w:t>פרק י"ג: חפצים מיושנים</w:t>
            </w:r>
          </w:p>
        </w:tc>
        <w:tc>
          <w:tcPr>
            <w:tcW w:w="567" w:type="dxa"/>
          </w:tcPr>
          <w:p w14:paraId="66379EC5" w14:textId="77777777" w:rsidR="00177E9F" w:rsidRPr="00177E9F" w:rsidRDefault="00177E9F" w:rsidP="00177E9F">
            <w:pPr>
              <w:spacing w:line="240" w:lineRule="auto"/>
              <w:jc w:val="left"/>
              <w:rPr>
                <w:rStyle w:val="Hyperlink"/>
                <w:rtl/>
              </w:rPr>
            </w:pPr>
            <w:hyperlink w:anchor="med12" w:tooltip="פרק יג: חפצים מיושנים" w:history="1">
              <w:r w:rsidRPr="00177E9F">
                <w:rPr>
                  <w:rStyle w:val="Hyperlink"/>
                </w:rPr>
                <w:t>Go</w:t>
              </w:r>
            </w:hyperlink>
          </w:p>
        </w:tc>
        <w:tc>
          <w:tcPr>
            <w:tcW w:w="850" w:type="dxa"/>
          </w:tcPr>
          <w:p w14:paraId="7ED2E28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77E9F" w:rsidRPr="00177E9F" w14:paraId="278D06C8" w14:textId="77777777" w:rsidTr="00177E9F">
        <w:tblPrEx>
          <w:tblCellMar>
            <w:top w:w="0" w:type="dxa"/>
            <w:bottom w:w="0" w:type="dxa"/>
          </w:tblCellMar>
        </w:tblPrEx>
        <w:tc>
          <w:tcPr>
            <w:tcW w:w="1247" w:type="dxa"/>
          </w:tcPr>
          <w:p w14:paraId="6A18B371" w14:textId="77777777" w:rsidR="00177E9F" w:rsidRPr="00177E9F" w:rsidRDefault="00177E9F" w:rsidP="00177E9F">
            <w:pPr>
              <w:spacing w:line="240" w:lineRule="auto"/>
              <w:jc w:val="left"/>
              <w:rPr>
                <w:rFonts w:cs="Frankruhel"/>
                <w:sz w:val="24"/>
                <w:rtl/>
              </w:rPr>
            </w:pPr>
            <w:r>
              <w:rPr>
                <w:sz w:val="24"/>
                <w:rtl/>
              </w:rPr>
              <w:t xml:space="preserve">סעיף 76 </w:t>
            </w:r>
          </w:p>
        </w:tc>
        <w:tc>
          <w:tcPr>
            <w:tcW w:w="5669" w:type="dxa"/>
          </w:tcPr>
          <w:p w14:paraId="50A8F1C2"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7C4F750B" w14:textId="77777777" w:rsidR="00177E9F" w:rsidRPr="00177E9F" w:rsidRDefault="00177E9F" w:rsidP="00177E9F">
            <w:pPr>
              <w:spacing w:line="240" w:lineRule="auto"/>
              <w:jc w:val="left"/>
              <w:rPr>
                <w:rStyle w:val="Hyperlink"/>
                <w:rtl/>
              </w:rPr>
            </w:pPr>
            <w:hyperlink w:anchor="Seif75" w:tooltip="הגדרות" w:history="1">
              <w:r w:rsidRPr="00177E9F">
                <w:rPr>
                  <w:rStyle w:val="Hyperlink"/>
                </w:rPr>
                <w:t>Go</w:t>
              </w:r>
            </w:hyperlink>
          </w:p>
        </w:tc>
        <w:tc>
          <w:tcPr>
            <w:tcW w:w="850" w:type="dxa"/>
          </w:tcPr>
          <w:p w14:paraId="0F4A117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77E9F" w:rsidRPr="00177E9F" w14:paraId="4653A215" w14:textId="77777777" w:rsidTr="00177E9F">
        <w:tblPrEx>
          <w:tblCellMar>
            <w:top w:w="0" w:type="dxa"/>
            <w:bottom w:w="0" w:type="dxa"/>
          </w:tblCellMar>
        </w:tblPrEx>
        <w:tc>
          <w:tcPr>
            <w:tcW w:w="1247" w:type="dxa"/>
          </w:tcPr>
          <w:p w14:paraId="6849E67E" w14:textId="77777777" w:rsidR="00177E9F" w:rsidRPr="00177E9F" w:rsidRDefault="00177E9F" w:rsidP="00177E9F">
            <w:pPr>
              <w:spacing w:line="240" w:lineRule="auto"/>
              <w:jc w:val="left"/>
              <w:rPr>
                <w:rFonts w:cs="Frankruhel"/>
                <w:sz w:val="24"/>
                <w:rtl/>
              </w:rPr>
            </w:pPr>
            <w:r>
              <w:rPr>
                <w:sz w:val="24"/>
                <w:rtl/>
              </w:rPr>
              <w:t xml:space="preserve">סעיף 77 </w:t>
            </w:r>
          </w:p>
        </w:tc>
        <w:tc>
          <w:tcPr>
            <w:tcW w:w="5669" w:type="dxa"/>
          </w:tcPr>
          <w:p w14:paraId="761C66AF" w14:textId="77777777" w:rsidR="00177E9F" w:rsidRPr="00177E9F" w:rsidRDefault="00177E9F" w:rsidP="00177E9F">
            <w:pPr>
              <w:spacing w:line="240" w:lineRule="auto"/>
              <w:jc w:val="left"/>
              <w:rPr>
                <w:rFonts w:cs="Frankruhel"/>
                <w:sz w:val="24"/>
                <w:rtl/>
              </w:rPr>
            </w:pPr>
            <w:r>
              <w:rPr>
                <w:sz w:val="24"/>
                <w:rtl/>
              </w:rPr>
              <w:t>איסור השארת חפצים מיושנים וגרוטת רכב</w:t>
            </w:r>
          </w:p>
        </w:tc>
        <w:tc>
          <w:tcPr>
            <w:tcW w:w="567" w:type="dxa"/>
          </w:tcPr>
          <w:p w14:paraId="3A9C2B87" w14:textId="77777777" w:rsidR="00177E9F" w:rsidRPr="00177E9F" w:rsidRDefault="00177E9F" w:rsidP="00177E9F">
            <w:pPr>
              <w:spacing w:line="240" w:lineRule="auto"/>
              <w:jc w:val="left"/>
              <w:rPr>
                <w:rStyle w:val="Hyperlink"/>
                <w:rtl/>
              </w:rPr>
            </w:pPr>
            <w:hyperlink w:anchor="Seif76" w:tooltip="איסור השארת חפצים מיושנים וגרוטת רכב" w:history="1">
              <w:r w:rsidRPr="00177E9F">
                <w:rPr>
                  <w:rStyle w:val="Hyperlink"/>
                </w:rPr>
                <w:t>Go</w:t>
              </w:r>
            </w:hyperlink>
          </w:p>
        </w:tc>
        <w:tc>
          <w:tcPr>
            <w:tcW w:w="850" w:type="dxa"/>
          </w:tcPr>
          <w:p w14:paraId="143EBFE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77E9F" w:rsidRPr="00177E9F" w14:paraId="117C5208" w14:textId="77777777" w:rsidTr="00177E9F">
        <w:tblPrEx>
          <w:tblCellMar>
            <w:top w:w="0" w:type="dxa"/>
            <w:bottom w:w="0" w:type="dxa"/>
          </w:tblCellMar>
        </w:tblPrEx>
        <w:tc>
          <w:tcPr>
            <w:tcW w:w="1247" w:type="dxa"/>
          </w:tcPr>
          <w:p w14:paraId="117DD1D4" w14:textId="77777777" w:rsidR="00177E9F" w:rsidRPr="00177E9F" w:rsidRDefault="00177E9F" w:rsidP="00177E9F">
            <w:pPr>
              <w:spacing w:line="240" w:lineRule="auto"/>
              <w:jc w:val="left"/>
              <w:rPr>
                <w:rFonts w:cs="Frankruhel"/>
                <w:sz w:val="24"/>
                <w:rtl/>
              </w:rPr>
            </w:pPr>
            <w:r>
              <w:rPr>
                <w:sz w:val="24"/>
                <w:rtl/>
              </w:rPr>
              <w:t xml:space="preserve">סעיף 78 </w:t>
            </w:r>
          </w:p>
        </w:tc>
        <w:tc>
          <w:tcPr>
            <w:tcW w:w="5669" w:type="dxa"/>
          </w:tcPr>
          <w:p w14:paraId="22E76F75" w14:textId="77777777" w:rsidR="00177E9F" w:rsidRPr="00177E9F" w:rsidRDefault="00177E9F" w:rsidP="00177E9F">
            <w:pPr>
              <w:spacing w:line="240" w:lineRule="auto"/>
              <w:jc w:val="left"/>
              <w:rPr>
                <w:rFonts w:cs="Frankruhel"/>
                <w:sz w:val="24"/>
                <w:rtl/>
              </w:rPr>
            </w:pPr>
            <w:r>
              <w:rPr>
                <w:sz w:val="24"/>
                <w:rtl/>
              </w:rPr>
              <w:t>פינוי חפצים מיושנים וגרוטות רכב</w:t>
            </w:r>
          </w:p>
        </w:tc>
        <w:tc>
          <w:tcPr>
            <w:tcW w:w="567" w:type="dxa"/>
          </w:tcPr>
          <w:p w14:paraId="23ABB33F" w14:textId="77777777" w:rsidR="00177E9F" w:rsidRPr="00177E9F" w:rsidRDefault="00177E9F" w:rsidP="00177E9F">
            <w:pPr>
              <w:spacing w:line="240" w:lineRule="auto"/>
              <w:jc w:val="left"/>
              <w:rPr>
                <w:rStyle w:val="Hyperlink"/>
                <w:rtl/>
              </w:rPr>
            </w:pPr>
            <w:hyperlink w:anchor="Seif77" w:tooltip="פינוי חפצים מיושנים וגרוטות רכב" w:history="1">
              <w:r w:rsidRPr="00177E9F">
                <w:rPr>
                  <w:rStyle w:val="Hyperlink"/>
                </w:rPr>
                <w:t>Go</w:t>
              </w:r>
            </w:hyperlink>
          </w:p>
        </w:tc>
        <w:tc>
          <w:tcPr>
            <w:tcW w:w="850" w:type="dxa"/>
          </w:tcPr>
          <w:p w14:paraId="0D08464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77E9F" w:rsidRPr="00177E9F" w14:paraId="52454BC7" w14:textId="77777777" w:rsidTr="00177E9F">
        <w:tblPrEx>
          <w:tblCellMar>
            <w:top w:w="0" w:type="dxa"/>
            <w:bottom w:w="0" w:type="dxa"/>
          </w:tblCellMar>
        </w:tblPrEx>
        <w:tc>
          <w:tcPr>
            <w:tcW w:w="1247" w:type="dxa"/>
          </w:tcPr>
          <w:p w14:paraId="6963C0A4" w14:textId="77777777" w:rsidR="00177E9F" w:rsidRPr="00177E9F" w:rsidRDefault="00177E9F" w:rsidP="00177E9F">
            <w:pPr>
              <w:spacing w:line="240" w:lineRule="auto"/>
              <w:jc w:val="left"/>
              <w:rPr>
                <w:rFonts w:cs="Frankruhel"/>
                <w:sz w:val="24"/>
                <w:rtl/>
              </w:rPr>
            </w:pPr>
            <w:r>
              <w:rPr>
                <w:sz w:val="24"/>
                <w:rtl/>
              </w:rPr>
              <w:t xml:space="preserve">סעיף 79 </w:t>
            </w:r>
          </w:p>
        </w:tc>
        <w:tc>
          <w:tcPr>
            <w:tcW w:w="5669" w:type="dxa"/>
          </w:tcPr>
          <w:p w14:paraId="32E23536" w14:textId="77777777" w:rsidR="00177E9F" w:rsidRPr="00177E9F" w:rsidRDefault="00177E9F" w:rsidP="00177E9F">
            <w:pPr>
              <w:spacing w:line="240" w:lineRule="auto"/>
              <w:jc w:val="left"/>
              <w:rPr>
                <w:rFonts w:cs="Frankruhel"/>
                <w:sz w:val="24"/>
                <w:rtl/>
              </w:rPr>
            </w:pPr>
            <w:r>
              <w:rPr>
                <w:sz w:val="24"/>
                <w:rtl/>
              </w:rPr>
              <w:t>סילוק חפצים מיושנים וגרוטות רכב</w:t>
            </w:r>
          </w:p>
        </w:tc>
        <w:tc>
          <w:tcPr>
            <w:tcW w:w="567" w:type="dxa"/>
          </w:tcPr>
          <w:p w14:paraId="2B202618" w14:textId="77777777" w:rsidR="00177E9F" w:rsidRPr="00177E9F" w:rsidRDefault="00177E9F" w:rsidP="00177E9F">
            <w:pPr>
              <w:spacing w:line="240" w:lineRule="auto"/>
              <w:jc w:val="left"/>
              <w:rPr>
                <w:rStyle w:val="Hyperlink"/>
                <w:rtl/>
              </w:rPr>
            </w:pPr>
            <w:hyperlink w:anchor="Seif78" w:tooltip="סילוק חפצים מיושנים וגרוטות רכב" w:history="1">
              <w:r w:rsidRPr="00177E9F">
                <w:rPr>
                  <w:rStyle w:val="Hyperlink"/>
                </w:rPr>
                <w:t>Go</w:t>
              </w:r>
            </w:hyperlink>
          </w:p>
        </w:tc>
        <w:tc>
          <w:tcPr>
            <w:tcW w:w="850" w:type="dxa"/>
          </w:tcPr>
          <w:p w14:paraId="0B623985"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77E9F" w:rsidRPr="00177E9F" w14:paraId="698BF7B0" w14:textId="77777777" w:rsidTr="00177E9F">
        <w:tblPrEx>
          <w:tblCellMar>
            <w:top w:w="0" w:type="dxa"/>
            <w:bottom w:w="0" w:type="dxa"/>
          </w:tblCellMar>
        </w:tblPrEx>
        <w:tc>
          <w:tcPr>
            <w:tcW w:w="1247" w:type="dxa"/>
          </w:tcPr>
          <w:p w14:paraId="4778EE6E" w14:textId="77777777" w:rsidR="00177E9F" w:rsidRPr="00177E9F" w:rsidRDefault="00177E9F" w:rsidP="00177E9F">
            <w:pPr>
              <w:spacing w:line="240" w:lineRule="auto"/>
              <w:jc w:val="left"/>
              <w:rPr>
                <w:rFonts w:cs="Frankruhel"/>
                <w:sz w:val="24"/>
                <w:rtl/>
              </w:rPr>
            </w:pPr>
            <w:r>
              <w:rPr>
                <w:sz w:val="24"/>
                <w:rtl/>
              </w:rPr>
              <w:t xml:space="preserve">סעיף 80 </w:t>
            </w:r>
          </w:p>
        </w:tc>
        <w:tc>
          <w:tcPr>
            <w:tcW w:w="5669" w:type="dxa"/>
          </w:tcPr>
          <w:p w14:paraId="055FC356" w14:textId="77777777" w:rsidR="00177E9F" w:rsidRPr="00177E9F" w:rsidRDefault="00177E9F" w:rsidP="00177E9F">
            <w:pPr>
              <w:spacing w:line="240" w:lineRule="auto"/>
              <w:jc w:val="left"/>
              <w:rPr>
                <w:rFonts w:cs="Frankruhel"/>
                <w:sz w:val="24"/>
                <w:rtl/>
              </w:rPr>
            </w:pPr>
            <w:r>
              <w:rPr>
                <w:sz w:val="24"/>
                <w:rtl/>
              </w:rPr>
              <w:t>השבת גרוטות רכב</w:t>
            </w:r>
          </w:p>
        </w:tc>
        <w:tc>
          <w:tcPr>
            <w:tcW w:w="567" w:type="dxa"/>
          </w:tcPr>
          <w:p w14:paraId="45D577C2" w14:textId="77777777" w:rsidR="00177E9F" w:rsidRPr="00177E9F" w:rsidRDefault="00177E9F" w:rsidP="00177E9F">
            <w:pPr>
              <w:spacing w:line="240" w:lineRule="auto"/>
              <w:jc w:val="left"/>
              <w:rPr>
                <w:rStyle w:val="Hyperlink"/>
                <w:rtl/>
              </w:rPr>
            </w:pPr>
            <w:hyperlink w:anchor="Seif79" w:tooltip="השבת גרוטות רכב" w:history="1">
              <w:r w:rsidRPr="00177E9F">
                <w:rPr>
                  <w:rStyle w:val="Hyperlink"/>
                </w:rPr>
                <w:t>Go</w:t>
              </w:r>
            </w:hyperlink>
          </w:p>
        </w:tc>
        <w:tc>
          <w:tcPr>
            <w:tcW w:w="850" w:type="dxa"/>
          </w:tcPr>
          <w:p w14:paraId="29602C3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77E9F" w:rsidRPr="00177E9F" w14:paraId="0F827946" w14:textId="77777777" w:rsidTr="00177E9F">
        <w:tblPrEx>
          <w:tblCellMar>
            <w:top w:w="0" w:type="dxa"/>
            <w:bottom w:w="0" w:type="dxa"/>
          </w:tblCellMar>
        </w:tblPrEx>
        <w:tc>
          <w:tcPr>
            <w:tcW w:w="1247" w:type="dxa"/>
          </w:tcPr>
          <w:p w14:paraId="39AA1B5E" w14:textId="77777777" w:rsidR="00177E9F" w:rsidRPr="00177E9F" w:rsidRDefault="00177E9F" w:rsidP="00177E9F">
            <w:pPr>
              <w:spacing w:line="240" w:lineRule="auto"/>
              <w:jc w:val="left"/>
              <w:rPr>
                <w:rFonts w:cs="Frankruhel"/>
                <w:sz w:val="24"/>
                <w:rtl/>
              </w:rPr>
            </w:pPr>
            <w:r>
              <w:rPr>
                <w:sz w:val="24"/>
                <w:rtl/>
              </w:rPr>
              <w:t xml:space="preserve">סעיף 81 </w:t>
            </w:r>
          </w:p>
        </w:tc>
        <w:tc>
          <w:tcPr>
            <w:tcW w:w="5669" w:type="dxa"/>
          </w:tcPr>
          <w:p w14:paraId="4DE8A55D" w14:textId="77777777" w:rsidR="00177E9F" w:rsidRPr="00177E9F" w:rsidRDefault="00177E9F" w:rsidP="00177E9F">
            <w:pPr>
              <w:spacing w:line="240" w:lineRule="auto"/>
              <w:jc w:val="left"/>
              <w:rPr>
                <w:rFonts w:cs="Frankruhel"/>
                <w:sz w:val="24"/>
                <w:rtl/>
              </w:rPr>
            </w:pPr>
            <w:r>
              <w:rPr>
                <w:sz w:val="24"/>
                <w:rtl/>
              </w:rPr>
              <w:t>גרוטת רכב שלא נדרשה</w:t>
            </w:r>
          </w:p>
        </w:tc>
        <w:tc>
          <w:tcPr>
            <w:tcW w:w="567" w:type="dxa"/>
          </w:tcPr>
          <w:p w14:paraId="711CADCF" w14:textId="77777777" w:rsidR="00177E9F" w:rsidRPr="00177E9F" w:rsidRDefault="00177E9F" w:rsidP="00177E9F">
            <w:pPr>
              <w:spacing w:line="240" w:lineRule="auto"/>
              <w:jc w:val="left"/>
              <w:rPr>
                <w:rStyle w:val="Hyperlink"/>
                <w:rtl/>
              </w:rPr>
            </w:pPr>
            <w:hyperlink w:anchor="Seif80" w:tooltip="גרוטת רכב שלא נדרשה" w:history="1">
              <w:r w:rsidRPr="00177E9F">
                <w:rPr>
                  <w:rStyle w:val="Hyperlink"/>
                </w:rPr>
                <w:t>Go</w:t>
              </w:r>
            </w:hyperlink>
          </w:p>
        </w:tc>
        <w:tc>
          <w:tcPr>
            <w:tcW w:w="850" w:type="dxa"/>
          </w:tcPr>
          <w:p w14:paraId="7444D3E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77E9F" w:rsidRPr="00177E9F" w14:paraId="1A7174F5" w14:textId="77777777" w:rsidTr="00177E9F">
        <w:tblPrEx>
          <w:tblCellMar>
            <w:top w:w="0" w:type="dxa"/>
            <w:bottom w:w="0" w:type="dxa"/>
          </w:tblCellMar>
        </w:tblPrEx>
        <w:tc>
          <w:tcPr>
            <w:tcW w:w="1247" w:type="dxa"/>
          </w:tcPr>
          <w:p w14:paraId="1B732E00" w14:textId="77777777" w:rsidR="00177E9F" w:rsidRPr="00177E9F" w:rsidRDefault="00177E9F" w:rsidP="00177E9F">
            <w:pPr>
              <w:spacing w:line="240" w:lineRule="auto"/>
              <w:jc w:val="left"/>
              <w:rPr>
                <w:rFonts w:cs="Frankruhel"/>
                <w:sz w:val="24"/>
                <w:rtl/>
              </w:rPr>
            </w:pPr>
          </w:p>
        </w:tc>
        <w:tc>
          <w:tcPr>
            <w:tcW w:w="5669" w:type="dxa"/>
          </w:tcPr>
          <w:p w14:paraId="2CB878FD" w14:textId="77777777" w:rsidR="00177E9F" w:rsidRPr="00177E9F" w:rsidRDefault="00177E9F" w:rsidP="00177E9F">
            <w:pPr>
              <w:spacing w:line="240" w:lineRule="auto"/>
              <w:jc w:val="left"/>
              <w:rPr>
                <w:rFonts w:cs="Frankruhel"/>
                <w:sz w:val="24"/>
                <w:rtl/>
              </w:rPr>
            </w:pPr>
            <w:r>
              <w:rPr>
                <w:sz w:val="24"/>
                <w:rtl/>
              </w:rPr>
              <w:t>פרק י"ד: שלטים ומודעות</w:t>
            </w:r>
          </w:p>
        </w:tc>
        <w:tc>
          <w:tcPr>
            <w:tcW w:w="567" w:type="dxa"/>
          </w:tcPr>
          <w:p w14:paraId="3C064439" w14:textId="77777777" w:rsidR="00177E9F" w:rsidRPr="00177E9F" w:rsidRDefault="00177E9F" w:rsidP="00177E9F">
            <w:pPr>
              <w:spacing w:line="240" w:lineRule="auto"/>
              <w:jc w:val="left"/>
              <w:rPr>
                <w:rStyle w:val="Hyperlink"/>
                <w:rtl/>
              </w:rPr>
            </w:pPr>
            <w:hyperlink w:anchor="med13" w:tooltip="פרק יד: שלטים ומודעות" w:history="1">
              <w:r w:rsidRPr="00177E9F">
                <w:rPr>
                  <w:rStyle w:val="Hyperlink"/>
                </w:rPr>
                <w:t>Go</w:t>
              </w:r>
            </w:hyperlink>
          </w:p>
        </w:tc>
        <w:tc>
          <w:tcPr>
            <w:tcW w:w="850" w:type="dxa"/>
          </w:tcPr>
          <w:p w14:paraId="57740F07"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77E9F" w:rsidRPr="00177E9F" w14:paraId="4B8BDA4D" w14:textId="77777777" w:rsidTr="00177E9F">
        <w:tblPrEx>
          <w:tblCellMar>
            <w:top w:w="0" w:type="dxa"/>
            <w:bottom w:w="0" w:type="dxa"/>
          </w:tblCellMar>
        </w:tblPrEx>
        <w:tc>
          <w:tcPr>
            <w:tcW w:w="1247" w:type="dxa"/>
          </w:tcPr>
          <w:p w14:paraId="0DA0A6AF" w14:textId="77777777" w:rsidR="00177E9F" w:rsidRPr="00177E9F" w:rsidRDefault="00177E9F" w:rsidP="00177E9F">
            <w:pPr>
              <w:spacing w:line="240" w:lineRule="auto"/>
              <w:jc w:val="left"/>
              <w:rPr>
                <w:rFonts w:cs="Frankruhel"/>
                <w:sz w:val="24"/>
                <w:rtl/>
              </w:rPr>
            </w:pPr>
          </w:p>
        </w:tc>
        <w:tc>
          <w:tcPr>
            <w:tcW w:w="5669" w:type="dxa"/>
          </w:tcPr>
          <w:p w14:paraId="67274C95" w14:textId="77777777" w:rsidR="00177E9F" w:rsidRPr="00177E9F" w:rsidRDefault="00177E9F" w:rsidP="00177E9F">
            <w:pPr>
              <w:spacing w:line="240" w:lineRule="auto"/>
              <w:jc w:val="left"/>
              <w:rPr>
                <w:rFonts w:cs="Frankruhel"/>
                <w:sz w:val="24"/>
                <w:rtl/>
              </w:rPr>
            </w:pPr>
            <w:r>
              <w:rPr>
                <w:sz w:val="24"/>
                <w:rtl/>
              </w:rPr>
              <w:t>סימן א': הגדרות</w:t>
            </w:r>
          </w:p>
        </w:tc>
        <w:tc>
          <w:tcPr>
            <w:tcW w:w="567" w:type="dxa"/>
          </w:tcPr>
          <w:p w14:paraId="69B1D521" w14:textId="77777777" w:rsidR="00177E9F" w:rsidRPr="00177E9F" w:rsidRDefault="00177E9F" w:rsidP="00177E9F">
            <w:pPr>
              <w:spacing w:line="240" w:lineRule="auto"/>
              <w:jc w:val="left"/>
              <w:rPr>
                <w:rStyle w:val="Hyperlink"/>
                <w:rtl/>
              </w:rPr>
            </w:pPr>
            <w:hyperlink w:anchor="hed20" w:tooltip="סימן א: הגדרות" w:history="1">
              <w:r w:rsidRPr="00177E9F">
                <w:rPr>
                  <w:rStyle w:val="Hyperlink"/>
                </w:rPr>
                <w:t>Go</w:t>
              </w:r>
            </w:hyperlink>
          </w:p>
        </w:tc>
        <w:tc>
          <w:tcPr>
            <w:tcW w:w="850" w:type="dxa"/>
          </w:tcPr>
          <w:p w14:paraId="664A4D7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77E9F" w:rsidRPr="00177E9F" w14:paraId="46F8EC4B" w14:textId="77777777" w:rsidTr="00177E9F">
        <w:tblPrEx>
          <w:tblCellMar>
            <w:top w:w="0" w:type="dxa"/>
            <w:bottom w:w="0" w:type="dxa"/>
          </w:tblCellMar>
        </w:tblPrEx>
        <w:tc>
          <w:tcPr>
            <w:tcW w:w="1247" w:type="dxa"/>
          </w:tcPr>
          <w:p w14:paraId="4F429BA8" w14:textId="77777777" w:rsidR="00177E9F" w:rsidRPr="00177E9F" w:rsidRDefault="00177E9F" w:rsidP="00177E9F">
            <w:pPr>
              <w:spacing w:line="240" w:lineRule="auto"/>
              <w:jc w:val="left"/>
              <w:rPr>
                <w:rFonts w:cs="Frankruhel"/>
                <w:sz w:val="24"/>
                <w:rtl/>
              </w:rPr>
            </w:pPr>
            <w:r>
              <w:rPr>
                <w:sz w:val="24"/>
                <w:rtl/>
              </w:rPr>
              <w:t xml:space="preserve">סעיף 82 </w:t>
            </w:r>
          </w:p>
        </w:tc>
        <w:tc>
          <w:tcPr>
            <w:tcW w:w="5669" w:type="dxa"/>
          </w:tcPr>
          <w:p w14:paraId="495A5426" w14:textId="77777777" w:rsidR="00177E9F" w:rsidRPr="00177E9F" w:rsidRDefault="00177E9F" w:rsidP="00177E9F">
            <w:pPr>
              <w:spacing w:line="240" w:lineRule="auto"/>
              <w:jc w:val="left"/>
              <w:rPr>
                <w:rFonts w:cs="Frankruhel"/>
                <w:sz w:val="24"/>
                <w:rtl/>
              </w:rPr>
            </w:pPr>
            <w:r>
              <w:rPr>
                <w:sz w:val="24"/>
                <w:rtl/>
              </w:rPr>
              <w:t>הגדרות</w:t>
            </w:r>
          </w:p>
        </w:tc>
        <w:tc>
          <w:tcPr>
            <w:tcW w:w="567" w:type="dxa"/>
          </w:tcPr>
          <w:p w14:paraId="295B00A9" w14:textId="77777777" w:rsidR="00177E9F" w:rsidRPr="00177E9F" w:rsidRDefault="00177E9F" w:rsidP="00177E9F">
            <w:pPr>
              <w:spacing w:line="240" w:lineRule="auto"/>
              <w:jc w:val="left"/>
              <w:rPr>
                <w:rStyle w:val="Hyperlink"/>
                <w:rtl/>
              </w:rPr>
            </w:pPr>
            <w:hyperlink w:anchor="Seif81" w:tooltip="הגדרות" w:history="1">
              <w:r w:rsidRPr="00177E9F">
                <w:rPr>
                  <w:rStyle w:val="Hyperlink"/>
                </w:rPr>
                <w:t>Go</w:t>
              </w:r>
            </w:hyperlink>
          </w:p>
        </w:tc>
        <w:tc>
          <w:tcPr>
            <w:tcW w:w="850" w:type="dxa"/>
          </w:tcPr>
          <w:p w14:paraId="2335187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77E9F" w:rsidRPr="00177E9F" w14:paraId="737D4864" w14:textId="77777777" w:rsidTr="00177E9F">
        <w:tblPrEx>
          <w:tblCellMar>
            <w:top w:w="0" w:type="dxa"/>
            <w:bottom w:w="0" w:type="dxa"/>
          </w:tblCellMar>
        </w:tblPrEx>
        <w:tc>
          <w:tcPr>
            <w:tcW w:w="1247" w:type="dxa"/>
          </w:tcPr>
          <w:p w14:paraId="568DC945" w14:textId="77777777" w:rsidR="00177E9F" w:rsidRPr="00177E9F" w:rsidRDefault="00177E9F" w:rsidP="00177E9F">
            <w:pPr>
              <w:spacing w:line="240" w:lineRule="auto"/>
              <w:jc w:val="left"/>
              <w:rPr>
                <w:rFonts w:cs="Frankruhel"/>
                <w:sz w:val="24"/>
                <w:rtl/>
              </w:rPr>
            </w:pPr>
          </w:p>
        </w:tc>
        <w:tc>
          <w:tcPr>
            <w:tcW w:w="5669" w:type="dxa"/>
          </w:tcPr>
          <w:p w14:paraId="186F359C" w14:textId="77777777" w:rsidR="00177E9F" w:rsidRPr="00177E9F" w:rsidRDefault="00177E9F" w:rsidP="00177E9F">
            <w:pPr>
              <w:spacing w:line="240" w:lineRule="auto"/>
              <w:jc w:val="left"/>
              <w:rPr>
                <w:rFonts w:cs="Frankruhel"/>
                <w:sz w:val="24"/>
                <w:rtl/>
              </w:rPr>
            </w:pPr>
            <w:r>
              <w:rPr>
                <w:sz w:val="24"/>
                <w:rtl/>
              </w:rPr>
              <w:t>סימן ב': הוראות לשילוט</w:t>
            </w:r>
          </w:p>
        </w:tc>
        <w:tc>
          <w:tcPr>
            <w:tcW w:w="567" w:type="dxa"/>
          </w:tcPr>
          <w:p w14:paraId="7D685778" w14:textId="77777777" w:rsidR="00177E9F" w:rsidRPr="00177E9F" w:rsidRDefault="00177E9F" w:rsidP="00177E9F">
            <w:pPr>
              <w:spacing w:line="240" w:lineRule="auto"/>
              <w:jc w:val="left"/>
              <w:rPr>
                <w:rStyle w:val="Hyperlink"/>
                <w:rtl/>
              </w:rPr>
            </w:pPr>
            <w:hyperlink w:anchor="hed21" w:tooltip="סימן ב: הוראות לשילוט" w:history="1">
              <w:r w:rsidRPr="00177E9F">
                <w:rPr>
                  <w:rStyle w:val="Hyperlink"/>
                </w:rPr>
                <w:t>Go</w:t>
              </w:r>
            </w:hyperlink>
          </w:p>
        </w:tc>
        <w:tc>
          <w:tcPr>
            <w:tcW w:w="850" w:type="dxa"/>
          </w:tcPr>
          <w:p w14:paraId="26F0807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77E9F" w:rsidRPr="00177E9F" w14:paraId="5E12256E" w14:textId="77777777" w:rsidTr="00177E9F">
        <w:tblPrEx>
          <w:tblCellMar>
            <w:top w:w="0" w:type="dxa"/>
            <w:bottom w:w="0" w:type="dxa"/>
          </w:tblCellMar>
        </w:tblPrEx>
        <w:tc>
          <w:tcPr>
            <w:tcW w:w="1247" w:type="dxa"/>
          </w:tcPr>
          <w:p w14:paraId="284F2B80" w14:textId="77777777" w:rsidR="00177E9F" w:rsidRPr="00177E9F" w:rsidRDefault="00177E9F" w:rsidP="00177E9F">
            <w:pPr>
              <w:spacing w:line="240" w:lineRule="auto"/>
              <w:jc w:val="left"/>
              <w:rPr>
                <w:rFonts w:cs="Frankruhel"/>
                <w:sz w:val="24"/>
                <w:rtl/>
              </w:rPr>
            </w:pPr>
            <w:r>
              <w:rPr>
                <w:sz w:val="24"/>
                <w:rtl/>
              </w:rPr>
              <w:t xml:space="preserve">סעיף 83 </w:t>
            </w:r>
          </w:p>
        </w:tc>
        <w:tc>
          <w:tcPr>
            <w:tcW w:w="5669" w:type="dxa"/>
          </w:tcPr>
          <w:p w14:paraId="00449B0E" w14:textId="77777777" w:rsidR="00177E9F" w:rsidRPr="00177E9F" w:rsidRDefault="00177E9F" w:rsidP="00177E9F">
            <w:pPr>
              <w:spacing w:line="240" w:lineRule="auto"/>
              <w:jc w:val="left"/>
              <w:rPr>
                <w:rFonts w:cs="Frankruhel"/>
                <w:sz w:val="24"/>
                <w:rtl/>
              </w:rPr>
            </w:pPr>
            <w:r>
              <w:rPr>
                <w:sz w:val="24"/>
                <w:rtl/>
              </w:rPr>
              <w:t>רישיון לשילוט</w:t>
            </w:r>
          </w:p>
        </w:tc>
        <w:tc>
          <w:tcPr>
            <w:tcW w:w="567" w:type="dxa"/>
          </w:tcPr>
          <w:p w14:paraId="62FD1B7C" w14:textId="77777777" w:rsidR="00177E9F" w:rsidRPr="00177E9F" w:rsidRDefault="00177E9F" w:rsidP="00177E9F">
            <w:pPr>
              <w:spacing w:line="240" w:lineRule="auto"/>
              <w:jc w:val="left"/>
              <w:rPr>
                <w:rStyle w:val="Hyperlink"/>
                <w:rtl/>
              </w:rPr>
            </w:pPr>
            <w:hyperlink w:anchor="Seif82" w:tooltip="רישיון לשילוט" w:history="1">
              <w:r w:rsidRPr="00177E9F">
                <w:rPr>
                  <w:rStyle w:val="Hyperlink"/>
                </w:rPr>
                <w:t>Go</w:t>
              </w:r>
            </w:hyperlink>
          </w:p>
        </w:tc>
        <w:tc>
          <w:tcPr>
            <w:tcW w:w="850" w:type="dxa"/>
          </w:tcPr>
          <w:p w14:paraId="2314551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77E9F" w:rsidRPr="00177E9F" w14:paraId="4A64351D" w14:textId="77777777" w:rsidTr="00177E9F">
        <w:tblPrEx>
          <w:tblCellMar>
            <w:top w:w="0" w:type="dxa"/>
            <w:bottom w:w="0" w:type="dxa"/>
          </w:tblCellMar>
        </w:tblPrEx>
        <w:tc>
          <w:tcPr>
            <w:tcW w:w="1247" w:type="dxa"/>
          </w:tcPr>
          <w:p w14:paraId="7932DC60" w14:textId="77777777" w:rsidR="00177E9F" w:rsidRPr="00177E9F" w:rsidRDefault="00177E9F" w:rsidP="00177E9F">
            <w:pPr>
              <w:spacing w:line="240" w:lineRule="auto"/>
              <w:jc w:val="left"/>
              <w:rPr>
                <w:rFonts w:cs="Frankruhel"/>
                <w:sz w:val="24"/>
                <w:rtl/>
              </w:rPr>
            </w:pPr>
            <w:r>
              <w:rPr>
                <w:sz w:val="24"/>
                <w:rtl/>
              </w:rPr>
              <w:t xml:space="preserve">סעיף 84 </w:t>
            </w:r>
          </w:p>
        </w:tc>
        <w:tc>
          <w:tcPr>
            <w:tcW w:w="5669" w:type="dxa"/>
          </w:tcPr>
          <w:p w14:paraId="2F3D52E6" w14:textId="77777777" w:rsidR="00177E9F" w:rsidRPr="00177E9F" w:rsidRDefault="00177E9F" w:rsidP="00177E9F">
            <w:pPr>
              <w:spacing w:line="240" w:lineRule="auto"/>
              <w:jc w:val="left"/>
              <w:rPr>
                <w:rFonts w:cs="Frankruhel"/>
                <w:sz w:val="24"/>
                <w:rtl/>
              </w:rPr>
            </w:pPr>
            <w:r>
              <w:rPr>
                <w:sz w:val="24"/>
                <w:rtl/>
              </w:rPr>
              <w:t>אגרת פרסום שלט</w:t>
            </w:r>
          </w:p>
        </w:tc>
        <w:tc>
          <w:tcPr>
            <w:tcW w:w="567" w:type="dxa"/>
          </w:tcPr>
          <w:p w14:paraId="5EA21D7D" w14:textId="77777777" w:rsidR="00177E9F" w:rsidRPr="00177E9F" w:rsidRDefault="00177E9F" w:rsidP="00177E9F">
            <w:pPr>
              <w:spacing w:line="240" w:lineRule="auto"/>
              <w:jc w:val="left"/>
              <w:rPr>
                <w:rStyle w:val="Hyperlink"/>
                <w:rtl/>
              </w:rPr>
            </w:pPr>
            <w:hyperlink w:anchor="Seif83" w:tooltip="אגרת פרסום שלט" w:history="1">
              <w:r w:rsidRPr="00177E9F">
                <w:rPr>
                  <w:rStyle w:val="Hyperlink"/>
                </w:rPr>
                <w:t>Go</w:t>
              </w:r>
            </w:hyperlink>
          </w:p>
        </w:tc>
        <w:tc>
          <w:tcPr>
            <w:tcW w:w="850" w:type="dxa"/>
          </w:tcPr>
          <w:p w14:paraId="0C523FB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77E9F" w:rsidRPr="00177E9F" w14:paraId="3AA22D9F" w14:textId="77777777" w:rsidTr="00177E9F">
        <w:tblPrEx>
          <w:tblCellMar>
            <w:top w:w="0" w:type="dxa"/>
            <w:bottom w:w="0" w:type="dxa"/>
          </w:tblCellMar>
        </w:tblPrEx>
        <w:tc>
          <w:tcPr>
            <w:tcW w:w="1247" w:type="dxa"/>
          </w:tcPr>
          <w:p w14:paraId="01567241" w14:textId="77777777" w:rsidR="00177E9F" w:rsidRPr="00177E9F" w:rsidRDefault="00177E9F" w:rsidP="00177E9F">
            <w:pPr>
              <w:spacing w:line="240" w:lineRule="auto"/>
              <w:jc w:val="left"/>
              <w:rPr>
                <w:rFonts w:cs="Frankruhel"/>
                <w:sz w:val="24"/>
                <w:rtl/>
              </w:rPr>
            </w:pPr>
            <w:r>
              <w:rPr>
                <w:sz w:val="24"/>
                <w:rtl/>
              </w:rPr>
              <w:t xml:space="preserve">סעיף 87 </w:t>
            </w:r>
          </w:p>
        </w:tc>
        <w:tc>
          <w:tcPr>
            <w:tcW w:w="5669" w:type="dxa"/>
          </w:tcPr>
          <w:p w14:paraId="6C69DD7C" w14:textId="77777777" w:rsidR="00177E9F" w:rsidRPr="00177E9F" w:rsidRDefault="00177E9F" w:rsidP="00177E9F">
            <w:pPr>
              <w:spacing w:line="240" w:lineRule="auto"/>
              <w:jc w:val="left"/>
              <w:rPr>
                <w:rFonts w:cs="Frankruhel"/>
                <w:sz w:val="24"/>
                <w:rtl/>
              </w:rPr>
            </w:pPr>
            <w:r>
              <w:rPr>
                <w:sz w:val="24"/>
                <w:rtl/>
              </w:rPr>
              <w:t>אזור שילוט מיוחד</w:t>
            </w:r>
          </w:p>
        </w:tc>
        <w:tc>
          <w:tcPr>
            <w:tcW w:w="567" w:type="dxa"/>
          </w:tcPr>
          <w:p w14:paraId="3462CEE4" w14:textId="77777777" w:rsidR="00177E9F" w:rsidRPr="00177E9F" w:rsidRDefault="00177E9F" w:rsidP="00177E9F">
            <w:pPr>
              <w:spacing w:line="240" w:lineRule="auto"/>
              <w:jc w:val="left"/>
              <w:rPr>
                <w:rStyle w:val="Hyperlink"/>
                <w:rtl/>
              </w:rPr>
            </w:pPr>
            <w:hyperlink w:anchor="Seif84" w:tooltip="אזור שילוט מיוחד" w:history="1">
              <w:r w:rsidRPr="00177E9F">
                <w:rPr>
                  <w:rStyle w:val="Hyperlink"/>
                </w:rPr>
                <w:t>Go</w:t>
              </w:r>
            </w:hyperlink>
          </w:p>
        </w:tc>
        <w:tc>
          <w:tcPr>
            <w:tcW w:w="850" w:type="dxa"/>
          </w:tcPr>
          <w:p w14:paraId="4DA7D4F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77E9F" w:rsidRPr="00177E9F" w14:paraId="77904734" w14:textId="77777777" w:rsidTr="00177E9F">
        <w:tblPrEx>
          <w:tblCellMar>
            <w:top w:w="0" w:type="dxa"/>
            <w:bottom w:w="0" w:type="dxa"/>
          </w:tblCellMar>
        </w:tblPrEx>
        <w:tc>
          <w:tcPr>
            <w:tcW w:w="1247" w:type="dxa"/>
          </w:tcPr>
          <w:p w14:paraId="7ABD0C71" w14:textId="77777777" w:rsidR="00177E9F" w:rsidRPr="00177E9F" w:rsidRDefault="00177E9F" w:rsidP="00177E9F">
            <w:pPr>
              <w:spacing w:line="240" w:lineRule="auto"/>
              <w:jc w:val="left"/>
              <w:rPr>
                <w:rFonts w:cs="Frankruhel"/>
                <w:sz w:val="24"/>
                <w:rtl/>
              </w:rPr>
            </w:pPr>
          </w:p>
        </w:tc>
        <w:tc>
          <w:tcPr>
            <w:tcW w:w="5669" w:type="dxa"/>
          </w:tcPr>
          <w:p w14:paraId="41934988" w14:textId="77777777" w:rsidR="00177E9F" w:rsidRPr="00177E9F" w:rsidRDefault="00177E9F" w:rsidP="00177E9F">
            <w:pPr>
              <w:spacing w:line="240" w:lineRule="auto"/>
              <w:jc w:val="left"/>
              <w:rPr>
                <w:rFonts w:cs="Frankruhel"/>
                <w:sz w:val="24"/>
                <w:rtl/>
              </w:rPr>
            </w:pPr>
            <w:r>
              <w:rPr>
                <w:sz w:val="24"/>
                <w:rtl/>
              </w:rPr>
              <w:t>סימן ג':</w:t>
            </w:r>
          </w:p>
        </w:tc>
        <w:tc>
          <w:tcPr>
            <w:tcW w:w="567" w:type="dxa"/>
          </w:tcPr>
          <w:p w14:paraId="4A78B142" w14:textId="77777777" w:rsidR="00177E9F" w:rsidRPr="00177E9F" w:rsidRDefault="00177E9F" w:rsidP="00177E9F">
            <w:pPr>
              <w:spacing w:line="240" w:lineRule="auto"/>
              <w:jc w:val="left"/>
              <w:rPr>
                <w:rStyle w:val="Hyperlink"/>
                <w:rtl/>
              </w:rPr>
            </w:pPr>
            <w:hyperlink w:anchor="hed22" w:tooltip="סימן ג:" w:history="1">
              <w:r w:rsidRPr="00177E9F">
                <w:rPr>
                  <w:rStyle w:val="Hyperlink"/>
                </w:rPr>
                <w:t>Go</w:t>
              </w:r>
            </w:hyperlink>
          </w:p>
        </w:tc>
        <w:tc>
          <w:tcPr>
            <w:tcW w:w="850" w:type="dxa"/>
          </w:tcPr>
          <w:p w14:paraId="13351C6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77E9F" w:rsidRPr="00177E9F" w14:paraId="39B2B4D8" w14:textId="77777777" w:rsidTr="00177E9F">
        <w:tblPrEx>
          <w:tblCellMar>
            <w:top w:w="0" w:type="dxa"/>
            <w:bottom w:w="0" w:type="dxa"/>
          </w:tblCellMar>
        </w:tblPrEx>
        <w:tc>
          <w:tcPr>
            <w:tcW w:w="1247" w:type="dxa"/>
          </w:tcPr>
          <w:p w14:paraId="75088C46" w14:textId="77777777" w:rsidR="00177E9F" w:rsidRPr="00177E9F" w:rsidRDefault="00177E9F" w:rsidP="00177E9F">
            <w:pPr>
              <w:spacing w:line="240" w:lineRule="auto"/>
              <w:jc w:val="left"/>
              <w:rPr>
                <w:rFonts w:cs="Frankruhel"/>
                <w:sz w:val="24"/>
                <w:rtl/>
              </w:rPr>
            </w:pPr>
          </w:p>
        </w:tc>
        <w:tc>
          <w:tcPr>
            <w:tcW w:w="5669" w:type="dxa"/>
          </w:tcPr>
          <w:p w14:paraId="63FA5955" w14:textId="77777777" w:rsidR="00177E9F" w:rsidRPr="00177E9F" w:rsidRDefault="00177E9F" w:rsidP="00177E9F">
            <w:pPr>
              <w:spacing w:line="240" w:lineRule="auto"/>
              <w:jc w:val="left"/>
              <w:rPr>
                <w:rFonts w:cs="Frankruhel"/>
                <w:sz w:val="24"/>
                <w:rtl/>
              </w:rPr>
            </w:pPr>
            <w:r>
              <w:rPr>
                <w:sz w:val="24"/>
                <w:rtl/>
              </w:rPr>
              <w:t>סימן ד': כללי</w:t>
            </w:r>
          </w:p>
        </w:tc>
        <w:tc>
          <w:tcPr>
            <w:tcW w:w="567" w:type="dxa"/>
          </w:tcPr>
          <w:p w14:paraId="1641EE1E" w14:textId="77777777" w:rsidR="00177E9F" w:rsidRPr="00177E9F" w:rsidRDefault="00177E9F" w:rsidP="00177E9F">
            <w:pPr>
              <w:spacing w:line="240" w:lineRule="auto"/>
              <w:jc w:val="left"/>
              <w:rPr>
                <w:rStyle w:val="Hyperlink"/>
                <w:rtl/>
              </w:rPr>
            </w:pPr>
            <w:hyperlink w:anchor="hed23" w:tooltip="סימן ד: כללי" w:history="1">
              <w:r w:rsidRPr="00177E9F">
                <w:rPr>
                  <w:rStyle w:val="Hyperlink"/>
                </w:rPr>
                <w:t>Go</w:t>
              </w:r>
            </w:hyperlink>
          </w:p>
        </w:tc>
        <w:tc>
          <w:tcPr>
            <w:tcW w:w="850" w:type="dxa"/>
          </w:tcPr>
          <w:p w14:paraId="7A58BF6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77E9F" w:rsidRPr="00177E9F" w14:paraId="41ACC068" w14:textId="77777777" w:rsidTr="00177E9F">
        <w:tblPrEx>
          <w:tblCellMar>
            <w:top w:w="0" w:type="dxa"/>
            <w:bottom w:w="0" w:type="dxa"/>
          </w:tblCellMar>
        </w:tblPrEx>
        <w:tc>
          <w:tcPr>
            <w:tcW w:w="1247" w:type="dxa"/>
          </w:tcPr>
          <w:p w14:paraId="17D09CC3" w14:textId="77777777" w:rsidR="00177E9F" w:rsidRPr="00177E9F" w:rsidRDefault="00177E9F" w:rsidP="00177E9F">
            <w:pPr>
              <w:spacing w:line="240" w:lineRule="auto"/>
              <w:jc w:val="left"/>
              <w:rPr>
                <w:rFonts w:cs="Frankruhel"/>
                <w:sz w:val="24"/>
                <w:rtl/>
              </w:rPr>
            </w:pPr>
            <w:r>
              <w:rPr>
                <w:sz w:val="24"/>
                <w:rtl/>
              </w:rPr>
              <w:t xml:space="preserve">סעיף 98 </w:t>
            </w:r>
          </w:p>
        </w:tc>
        <w:tc>
          <w:tcPr>
            <w:tcW w:w="5669" w:type="dxa"/>
          </w:tcPr>
          <w:p w14:paraId="391A9399" w14:textId="77777777" w:rsidR="00177E9F" w:rsidRPr="00177E9F" w:rsidRDefault="00177E9F" w:rsidP="00177E9F">
            <w:pPr>
              <w:spacing w:line="240" w:lineRule="auto"/>
              <w:jc w:val="left"/>
              <w:rPr>
                <w:rFonts w:cs="Frankruhel"/>
                <w:sz w:val="24"/>
                <w:rtl/>
              </w:rPr>
            </w:pPr>
            <w:r>
              <w:rPr>
                <w:sz w:val="24"/>
                <w:rtl/>
              </w:rPr>
              <w:t>פטור מאגרת פרסום שלט ומרישיון</w:t>
            </w:r>
          </w:p>
        </w:tc>
        <w:tc>
          <w:tcPr>
            <w:tcW w:w="567" w:type="dxa"/>
          </w:tcPr>
          <w:p w14:paraId="4B9D153F" w14:textId="77777777" w:rsidR="00177E9F" w:rsidRPr="00177E9F" w:rsidRDefault="00177E9F" w:rsidP="00177E9F">
            <w:pPr>
              <w:spacing w:line="240" w:lineRule="auto"/>
              <w:jc w:val="left"/>
              <w:rPr>
                <w:rStyle w:val="Hyperlink"/>
                <w:rtl/>
              </w:rPr>
            </w:pPr>
            <w:hyperlink w:anchor="Seif85" w:tooltip="פטור מאגרת פרסום שלט ומרישיון" w:history="1">
              <w:r w:rsidRPr="00177E9F">
                <w:rPr>
                  <w:rStyle w:val="Hyperlink"/>
                </w:rPr>
                <w:t>Go</w:t>
              </w:r>
            </w:hyperlink>
          </w:p>
        </w:tc>
        <w:tc>
          <w:tcPr>
            <w:tcW w:w="850" w:type="dxa"/>
          </w:tcPr>
          <w:p w14:paraId="6444E25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77E9F" w:rsidRPr="00177E9F" w14:paraId="0C955A1B" w14:textId="77777777" w:rsidTr="00177E9F">
        <w:tblPrEx>
          <w:tblCellMar>
            <w:top w:w="0" w:type="dxa"/>
            <w:bottom w:w="0" w:type="dxa"/>
          </w:tblCellMar>
        </w:tblPrEx>
        <w:tc>
          <w:tcPr>
            <w:tcW w:w="1247" w:type="dxa"/>
          </w:tcPr>
          <w:p w14:paraId="1B5E3F95" w14:textId="77777777" w:rsidR="00177E9F" w:rsidRPr="00177E9F" w:rsidRDefault="00177E9F" w:rsidP="00177E9F">
            <w:pPr>
              <w:spacing w:line="240" w:lineRule="auto"/>
              <w:jc w:val="left"/>
              <w:rPr>
                <w:rFonts w:cs="Frankruhel"/>
                <w:sz w:val="24"/>
                <w:rtl/>
              </w:rPr>
            </w:pPr>
            <w:r>
              <w:rPr>
                <w:sz w:val="24"/>
                <w:rtl/>
              </w:rPr>
              <w:t xml:space="preserve">סעיף 99 </w:t>
            </w:r>
          </w:p>
        </w:tc>
        <w:tc>
          <w:tcPr>
            <w:tcW w:w="5669" w:type="dxa"/>
          </w:tcPr>
          <w:p w14:paraId="09B9FCE4" w14:textId="77777777" w:rsidR="00177E9F" w:rsidRPr="00177E9F" w:rsidRDefault="00177E9F" w:rsidP="00177E9F">
            <w:pPr>
              <w:spacing w:line="240" w:lineRule="auto"/>
              <w:jc w:val="left"/>
              <w:rPr>
                <w:rFonts w:cs="Frankruhel"/>
                <w:sz w:val="24"/>
                <w:rtl/>
              </w:rPr>
            </w:pPr>
            <w:r>
              <w:rPr>
                <w:sz w:val="24"/>
                <w:rtl/>
              </w:rPr>
              <w:t>שילוט אסור</w:t>
            </w:r>
          </w:p>
        </w:tc>
        <w:tc>
          <w:tcPr>
            <w:tcW w:w="567" w:type="dxa"/>
          </w:tcPr>
          <w:p w14:paraId="3F276E6D" w14:textId="77777777" w:rsidR="00177E9F" w:rsidRPr="00177E9F" w:rsidRDefault="00177E9F" w:rsidP="00177E9F">
            <w:pPr>
              <w:spacing w:line="240" w:lineRule="auto"/>
              <w:jc w:val="left"/>
              <w:rPr>
                <w:rStyle w:val="Hyperlink"/>
                <w:rtl/>
              </w:rPr>
            </w:pPr>
            <w:hyperlink w:anchor="Seif86" w:tooltip="שילוט אסור" w:history="1">
              <w:r w:rsidRPr="00177E9F">
                <w:rPr>
                  <w:rStyle w:val="Hyperlink"/>
                </w:rPr>
                <w:t>Go</w:t>
              </w:r>
            </w:hyperlink>
          </w:p>
        </w:tc>
        <w:tc>
          <w:tcPr>
            <w:tcW w:w="850" w:type="dxa"/>
          </w:tcPr>
          <w:p w14:paraId="66C41CE5"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77E9F" w:rsidRPr="00177E9F" w14:paraId="77581E92" w14:textId="77777777" w:rsidTr="00177E9F">
        <w:tblPrEx>
          <w:tblCellMar>
            <w:top w:w="0" w:type="dxa"/>
            <w:bottom w:w="0" w:type="dxa"/>
          </w:tblCellMar>
        </w:tblPrEx>
        <w:tc>
          <w:tcPr>
            <w:tcW w:w="1247" w:type="dxa"/>
          </w:tcPr>
          <w:p w14:paraId="58AE7A46" w14:textId="77777777" w:rsidR="00177E9F" w:rsidRPr="00177E9F" w:rsidRDefault="00177E9F" w:rsidP="00177E9F">
            <w:pPr>
              <w:spacing w:line="240" w:lineRule="auto"/>
              <w:jc w:val="left"/>
              <w:rPr>
                <w:rFonts w:cs="Frankruhel"/>
                <w:sz w:val="24"/>
                <w:rtl/>
              </w:rPr>
            </w:pPr>
            <w:r>
              <w:rPr>
                <w:sz w:val="24"/>
                <w:rtl/>
              </w:rPr>
              <w:t xml:space="preserve">סעיף 100 </w:t>
            </w:r>
          </w:p>
        </w:tc>
        <w:tc>
          <w:tcPr>
            <w:tcW w:w="5669" w:type="dxa"/>
          </w:tcPr>
          <w:p w14:paraId="3895BFAC" w14:textId="77777777" w:rsidR="00177E9F" w:rsidRPr="00177E9F" w:rsidRDefault="00177E9F" w:rsidP="00177E9F">
            <w:pPr>
              <w:spacing w:line="240" w:lineRule="auto"/>
              <w:jc w:val="left"/>
              <w:rPr>
                <w:rFonts w:cs="Frankruhel"/>
                <w:sz w:val="24"/>
                <w:rtl/>
              </w:rPr>
            </w:pPr>
            <w:r>
              <w:rPr>
                <w:sz w:val="24"/>
                <w:rtl/>
              </w:rPr>
              <w:t>אחריות לפרסום שילוט</w:t>
            </w:r>
          </w:p>
        </w:tc>
        <w:tc>
          <w:tcPr>
            <w:tcW w:w="567" w:type="dxa"/>
          </w:tcPr>
          <w:p w14:paraId="63E70711" w14:textId="77777777" w:rsidR="00177E9F" w:rsidRPr="00177E9F" w:rsidRDefault="00177E9F" w:rsidP="00177E9F">
            <w:pPr>
              <w:spacing w:line="240" w:lineRule="auto"/>
              <w:jc w:val="left"/>
              <w:rPr>
                <w:rStyle w:val="Hyperlink"/>
                <w:rtl/>
              </w:rPr>
            </w:pPr>
            <w:hyperlink w:anchor="Seif87" w:tooltip="אחריות לפרסום שילוט" w:history="1">
              <w:r w:rsidRPr="00177E9F">
                <w:rPr>
                  <w:rStyle w:val="Hyperlink"/>
                </w:rPr>
                <w:t>Go</w:t>
              </w:r>
            </w:hyperlink>
          </w:p>
        </w:tc>
        <w:tc>
          <w:tcPr>
            <w:tcW w:w="850" w:type="dxa"/>
          </w:tcPr>
          <w:p w14:paraId="3107125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77E9F" w:rsidRPr="00177E9F" w14:paraId="7A1276D9" w14:textId="77777777" w:rsidTr="00177E9F">
        <w:tblPrEx>
          <w:tblCellMar>
            <w:top w:w="0" w:type="dxa"/>
            <w:bottom w:w="0" w:type="dxa"/>
          </w:tblCellMar>
        </w:tblPrEx>
        <w:tc>
          <w:tcPr>
            <w:tcW w:w="1247" w:type="dxa"/>
          </w:tcPr>
          <w:p w14:paraId="0A99CE5D" w14:textId="77777777" w:rsidR="00177E9F" w:rsidRPr="00177E9F" w:rsidRDefault="00177E9F" w:rsidP="00177E9F">
            <w:pPr>
              <w:spacing w:line="240" w:lineRule="auto"/>
              <w:jc w:val="left"/>
              <w:rPr>
                <w:rFonts w:cs="Frankruhel"/>
                <w:sz w:val="24"/>
                <w:rtl/>
              </w:rPr>
            </w:pPr>
            <w:r>
              <w:rPr>
                <w:sz w:val="24"/>
                <w:rtl/>
              </w:rPr>
              <w:t xml:space="preserve">סעיף 101 </w:t>
            </w:r>
          </w:p>
        </w:tc>
        <w:tc>
          <w:tcPr>
            <w:tcW w:w="5669" w:type="dxa"/>
          </w:tcPr>
          <w:p w14:paraId="498E7B0F" w14:textId="77777777" w:rsidR="00177E9F" w:rsidRPr="00177E9F" w:rsidRDefault="00177E9F" w:rsidP="00177E9F">
            <w:pPr>
              <w:spacing w:line="240" w:lineRule="auto"/>
              <w:jc w:val="left"/>
              <w:rPr>
                <w:rFonts w:cs="Frankruhel"/>
                <w:sz w:val="24"/>
                <w:rtl/>
              </w:rPr>
            </w:pPr>
            <w:r>
              <w:rPr>
                <w:sz w:val="24"/>
                <w:rtl/>
              </w:rPr>
              <w:t>תקינות שילוט וחובת הסרתו</w:t>
            </w:r>
          </w:p>
        </w:tc>
        <w:tc>
          <w:tcPr>
            <w:tcW w:w="567" w:type="dxa"/>
          </w:tcPr>
          <w:p w14:paraId="7A13CDE8" w14:textId="77777777" w:rsidR="00177E9F" w:rsidRPr="00177E9F" w:rsidRDefault="00177E9F" w:rsidP="00177E9F">
            <w:pPr>
              <w:spacing w:line="240" w:lineRule="auto"/>
              <w:jc w:val="left"/>
              <w:rPr>
                <w:rStyle w:val="Hyperlink"/>
                <w:rtl/>
              </w:rPr>
            </w:pPr>
            <w:hyperlink w:anchor="Seif88" w:tooltip="תקינות שילוט וחובת הסרתו" w:history="1">
              <w:r w:rsidRPr="00177E9F">
                <w:rPr>
                  <w:rStyle w:val="Hyperlink"/>
                </w:rPr>
                <w:t>Go</w:t>
              </w:r>
            </w:hyperlink>
          </w:p>
        </w:tc>
        <w:tc>
          <w:tcPr>
            <w:tcW w:w="850" w:type="dxa"/>
          </w:tcPr>
          <w:p w14:paraId="64CF26DA"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77E9F" w:rsidRPr="00177E9F" w14:paraId="3D5C5D9E" w14:textId="77777777" w:rsidTr="00177E9F">
        <w:tblPrEx>
          <w:tblCellMar>
            <w:top w:w="0" w:type="dxa"/>
            <w:bottom w:w="0" w:type="dxa"/>
          </w:tblCellMar>
        </w:tblPrEx>
        <w:tc>
          <w:tcPr>
            <w:tcW w:w="1247" w:type="dxa"/>
          </w:tcPr>
          <w:p w14:paraId="31665420" w14:textId="77777777" w:rsidR="00177E9F" w:rsidRPr="00177E9F" w:rsidRDefault="00177E9F" w:rsidP="00177E9F">
            <w:pPr>
              <w:spacing w:line="240" w:lineRule="auto"/>
              <w:jc w:val="left"/>
              <w:rPr>
                <w:rFonts w:cs="Frankruhel"/>
                <w:sz w:val="24"/>
                <w:rtl/>
              </w:rPr>
            </w:pPr>
            <w:r>
              <w:rPr>
                <w:sz w:val="24"/>
                <w:rtl/>
              </w:rPr>
              <w:t xml:space="preserve">סעיף 102 </w:t>
            </w:r>
          </w:p>
        </w:tc>
        <w:tc>
          <w:tcPr>
            <w:tcW w:w="5669" w:type="dxa"/>
          </w:tcPr>
          <w:p w14:paraId="3DB61BAD" w14:textId="77777777" w:rsidR="00177E9F" w:rsidRPr="00177E9F" w:rsidRDefault="00177E9F" w:rsidP="00177E9F">
            <w:pPr>
              <w:spacing w:line="240" w:lineRule="auto"/>
              <w:jc w:val="left"/>
              <w:rPr>
                <w:rFonts w:cs="Frankruhel"/>
                <w:sz w:val="24"/>
                <w:rtl/>
              </w:rPr>
            </w:pPr>
            <w:r>
              <w:rPr>
                <w:sz w:val="24"/>
                <w:rtl/>
              </w:rPr>
              <w:t>רשות כניסה והצגת רישיון</w:t>
            </w:r>
          </w:p>
        </w:tc>
        <w:tc>
          <w:tcPr>
            <w:tcW w:w="567" w:type="dxa"/>
          </w:tcPr>
          <w:p w14:paraId="0E50A3B4" w14:textId="77777777" w:rsidR="00177E9F" w:rsidRPr="00177E9F" w:rsidRDefault="00177E9F" w:rsidP="00177E9F">
            <w:pPr>
              <w:spacing w:line="240" w:lineRule="auto"/>
              <w:jc w:val="left"/>
              <w:rPr>
                <w:rStyle w:val="Hyperlink"/>
                <w:rtl/>
              </w:rPr>
            </w:pPr>
            <w:hyperlink w:anchor="Seif89" w:tooltip="רשות כניסה והצגת רישיון" w:history="1">
              <w:r w:rsidRPr="00177E9F">
                <w:rPr>
                  <w:rStyle w:val="Hyperlink"/>
                </w:rPr>
                <w:t>Go</w:t>
              </w:r>
            </w:hyperlink>
          </w:p>
        </w:tc>
        <w:tc>
          <w:tcPr>
            <w:tcW w:w="850" w:type="dxa"/>
          </w:tcPr>
          <w:p w14:paraId="46A4DA6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41311577" w14:textId="77777777" w:rsidTr="00177E9F">
        <w:tblPrEx>
          <w:tblCellMar>
            <w:top w:w="0" w:type="dxa"/>
            <w:bottom w:w="0" w:type="dxa"/>
          </w:tblCellMar>
        </w:tblPrEx>
        <w:tc>
          <w:tcPr>
            <w:tcW w:w="1247" w:type="dxa"/>
          </w:tcPr>
          <w:p w14:paraId="1B803DF5" w14:textId="77777777" w:rsidR="00177E9F" w:rsidRPr="00177E9F" w:rsidRDefault="00177E9F" w:rsidP="00177E9F">
            <w:pPr>
              <w:spacing w:line="240" w:lineRule="auto"/>
              <w:jc w:val="left"/>
              <w:rPr>
                <w:rFonts w:cs="Frankruhel"/>
                <w:sz w:val="24"/>
                <w:rtl/>
              </w:rPr>
            </w:pPr>
            <w:r>
              <w:rPr>
                <w:sz w:val="24"/>
                <w:rtl/>
              </w:rPr>
              <w:t xml:space="preserve">סעיף 103 </w:t>
            </w:r>
          </w:p>
        </w:tc>
        <w:tc>
          <w:tcPr>
            <w:tcW w:w="5669" w:type="dxa"/>
          </w:tcPr>
          <w:p w14:paraId="21D5A564" w14:textId="77777777" w:rsidR="00177E9F" w:rsidRPr="00177E9F" w:rsidRDefault="00177E9F" w:rsidP="00177E9F">
            <w:pPr>
              <w:spacing w:line="240" w:lineRule="auto"/>
              <w:jc w:val="left"/>
              <w:rPr>
                <w:rFonts w:cs="Frankruhel"/>
                <w:sz w:val="24"/>
                <w:rtl/>
              </w:rPr>
            </w:pPr>
            <w:r>
              <w:rPr>
                <w:sz w:val="24"/>
                <w:rtl/>
              </w:rPr>
              <w:t>הוראות בדבר הסרת שילוט</w:t>
            </w:r>
          </w:p>
        </w:tc>
        <w:tc>
          <w:tcPr>
            <w:tcW w:w="567" w:type="dxa"/>
          </w:tcPr>
          <w:p w14:paraId="1C36A873" w14:textId="77777777" w:rsidR="00177E9F" w:rsidRPr="00177E9F" w:rsidRDefault="00177E9F" w:rsidP="00177E9F">
            <w:pPr>
              <w:spacing w:line="240" w:lineRule="auto"/>
              <w:jc w:val="left"/>
              <w:rPr>
                <w:rStyle w:val="Hyperlink"/>
                <w:rtl/>
              </w:rPr>
            </w:pPr>
            <w:hyperlink w:anchor="Seif90" w:tooltip="הוראות בדבר הסרת שילוט" w:history="1">
              <w:r w:rsidRPr="00177E9F">
                <w:rPr>
                  <w:rStyle w:val="Hyperlink"/>
                </w:rPr>
                <w:t>Go</w:t>
              </w:r>
            </w:hyperlink>
          </w:p>
        </w:tc>
        <w:tc>
          <w:tcPr>
            <w:tcW w:w="850" w:type="dxa"/>
          </w:tcPr>
          <w:p w14:paraId="77E9035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59EAADD4" w14:textId="77777777" w:rsidTr="00177E9F">
        <w:tblPrEx>
          <w:tblCellMar>
            <w:top w:w="0" w:type="dxa"/>
            <w:bottom w:w="0" w:type="dxa"/>
          </w:tblCellMar>
        </w:tblPrEx>
        <w:tc>
          <w:tcPr>
            <w:tcW w:w="1247" w:type="dxa"/>
          </w:tcPr>
          <w:p w14:paraId="13114462" w14:textId="77777777" w:rsidR="00177E9F" w:rsidRPr="00177E9F" w:rsidRDefault="00177E9F" w:rsidP="00177E9F">
            <w:pPr>
              <w:spacing w:line="240" w:lineRule="auto"/>
              <w:jc w:val="left"/>
              <w:rPr>
                <w:rFonts w:cs="Frankruhel"/>
                <w:sz w:val="24"/>
                <w:rtl/>
              </w:rPr>
            </w:pPr>
          </w:p>
        </w:tc>
        <w:tc>
          <w:tcPr>
            <w:tcW w:w="5669" w:type="dxa"/>
          </w:tcPr>
          <w:p w14:paraId="18792863" w14:textId="77777777" w:rsidR="00177E9F" w:rsidRPr="00177E9F" w:rsidRDefault="00177E9F" w:rsidP="00177E9F">
            <w:pPr>
              <w:spacing w:line="240" w:lineRule="auto"/>
              <w:jc w:val="left"/>
              <w:rPr>
                <w:rFonts w:cs="Frankruhel"/>
                <w:sz w:val="24"/>
                <w:rtl/>
              </w:rPr>
            </w:pPr>
            <w:r>
              <w:rPr>
                <w:sz w:val="24"/>
                <w:rtl/>
              </w:rPr>
              <w:t>פרק ט"ו: הוראות כלליות והוראות שונות</w:t>
            </w:r>
          </w:p>
        </w:tc>
        <w:tc>
          <w:tcPr>
            <w:tcW w:w="567" w:type="dxa"/>
          </w:tcPr>
          <w:p w14:paraId="7B0F2E0F" w14:textId="77777777" w:rsidR="00177E9F" w:rsidRPr="00177E9F" w:rsidRDefault="00177E9F" w:rsidP="00177E9F">
            <w:pPr>
              <w:spacing w:line="240" w:lineRule="auto"/>
              <w:jc w:val="left"/>
              <w:rPr>
                <w:rStyle w:val="Hyperlink"/>
                <w:rtl/>
              </w:rPr>
            </w:pPr>
            <w:hyperlink w:anchor="med14" w:tooltip="פרק טו: הוראות כלליות והוראות שונות" w:history="1">
              <w:r w:rsidRPr="00177E9F">
                <w:rPr>
                  <w:rStyle w:val="Hyperlink"/>
                </w:rPr>
                <w:t>Go</w:t>
              </w:r>
            </w:hyperlink>
          </w:p>
        </w:tc>
        <w:tc>
          <w:tcPr>
            <w:tcW w:w="850" w:type="dxa"/>
          </w:tcPr>
          <w:p w14:paraId="1066FC53"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6B728360" w14:textId="77777777" w:rsidTr="00177E9F">
        <w:tblPrEx>
          <w:tblCellMar>
            <w:top w:w="0" w:type="dxa"/>
            <w:bottom w:w="0" w:type="dxa"/>
          </w:tblCellMar>
        </w:tblPrEx>
        <w:tc>
          <w:tcPr>
            <w:tcW w:w="1247" w:type="dxa"/>
          </w:tcPr>
          <w:p w14:paraId="1B1B8844" w14:textId="77777777" w:rsidR="00177E9F" w:rsidRPr="00177E9F" w:rsidRDefault="00177E9F" w:rsidP="00177E9F">
            <w:pPr>
              <w:spacing w:line="240" w:lineRule="auto"/>
              <w:jc w:val="left"/>
              <w:rPr>
                <w:rFonts w:cs="Frankruhel"/>
                <w:sz w:val="24"/>
                <w:rtl/>
              </w:rPr>
            </w:pPr>
            <w:r>
              <w:rPr>
                <w:sz w:val="24"/>
                <w:rtl/>
              </w:rPr>
              <w:t xml:space="preserve">סעיף 105 </w:t>
            </w:r>
          </w:p>
        </w:tc>
        <w:tc>
          <w:tcPr>
            <w:tcW w:w="5669" w:type="dxa"/>
          </w:tcPr>
          <w:p w14:paraId="0A4761E9" w14:textId="77777777" w:rsidR="00177E9F" w:rsidRPr="00177E9F" w:rsidRDefault="00177E9F" w:rsidP="00177E9F">
            <w:pPr>
              <w:spacing w:line="240" w:lineRule="auto"/>
              <w:jc w:val="left"/>
              <w:rPr>
                <w:rFonts w:cs="Frankruhel"/>
                <w:sz w:val="24"/>
                <w:rtl/>
              </w:rPr>
            </w:pPr>
            <w:r>
              <w:rPr>
                <w:sz w:val="24"/>
                <w:rtl/>
              </w:rPr>
              <w:t>איסור פגיעה</w:t>
            </w:r>
          </w:p>
        </w:tc>
        <w:tc>
          <w:tcPr>
            <w:tcW w:w="567" w:type="dxa"/>
          </w:tcPr>
          <w:p w14:paraId="6F83ECE0" w14:textId="77777777" w:rsidR="00177E9F" w:rsidRPr="00177E9F" w:rsidRDefault="00177E9F" w:rsidP="00177E9F">
            <w:pPr>
              <w:spacing w:line="240" w:lineRule="auto"/>
              <w:jc w:val="left"/>
              <w:rPr>
                <w:rStyle w:val="Hyperlink"/>
                <w:rtl/>
              </w:rPr>
            </w:pPr>
            <w:hyperlink w:anchor="Seif91" w:tooltip="איסור פגיעה" w:history="1">
              <w:r w:rsidRPr="00177E9F">
                <w:rPr>
                  <w:rStyle w:val="Hyperlink"/>
                </w:rPr>
                <w:t>Go</w:t>
              </w:r>
            </w:hyperlink>
          </w:p>
        </w:tc>
        <w:tc>
          <w:tcPr>
            <w:tcW w:w="850" w:type="dxa"/>
          </w:tcPr>
          <w:p w14:paraId="3323474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0361B20A" w14:textId="77777777" w:rsidTr="00177E9F">
        <w:tblPrEx>
          <w:tblCellMar>
            <w:top w:w="0" w:type="dxa"/>
            <w:bottom w:w="0" w:type="dxa"/>
          </w:tblCellMar>
        </w:tblPrEx>
        <w:tc>
          <w:tcPr>
            <w:tcW w:w="1247" w:type="dxa"/>
          </w:tcPr>
          <w:p w14:paraId="2326DB22" w14:textId="77777777" w:rsidR="00177E9F" w:rsidRPr="00177E9F" w:rsidRDefault="00177E9F" w:rsidP="00177E9F">
            <w:pPr>
              <w:spacing w:line="240" w:lineRule="auto"/>
              <w:jc w:val="left"/>
              <w:rPr>
                <w:rFonts w:cs="Frankruhel"/>
                <w:sz w:val="24"/>
                <w:rtl/>
              </w:rPr>
            </w:pPr>
            <w:r>
              <w:rPr>
                <w:sz w:val="24"/>
                <w:rtl/>
              </w:rPr>
              <w:t xml:space="preserve">סעיף 106 </w:t>
            </w:r>
          </w:p>
        </w:tc>
        <w:tc>
          <w:tcPr>
            <w:tcW w:w="5669" w:type="dxa"/>
          </w:tcPr>
          <w:p w14:paraId="24B17880" w14:textId="77777777" w:rsidR="00177E9F" w:rsidRPr="00177E9F" w:rsidRDefault="00177E9F" w:rsidP="00177E9F">
            <w:pPr>
              <w:spacing w:line="240" w:lineRule="auto"/>
              <w:jc w:val="left"/>
              <w:rPr>
                <w:rFonts w:cs="Frankruhel"/>
                <w:sz w:val="24"/>
                <w:rtl/>
              </w:rPr>
            </w:pPr>
            <w:r>
              <w:rPr>
                <w:sz w:val="24"/>
                <w:rtl/>
              </w:rPr>
              <w:t>ילדים</w:t>
            </w:r>
          </w:p>
        </w:tc>
        <w:tc>
          <w:tcPr>
            <w:tcW w:w="567" w:type="dxa"/>
          </w:tcPr>
          <w:p w14:paraId="47689579" w14:textId="77777777" w:rsidR="00177E9F" w:rsidRPr="00177E9F" w:rsidRDefault="00177E9F" w:rsidP="00177E9F">
            <w:pPr>
              <w:spacing w:line="240" w:lineRule="auto"/>
              <w:jc w:val="left"/>
              <w:rPr>
                <w:rStyle w:val="Hyperlink"/>
                <w:rtl/>
              </w:rPr>
            </w:pPr>
            <w:hyperlink w:anchor="Seif92" w:tooltip="ילדים" w:history="1">
              <w:r w:rsidRPr="00177E9F">
                <w:rPr>
                  <w:rStyle w:val="Hyperlink"/>
                </w:rPr>
                <w:t>Go</w:t>
              </w:r>
            </w:hyperlink>
          </w:p>
        </w:tc>
        <w:tc>
          <w:tcPr>
            <w:tcW w:w="850" w:type="dxa"/>
          </w:tcPr>
          <w:p w14:paraId="123B2E0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159F3BB2" w14:textId="77777777" w:rsidTr="00177E9F">
        <w:tblPrEx>
          <w:tblCellMar>
            <w:top w:w="0" w:type="dxa"/>
            <w:bottom w:w="0" w:type="dxa"/>
          </w:tblCellMar>
        </w:tblPrEx>
        <w:tc>
          <w:tcPr>
            <w:tcW w:w="1247" w:type="dxa"/>
          </w:tcPr>
          <w:p w14:paraId="55F7E7E6" w14:textId="77777777" w:rsidR="00177E9F" w:rsidRPr="00177E9F" w:rsidRDefault="00177E9F" w:rsidP="00177E9F">
            <w:pPr>
              <w:spacing w:line="240" w:lineRule="auto"/>
              <w:jc w:val="left"/>
              <w:rPr>
                <w:rFonts w:cs="Frankruhel"/>
                <w:sz w:val="24"/>
                <w:rtl/>
              </w:rPr>
            </w:pPr>
            <w:r>
              <w:rPr>
                <w:sz w:val="24"/>
                <w:rtl/>
              </w:rPr>
              <w:t xml:space="preserve">סעיף 107 </w:t>
            </w:r>
          </w:p>
        </w:tc>
        <w:tc>
          <w:tcPr>
            <w:tcW w:w="5669" w:type="dxa"/>
          </w:tcPr>
          <w:p w14:paraId="22883A39" w14:textId="77777777" w:rsidR="00177E9F" w:rsidRPr="00177E9F" w:rsidRDefault="00177E9F" w:rsidP="00177E9F">
            <w:pPr>
              <w:spacing w:line="240" w:lineRule="auto"/>
              <w:jc w:val="left"/>
              <w:rPr>
                <w:rFonts w:cs="Frankruhel"/>
                <w:sz w:val="24"/>
                <w:rtl/>
              </w:rPr>
            </w:pPr>
            <w:r>
              <w:rPr>
                <w:sz w:val="24"/>
                <w:rtl/>
              </w:rPr>
              <w:t>נאמן נקיון</w:t>
            </w:r>
          </w:p>
        </w:tc>
        <w:tc>
          <w:tcPr>
            <w:tcW w:w="567" w:type="dxa"/>
          </w:tcPr>
          <w:p w14:paraId="5F2E641D" w14:textId="77777777" w:rsidR="00177E9F" w:rsidRPr="00177E9F" w:rsidRDefault="00177E9F" w:rsidP="00177E9F">
            <w:pPr>
              <w:spacing w:line="240" w:lineRule="auto"/>
              <w:jc w:val="left"/>
              <w:rPr>
                <w:rStyle w:val="Hyperlink"/>
                <w:rtl/>
              </w:rPr>
            </w:pPr>
            <w:hyperlink w:anchor="Seif93" w:tooltip="נאמן נקיון" w:history="1">
              <w:r w:rsidRPr="00177E9F">
                <w:rPr>
                  <w:rStyle w:val="Hyperlink"/>
                </w:rPr>
                <w:t>Go</w:t>
              </w:r>
            </w:hyperlink>
          </w:p>
        </w:tc>
        <w:tc>
          <w:tcPr>
            <w:tcW w:w="850" w:type="dxa"/>
          </w:tcPr>
          <w:p w14:paraId="11C38A5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1044EFCF" w14:textId="77777777" w:rsidTr="00177E9F">
        <w:tblPrEx>
          <w:tblCellMar>
            <w:top w:w="0" w:type="dxa"/>
            <w:bottom w:w="0" w:type="dxa"/>
          </w:tblCellMar>
        </w:tblPrEx>
        <w:tc>
          <w:tcPr>
            <w:tcW w:w="1247" w:type="dxa"/>
          </w:tcPr>
          <w:p w14:paraId="18C1DA75" w14:textId="77777777" w:rsidR="00177E9F" w:rsidRPr="00177E9F" w:rsidRDefault="00177E9F" w:rsidP="00177E9F">
            <w:pPr>
              <w:spacing w:line="240" w:lineRule="auto"/>
              <w:jc w:val="left"/>
              <w:rPr>
                <w:rFonts w:cs="Frankruhel"/>
                <w:sz w:val="24"/>
                <w:rtl/>
              </w:rPr>
            </w:pPr>
            <w:r>
              <w:rPr>
                <w:sz w:val="24"/>
                <w:rtl/>
              </w:rPr>
              <w:t xml:space="preserve">סעיף 107א </w:t>
            </w:r>
          </w:p>
        </w:tc>
        <w:tc>
          <w:tcPr>
            <w:tcW w:w="5669" w:type="dxa"/>
          </w:tcPr>
          <w:p w14:paraId="5FE67638" w14:textId="77777777" w:rsidR="00177E9F" w:rsidRPr="00177E9F" w:rsidRDefault="00177E9F" w:rsidP="00177E9F">
            <w:pPr>
              <w:spacing w:line="240" w:lineRule="auto"/>
              <w:jc w:val="left"/>
              <w:rPr>
                <w:rFonts w:cs="Frankruhel"/>
                <w:sz w:val="24"/>
                <w:rtl/>
              </w:rPr>
            </w:pPr>
            <w:r>
              <w:rPr>
                <w:sz w:val="24"/>
                <w:rtl/>
              </w:rPr>
              <w:t>אחריותו של חבר בני אדם</w:t>
            </w:r>
          </w:p>
        </w:tc>
        <w:tc>
          <w:tcPr>
            <w:tcW w:w="567" w:type="dxa"/>
          </w:tcPr>
          <w:p w14:paraId="275239A2" w14:textId="77777777" w:rsidR="00177E9F" w:rsidRPr="00177E9F" w:rsidRDefault="00177E9F" w:rsidP="00177E9F">
            <w:pPr>
              <w:spacing w:line="240" w:lineRule="auto"/>
              <w:jc w:val="left"/>
              <w:rPr>
                <w:rStyle w:val="Hyperlink"/>
                <w:rtl/>
              </w:rPr>
            </w:pPr>
            <w:hyperlink w:anchor="Seif126" w:tooltip="אחריותו של חבר בני אדם" w:history="1">
              <w:r w:rsidRPr="00177E9F">
                <w:rPr>
                  <w:rStyle w:val="Hyperlink"/>
                </w:rPr>
                <w:t>Go</w:t>
              </w:r>
            </w:hyperlink>
          </w:p>
        </w:tc>
        <w:tc>
          <w:tcPr>
            <w:tcW w:w="850" w:type="dxa"/>
          </w:tcPr>
          <w:p w14:paraId="1879B5E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43F254E9" w14:textId="77777777" w:rsidTr="00177E9F">
        <w:tblPrEx>
          <w:tblCellMar>
            <w:top w:w="0" w:type="dxa"/>
            <w:bottom w:w="0" w:type="dxa"/>
          </w:tblCellMar>
        </w:tblPrEx>
        <w:tc>
          <w:tcPr>
            <w:tcW w:w="1247" w:type="dxa"/>
          </w:tcPr>
          <w:p w14:paraId="3FB0A035" w14:textId="77777777" w:rsidR="00177E9F" w:rsidRPr="00177E9F" w:rsidRDefault="00177E9F" w:rsidP="00177E9F">
            <w:pPr>
              <w:spacing w:line="240" w:lineRule="auto"/>
              <w:jc w:val="left"/>
              <w:rPr>
                <w:rFonts w:cs="Frankruhel"/>
                <w:sz w:val="24"/>
                <w:rtl/>
              </w:rPr>
            </w:pPr>
            <w:r>
              <w:rPr>
                <w:sz w:val="24"/>
                <w:rtl/>
              </w:rPr>
              <w:t xml:space="preserve">סעיף 107ב </w:t>
            </w:r>
          </w:p>
        </w:tc>
        <w:tc>
          <w:tcPr>
            <w:tcW w:w="5669" w:type="dxa"/>
          </w:tcPr>
          <w:p w14:paraId="75FEDA15" w14:textId="77777777" w:rsidR="00177E9F" w:rsidRPr="00177E9F" w:rsidRDefault="00177E9F" w:rsidP="00177E9F">
            <w:pPr>
              <w:spacing w:line="240" w:lineRule="auto"/>
              <w:jc w:val="left"/>
              <w:rPr>
                <w:rFonts w:cs="Frankruhel"/>
                <w:sz w:val="24"/>
                <w:rtl/>
              </w:rPr>
            </w:pPr>
            <w:r>
              <w:rPr>
                <w:sz w:val="24"/>
                <w:rtl/>
              </w:rPr>
              <w:t>חשבון הוצאות   ראיה לכאורה</w:t>
            </w:r>
          </w:p>
        </w:tc>
        <w:tc>
          <w:tcPr>
            <w:tcW w:w="567" w:type="dxa"/>
          </w:tcPr>
          <w:p w14:paraId="4D0146BF" w14:textId="77777777" w:rsidR="00177E9F" w:rsidRPr="00177E9F" w:rsidRDefault="00177E9F" w:rsidP="00177E9F">
            <w:pPr>
              <w:spacing w:line="240" w:lineRule="auto"/>
              <w:jc w:val="left"/>
              <w:rPr>
                <w:rStyle w:val="Hyperlink"/>
                <w:rtl/>
              </w:rPr>
            </w:pPr>
            <w:hyperlink w:anchor="Seif127" w:tooltip="חשבון הוצאות   ראיה לכאורה" w:history="1">
              <w:r w:rsidRPr="00177E9F">
                <w:rPr>
                  <w:rStyle w:val="Hyperlink"/>
                </w:rPr>
                <w:t>Go</w:t>
              </w:r>
            </w:hyperlink>
          </w:p>
        </w:tc>
        <w:tc>
          <w:tcPr>
            <w:tcW w:w="850" w:type="dxa"/>
          </w:tcPr>
          <w:p w14:paraId="4503F59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77E9F" w:rsidRPr="00177E9F" w14:paraId="3DC5F1A5" w14:textId="77777777" w:rsidTr="00177E9F">
        <w:tblPrEx>
          <w:tblCellMar>
            <w:top w:w="0" w:type="dxa"/>
            <w:bottom w:w="0" w:type="dxa"/>
          </w:tblCellMar>
        </w:tblPrEx>
        <w:tc>
          <w:tcPr>
            <w:tcW w:w="1247" w:type="dxa"/>
          </w:tcPr>
          <w:p w14:paraId="42B0566C" w14:textId="77777777" w:rsidR="00177E9F" w:rsidRPr="00177E9F" w:rsidRDefault="00177E9F" w:rsidP="00177E9F">
            <w:pPr>
              <w:spacing w:line="240" w:lineRule="auto"/>
              <w:jc w:val="left"/>
              <w:rPr>
                <w:rFonts w:cs="Frankruhel"/>
                <w:sz w:val="24"/>
                <w:rtl/>
              </w:rPr>
            </w:pPr>
            <w:r>
              <w:rPr>
                <w:sz w:val="24"/>
                <w:rtl/>
              </w:rPr>
              <w:t xml:space="preserve">סעיף 108 </w:t>
            </w:r>
          </w:p>
        </w:tc>
        <w:tc>
          <w:tcPr>
            <w:tcW w:w="5669" w:type="dxa"/>
          </w:tcPr>
          <w:p w14:paraId="01F036AB" w14:textId="77777777" w:rsidR="00177E9F" w:rsidRPr="00177E9F" w:rsidRDefault="00177E9F" w:rsidP="00177E9F">
            <w:pPr>
              <w:spacing w:line="240" w:lineRule="auto"/>
              <w:jc w:val="left"/>
              <w:rPr>
                <w:rFonts w:cs="Frankruhel"/>
                <w:sz w:val="24"/>
                <w:rtl/>
              </w:rPr>
            </w:pPr>
            <w:r>
              <w:rPr>
                <w:sz w:val="24"/>
                <w:rtl/>
              </w:rPr>
              <w:t>רשות כניסה</w:t>
            </w:r>
          </w:p>
        </w:tc>
        <w:tc>
          <w:tcPr>
            <w:tcW w:w="567" w:type="dxa"/>
          </w:tcPr>
          <w:p w14:paraId="776DF1E5" w14:textId="77777777" w:rsidR="00177E9F" w:rsidRPr="00177E9F" w:rsidRDefault="00177E9F" w:rsidP="00177E9F">
            <w:pPr>
              <w:spacing w:line="240" w:lineRule="auto"/>
              <w:jc w:val="left"/>
              <w:rPr>
                <w:rStyle w:val="Hyperlink"/>
                <w:rtl/>
              </w:rPr>
            </w:pPr>
            <w:hyperlink w:anchor="Seif94" w:tooltip="רשות כניסה" w:history="1">
              <w:r w:rsidRPr="00177E9F">
                <w:rPr>
                  <w:rStyle w:val="Hyperlink"/>
                </w:rPr>
                <w:t>Go</w:t>
              </w:r>
            </w:hyperlink>
          </w:p>
        </w:tc>
        <w:tc>
          <w:tcPr>
            <w:tcW w:w="850" w:type="dxa"/>
          </w:tcPr>
          <w:p w14:paraId="4FE5CBBD"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1693B299" w14:textId="77777777" w:rsidTr="00177E9F">
        <w:tblPrEx>
          <w:tblCellMar>
            <w:top w:w="0" w:type="dxa"/>
            <w:bottom w:w="0" w:type="dxa"/>
          </w:tblCellMar>
        </w:tblPrEx>
        <w:tc>
          <w:tcPr>
            <w:tcW w:w="1247" w:type="dxa"/>
          </w:tcPr>
          <w:p w14:paraId="6DD41491" w14:textId="77777777" w:rsidR="00177E9F" w:rsidRPr="00177E9F" w:rsidRDefault="00177E9F" w:rsidP="00177E9F">
            <w:pPr>
              <w:spacing w:line="240" w:lineRule="auto"/>
              <w:jc w:val="left"/>
              <w:rPr>
                <w:rFonts w:cs="Frankruhel"/>
                <w:sz w:val="24"/>
                <w:rtl/>
              </w:rPr>
            </w:pPr>
            <w:r>
              <w:rPr>
                <w:sz w:val="24"/>
                <w:rtl/>
              </w:rPr>
              <w:t xml:space="preserve">סעיף 109 </w:t>
            </w:r>
          </w:p>
        </w:tc>
        <w:tc>
          <w:tcPr>
            <w:tcW w:w="5669" w:type="dxa"/>
          </w:tcPr>
          <w:p w14:paraId="7C25DF68" w14:textId="77777777" w:rsidR="00177E9F" w:rsidRPr="00177E9F" w:rsidRDefault="00177E9F" w:rsidP="00177E9F">
            <w:pPr>
              <w:spacing w:line="240" w:lineRule="auto"/>
              <w:jc w:val="left"/>
              <w:rPr>
                <w:rFonts w:cs="Frankruhel"/>
                <w:sz w:val="24"/>
                <w:rtl/>
              </w:rPr>
            </w:pPr>
            <w:r>
              <w:rPr>
                <w:sz w:val="24"/>
                <w:rtl/>
              </w:rPr>
              <w:t>איסור הפרעה</w:t>
            </w:r>
          </w:p>
        </w:tc>
        <w:tc>
          <w:tcPr>
            <w:tcW w:w="567" w:type="dxa"/>
          </w:tcPr>
          <w:p w14:paraId="53F885CD" w14:textId="77777777" w:rsidR="00177E9F" w:rsidRPr="00177E9F" w:rsidRDefault="00177E9F" w:rsidP="00177E9F">
            <w:pPr>
              <w:spacing w:line="240" w:lineRule="auto"/>
              <w:jc w:val="left"/>
              <w:rPr>
                <w:rStyle w:val="Hyperlink"/>
                <w:rtl/>
              </w:rPr>
            </w:pPr>
            <w:hyperlink w:anchor="Seif95" w:tooltip="איסור הפרעה" w:history="1">
              <w:r w:rsidRPr="00177E9F">
                <w:rPr>
                  <w:rStyle w:val="Hyperlink"/>
                </w:rPr>
                <w:t>Go</w:t>
              </w:r>
            </w:hyperlink>
          </w:p>
        </w:tc>
        <w:tc>
          <w:tcPr>
            <w:tcW w:w="850" w:type="dxa"/>
          </w:tcPr>
          <w:p w14:paraId="0031EE6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2DECFF46" w14:textId="77777777" w:rsidTr="00177E9F">
        <w:tblPrEx>
          <w:tblCellMar>
            <w:top w:w="0" w:type="dxa"/>
            <w:bottom w:w="0" w:type="dxa"/>
          </w:tblCellMar>
        </w:tblPrEx>
        <w:tc>
          <w:tcPr>
            <w:tcW w:w="1247" w:type="dxa"/>
          </w:tcPr>
          <w:p w14:paraId="3B374E82" w14:textId="77777777" w:rsidR="00177E9F" w:rsidRPr="00177E9F" w:rsidRDefault="00177E9F" w:rsidP="00177E9F">
            <w:pPr>
              <w:spacing w:line="240" w:lineRule="auto"/>
              <w:jc w:val="left"/>
              <w:rPr>
                <w:rFonts w:cs="Frankruhel"/>
                <w:sz w:val="24"/>
                <w:rtl/>
              </w:rPr>
            </w:pPr>
            <w:r>
              <w:rPr>
                <w:sz w:val="24"/>
                <w:rtl/>
              </w:rPr>
              <w:t xml:space="preserve">סעיף 110 </w:t>
            </w:r>
          </w:p>
        </w:tc>
        <w:tc>
          <w:tcPr>
            <w:tcW w:w="5669" w:type="dxa"/>
          </w:tcPr>
          <w:p w14:paraId="53CB988A" w14:textId="77777777" w:rsidR="00177E9F" w:rsidRPr="00177E9F" w:rsidRDefault="00177E9F" w:rsidP="00177E9F">
            <w:pPr>
              <w:spacing w:line="240" w:lineRule="auto"/>
              <w:jc w:val="left"/>
              <w:rPr>
                <w:rFonts w:cs="Frankruhel"/>
                <w:sz w:val="24"/>
                <w:rtl/>
              </w:rPr>
            </w:pPr>
            <w:r>
              <w:rPr>
                <w:sz w:val="24"/>
                <w:rtl/>
              </w:rPr>
              <w:t>מסירת הודעה</w:t>
            </w:r>
          </w:p>
        </w:tc>
        <w:tc>
          <w:tcPr>
            <w:tcW w:w="567" w:type="dxa"/>
          </w:tcPr>
          <w:p w14:paraId="44A7C4D8" w14:textId="77777777" w:rsidR="00177E9F" w:rsidRPr="00177E9F" w:rsidRDefault="00177E9F" w:rsidP="00177E9F">
            <w:pPr>
              <w:spacing w:line="240" w:lineRule="auto"/>
              <w:jc w:val="left"/>
              <w:rPr>
                <w:rStyle w:val="Hyperlink"/>
                <w:rtl/>
              </w:rPr>
            </w:pPr>
            <w:hyperlink w:anchor="Seif96" w:tooltip="מסירת הודעה" w:history="1">
              <w:r w:rsidRPr="00177E9F">
                <w:rPr>
                  <w:rStyle w:val="Hyperlink"/>
                </w:rPr>
                <w:t>Go</w:t>
              </w:r>
            </w:hyperlink>
          </w:p>
        </w:tc>
        <w:tc>
          <w:tcPr>
            <w:tcW w:w="850" w:type="dxa"/>
          </w:tcPr>
          <w:p w14:paraId="73375CB8"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163A2E5B" w14:textId="77777777" w:rsidTr="00177E9F">
        <w:tblPrEx>
          <w:tblCellMar>
            <w:top w:w="0" w:type="dxa"/>
            <w:bottom w:w="0" w:type="dxa"/>
          </w:tblCellMar>
        </w:tblPrEx>
        <w:tc>
          <w:tcPr>
            <w:tcW w:w="1247" w:type="dxa"/>
          </w:tcPr>
          <w:p w14:paraId="7809E0CA" w14:textId="77777777" w:rsidR="00177E9F" w:rsidRPr="00177E9F" w:rsidRDefault="00177E9F" w:rsidP="00177E9F">
            <w:pPr>
              <w:spacing w:line="240" w:lineRule="auto"/>
              <w:jc w:val="left"/>
              <w:rPr>
                <w:rFonts w:cs="Frankruhel"/>
                <w:sz w:val="24"/>
                <w:rtl/>
              </w:rPr>
            </w:pPr>
            <w:r>
              <w:rPr>
                <w:sz w:val="24"/>
                <w:rtl/>
              </w:rPr>
              <w:t xml:space="preserve">סעיף 111 </w:t>
            </w:r>
          </w:p>
        </w:tc>
        <w:tc>
          <w:tcPr>
            <w:tcW w:w="5669" w:type="dxa"/>
          </w:tcPr>
          <w:p w14:paraId="2E01A6B6" w14:textId="77777777" w:rsidR="00177E9F" w:rsidRPr="00177E9F" w:rsidRDefault="00177E9F" w:rsidP="00177E9F">
            <w:pPr>
              <w:spacing w:line="240" w:lineRule="auto"/>
              <w:jc w:val="left"/>
              <w:rPr>
                <w:rFonts w:cs="Frankruhel"/>
                <w:sz w:val="24"/>
                <w:rtl/>
              </w:rPr>
            </w:pPr>
            <w:r>
              <w:rPr>
                <w:sz w:val="24"/>
                <w:rtl/>
              </w:rPr>
              <w:t>ביצוע הודעה וסמכות ראש העיריה</w:t>
            </w:r>
          </w:p>
        </w:tc>
        <w:tc>
          <w:tcPr>
            <w:tcW w:w="567" w:type="dxa"/>
          </w:tcPr>
          <w:p w14:paraId="10655B61" w14:textId="77777777" w:rsidR="00177E9F" w:rsidRPr="00177E9F" w:rsidRDefault="00177E9F" w:rsidP="00177E9F">
            <w:pPr>
              <w:spacing w:line="240" w:lineRule="auto"/>
              <w:jc w:val="left"/>
              <w:rPr>
                <w:rStyle w:val="Hyperlink"/>
                <w:rtl/>
              </w:rPr>
            </w:pPr>
            <w:hyperlink w:anchor="Seif97" w:tooltip="ביצוע הודעה וסמכות ראש העיריה" w:history="1">
              <w:r w:rsidRPr="00177E9F">
                <w:rPr>
                  <w:rStyle w:val="Hyperlink"/>
                </w:rPr>
                <w:t>Go</w:t>
              </w:r>
            </w:hyperlink>
          </w:p>
        </w:tc>
        <w:tc>
          <w:tcPr>
            <w:tcW w:w="850" w:type="dxa"/>
          </w:tcPr>
          <w:p w14:paraId="1B6F41C0"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7F814892" w14:textId="77777777" w:rsidTr="00177E9F">
        <w:tblPrEx>
          <w:tblCellMar>
            <w:top w:w="0" w:type="dxa"/>
            <w:bottom w:w="0" w:type="dxa"/>
          </w:tblCellMar>
        </w:tblPrEx>
        <w:tc>
          <w:tcPr>
            <w:tcW w:w="1247" w:type="dxa"/>
          </w:tcPr>
          <w:p w14:paraId="51111719" w14:textId="77777777" w:rsidR="00177E9F" w:rsidRPr="00177E9F" w:rsidRDefault="00177E9F" w:rsidP="00177E9F">
            <w:pPr>
              <w:spacing w:line="240" w:lineRule="auto"/>
              <w:jc w:val="left"/>
              <w:rPr>
                <w:rFonts w:cs="Frankruhel"/>
                <w:sz w:val="24"/>
                <w:rtl/>
              </w:rPr>
            </w:pPr>
            <w:r>
              <w:rPr>
                <w:sz w:val="24"/>
                <w:rtl/>
              </w:rPr>
              <w:t xml:space="preserve">סעיף 112 </w:t>
            </w:r>
          </w:p>
        </w:tc>
        <w:tc>
          <w:tcPr>
            <w:tcW w:w="5669" w:type="dxa"/>
          </w:tcPr>
          <w:p w14:paraId="17B00336" w14:textId="77777777" w:rsidR="00177E9F" w:rsidRPr="00177E9F" w:rsidRDefault="00177E9F" w:rsidP="00177E9F">
            <w:pPr>
              <w:spacing w:line="240" w:lineRule="auto"/>
              <w:jc w:val="left"/>
              <w:rPr>
                <w:rFonts w:cs="Frankruhel"/>
                <w:sz w:val="24"/>
                <w:rtl/>
              </w:rPr>
            </w:pPr>
            <w:r>
              <w:rPr>
                <w:sz w:val="24"/>
                <w:rtl/>
              </w:rPr>
              <w:t>שמירת דינים</w:t>
            </w:r>
          </w:p>
        </w:tc>
        <w:tc>
          <w:tcPr>
            <w:tcW w:w="567" w:type="dxa"/>
          </w:tcPr>
          <w:p w14:paraId="5677DC06" w14:textId="77777777" w:rsidR="00177E9F" w:rsidRPr="00177E9F" w:rsidRDefault="00177E9F" w:rsidP="00177E9F">
            <w:pPr>
              <w:spacing w:line="240" w:lineRule="auto"/>
              <w:jc w:val="left"/>
              <w:rPr>
                <w:rStyle w:val="Hyperlink"/>
                <w:rtl/>
              </w:rPr>
            </w:pPr>
            <w:hyperlink w:anchor="Seif98" w:tooltip="שמירת דינים" w:history="1">
              <w:r w:rsidRPr="00177E9F">
                <w:rPr>
                  <w:rStyle w:val="Hyperlink"/>
                </w:rPr>
                <w:t>Go</w:t>
              </w:r>
            </w:hyperlink>
          </w:p>
        </w:tc>
        <w:tc>
          <w:tcPr>
            <w:tcW w:w="850" w:type="dxa"/>
          </w:tcPr>
          <w:p w14:paraId="4F40AEDE"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17E1BACF" w14:textId="77777777" w:rsidTr="00177E9F">
        <w:tblPrEx>
          <w:tblCellMar>
            <w:top w:w="0" w:type="dxa"/>
            <w:bottom w:w="0" w:type="dxa"/>
          </w:tblCellMar>
        </w:tblPrEx>
        <w:tc>
          <w:tcPr>
            <w:tcW w:w="1247" w:type="dxa"/>
          </w:tcPr>
          <w:p w14:paraId="1DCA05A6" w14:textId="77777777" w:rsidR="00177E9F" w:rsidRPr="00177E9F" w:rsidRDefault="00177E9F" w:rsidP="00177E9F">
            <w:pPr>
              <w:spacing w:line="240" w:lineRule="auto"/>
              <w:jc w:val="left"/>
              <w:rPr>
                <w:rFonts w:cs="Frankruhel"/>
                <w:sz w:val="24"/>
                <w:rtl/>
              </w:rPr>
            </w:pPr>
            <w:r>
              <w:rPr>
                <w:sz w:val="24"/>
                <w:rtl/>
              </w:rPr>
              <w:t xml:space="preserve">סעיף 113 </w:t>
            </w:r>
          </w:p>
        </w:tc>
        <w:tc>
          <w:tcPr>
            <w:tcW w:w="5669" w:type="dxa"/>
          </w:tcPr>
          <w:p w14:paraId="6A47677A" w14:textId="77777777" w:rsidR="00177E9F" w:rsidRPr="00177E9F" w:rsidRDefault="00177E9F" w:rsidP="00177E9F">
            <w:pPr>
              <w:spacing w:line="240" w:lineRule="auto"/>
              <w:jc w:val="left"/>
              <w:rPr>
                <w:rFonts w:cs="Frankruhel"/>
                <w:sz w:val="24"/>
                <w:rtl/>
              </w:rPr>
            </w:pPr>
            <w:r>
              <w:rPr>
                <w:sz w:val="24"/>
                <w:rtl/>
              </w:rPr>
              <w:t>תשלום קנסות</w:t>
            </w:r>
          </w:p>
        </w:tc>
        <w:tc>
          <w:tcPr>
            <w:tcW w:w="567" w:type="dxa"/>
          </w:tcPr>
          <w:p w14:paraId="505999AC" w14:textId="77777777" w:rsidR="00177E9F" w:rsidRPr="00177E9F" w:rsidRDefault="00177E9F" w:rsidP="00177E9F">
            <w:pPr>
              <w:spacing w:line="240" w:lineRule="auto"/>
              <w:jc w:val="left"/>
              <w:rPr>
                <w:rStyle w:val="Hyperlink"/>
                <w:rtl/>
              </w:rPr>
            </w:pPr>
            <w:hyperlink w:anchor="Seif99" w:tooltip="תשלום קנסות" w:history="1">
              <w:r w:rsidRPr="00177E9F">
                <w:rPr>
                  <w:rStyle w:val="Hyperlink"/>
                </w:rPr>
                <w:t>Go</w:t>
              </w:r>
            </w:hyperlink>
          </w:p>
        </w:tc>
        <w:tc>
          <w:tcPr>
            <w:tcW w:w="850" w:type="dxa"/>
          </w:tcPr>
          <w:p w14:paraId="186939F9"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309236EE" w14:textId="77777777" w:rsidTr="00177E9F">
        <w:tblPrEx>
          <w:tblCellMar>
            <w:top w:w="0" w:type="dxa"/>
            <w:bottom w:w="0" w:type="dxa"/>
          </w:tblCellMar>
        </w:tblPrEx>
        <w:tc>
          <w:tcPr>
            <w:tcW w:w="1247" w:type="dxa"/>
          </w:tcPr>
          <w:p w14:paraId="49C85743" w14:textId="77777777" w:rsidR="00177E9F" w:rsidRPr="00177E9F" w:rsidRDefault="00177E9F" w:rsidP="00177E9F">
            <w:pPr>
              <w:spacing w:line="240" w:lineRule="auto"/>
              <w:jc w:val="left"/>
              <w:rPr>
                <w:rFonts w:cs="Frankruhel"/>
                <w:sz w:val="24"/>
                <w:rtl/>
              </w:rPr>
            </w:pPr>
            <w:r>
              <w:rPr>
                <w:sz w:val="24"/>
                <w:rtl/>
              </w:rPr>
              <w:t xml:space="preserve">סעיף 114 </w:t>
            </w:r>
          </w:p>
        </w:tc>
        <w:tc>
          <w:tcPr>
            <w:tcW w:w="5669" w:type="dxa"/>
          </w:tcPr>
          <w:p w14:paraId="25C88ACB" w14:textId="77777777" w:rsidR="00177E9F" w:rsidRPr="00177E9F" w:rsidRDefault="00177E9F" w:rsidP="00177E9F">
            <w:pPr>
              <w:spacing w:line="240" w:lineRule="auto"/>
              <w:jc w:val="left"/>
              <w:rPr>
                <w:rFonts w:cs="Frankruhel"/>
                <w:sz w:val="24"/>
                <w:rtl/>
              </w:rPr>
            </w:pPr>
            <w:r>
              <w:rPr>
                <w:sz w:val="24"/>
                <w:rtl/>
              </w:rPr>
              <w:t>עונשין</w:t>
            </w:r>
          </w:p>
        </w:tc>
        <w:tc>
          <w:tcPr>
            <w:tcW w:w="567" w:type="dxa"/>
          </w:tcPr>
          <w:p w14:paraId="19816557" w14:textId="77777777" w:rsidR="00177E9F" w:rsidRPr="00177E9F" w:rsidRDefault="00177E9F" w:rsidP="00177E9F">
            <w:pPr>
              <w:spacing w:line="240" w:lineRule="auto"/>
              <w:jc w:val="left"/>
              <w:rPr>
                <w:rStyle w:val="Hyperlink"/>
                <w:rtl/>
              </w:rPr>
            </w:pPr>
            <w:hyperlink w:anchor="Seif100" w:tooltip="עונשין" w:history="1">
              <w:r w:rsidRPr="00177E9F">
                <w:rPr>
                  <w:rStyle w:val="Hyperlink"/>
                </w:rPr>
                <w:t>Go</w:t>
              </w:r>
            </w:hyperlink>
          </w:p>
        </w:tc>
        <w:tc>
          <w:tcPr>
            <w:tcW w:w="850" w:type="dxa"/>
          </w:tcPr>
          <w:p w14:paraId="14197B0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53F51CE8" w14:textId="77777777" w:rsidTr="00177E9F">
        <w:tblPrEx>
          <w:tblCellMar>
            <w:top w:w="0" w:type="dxa"/>
            <w:bottom w:w="0" w:type="dxa"/>
          </w:tblCellMar>
        </w:tblPrEx>
        <w:tc>
          <w:tcPr>
            <w:tcW w:w="1247" w:type="dxa"/>
          </w:tcPr>
          <w:p w14:paraId="74520B72" w14:textId="77777777" w:rsidR="00177E9F" w:rsidRPr="00177E9F" w:rsidRDefault="00177E9F" w:rsidP="00177E9F">
            <w:pPr>
              <w:spacing w:line="240" w:lineRule="auto"/>
              <w:jc w:val="left"/>
              <w:rPr>
                <w:rFonts w:cs="Frankruhel"/>
                <w:sz w:val="24"/>
                <w:rtl/>
              </w:rPr>
            </w:pPr>
            <w:r>
              <w:rPr>
                <w:sz w:val="24"/>
                <w:rtl/>
              </w:rPr>
              <w:t xml:space="preserve">סעיף 115 </w:t>
            </w:r>
          </w:p>
        </w:tc>
        <w:tc>
          <w:tcPr>
            <w:tcW w:w="5669" w:type="dxa"/>
          </w:tcPr>
          <w:p w14:paraId="0A8DFD18" w14:textId="77777777" w:rsidR="00177E9F" w:rsidRPr="00177E9F" w:rsidRDefault="00177E9F" w:rsidP="00177E9F">
            <w:pPr>
              <w:spacing w:line="240" w:lineRule="auto"/>
              <w:jc w:val="left"/>
              <w:rPr>
                <w:rFonts w:cs="Frankruhel"/>
                <w:sz w:val="24"/>
                <w:rtl/>
              </w:rPr>
            </w:pPr>
            <w:r>
              <w:rPr>
                <w:sz w:val="24"/>
                <w:rtl/>
              </w:rPr>
              <w:t>הוראות מעבר</w:t>
            </w:r>
          </w:p>
        </w:tc>
        <w:tc>
          <w:tcPr>
            <w:tcW w:w="567" w:type="dxa"/>
          </w:tcPr>
          <w:p w14:paraId="04332BC2" w14:textId="77777777" w:rsidR="00177E9F" w:rsidRPr="00177E9F" w:rsidRDefault="00177E9F" w:rsidP="00177E9F">
            <w:pPr>
              <w:spacing w:line="240" w:lineRule="auto"/>
              <w:jc w:val="left"/>
              <w:rPr>
                <w:rStyle w:val="Hyperlink"/>
                <w:rtl/>
              </w:rPr>
            </w:pPr>
            <w:hyperlink w:anchor="Seif101" w:tooltip="הוראות מעבר" w:history="1">
              <w:r w:rsidRPr="00177E9F">
                <w:rPr>
                  <w:rStyle w:val="Hyperlink"/>
                </w:rPr>
                <w:t>Go</w:t>
              </w:r>
            </w:hyperlink>
          </w:p>
        </w:tc>
        <w:tc>
          <w:tcPr>
            <w:tcW w:w="850" w:type="dxa"/>
          </w:tcPr>
          <w:p w14:paraId="3A226122"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171D4617" w14:textId="77777777" w:rsidTr="00177E9F">
        <w:tblPrEx>
          <w:tblCellMar>
            <w:top w:w="0" w:type="dxa"/>
            <w:bottom w:w="0" w:type="dxa"/>
          </w:tblCellMar>
        </w:tblPrEx>
        <w:tc>
          <w:tcPr>
            <w:tcW w:w="1247" w:type="dxa"/>
          </w:tcPr>
          <w:p w14:paraId="7D62DC06" w14:textId="77777777" w:rsidR="00177E9F" w:rsidRPr="00177E9F" w:rsidRDefault="00177E9F" w:rsidP="00177E9F">
            <w:pPr>
              <w:spacing w:line="240" w:lineRule="auto"/>
              <w:jc w:val="left"/>
              <w:rPr>
                <w:rFonts w:cs="Frankruhel"/>
                <w:sz w:val="24"/>
                <w:rtl/>
              </w:rPr>
            </w:pPr>
            <w:r>
              <w:rPr>
                <w:sz w:val="24"/>
                <w:rtl/>
              </w:rPr>
              <w:t xml:space="preserve">סעיף 116 </w:t>
            </w:r>
          </w:p>
        </w:tc>
        <w:tc>
          <w:tcPr>
            <w:tcW w:w="5669" w:type="dxa"/>
          </w:tcPr>
          <w:p w14:paraId="549FDA06" w14:textId="77777777" w:rsidR="00177E9F" w:rsidRPr="00177E9F" w:rsidRDefault="00177E9F" w:rsidP="00177E9F">
            <w:pPr>
              <w:spacing w:line="240" w:lineRule="auto"/>
              <w:jc w:val="left"/>
              <w:rPr>
                <w:rFonts w:cs="Frankruhel"/>
                <w:sz w:val="24"/>
                <w:rtl/>
              </w:rPr>
            </w:pPr>
            <w:r>
              <w:rPr>
                <w:sz w:val="24"/>
                <w:rtl/>
              </w:rPr>
              <w:t>תחילה</w:t>
            </w:r>
          </w:p>
        </w:tc>
        <w:tc>
          <w:tcPr>
            <w:tcW w:w="567" w:type="dxa"/>
          </w:tcPr>
          <w:p w14:paraId="137BFE29" w14:textId="77777777" w:rsidR="00177E9F" w:rsidRPr="00177E9F" w:rsidRDefault="00177E9F" w:rsidP="00177E9F">
            <w:pPr>
              <w:spacing w:line="240" w:lineRule="auto"/>
              <w:jc w:val="left"/>
              <w:rPr>
                <w:rStyle w:val="Hyperlink"/>
                <w:rtl/>
              </w:rPr>
            </w:pPr>
            <w:hyperlink w:anchor="Seif102" w:tooltip="תחילה" w:history="1">
              <w:r w:rsidRPr="00177E9F">
                <w:rPr>
                  <w:rStyle w:val="Hyperlink"/>
                </w:rPr>
                <w:t>Go</w:t>
              </w:r>
            </w:hyperlink>
          </w:p>
        </w:tc>
        <w:tc>
          <w:tcPr>
            <w:tcW w:w="850" w:type="dxa"/>
          </w:tcPr>
          <w:p w14:paraId="16D2268A"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0236005D" w14:textId="77777777" w:rsidTr="00177E9F">
        <w:tblPrEx>
          <w:tblCellMar>
            <w:top w:w="0" w:type="dxa"/>
            <w:bottom w:w="0" w:type="dxa"/>
          </w:tblCellMar>
        </w:tblPrEx>
        <w:tc>
          <w:tcPr>
            <w:tcW w:w="1247" w:type="dxa"/>
          </w:tcPr>
          <w:p w14:paraId="59169E8B" w14:textId="77777777" w:rsidR="00177E9F" w:rsidRPr="00177E9F" w:rsidRDefault="00177E9F" w:rsidP="00177E9F">
            <w:pPr>
              <w:spacing w:line="240" w:lineRule="auto"/>
              <w:jc w:val="left"/>
              <w:rPr>
                <w:rFonts w:cs="Frankruhel"/>
                <w:sz w:val="24"/>
                <w:rtl/>
              </w:rPr>
            </w:pPr>
            <w:r>
              <w:rPr>
                <w:sz w:val="24"/>
                <w:rtl/>
              </w:rPr>
              <w:t xml:space="preserve">סעיף 117 </w:t>
            </w:r>
          </w:p>
        </w:tc>
        <w:tc>
          <w:tcPr>
            <w:tcW w:w="5669" w:type="dxa"/>
          </w:tcPr>
          <w:p w14:paraId="53CD318E" w14:textId="77777777" w:rsidR="00177E9F" w:rsidRPr="00177E9F" w:rsidRDefault="00177E9F" w:rsidP="00177E9F">
            <w:pPr>
              <w:spacing w:line="240" w:lineRule="auto"/>
              <w:jc w:val="left"/>
              <w:rPr>
                <w:rFonts w:cs="Frankruhel"/>
                <w:sz w:val="24"/>
                <w:rtl/>
              </w:rPr>
            </w:pPr>
            <w:r>
              <w:rPr>
                <w:sz w:val="24"/>
                <w:rtl/>
              </w:rPr>
              <w:t>ביטולים</w:t>
            </w:r>
          </w:p>
        </w:tc>
        <w:tc>
          <w:tcPr>
            <w:tcW w:w="567" w:type="dxa"/>
          </w:tcPr>
          <w:p w14:paraId="01F3067B" w14:textId="77777777" w:rsidR="00177E9F" w:rsidRPr="00177E9F" w:rsidRDefault="00177E9F" w:rsidP="00177E9F">
            <w:pPr>
              <w:spacing w:line="240" w:lineRule="auto"/>
              <w:jc w:val="left"/>
              <w:rPr>
                <w:rStyle w:val="Hyperlink"/>
                <w:rtl/>
              </w:rPr>
            </w:pPr>
            <w:hyperlink w:anchor="Seif103" w:tooltip="ביטולים" w:history="1">
              <w:r w:rsidRPr="00177E9F">
                <w:rPr>
                  <w:rStyle w:val="Hyperlink"/>
                </w:rPr>
                <w:t>Go</w:t>
              </w:r>
            </w:hyperlink>
          </w:p>
        </w:tc>
        <w:tc>
          <w:tcPr>
            <w:tcW w:w="850" w:type="dxa"/>
          </w:tcPr>
          <w:p w14:paraId="634C53C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77E9F" w:rsidRPr="00177E9F" w14:paraId="75EC7660" w14:textId="77777777" w:rsidTr="00177E9F">
        <w:tblPrEx>
          <w:tblCellMar>
            <w:top w:w="0" w:type="dxa"/>
            <w:bottom w:w="0" w:type="dxa"/>
          </w:tblCellMar>
        </w:tblPrEx>
        <w:tc>
          <w:tcPr>
            <w:tcW w:w="1247" w:type="dxa"/>
          </w:tcPr>
          <w:p w14:paraId="6CB8B3D1" w14:textId="77777777" w:rsidR="00177E9F" w:rsidRPr="00177E9F" w:rsidRDefault="00177E9F" w:rsidP="00177E9F">
            <w:pPr>
              <w:spacing w:line="240" w:lineRule="auto"/>
              <w:jc w:val="left"/>
              <w:rPr>
                <w:rFonts w:cs="Frankruhel"/>
                <w:sz w:val="24"/>
                <w:rtl/>
              </w:rPr>
            </w:pPr>
          </w:p>
        </w:tc>
        <w:tc>
          <w:tcPr>
            <w:tcW w:w="5669" w:type="dxa"/>
          </w:tcPr>
          <w:p w14:paraId="04D75670" w14:textId="77777777" w:rsidR="00177E9F" w:rsidRPr="00177E9F" w:rsidRDefault="00177E9F" w:rsidP="00177E9F">
            <w:pPr>
              <w:spacing w:line="240" w:lineRule="auto"/>
              <w:jc w:val="left"/>
              <w:rPr>
                <w:rFonts w:cs="Frankruhel"/>
                <w:sz w:val="24"/>
                <w:rtl/>
              </w:rPr>
            </w:pPr>
            <w:r>
              <w:rPr>
                <w:sz w:val="24"/>
                <w:rtl/>
              </w:rPr>
              <w:t>תוספת ראשונה</w:t>
            </w:r>
          </w:p>
        </w:tc>
        <w:tc>
          <w:tcPr>
            <w:tcW w:w="567" w:type="dxa"/>
          </w:tcPr>
          <w:p w14:paraId="541BB451" w14:textId="77777777" w:rsidR="00177E9F" w:rsidRPr="00177E9F" w:rsidRDefault="00177E9F" w:rsidP="00177E9F">
            <w:pPr>
              <w:spacing w:line="240" w:lineRule="auto"/>
              <w:jc w:val="left"/>
              <w:rPr>
                <w:rStyle w:val="Hyperlink"/>
                <w:rtl/>
              </w:rPr>
            </w:pPr>
            <w:hyperlink w:anchor="med15" w:tooltip="תוספת ראשונה" w:history="1">
              <w:r w:rsidRPr="00177E9F">
                <w:rPr>
                  <w:rStyle w:val="Hyperlink"/>
                </w:rPr>
                <w:t>Go</w:t>
              </w:r>
            </w:hyperlink>
          </w:p>
        </w:tc>
        <w:tc>
          <w:tcPr>
            <w:tcW w:w="850" w:type="dxa"/>
          </w:tcPr>
          <w:p w14:paraId="45E1790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77E9F" w:rsidRPr="00177E9F" w14:paraId="457B5941" w14:textId="77777777" w:rsidTr="00177E9F">
        <w:tblPrEx>
          <w:tblCellMar>
            <w:top w:w="0" w:type="dxa"/>
            <w:bottom w:w="0" w:type="dxa"/>
          </w:tblCellMar>
        </w:tblPrEx>
        <w:tc>
          <w:tcPr>
            <w:tcW w:w="1247" w:type="dxa"/>
          </w:tcPr>
          <w:p w14:paraId="0B863E9C" w14:textId="77777777" w:rsidR="00177E9F" w:rsidRPr="00177E9F" w:rsidRDefault="00177E9F" w:rsidP="00177E9F">
            <w:pPr>
              <w:spacing w:line="240" w:lineRule="auto"/>
              <w:jc w:val="left"/>
              <w:rPr>
                <w:rFonts w:cs="Frankruhel"/>
                <w:sz w:val="24"/>
                <w:rtl/>
              </w:rPr>
            </w:pPr>
          </w:p>
        </w:tc>
        <w:tc>
          <w:tcPr>
            <w:tcW w:w="5669" w:type="dxa"/>
          </w:tcPr>
          <w:p w14:paraId="381C925B" w14:textId="77777777" w:rsidR="00177E9F" w:rsidRPr="00177E9F" w:rsidRDefault="00177E9F" w:rsidP="00177E9F">
            <w:pPr>
              <w:spacing w:line="240" w:lineRule="auto"/>
              <w:jc w:val="left"/>
              <w:rPr>
                <w:rFonts w:cs="Frankruhel"/>
                <w:sz w:val="24"/>
                <w:rtl/>
              </w:rPr>
            </w:pPr>
            <w:r>
              <w:rPr>
                <w:sz w:val="24"/>
                <w:rtl/>
              </w:rPr>
              <w:t>תוספת שניה</w:t>
            </w:r>
          </w:p>
        </w:tc>
        <w:tc>
          <w:tcPr>
            <w:tcW w:w="567" w:type="dxa"/>
          </w:tcPr>
          <w:p w14:paraId="3B2782ED" w14:textId="77777777" w:rsidR="00177E9F" w:rsidRPr="00177E9F" w:rsidRDefault="00177E9F" w:rsidP="00177E9F">
            <w:pPr>
              <w:spacing w:line="240" w:lineRule="auto"/>
              <w:jc w:val="left"/>
              <w:rPr>
                <w:rStyle w:val="Hyperlink"/>
                <w:rtl/>
              </w:rPr>
            </w:pPr>
            <w:hyperlink w:anchor="med16" w:tooltip="תוספת שניה" w:history="1">
              <w:r w:rsidRPr="00177E9F">
                <w:rPr>
                  <w:rStyle w:val="Hyperlink"/>
                </w:rPr>
                <w:t>Go</w:t>
              </w:r>
            </w:hyperlink>
          </w:p>
        </w:tc>
        <w:tc>
          <w:tcPr>
            <w:tcW w:w="850" w:type="dxa"/>
          </w:tcPr>
          <w:p w14:paraId="75D69E1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77E9F" w:rsidRPr="00177E9F" w14:paraId="25906B5A" w14:textId="77777777" w:rsidTr="00177E9F">
        <w:tblPrEx>
          <w:tblCellMar>
            <w:top w:w="0" w:type="dxa"/>
            <w:bottom w:w="0" w:type="dxa"/>
          </w:tblCellMar>
        </w:tblPrEx>
        <w:tc>
          <w:tcPr>
            <w:tcW w:w="1247" w:type="dxa"/>
          </w:tcPr>
          <w:p w14:paraId="281BF359" w14:textId="77777777" w:rsidR="00177E9F" w:rsidRPr="00177E9F" w:rsidRDefault="00177E9F" w:rsidP="00177E9F">
            <w:pPr>
              <w:spacing w:line="240" w:lineRule="auto"/>
              <w:jc w:val="left"/>
              <w:rPr>
                <w:rFonts w:cs="Frankruhel"/>
                <w:sz w:val="24"/>
                <w:rtl/>
              </w:rPr>
            </w:pPr>
          </w:p>
        </w:tc>
        <w:tc>
          <w:tcPr>
            <w:tcW w:w="5669" w:type="dxa"/>
          </w:tcPr>
          <w:p w14:paraId="535363EA" w14:textId="77777777" w:rsidR="00177E9F" w:rsidRPr="00177E9F" w:rsidRDefault="00177E9F" w:rsidP="00177E9F">
            <w:pPr>
              <w:spacing w:line="240" w:lineRule="auto"/>
              <w:jc w:val="left"/>
              <w:rPr>
                <w:rFonts w:cs="Frankruhel"/>
                <w:sz w:val="24"/>
                <w:rtl/>
              </w:rPr>
            </w:pPr>
            <w:r>
              <w:rPr>
                <w:sz w:val="24"/>
                <w:rtl/>
              </w:rPr>
              <w:t>תוספת שלישית</w:t>
            </w:r>
          </w:p>
        </w:tc>
        <w:tc>
          <w:tcPr>
            <w:tcW w:w="567" w:type="dxa"/>
          </w:tcPr>
          <w:p w14:paraId="412CE5E5" w14:textId="77777777" w:rsidR="00177E9F" w:rsidRPr="00177E9F" w:rsidRDefault="00177E9F" w:rsidP="00177E9F">
            <w:pPr>
              <w:spacing w:line="240" w:lineRule="auto"/>
              <w:jc w:val="left"/>
              <w:rPr>
                <w:rStyle w:val="Hyperlink"/>
                <w:rtl/>
              </w:rPr>
            </w:pPr>
            <w:hyperlink w:anchor="med17" w:tooltip="תוספת שלישית" w:history="1">
              <w:r w:rsidRPr="00177E9F">
                <w:rPr>
                  <w:rStyle w:val="Hyperlink"/>
                </w:rPr>
                <w:t>Go</w:t>
              </w:r>
            </w:hyperlink>
          </w:p>
        </w:tc>
        <w:tc>
          <w:tcPr>
            <w:tcW w:w="850" w:type="dxa"/>
          </w:tcPr>
          <w:p w14:paraId="727C4C84"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77E9F" w:rsidRPr="00177E9F" w14:paraId="15BFFC6D" w14:textId="77777777" w:rsidTr="00177E9F">
        <w:tblPrEx>
          <w:tblCellMar>
            <w:top w:w="0" w:type="dxa"/>
            <w:bottom w:w="0" w:type="dxa"/>
          </w:tblCellMar>
        </w:tblPrEx>
        <w:tc>
          <w:tcPr>
            <w:tcW w:w="1247" w:type="dxa"/>
          </w:tcPr>
          <w:p w14:paraId="307317DD" w14:textId="77777777" w:rsidR="00177E9F" w:rsidRPr="00177E9F" w:rsidRDefault="00177E9F" w:rsidP="00177E9F">
            <w:pPr>
              <w:spacing w:line="240" w:lineRule="auto"/>
              <w:jc w:val="left"/>
              <w:rPr>
                <w:rFonts w:cs="Frankruhel"/>
                <w:sz w:val="24"/>
                <w:rtl/>
              </w:rPr>
            </w:pPr>
          </w:p>
        </w:tc>
        <w:tc>
          <w:tcPr>
            <w:tcW w:w="5669" w:type="dxa"/>
          </w:tcPr>
          <w:p w14:paraId="4A674DA7" w14:textId="77777777" w:rsidR="00177E9F" w:rsidRPr="00177E9F" w:rsidRDefault="00177E9F" w:rsidP="00177E9F">
            <w:pPr>
              <w:spacing w:line="240" w:lineRule="auto"/>
              <w:jc w:val="left"/>
              <w:rPr>
                <w:rFonts w:cs="Frankruhel"/>
                <w:sz w:val="24"/>
                <w:rtl/>
              </w:rPr>
            </w:pPr>
            <w:r>
              <w:rPr>
                <w:sz w:val="24"/>
                <w:rtl/>
              </w:rPr>
              <w:t>תוספת רביעית</w:t>
            </w:r>
          </w:p>
        </w:tc>
        <w:tc>
          <w:tcPr>
            <w:tcW w:w="567" w:type="dxa"/>
          </w:tcPr>
          <w:p w14:paraId="781AEDBC" w14:textId="77777777" w:rsidR="00177E9F" w:rsidRPr="00177E9F" w:rsidRDefault="00177E9F" w:rsidP="00177E9F">
            <w:pPr>
              <w:spacing w:line="240" w:lineRule="auto"/>
              <w:jc w:val="left"/>
              <w:rPr>
                <w:rStyle w:val="Hyperlink"/>
                <w:rtl/>
              </w:rPr>
            </w:pPr>
            <w:hyperlink w:anchor="med18" w:tooltip="תוספת רביעית" w:history="1">
              <w:r w:rsidRPr="00177E9F">
                <w:rPr>
                  <w:rStyle w:val="Hyperlink"/>
                </w:rPr>
                <w:t>Go</w:t>
              </w:r>
            </w:hyperlink>
          </w:p>
        </w:tc>
        <w:tc>
          <w:tcPr>
            <w:tcW w:w="850" w:type="dxa"/>
          </w:tcPr>
          <w:p w14:paraId="3C1F3EFB"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77E9F" w:rsidRPr="00177E9F" w14:paraId="3C84C092" w14:textId="77777777" w:rsidTr="00177E9F">
        <w:tblPrEx>
          <w:tblCellMar>
            <w:top w:w="0" w:type="dxa"/>
            <w:bottom w:w="0" w:type="dxa"/>
          </w:tblCellMar>
        </w:tblPrEx>
        <w:tc>
          <w:tcPr>
            <w:tcW w:w="1247" w:type="dxa"/>
          </w:tcPr>
          <w:p w14:paraId="0143A1E4" w14:textId="77777777" w:rsidR="00177E9F" w:rsidRPr="00177E9F" w:rsidRDefault="00177E9F" w:rsidP="00177E9F">
            <w:pPr>
              <w:spacing w:line="240" w:lineRule="auto"/>
              <w:jc w:val="left"/>
              <w:rPr>
                <w:rFonts w:cs="Frankruhel"/>
                <w:sz w:val="24"/>
                <w:rtl/>
              </w:rPr>
            </w:pPr>
          </w:p>
        </w:tc>
        <w:tc>
          <w:tcPr>
            <w:tcW w:w="5669" w:type="dxa"/>
          </w:tcPr>
          <w:p w14:paraId="1AA65576" w14:textId="77777777" w:rsidR="00177E9F" w:rsidRPr="00177E9F" w:rsidRDefault="00177E9F" w:rsidP="00177E9F">
            <w:pPr>
              <w:spacing w:line="240" w:lineRule="auto"/>
              <w:jc w:val="left"/>
              <w:rPr>
                <w:rFonts w:cs="Frankruhel"/>
                <w:sz w:val="24"/>
                <w:rtl/>
              </w:rPr>
            </w:pPr>
            <w:r>
              <w:rPr>
                <w:sz w:val="24"/>
                <w:rtl/>
              </w:rPr>
              <w:t>תוספת חמישית</w:t>
            </w:r>
          </w:p>
        </w:tc>
        <w:tc>
          <w:tcPr>
            <w:tcW w:w="567" w:type="dxa"/>
          </w:tcPr>
          <w:p w14:paraId="7A295B18" w14:textId="77777777" w:rsidR="00177E9F" w:rsidRPr="00177E9F" w:rsidRDefault="00177E9F" w:rsidP="00177E9F">
            <w:pPr>
              <w:spacing w:line="240" w:lineRule="auto"/>
              <w:jc w:val="left"/>
              <w:rPr>
                <w:rStyle w:val="Hyperlink"/>
                <w:rtl/>
              </w:rPr>
            </w:pPr>
            <w:hyperlink w:anchor="med19" w:tooltip="תוספת חמישית" w:history="1">
              <w:r w:rsidRPr="00177E9F">
                <w:rPr>
                  <w:rStyle w:val="Hyperlink"/>
                </w:rPr>
                <w:t>Go</w:t>
              </w:r>
            </w:hyperlink>
          </w:p>
        </w:tc>
        <w:tc>
          <w:tcPr>
            <w:tcW w:w="850" w:type="dxa"/>
          </w:tcPr>
          <w:p w14:paraId="1F989B26"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77E9F" w:rsidRPr="00177E9F" w14:paraId="0B0E9852" w14:textId="77777777" w:rsidTr="00177E9F">
        <w:tblPrEx>
          <w:tblCellMar>
            <w:top w:w="0" w:type="dxa"/>
            <w:bottom w:w="0" w:type="dxa"/>
          </w:tblCellMar>
        </w:tblPrEx>
        <w:tc>
          <w:tcPr>
            <w:tcW w:w="1247" w:type="dxa"/>
          </w:tcPr>
          <w:p w14:paraId="4BDC6A9E" w14:textId="77777777" w:rsidR="00177E9F" w:rsidRPr="00177E9F" w:rsidRDefault="00177E9F" w:rsidP="00177E9F">
            <w:pPr>
              <w:spacing w:line="240" w:lineRule="auto"/>
              <w:jc w:val="left"/>
              <w:rPr>
                <w:rFonts w:cs="Frankruhel"/>
                <w:sz w:val="24"/>
                <w:rtl/>
              </w:rPr>
            </w:pPr>
          </w:p>
        </w:tc>
        <w:tc>
          <w:tcPr>
            <w:tcW w:w="5669" w:type="dxa"/>
          </w:tcPr>
          <w:p w14:paraId="61F31779" w14:textId="77777777" w:rsidR="00177E9F" w:rsidRPr="00177E9F" w:rsidRDefault="00177E9F" w:rsidP="00177E9F">
            <w:pPr>
              <w:spacing w:line="240" w:lineRule="auto"/>
              <w:jc w:val="left"/>
              <w:rPr>
                <w:rFonts w:cs="Frankruhel"/>
                <w:sz w:val="24"/>
                <w:rtl/>
              </w:rPr>
            </w:pPr>
            <w:r>
              <w:rPr>
                <w:sz w:val="24"/>
                <w:rtl/>
              </w:rPr>
              <w:t>תוספת שישית</w:t>
            </w:r>
          </w:p>
        </w:tc>
        <w:tc>
          <w:tcPr>
            <w:tcW w:w="567" w:type="dxa"/>
          </w:tcPr>
          <w:p w14:paraId="45D86243" w14:textId="77777777" w:rsidR="00177E9F" w:rsidRPr="00177E9F" w:rsidRDefault="00177E9F" w:rsidP="00177E9F">
            <w:pPr>
              <w:spacing w:line="240" w:lineRule="auto"/>
              <w:jc w:val="left"/>
              <w:rPr>
                <w:rStyle w:val="Hyperlink"/>
                <w:rtl/>
              </w:rPr>
            </w:pPr>
            <w:hyperlink w:anchor="med20" w:tooltip="תוספת שישית" w:history="1">
              <w:r w:rsidRPr="00177E9F">
                <w:rPr>
                  <w:rStyle w:val="Hyperlink"/>
                </w:rPr>
                <w:t>Go</w:t>
              </w:r>
            </w:hyperlink>
          </w:p>
        </w:tc>
        <w:tc>
          <w:tcPr>
            <w:tcW w:w="850" w:type="dxa"/>
          </w:tcPr>
          <w:p w14:paraId="193E6DFF"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77E9F" w:rsidRPr="00177E9F" w14:paraId="45D69986" w14:textId="77777777" w:rsidTr="00177E9F">
        <w:tblPrEx>
          <w:tblCellMar>
            <w:top w:w="0" w:type="dxa"/>
            <w:bottom w:w="0" w:type="dxa"/>
          </w:tblCellMar>
        </w:tblPrEx>
        <w:tc>
          <w:tcPr>
            <w:tcW w:w="1247" w:type="dxa"/>
          </w:tcPr>
          <w:p w14:paraId="49F63C9C" w14:textId="77777777" w:rsidR="00177E9F" w:rsidRPr="00177E9F" w:rsidRDefault="00177E9F" w:rsidP="00177E9F">
            <w:pPr>
              <w:spacing w:line="240" w:lineRule="auto"/>
              <w:jc w:val="left"/>
              <w:rPr>
                <w:rFonts w:cs="Frankruhel"/>
                <w:sz w:val="24"/>
                <w:rtl/>
              </w:rPr>
            </w:pPr>
          </w:p>
        </w:tc>
        <w:tc>
          <w:tcPr>
            <w:tcW w:w="5669" w:type="dxa"/>
          </w:tcPr>
          <w:p w14:paraId="067FF6B4" w14:textId="77777777" w:rsidR="00177E9F" w:rsidRPr="00177E9F" w:rsidRDefault="00177E9F" w:rsidP="00177E9F">
            <w:pPr>
              <w:spacing w:line="240" w:lineRule="auto"/>
              <w:jc w:val="left"/>
              <w:rPr>
                <w:rFonts w:cs="Frankruhel"/>
                <w:sz w:val="24"/>
                <w:rtl/>
              </w:rPr>
            </w:pPr>
            <w:r>
              <w:rPr>
                <w:sz w:val="24"/>
                <w:rtl/>
              </w:rPr>
              <w:t>תוספת שביעית</w:t>
            </w:r>
          </w:p>
        </w:tc>
        <w:tc>
          <w:tcPr>
            <w:tcW w:w="567" w:type="dxa"/>
          </w:tcPr>
          <w:p w14:paraId="76281C8C" w14:textId="77777777" w:rsidR="00177E9F" w:rsidRPr="00177E9F" w:rsidRDefault="00177E9F" w:rsidP="00177E9F">
            <w:pPr>
              <w:spacing w:line="240" w:lineRule="auto"/>
              <w:jc w:val="left"/>
              <w:rPr>
                <w:rStyle w:val="Hyperlink"/>
                <w:rtl/>
              </w:rPr>
            </w:pPr>
            <w:hyperlink w:anchor="med21" w:tooltip="תוספת שביעית" w:history="1">
              <w:r w:rsidRPr="00177E9F">
                <w:rPr>
                  <w:rStyle w:val="Hyperlink"/>
                </w:rPr>
                <w:t>Go</w:t>
              </w:r>
            </w:hyperlink>
          </w:p>
        </w:tc>
        <w:tc>
          <w:tcPr>
            <w:tcW w:w="850" w:type="dxa"/>
          </w:tcPr>
          <w:p w14:paraId="7BDC19CC"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77E9F" w:rsidRPr="00177E9F" w14:paraId="2D745AA7" w14:textId="77777777" w:rsidTr="00177E9F">
        <w:tblPrEx>
          <w:tblCellMar>
            <w:top w:w="0" w:type="dxa"/>
            <w:bottom w:w="0" w:type="dxa"/>
          </w:tblCellMar>
        </w:tblPrEx>
        <w:tc>
          <w:tcPr>
            <w:tcW w:w="1247" w:type="dxa"/>
          </w:tcPr>
          <w:p w14:paraId="54CC919B" w14:textId="77777777" w:rsidR="00177E9F" w:rsidRPr="00177E9F" w:rsidRDefault="00177E9F" w:rsidP="00177E9F">
            <w:pPr>
              <w:spacing w:line="240" w:lineRule="auto"/>
              <w:jc w:val="left"/>
              <w:rPr>
                <w:rFonts w:cs="Frankruhel"/>
                <w:sz w:val="24"/>
                <w:rtl/>
              </w:rPr>
            </w:pPr>
          </w:p>
        </w:tc>
        <w:tc>
          <w:tcPr>
            <w:tcW w:w="5669" w:type="dxa"/>
          </w:tcPr>
          <w:p w14:paraId="46FABEAD" w14:textId="77777777" w:rsidR="00177E9F" w:rsidRPr="00177E9F" w:rsidRDefault="00177E9F" w:rsidP="00177E9F">
            <w:pPr>
              <w:spacing w:line="240" w:lineRule="auto"/>
              <w:jc w:val="left"/>
              <w:rPr>
                <w:rFonts w:cs="Frankruhel"/>
                <w:sz w:val="24"/>
                <w:rtl/>
              </w:rPr>
            </w:pPr>
            <w:r>
              <w:rPr>
                <w:sz w:val="24"/>
                <w:rtl/>
              </w:rPr>
              <w:t>תוספת שמינית</w:t>
            </w:r>
          </w:p>
        </w:tc>
        <w:tc>
          <w:tcPr>
            <w:tcW w:w="567" w:type="dxa"/>
          </w:tcPr>
          <w:p w14:paraId="1C71C4BF" w14:textId="77777777" w:rsidR="00177E9F" w:rsidRPr="00177E9F" w:rsidRDefault="00177E9F" w:rsidP="00177E9F">
            <w:pPr>
              <w:spacing w:line="240" w:lineRule="auto"/>
              <w:jc w:val="left"/>
              <w:rPr>
                <w:rStyle w:val="Hyperlink"/>
                <w:rtl/>
              </w:rPr>
            </w:pPr>
            <w:hyperlink w:anchor="med22" w:tooltip="תוספת שמינית" w:history="1">
              <w:r w:rsidRPr="00177E9F">
                <w:rPr>
                  <w:rStyle w:val="Hyperlink"/>
                </w:rPr>
                <w:t>Go</w:t>
              </w:r>
            </w:hyperlink>
          </w:p>
        </w:tc>
        <w:tc>
          <w:tcPr>
            <w:tcW w:w="850" w:type="dxa"/>
          </w:tcPr>
          <w:p w14:paraId="53959B51" w14:textId="77777777" w:rsidR="00177E9F" w:rsidRPr="00177E9F" w:rsidRDefault="00177E9F" w:rsidP="00177E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bl>
    <w:p w14:paraId="63C6858B" w14:textId="77777777" w:rsidR="00F35933" w:rsidRDefault="00F35933">
      <w:pPr>
        <w:pStyle w:val="big-header"/>
        <w:ind w:left="0" w:right="1134"/>
        <w:rPr>
          <w:rFonts w:cs="FrankRuehl"/>
          <w:sz w:val="32"/>
          <w:rtl/>
        </w:rPr>
      </w:pPr>
    </w:p>
    <w:p w14:paraId="51FE0D45" w14:textId="77777777" w:rsidR="00F35933" w:rsidRDefault="00F35933" w:rsidP="00421E40">
      <w:pPr>
        <w:pStyle w:val="big-header"/>
        <w:ind w:left="0" w:right="1134"/>
        <w:rPr>
          <w:rFonts w:cs="FrankRuehl"/>
          <w:sz w:val="32"/>
        </w:rPr>
      </w:pPr>
      <w:r>
        <w:rPr>
          <w:rtl/>
        </w:rPr>
        <w:br w:type="page"/>
      </w:r>
      <w:r>
        <w:rPr>
          <w:rFonts w:cs="FrankRuehl" w:hint="eastAsia"/>
          <w:sz w:val="32"/>
          <w:rtl/>
        </w:rPr>
        <w:t>חוק</w:t>
      </w:r>
      <w:r>
        <w:rPr>
          <w:rFonts w:cs="FrankRuehl"/>
          <w:sz w:val="32"/>
          <w:rtl/>
        </w:rPr>
        <w:t xml:space="preserve"> עזר </w:t>
      </w:r>
      <w:r w:rsidR="00421E40">
        <w:rPr>
          <w:rFonts w:cs="FrankRuehl" w:hint="cs"/>
          <w:sz w:val="32"/>
          <w:rtl/>
        </w:rPr>
        <w:t>לראשון-לציון</w:t>
      </w:r>
      <w:r>
        <w:rPr>
          <w:rFonts w:cs="FrankRuehl"/>
          <w:sz w:val="32"/>
          <w:rtl/>
        </w:rPr>
        <w:t xml:space="preserve"> (</w:t>
      </w:r>
      <w:r w:rsidR="00421E40">
        <w:rPr>
          <w:rFonts w:cs="FrankRuehl" w:hint="cs"/>
          <w:sz w:val="32"/>
          <w:rtl/>
        </w:rPr>
        <w:t>שמירת הסדר והנ</w:t>
      </w:r>
      <w:r>
        <w:rPr>
          <w:rFonts w:cs="FrankRuehl" w:hint="cs"/>
          <w:sz w:val="32"/>
          <w:rtl/>
        </w:rPr>
        <w:t>קיון</w:t>
      </w:r>
      <w:r>
        <w:rPr>
          <w:rFonts w:cs="FrankRuehl"/>
          <w:sz w:val="32"/>
          <w:rtl/>
        </w:rPr>
        <w:t>), תש</w:t>
      </w:r>
      <w:r>
        <w:rPr>
          <w:rFonts w:cs="FrankRuehl" w:hint="cs"/>
          <w:sz w:val="32"/>
          <w:rtl/>
        </w:rPr>
        <w:t>מ"</w:t>
      </w:r>
      <w:r w:rsidR="00421E40">
        <w:rPr>
          <w:rFonts w:cs="FrankRuehl" w:hint="cs"/>
          <w:sz w:val="32"/>
          <w:rtl/>
        </w:rPr>
        <w:t>ט</w:t>
      </w:r>
      <w:r>
        <w:rPr>
          <w:rFonts w:cs="FrankRuehl"/>
          <w:sz w:val="32"/>
          <w:rtl/>
        </w:rPr>
        <w:t>-</w:t>
      </w:r>
      <w:r>
        <w:rPr>
          <w:rFonts w:cs="FrankRuehl" w:hint="cs"/>
          <w:sz w:val="32"/>
          <w:rtl/>
        </w:rPr>
        <w:t>198</w:t>
      </w:r>
      <w:r w:rsidR="00421E40">
        <w:rPr>
          <w:rFonts w:cs="FrankRuehl" w:hint="cs"/>
          <w:sz w:val="32"/>
          <w:rtl/>
        </w:rPr>
        <w:t>8</w:t>
      </w:r>
      <w:r>
        <w:rPr>
          <w:rStyle w:val="a6"/>
          <w:rFonts w:cs="FrankRuehl"/>
          <w:sz w:val="32"/>
          <w:rtl/>
        </w:rPr>
        <w:footnoteReference w:customMarkFollows="1" w:id="1"/>
        <w:t>*</w:t>
      </w:r>
    </w:p>
    <w:p w14:paraId="1A4FFFDD" w14:textId="77777777" w:rsidR="00F35933" w:rsidRDefault="003F0D56" w:rsidP="00D66D63">
      <w:pPr>
        <w:pStyle w:val="P00"/>
        <w:spacing w:before="72"/>
        <w:ind w:left="0" w:right="1134"/>
        <w:rPr>
          <w:rFonts w:cs="FrankRuehl" w:hint="cs"/>
          <w:rtl/>
          <w:lang w:val="he-IL"/>
        </w:rPr>
      </w:pPr>
      <w:r>
        <w:rPr>
          <w:rFonts w:cs="FrankRuehl" w:hint="cs"/>
          <w:rtl/>
        </w:rPr>
        <w:tab/>
      </w:r>
      <w:r w:rsidR="00F35933">
        <w:rPr>
          <w:rFonts w:cs="FrankRuehl"/>
          <w:rtl/>
          <w:lang w:val="he-IL"/>
        </w:rPr>
        <w:t xml:space="preserve">בתוקף סמכותה לפי </w:t>
      </w:r>
      <w:r w:rsidR="00D66D63">
        <w:rPr>
          <w:rFonts w:cs="FrankRuehl" w:hint="cs"/>
          <w:rtl/>
          <w:lang w:val="he-IL"/>
        </w:rPr>
        <w:t>סעיף</w:t>
      </w:r>
      <w:r w:rsidR="00F35933">
        <w:rPr>
          <w:rFonts w:cs="FrankRuehl"/>
          <w:rtl/>
          <w:lang w:val="he-IL"/>
        </w:rPr>
        <w:t xml:space="preserve"> 250</w:t>
      </w:r>
      <w:r w:rsidR="00D66D63">
        <w:rPr>
          <w:rFonts w:cs="FrankRuehl" w:hint="cs"/>
          <w:rtl/>
          <w:lang w:val="he-IL"/>
        </w:rPr>
        <w:t>(1)</w:t>
      </w:r>
      <w:r w:rsidR="00F35933">
        <w:rPr>
          <w:rFonts w:cs="FrankRuehl"/>
          <w:rtl/>
          <w:lang w:val="he-IL"/>
        </w:rPr>
        <w:t xml:space="preserve"> לפקודת העיר</w:t>
      </w:r>
      <w:r w:rsidR="00F35933">
        <w:rPr>
          <w:rFonts w:cs="FrankRuehl" w:hint="cs"/>
          <w:rtl/>
          <w:lang w:val="he-IL"/>
        </w:rPr>
        <w:t>י</w:t>
      </w:r>
      <w:r w:rsidR="00F35933">
        <w:rPr>
          <w:rFonts w:cs="FrankRuehl"/>
          <w:rtl/>
          <w:lang w:val="he-IL"/>
        </w:rPr>
        <w:t>ות</w:t>
      </w:r>
      <w:r w:rsidR="00F35933">
        <w:rPr>
          <w:rFonts w:cs="FrankRuehl" w:hint="cs"/>
          <w:rtl/>
          <w:lang w:val="he-IL"/>
        </w:rPr>
        <w:t>,</w:t>
      </w:r>
      <w:r w:rsidR="00F35933">
        <w:rPr>
          <w:rFonts w:cs="FrankRuehl"/>
          <w:rtl/>
          <w:lang w:val="he-IL"/>
        </w:rPr>
        <w:t xml:space="preserve"> </w:t>
      </w:r>
      <w:r w:rsidR="00D66D63">
        <w:rPr>
          <w:rFonts w:cs="FrankRuehl" w:hint="cs"/>
          <w:rtl/>
          <w:lang w:val="he-IL"/>
        </w:rPr>
        <w:t xml:space="preserve">וסעיף 19 לחוק שמירת הנקיון, התשמ"ד-1984, </w:t>
      </w:r>
      <w:r w:rsidR="00F35933">
        <w:rPr>
          <w:rFonts w:cs="FrankRuehl"/>
          <w:rtl/>
          <w:lang w:val="he-IL"/>
        </w:rPr>
        <w:t>מתקינה מועצת עי</w:t>
      </w:r>
      <w:r w:rsidR="00F35933">
        <w:rPr>
          <w:rFonts w:cs="FrankRuehl" w:hint="cs"/>
          <w:rtl/>
          <w:lang w:val="he-IL"/>
        </w:rPr>
        <w:t>רי</w:t>
      </w:r>
      <w:r w:rsidR="00F35933">
        <w:rPr>
          <w:rFonts w:cs="FrankRuehl"/>
          <w:rtl/>
          <w:lang w:val="he-IL"/>
        </w:rPr>
        <w:t xml:space="preserve">ת </w:t>
      </w:r>
      <w:r w:rsidR="00D66D63">
        <w:rPr>
          <w:rFonts w:cs="FrankRuehl" w:hint="cs"/>
          <w:rtl/>
          <w:lang w:val="he-IL"/>
        </w:rPr>
        <w:t>ראשון-לציון</w:t>
      </w:r>
      <w:r w:rsidR="00F35933">
        <w:rPr>
          <w:rFonts w:cs="FrankRuehl"/>
          <w:rtl/>
          <w:lang w:val="he-IL"/>
        </w:rPr>
        <w:t xml:space="preserve"> חוק עזר</w:t>
      </w:r>
      <w:r w:rsidR="00F35933">
        <w:rPr>
          <w:rFonts w:cs="FrankRuehl" w:hint="cs"/>
          <w:rtl/>
          <w:lang w:val="he-IL"/>
        </w:rPr>
        <w:t xml:space="preserve"> זה:</w:t>
      </w:r>
    </w:p>
    <w:p w14:paraId="0A177510" w14:textId="77777777" w:rsidR="00F35933" w:rsidRDefault="00F35933" w:rsidP="00331A5D">
      <w:pPr>
        <w:pStyle w:val="medium2-header"/>
        <w:keepLines w:val="0"/>
        <w:spacing w:before="120"/>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14:paraId="40F2ADFF" w14:textId="77777777" w:rsidR="00F35933" w:rsidRDefault="00F35933">
      <w:pPr>
        <w:pStyle w:val="P00"/>
        <w:spacing w:before="72"/>
        <w:ind w:left="0" w:right="1134"/>
        <w:rPr>
          <w:rStyle w:val="default"/>
          <w:rFonts w:hint="cs"/>
          <w:rtl/>
        </w:rPr>
      </w:pPr>
      <w:bookmarkStart w:id="1" w:name="Seif1"/>
      <w:bookmarkEnd w:id="1"/>
      <w:r>
        <w:rPr>
          <w:lang w:val="he-IL"/>
        </w:rPr>
        <w:pict w14:anchorId="692C9C5B">
          <v:rect id="_x0000_s2050" style="position:absolute;left:0;text-align:left;margin-left:464.5pt;margin-top:8.05pt;width:75.05pt;height:22.4pt;z-index:251568128" o:allowincell="f" filled="f" stroked="f" strokecolor="lime" strokeweight=".25pt">
            <v:textbox style="mso-next-textbox:#_x0000_s2050" inset="0,0,0,0">
              <w:txbxContent>
                <w:p w14:paraId="02537B8A" w14:textId="77777777" w:rsidR="00090F7F" w:rsidRDefault="00090F7F">
                  <w:pPr>
                    <w:spacing w:line="160" w:lineRule="exact"/>
                    <w:jc w:val="left"/>
                    <w:rPr>
                      <w:rFonts w:cs="Miriam" w:hint="cs"/>
                      <w:sz w:val="18"/>
                      <w:szCs w:val="18"/>
                      <w:rtl/>
                    </w:rPr>
                  </w:pPr>
                  <w:r>
                    <w:rPr>
                      <w:rFonts w:cs="Miriam" w:hint="cs"/>
                      <w:sz w:val="18"/>
                      <w:szCs w:val="18"/>
                      <w:rtl/>
                    </w:rPr>
                    <w:t>הגדרות</w:t>
                  </w:r>
                </w:p>
                <w:p w14:paraId="57B71A6C" w14:textId="77777777" w:rsidR="00090F7F" w:rsidRDefault="00090F7F">
                  <w:pPr>
                    <w:spacing w:line="160" w:lineRule="exact"/>
                    <w:jc w:val="left"/>
                    <w:rPr>
                      <w:rFonts w:cs="Miriam" w:hint="cs"/>
                      <w:sz w:val="18"/>
                      <w:szCs w:val="18"/>
                      <w:rtl/>
                    </w:rPr>
                  </w:pPr>
                  <w:r>
                    <w:rPr>
                      <w:rFonts w:cs="Miriam" w:hint="cs"/>
                      <w:sz w:val="18"/>
                      <w:szCs w:val="18"/>
                      <w:rtl/>
                    </w:rPr>
                    <w:t>תיקון תשנ"ח-1998</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909D88B" w14:textId="77777777" w:rsidR="009008F9" w:rsidRDefault="009008F9">
      <w:pPr>
        <w:pStyle w:val="P00"/>
        <w:spacing w:before="72"/>
        <w:ind w:left="0" w:right="1134"/>
        <w:rPr>
          <w:rStyle w:val="default"/>
          <w:rFonts w:hint="cs"/>
          <w:rtl/>
        </w:rPr>
      </w:pPr>
      <w:r>
        <w:rPr>
          <w:rStyle w:val="default"/>
          <w:rFonts w:hint="cs"/>
          <w:rtl/>
        </w:rPr>
        <w:tab/>
        <w:t xml:space="preserve">"אדם" </w:t>
      </w:r>
      <w:r>
        <w:rPr>
          <w:rStyle w:val="default"/>
          <w:rtl/>
        </w:rPr>
        <w:t>–</w:t>
      </w:r>
      <w:r>
        <w:rPr>
          <w:rStyle w:val="default"/>
          <w:rFonts w:hint="cs"/>
          <w:rtl/>
        </w:rPr>
        <w:t xml:space="preserve"> לרבות חברה או התאחדות או חבר בני אדם, בין שהם מואגדים ובין שאינם מואגדים;</w:t>
      </w:r>
    </w:p>
    <w:p w14:paraId="49C51C38" w14:textId="77777777" w:rsidR="009008F9" w:rsidRDefault="009008F9">
      <w:pPr>
        <w:pStyle w:val="P00"/>
        <w:spacing w:before="72"/>
        <w:ind w:left="0" w:right="1134"/>
        <w:rPr>
          <w:rStyle w:val="default"/>
          <w:rFonts w:hint="cs"/>
          <w:rtl/>
        </w:rPr>
      </w:pPr>
      <w:r>
        <w:rPr>
          <w:rStyle w:val="default"/>
          <w:rFonts w:hint="cs"/>
          <w:rtl/>
        </w:rPr>
        <w:tab/>
        <w:t xml:space="preserve">"אשפה" </w:t>
      </w:r>
      <w:r>
        <w:rPr>
          <w:rStyle w:val="default"/>
          <w:rtl/>
        </w:rPr>
        <w:t>–</w:t>
      </w:r>
      <w:r>
        <w:rPr>
          <w:rStyle w:val="default"/>
          <w:rFonts w:hint="cs"/>
          <w:rtl/>
        </w:rPr>
        <w:t xml:space="preserve"> פסולת שאינה פסולת למיחזור, למעט פסולת צמחים, פסולת בנין, פסולת מכלאה, חומרים מסוכנים ופסולת רפואית;</w:t>
      </w:r>
    </w:p>
    <w:p w14:paraId="29D87460" w14:textId="77777777" w:rsidR="009008F9" w:rsidRDefault="009008F9" w:rsidP="009008F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w:t>
      </w:r>
      <w:r>
        <w:rPr>
          <w:rFonts w:cs="FrankRuehl" w:hint="cs"/>
          <w:rtl/>
          <w:lang w:eastAsia="en-US"/>
        </w:rPr>
        <w:t>–</w:t>
      </w:r>
      <w:r>
        <w:rPr>
          <w:rFonts w:cs="FrankRuehl"/>
          <w:rtl/>
          <w:lang w:eastAsia="en-US"/>
        </w:rPr>
        <w:t xml:space="preserve"> אחד או</w:t>
      </w:r>
      <w:r>
        <w:rPr>
          <w:rFonts w:cs="FrankRuehl" w:hint="cs"/>
          <w:rtl/>
          <w:lang w:eastAsia="en-US"/>
        </w:rPr>
        <w:t xml:space="preserve"> </w:t>
      </w:r>
      <w:r>
        <w:rPr>
          <w:rFonts w:cs="FrankRuehl"/>
          <w:rtl/>
          <w:lang w:eastAsia="en-US"/>
        </w:rPr>
        <w:t>יותר מאלה:</w:t>
      </w:r>
    </w:p>
    <w:p w14:paraId="6FF54D28" w14:textId="77777777" w:rsidR="009008F9" w:rsidRDefault="009008F9" w:rsidP="009008F9">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הבעל הרשום של נכס</w:t>
      </w:r>
      <w:r>
        <w:rPr>
          <w:rFonts w:cs="FrankRuehl" w:hint="cs"/>
          <w:rtl/>
          <w:lang w:eastAsia="en-US"/>
        </w:rPr>
        <w:t xml:space="preserve"> בפנקסי המקרקעין</w:t>
      </w:r>
      <w:r>
        <w:rPr>
          <w:rFonts w:cs="FrankRuehl"/>
          <w:rtl/>
          <w:lang w:eastAsia="en-US"/>
        </w:rPr>
        <w:t>;</w:t>
      </w:r>
    </w:p>
    <w:p w14:paraId="309DDFE8" w14:textId="77777777" w:rsidR="009008F9" w:rsidRDefault="009008F9" w:rsidP="009008F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בעל נכס מכוח הסכם או מסמך אחר או מי שזכאי להירשם כבעל נכס</w:t>
      </w:r>
      <w:r>
        <w:rPr>
          <w:rFonts w:cs="FrankRuehl"/>
          <w:rtl/>
          <w:lang w:eastAsia="en-US"/>
        </w:rPr>
        <w:t>;</w:t>
      </w:r>
    </w:p>
    <w:p w14:paraId="33A3A22C" w14:textId="77777777" w:rsidR="009008F9" w:rsidRDefault="009008F9" w:rsidP="009008F9">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חוכר או חוכר</w:t>
      </w:r>
      <w:r>
        <w:rPr>
          <w:rFonts w:cs="FrankRuehl"/>
          <w:rtl/>
          <w:lang w:eastAsia="en-US"/>
        </w:rPr>
        <w:t xml:space="preserve"> מ</w:t>
      </w:r>
      <w:r>
        <w:rPr>
          <w:rFonts w:cs="FrankRuehl" w:hint="cs"/>
          <w:rtl/>
          <w:lang w:eastAsia="en-US"/>
        </w:rPr>
        <w:t>שנ</w:t>
      </w:r>
      <w:r>
        <w:rPr>
          <w:rFonts w:cs="FrankRuehl"/>
          <w:rtl/>
          <w:lang w:eastAsia="en-US"/>
        </w:rPr>
        <w:t xml:space="preserve">ה </w:t>
      </w:r>
      <w:r>
        <w:rPr>
          <w:rFonts w:cs="FrankRuehl" w:hint="cs"/>
          <w:rtl/>
          <w:lang w:eastAsia="en-US"/>
        </w:rPr>
        <w:t>שחכר את הנכס;</w:t>
      </w:r>
    </w:p>
    <w:p w14:paraId="27913220" w14:textId="77777777" w:rsidR="009008F9" w:rsidRDefault="009008F9" w:rsidP="009008F9">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t>דייר מוגן כמשמעותו בחוק הגנת הדייר [נוסח משולב], התשל"ב-1972;</w:t>
      </w:r>
    </w:p>
    <w:p w14:paraId="083CBBB0" w14:textId="77777777" w:rsidR="009008F9" w:rsidRDefault="009008F9" w:rsidP="009008F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שוכר או שוכר משנה ששכר את הנכס;</w:t>
      </w:r>
    </w:p>
    <w:p w14:paraId="1CF8FC0C" w14:textId="77777777" w:rsidR="009008F9" w:rsidRDefault="009008F9" w:rsidP="009008F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אדם המקבל או הזכאי לקבל הכנסה או שהיה מקבלה אילו היה הנכס נותן הכנסה, בין בזכותו ובין כמורשה, כנאמן או כבא כוח;</w:t>
      </w:r>
    </w:p>
    <w:p w14:paraId="16EA192D" w14:textId="77777777" w:rsidR="009008F9" w:rsidRDefault="009008F9" w:rsidP="009008F9">
      <w:pPr>
        <w:pStyle w:val="P00"/>
        <w:spacing w:before="72"/>
        <w:ind w:left="1021" w:right="1134"/>
        <w:rPr>
          <w:rFonts w:cs="FrankRuehl" w:hint="cs"/>
          <w:rtl/>
          <w:lang w:eastAsia="en-US"/>
        </w:rPr>
      </w:pPr>
      <w:r>
        <w:rPr>
          <w:rFonts w:cs="FrankRuehl"/>
          <w:rtl/>
          <w:lang w:eastAsia="en-US"/>
        </w:rPr>
        <w:t>(</w:t>
      </w:r>
      <w:r>
        <w:rPr>
          <w:rFonts w:cs="FrankRuehl" w:hint="cs"/>
          <w:rtl/>
          <w:lang w:eastAsia="en-US"/>
        </w:rPr>
        <w:t>7</w:t>
      </w:r>
      <w:r>
        <w:rPr>
          <w:rFonts w:cs="FrankRuehl"/>
          <w:rtl/>
          <w:lang w:eastAsia="en-US"/>
        </w:rPr>
        <w:t>)</w:t>
      </w:r>
      <w:r>
        <w:rPr>
          <w:rFonts w:cs="FrankRuehl" w:hint="cs"/>
          <w:rtl/>
          <w:lang w:eastAsia="en-US"/>
        </w:rPr>
        <w:tab/>
        <w:t>מי שמייצג בעל נכס לצורך תשלום מסים או לענין ניצולו המסחרי של הנכס;</w:t>
      </w:r>
    </w:p>
    <w:p w14:paraId="2DD48B65" w14:textId="77777777" w:rsidR="009008F9" w:rsidRDefault="009008F9" w:rsidP="009008F9">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 xml:space="preserve">לענין בית משותף </w:t>
      </w:r>
      <w:r>
        <w:rPr>
          <w:rFonts w:cs="FrankRuehl"/>
          <w:rtl/>
          <w:lang w:eastAsia="en-US"/>
        </w:rPr>
        <w:t>–</w:t>
      </w:r>
      <w:r>
        <w:rPr>
          <w:rFonts w:cs="FrankRuehl" w:hint="cs"/>
          <w:rtl/>
          <w:lang w:eastAsia="en-US"/>
        </w:rPr>
        <w:t xml:space="preserve"> נציגות הבית המשותף כמשמעותה בחוק המקרקעין, התשכ"ט-1969 (להלן </w:t>
      </w:r>
      <w:r>
        <w:rPr>
          <w:rFonts w:cs="FrankRuehl"/>
          <w:rtl/>
          <w:lang w:eastAsia="en-US"/>
        </w:rPr>
        <w:t>–</w:t>
      </w:r>
      <w:r>
        <w:rPr>
          <w:rFonts w:cs="FrankRuehl" w:hint="cs"/>
          <w:rtl/>
          <w:lang w:eastAsia="en-US"/>
        </w:rPr>
        <w:t xml:space="preserve"> חוק המקרקעין);</w:t>
      </w:r>
    </w:p>
    <w:p w14:paraId="4DF4766F" w14:textId="77777777" w:rsidR="009008F9" w:rsidRDefault="009008F9" w:rsidP="009008F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w:t>
      </w:r>
      <w:r>
        <w:rPr>
          <w:rFonts w:cs="FrankRuehl" w:hint="cs"/>
          <w:rtl/>
          <w:lang w:eastAsia="en-US"/>
        </w:rPr>
        <w:t xml:space="preserve">מבנה, בין שהוא בנוי אבן ובין שהוא בנוי בטון, טיט, ברזל, עץ או חומר אחר, בין קבוע ובין ארעי, בין שבנייתו הושלמה ובין אם לאו, לרבות </w:t>
      </w:r>
      <w:r>
        <w:rPr>
          <w:rFonts w:cs="FrankRuehl"/>
          <w:rtl/>
          <w:lang w:eastAsia="en-US"/>
        </w:rPr>
        <w:t>–</w:t>
      </w:r>
    </w:p>
    <w:p w14:paraId="36706AE0" w14:textId="77777777" w:rsidR="009008F9" w:rsidRDefault="009008F9" w:rsidP="009008F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חלק של מבנה כאמור ודבר המחובר לו חיבור של קבע;</w:t>
      </w:r>
    </w:p>
    <w:p w14:paraId="11C0D218" w14:textId="77777777" w:rsidR="009008F9" w:rsidRDefault="009008F9" w:rsidP="009008F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מיתקני תברואה ומיתקן אחר;</w:t>
      </w:r>
    </w:p>
    <w:p w14:paraId="2D489778" w14:textId="77777777" w:rsidR="009008F9" w:rsidRDefault="009008F9" w:rsidP="009008F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קרקע שמשתמשים בה או מחזיקים בה יחד עם בנין, כגינה, כחצר או לצורך אחר של הבנין;</w:t>
      </w:r>
    </w:p>
    <w:p w14:paraId="54E7ABA3" w14:textId="77777777" w:rsidR="009008F9" w:rsidRDefault="009008F9" w:rsidP="009008F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קיר, סוללת עפר, גדר וכיוצא בהם, הגודרים או תוחמים, או מיועדים לגדור או לתחום שטח קרקע או חלל;</w:t>
      </w:r>
    </w:p>
    <w:p w14:paraId="56B06C46" w14:textId="77777777" w:rsidR="009008F9" w:rsidRDefault="009008F9" w:rsidP="009008F9">
      <w:pPr>
        <w:pStyle w:val="P00"/>
        <w:spacing w:before="72"/>
        <w:ind w:left="0" w:right="1134"/>
        <w:rPr>
          <w:rFonts w:cs="FrankRuehl" w:hint="cs"/>
          <w:rtl/>
          <w:lang w:eastAsia="en-US"/>
        </w:rPr>
      </w:pPr>
      <w:r>
        <w:rPr>
          <w:rFonts w:cs="FrankRuehl" w:hint="cs"/>
          <w:rtl/>
          <w:lang w:eastAsia="en-US"/>
        </w:rPr>
        <w:tab/>
        <w:t xml:space="preserve">"בית עסק" </w:t>
      </w:r>
      <w:r>
        <w:rPr>
          <w:rFonts w:cs="FrankRuehl"/>
          <w:rtl/>
          <w:lang w:eastAsia="en-US"/>
        </w:rPr>
        <w:t>–</w:t>
      </w:r>
      <w:r>
        <w:rPr>
          <w:rFonts w:cs="FrankRuehl" w:hint="cs"/>
          <w:rtl/>
          <w:lang w:eastAsia="en-US"/>
        </w:rPr>
        <w:t xml:space="preserve"> חנות, משרד, מפעל, בית מלאכה, מחסן ומקום אחר שאינו משמש כבית מגורים, למעט מכלאה;</w:t>
      </w:r>
    </w:p>
    <w:p w14:paraId="49368E06" w14:textId="77777777" w:rsidR="009008F9" w:rsidRDefault="009008F9" w:rsidP="009008F9">
      <w:pPr>
        <w:pStyle w:val="P00"/>
        <w:spacing w:before="72"/>
        <w:ind w:left="0" w:right="1134"/>
        <w:rPr>
          <w:rFonts w:cs="FrankRuehl" w:hint="cs"/>
          <w:rtl/>
          <w:lang w:eastAsia="en-US"/>
        </w:rPr>
      </w:pPr>
      <w:r>
        <w:rPr>
          <w:rFonts w:cs="FrankRuehl" w:hint="cs"/>
          <w:rtl/>
          <w:lang w:eastAsia="en-US"/>
        </w:rPr>
        <w:tab/>
        <w:t xml:space="preserve">"בית מגורים" </w:t>
      </w:r>
      <w:r>
        <w:rPr>
          <w:rFonts w:cs="FrankRuehl"/>
          <w:rtl/>
          <w:lang w:eastAsia="en-US"/>
        </w:rPr>
        <w:t>–</w:t>
      </w:r>
      <w:r>
        <w:rPr>
          <w:rFonts w:cs="FrankRuehl" w:hint="cs"/>
          <w:rtl/>
          <w:lang w:eastAsia="en-US"/>
        </w:rPr>
        <w:t xml:space="preserve"> נכס או חלק מנכס, המשמש או מיועד לשמש למגורים, לרבות בית מגורים, דירה בבית משותף, או בבנין </w:t>
      </w:r>
      <w:r w:rsidR="00961A6D">
        <w:rPr>
          <w:rFonts w:cs="FrankRuehl" w:hint="cs"/>
          <w:rtl/>
          <w:lang w:eastAsia="en-US"/>
        </w:rPr>
        <w:t>הראוי להירשם כבית משותף, כמשמעותם בחוק המקרקעין, או יחידת מגורים אחרת;</w:t>
      </w:r>
    </w:p>
    <w:p w14:paraId="4CF358CA" w14:textId="77777777" w:rsidR="00681C5E" w:rsidRDefault="00681C5E" w:rsidP="00681C5E">
      <w:pPr>
        <w:pStyle w:val="P00"/>
        <w:spacing w:before="72"/>
        <w:ind w:left="0" w:right="1134"/>
        <w:rPr>
          <w:rFonts w:cs="FrankRuehl" w:hint="cs"/>
          <w:rtl/>
          <w:lang w:eastAsia="en-US"/>
        </w:rPr>
      </w:pPr>
      <w:r>
        <w:rPr>
          <w:rFonts w:cs="FrankRuehl" w:hint="cs"/>
          <w:rtl/>
          <w:lang w:eastAsia="en-US"/>
        </w:rPr>
        <w:tab/>
        <w:t xml:space="preserve">"בעל </w:t>
      </w:r>
      <w:r w:rsidR="00961A6D">
        <w:rPr>
          <w:rFonts w:cs="FrankRuehl" w:hint="cs"/>
          <w:rtl/>
          <w:lang w:eastAsia="en-US"/>
        </w:rPr>
        <w:t xml:space="preserve">בית </w:t>
      </w:r>
      <w:r>
        <w:rPr>
          <w:rFonts w:cs="FrankRuehl" w:hint="cs"/>
          <w:rtl/>
          <w:lang w:eastAsia="en-US"/>
        </w:rPr>
        <w:t xml:space="preserve">עסק" </w:t>
      </w:r>
      <w:r>
        <w:rPr>
          <w:rFonts w:cs="FrankRuehl"/>
          <w:rtl/>
          <w:lang w:eastAsia="en-US"/>
        </w:rPr>
        <w:t>–</w:t>
      </w:r>
      <w:r>
        <w:rPr>
          <w:rFonts w:cs="FrankRuehl" w:hint="cs"/>
          <w:rtl/>
          <w:lang w:eastAsia="en-US"/>
        </w:rPr>
        <w:t xml:space="preserve"> אחד או יותר מאלה:</w:t>
      </w:r>
    </w:p>
    <w:p w14:paraId="2EA22AB4" w14:textId="77777777" w:rsidR="00681C5E" w:rsidRDefault="00681C5E" w:rsidP="00961A6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בעל </w:t>
      </w:r>
      <w:r w:rsidR="00961A6D">
        <w:rPr>
          <w:rFonts w:cs="FrankRuehl" w:hint="cs"/>
          <w:rtl/>
          <w:lang w:eastAsia="en-US"/>
        </w:rPr>
        <w:t xml:space="preserve">נכס שבו פועל </w:t>
      </w:r>
      <w:r>
        <w:rPr>
          <w:rFonts w:cs="FrankRuehl" w:hint="cs"/>
          <w:rtl/>
          <w:lang w:eastAsia="en-US"/>
        </w:rPr>
        <w:t>עסק;</w:t>
      </w:r>
    </w:p>
    <w:p w14:paraId="1E4D15C2" w14:textId="77777777" w:rsidR="00961A6D" w:rsidRDefault="00961A6D" w:rsidP="00961A6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מחזיק של בית עסק;</w:t>
      </w:r>
    </w:p>
    <w:p w14:paraId="0E486934" w14:textId="77777777" w:rsidR="00681C5E" w:rsidRDefault="00681C5E" w:rsidP="00961A6D">
      <w:pPr>
        <w:pStyle w:val="P00"/>
        <w:spacing w:before="72"/>
        <w:ind w:left="1021" w:right="1134"/>
        <w:rPr>
          <w:rFonts w:cs="FrankRuehl" w:hint="cs"/>
          <w:rtl/>
          <w:lang w:eastAsia="en-US"/>
        </w:rPr>
      </w:pPr>
      <w:r>
        <w:rPr>
          <w:rFonts w:cs="FrankRuehl" w:hint="cs"/>
          <w:rtl/>
          <w:lang w:eastAsia="en-US"/>
        </w:rPr>
        <w:t>(</w:t>
      </w:r>
      <w:r w:rsidR="00961A6D">
        <w:rPr>
          <w:rFonts w:cs="FrankRuehl" w:hint="cs"/>
          <w:rtl/>
          <w:lang w:eastAsia="en-US"/>
        </w:rPr>
        <w:t>3</w:t>
      </w:r>
      <w:r>
        <w:rPr>
          <w:rFonts w:cs="FrankRuehl" w:hint="cs"/>
          <w:rtl/>
          <w:lang w:eastAsia="en-US"/>
        </w:rPr>
        <w:t>)</w:t>
      </w:r>
      <w:r>
        <w:rPr>
          <w:rFonts w:cs="FrankRuehl" w:hint="cs"/>
          <w:rtl/>
          <w:lang w:eastAsia="en-US"/>
        </w:rPr>
        <w:tab/>
      </w:r>
      <w:r w:rsidR="00961A6D">
        <w:rPr>
          <w:rFonts w:cs="FrankRuehl" w:hint="cs"/>
          <w:rtl/>
          <w:lang w:eastAsia="en-US"/>
        </w:rPr>
        <w:t>מי ש</w:t>
      </w:r>
      <w:r>
        <w:rPr>
          <w:rFonts w:cs="FrankRuehl" w:hint="cs"/>
          <w:rtl/>
          <w:lang w:eastAsia="en-US"/>
        </w:rPr>
        <w:t xml:space="preserve">מנהל </w:t>
      </w:r>
      <w:r w:rsidR="00961A6D">
        <w:rPr>
          <w:rFonts w:cs="FrankRuehl" w:hint="cs"/>
          <w:rtl/>
          <w:lang w:eastAsia="en-US"/>
        </w:rPr>
        <w:t xml:space="preserve">את בית </w:t>
      </w:r>
      <w:r>
        <w:rPr>
          <w:rFonts w:cs="FrankRuehl" w:hint="cs"/>
          <w:rtl/>
          <w:lang w:eastAsia="en-US"/>
        </w:rPr>
        <w:t>העסק;</w:t>
      </w:r>
    </w:p>
    <w:p w14:paraId="0AF8AC70" w14:textId="77777777" w:rsidR="00681C5E" w:rsidRDefault="00681C5E" w:rsidP="00961A6D">
      <w:pPr>
        <w:pStyle w:val="P00"/>
        <w:spacing w:before="72"/>
        <w:ind w:left="1021" w:right="1134"/>
        <w:rPr>
          <w:rFonts w:cs="FrankRuehl" w:hint="cs"/>
          <w:rtl/>
          <w:lang w:eastAsia="en-US"/>
        </w:rPr>
      </w:pPr>
      <w:r>
        <w:rPr>
          <w:rFonts w:cs="FrankRuehl" w:hint="cs"/>
          <w:rtl/>
          <w:lang w:eastAsia="en-US"/>
        </w:rPr>
        <w:t>(</w:t>
      </w:r>
      <w:r w:rsidR="00961A6D">
        <w:rPr>
          <w:rFonts w:cs="FrankRuehl" w:hint="cs"/>
          <w:rtl/>
          <w:lang w:eastAsia="en-US"/>
        </w:rPr>
        <w:t>4)</w:t>
      </w:r>
      <w:r w:rsidR="00961A6D">
        <w:rPr>
          <w:rFonts w:cs="FrankRuehl" w:hint="cs"/>
          <w:rtl/>
          <w:lang w:eastAsia="en-US"/>
        </w:rPr>
        <w:tab/>
        <w:t>בעל היתר או רשיון, הדרושים לפי כל דין להפעלתו או לניהולו של בית עסק או לעיסוק בו או מי שמוטלת עליו חובה לקבל רשיון או היתר כאמור</w:t>
      </w:r>
      <w:r>
        <w:rPr>
          <w:rFonts w:cs="FrankRuehl" w:hint="cs"/>
          <w:rtl/>
          <w:lang w:eastAsia="en-US"/>
        </w:rPr>
        <w:t>;</w:t>
      </w:r>
    </w:p>
    <w:p w14:paraId="00FBEF2D" w14:textId="77777777" w:rsidR="00681C5E" w:rsidRDefault="00681C5E" w:rsidP="00961A6D">
      <w:pPr>
        <w:pStyle w:val="P00"/>
        <w:spacing w:before="72"/>
        <w:ind w:left="1021" w:right="1134"/>
        <w:rPr>
          <w:rFonts w:cs="FrankRuehl" w:hint="cs"/>
          <w:rtl/>
          <w:lang w:eastAsia="en-US"/>
        </w:rPr>
      </w:pPr>
      <w:r>
        <w:rPr>
          <w:rFonts w:cs="FrankRuehl" w:hint="cs"/>
          <w:rtl/>
          <w:lang w:eastAsia="en-US"/>
        </w:rPr>
        <w:t>(</w:t>
      </w:r>
      <w:r w:rsidR="00961A6D">
        <w:rPr>
          <w:rFonts w:cs="FrankRuehl" w:hint="cs"/>
          <w:rtl/>
          <w:lang w:eastAsia="en-US"/>
        </w:rPr>
        <w:t>5)</w:t>
      </w:r>
      <w:r w:rsidR="00961A6D">
        <w:rPr>
          <w:rFonts w:cs="FrankRuehl" w:hint="cs"/>
          <w:rtl/>
          <w:lang w:eastAsia="en-US"/>
        </w:rPr>
        <w:tab/>
        <w:t>מי שבהשגחתו או בפיקוחו פועל בית עסק</w:t>
      </w:r>
      <w:r>
        <w:rPr>
          <w:rFonts w:cs="FrankRuehl" w:hint="cs"/>
          <w:rtl/>
          <w:lang w:eastAsia="en-US"/>
        </w:rPr>
        <w:t>;</w:t>
      </w:r>
    </w:p>
    <w:p w14:paraId="5C134473" w14:textId="77777777" w:rsidR="009008F9" w:rsidRDefault="009008F9" w:rsidP="00961A6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w:t>
      </w:r>
      <w:r w:rsidR="00961A6D">
        <w:rPr>
          <w:rFonts w:cs="FrankRuehl" w:hint="cs"/>
          <w:rtl/>
          <w:lang w:eastAsia="en-US"/>
        </w:rPr>
        <w:t>שפכים</w:t>
      </w:r>
      <w:r>
        <w:rPr>
          <w:rFonts w:cs="FrankRuehl"/>
          <w:rtl/>
          <w:lang w:eastAsia="en-US"/>
        </w:rPr>
        <w:t xml:space="preserve">" </w:t>
      </w:r>
      <w:r>
        <w:rPr>
          <w:rFonts w:cs="FrankRuehl" w:hint="cs"/>
          <w:rtl/>
          <w:lang w:eastAsia="en-US"/>
        </w:rPr>
        <w:t>–</w:t>
      </w:r>
      <w:r>
        <w:rPr>
          <w:rFonts w:cs="FrankRuehl"/>
          <w:rtl/>
          <w:lang w:eastAsia="en-US"/>
        </w:rPr>
        <w:t xml:space="preserve"> מבנה או מ</w:t>
      </w:r>
      <w:r w:rsidR="00961A6D">
        <w:rPr>
          <w:rFonts w:cs="FrankRuehl" w:hint="cs"/>
          <w:rtl/>
          <w:lang w:eastAsia="en-US"/>
        </w:rPr>
        <w:t>י</w:t>
      </w:r>
      <w:r>
        <w:rPr>
          <w:rFonts w:cs="FrankRuehl"/>
          <w:rtl/>
          <w:lang w:eastAsia="en-US"/>
        </w:rPr>
        <w:t xml:space="preserve">תקן, בין מעל </w:t>
      </w:r>
      <w:r w:rsidR="00961A6D">
        <w:rPr>
          <w:rFonts w:cs="FrankRuehl" w:hint="cs"/>
          <w:rtl/>
          <w:lang w:eastAsia="en-US"/>
        </w:rPr>
        <w:t>פני ה</w:t>
      </w:r>
      <w:r>
        <w:rPr>
          <w:rFonts w:cs="FrankRuehl"/>
          <w:rtl/>
          <w:lang w:eastAsia="en-US"/>
        </w:rPr>
        <w:t xml:space="preserve">קרקע ובין מתחתיה, שנועד לקיבולם או לאגירתם של מי </w:t>
      </w:r>
      <w:r w:rsidR="00961A6D">
        <w:rPr>
          <w:rFonts w:cs="FrankRuehl" w:hint="cs"/>
          <w:rtl/>
          <w:lang w:eastAsia="en-US"/>
        </w:rPr>
        <w:t>שפכים</w:t>
      </w:r>
      <w:r>
        <w:rPr>
          <w:rFonts w:cs="FrankRuehl"/>
          <w:rtl/>
          <w:lang w:eastAsia="en-US"/>
        </w:rPr>
        <w:t xml:space="preserve">, זבל או פסולת של נוזלים אחרים, וכן כל סוג של בור רקב, בור חלחול, ביב, תעלה להובלת </w:t>
      </w:r>
      <w:r w:rsidR="00961A6D">
        <w:rPr>
          <w:rFonts w:cs="FrankRuehl" w:hint="cs"/>
          <w:rtl/>
          <w:lang w:eastAsia="en-US"/>
        </w:rPr>
        <w:t>שפכים</w:t>
      </w:r>
      <w:r>
        <w:rPr>
          <w:rFonts w:cs="FrankRuehl"/>
          <w:rtl/>
          <w:lang w:eastAsia="en-US"/>
        </w:rPr>
        <w:t xml:space="preserve">, תאי בדיקה או צינור להובלת מי </w:t>
      </w:r>
      <w:r w:rsidR="00961A6D">
        <w:rPr>
          <w:rFonts w:cs="FrankRuehl" w:hint="cs"/>
          <w:rtl/>
          <w:lang w:eastAsia="en-US"/>
        </w:rPr>
        <w:t>שפכים</w:t>
      </w:r>
      <w:r>
        <w:rPr>
          <w:rFonts w:cs="FrankRuehl"/>
          <w:rtl/>
          <w:lang w:eastAsia="en-US"/>
        </w:rPr>
        <w:t>;</w:t>
      </w:r>
    </w:p>
    <w:p w14:paraId="6A35C4F8" w14:textId="77777777" w:rsidR="009008F9" w:rsidRDefault="00697E0C" w:rsidP="00697E0C">
      <w:pPr>
        <w:pStyle w:val="P00"/>
        <w:spacing w:before="72"/>
        <w:ind w:left="0" w:right="1134"/>
        <w:rPr>
          <w:rFonts w:cs="FrankRuehl"/>
          <w:rtl/>
          <w:lang w:eastAsia="en-US"/>
        </w:rPr>
      </w:pPr>
      <w:r>
        <w:rPr>
          <w:rFonts w:cs="FrankRuehl" w:hint="cs"/>
          <w:rtl/>
          <w:lang w:eastAsia="en-US"/>
        </w:rPr>
        <w:pict w14:anchorId="6F7746DE">
          <v:shapetype id="_x0000_t202" coordsize="21600,21600" o:spt="202" path="m,l,21600r21600,l21600,xe">
            <v:stroke joinstyle="miter"/>
            <v:path gradientshapeok="t" o:connecttype="rect"/>
          </v:shapetype>
          <v:shape id="_x0000_s2430" type="#_x0000_t202" style="position:absolute;left:0;text-align:left;margin-left:470.25pt;margin-top:7.1pt;width:1in;height:11.2pt;z-index:251734016" filled="f" stroked="f">
            <v:textbox inset="1mm,0,1mm,0">
              <w:txbxContent>
                <w:p w14:paraId="3A400A0A" w14:textId="77777777" w:rsidR="00697E0C" w:rsidRDefault="00697E0C" w:rsidP="00697E0C">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Fonts w:cs="FrankRuehl" w:hint="cs"/>
          <w:rtl/>
          <w:lang w:eastAsia="en-US"/>
        </w:rPr>
        <w:tab/>
        <w:t>"</w:t>
      </w:r>
      <w:r w:rsidR="009008F9">
        <w:rPr>
          <w:rFonts w:cs="FrankRuehl" w:hint="cs"/>
          <w:rtl/>
          <w:lang w:eastAsia="en-US"/>
        </w:rPr>
        <w:t xml:space="preserve">בית אוכל" </w:t>
      </w:r>
      <w:r w:rsidR="009008F9">
        <w:rPr>
          <w:rFonts w:cs="FrankRuehl"/>
          <w:rtl/>
          <w:lang w:eastAsia="en-US"/>
        </w:rPr>
        <w:t>–</w:t>
      </w:r>
      <w:r w:rsidR="009008F9">
        <w:rPr>
          <w:rFonts w:cs="FrankRuehl" w:hint="cs"/>
          <w:rtl/>
          <w:lang w:eastAsia="en-US"/>
        </w:rPr>
        <w:t xml:space="preserve"> עסק </w:t>
      </w:r>
      <w:r w:rsidR="00961A6D">
        <w:rPr>
          <w:rFonts w:cs="FrankRuehl" w:hint="cs"/>
          <w:rtl/>
          <w:lang w:eastAsia="en-US"/>
        </w:rPr>
        <w:t>כאמור בפריט 4.2 בטור א'</w:t>
      </w:r>
      <w:r w:rsidR="009008F9">
        <w:rPr>
          <w:rFonts w:cs="FrankRuehl" w:hint="cs"/>
          <w:rtl/>
          <w:lang w:eastAsia="en-US"/>
        </w:rPr>
        <w:t xml:space="preserve"> לצו רישוי עסקים, </w:t>
      </w:r>
      <w:r w:rsidR="00961A6D">
        <w:rPr>
          <w:rFonts w:cs="FrankRuehl" w:hint="cs"/>
          <w:rtl/>
          <w:lang w:eastAsia="en-US"/>
        </w:rPr>
        <w:t>לרבות</w:t>
      </w:r>
      <w:r w:rsidR="009008F9">
        <w:rPr>
          <w:rFonts w:cs="FrankRuehl" w:hint="cs"/>
          <w:rtl/>
          <w:lang w:eastAsia="en-US"/>
        </w:rPr>
        <w:t xml:space="preserve"> מזנון, בית קפה, מסעדה, חנות לפלפל, פיצה או בורקס או מקום להכנת מאכלים או משקאות לשם הגשתם מחוץ למקום ההכנה;</w:t>
      </w:r>
    </w:p>
    <w:p w14:paraId="2BD2578E" w14:textId="77777777" w:rsidR="009008F9" w:rsidRDefault="009008F9" w:rsidP="009008F9">
      <w:pPr>
        <w:pStyle w:val="P00"/>
        <w:spacing w:before="72"/>
        <w:ind w:left="0" w:right="1134"/>
        <w:rPr>
          <w:rFonts w:cs="FrankRuehl" w:hint="cs"/>
          <w:rtl/>
          <w:lang w:eastAsia="en-US"/>
        </w:rPr>
      </w:pPr>
      <w:r>
        <w:rPr>
          <w:rFonts w:cs="FrankRuehl" w:hint="cs"/>
          <w:rtl/>
          <w:lang w:eastAsia="en-US"/>
        </w:rPr>
        <w:tab/>
      </w:r>
      <w:r>
        <w:rPr>
          <w:rFonts w:cs="FrankRuehl"/>
          <w:rtl/>
          <w:lang w:eastAsia="en-US"/>
        </w:rPr>
        <w:t>"בעל מקום עינוג"</w:t>
      </w:r>
      <w:r>
        <w:rPr>
          <w:rFonts w:cs="FrankRuehl" w:hint="cs"/>
          <w:rtl/>
          <w:lang w:eastAsia="en-US"/>
        </w:rPr>
        <w:t xml:space="preserve"> </w:t>
      </w:r>
      <w:r>
        <w:rPr>
          <w:rFonts w:cs="FrankRuehl" w:hint="eastAsia"/>
          <w:rtl/>
          <w:lang w:eastAsia="en-US"/>
        </w:rPr>
        <w:t xml:space="preserve">– </w:t>
      </w:r>
      <w:r>
        <w:rPr>
          <w:rFonts w:cs="FrankRuehl"/>
          <w:rtl/>
          <w:lang w:eastAsia="en-US"/>
        </w:rPr>
        <w:t>אחד או יותר מאלה:</w:t>
      </w:r>
    </w:p>
    <w:p w14:paraId="3F75A6EC" w14:textId="77777777" w:rsidR="009008F9" w:rsidRDefault="009008F9" w:rsidP="00961A6D">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961A6D">
        <w:rPr>
          <w:rFonts w:cs="FrankRuehl" w:hint="cs"/>
          <w:rtl/>
          <w:lang w:eastAsia="en-US"/>
        </w:rPr>
        <w:t>בעלו</w:t>
      </w:r>
      <w:r>
        <w:rPr>
          <w:rFonts w:cs="FrankRuehl"/>
          <w:rtl/>
          <w:lang w:eastAsia="en-US"/>
        </w:rPr>
        <w:t xml:space="preserve"> </w:t>
      </w:r>
      <w:r>
        <w:rPr>
          <w:rFonts w:cs="FrankRuehl" w:hint="cs"/>
          <w:rtl/>
          <w:lang w:eastAsia="en-US"/>
        </w:rPr>
        <w:t>ש</w:t>
      </w:r>
      <w:r>
        <w:rPr>
          <w:rFonts w:cs="FrankRuehl"/>
          <w:rtl/>
          <w:lang w:eastAsia="en-US"/>
        </w:rPr>
        <w:t>ל מקום עינוג;</w:t>
      </w:r>
    </w:p>
    <w:p w14:paraId="1F917863" w14:textId="77777777" w:rsidR="009008F9" w:rsidRDefault="009008F9" w:rsidP="009008F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מחזיקו של מקום עינוג;</w:t>
      </w:r>
    </w:p>
    <w:p w14:paraId="2AC440D6" w14:textId="77777777" w:rsidR="009008F9" w:rsidRDefault="009008F9" w:rsidP="009008F9">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המנהל מקום עי</w:t>
      </w:r>
      <w:r>
        <w:rPr>
          <w:rFonts w:cs="FrankRuehl" w:hint="cs"/>
          <w:rtl/>
          <w:lang w:eastAsia="en-US"/>
        </w:rPr>
        <w:t>נ</w:t>
      </w:r>
      <w:r>
        <w:rPr>
          <w:rFonts w:cs="FrankRuehl"/>
          <w:rtl/>
          <w:lang w:eastAsia="en-US"/>
        </w:rPr>
        <w:t>וג;</w:t>
      </w:r>
    </w:p>
    <w:p w14:paraId="45F82789" w14:textId="77777777" w:rsidR="009008F9" w:rsidRDefault="009008F9" w:rsidP="009008F9">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w:t>
      </w:r>
      <w:r>
        <w:rPr>
          <w:rFonts w:cs="FrankRuehl" w:hint="cs"/>
          <w:rtl/>
          <w:lang w:eastAsia="en-US"/>
        </w:rPr>
        <w:t>רשיון</w:t>
      </w:r>
      <w:r>
        <w:rPr>
          <w:rFonts w:cs="FrankRuehl"/>
          <w:rtl/>
          <w:lang w:eastAsia="en-US"/>
        </w:rPr>
        <w:t xml:space="preserve"> להפעלת מקום עינוג;</w:t>
      </w:r>
    </w:p>
    <w:p w14:paraId="5C118BC8" w14:textId="77777777" w:rsidR="009008F9" w:rsidRDefault="009008F9" w:rsidP="009008F9">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מי</w:t>
      </w:r>
      <w:r>
        <w:rPr>
          <w:rFonts w:cs="FrankRuehl" w:hint="cs"/>
          <w:rtl/>
          <w:lang w:eastAsia="en-US"/>
        </w:rPr>
        <w:t xml:space="preserve"> שבהשגחתו, בפיקוחו או בהנהלתו מתקיים עינוג;</w:t>
      </w:r>
    </w:p>
    <w:p w14:paraId="282C6FC5" w14:textId="77777777" w:rsidR="00F35933" w:rsidRDefault="00F35933" w:rsidP="00961A6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"גן" </w:t>
      </w:r>
      <w:r>
        <w:rPr>
          <w:rFonts w:cs="FrankRuehl" w:hint="cs"/>
          <w:rtl/>
          <w:lang w:eastAsia="en-US"/>
        </w:rPr>
        <w:t>–</w:t>
      </w:r>
      <w:r>
        <w:rPr>
          <w:rFonts w:cs="FrankRuehl"/>
          <w:rtl/>
          <w:lang w:eastAsia="en-US"/>
        </w:rPr>
        <w:t xml:space="preserve"> ג</w:t>
      </w:r>
      <w:r>
        <w:rPr>
          <w:rFonts w:cs="FrankRuehl" w:hint="cs"/>
          <w:rtl/>
          <w:lang w:eastAsia="en-US"/>
        </w:rPr>
        <w:t>ן</w:t>
      </w:r>
      <w:r>
        <w:rPr>
          <w:rFonts w:cs="FrankRuehl"/>
          <w:rtl/>
          <w:lang w:eastAsia="en-US"/>
        </w:rPr>
        <w:t xml:space="preserve"> ציבורי, חורשה</w:t>
      </w:r>
      <w:r w:rsidR="00961A6D">
        <w:rPr>
          <w:rFonts w:cs="FrankRuehl" w:hint="cs"/>
          <w:rtl/>
          <w:lang w:eastAsia="en-US"/>
        </w:rPr>
        <w:t>,</w:t>
      </w:r>
      <w:r>
        <w:rPr>
          <w:rFonts w:cs="FrankRuehl"/>
          <w:rtl/>
          <w:lang w:eastAsia="en-US"/>
        </w:rPr>
        <w:t xml:space="preserve"> שדרה </w:t>
      </w:r>
      <w:r w:rsidR="00961A6D">
        <w:rPr>
          <w:rFonts w:cs="FrankRuehl" w:hint="cs"/>
          <w:rtl/>
          <w:lang w:eastAsia="en-US"/>
        </w:rPr>
        <w:t>או</w:t>
      </w:r>
      <w:r>
        <w:rPr>
          <w:rFonts w:cs="FrankRuehl"/>
          <w:rtl/>
          <w:lang w:eastAsia="en-US"/>
        </w:rPr>
        <w:t xml:space="preserve"> מקום אחר ברחוב</w:t>
      </w:r>
      <w:r w:rsidR="00E25B63">
        <w:rPr>
          <w:rFonts w:cs="FrankRuehl" w:hint="cs"/>
          <w:rtl/>
          <w:lang w:eastAsia="en-US"/>
        </w:rPr>
        <w:t>,</w:t>
      </w:r>
      <w:r>
        <w:rPr>
          <w:rFonts w:cs="FrankRuehl"/>
          <w:rtl/>
          <w:lang w:eastAsia="en-US"/>
        </w:rPr>
        <w:t xml:space="preserve"> שצ</w:t>
      </w:r>
      <w:r w:rsidR="00961A6D">
        <w:rPr>
          <w:rFonts w:cs="FrankRuehl" w:hint="cs"/>
          <w:rtl/>
          <w:lang w:eastAsia="en-US"/>
        </w:rPr>
        <w:t>ו</w:t>
      </w:r>
      <w:r>
        <w:rPr>
          <w:rFonts w:cs="FrankRuehl"/>
          <w:rtl/>
          <w:lang w:eastAsia="en-US"/>
        </w:rPr>
        <w:t>מחים בו</w:t>
      </w:r>
      <w:r w:rsidR="00961A6D">
        <w:rPr>
          <w:rFonts w:cs="FrankRuehl" w:hint="cs"/>
          <w:rtl/>
          <w:lang w:eastAsia="en-US"/>
        </w:rPr>
        <w:t xml:space="preserve"> צמחים</w:t>
      </w:r>
      <w:r>
        <w:rPr>
          <w:rFonts w:cs="FrankRuehl"/>
          <w:rtl/>
          <w:lang w:eastAsia="en-US"/>
        </w:rPr>
        <w:t xml:space="preserve">, בין שהוא גדור ובין </w:t>
      </w:r>
      <w:r>
        <w:rPr>
          <w:rFonts w:cs="FrankRuehl" w:hint="cs"/>
          <w:rtl/>
          <w:lang w:eastAsia="en-US"/>
        </w:rPr>
        <w:t>שאינו</w:t>
      </w:r>
      <w:r>
        <w:rPr>
          <w:rFonts w:cs="FrankRuehl"/>
          <w:rtl/>
          <w:lang w:eastAsia="en-US"/>
        </w:rPr>
        <w:t xml:space="preserve"> גדור</w:t>
      </w:r>
      <w:r>
        <w:rPr>
          <w:rFonts w:cs="FrankRuehl" w:hint="cs"/>
          <w:rtl/>
          <w:lang w:eastAsia="en-US"/>
        </w:rPr>
        <w:t>;</w:t>
      </w:r>
    </w:p>
    <w:p w14:paraId="4BC8928F" w14:textId="77777777" w:rsidR="00E25B63" w:rsidRDefault="00E25B63" w:rsidP="00961A6D">
      <w:pPr>
        <w:pStyle w:val="P00"/>
        <w:spacing w:before="72"/>
        <w:ind w:left="0" w:right="1134"/>
        <w:rPr>
          <w:rFonts w:cs="FrankRuehl" w:hint="cs"/>
          <w:rtl/>
          <w:lang w:eastAsia="en-US"/>
        </w:rPr>
      </w:pPr>
      <w:r>
        <w:rPr>
          <w:rFonts w:cs="FrankRuehl" w:hint="cs"/>
          <w:rtl/>
          <w:lang w:eastAsia="en-US"/>
        </w:rPr>
        <w:tab/>
        <w:t xml:space="preserve">"דוכן" </w:t>
      </w:r>
      <w:r>
        <w:rPr>
          <w:rFonts w:cs="FrankRuehl"/>
          <w:rtl/>
          <w:lang w:eastAsia="en-US"/>
        </w:rPr>
        <w:t>–</w:t>
      </w:r>
      <w:r>
        <w:rPr>
          <w:rFonts w:cs="FrankRuehl" w:hint="cs"/>
          <w:rtl/>
          <w:lang w:eastAsia="en-US"/>
        </w:rPr>
        <w:t xml:space="preserve"> מ</w:t>
      </w:r>
      <w:r w:rsidR="00961A6D">
        <w:rPr>
          <w:rFonts w:cs="FrankRuehl" w:hint="cs"/>
          <w:rtl/>
          <w:lang w:eastAsia="en-US"/>
        </w:rPr>
        <w:t>י</w:t>
      </w:r>
      <w:r>
        <w:rPr>
          <w:rFonts w:cs="FrankRuehl" w:hint="cs"/>
          <w:rtl/>
          <w:lang w:eastAsia="en-US"/>
        </w:rPr>
        <w:t>תקן לתצוגת סחורה, לרבות שולחן או כלי אחר המשמשים ל</w:t>
      </w:r>
      <w:r w:rsidR="00961A6D">
        <w:rPr>
          <w:rFonts w:cs="FrankRuehl" w:hint="cs"/>
          <w:rtl/>
          <w:lang w:eastAsia="en-US"/>
        </w:rPr>
        <w:t>ה</w:t>
      </w:r>
      <w:r>
        <w:rPr>
          <w:rFonts w:cs="FrankRuehl" w:hint="cs"/>
          <w:rtl/>
          <w:lang w:eastAsia="en-US"/>
        </w:rPr>
        <w:t>חזקת טובין לשם מכירתם;</w:t>
      </w:r>
    </w:p>
    <w:p w14:paraId="68AB686A" w14:textId="77777777" w:rsidR="00E25B63" w:rsidRDefault="00E25B63">
      <w:pPr>
        <w:pStyle w:val="P00"/>
        <w:spacing w:before="72"/>
        <w:ind w:left="0" w:right="1134"/>
        <w:rPr>
          <w:rFonts w:cs="FrankRuehl" w:hint="cs"/>
          <w:rtl/>
          <w:lang w:eastAsia="en-US"/>
        </w:rPr>
      </w:pPr>
      <w:r>
        <w:rPr>
          <w:rFonts w:cs="FrankRuehl" w:hint="cs"/>
          <w:rtl/>
          <w:lang w:eastAsia="en-US"/>
        </w:rPr>
        <w:tab/>
        <w:t xml:space="preserve">"הודעה" </w:t>
      </w:r>
      <w:r>
        <w:rPr>
          <w:rFonts w:cs="FrankRuehl"/>
          <w:rtl/>
          <w:lang w:eastAsia="en-US"/>
        </w:rPr>
        <w:t>–</w:t>
      </w:r>
      <w:r>
        <w:rPr>
          <w:rFonts w:cs="FrankRuehl" w:hint="cs"/>
          <w:rtl/>
          <w:lang w:eastAsia="en-US"/>
        </w:rPr>
        <w:t xml:space="preserve"> לרבות דרישה;</w:t>
      </w:r>
    </w:p>
    <w:p w14:paraId="12D19D00" w14:textId="77777777" w:rsidR="00E25B63" w:rsidRDefault="00E25B63" w:rsidP="00961A6D">
      <w:pPr>
        <w:pStyle w:val="P00"/>
        <w:spacing w:before="72"/>
        <w:ind w:left="0" w:right="1134"/>
        <w:rPr>
          <w:rFonts w:cs="FrankRuehl" w:hint="cs"/>
          <w:rtl/>
          <w:lang w:eastAsia="en-US"/>
        </w:rPr>
      </w:pPr>
      <w:r>
        <w:rPr>
          <w:rFonts w:cs="FrankRuehl" w:hint="cs"/>
          <w:rtl/>
          <w:lang w:eastAsia="en-US"/>
        </w:rPr>
        <w:tab/>
        <w:t xml:space="preserve">"העיריה" </w:t>
      </w:r>
      <w:r>
        <w:rPr>
          <w:rFonts w:cs="FrankRuehl"/>
          <w:rtl/>
          <w:lang w:eastAsia="en-US"/>
        </w:rPr>
        <w:t>–</w:t>
      </w:r>
      <w:r>
        <w:rPr>
          <w:rFonts w:cs="FrankRuehl" w:hint="cs"/>
          <w:rtl/>
          <w:lang w:eastAsia="en-US"/>
        </w:rPr>
        <w:t xml:space="preserve"> עירי</w:t>
      </w:r>
      <w:r w:rsidR="00961A6D">
        <w:rPr>
          <w:rFonts w:cs="FrankRuehl" w:hint="cs"/>
          <w:rtl/>
          <w:lang w:eastAsia="en-US"/>
        </w:rPr>
        <w:t>י</w:t>
      </w:r>
      <w:r>
        <w:rPr>
          <w:rFonts w:cs="FrankRuehl" w:hint="cs"/>
          <w:rtl/>
          <w:lang w:eastAsia="en-US"/>
        </w:rPr>
        <w:t>ת ראשון</w:t>
      </w:r>
      <w:r w:rsidR="00961A6D">
        <w:rPr>
          <w:rFonts w:cs="FrankRuehl" w:hint="cs"/>
          <w:rtl/>
          <w:lang w:eastAsia="en-US"/>
        </w:rPr>
        <w:t xml:space="preserve"> </w:t>
      </w:r>
      <w:r>
        <w:rPr>
          <w:rFonts w:cs="FrankRuehl" w:hint="cs"/>
          <w:rtl/>
          <w:lang w:eastAsia="en-US"/>
        </w:rPr>
        <w:t>לציון</w:t>
      </w:r>
      <w:r w:rsidR="00961A6D">
        <w:rPr>
          <w:rFonts w:cs="FrankRuehl" w:hint="cs"/>
          <w:rtl/>
          <w:lang w:eastAsia="en-US"/>
        </w:rPr>
        <w:t xml:space="preserve"> או מי שהיא הסמיכה בכתב לענין חוק עזר זה, כולו או מקצתו</w:t>
      </w:r>
      <w:r>
        <w:rPr>
          <w:rFonts w:cs="FrankRuehl" w:hint="cs"/>
          <w:rtl/>
          <w:lang w:eastAsia="en-US"/>
        </w:rPr>
        <w:t>;</w:t>
      </w:r>
    </w:p>
    <w:p w14:paraId="0E80D176" w14:textId="77777777" w:rsidR="00E25B63" w:rsidRDefault="00E25B63" w:rsidP="00961A6D">
      <w:pPr>
        <w:pStyle w:val="P00"/>
        <w:spacing w:before="72"/>
        <w:ind w:left="0" w:right="1134"/>
        <w:rPr>
          <w:rFonts w:cs="FrankRuehl" w:hint="cs"/>
          <w:rtl/>
          <w:lang w:eastAsia="en-US"/>
        </w:rPr>
      </w:pPr>
      <w:r>
        <w:rPr>
          <w:rFonts w:cs="FrankRuehl" w:hint="cs"/>
          <w:rtl/>
          <w:lang w:eastAsia="en-US"/>
        </w:rPr>
        <w:tab/>
        <w:t xml:space="preserve">"השלכה" </w:t>
      </w:r>
      <w:r>
        <w:rPr>
          <w:rFonts w:cs="FrankRuehl"/>
          <w:rtl/>
          <w:lang w:eastAsia="en-US"/>
        </w:rPr>
        <w:t>–</w:t>
      </w:r>
      <w:r>
        <w:rPr>
          <w:rFonts w:cs="FrankRuehl" w:hint="cs"/>
          <w:rtl/>
          <w:lang w:eastAsia="en-US"/>
        </w:rPr>
        <w:t xml:space="preserve"> לרבות זריקה, שפיכה, נטישה או </w:t>
      </w:r>
      <w:r w:rsidR="00961A6D">
        <w:rPr>
          <w:rFonts w:cs="FrankRuehl" w:hint="cs"/>
          <w:rtl/>
          <w:lang w:eastAsia="en-US"/>
        </w:rPr>
        <w:t>גרימת לכלוך אחר</w:t>
      </w:r>
      <w:r>
        <w:rPr>
          <w:rFonts w:cs="FrankRuehl" w:hint="cs"/>
          <w:rtl/>
          <w:lang w:eastAsia="en-US"/>
        </w:rPr>
        <w:t>;</w:t>
      </w:r>
    </w:p>
    <w:p w14:paraId="7EF041C7" w14:textId="77777777" w:rsidR="00F35933" w:rsidRDefault="00F35933" w:rsidP="00961A6D">
      <w:pPr>
        <w:pStyle w:val="P00"/>
        <w:spacing w:before="72"/>
        <w:ind w:left="0" w:right="1134"/>
        <w:rPr>
          <w:rFonts w:cs="FrankRuehl" w:hint="cs"/>
          <w:rtl/>
          <w:lang w:eastAsia="en-US"/>
        </w:rPr>
      </w:pPr>
      <w:r>
        <w:rPr>
          <w:rFonts w:cs="FrankRuehl" w:hint="cs"/>
          <w:rtl/>
          <w:lang w:eastAsia="en-US"/>
        </w:rPr>
        <w:tab/>
        <w:t>"</w:t>
      </w:r>
      <w:r w:rsidR="00961A6D">
        <w:rPr>
          <w:rFonts w:cs="FrankRuehl" w:hint="cs"/>
          <w:rtl/>
          <w:lang w:eastAsia="en-US"/>
        </w:rPr>
        <w:t xml:space="preserve">חומרים מסוכנים" </w:t>
      </w:r>
      <w:r w:rsidR="00961A6D">
        <w:rPr>
          <w:rFonts w:cs="FrankRuehl"/>
          <w:rtl/>
          <w:lang w:eastAsia="en-US"/>
        </w:rPr>
        <w:t>–</w:t>
      </w:r>
      <w:r w:rsidR="00961A6D">
        <w:rPr>
          <w:rFonts w:cs="FrankRuehl" w:hint="cs"/>
          <w:rtl/>
          <w:lang w:eastAsia="en-US"/>
        </w:rPr>
        <w:t xml:space="preserve"> כהגדרתם בחוק חומרים המסוכנים, התשנ"ג-1993 (להלן </w:t>
      </w:r>
      <w:r w:rsidR="00961A6D">
        <w:rPr>
          <w:rFonts w:cs="FrankRuehl"/>
          <w:rtl/>
          <w:lang w:eastAsia="en-US"/>
        </w:rPr>
        <w:t>–</w:t>
      </w:r>
      <w:r w:rsidR="00961A6D">
        <w:rPr>
          <w:rFonts w:cs="FrankRuehl" w:hint="cs"/>
          <w:rtl/>
          <w:lang w:eastAsia="en-US"/>
        </w:rPr>
        <w:t xml:space="preserve"> חוק חומרים מסוכנים)</w:t>
      </w:r>
      <w:r>
        <w:rPr>
          <w:rFonts w:cs="FrankRuehl" w:hint="eastAsia"/>
          <w:rtl/>
          <w:lang w:eastAsia="en-US"/>
        </w:rPr>
        <w:t>;</w:t>
      </w:r>
    </w:p>
    <w:p w14:paraId="62186C0C" w14:textId="77777777" w:rsidR="00F35933" w:rsidRDefault="00F35933" w:rsidP="00961A6D">
      <w:pPr>
        <w:pStyle w:val="P00"/>
        <w:spacing w:before="72"/>
        <w:ind w:left="0" w:right="1134"/>
        <w:rPr>
          <w:rFonts w:cs="FrankRuehl" w:hint="cs"/>
          <w:rtl/>
          <w:lang w:eastAsia="en-US"/>
        </w:rPr>
      </w:pPr>
      <w:r>
        <w:rPr>
          <w:rFonts w:cs="FrankRuehl" w:hint="cs"/>
          <w:rtl/>
          <w:lang w:eastAsia="en-US"/>
        </w:rPr>
        <w:tab/>
        <w:t>"</w:t>
      </w:r>
      <w:r w:rsidR="00E25B63">
        <w:rPr>
          <w:rFonts w:cs="FrankRuehl" w:hint="cs"/>
          <w:rtl/>
          <w:lang w:eastAsia="en-US"/>
        </w:rPr>
        <w:t xml:space="preserve">ימי מנוחה" </w:t>
      </w:r>
      <w:r w:rsidR="00E25B63">
        <w:rPr>
          <w:rFonts w:cs="FrankRuehl"/>
          <w:rtl/>
          <w:lang w:eastAsia="en-US"/>
        </w:rPr>
        <w:t>–</w:t>
      </w:r>
      <w:r w:rsidR="00E25B63">
        <w:rPr>
          <w:rFonts w:cs="FrankRuehl" w:hint="cs"/>
          <w:rtl/>
          <w:lang w:eastAsia="en-US"/>
        </w:rPr>
        <w:t xml:space="preserve"> שבתות השנה, חג סוכות וחג הפסח (היום הראשון והיום האחרון של החג), ראש השנה, יום הכיפורים, חג השבועות</w:t>
      </w:r>
      <w:r w:rsidR="00961A6D">
        <w:rPr>
          <w:rFonts w:cs="FrankRuehl" w:hint="cs"/>
          <w:rtl/>
          <w:lang w:eastAsia="en-US"/>
        </w:rPr>
        <w:t>,</w:t>
      </w:r>
      <w:r w:rsidR="00E25B63">
        <w:rPr>
          <w:rFonts w:cs="FrankRuehl" w:hint="cs"/>
          <w:rtl/>
          <w:lang w:eastAsia="en-US"/>
        </w:rPr>
        <w:t xml:space="preserve"> ליל תשעה באב (מ</w:t>
      </w:r>
      <w:r w:rsidR="00961A6D">
        <w:rPr>
          <w:rFonts w:cs="FrankRuehl" w:hint="cs"/>
          <w:rtl/>
          <w:lang w:eastAsia="en-US"/>
        </w:rPr>
        <w:t xml:space="preserve">שעה </w:t>
      </w:r>
      <w:r w:rsidR="00E25B63">
        <w:rPr>
          <w:rFonts w:cs="FrankRuehl" w:hint="cs"/>
          <w:rtl/>
          <w:lang w:eastAsia="en-US"/>
        </w:rPr>
        <w:t>18</w:t>
      </w:r>
      <w:r w:rsidR="00961A6D">
        <w:rPr>
          <w:rFonts w:cs="FrankRuehl" w:hint="cs"/>
          <w:rtl/>
          <w:lang w:eastAsia="en-US"/>
        </w:rPr>
        <w:t>:</w:t>
      </w:r>
      <w:r w:rsidR="00E25B63">
        <w:rPr>
          <w:rFonts w:cs="FrankRuehl" w:hint="cs"/>
          <w:rtl/>
          <w:lang w:eastAsia="en-US"/>
        </w:rPr>
        <w:t xml:space="preserve">00 עד </w:t>
      </w:r>
      <w:r w:rsidR="00961A6D">
        <w:rPr>
          <w:rFonts w:cs="FrankRuehl" w:hint="cs"/>
          <w:rtl/>
          <w:lang w:eastAsia="en-US"/>
        </w:rPr>
        <w:t xml:space="preserve">שעה </w:t>
      </w:r>
      <w:r w:rsidR="00E25B63">
        <w:rPr>
          <w:rFonts w:cs="FrankRuehl" w:hint="cs"/>
          <w:rtl/>
          <w:lang w:eastAsia="en-US"/>
        </w:rPr>
        <w:t>06</w:t>
      </w:r>
      <w:r w:rsidR="00961A6D">
        <w:rPr>
          <w:rFonts w:cs="FrankRuehl" w:hint="cs"/>
          <w:rtl/>
          <w:lang w:eastAsia="en-US"/>
        </w:rPr>
        <w:t>:00 למחרת</w:t>
      </w:r>
      <w:r w:rsidR="00E25B63">
        <w:rPr>
          <w:rFonts w:cs="FrankRuehl" w:hint="cs"/>
          <w:rtl/>
          <w:lang w:eastAsia="en-US"/>
        </w:rPr>
        <w:t>), ליל יום הזכרון לשואה ולגבורה וליל יום הזכרון לחללי צה"ל</w:t>
      </w:r>
      <w:r>
        <w:rPr>
          <w:rFonts w:cs="FrankRuehl" w:hint="cs"/>
          <w:rtl/>
          <w:lang w:eastAsia="en-US"/>
        </w:rPr>
        <w:t>;</w:t>
      </w:r>
    </w:p>
    <w:p w14:paraId="5DF5F2D5" w14:textId="77777777" w:rsidR="00E25B63" w:rsidRDefault="00E25B63" w:rsidP="00961A6D">
      <w:pPr>
        <w:pStyle w:val="P00"/>
        <w:spacing w:before="72"/>
        <w:ind w:left="0" w:right="1134"/>
        <w:rPr>
          <w:rFonts w:cs="FrankRuehl" w:hint="cs"/>
          <w:rtl/>
          <w:lang w:eastAsia="en-US"/>
        </w:rPr>
      </w:pPr>
      <w:r>
        <w:rPr>
          <w:rFonts w:cs="FrankRuehl" w:hint="cs"/>
          <w:rtl/>
          <w:lang w:eastAsia="en-US"/>
        </w:rPr>
        <w:tab/>
        <w:t xml:space="preserve">"כלי פסולת" </w:t>
      </w:r>
      <w:r>
        <w:rPr>
          <w:rFonts w:cs="FrankRuehl"/>
          <w:rtl/>
          <w:lang w:eastAsia="en-US"/>
        </w:rPr>
        <w:t>–</w:t>
      </w:r>
      <w:r>
        <w:rPr>
          <w:rFonts w:cs="FrankRuehl" w:hint="cs"/>
          <w:rtl/>
          <w:lang w:eastAsia="en-US"/>
        </w:rPr>
        <w:t xml:space="preserve"> מבנה, מכל או כלי קיבול</w:t>
      </w:r>
      <w:r w:rsidR="00961A6D">
        <w:rPr>
          <w:rFonts w:cs="FrankRuehl" w:hint="cs"/>
          <w:rtl/>
          <w:lang w:eastAsia="en-US"/>
        </w:rPr>
        <w:t>,</w:t>
      </w:r>
      <w:r>
        <w:rPr>
          <w:rFonts w:cs="FrankRuehl" w:hint="cs"/>
          <w:rtl/>
          <w:lang w:eastAsia="en-US"/>
        </w:rPr>
        <w:t xml:space="preserve"> המיועדים לאגירת אשפה ופסולת והעשויים מחומר, צורה, גודל ואיכות כפי שיקבע המפקח </w:t>
      </w:r>
      <w:r w:rsidR="00961A6D">
        <w:rPr>
          <w:rFonts w:cs="FrankRuehl" w:hint="cs"/>
          <w:rtl/>
          <w:lang w:eastAsia="en-US"/>
        </w:rPr>
        <w:t>מזמן לזמן</w:t>
      </w:r>
      <w:r>
        <w:rPr>
          <w:rFonts w:cs="FrankRuehl" w:hint="cs"/>
          <w:rtl/>
          <w:lang w:eastAsia="en-US"/>
        </w:rPr>
        <w:t>;</w:t>
      </w:r>
    </w:p>
    <w:p w14:paraId="3F71B37D" w14:textId="77777777" w:rsidR="00E25B63" w:rsidRDefault="00E25B63" w:rsidP="00961A6D">
      <w:pPr>
        <w:pStyle w:val="P00"/>
        <w:spacing w:before="72"/>
        <w:ind w:left="0" w:right="1134"/>
        <w:rPr>
          <w:rFonts w:cs="FrankRuehl" w:hint="cs"/>
          <w:rtl/>
          <w:lang w:eastAsia="en-US"/>
        </w:rPr>
      </w:pPr>
      <w:r>
        <w:rPr>
          <w:rFonts w:cs="FrankRuehl" w:hint="cs"/>
          <w:rtl/>
          <w:lang w:eastAsia="en-US"/>
        </w:rPr>
        <w:tab/>
        <w:t xml:space="preserve">"מדרכה" </w:t>
      </w:r>
      <w:r>
        <w:rPr>
          <w:rFonts w:cs="FrankRuehl"/>
          <w:rtl/>
          <w:lang w:eastAsia="en-US"/>
        </w:rPr>
        <w:t>–</w:t>
      </w:r>
      <w:r>
        <w:rPr>
          <w:rFonts w:cs="FrankRuehl" w:hint="cs"/>
          <w:rtl/>
          <w:lang w:eastAsia="en-US"/>
        </w:rPr>
        <w:t xml:space="preserve"> מקום המשמש למעבר הולכי רגל, בין שהוא מרוצף או סלול ובין </w:t>
      </w:r>
      <w:r w:rsidR="00961A6D">
        <w:rPr>
          <w:rFonts w:cs="FrankRuehl" w:hint="cs"/>
          <w:rtl/>
          <w:lang w:eastAsia="en-US"/>
        </w:rPr>
        <w:t>אם לאו</w:t>
      </w:r>
      <w:r>
        <w:rPr>
          <w:rFonts w:cs="FrankRuehl" w:hint="cs"/>
          <w:rtl/>
          <w:lang w:eastAsia="en-US"/>
        </w:rPr>
        <w:t>;</w:t>
      </w:r>
    </w:p>
    <w:p w14:paraId="07FFA1A6" w14:textId="77777777" w:rsidR="00F35933" w:rsidRDefault="00F35933" w:rsidP="00E25B63">
      <w:pPr>
        <w:pStyle w:val="P00"/>
        <w:spacing w:before="72"/>
        <w:ind w:left="0" w:right="1134"/>
        <w:rPr>
          <w:rFonts w:cs="FrankRuehl" w:hint="eastAsia"/>
          <w:rtl/>
          <w:lang w:eastAsia="en-US"/>
        </w:rPr>
      </w:pPr>
      <w:r>
        <w:rPr>
          <w:rFonts w:cs="FrankRuehl" w:hint="cs"/>
          <w:rtl/>
          <w:lang w:eastAsia="en-US"/>
        </w:rPr>
        <w:tab/>
        <w:t xml:space="preserve">"מועצה" </w:t>
      </w:r>
      <w:r>
        <w:rPr>
          <w:rFonts w:cs="FrankRuehl" w:hint="eastAsia"/>
          <w:rtl/>
          <w:lang w:eastAsia="en-US"/>
        </w:rPr>
        <w:t xml:space="preserve">– מועצת </w:t>
      </w:r>
      <w:r w:rsidR="00E25B63">
        <w:rPr>
          <w:rFonts w:cs="FrankRuehl" w:hint="eastAsia"/>
          <w:rtl/>
          <w:lang w:eastAsia="en-US"/>
        </w:rPr>
        <w:t>עירי</w:t>
      </w:r>
      <w:r w:rsidR="00961A6D">
        <w:rPr>
          <w:rFonts w:cs="FrankRuehl" w:hint="cs"/>
          <w:rtl/>
          <w:lang w:eastAsia="en-US"/>
        </w:rPr>
        <w:t xml:space="preserve">ית ראשון </w:t>
      </w:r>
      <w:r w:rsidR="00E25B63">
        <w:rPr>
          <w:rFonts w:cs="FrankRuehl" w:hint="cs"/>
          <w:rtl/>
          <w:lang w:eastAsia="en-US"/>
        </w:rPr>
        <w:t>לציון</w:t>
      </w:r>
      <w:r>
        <w:rPr>
          <w:rFonts w:cs="FrankRuehl" w:hint="eastAsia"/>
          <w:rtl/>
          <w:lang w:eastAsia="en-US"/>
        </w:rPr>
        <w:t>;</w:t>
      </w:r>
    </w:p>
    <w:p w14:paraId="74E90B9C" w14:textId="77777777" w:rsidR="00F35933" w:rsidRDefault="00F35933" w:rsidP="00961A6D">
      <w:pPr>
        <w:pStyle w:val="P00"/>
        <w:spacing w:before="72"/>
        <w:ind w:left="0" w:right="1134"/>
        <w:rPr>
          <w:rFonts w:cs="FrankRuehl" w:hint="cs"/>
          <w:rtl/>
          <w:lang w:eastAsia="en-US"/>
        </w:rPr>
      </w:pPr>
      <w:r>
        <w:rPr>
          <w:rFonts w:cs="FrankRuehl" w:hint="cs"/>
          <w:rtl/>
          <w:lang w:eastAsia="en-US"/>
        </w:rPr>
        <w:tab/>
        <w:t xml:space="preserve">"מחזיק" </w:t>
      </w:r>
      <w:r>
        <w:rPr>
          <w:rFonts w:cs="FrankRuehl" w:hint="eastAsia"/>
          <w:rtl/>
          <w:lang w:eastAsia="en-US"/>
        </w:rPr>
        <w:t xml:space="preserve">– </w:t>
      </w:r>
      <w:r w:rsidR="00961A6D">
        <w:rPr>
          <w:rFonts w:cs="FrankRuehl" w:hint="cs"/>
          <w:rtl/>
          <w:lang w:eastAsia="en-US"/>
        </w:rPr>
        <w:t>כמשמעותו בסעיף 1 לפקודה</w:t>
      </w:r>
      <w:r>
        <w:rPr>
          <w:rFonts w:cs="FrankRuehl" w:hint="cs"/>
          <w:rtl/>
          <w:lang w:eastAsia="en-US"/>
        </w:rPr>
        <w:t>;</w:t>
      </w:r>
    </w:p>
    <w:p w14:paraId="2B6F4341" w14:textId="77777777" w:rsidR="00961A6D" w:rsidRDefault="00961A6D" w:rsidP="00961A6D">
      <w:pPr>
        <w:pStyle w:val="P00"/>
        <w:spacing w:before="72"/>
        <w:ind w:left="0" w:right="1134"/>
        <w:rPr>
          <w:rFonts w:cs="FrankRuehl" w:hint="cs"/>
          <w:rtl/>
          <w:lang w:eastAsia="en-US"/>
        </w:rPr>
      </w:pPr>
      <w:r>
        <w:rPr>
          <w:rFonts w:cs="FrankRuehl" w:hint="cs"/>
          <w:rtl/>
          <w:lang w:eastAsia="en-US"/>
        </w:rPr>
        <w:tab/>
        <w:t xml:space="preserve">"מיחזור" </w:t>
      </w:r>
      <w:r>
        <w:rPr>
          <w:rFonts w:cs="FrankRuehl"/>
          <w:rtl/>
          <w:lang w:eastAsia="en-US"/>
        </w:rPr>
        <w:t>–</w:t>
      </w:r>
      <w:r>
        <w:rPr>
          <w:rFonts w:cs="FrankRuehl" w:hint="cs"/>
          <w:rtl/>
          <w:lang w:eastAsia="en-US"/>
        </w:rPr>
        <w:t xml:space="preserve"> תהליך עיבוד או השבה של חומרים או מוצרים לשימוש חוזר למטרה אשר לה נועדו בראשונה או כחומרי גלם;</w:t>
      </w:r>
    </w:p>
    <w:p w14:paraId="6673D786" w14:textId="77777777" w:rsidR="00F35933" w:rsidRDefault="00F35933" w:rsidP="00961A6D">
      <w:pPr>
        <w:pStyle w:val="P00"/>
        <w:spacing w:before="72"/>
        <w:ind w:left="0" w:right="1134"/>
        <w:rPr>
          <w:rFonts w:cs="FrankRuehl" w:hint="eastAsia"/>
          <w:rtl/>
          <w:lang w:eastAsia="en-US"/>
        </w:rPr>
      </w:pPr>
      <w:r>
        <w:rPr>
          <w:rFonts w:cs="FrankRuehl" w:hint="cs"/>
          <w:rtl/>
          <w:lang w:eastAsia="en-US"/>
        </w:rPr>
        <w:tab/>
        <w:t xml:space="preserve">"מי </w:t>
      </w:r>
      <w:r w:rsidR="00961A6D">
        <w:rPr>
          <w:rFonts w:cs="FrankRuehl" w:hint="cs"/>
          <w:rtl/>
          <w:lang w:eastAsia="en-US"/>
        </w:rPr>
        <w:t>שפכים</w:t>
      </w:r>
      <w:r>
        <w:rPr>
          <w:rFonts w:cs="FrankRuehl" w:hint="cs"/>
          <w:rtl/>
          <w:lang w:eastAsia="en-US"/>
        </w:rPr>
        <w:t xml:space="preserve">" </w:t>
      </w:r>
      <w:r>
        <w:rPr>
          <w:rFonts w:cs="FrankRuehl" w:hint="eastAsia"/>
          <w:rtl/>
          <w:lang w:eastAsia="en-US"/>
        </w:rPr>
        <w:t>– מי</w:t>
      </w:r>
      <w:r>
        <w:rPr>
          <w:rFonts w:cs="FrankRuehl" w:hint="cs"/>
          <w:rtl/>
          <w:lang w:eastAsia="en-US"/>
        </w:rPr>
        <w:t>ם</w:t>
      </w:r>
      <w:r>
        <w:rPr>
          <w:rFonts w:cs="FrankRuehl" w:hint="eastAsia"/>
          <w:rtl/>
          <w:lang w:eastAsia="en-US"/>
        </w:rPr>
        <w:t xml:space="preserve"> דלוחי</w:t>
      </w:r>
      <w:r>
        <w:rPr>
          <w:rFonts w:cs="FrankRuehl" w:hint="cs"/>
          <w:rtl/>
          <w:lang w:eastAsia="en-US"/>
        </w:rPr>
        <w:t>ם</w:t>
      </w:r>
      <w:r>
        <w:rPr>
          <w:rFonts w:cs="FrankRuehl" w:hint="eastAsia"/>
          <w:rtl/>
          <w:lang w:eastAsia="en-US"/>
        </w:rPr>
        <w:t>, מי כביסה, מי שטיפת רצ</w:t>
      </w:r>
      <w:r>
        <w:rPr>
          <w:rFonts w:cs="FrankRuehl" w:hint="cs"/>
          <w:rtl/>
          <w:lang w:eastAsia="en-US"/>
        </w:rPr>
        <w:t>פ</w:t>
      </w:r>
      <w:r>
        <w:rPr>
          <w:rFonts w:cs="FrankRuehl" w:hint="eastAsia"/>
          <w:rtl/>
          <w:lang w:eastAsia="en-US"/>
        </w:rPr>
        <w:t>ות או מים מלוכלכים או מזוהמים;</w:t>
      </w:r>
    </w:p>
    <w:p w14:paraId="05201164" w14:textId="77777777" w:rsidR="00F35933" w:rsidRDefault="00F35933" w:rsidP="00961A6D">
      <w:pPr>
        <w:pStyle w:val="P00"/>
        <w:spacing w:before="72"/>
        <w:ind w:left="0" w:right="1134"/>
        <w:rPr>
          <w:rFonts w:cs="FrankRuehl" w:hint="cs"/>
          <w:rtl/>
          <w:lang w:eastAsia="en-US"/>
        </w:rPr>
      </w:pPr>
      <w:r>
        <w:rPr>
          <w:rFonts w:cs="FrankRuehl" w:hint="cs"/>
          <w:rtl/>
          <w:lang w:eastAsia="en-US"/>
        </w:rPr>
        <w:tab/>
        <w:t>"מ</w:t>
      </w:r>
      <w:r w:rsidR="00961A6D">
        <w:rPr>
          <w:rFonts w:cs="FrankRuehl" w:hint="cs"/>
          <w:rtl/>
          <w:lang w:eastAsia="en-US"/>
        </w:rPr>
        <w:t>י</w:t>
      </w:r>
      <w:r>
        <w:rPr>
          <w:rFonts w:cs="FrankRuehl" w:hint="cs"/>
          <w:rtl/>
          <w:lang w:eastAsia="en-US"/>
        </w:rPr>
        <w:t xml:space="preserve">תקן תברואה" </w:t>
      </w:r>
      <w:r>
        <w:rPr>
          <w:rFonts w:cs="FrankRuehl" w:hint="eastAsia"/>
          <w:rtl/>
          <w:lang w:eastAsia="en-US"/>
        </w:rPr>
        <w:t xml:space="preserve">– אינסטלציה סניטרית, לרבות אסלה או תחליף לאסלה, מחסום, </w:t>
      </w:r>
      <w:r>
        <w:rPr>
          <w:rFonts w:cs="FrankRuehl" w:hint="cs"/>
          <w:rtl/>
          <w:lang w:eastAsia="en-US"/>
        </w:rPr>
        <w:t>סעיף, צ</w:t>
      </w:r>
      <w:r w:rsidR="00961A6D">
        <w:rPr>
          <w:rFonts w:cs="FrankRuehl" w:hint="cs"/>
          <w:rtl/>
          <w:lang w:eastAsia="en-US"/>
        </w:rPr>
        <w:t>י</w:t>
      </w:r>
      <w:r>
        <w:rPr>
          <w:rFonts w:cs="FrankRuehl" w:hint="cs"/>
          <w:rtl/>
          <w:lang w:eastAsia="en-US"/>
        </w:rPr>
        <w:t xml:space="preserve">נור, אבזר, מרזב, מגלש, מכל מים, תא בקרה, בור </w:t>
      </w:r>
      <w:r w:rsidR="00961A6D">
        <w:rPr>
          <w:rFonts w:cs="FrankRuehl" w:hint="cs"/>
          <w:rtl/>
          <w:lang w:eastAsia="en-US"/>
        </w:rPr>
        <w:t>שפכים</w:t>
      </w:r>
      <w:r>
        <w:rPr>
          <w:rFonts w:cs="FrankRuehl" w:hint="cs"/>
          <w:rtl/>
          <w:lang w:eastAsia="en-US"/>
        </w:rPr>
        <w:t>, מ</w:t>
      </w:r>
      <w:r w:rsidR="00961A6D">
        <w:rPr>
          <w:rFonts w:cs="FrankRuehl" w:hint="cs"/>
          <w:rtl/>
          <w:lang w:eastAsia="en-US"/>
        </w:rPr>
        <w:t>י</w:t>
      </w:r>
      <w:r>
        <w:rPr>
          <w:rFonts w:cs="FrankRuehl" w:hint="cs"/>
          <w:rtl/>
          <w:lang w:eastAsia="en-US"/>
        </w:rPr>
        <w:t>תקן לחימום בנ</w:t>
      </w:r>
      <w:r w:rsidR="00E25B63">
        <w:rPr>
          <w:rFonts w:cs="FrankRuehl" w:hint="cs"/>
          <w:rtl/>
          <w:lang w:eastAsia="en-US"/>
        </w:rPr>
        <w:t>י</w:t>
      </w:r>
      <w:r>
        <w:rPr>
          <w:rFonts w:cs="FrankRuehl" w:hint="cs"/>
          <w:rtl/>
          <w:lang w:eastAsia="en-US"/>
        </w:rPr>
        <w:t>ן, מ</w:t>
      </w:r>
      <w:r w:rsidR="00961A6D">
        <w:rPr>
          <w:rFonts w:cs="FrankRuehl" w:hint="cs"/>
          <w:rtl/>
          <w:lang w:eastAsia="en-US"/>
        </w:rPr>
        <w:t>י</w:t>
      </w:r>
      <w:r>
        <w:rPr>
          <w:rFonts w:cs="FrankRuehl" w:hint="cs"/>
          <w:rtl/>
          <w:lang w:eastAsia="en-US"/>
        </w:rPr>
        <w:t>תקן לחימום מים, מערכת אספקת מים, כמשמעותם בהוראות למ</w:t>
      </w:r>
      <w:r w:rsidR="00961A6D">
        <w:rPr>
          <w:rFonts w:cs="FrankRuehl" w:hint="cs"/>
          <w:rtl/>
          <w:lang w:eastAsia="en-US"/>
        </w:rPr>
        <w:t>י</w:t>
      </w:r>
      <w:r>
        <w:rPr>
          <w:rFonts w:cs="FrankRuehl" w:hint="cs"/>
          <w:rtl/>
          <w:lang w:eastAsia="en-US"/>
        </w:rPr>
        <w:t xml:space="preserve">תקני תברואה (הל"ת), </w:t>
      </w:r>
      <w:r w:rsidR="00E25B63">
        <w:rPr>
          <w:rFonts w:cs="FrankRuehl" w:hint="cs"/>
          <w:rtl/>
          <w:lang w:eastAsia="en-US"/>
        </w:rPr>
        <w:t>ה</w:t>
      </w:r>
      <w:r>
        <w:rPr>
          <w:rFonts w:cs="FrankRuehl" w:hint="cs"/>
          <w:rtl/>
          <w:lang w:eastAsia="en-US"/>
        </w:rPr>
        <w:t>תש"ל-1970, לרבות חיבור למיתקן תברואה;</w:t>
      </w:r>
    </w:p>
    <w:p w14:paraId="3A47D769" w14:textId="77777777" w:rsidR="00F35933" w:rsidRDefault="00F35933" w:rsidP="00961A6D">
      <w:pPr>
        <w:pStyle w:val="P00"/>
        <w:spacing w:before="72"/>
        <w:ind w:left="0" w:right="1134"/>
        <w:rPr>
          <w:rFonts w:cs="FrankRuehl" w:hint="cs"/>
          <w:rtl/>
          <w:lang w:eastAsia="en-US"/>
        </w:rPr>
      </w:pPr>
      <w:r>
        <w:rPr>
          <w:rFonts w:cs="FrankRuehl" w:hint="cs"/>
          <w:rtl/>
          <w:lang w:eastAsia="en-US"/>
        </w:rPr>
        <w:tab/>
        <w:t xml:space="preserve">"מכלאה" </w:t>
      </w:r>
      <w:r>
        <w:rPr>
          <w:rFonts w:cs="FrankRuehl" w:hint="eastAsia"/>
          <w:rtl/>
          <w:lang w:eastAsia="en-US"/>
        </w:rPr>
        <w:t xml:space="preserve">– </w:t>
      </w:r>
      <w:r w:rsidR="00E25B63">
        <w:rPr>
          <w:rFonts w:cs="FrankRuehl" w:hint="cs"/>
          <w:rtl/>
          <w:lang w:eastAsia="en-US"/>
        </w:rPr>
        <w:t xml:space="preserve">מקום </w:t>
      </w:r>
      <w:r w:rsidR="00961A6D">
        <w:rPr>
          <w:rFonts w:cs="FrankRuehl" w:hint="cs"/>
          <w:rtl/>
          <w:lang w:eastAsia="en-US"/>
        </w:rPr>
        <w:t>ש</w:t>
      </w:r>
      <w:r w:rsidR="00E25B63">
        <w:rPr>
          <w:rFonts w:cs="FrankRuehl" w:hint="cs"/>
          <w:rtl/>
          <w:lang w:eastAsia="en-US"/>
        </w:rPr>
        <w:t xml:space="preserve">בו מוחזקים בעלי חיים </w:t>
      </w:r>
      <w:r w:rsidR="00961A6D">
        <w:rPr>
          <w:rFonts w:cs="FrankRuehl" w:hint="cs"/>
          <w:rtl/>
          <w:lang w:eastAsia="en-US"/>
        </w:rPr>
        <w:t>מ</w:t>
      </w:r>
      <w:r w:rsidR="00E25B63">
        <w:rPr>
          <w:rFonts w:cs="FrankRuehl" w:hint="cs"/>
          <w:rtl/>
          <w:lang w:eastAsia="en-US"/>
        </w:rPr>
        <w:t>סוג</w:t>
      </w:r>
      <w:r w:rsidR="00961A6D">
        <w:rPr>
          <w:rFonts w:cs="FrankRuehl" w:hint="cs"/>
          <w:rtl/>
          <w:lang w:eastAsia="en-US"/>
        </w:rPr>
        <w:t xml:space="preserve"> כלשהו</w:t>
      </w:r>
      <w:r w:rsidR="00E25B63">
        <w:rPr>
          <w:rFonts w:cs="FrankRuehl" w:hint="cs"/>
          <w:rtl/>
          <w:lang w:eastAsia="en-US"/>
        </w:rPr>
        <w:t xml:space="preserve">, לרבות </w:t>
      </w:r>
      <w:r>
        <w:rPr>
          <w:rFonts w:cs="FrankRuehl" w:hint="cs"/>
          <w:rtl/>
          <w:lang w:eastAsia="en-US"/>
        </w:rPr>
        <w:t xml:space="preserve">רפת, לול, אורווה, </w:t>
      </w:r>
      <w:r w:rsidR="00961A6D">
        <w:rPr>
          <w:rFonts w:cs="FrankRuehl" w:hint="cs"/>
          <w:rtl/>
          <w:lang w:eastAsia="en-US"/>
        </w:rPr>
        <w:t>דיר</w:t>
      </w:r>
      <w:r w:rsidR="00E25B63">
        <w:rPr>
          <w:rFonts w:cs="FrankRuehl" w:hint="cs"/>
          <w:rtl/>
          <w:lang w:eastAsia="en-US"/>
        </w:rPr>
        <w:t xml:space="preserve"> </w:t>
      </w:r>
      <w:r w:rsidR="00961A6D">
        <w:rPr>
          <w:rFonts w:cs="FrankRuehl" w:hint="cs"/>
          <w:rtl/>
          <w:lang w:eastAsia="en-US"/>
        </w:rPr>
        <w:t>ולרבות</w:t>
      </w:r>
      <w:r w:rsidR="00E25B63">
        <w:rPr>
          <w:rFonts w:cs="FrankRuehl" w:hint="cs"/>
          <w:rtl/>
          <w:lang w:eastAsia="en-US"/>
        </w:rPr>
        <w:t xml:space="preserve"> מקום שמשתמשים בו א</w:t>
      </w:r>
      <w:r w:rsidR="00961A6D">
        <w:rPr>
          <w:rFonts w:cs="FrankRuehl" w:hint="cs"/>
          <w:rtl/>
          <w:lang w:eastAsia="en-US"/>
        </w:rPr>
        <w:t>ם</w:t>
      </w:r>
      <w:r w:rsidR="00E25B63">
        <w:rPr>
          <w:rFonts w:cs="FrankRuehl" w:hint="cs"/>
          <w:rtl/>
          <w:lang w:eastAsia="en-US"/>
        </w:rPr>
        <w:t xml:space="preserve"> מחזיקים בו יחד עם מכלאה</w:t>
      </w:r>
      <w:r>
        <w:rPr>
          <w:rFonts w:cs="FrankRuehl" w:hint="cs"/>
          <w:rtl/>
          <w:lang w:eastAsia="en-US"/>
        </w:rPr>
        <w:t>;</w:t>
      </w:r>
    </w:p>
    <w:p w14:paraId="711FA5D1"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"מפגע" </w:t>
      </w:r>
      <w:r>
        <w:rPr>
          <w:rFonts w:cs="FrankRuehl" w:hint="eastAsia"/>
          <w:rtl/>
          <w:lang w:eastAsia="en-US"/>
        </w:rPr>
        <w:t>– אחד או יותר מאלה</w:t>
      </w:r>
      <w:r>
        <w:rPr>
          <w:rFonts w:cs="FrankRuehl" w:hint="cs"/>
          <w:rtl/>
          <w:lang w:eastAsia="en-US"/>
        </w:rPr>
        <w:t>:</w:t>
      </w:r>
    </w:p>
    <w:p w14:paraId="6629387C" w14:textId="77777777" w:rsidR="00F35933" w:rsidRDefault="00F35933" w:rsidP="00961A6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העדר בתי כסא במספר מספיק או </w:t>
      </w:r>
      <w:r w:rsidR="00396A59">
        <w:rPr>
          <w:rFonts w:cs="FrankRuehl" w:hint="cs"/>
          <w:rtl/>
          <w:lang w:eastAsia="en-US"/>
        </w:rPr>
        <w:t>קיום</w:t>
      </w:r>
      <w:r>
        <w:rPr>
          <w:rFonts w:cs="FrankRuehl" w:hint="cs"/>
          <w:rtl/>
          <w:lang w:eastAsia="en-US"/>
        </w:rPr>
        <w:t xml:space="preserve"> בית כסא שאינו מדגם מאושר, בנכס המשמש למטרת מגורים</w:t>
      </w:r>
      <w:r w:rsidR="00961A6D">
        <w:rPr>
          <w:rFonts w:cs="FrankRuehl" w:hint="cs"/>
          <w:rtl/>
          <w:lang w:eastAsia="en-US"/>
        </w:rPr>
        <w:t>,</w:t>
      </w:r>
      <w:r>
        <w:rPr>
          <w:rFonts w:cs="FrankRuehl" w:hint="cs"/>
          <w:rtl/>
          <w:lang w:eastAsia="en-US"/>
        </w:rPr>
        <w:t xml:space="preserve"> עסק או </w:t>
      </w:r>
      <w:r w:rsidR="00961A6D">
        <w:rPr>
          <w:rFonts w:cs="FrankRuehl" w:hint="cs"/>
          <w:rtl/>
          <w:lang w:eastAsia="en-US"/>
        </w:rPr>
        <w:t>ל</w:t>
      </w:r>
      <w:r>
        <w:rPr>
          <w:rFonts w:cs="FrankRuehl" w:hint="cs"/>
          <w:rtl/>
          <w:lang w:eastAsia="en-US"/>
        </w:rPr>
        <w:t>מטרה אחרת;</w:t>
      </w:r>
    </w:p>
    <w:p w14:paraId="5668ED19" w14:textId="77777777" w:rsidR="00F35933" w:rsidRDefault="00F35933" w:rsidP="00961A6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בנין שהוא לקוי באופן שעלולים לחדור אליו או דרכו מים, רטיבות, טחב, רוח או עשן;</w:t>
      </w:r>
    </w:p>
    <w:p w14:paraId="125CC22F" w14:textId="77777777" w:rsidR="00F35933" w:rsidRDefault="00F35933" w:rsidP="00961A6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העדר ביב או העדר בור שפכים במקום שבו אין חיבור לרשת הביוב או קיום בור שפכים שהוא לקוי או </w:t>
      </w:r>
      <w:r w:rsidR="00961A6D">
        <w:rPr>
          <w:rFonts w:cs="FrankRuehl" w:hint="cs"/>
          <w:rtl/>
          <w:lang w:eastAsia="en-US"/>
        </w:rPr>
        <w:t>ש</w:t>
      </w:r>
      <w:r>
        <w:rPr>
          <w:rFonts w:cs="FrankRuehl" w:hint="cs"/>
          <w:rtl/>
          <w:lang w:eastAsia="en-US"/>
        </w:rPr>
        <w:t xml:space="preserve">אינו מתאים לתכליתו או </w:t>
      </w:r>
      <w:r w:rsidR="00961A6D">
        <w:rPr>
          <w:rFonts w:cs="FrankRuehl" w:hint="cs"/>
          <w:rtl/>
          <w:lang w:eastAsia="en-US"/>
        </w:rPr>
        <w:t>שאינו מספיק להרחקה תקינה של</w:t>
      </w:r>
      <w:r>
        <w:rPr>
          <w:rFonts w:cs="FrankRuehl" w:hint="cs"/>
          <w:rtl/>
          <w:lang w:eastAsia="en-US"/>
        </w:rPr>
        <w:t xml:space="preserve"> מי </w:t>
      </w:r>
      <w:r w:rsidR="00961A6D">
        <w:rPr>
          <w:rFonts w:cs="FrankRuehl" w:hint="cs"/>
          <w:rtl/>
          <w:lang w:eastAsia="en-US"/>
        </w:rPr>
        <w:t>שפכים</w:t>
      </w:r>
      <w:r>
        <w:rPr>
          <w:rFonts w:cs="FrankRuehl" w:hint="cs"/>
          <w:rtl/>
          <w:lang w:eastAsia="en-US"/>
        </w:rPr>
        <w:t xml:space="preserve"> מהכנס;</w:t>
      </w:r>
    </w:p>
    <w:p w14:paraId="0B924059" w14:textId="77777777" w:rsidR="00F35933" w:rsidRDefault="00F35933" w:rsidP="00961A6D">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צינור מי </w:t>
      </w:r>
      <w:r w:rsidR="00961A6D">
        <w:rPr>
          <w:rFonts w:cs="FrankRuehl" w:hint="cs"/>
          <w:rtl/>
          <w:lang w:eastAsia="en-US"/>
        </w:rPr>
        <w:t>שפכים</w:t>
      </w:r>
      <w:r>
        <w:rPr>
          <w:rFonts w:cs="FrankRuehl" w:hint="cs"/>
          <w:rtl/>
          <w:lang w:eastAsia="en-US"/>
        </w:rPr>
        <w:t xml:space="preserve">, פתח בור </w:t>
      </w:r>
      <w:r w:rsidR="00961A6D">
        <w:rPr>
          <w:rFonts w:cs="FrankRuehl" w:hint="cs"/>
          <w:rtl/>
          <w:lang w:eastAsia="en-US"/>
        </w:rPr>
        <w:t>שפכים</w:t>
      </w:r>
      <w:r>
        <w:rPr>
          <w:rFonts w:cs="FrankRuehl" w:hint="cs"/>
          <w:rtl/>
          <w:lang w:eastAsia="en-US"/>
        </w:rPr>
        <w:t xml:space="preserve"> או כיוצא </w:t>
      </w:r>
      <w:r w:rsidR="00961A6D">
        <w:rPr>
          <w:rFonts w:cs="FrankRuehl" w:hint="cs"/>
          <w:rtl/>
          <w:lang w:eastAsia="en-US"/>
        </w:rPr>
        <w:t>בהם</w:t>
      </w:r>
      <w:r>
        <w:rPr>
          <w:rFonts w:cs="FrankRuehl" w:hint="cs"/>
          <w:rtl/>
          <w:lang w:eastAsia="en-US"/>
        </w:rPr>
        <w:t xml:space="preserve">, שלא נקבע בהם מכסה אטום או </w:t>
      </w:r>
      <w:r w:rsidR="00961A6D">
        <w:rPr>
          <w:rFonts w:cs="FrankRuehl" w:hint="cs"/>
          <w:rtl/>
          <w:lang w:eastAsia="en-US"/>
        </w:rPr>
        <w:t>ש</w:t>
      </w:r>
      <w:r>
        <w:rPr>
          <w:rFonts w:cs="FrankRuehl" w:hint="cs"/>
          <w:rtl/>
          <w:lang w:eastAsia="en-US"/>
        </w:rPr>
        <w:t>אין המכסה קבוע כהלכה;</w:t>
      </w:r>
    </w:p>
    <w:p w14:paraId="04BB3D73" w14:textId="77777777" w:rsidR="00F35933" w:rsidRDefault="00396A59" w:rsidP="00961A6D">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 xml:space="preserve">בור </w:t>
      </w:r>
      <w:r w:rsidR="00961A6D">
        <w:rPr>
          <w:rFonts w:cs="FrankRuehl" w:hint="cs"/>
          <w:rtl/>
          <w:lang w:eastAsia="en-US"/>
        </w:rPr>
        <w:t>שפכים</w:t>
      </w:r>
      <w:r w:rsidR="00F35933">
        <w:rPr>
          <w:rFonts w:cs="FrankRuehl" w:hint="cs"/>
          <w:rtl/>
          <w:lang w:eastAsia="en-US"/>
        </w:rPr>
        <w:t xml:space="preserve"> או צינור אוורור או מרזב סדוקים, שבורים, סתומים או לקויים</w:t>
      </w:r>
      <w:r w:rsidR="00961A6D">
        <w:rPr>
          <w:rFonts w:cs="FrankRuehl" w:hint="cs"/>
          <w:rtl/>
          <w:lang w:eastAsia="en-US"/>
        </w:rPr>
        <w:t>,</w:t>
      </w:r>
      <w:r w:rsidR="00F35933">
        <w:rPr>
          <w:rFonts w:cs="FrankRuehl" w:hint="cs"/>
          <w:rtl/>
          <w:lang w:eastAsia="en-US"/>
        </w:rPr>
        <w:t xml:space="preserve"> באופן שא</w:t>
      </w:r>
      <w:r w:rsidR="00961A6D">
        <w:rPr>
          <w:rFonts w:cs="FrankRuehl" w:hint="cs"/>
          <w:rtl/>
          <w:lang w:eastAsia="en-US"/>
        </w:rPr>
        <w:t>ו</w:t>
      </w:r>
      <w:r w:rsidR="00F35933">
        <w:rPr>
          <w:rFonts w:cs="FrankRuehl" w:hint="cs"/>
          <w:rtl/>
          <w:lang w:eastAsia="en-US"/>
        </w:rPr>
        <w:t>ויר מסואב או נוזלים שבהם פורצים החוצה או מחלחלים מתוכם או שח</w:t>
      </w:r>
      <w:r>
        <w:rPr>
          <w:rFonts w:cs="FrankRuehl" w:hint="cs"/>
          <w:rtl/>
          <w:lang w:eastAsia="en-US"/>
        </w:rPr>
        <w:t>ו</w:t>
      </w:r>
      <w:r w:rsidR="00F35933">
        <w:rPr>
          <w:rFonts w:cs="FrankRuehl" w:hint="cs"/>
          <w:rtl/>
          <w:lang w:eastAsia="en-US"/>
        </w:rPr>
        <w:t xml:space="preserve">מרים עלולים ליפול </w:t>
      </w:r>
      <w:r>
        <w:rPr>
          <w:rFonts w:cs="FrankRuehl" w:hint="cs"/>
          <w:rtl/>
          <w:lang w:eastAsia="en-US"/>
        </w:rPr>
        <w:t>ל</w:t>
      </w:r>
      <w:r w:rsidR="00F35933">
        <w:rPr>
          <w:rFonts w:cs="FrankRuehl" w:hint="cs"/>
          <w:rtl/>
          <w:lang w:eastAsia="en-US"/>
        </w:rPr>
        <w:t>תוכם;</w:t>
      </w:r>
    </w:p>
    <w:p w14:paraId="1E311136" w14:textId="77777777" w:rsidR="00F35933" w:rsidRDefault="00F35933" w:rsidP="00396A5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w:t>
      </w:r>
      <w:r w:rsidR="00961A6D">
        <w:rPr>
          <w:rFonts w:cs="FrankRuehl" w:hint="cs"/>
          <w:rtl/>
          <w:lang w:eastAsia="en-US"/>
        </w:rPr>
        <w:t>י</w:t>
      </w:r>
      <w:r>
        <w:rPr>
          <w:rFonts w:cs="FrankRuehl" w:hint="cs"/>
          <w:rtl/>
          <w:lang w:eastAsia="en-US"/>
        </w:rPr>
        <w:t>תקן תברואה לקוי או שלא הותקן כראוי או שאינו פועל כראוי;</w:t>
      </w:r>
    </w:p>
    <w:p w14:paraId="5B6E1371" w14:textId="77777777" w:rsidR="00F35933" w:rsidRDefault="00F35933" w:rsidP="00396A59">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חיבור או קישור לקוי של מ</w:t>
      </w:r>
      <w:r w:rsidR="00620400">
        <w:rPr>
          <w:rFonts w:cs="FrankRuehl" w:hint="cs"/>
          <w:rtl/>
          <w:lang w:eastAsia="en-US"/>
        </w:rPr>
        <w:t>י</w:t>
      </w:r>
      <w:r>
        <w:rPr>
          <w:rFonts w:cs="FrankRuehl" w:hint="cs"/>
          <w:rtl/>
          <w:lang w:eastAsia="en-US"/>
        </w:rPr>
        <w:t>תקן תברואה, מערכת הסקה, מ</w:t>
      </w:r>
      <w:r w:rsidR="00620400">
        <w:rPr>
          <w:rFonts w:cs="FrankRuehl" w:hint="cs"/>
          <w:rtl/>
          <w:lang w:eastAsia="en-US"/>
        </w:rPr>
        <w:t>י</w:t>
      </w:r>
      <w:r>
        <w:rPr>
          <w:rFonts w:cs="FrankRuehl" w:hint="cs"/>
          <w:rtl/>
          <w:lang w:eastAsia="en-US"/>
        </w:rPr>
        <w:t>תקן קירור או חימום, מ</w:t>
      </w:r>
      <w:r w:rsidR="00620400">
        <w:rPr>
          <w:rFonts w:cs="FrankRuehl" w:hint="cs"/>
          <w:rtl/>
          <w:lang w:eastAsia="en-US"/>
        </w:rPr>
        <w:t>י</w:t>
      </w:r>
      <w:r>
        <w:rPr>
          <w:rFonts w:cs="FrankRuehl" w:hint="cs"/>
          <w:rtl/>
          <w:lang w:eastAsia="en-US"/>
        </w:rPr>
        <w:t>תקן מים או מכל דלק;</w:t>
      </w:r>
    </w:p>
    <w:p w14:paraId="28ECB330" w14:textId="77777777" w:rsidR="00F35933" w:rsidRDefault="00F35933" w:rsidP="00620400">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 xml:space="preserve">מרזב או מגלש הקשור, במישרין או בעקיפין, עם ביב, מי </w:t>
      </w:r>
      <w:r w:rsidR="00620400">
        <w:rPr>
          <w:rFonts w:cs="FrankRuehl" w:hint="cs"/>
          <w:rtl/>
          <w:lang w:eastAsia="en-US"/>
        </w:rPr>
        <w:t>שפכים</w:t>
      </w:r>
      <w:r>
        <w:rPr>
          <w:rFonts w:cs="FrankRuehl" w:hint="cs"/>
          <w:rtl/>
          <w:lang w:eastAsia="en-US"/>
        </w:rPr>
        <w:t xml:space="preserve"> או תעלת </w:t>
      </w:r>
      <w:r w:rsidR="00620400">
        <w:rPr>
          <w:rFonts w:cs="FrankRuehl" w:hint="cs"/>
          <w:rtl/>
          <w:lang w:eastAsia="en-US"/>
        </w:rPr>
        <w:t>שפכים</w:t>
      </w:r>
      <w:r>
        <w:rPr>
          <w:rFonts w:cs="FrankRuehl" w:hint="cs"/>
          <w:rtl/>
          <w:lang w:eastAsia="en-US"/>
        </w:rPr>
        <w:t>;</w:t>
      </w:r>
    </w:p>
    <w:p w14:paraId="1BA309D0" w14:textId="77777777" w:rsidR="00F35933" w:rsidRDefault="00F35933" w:rsidP="00620400">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 xml:space="preserve">מקום המשמש או שימש לאגירת מים או לאגירת מי </w:t>
      </w:r>
      <w:r w:rsidR="00620400">
        <w:rPr>
          <w:rFonts w:cs="FrankRuehl" w:hint="cs"/>
          <w:rtl/>
          <w:lang w:eastAsia="en-US"/>
        </w:rPr>
        <w:t>שפכים</w:t>
      </w:r>
      <w:r>
        <w:rPr>
          <w:rFonts w:cs="FrankRuehl" w:hint="cs"/>
          <w:rtl/>
          <w:lang w:eastAsia="en-US"/>
        </w:rPr>
        <w:t xml:space="preserve">, הנמצא במצב </w:t>
      </w:r>
      <w:r w:rsidR="00620400">
        <w:rPr>
          <w:rFonts w:cs="FrankRuehl" w:hint="cs"/>
          <w:rtl/>
          <w:lang w:eastAsia="en-US"/>
        </w:rPr>
        <w:t>ה</w:t>
      </w:r>
      <w:r>
        <w:rPr>
          <w:rFonts w:cs="FrankRuehl" w:hint="cs"/>
          <w:rtl/>
          <w:lang w:eastAsia="en-US"/>
        </w:rPr>
        <w:t>גורם או עלול לגרום לזיהום המים שבתוכו או לריבוי חרקים</w:t>
      </w:r>
      <w:r w:rsidR="00620400">
        <w:rPr>
          <w:rFonts w:cs="FrankRuehl" w:hint="cs"/>
          <w:rtl/>
          <w:lang w:eastAsia="en-US"/>
        </w:rPr>
        <w:t xml:space="preserve"> בו</w:t>
      </w:r>
      <w:r>
        <w:rPr>
          <w:rFonts w:cs="FrankRuehl" w:hint="cs"/>
          <w:rtl/>
          <w:lang w:eastAsia="en-US"/>
        </w:rPr>
        <w:t>;</w:t>
      </w:r>
    </w:p>
    <w:p w14:paraId="58BC2E14" w14:textId="77777777" w:rsidR="00F35933" w:rsidRDefault="00F35933" w:rsidP="00620400">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 xml:space="preserve">שימוש במרזב כצינור מי </w:t>
      </w:r>
      <w:r w:rsidR="00620400">
        <w:rPr>
          <w:rFonts w:cs="FrankRuehl" w:hint="cs"/>
          <w:rtl/>
          <w:lang w:eastAsia="en-US"/>
        </w:rPr>
        <w:t>שפכים</w:t>
      </w:r>
      <w:r>
        <w:rPr>
          <w:rFonts w:cs="FrankRuehl" w:hint="cs"/>
          <w:rtl/>
          <w:lang w:eastAsia="en-US"/>
        </w:rPr>
        <w:t xml:space="preserve"> או שפיכת נוזל שאינו מי גשם דרך מרזב;</w:t>
      </w:r>
    </w:p>
    <w:p w14:paraId="464093FA" w14:textId="77777777" w:rsidR="00F35933" w:rsidRDefault="00F35933" w:rsidP="00620400">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הצטברות חומר, בין בתוך בנ</w:t>
      </w:r>
      <w:r w:rsidR="00620400">
        <w:rPr>
          <w:rFonts w:cs="FrankRuehl" w:hint="cs"/>
          <w:rtl/>
          <w:lang w:eastAsia="en-US"/>
        </w:rPr>
        <w:t xml:space="preserve">ין ובין בסביבתו, הגורם או </w:t>
      </w:r>
      <w:r>
        <w:rPr>
          <w:rFonts w:cs="FrankRuehl" w:hint="cs"/>
          <w:rtl/>
          <w:lang w:eastAsia="en-US"/>
        </w:rPr>
        <w:t>עלול לגרום לרטיבות או טחב בבנין או בסביבתו או עלול להזיק לבריאות באופן אחר;</w:t>
      </w:r>
    </w:p>
    <w:p w14:paraId="3679A813" w14:textId="77777777" w:rsidR="00F35933" w:rsidRDefault="00F35933" w:rsidP="009233D8">
      <w:pPr>
        <w:pStyle w:val="P00"/>
        <w:spacing w:before="72"/>
        <w:ind w:left="1021" w:right="1134"/>
        <w:rPr>
          <w:rFonts w:cs="FrankRuehl" w:hint="cs"/>
          <w:rtl/>
          <w:lang w:eastAsia="en-US"/>
        </w:rPr>
      </w:pPr>
      <w:r>
        <w:rPr>
          <w:rFonts w:cs="FrankRuehl"/>
          <w:rtl/>
          <w:lang w:eastAsia="en-US"/>
        </w:rPr>
        <w:t>(1</w:t>
      </w:r>
      <w:r w:rsidR="009233D8">
        <w:rPr>
          <w:rFonts w:cs="FrankRuehl" w:hint="cs"/>
          <w:rtl/>
          <w:lang w:eastAsia="en-US"/>
        </w:rPr>
        <w:t>2</w:t>
      </w:r>
      <w:r>
        <w:rPr>
          <w:rFonts w:cs="FrankRuehl"/>
          <w:rtl/>
          <w:lang w:eastAsia="en-US"/>
        </w:rPr>
        <w:t>)</w:t>
      </w:r>
      <w:r>
        <w:rPr>
          <w:rFonts w:cs="FrankRuehl" w:hint="cs"/>
          <w:rtl/>
          <w:lang w:eastAsia="en-US"/>
        </w:rPr>
        <w:tab/>
        <w:t xml:space="preserve">פליטת עשן, גזים או </w:t>
      </w:r>
      <w:r w:rsidR="009233D8">
        <w:rPr>
          <w:rFonts w:cs="FrankRuehl" w:hint="cs"/>
          <w:rtl/>
          <w:lang w:eastAsia="en-US"/>
        </w:rPr>
        <w:t xml:space="preserve">פיח </w:t>
      </w:r>
      <w:r>
        <w:rPr>
          <w:rFonts w:cs="FrankRuehl" w:hint="cs"/>
          <w:rtl/>
          <w:lang w:eastAsia="en-US"/>
        </w:rPr>
        <w:t>שלא דרך מעשנה תקינה או שלא דרך מעשנה בגובה מתאים;</w:t>
      </w:r>
    </w:p>
    <w:p w14:paraId="7431BAF7" w14:textId="77777777" w:rsidR="00F35933" w:rsidRDefault="00F35933" w:rsidP="00620400">
      <w:pPr>
        <w:pStyle w:val="P00"/>
        <w:spacing w:before="72"/>
        <w:ind w:left="1021" w:right="1134"/>
        <w:rPr>
          <w:rFonts w:cs="FrankRuehl" w:hint="cs"/>
          <w:rtl/>
          <w:lang w:eastAsia="en-US"/>
        </w:rPr>
      </w:pPr>
      <w:r>
        <w:rPr>
          <w:rFonts w:cs="FrankRuehl"/>
          <w:rtl/>
          <w:lang w:eastAsia="en-US"/>
        </w:rPr>
        <w:t>(1</w:t>
      </w:r>
      <w:r w:rsidR="009233D8">
        <w:rPr>
          <w:rFonts w:cs="FrankRuehl" w:hint="cs"/>
          <w:rtl/>
          <w:lang w:eastAsia="en-US"/>
        </w:rPr>
        <w:t>3</w:t>
      </w:r>
      <w:r>
        <w:rPr>
          <w:rFonts w:cs="FrankRuehl"/>
          <w:rtl/>
          <w:lang w:eastAsia="en-US"/>
        </w:rPr>
        <w:t>)</w:t>
      </w:r>
      <w:r>
        <w:rPr>
          <w:rFonts w:cs="FrankRuehl" w:hint="cs"/>
          <w:rtl/>
          <w:lang w:eastAsia="en-US"/>
        </w:rPr>
        <w:tab/>
      </w:r>
      <w:r>
        <w:rPr>
          <w:rFonts w:cs="FrankRuehl"/>
          <w:rtl/>
          <w:lang w:eastAsia="en-US"/>
        </w:rPr>
        <w:t>הימצאות חולדות או עכברים</w:t>
      </w:r>
      <w:r w:rsidR="00620400">
        <w:rPr>
          <w:rFonts w:cs="FrankRuehl" w:hint="cs"/>
          <w:rtl/>
          <w:lang w:eastAsia="en-US"/>
        </w:rPr>
        <w:t xml:space="preserve"> בנכס או</w:t>
      </w:r>
      <w:r w:rsidR="009233D8">
        <w:rPr>
          <w:rFonts w:cs="FrankRuehl" w:hint="cs"/>
          <w:rtl/>
          <w:lang w:eastAsia="en-US"/>
        </w:rPr>
        <w:t xml:space="preserve"> הימצאות פגרים של בעלי חיים </w:t>
      </w:r>
      <w:r w:rsidR="00620400">
        <w:rPr>
          <w:rFonts w:cs="FrankRuehl" w:hint="cs"/>
          <w:rtl/>
          <w:lang w:eastAsia="en-US"/>
        </w:rPr>
        <w:t>בו או</w:t>
      </w:r>
      <w:r w:rsidR="009233D8">
        <w:rPr>
          <w:rFonts w:cs="FrankRuehl" w:hint="cs"/>
          <w:rtl/>
          <w:lang w:eastAsia="en-US"/>
        </w:rPr>
        <w:t xml:space="preserve"> הימצאות </w:t>
      </w:r>
      <w:r w:rsidR="00620400">
        <w:rPr>
          <w:rFonts w:cs="FrankRuehl" w:hint="cs"/>
          <w:rtl/>
          <w:lang w:eastAsia="en-US"/>
        </w:rPr>
        <w:t xml:space="preserve">של </w:t>
      </w:r>
      <w:r w:rsidR="009233D8">
        <w:rPr>
          <w:rFonts w:cs="FrankRuehl" w:hint="cs"/>
          <w:rtl/>
          <w:lang w:eastAsia="en-US"/>
        </w:rPr>
        <w:t xml:space="preserve">חרקים או שרצים </w:t>
      </w:r>
      <w:r w:rsidR="00620400">
        <w:rPr>
          <w:rFonts w:cs="FrankRuehl" w:hint="cs"/>
          <w:rtl/>
          <w:lang w:eastAsia="en-US"/>
        </w:rPr>
        <w:t xml:space="preserve">בו, </w:t>
      </w:r>
      <w:r w:rsidR="009233D8">
        <w:rPr>
          <w:rFonts w:cs="FrankRuehl" w:hint="cs"/>
          <w:rtl/>
          <w:lang w:eastAsia="en-US"/>
        </w:rPr>
        <w:t>העלולים לגרום נזק לבריאות</w:t>
      </w:r>
      <w:r>
        <w:rPr>
          <w:rFonts w:cs="FrankRuehl"/>
          <w:rtl/>
          <w:lang w:eastAsia="en-US"/>
        </w:rPr>
        <w:t>;</w:t>
      </w:r>
    </w:p>
    <w:p w14:paraId="32DE7C4F" w14:textId="77777777" w:rsidR="00F35933" w:rsidRDefault="00F35933" w:rsidP="00620400">
      <w:pPr>
        <w:pStyle w:val="P00"/>
        <w:spacing w:before="72"/>
        <w:ind w:left="1021" w:right="1134"/>
        <w:rPr>
          <w:rFonts w:cs="FrankRuehl" w:hint="cs"/>
          <w:rtl/>
          <w:lang w:eastAsia="en-US"/>
        </w:rPr>
      </w:pPr>
      <w:r>
        <w:rPr>
          <w:rFonts w:cs="FrankRuehl"/>
          <w:rtl/>
          <w:lang w:eastAsia="en-US"/>
        </w:rPr>
        <w:t>(</w:t>
      </w:r>
      <w:r>
        <w:rPr>
          <w:rFonts w:cs="FrankRuehl" w:hint="cs"/>
          <w:rtl/>
          <w:lang w:eastAsia="en-US"/>
        </w:rPr>
        <w:t>1</w:t>
      </w:r>
      <w:r w:rsidR="009233D8">
        <w:rPr>
          <w:rFonts w:cs="FrankRuehl" w:hint="cs"/>
          <w:rtl/>
          <w:lang w:eastAsia="en-US"/>
        </w:rPr>
        <w:t>4</w:t>
      </w:r>
      <w:r>
        <w:rPr>
          <w:rFonts w:cs="FrankRuehl"/>
          <w:rtl/>
          <w:lang w:eastAsia="en-US"/>
        </w:rPr>
        <w:t>)</w:t>
      </w:r>
      <w:r>
        <w:rPr>
          <w:rFonts w:cs="FrankRuehl" w:hint="cs"/>
          <w:rtl/>
          <w:lang w:eastAsia="en-US"/>
        </w:rPr>
        <w:tab/>
      </w:r>
      <w:r>
        <w:rPr>
          <w:rFonts w:cs="FrankRuehl"/>
          <w:rtl/>
          <w:lang w:eastAsia="en-US"/>
        </w:rPr>
        <w:t xml:space="preserve">צמח הצומח בנכס </w:t>
      </w:r>
      <w:r w:rsidR="00620400">
        <w:rPr>
          <w:rFonts w:cs="FrankRuehl" w:hint="cs"/>
          <w:rtl/>
          <w:lang w:eastAsia="en-US"/>
        </w:rPr>
        <w:t>ו</w:t>
      </w:r>
      <w:r>
        <w:rPr>
          <w:rFonts w:cs="FrankRuehl"/>
          <w:rtl/>
          <w:lang w:eastAsia="en-US"/>
        </w:rPr>
        <w:t>מהווה או עלול להוות ס</w:t>
      </w:r>
      <w:r>
        <w:rPr>
          <w:rFonts w:cs="FrankRuehl" w:hint="cs"/>
          <w:rtl/>
          <w:lang w:eastAsia="en-US"/>
        </w:rPr>
        <w:t>כנ</w:t>
      </w:r>
      <w:r>
        <w:rPr>
          <w:rFonts w:cs="FrankRuehl"/>
          <w:rtl/>
          <w:lang w:eastAsia="en-US"/>
        </w:rPr>
        <w:t>ה או לגרום הפרעה או אי</w:t>
      </w:r>
      <w:r w:rsidR="009233D8">
        <w:rPr>
          <w:rFonts w:cs="FrankRuehl" w:hint="cs"/>
          <w:rtl/>
          <w:lang w:eastAsia="en-US"/>
        </w:rPr>
        <w:t>-</w:t>
      </w:r>
      <w:r>
        <w:rPr>
          <w:rFonts w:cs="FrankRuehl"/>
          <w:rtl/>
          <w:lang w:eastAsia="en-US"/>
        </w:rPr>
        <w:t>נוחות;</w:t>
      </w:r>
    </w:p>
    <w:p w14:paraId="1C53AFCE" w14:textId="77777777" w:rsidR="00F35933" w:rsidRDefault="00F35933" w:rsidP="00620400">
      <w:pPr>
        <w:pStyle w:val="P00"/>
        <w:spacing w:before="72"/>
        <w:ind w:left="1021" w:right="1134"/>
        <w:rPr>
          <w:rFonts w:cs="FrankRuehl" w:hint="cs"/>
          <w:rtl/>
          <w:lang w:eastAsia="en-US"/>
        </w:rPr>
      </w:pPr>
      <w:r>
        <w:rPr>
          <w:rFonts w:cs="FrankRuehl"/>
          <w:rtl/>
          <w:lang w:eastAsia="en-US"/>
        </w:rPr>
        <w:t>(</w:t>
      </w:r>
      <w:r>
        <w:rPr>
          <w:rFonts w:cs="FrankRuehl" w:hint="cs"/>
          <w:rtl/>
          <w:lang w:eastAsia="en-US"/>
        </w:rPr>
        <w:t>1</w:t>
      </w:r>
      <w:r w:rsidR="009233D8">
        <w:rPr>
          <w:rFonts w:cs="FrankRuehl" w:hint="cs"/>
          <w:rtl/>
          <w:lang w:eastAsia="en-US"/>
        </w:rPr>
        <w:t>5</w:t>
      </w:r>
      <w:r>
        <w:rPr>
          <w:rFonts w:cs="FrankRuehl"/>
          <w:rtl/>
          <w:lang w:eastAsia="en-US"/>
        </w:rPr>
        <w:t>)</w:t>
      </w:r>
      <w:r>
        <w:rPr>
          <w:rFonts w:cs="FrankRuehl" w:hint="cs"/>
          <w:rtl/>
          <w:lang w:eastAsia="en-US"/>
        </w:rPr>
        <w:tab/>
      </w:r>
      <w:r>
        <w:rPr>
          <w:rFonts w:cs="FrankRuehl"/>
          <w:rtl/>
          <w:lang w:eastAsia="en-US"/>
        </w:rPr>
        <w:t>צמח או ענפי עץ הבולטים או מתפשטים לעבר מקום ציבורי, המפריעים או עלולים להפריע לעוברים ו</w:t>
      </w:r>
      <w:r w:rsidR="00620400">
        <w:rPr>
          <w:rFonts w:cs="FrankRuehl" w:hint="cs"/>
          <w:rtl/>
          <w:lang w:eastAsia="en-US"/>
        </w:rPr>
        <w:t>ל</w:t>
      </w:r>
      <w:r>
        <w:rPr>
          <w:rFonts w:cs="FrankRuehl"/>
          <w:rtl/>
          <w:lang w:eastAsia="en-US"/>
        </w:rPr>
        <w:t>שבים או לרכב;</w:t>
      </w:r>
    </w:p>
    <w:p w14:paraId="518C21CA" w14:textId="77777777" w:rsidR="00F35933" w:rsidRDefault="00F35933" w:rsidP="00520D3E">
      <w:pPr>
        <w:pStyle w:val="P00"/>
        <w:spacing w:before="72"/>
        <w:ind w:left="1021" w:right="1134"/>
        <w:rPr>
          <w:rFonts w:cs="FrankRuehl" w:hint="cs"/>
          <w:rtl/>
          <w:lang w:eastAsia="en-US"/>
        </w:rPr>
      </w:pPr>
      <w:r>
        <w:rPr>
          <w:rFonts w:cs="FrankRuehl"/>
          <w:rtl/>
          <w:lang w:eastAsia="en-US"/>
        </w:rPr>
        <w:t>(</w:t>
      </w:r>
      <w:r>
        <w:rPr>
          <w:rFonts w:cs="FrankRuehl" w:hint="cs"/>
          <w:rtl/>
          <w:lang w:eastAsia="en-US"/>
        </w:rPr>
        <w:t>1</w:t>
      </w:r>
      <w:r w:rsidR="009233D8">
        <w:rPr>
          <w:rFonts w:cs="FrankRuehl" w:hint="cs"/>
          <w:rtl/>
          <w:lang w:eastAsia="en-US"/>
        </w:rPr>
        <w:t>6</w:t>
      </w:r>
      <w:r>
        <w:rPr>
          <w:rFonts w:cs="FrankRuehl"/>
          <w:rtl/>
          <w:lang w:eastAsia="en-US"/>
        </w:rPr>
        <w:t>)</w:t>
      </w:r>
      <w:r>
        <w:rPr>
          <w:rFonts w:cs="FrankRuehl" w:hint="cs"/>
          <w:rtl/>
          <w:lang w:eastAsia="en-US"/>
        </w:rPr>
        <w:tab/>
      </w:r>
      <w:r>
        <w:rPr>
          <w:rFonts w:cs="FrankRuehl"/>
          <w:rtl/>
          <w:lang w:eastAsia="en-US"/>
        </w:rPr>
        <w:t>זחלי טווא</w:t>
      </w:r>
      <w:r>
        <w:rPr>
          <w:rFonts w:cs="FrankRuehl" w:hint="cs"/>
          <w:rtl/>
          <w:lang w:eastAsia="en-US"/>
        </w:rPr>
        <w:t>י</w:t>
      </w:r>
      <w:r>
        <w:rPr>
          <w:rFonts w:cs="FrankRuehl"/>
          <w:rtl/>
          <w:lang w:eastAsia="en-US"/>
        </w:rPr>
        <w:t xml:space="preserve"> התהלוכה של האורן וקיניהם</w:t>
      </w:r>
      <w:r w:rsidR="00520D3E">
        <w:rPr>
          <w:rFonts w:cs="FrankRuehl" w:hint="cs"/>
          <w:rtl/>
          <w:lang w:eastAsia="en-US"/>
        </w:rPr>
        <w:t>,</w:t>
      </w:r>
      <w:r>
        <w:rPr>
          <w:rFonts w:cs="FrankRuehl"/>
          <w:rtl/>
          <w:lang w:eastAsia="en-US"/>
        </w:rPr>
        <w:t xml:space="preserve"> הנמצאים בעצי אורן שבנכס;</w:t>
      </w:r>
    </w:p>
    <w:p w14:paraId="07F925D1" w14:textId="77777777" w:rsidR="00F35933" w:rsidRDefault="00F35933" w:rsidP="009233D8">
      <w:pPr>
        <w:pStyle w:val="P00"/>
        <w:spacing w:before="72"/>
        <w:ind w:left="1021" w:right="1134"/>
        <w:rPr>
          <w:rFonts w:cs="FrankRuehl" w:hint="cs"/>
          <w:rtl/>
          <w:lang w:eastAsia="en-US"/>
        </w:rPr>
      </w:pPr>
      <w:r>
        <w:rPr>
          <w:rFonts w:cs="FrankRuehl"/>
          <w:rtl/>
          <w:lang w:eastAsia="en-US"/>
        </w:rPr>
        <w:t>(</w:t>
      </w:r>
      <w:r w:rsidR="009233D8">
        <w:rPr>
          <w:rFonts w:cs="FrankRuehl" w:hint="cs"/>
          <w:rtl/>
          <w:lang w:eastAsia="en-US"/>
        </w:rPr>
        <w:t>17</w:t>
      </w:r>
      <w:r>
        <w:rPr>
          <w:rFonts w:cs="FrankRuehl"/>
          <w:rtl/>
          <w:lang w:eastAsia="en-US"/>
        </w:rPr>
        <w:t>)</w:t>
      </w:r>
      <w:r>
        <w:rPr>
          <w:rFonts w:cs="FrankRuehl" w:hint="cs"/>
          <w:rtl/>
          <w:lang w:eastAsia="en-US"/>
        </w:rPr>
        <w:tab/>
      </w:r>
      <w:r>
        <w:rPr>
          <w:rFonts w:cs="FrankRuehl"/>
          <w:rtl/>
          <w:lang w:eastAsia="en-US"/>
        </w:rPr>
        <w:t>פי צי</w:t>
      </w:r>
      <w:r>
        <w:rPr>
          <w:rFonts w:cs="FrankRuehl" w:hint="cs"/>
          <w:rtl/>
          <w:lang w:eastAsia="en-US"/>
        </w:rPr>
        <w:t>נ</w:t>
      </w:r>
      <w:r>
        <w:rPr>
          <w:rFonts w:cs="FrankRuehl"/>
          <w:rtl/>
          <w:lang w:eastAsia="en-US"/>
        </w:rPr>
        <w:t>ור דלק העשוי להז</w:t>
      </w:r>
      <w:r>
        <w:rPr>
          <w:rFonts w:cs="FrankRuehl" w:hint="cs"/>
          <w:rtl/>
          <w:lang w:eastAsia="en-US"/>
        </w:rPr>
        <w:t>נת</w:t>
      </w:r>
      <w:r>
        <w:rPr>
          <w:rFonts w:cs="FrankRuehl"/>
          <w:rtl/>
          <w:lang w:eastAsia="en-US"/>
        </w:rPr>
        <w:t xml:space="preserve"> מכל דלק של הסקה מרכזית או דירתית או של מפעל כלשהו</w:t>
      </w:r>
      <w:r w:rsidR="00520D3E">
        <w:rPr>
          <w:rFonts w:cs="FrankRuehl" w:hint="cs"/>
          <w:rtl/>
          <w:lang w:eastAsia="en-US"/>
        </w:rPr>
        <w:t>,</w:t>
      </w:r>
      <w:r>
        <w:rPr>
          <w:rFonts w:cs="FrankRuehl"/>
          <w:rtl/>
          <w:lang w:eastAsia="en-US"/>
        </w:rPr>
        <w:t xml:space="preserve"> המסתי</w:t>
      </w:r>
      <w:r>
        <w:rPr>
          <w:rFonts w:cs="FrankRuehl" w:hint="cs"/>
          <w:rtl/>
          <w:lang w:eastAsia="en-US"/>
        </w:rPr>
        <w:t>ים</w:t>
      </w:r>
      <w:r>
        <w:rPr>
          <w:rFonts w:cs="FrankRuehl"/>
          <w:rtl/>
          <w:lang w:eastAsia="en-US"/>
        </w:rPr>
        <w:t xml:space="preserve"> במרחק של פחות משבע</w:t>
      </w:r>
      <w:r>
        <w:rPr>
          <w:rFonts w:cs="FrankRuehl" w:hint="cs"/>
          <w:rtl/>
          <w:lang w:eastAsia="en-US"/>
        </w:rPr>
        <w:t>י</w:t>
      </w:r>
      <w:r>
        <w:rPr>
          <w:rFonts w:cs="FrankRuehl"/>
          <w:rtl/>
          <w:lang w:eastAsia="en-US"/>
        </w:rPr>
        <w:t>ם וחמישה סנטימטרים מהצד ה</w:t>
      </w:r>
      <w:r>
        <w:rPr>
          <w:rFonts w:cs="FrankRuehl" w:hint="cs"/>
          <w:rtl/>
          <w:lang w:eastAsia="en-US"/>
        </w:rPr>
        <w:t>פני</w:t>
      </w:r>
      <w:r>
        <w:rPr>
          <w:rFonts w:cs="FrankRuehl"/>
          <w:rtl/>
          <w:lang w:eastAsia="en-US"/>
        </w:rPr>
        <w:t>מי של גבול הנכס;</w:t>
      </w:r>
    </w:p>
    <w:p w14:paraId="7C2C77D2" w14:textId="77777777" w:rsidR="00F35933" w:rsidRDefault="00F35933" w:rsidP="00520D3E">
      <w:pPr>
        <w:pStyle w:val="P00"/>
        <w:spacing w:before="72"/>
        <w:ind w:left="1021" w:right="1134"/>
        <w:rPr>
          <w:rFonts w:cs="FrankRuehl" w:hint="cs"/>
          <w:rtl/>
          <w:lang w:eastAsia="en-US"/>
        </w:rPr>
      </w:pPr>
      <w:r>
        <w:rPr>
          <w:rFonts w:cs="FrankRuehl"/>
          <w:rtl/>
          <w:lang w:eastAsia="en-US"/>
        </w:rPr>
        <w:t>(</w:t>
      </w:r>
      <w:r w:rsidR="009233D8">
        <w:rPr>
          <w:rFonts w:cs="FrankRuehl" w:hint="cs"/>
          <w:rtl/>
          <w:lang w:eastAsia="en-US"/>
        </w:rPr>
        <w:t>18)</w:t>
      </w:r>
      <w:r w:rsidR="009233D8">
        <w:rPr>
          <w:rFonts w:cs="FrankRuehl" w:hint="cs"/>
          <w:rtl/>
          <w:lang w:eastAsia="en-US"/>
        </w:rPr>
        <w:tab/>
        <w:t>קוצים או חומר אחר, הנמצאים בנכס ועלולים לגרום לשריפה או להתפשטותה או עלולים לגרום להתרבות של זחלים, חרקים ומזיקים למיניהם</w:t>
      </w:r>
      <w:r>
        <w:rPr>
          <w:rFonts w:cs="FrankRuehl"/>
          <w:rtl/>
          <w:lang w:eastAsia="en-US"/>
        </w:rPr>
        <w:t>;</w:t>
      </w:r>
    </w:p>
    <w:p w14:paraId="50FDBCA2" w14:textId="77777777" w:rsidR="00F35933" w:rsidRDefault="004D111C" w:rsidP="004D111C">
      <w:pPr>
        <w:pStyle w:val="P00"/>
        <w:spacing w:before="72"/>
        <w:ind w:left="1021" w:right="1134"/>
        <w:rPr>
          <w:rFonts w:cs="FrankRuehl" w:hint="cs"/>
          <w:rtl/>
          <w:lang w:eastAsia="en-US"/>
        </w:rPr>
      </w:pPr>
      <w:r>
        <w:rPr>
          <w:rFonts w:cs="FrankRuehl" w:hint="cs"/>
          <w:rtl/>
          <w:lang w:eastAsia="en-US"/>
        </w:rPr>
        <w:pict w14:anchorId="4DE69D7F">
          <v:shape id="_x0000_s2435" type="#_x0000_t202" style="position:absolute;left:0;text-align:left;margin-left:470.25pt;margin-top:7.1pt;width:1in;height:11.2pt;z-index:251739136" filled="f" stroked="f">
            <v:textbox inset="1mm,0,1mm,0">
              <w:txbxContent>
                <w:p w14:paraId="08B6D3D5" w14:textId="77777777" w:rsidR="004D111C" w:rsidRDefault="004D111C" w:rsidP="004D111C">
                  <w:pPr>
                    <w:spacing w:line="160" w:lineRule="exact"/>
                    <w:jc w:val="left"/>
                    <w:rPr>
                      <w:rFonts w:cs="Miriam" w:hint="cs"/>
                      <w:sz w:val="18"/>
                      <w:szCs w:val="18"/>
                      <w:rtl/>
                    </w:rPr>
                  </w:pPr>
                  <w:r>
                    <w:rPr>
                      <w:rFonts w:cs="Miriam" w:hint="cs"/>
                      <w:sz w:val="18"/>
                      <w:szCs w:val="18"/>
                      <w:rtl/>
                    </w:rPr>
                    <w:t>תיקון תשפ"ב-2021</w:t>
                  </w:r>
                </w:p>
              </w:txbxContent>
            </v:textbox>
            <w10:anchorlock/>
          </v:shape>
        </w:pict>
      </w:r>
      <w:r>
        <w:rPr>
          <w:rFonts w:cs="FrankRuehl" w:hint="cs"/>
          <w:rtl/>
          <w:lang w:eastAsia="en-US"/>
        </w:rPr>
        <w:t>(19)</w:t>
      </w:r>
      <w:r>
        <w:rPr>
          <w:rFonts w:cs="FrankRuehl" w:hint="cs"/>
          <w:rtl/>
          <w:lang w:eastAsia="en-US"/>
        </w:rPr>
        <w:tab/>
      </w:r>
      <w:r w:rsidR="00F35933">
        <w:rPr>
          <w:rFonts w:cs="FrankRuehl"/>
          <w:rtl/>
          <w:lang w:eastAsia="en-US"/>
        </w:rPr>
        <w:t>נכס</w:t>
      </w:r>
      <w:r>
        <w:rPr>
          <w:rFonts w:cs="FrankRuehl" w:hint="cs"/>
          <w:rtl/>
          <w:lang w:eastAsia="en-US"/>
        </w:rPr>
        <w:t xml:space="preserve"> מלוכלך, מוזנח, או</w:t>
      </w:r>
      <w:r w:rsidR="00F35933">
        <w:rPr>
          <w:rFonts w:cs="FrankRuehl"/>
          <w:rtl/>
          <w:lang w:eastAsia="en-US"/>
        </w:rPr>
        <w:t xml:space="preserve"> המצוי במצב </w:t>
      </w:r>
      <w:r>
        <w:rPr>
          <w:rFonts w:cs="FrankRuehl" w:hint="cs"/>
          <w:rtl/>
          <w:lang w:eastAsia="en-US"/>
        </w:rPr>
        <w:t xml:space="preserve">אחר </w:t>
      </w:r>
      <w:r w:rsidR="00F35933">
        <w:rPr>
          <w:rFonts w:cs="FrankRuehl"/>
          <w:rtl/>
          <w:lang w:eastAsia="en-US"/>
        </w:rPr>
        <w:t>העלול לעשותו מזיק, מסוכן או פוגע בבריאות;</w:t>
      </w:r>
    </w:p>
    <w:p w14:paraId="313A6ABE" w14:textId="77777777" w:rsidR="00F35933" w:rsidRDefault="00F35933" w:rsidP="00520D3E">
      <w:pPr>
        <w:pStyle w:val="P00"/>
        <w:spacing w:before="72"/>
        <w:ind w:left="1021" w:right="1134"/>
        <w:rPr>
          <w:rFonts w:cs="FrankRuehl" w:hint="cs"/>
          <w:rtl/>
          <w:lang w:eastAsia="en-US"/>
        </w:rPr>
      </w:pPr>
      <w:r>
        <w:rPr>
          <w:rFonts w:cs="FrankRuehl"/>
          <w:rtl/>
          <w:lang w:eastAsia="en-US"/>
        </w:rPr>
        <w:t>(</w:t>
      </w:r>
      <w:r>
        <w:rPr>
          <w:rFonts w:cs="FrankRuehl" w:hint="cs"/>
          <w:rtl/>
          <w:lang w:eastAsia="en-US"/>
        </w:rPr>
        <w:t>2</w:t>
      </w:r>
      <w:r w:rsidR="009233D8">
        <w:rPr>
          <w:rFonts w:cs="FrankRuehl" w:hint="cs"/>
          <w:rtl/>
          <w:lang w:eastAsia="en-US"/>
        </w:rPr>
        <w:t>0</w:t>
      </w:r>
      <w:r>
        <w:rPr>
          <w:rFonts w:cs="FrankRuehl"/>
          <w:rtl/>
          <w:lang w:eastAsia="en-US"/>
        </w:rPr>
        <w:t>)</w:t>
      </w:r>
      <w:r>
        <w:rPr>
          <w:rFonts w:cs="FrankRuehl" w:hint="cs"/>
          <w:rtl/>
          <w:lang w:eastAsia="en-US"/>
        </w:rPr>
        <w:tab/>
      </w:r>
      <w:r>
        <w:rPr>
          <w:rFonts w:cs="FrankRuehl"/>
          <w:rtl/>
          <w:lang w:eastAsia="en-US"/>
        </w:rPr>
        <w:t>פגם בנכס ה</w:t>
      </w:r>
      <w:r>
        <w:rPr>
          <w:rFonts w:cs="FrankRuehl" w:hint="cs"/>
          <w:rtl/>
          <w:lang w:eastAsia="en-US"/>
        </w:rPr>
        <w:t>נ</w:t>
      </w:r>
      <w:r>
        <w:rPr>
          <w:rFonts w:cs="FrankRuehl"/>
          <w:rtl/>
          <w:lang w:eastAsia="en-US"/>
        </w:rPr>
        <w:t>ובע ממצב החזקתו</w:t>
      </w:r>
      <w:r w:rsidR="00520D3E">
        <w:rPr>
          <w:rFonts w:cs="FrankRuehl" w:hint="cs"/>
          <w:rtl/>
          <w:lang w:eastAsia="en-US"/>
        </w:rPr>
        <w:t>,</w:t>
      </w:r>
      <w:r>
        <w:rPr>
          <w:rFonts w:cs="FrankRuehl"/>
          <w:rtl/>
          <w:lang w:eastAsia="en-US"/>
        </w:rPr>
        <w:t xml:space="preserve"> העלול להזיק לבריאות</w:t>
      </w:r>
      <w:r>
        <w:rPr>
          <w:rFonts w:cs="FrankRuehl" w:hint="cs"/>
          <w:rtl/>
          <w:lang w:eastAsia="en-US"/>
        </w:rPr>
        <w:t>;</w:t>
      </w:r>
    </w:p>
    <w:p w14:paraId="291DD756" w14:textId="77777777" w:rsidR="00F35933" w:rsidRDefault="00F35933" w:rsidP="00520D3E">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w:t>
      </w:r>
      <w:r w:rsidR="009233D8">
        <w:rPr>
          <w:rFonts w:cs="FrankRuehl" w:hint="cs"/>
          <w:rtl/>
          <w:lang w:eastAsia="en-US"/>
        </w:rPr>
        <w:t xml:space="preserve">מפקח עירוני, עובד הרשות המקומית, או </w:t>
      </w:r>
      <w:r>
        <w:rPr>
          <w:rFonts w:cs="FrankRuehl"/>
          <w:rtl/>
          <w:lang w:eastAsia="en-US"/>
        </w:rPr>
        <w:t xml:space="preserve">אדם </w:t>
      </w:r>
      <w:r w:rsidR="009233D8">
        <w:rPr>
          <w:rFonts w:cs="FrankRuehl" w:hint="cs"/>
          <w:rtl/>
          <w:lang w:eastAsia="en-US"/>
        </w:rPr>
        <w:t xml:space="preserve">אחר </w:t>
      </w:r>
      <w:r>
        <w:rPr>
          <w:rFonts w:cs="FrankRuehl"/>
          <w:rtl/>
          <w:lang w:eastAsia="en-US"/>
        </w:rPr>
        <w:t>שראש העיריה מי</w:t>
      </w:r>
      <w:r>
        <w:rPr>
          <w:rFonts w:cs="FrankRuehl" w:hint="cs"/>
          <w:rtl/>
          <w:lang w:eastAsia="en-US"/>
        </w:rPr>
        <w:t>נ</w:t>
      </w:r>
      <w:r>
        <w:rPr>
          <w:rFonts w:cs="FrankRuehl"/>
          <w:rtl/>
          <w:lang w:eastAsia="en-US"/>
        </w:rPr>
        <w:t>ה</w:t>
      </w:r>
      <w:r w:rsidR="00520D3E">
        <w:rPr>
          <w:rFonts w:cs="FrankRuehl" w:hint="cs"/>
          <w:rtl/>
          <w:lang w:eastAsia="en-US"/>
        </w:rPr>
        <w:t>ו</w:t>
      </w:r>
      <w:r>
        <w:rPr>
          <w:rFonts w:cs="FrankRuehl"/>
          <w:rtl/>
          <w:lang w:eastAsia="en-US"/>
        </w:rPr>
        <w:t xml:space="preserve"> </w:t>
      </w:r>
      <w:r w:rsidR="00520D3E">
        <w:rPr>
          <w:rFonts w:cs="FrankRuehl" w:hint="cs"/>
          <w:rtl/>
          <w:lang w:eastAsia="en-US"/>
        </w:rPr>
        <w:t xml:space="preserve">לענין הוראות </w:t>
      </w:r>
      <w:r>
        <w:rPr>
          <w:rFonts w:cs="FrankRuehl"/>
          <w:rtl/>
          <w:lang w:eastAsia="en-US"/>
        </w:rPr>
        <w:t>חוק עזר זה</w:t>
      </w:r>
      <w:r>
        <w:rPr>
          <w:rFonts w:cs="FrankRuehl" w:hint="cs"/>
          <w:rtl/>
          <w:lang w:eastAsia="en-US"/>
        </w:rPr>
        <w:t>;</w:t>
      </w:r>
    </w:p>
    <w:p w14:paraId="78DACFB0" w14:textId="77777777" w:rsidR="00F35933" w:rsidRDefault="00F35933" w:rsidP="0085753C">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עינוג</w:t>
      </w:r>
      <w:r w:rsidR="009233D8">
        <w:rPr>
          <w:rFonts w:cs="FrankRuehl" w:hint="cs"/>
          <w:rtl/>
          <w:lang w:eastAsia="en-US"/>
        </w:rPr>
        <w:t xml:space="preserve"> ציבורי</w:t>
      </w:r>
      <w:r>
        <w:rPr>
          <w:rFonts w:cs="FrankRuehl"/>
          <w:rtl/>
          <w:lang w:eastAsia="en-US"/>
        </w:rPr>
        <w:t xml:space="preserve">" </w:t>
      </w:r>
      <w:r>
        <w:rPr>
          <w:rFonts w:cs="FrankRuehl" w:hint="cs"/>
          <w:rtl/>
          <w:lang w:eastAsia="en-US"/>
        </w:rPr>
        <w:t>–</w:t>
      </w:r>
      <w:r>
        <w:rPr>
          <w:rFonts w:cs="FrankRuehl"/>
          <w:rtl/>
          <w:lang w:eastAsia="en-US"/>
        </w:rPr>
        <w:t xml:space="preserve"> מקום </w:t>
      </w:r>
      <w:r w:rsidR="009233D8">
        <w:rPr>
          <w:rFonts w:cs="FrankRuehl" w:hint="cs"/>
          <w:rtl/>
          <w:lang w:eastAsia="en-US"/>
        </w:rPr>
        <w:t xml:space="preserve">להצגות תאטרון, קולנוע, קונצרט, דיסקוטק, מופעי מחול, ריקודים, קברט, קרקס, ספורט </w:t>
      </w:r>
      <w:r w:rsidR="0085753C">
        <w:rPr>
          <w:rFonts w:cs="FrankRuehl" w:hint="cs"/>
          <w:rtl/>
          <w:lang w:eastAsia="en-US"/>
        </w:rPr>
        <w:t>ו</w:t>
      </w:r>
      <w:r w:rsidR="009233D8">
        <w:rPr>
          <w:rFonts w:cs="FrankRuehl" w:hint="cs"/>
          <w:rtl/>
          <w:lang w:eastAsia="en-US"/>
        </w:rPr>
        <w:t xml:space="preserve">עינוג כיוצא </w:t>
      </w:r>
      <w:r w:rsidR="0085753C">
        <w:rPr>
          <w:rFonts w:cs="FrankRuehl" w:hint="cs"/>
          <w:rtl/>
          <w:lang w:eastAsia="en-US"/>
        </w:rPr>
        <w:t>בהם</w:t>
      </w:r>
      <w:r w:rsidR="009233D8">
        <w:rPr>
          <w:rFonts w:cs="FrankRuehl" w:hint="cs"/>
          <w:rtl/>
          <w:lang w:eastAsia="en-US"/>
        </w:rPr>
        <w:t>, בין בתמורה ובין שלא בתמורה</w:t>
      </w:r>
      <w:r>
        <w:rPr>
          <w:rFonts w:cs="FrankRuehl"/>
          <w:rtl/>
          <w:lang w:eastAsia="en-US"/>
        </w:rPr>
        <w:t>;</w:t>
      </w:r>
    </w:p>
    <w:p w14:paraId="7D5E7DC8" w14:textId="77777777" w:rsidR="00F35933" w:rsidRDefault="00F35933" w:rsidP="009233D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פרטי" </w:t>
      </w:r>
      <w:r>
        <w:rPr>
          <w:rFonts w:cs="FrankRuehl" w:hint="cs"/>
          <w:rtl/>
          <w:lang w:eastAsia="en-US"/>
        </w:rPr>
        <w:t>–</w:t>
      </w:r>
      <w:r>
        <w:rPr>
          <w:rFonts w:cs="FrankRuehl"/>
          <w:rtl/>
          <w:lang w:eastAsia="en-US"/>
        </w:rPr>
        <w:t xml:space="preserve"> חצר, </w:t>
      </w:r>
      <w:r w:rsidR="009233D8">
        <w:rPr>
          <w:rFonts w:cs="FrankRuehl" w:hint="cs"/>
          <w:rtl/>
          <w:lang w:eastAsia="en-US"/>
        </w:rPr>
        <w:t>גינה</w:t>
      </w:r>
      <w:r>
        <w:rPr>
          <w:rFonts w:cs="FrankRuehl"/>
          <w:rtl/>
          <w:lang w:eastAsia="en-US"/>
        </w:rPr>
        <w:t xml:space="preserve">, מבוא </w:t>
      </w:r>
      <w:r w:rsidR="009233D8">
        <w:rPr>
          <w:rFonts w:cs="FrankRuehl" w:hint="cs"/>
          <w:rtl/>
          <w:lang w:eastAsia="en-US"/>
        </w:rPr>
        <w:t>ל</w:t>
      </w:r>
      <w:r>
        <w:rPr>
          <w:rFonts w:cs="FrankRuehl"/>
          <w:rtl/>
          <w:lang w:eastAsia="en-US"/>
        </w:rPr>
        <w:t xml:space="preserve">מדרגות </w:t>
      </w:r>
      <w:r w:rsidR="009233D8">
        <w:rPr>
          <w:rFonts w:cs="FrankRuehl"/>
          <w:rtl/>
          <w:lang w:eastAsia="en-US"/>
        </w:rPr>
        <w:t>המשמש</w:t>
      </w:r>
      <w:r w:rsidR="0085753C">
        <w:rPr>
          <w:rFonts w:cs="FrankRuehl" w:hint="cs"/>
          <w:rtl/>
          <w:lang w:eastAsia="en-US"/>
        </w:rPr>
        <w:t>ות</w:t>
      </w:r>
      <w:r>
        <w:rPr>
          <w:rFonts w:cs="FrankRuehl"/>
          <w:rtl/>
          <w:lang w:eastAsia="en-US"/>
        </w:rPr>
        <w:t xml:space="preserve"> כניסה לבית, גג,</w:t>
      </w:r>
      <w:r>
        <w:rPr>
          <w:rFonts w:cs="FrankRuehl" w:hint="cs"/>
          <w:rtl/>
          <w:lang w:eastAsia="en-US"/>
        </w:rPr>
        <w:t xml:space="preserve"> </w:t>
      </w:r>
      <w:r>
        <w:rPr>
          <w:rFonts w:cs="FrankRuehl"/>
          <w:rtl/>
          <w:lang w:eastAsia="en-US"/>
        </w:rPr>
        <w:t>מקלט</w:t>
      </w:r>
      <w:r w:rsidR="009233D8">
        <w:rPr>
          <w:rFonts w:cs="FrankRuehl" w:hint="cs"/>
          <w:rtl/>
          <w:lang w:eastAsia="en-US"/>
        </w:rPr>
        <w:t>,</w:t>
      </w:r>
      <w:r>
        <w:rPr>
          <w:rFonts w:cs="FrankRuehl"/>
          <w:rtl/>
          <w:lang w:eastAsia="en-US"/>
        </w:rPr>
        <w:t xml:space="preserve"> </w:t>
      </w:r>
      <w:r w:rsidR="009233D8">
        <w:rPr>
          <w:rFonts w:cs="FrankRuehl" w:hint="cs"/>
          <w:rtl/>
          <w:lang w:eastAsia="en-US"/>
        </w:rPr>
        <w:t>ו</w:t>
      </w:r>
      <w:r>
        <w:rPr>
          <w:rFonts w:cs="FrankRuehl"/>
          <w:rtl/>
          <w:lang w:eastAsia="en-US"/>
        </w:rPr>
        <w:t>מקום אחר המשמש את דיירי הבית, למעט דירת מגורים;</w:t>
      </w:r>
    </w:p>
    <w:p w14:paraId="2D0C62C2" w14:textId="77777777" w:rsidR="00F35933" w:rsidRDefault="00697E0C" w:rsidP="00697E0C">
      <w:pPr>
        <w:pStyle w:val="P00"/>
        <w:spacing w:before="72"/>
        <w:ind w:left="0" w:right="1134"/>
        <w:rPr>
          <w:rFonts w:cs="FrankRuehl"/>
          <w:rtl/>
          <w:lang w:eastAsia="en-US"/>
        </w:rPr>
      </w:pPr>
      <w:r>
        <w:rPr>
          <w:rFonts w:cs="FrankRuehl" w:hint="cs"/>
          <w:rtl/>
          <w:lang w:eastAsia="en-US"/>
        </w:rPr>
        <w:pict w14:anchorId="2334EBE1">
          <v:shape id="_x0000_s2431" type="#_x0000_t202" style="position:absolute;left:0;text-align:left;margin-left:470.25pt;margin-top:7.1pt;width:1in;height:11.2pt;z-index:251735040" filled="f" stroked="f">
            <v:textbox inset="1mm,0,1mm,0">
              <w:txbxContent>
                <w:p w14:paraId="59BF01FF" w14:textId="77777777" w:rsidR="00697E0C" w:rsidRDefault="00697E0C" w:rsidP="00697E0C">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Fonts w:cs="FrankRuehl" w:hint="cs"/>
          <w:rtl/>
          <w:lang w:eastAsia="en-US"/>
        </w:rPr>
        <w:tab/>
        <w:t>"</w:t>
      </w:r>
      <w:r w:rsidR="00F35933">
        <w:rPr>
          <w:rFonts w:cs="FrankRuehl"/>
          <w:rtl/>
          <w:lang w:eastAsia="en-US"/>
        </w:rPr>
        <w:t xml:space="preserve">מקום ציבורי" </w:t>
      </w:r>
      <w:r w:rsidR="00F35933">
        <w:rPr>
          <w:rFonts w:cs="FrankRuehl" w:hint="cs"/>
          <w:rtl/>
          <w:lang w:eastAsia="en-US"/>
        </w:rPr>
        <w:t>–</w:t>
      </w:r>
      <w:r w:rsidR="00F35933">
        <w:rPr>
          <w:rFonts w:cs="FrankRuehl"/>
          <w:rtl/>
          <w:lang w:eastAsia="en-US"/>
        </w:rPr>
        <w:t xml:space="preserve"> רחוב</w:t>
      </w:r>
      <w:r>
        <w:rPr>
          <w:rFonts w:cs="FrankRuehl" w:hint="cs"/>
          <w:rtl/>
          <w:lang w:eastAsia="en-US"/>
        </w:rPr>
        <w:t>, גן</w:t>
      </w:r>
      <w:r w:rsidR="00F35933">
        <w:rPr>
          <w:rFonts w:cs="FrankRuehl"/>
          <w:rtl/>
          <w:lang w:eastAsia="en-US"/>
        </w:rPr>
        <w:t xml:space="preserve"> </w:t>
      </w:r>
      <w:r w:rsidR="0085753C">
        <w:rPr>
          <w:rFonts w:cs="FrankRuehl" w:hint="cs"/>
          <w:rtl/>
          <w:lang w:eastAsia="en-US"/>
        </w:rPr>
        <w:t>ו</w:t>
      </w:r>
      <w:r w:rsidR="009233D8">
        <w:rPr>
          <w:rFonts w:cs="FrankRuehl" w:hint="cs"/>
          <w:rtl/>
          <w:lang w:eastAsia="en-US"/>
        </w:rPr>
        <w:t>מקום אחר שהציבור רשאי להשתמש בו או לעבור בו או משתמש בו או עובר ב</w:t>
      </w:r>
      <w:r w:rsidR="00BC335F">
        <w:rPr>
          <w:rFonts w:cs="FrankRuehl" w:hint="cs"/>
          <w:rtl/>
          <w:lang w:eastAsia="en-US"/>
        </w:rPr>
        <w:t>ו</w:t>
      </w:r>
      <w:r w:rsidR="009233D8">
        <w:rPr>
          <w:rFonts w:cs="FrankRuehl" w:hint="cs"/>
          <w:rtl/>
          <w:lang w:eastAsia="en-US"/>
        </w:rPr>
        <w:t xml:space="preserve"> למעשה</w:t>
      </w:r>
      <w:r w:rsidR="00F35933">
        <w:rPr>
          <w:rFonts w:cs="FrankRuehl" w:hint="cs"/>
          <w:rtl/>
          <w:lang w:eastAsia="en-US"/>
        </w:rPr>
        <w:t>;</w:t>
      </w:r>
    </w:p>
    <w:p w14:paraId="4F35851E" w14:textId="77777777" w:rsidR="009233D8" w:rsidRDefault="009233D8" w:rsidP="00BC335F">
      <w:pPr>
        <w:pStyle w:val="P00"/>
        <w:spacing w:before="72"/>
        <w:ind w:left="0" w:right="1134"/>
        <w:rPr>
          <w:rFonts w:cs="FrankRuehl" w:hint="cs"/>
          <w:rtl/>
          <w:lang w:eastAsia="en-US"/>
        </w:rPr>
      </w:pPr>
      <w:r>
        <w:rPr>
          <w:rFonts w:cs="FrankRuehl" w:hint="cs"/>
          <w:rtl/>
          <w:lang w:eastAsia="en-US"/>
        </w:rPr>
        <w:tab/>
        <w:t xml:space="preserve">"מקלט" </w:t>
      </w:r>
      <w:r>
        <w:rPr>
          <w:rFonts w:cs="FrankRuehl"/>
          <w:rtl/>
          <w:lang w:eastAsia="en-US"/>
        </w:rPr>
        <w:t>–</w:t>
      </w:r>
      <w:r>
        <w:rPr>
          <w:rFonts w:cs="FrankRuehl" w:hint="cs"/>
          <w:rtl/>
          <w:lang w:eastAsia="en-US"/>
        </w:rPr>
        <w:t xml:space="preserve"> מבנה או מקום אחר שהותקן לשמש מקלט, לפי תכנית שהרשות המוסמכת אישרה לפי חוק ההתגוננות האזרחית, התשי"א-1951;</w:t>
      </w:r>
    </w:p>
    <w:p w14:paraId="5340A52A" w14:textId="77777777" w:rsidR="009233D8" w:rsidRDefault="009233D8" w:rsidP="00BC335F">
      <w:pPr>
        <w:pStyle w:val="P00"/>
        <w:spacing w:before="72"/>
        <w:ind w:left="0" w:right="1134"/>
        <w:rPr>
          <w:rFonts w:cs="FrankRuehl" w:hint="cs"/>
          <w:rtl/>
          <w:lang w:eastAsia="en-US"/>
        </w:rPr>
      </w:pPr>
      <w:r>
        <w:rPr>
          <w:rFonts w:cs="FrankRuehl" w:hint="cs"/>
          <w:rtl/>
          <w:lang w:eastAsia="en-US"/>
        </w:rPr>
        <w:tab/>
        <w:t xml:space="preserve">"נאמן נקיון" </w:t>
      </w:r>
      <w:r>
        <w:rPr>
          <w:rFonts w:cs="FrankRuehl"/>
          <w:rtl/>
          <w:lang w:eastAsia="en-US"/>
        </w:rPr>
        <w:t>–</w:t>
      </w:r>
      <w:r>
        <w:rPr>
          <w:rFonts w:cs="FrankRuehl" w:hint="cs"/>
          <w:rtl/>
          <w:lang w:eastAsia="en-US"/>
        </w:rPr>
        <w:t xml:space="preserve"> מי ששר הפנים או ראש העיריה מינ</w:t>
      </w:r>
      <w:r w:rsidR="00BC335F">
        <w:rPr>
          <w:rFonts w:cs="FrankRuehl" w:hint="cs"/>
          <w:rtl/>
          <w:lang w:eastAsia="en-US"/>
        </w:rPr>
        <w:t>ה</w:t>
      </w:r>
      <w:r>
        <w:rPr>
          <w:rFonts w:cs="FrankRuehl" w:hint="cs"/>
          <w:rtl/>
          <w:lang w:eastAsia="en-US"/>
        </w:rPr>
        <w:t>ו לפי חוק שמירת הנקיון;</w:t>
      </w:r>
    </w:p>
    <w:p w14:paraId="720D3138" w14:textId="77777777" w:rsidR="00F35933" w:rsidRDefault="00F35933" w:rsidP="00BC335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sidR="00BC335F">
        <w:rPr>
          <w:rFonts w:cs="FrankRuehl" w:hint="cs"/>
          <w:rtl/>
          <w:lang w:eastAsia="en-US"/>
        </w:rPr>
        <w:t>כהגדרתו בסעיף 269 לפקודה, לרבות בית עסק, בית מגורים ודרכי מעבר שאינן ציבוריות</w:t>
      </w:r>
      <w:r>
        <w:rPr>
          <w:rFonts w:cs="FrankRuehl"/>
          <w:rtl/>
          <w:lang w:eastAsia="en-US"/>
        </w:rPr>
        <w:t>;</w:t>
      </w:r>
    </w:p>
    <w:p w14:paraId="7F261FEF" w14:textId="77777777" w:rsidR="009233D8" w:rsidRDefault="009233D8" w:rsidP="00BC335F">
      <w:pPr>
        <w:pStyle w:val="P00"/>
        <w:spacing w:before="72"/>
        <w:ind w:left="0" w:right="1134"/>
        <w:rPr>
          <w:rFonts w:cs="FrankRuehl" w:hint="cs"/>
          <w:rtl/>
          <w:lang w:eastAsia="en-US"/>
        </w:rPr>
      </w:pPr>
      <w:r>
        <w:rPr>
          <w:rFonts w:cs="FrankRuehl" w:hint="cs"/>
          <w:rtl/>
          <w:lang w:eastAsia="en-US"/>
        </w:rPr>
        <w:tab/>
        <w:t>"</w:t>
      </w:r>
      <w:r w:rsidR="00BC335F">
        <w:rPr>
          <w:rFonts w:cs="FrankRuehl" w:hint="cs"/>
          <w:rtl/>
          <w:lang w:eastAsia="en-US"/>
        </w:rPr>
        <w:t xml:space="preserve">סוג פסולת" </w:t>
      </w:r>
      <w:r w:rsidR="00BC335F">
        <w:rPr>
          <w:rFonts w:cs="FrankRuehl"/>
          <w:rtl/>
          <w:lang w:eastAsia="en-US"/>
        </w:rPr>
        <w:t>–</w:t>
      </w:r>
      <w:r w:rsidR="00BC335F">
        <w:rPr>
          <w:rFonts w:cs="FrankRuehl" w:hint="cs"/>
          <w:rtl/>
          <w:lang w:eastAsia="en-US"/>
        </w:rPr>
        <w:t xml:space="preserve"> אשפה, פסולת למיחזור, פסולת בנין, פסולת צמחים, פסולת מכלאה, חומרים מסוכנים, פסולת רפואית או סוג אחר של פסולת שקבע המפקח</w:t>
      </w:r>
      <w:r>
        <w:rPr>
          <w:rFonts w:cs="FrankRuehl" w:hint="cs"/>
          <w:rtl/>
          <w:lang w:eastAsia="en-US"/>
        </w:rPr>
        <w:t>;</w:t>
      </w:r>
    </w:p>
    <w:p w14:paraId="74A417EB" w14:textId="77777777" w:rsidR="00F35933" w:rsidRDefault="00F35933" w:rsidP="00BC335F">
      <w:pPr>
        <w:pStyle w:val="P00"/>
        <w:spacing w:before="72"/>
        <w:ind w:left="0" w:right="1134"/>
        <w:rPr>
          <w:rFonts w:cs="FrankRuehl" w:hint="cs"/>
          <w:rtl/>
          <w:lang w:eastAsia="en-US"/>
        </w:rPr>
      </w:pPr>
      <w:r>
        <w:rPr>
          <w:rFonts w:cs="FrankRuehl" w:hint="cs"/>
          <w:rtl/>
          <w:lang w:eastAsia="en-US"/>
        </w:rPr>
        <w:tab/>
        <w:t>"פ</w:t>
      </w:r>
      <w:r w:rsidR="00312499">
        <w:rPr>
          <w:rFonts w:cs="FrankRuehl"/>
          <w:rtl/>
          <w:lang w:eastAsia="en-US"/>
        </w:rPr>
        <w:t>סולת</w:t>
      </w:r>
      <w:r>
        <w:rPr>
          <w:rFonts w:cs="FrankRuehl"/>
          <w:rtl/>
          <w:lang w:eastAsia="en-US"/>
        </w:rPr>
        <w:t xml:space="preserve">" </w:t>
      </w:r>
      <w:r>
        <w:rPr>
          <w:rFonts w:cs="FrankRuehl" w:hint="cs"/>
          <w:rtl/>
          <w:lang w:eastAsia="en-US"/>
        </w:rPr>
        <w:t>–</w:t>
      </w:r>
      <w:r w:rsidR="00080B4A">
        <w:rPr>
          <w:rFonts w:cs="FrankRuehl" w:hint="cs"/>
          <w:rtl/>
          <w:lang w:eastAsia="en-US"/>
        </w:rPr>
        <w:t xml:space="preserve"> </w:t>
      </w:r>
      <w:r w:rsidR="00BC335F">
        <w:rPr>
          <w:rFonts w:cs="FrankRuehl" w:hint="cs"/>
          <w:rtl/>
          <w:lang w:eastAsia="en-US"/>
        </w:rPr>
        <w:t xml:space="preserve">לרבות </w:t>
      </w:r>
      <w:r>
        <w:rPr>
          <w:rFonts w:cs="FrankRuehl"/>
          <w:rtl/>
          <w:lang w:eastAsia="en-US"/>
        </w:rPr>
        <w:t xml:space="preserve">שיירי </w:t>
      </w:r>
      <w:r w:rsidR="00080B4A">
        <w:rPr>
          <w:rFonts w:cs="FrankRuehl" w:hint="cs"/>
          <w:rtl/>
          <w:lang w:eastAsia="en-US"/>
        </w:rPr>
        <w:t xml:space="preserve">מזון, קליפות, נייר, בקבוקים, שברי זכוכית, תיבות, קופסאות, קרטונים, אריזות למיניהן, גרוטאות, </w:t>
      </w:r>
      <w:r w:rsidR="00BC335F">
        <w:rPr>
          <w:rFonts w:cs="FrankRuehl" w:hint="cs"/>
          <w:rtl/>
          <w:lang w:eastAsia="en-US"/>
        </w:rPr>
        <w:t>גזם</w:t>
      </w:r>
      <w:r w:rsidR="00080B4A">
        <w:rPr>
          <w:rFonts w:cs="FrankRuehl" w:hint="cs"/>
          <w:rtl/>
          <w:lang w:eastAsia="en-US"/>
        </w:rPr>
        <w:t xml:space="preserve"> עץ, קרשים, סמרטוטים, אפר, בדלי סיגריות, </w:t>
      </w:r>
      <w:r w:rsidR="00BC335F">
        <w:rPr>
          <w:rFonts w:cs="FrankRuehl" w:hint="cs"/>
          <w:rtl/>
          <w:lang w:eastAsia="en-US"/>
        </w:rPr>
        <w:t>פסולת בנין, פסולת צמחים, פסולת מכלאה, פסולת רפואית, חומרים מסוכנים ודבר אחר העלול לגרום לכלוך</w:t>
      </w:r>
      <w:r>
        <w:rPr>
          <w:rFonts w:cs="FrankRuehl"/>
          <w:rtl/>
          <w:lang w:eastAsia="en-US"/>
        </w:rPr>
        <w:t>;</w:t>
      </w:r>
    </w:p>
    <w:p w14:paraId="56369B90" w14:textId="77777777" w:rsidR="00BC335F" w:rsidRDefault="00BC335F" w:rsidP="00BC335F">
      <w:pPr>
        <w:pStyle w:val="P00"/>
        <w:spacing w:before="72"/>
        <w:ind w:left="0" w:right="1134"/>
        <w:rPr>
          <w:rFonts w:cs="FrankRuehl" w:hint="cs"/>
          <w:rtl/>
          <w:lang w:eastAsia="en-US"/>
        </w:rPr>
      </w:pPr>
      <w:r>
        <w:rPr>
          <w:rFonts w:cs="FrankRuehl" w:hint="cs"/>
          <w:rtl/>
          <w:lang w:eastAsia="en-US"/>
        </w:rPr>
        <w:tab/>
        <w:t xml:space="preserve">"פסולת בית עסק" </w:t>
      </w:r>
      <w:r>
        <w:rPr>
          <w:rFonts w:cs="FrankRuehl"/>
          <w:rtl/>
          <w:lang w:eastAsia="en-US"/>
        </w:rPr>
        <w:t>–</w:t>
      </w:r>
      <w:r>
        <w:rPr>
          <w:rFonts w:cs="FrankRuehl" w:hint="cs"/>
          <w:rtl/>
          <w:lang w:eastAsia="en-US"/>
        </w:rPr>
        <w:t xml:space="preserve"> פסולת שנצברה בבית עסק;</w:t>
      </w:r>
    </w:p>
    <w:p w14:paraId="07FAD3A2" w14:textId="77777777" w:rsidR="00BC335F" w:rsidRDefault="00BC335F" w:rsidP="00BC335F">
      <w:pPr>
        <w:pStyle w:val="P00"/>
        <w:spacing w:before="72"/>
        <w:ind w:left="0" w:right="1134"/>
        <w:rPr>
          <w:rFonts w:cs="FrankRuehl" w:hint="cs"/>
          <w:rtl/>
          <w:lang w:eastAsia="en-US"/>
        </w:rPr>
      </w:pPr>
      <w:r>
        <w:rPr>
          <w:rFonts w:cs="FrankRuehl" w:hint="cs"/>
          <w:rtl/>
          <w:lang w:eastAsia="en-US"/>
        </w:rPr>
        <w:tab/>
        <w:t xml:space="preserve">"פסולת בית מגורים" </w:t>
      </w:r>
      <w:r>
        <w:rPr>
          <w:rFonts w:cs="FrankRuehl"/>
          <w:rtl/>
          <w:lang w:eastAsia="en-US"/>
        </w:rPr>
        <w:t>–</w:t>
      </w:r>
      <w:r>
        <w:rPr>
          <w:rFonts w:cs="FrankRuehl" w:hint="cs"/>
          <w:rtl/>
          <w:lang w:eastAsia="en-US"/>
        </w:rPr>
        <w:t xml:space="preserve"> פסולת שנצברה בנכס המשמש למגורים;</w:t>
      </w:r>
    </w:p>
    <w:p w14:paraId="3C95AC0B" w14:textId="77777777" w:rsidR="00A94FC7" w:rsidRDefault="00A94FC7" w:rsidP="00EE4F9F">
      <w:pPr>
        <w:pStyle w:val="P00"/>
        <w:spacing w:before="72"/>
        <w:ind w:left="0" w:right="1134"/>
        <w:rPr>
          <w:rFonts w:cs="FrankRuehl" w:hint="cs"/>
          <w:rtl/>
          <w:lang w:eastAsia="en-US"/>
        </w:rPr>
      </w:pPr>
      <w:r>
        <w:rPr>
          <w:rFonts w:cs="FrankRuehl" w:hint="cs"/>
          <w:rtl/>
          <w:lang w:eastAsia="en-US"/>
        </w:rPr>
        <w:tab/>
        <w:t xml:space="preserve">"פסולת בנין" </w:t>
      </w:r>
      <w:r>
        <w:rPr>
          <w:rFonts w:cs="FrankRuehl"/>
          <w:rtl/>
          <w:lang w:eastAsia="en-US"/>
        </w:rPr>
        <w:t>–</w:t>
      </w:r>
      <w:r>
        <w:rPr>
          <w:rFonts w:cs="FrankRuehl" w:hint="cs"/>
          <w:rtl/>
          <w:lang w:eastAsia="en-US"/>
        </w:rPr>
        <w:t xml:space="preserve"> ח</w:t>
      </w:r>
      <w:r w:rsidR="00EE4F9F">
        <w:rPr>
          <w:rFonts w:cs="FrankRuehl" w:hint="cs"/>
          <w:rtl/>
          <w:lang w:eastAsia="en-US"/>
        </w:rPr>
        <w:t>ן</w:t>
      </w:r>
      <w:r>
        <w:rPr>
          <w:rFonts w:cs="FrankRuehl" w:hint="cs"/>
          <w:rtl/>
          <w:lang w:eastAsia="en-US"/>
        </w:rPr>
        <w:t>מרים או שיירי חומרים</w:t>
      </w:r>
      <w:r w:rsidR="00EE4F9F">
        <w:rPr>
          <w:rFonts w:cs="FrankRuehl" w:hint="cs"/>
          <w:rtl/>
          <w:lang w:eastAsia="en-US"/>
        </w:rPr>
        <w:t>,</w:t>
      </w:r>
      <w:r>
        <w:rPr>
          <w:rFonts w:cs="FrankRuehl" w:hint="cs"/>
          <w:rtl/>
          <w:lang w:eastAsia="en-US"/>
        </w:rPr>
        <w:t xml:space="preserve"> המשמשים לבניה או לעבודות </w:t>
      </w:r>
      <w:r w:rsidR="00EE4F9F">
        <w:rPr>
          <w:rFonts w:cs="FrankRuehl" w:hint="cs"/>
          <w:rtl/>
          <w:lang w:eastAsia="en-US"/>
        </w:rPr>
        <w:t xml:space="preserve">שיפוצים או שמשתמשים בהם בקשר לעבודות </w:t>
      </w:r>
      <w:r>
        <w:rPr>
          <w:rFonts w:cs="FrankRuehl" w:hint="cs"/>
          <w:rtl/>
          <w:lang w:eastAsia="en-US"/>
        </w:rPr>
        <w:t>בניה</w:t>
      </w:r>
      <w:r w:rsidR="00EE4F9F">
        <w:rPr>
          <w:rFonts w:cs="FrankRuehl" w:hint="cs"/>
          <w:rtl/>
          <w:lang w:eastAsia="en-US"/>
        </w:rPr>
        <w:t xml:space="preserve"> או שיפוצים או שנוצרו אגב עבודות אלו או אגב עבודות הריסה</w:t>
      </w:r>
      <w:r>
        <w:rPr>
          <w:rFonts w:cs="FrankRuehl" w:hint="cs"/>
          <w:rtl/>
          <w:lang w:eastAsia="en-US"/>
        </w:rPr>
        <w:t>, לרבות אדמה וחלקי הריסות של מבנים;</w:t>
      </w:r>
    </w:p>
    <w:p w14:paraId="54F5F2B1" w14:textId="77777777" w:rsidR="00A94FC7" w:rsidRDefault="00A94FC7" w:rsidP="00EE4F9F">
      <w:pPr>
        <w:pStyle w:val="P00"/>
        <w:spacing w:before="72"/>
        <w:ind w:left="0" w:right="1134"/>
        <w:rPr>
          <w:rFonts w:cs="FrankRuehl" w:hint="cs"/>
          <w:rtl/>
          <w:lang w:eastAsia="en-US"/>
        </w:rPr>
      </w:pPr>
      <w:r>
        <w:rPr>
          <w:rFonts w:cs="FrankRuehl" w:hint="cs"/>
          <w:rtl/>
          <w:lang w:eastAsia="en-US"/>
        </w:rPr>
        <w:tab/>
        <w:t xml:space="preserve">"פסולת צמחים" </w:t>
      </w:r>
      <w:r>
        <w:rPr>
          <w:rFonts w:cs="FrankRuehl"/>
          <w:rtl/>
          <w:lang w:eastAsia="en-US"/>
        </w:rPr>
        <w:t>–</w:t>
      </w:r>
      <w:r>
        <w:rPr>
          <w:rFonts w:cs="FrankRuehl" w:hint="cs"/>
          <w:rtl/>
          <w:lang w:eastAsia="en-US"/>
        </w:rPr>
        <w:t xml:space="preserve"> צמח קטוף, כרות, תלוש או שנשר, לרבות ענפים, עלים, וכיוצא</w:t>
      </w:r>
      <w:r w:rsidR="00EE4F9F">
        <w:rPr>
          <w:rFonts w:cs="FrankRuehl" w:hint="cs"/>
          <w:rtl/>
          <w:lang w:eastAsia="en-US"/>
        </w:rPr>
        <w:t xml:space="preserve"> בהם</w:t>
      </w:r>
      <w:r>
        <w:rPr>
          <w:rFonts w:cs="FrankRuehl" w:hint="cs"/>
          <w:rtl/>
          <w:lang w:eastAsia="en-US"/>
        </w:rPr>
        <w:t>;</w:t>
      </w:r>
    </w:p>
    <w:p w14:paraId="7A6C6230" w14:textId="77777777" w:rsidR="00EE4F9F" w:rsidRDefault="00EE4F9F" w:rsidP="00EE4F9F">
      <w:pPr>
        <w:pStyle w:val="P00"/>
        <w:spacing w:before="72"/>
        <w:ind w:left="0" w:right="1134"/>
        <w:rPr>
          <w:rFonts w:cs="FrankRuehl" w:hint="cs"/>
          <w:rtl/>
          <w:lang w:eastAsia="en-US"/>
        </w:rPr>
      </w:pPr>
      <w:r>
        <w:rPr>
          <w:rFonts w:cs="FrankRuehl" w:hint="cs"/>
          <w:rtl/>
          <w:lang w:eastAsia="en-US"/>
        </w:rPr>
        <w:tab/>
        <w:t xml:space="preserve">"פסולת למיחזור" </w:t>
      </w:r>
      <w:r>
        <w:rPr>
          <w:rFonts w:cs="FrankRuehl"/>
          <w:rtl/>
          <w:lang w:eastAsia="en-US"/>
        </w:rPr>
        <w:t>–</w:t>
      </w:r>
      <w:r>
        <w:rPr>
          <w:rFonts w:cs="FrankRuehl" w:hint="cs"/>
          <w:rtl/>
          <w:lang w:eastAsia="en-US"/>
        </w:rPr>
        <w:t xml:space="preserve"> פסולת שהינה חומרים ומוצרים הניתנים למיחזור, שהושלכו או מיועדים להשלכה, אשר המפקח קבע שחלה לגביהם חובת מיחזור;</w:t>
      </w:r>
    </w:p>
    <w:p w14:paraId="2AFFCF3D" w14:textId="77777777" w:rsidR="00EE4F9F" w:rsidRDefault="00EE4F9F" w:rsidP="00EE4F9F">
      <w:pPr>
        <w:pStyle w:val="P00"/>
        <w:spacing w:before="72"/>
        <w:ind w:left="0" w:right="1134"/>
        <w:rPr>
          <w:rFonts w:cs="FrankRuehl" w:hint="cs"/>
          <w:rtl/>
          <w:lang w:eastAsia="en-US"/>
        </w:rPr>
      </w:pPr>
      <w:r>
        <w:rPr>
          <w:rFonts w:cs="FrankRuehl" w:hint="cs"/>
          <w:rtl/>
          <w:lang w:eastAsia="en-US"/>
        </w:rPr>
        <w:tab/>
        <w:t xml:space="preserve">"פסולת מכלאה" </w:t>
      </w:r>
      <w:r>
        <w:rPr>
          <w:rFonts w:cs="FrankRuehl"/>
          <w:rtl/>
          <w:lang w:eastAsia="en-US"/>
        </w:rPr>
        <w:t>–</w:t>
      </w:r>
      <w:r>
        <w:rPr>
          <w:rFonts w:cs="FrankRuehl" w:hint="cs"/>
          <w:rtl/>
          <w:lang w:eastAsia="en-US"/>
        </w:rPr>
        <w:t xml:space="preserve"> לרבות גללים והפרשות של בעלי חיים מסוג כלשהו, וכן מי שפכים של מכלאה;</w:t>
      </w:r>
    </w:p>
    <w:p w14:paraId="32BE1E1E" w14:textId="77777777" w:rsidR="00EE4F9F" w:rsidRDefault="00EE4F9F" w:rsidP="00EE4F9F">
      <w:pPr>
        <w:pStyle w:val="P00"/>
        <w:spacing w:before="72"/>
        <w:ind w:left="0" w:right="1134"/>
        <w:rPr>
          <w:rFonts w:cs="FrankRuehl" w:hint="cs"/>
          <w:rtl/>
          <w:lang w:eastAsia="en-US"/>
        </w:rPr>
      </w:pPr>
      <w:r>
        <w:rPr>
          <w:rFonts w:cs="FrankRuehl" w:hint="cs"/>
          <w:rtl/>
          <w:lang w:eastAsia="en-US"/>
        </w:rPr>
        <w:tab/>
        <w:t xml:space="preserve">"פסולת רפואית" </w:t>
      </w:r>
      <w:r>
        <w:rPr>
          <w:rFonts w:cs="FrankRuehl"/>
          <w:rtl/>
          <w:lang w:eastAsia="en-US"/>
        </w:rPr>
        <w:t>–</w:t>
      </w:r>
      <w:r>
        <w:rPr>
          <w:rFonts w:cs="FrankRuehl" w:hint="cs"/>
          <w:rtl/>
          <w:lang w:eastAsia="en-US"/>
        </w:rPr>
        <w:t xml:space="preserve"> חומר או שאריות חומר מסוכן כלשהו, המכיל סמי מרפא, רעל או רעל רפואי כהגדרתם בחוק חומרים מסוכנים ובפקודת הרוקחים [נוסח חדש], התשמ"א-1981, פסולת רפואית מסוכנת כהגדרתה בתקנות בריאות העם (טיפול בפסולת במוסדות רפואיים), התשנ"ז-1997, וכן תכשיר, כלי או אבזר המשמש לצרכים רפואיים, לרבות תחבושות, כלים רפואיים וכיוצא בהם, שאריות תכשיר, כלי או אבזר כאמור ולרבות דם, נוזלי דם וכיוצא בהם;</w:t>
      </w:r>
    </w:p>
    <w:p w14:paraId="42963F43" w14:textId="77777777" w:rsidR="00697E0C" w:rsidRDefault="00697E0C" w:rsidP="00697E0C">
      <w:pPr>
        <w:pStyle w:val="P00"/>
        <w:spacing w:before="72"/>
        <w:ind w:left="0" w:right="1134"/>
        <w:rPr>
          <w:rFonts w:cs="FrankRuehl"/>
          <w:rtl/>
          <w:lang w:eastAsia="en-US"/>
        </w:rPr>
      </w:pPr>
      <w:r>
        <w:rPr>
          <w:rFonts w:cs="FrankRuehl" w:hint="cs"/>
          <w:rtl/>
          <w:lang w:eastAsia="en-US"/>
        </w:rPr>
        <w:pict w14:anchorId="4049C8F1">
          <v:shape id="_x0000_s2432" type="#_x0000_t202" style="position:absolute;left:0;text-align:left;margin-left:470.25pt;margin-top:7.1pt;width:1in;height:11.2pt;z-index:251736064" filled="f" stroked="f">
            <v:textbox inset="1mm,0,1mm,0">
              <w:txbxContent>
                <w:p w14:paraId="49D7DD78" w14:textId="77777777" w:rsidR="00697E0C" w:rsidRDefault="00697E0C" w:rsidP="00697E0C">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Fonts w:cs="FrankRuehl" w:hint="cs"/>
          <w:rtl/>
          <w:lang w:eastAsia="en-US"/>
        </w:rPr>
        <w:tab/>
        <w:t xml:space="preserve">"צו רישוי עסקים" </w:t>
      </w:r>
      <w:r>
        <w:rPr>
          <w:rFonts w:cs="FrankRuehl"/>
          <w:rtl/>
          <w:lang w:eastAsia="en-US"/>
        </w:rPr>
        <w:t>–</w:t>
      </w:r>
      <w:r>
        <w:rPr>
          <w:rFonts w:cs="FrankRuehl" w:hint="cs"/>
          <w:rtl/>
          <w:lang w:eastAsia="en-US"/>
        </w:rPr>
        <w:t xml:space="preserve"> צו רישוי עסקים (עסקים טעוני רישוי), התשע"ג-2013;</w:t>
      </w:r>
    </w:p>
    <w:p w14:paraId="1905C96E" w14:textId="77777777" w:rsidR="00F35933" w:rsidRDefault="00F35933" w:rsidP="00EE4F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"צמח" </w:t>
      </w:r>
      <w:r>
        <w:rPr>
          <w:rFonts w:cs="FrankRuehl" w:hint="cs"/>
          <w:rtl/>
          <w:lang w:eastAsia="en-US"/>
        </w:rPr>
        <w:t>–</w:t>
      </w:r>
      <w:r>
        <w:rPr>
          <w:rFonts w:cs="FrankRuehl"/>
          <w:rtl/>
          <w:lang w:eastAsia="en-US"/>
        </w:rPr>
        <w:t xml:space="preserve"> </w:t>
      </w:r>
      <w:r w:rsidR="00EE4F9F">
        <w:rPr>
          <w:rFonts w:cs="FrankRuehl" w:hint="cs"/>
          <w:rtl/>
          <w:lang w:eastAsia="en-US"/>
        </w:rPr>
        <w:t xml:space="preserve">לרבות </w:t>
      </w:r>
      <w:r>
        <w:rPr>
          <w:rFonts w:cs="FrankRuehl"/>
          <w:rtl/>
          <w:lang w:eastAsia="en-US"/>
        </w:rPr>
        <w:t xml:space="preserve">עץ, שתיל, שיח, </w:t>
      </w:r>
      <w:r w:rsidR="00A94FC7">
        <w:rPr>
          <w:rFonts w:cs="FrankRuehl" w:hint="cs"/>
          <w:rtl/>
          <w:lang w:eastAsia="en-US"/>
        </w:rPr>
        <w:t>ניצן, פרי</w:t>
      </w:r>
      <w:r w:rsidR="00EE4F9F">
        <w:rPr>
          <w:rFonts w:cs="FrankRuehl" w:hint="cs"/>
          <w:rtl/>
          <w:lang w:eastAsia="en-US"/>
        </w:rPr>
        <w:t>, ירק,</w:t>
      </w:r>
      <w:r w:rsidR="00A94FC7">
        <w:rPr>
          <w:rFonts w:cs="FrankRuehl" w:hint="cs"/>
          <w:rtl/>
          <w:lang w:eastAsia="en-US"/>
        </w:rPr>
        <w:t xml:space="preserve"> </w:t>
      </w:r>
      <w:r>
        <w:rPr>
          <w:rFonts w:cs="FrankRuehl" w:hint="cs"/>
          <w:rtl/>
          <w:lang w:eastAsia="en-US"/>
        </w:rPr>
        <w:t>עשב</w:t>
      </w:r>
      <w:r w:rsidR="00EE4F9F">
        <w:rPr>
          <w:rFonts w:cs="FrankRuehl" w:hint="cs"/>
          <w:rtl/>
          <w:lang w:eastAsia="en-US"/>
        </w:rPr>
        <w:t xml:space="preserve"> או דשא</w:t>
      </w:r>
      <w:r w:rsidR="00A94FC7">
        <w:rPr>
          <w:rFonts w:cs="FrankRuehl" w:hint="cs"/>
          <w:rtl/>
          <w:lang w:eastAsia="en-US"/>
        </w:rPr>
        <w:t>, וכל</w:t>
      </w:r>
      <w:r>
        <w:rPr>
          <w:rFonts w:cs="FrankRuehl" w:hint="cs"/>
          <w:rtl/>
          <w:lang w:eastAsia="en-US"/>
        </w:rPr>
        <w:t xml:space="preserve"> חלק מהם;</w:t>
      </w:r>
    </w:p>
    <w:p w14:paraId="0E0D3D82" w14:textId="77777777" w:rsidR="00F35933" w:rsidRDefault="00F35933" w:rsidP="00EE4F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w:t>
      </w:r>
      <w:r w:rsidR="00A94FC7">
        <w:rPr>
          <w:rFonts w:cs="FrankRuehl" w:hint="cs"/>
          <w:rtl/>
          <w:lang w:eastAsia="en-US"/>
        </w:rPr>
        <w:t>ראש עירי</w:t>
      </w:r>
      <w:r w:rsidR="00EE4F9F">
        <w:rPr>
          <w:rFonts w:cs="FrankRuehl" w:hint="cs"/>
          <w:rtl/>
          <w:lang w:eastAsia="en-US"/>
        </w:rPr>
        <w:t>י</w:t>
      </w:r>
      <w:r w:rsidR="00A94FC7">
        <w:rPr>
          <w:rFonts w:cs="FrankRuehl" w:hint="cs"/>
          <w:rtl/>
          <w:lang w:eastAsia="en-US"/>
        </w:rPr>
        <w:t>ת ראשון</w:t>
      </w:r>
      <w:r w:rsidR="00EE4F9F">
        <w:rPr>
          <w:rFonts w:cs="FrankRuehl" w:hint="cs"/>
          <w:rtl/>
          <w:lang w:eastAsia="en-US"/>
        </w:rPr>
        <w:t xml:space="preserve"> </w:t>
      </w:r>
      <w:r w:rsidR="00A94FC7">
        <w:rPr>
          <w:rFonts w:cs="FrankRuehl" w:hint="cs"/>
          <w:rtl/>
          <w:lang w:eastAsia="en-US"/>
        </w:rPr>
        <w:t>לציון או מי שהוא הסמיך בכתב</w:t>
      </w:r>
      <w:r w:rsidR="00EE4F9F">
        <w:rPr>
          <w:rFonts w:cs="FrankRuehl" w:hint="cs"/>
          <w:rtl/>
          <w:lang w:eastAsia="en-US"/>
        </w:rPr>
        <w:t xml:space="preserve"> לענין הוראות חוק עזר זה, כולן או מקצתן</w:t>
      </w:r>
      <w:r>
        <w:rPr>
          <w:rFonts w:cs="FrankRuehl" w:hint="cs"/>
          <w:rtl/>
          <w:lang w:eastAsia="en-US"/>
        </w:rPr>
        <w:t>;</w:t>
      </w:r>
    </w:p>
    <w:p w14:paraId="2CFD4EB6" w14:textId="77777777" w:rsidR="00F35933" w:rsidRDefault="00F35933" w:rsidP="00CA7EDA">
      <w:pPr>
        <w:pStyle w:val="P00"/>
        <w:spacing w:before="72"/>
        <w:ind w:left="0" w:right="1134"/>
        <w:rPr>
          <w:rFonts w:cs="FrankRuehl" w:hint="cs"/>
          <w:rtl/>
          <w:lang w:eastAsia="en-US"/>
        </w:rPr>
      </w:pPr>
      <w:r>
        <w:rPr>
          <w:rFonts w:cs="FrankRuehl" w:hint="cs"/>
          <w:rtl/>
          <w:lang w:eastAsia="en-US"/>
        </w:rPr>
        <w:tab/>
        <w:t xml:space="preserve">"רחוב" </w:t>
      </w:r>
      <w:r>
        <w:rPr>
          <w:rFonts w:cs="FrankRuehl" w:hint="eastAsia"/>
          <w:rtl/>
          <w:lang w:eastAsia="en-US"/>
        </w:rPr>
        <w:t xml:space="preserve">– דרך, נתיב להולכי רגל, מדרכה, כביש, גשר, מעבר המשמש או </w:t>
      </w:r>
      <w:r w:rsidR="00CA7EDA">
        <w:rPr>
          <w:rFonts w:cs="FrankRuehl" w:hint="cs"/>
          <w:rtl/>
          <w:lang w:eastAsia="en-US"/>
        </w:rPr>
        <w:t>מיועד</w:t>
      </w:r>
      <w:r>
        <w:rPr>
          <w:rFonts w:cs="FrankRuehl" w:hint="eastAsia"/>
          <w:rtl/>
          <w:lang w:eastAsia="en-US"/>
        </w:rPr>
        <w:t xml:space="preserve"> לשמש אמצעי גישה לבתים, תעלה, בי</w:t>
      </w:r>
      <w:r w:rsidR="00CA7EDA">
        <w:rPr>
          <w:rFonts w:cs="FrankRuehl" w:hint="cs"/>
          <w:rtl/>
          <w:lang w:eastAsia="en-US"/>
        </w:rPr>
        <w:t>ו</w:t>
      </w:r>
      <w:r>
        <w:rPr>
          <w:rFonts w:cs="FrankRuehl" w:hint="eastAsia"/>
          <w:rtl/>
          <w:lang w:eastAsia="en-US"/>
        </w:rPr>
        <w:t xml:space="preserve">ב, חפירה, רחבה, </w:t>
      </w:r>
      <w:r w:rsidR="00A94FC7">
        <w:rPr>
          <w:rFonts w:cs="FrankRuehl" w:hint="cs"/>
          <w:rtl/>
          <w:lang w:eastAsia="en-US"/>
        </w:rPr>
        <w:t xml:space="preserve">גן, </w:t>
      </w:r>
      <w:r>
        <w:rPr>
          <w:rFonts w:cs="FrankRuehl" w:hint="eastAsia"/>
          <w:rtl/>
          <w:lang w:eastAsia="en-US"/>
        </w:rPr>
        <w:t xml:space="preserve">כיכר, וכן מקום פתוח שהציבור משתמש בו או </w:t>
      </w:r>
      <w:r w:rsidR="00A94FC7">
        <w:rPr>
          <w:rFonts w:cs="FrankRuehl" w:hint="cs"/>
          <w:rtl/>
          <w:lang w:eastAsia="en-US"/>
        </w:rPr>
        <w:t xml:space="preserve">נוהג לעבור בו או </w:t>
      </w:r>
      <w:r>
        <w:rPr>
          <w:rFonts w:cs="FrankRuehl" w:hint="eastAsia"/>
          <w:rtl/>
          <w:lang w:eastAsia="en-US"/>
        </w:rPr>
        <w:t>שהציבור נכנס אליו או רשאי להיכנס אליו</w:t>
      </w:r>
      <w:r w:rsidR="00CA7EDA">
        <w:rPr>
          <w:rFonts w:cs="FrankRuehl" w:hint="cs"/>
          <w:rtl/>
          <w:lang w:eastAsia="en-US"/>
        </w:rPr>
        <w:t>,</w:t>
      </w:r>
      <w:r>
        <w:rPr>
          <w:rFonts w:cs="FrankRuehl" w:hint="eastAsia"/>
          <w:rtl/>
          <w:lang w:eastAsia="en-US"/>
        </w:rPr>
        <w:t xml:space="preserve"> בין שהם מפולשים ובין שאינם מפולשים;</w:t>
      </w:r>
    </w:p>
    <w:p w14:paraId="0CC17596" w14:textId="77777777" w:rsidR="00F35933" w:rsidRDefault="00F35933" w:rsidP="00CA7EDA">
      <w:pPr>
        <w:pStyle w:val="P00"/>
        <w:spacing w:before="72"/>
        <w:ind w:left="0" w:right="1134"/>
        <w:rPr>
          <w:rFonts w:cs="FrankRuehl" w:hint="cs"/>
          <w:rtl/>
          <w:lang w:eastAsia="en-US"/>
        </w:rPr>
      </w:pPr>
      <w:r>
        <w:rPr>
          <w:rFonts w:cs="FrankRuehl" w:hint="cs"/>
          <w:rtl/>
          <w:lang w:eastAsia="en-US"/>
        </w:rPr>
        <w:tab/>
        <w:t xml:space="preserve">"רכב" </w:t>
      </w:r>
      <w:r>
        <w:rPr>
          <w:rFonts w:cs="FrankRuehl" w:hint="eastAsia"/>
          <w:rtl/>
          <w:lang w:eastAsia="en-US"/>
        </w:rPr>
        <w:t>– רכב הנע בכ</w:t>
      </w:r>
      <w:r w:rsidR="00CA7EDA">
        <w:rPr>
          <w:rFonts w:cs="FrankRuehl" w:hint="cs"/>
          <w:rtl/>
          <w:lang w:eastAsia="en-US"/>
        </w:rPr>
        <w:t>ו</w:t>
      </w:r>
      <w:r>
        <w:rPr>
          <w:rFonts w:cs="FrankRuehl" w:hint="eastAsia"/>
          <w:rtl/>
          <w:lang w:eastAsia="en-US"/>
        </w:rPr>
        <w:t>ח מכני או הנגרר על ידי רכב או על ידי בהמה, וכן מכונה או מ</w:t>
      </w:r>
      <w:r w:rsidR="00CA7EDA">
        <w:rPr>
          <w:rFonts w:cs="FrankRuehl" w:hint="cs"/>
          <w:rtl/>
          <w:lang w:eastAsia="en-US"/>
        </w:rPr>
        <w:t>י</w:t>
      </w:r>
      <w:r>
        <w:rPr>
          <w:rFonts w:cs="FrankRuehl" w:hint="eastAsia"/>
          <w:rtl/>
          <w:lang w:eastAsia="en-US"/>
        </w:rPr>
        <w:t>תקן הנעים או הנגררי</w:t>
      </w:r>
      <w:r w:rsidR="00A94FC7">
        <w:rPr>
          <w:rFonts w:cs="FrankRuehl" w:hint="eastAsia"/>
          <w:rtl/>
          <w:lang w:eastAsia="en-US"/>
        </w:rPr>
        <w:t>ם כאמור, לרבות אופניים, תלת אופ</w:t>
      </w:r>
      <w:r w:rsidR="00A94FC7">
        <w:rPr>
          <w:rFonts w:cs="FrankRuehl" w:hint="cs"/>
          <w:rtl/>
          <w:lang w:eastAsia="en-US"/>
        </w:rPr>
        <w:t>ניים</w:t>
      </w:r>
      <w:r>
        <w:rPr>
          <w:rFonts w:cs="FrankRuehl" w:hint="eastAsia"/>
          <w:rtl/>
          <w:lang w:eastAsia="en-US"/>
        </w:rPr>
        <w:t xml:space="preserve"> ועגלה כמשמעותם </w:t>
      </w:r>
      <w:r w:rsidR="00A94FC7">
        <w:rPr>
          <w:rFonts w:cs="FrankRuehl" w:hint="cs"/>
          <w:rtl/>
          <w:lang w:eastAsia="en-US"/>
        </w:rPr>
        <w:t>בתקנה</w:t>
      </w:r>
      <w:r>
        <w:rPr>
          <w:rFonts w:cs="FrankRuehl" w:hint="eastAsia"/>
          <w:rtl/>
          <w:lang w:eastAsia="en-US"/>
        </w:rPr>
        <w:t xml:space="preserve"> 1 </w:t>
      </w:r>
      <w:r w:rsidR="00A94FC7">
        <w:rPr>
          <w:rFonts w:cs="FrankRuehl" w:hint="cs"/>
          <w:rtl/>
          <w:lang w:eastAsia="en-US"/>
        </w:rPr>
        <w:t>לתקנות</w:t>
      </w:r>
      <w:r>
        <w:rPr>
          <w:rFonts w:cs="FrankRuehl" w:hint="eastAsia"/>
          <w:rtl/>
          <w:lang w:eastAsia="en-US"/>
        </w:rPr>
        <w:t xml:space="preserve"> התעבורה, </w:t>
      </w:r>
      <w:r w:rsidR="00A94FC7">
        <w:rPr>
          <w:rFonts w:cs="FrankRuehl" w:hint="cs"/>
          <w:rtl/>
          <w:lang w:eastAsia="en-US"/>
        </w:rPr>
        <w:t xml:space="preserve">התשכ"א-1961, </w:t>
      </w:r>
      <w:r>
        <w:rPr>
          <w:rFonts w:cs="FrankRuehl" w:hint="eastAsia"/>
          <w:rtl/>
          <w:lang w:eastAsia="en-US"/>
        </w:rPr>
        <w:t xml:space="preserve">למעט רכב </w:t>
      </w:r>
      <w:r>
        <w:rPr>
          <w:rFonts w:cs="FrankRuehl" w:hint="cs"/>
          <w:rtl/>
          <w:lang w:eastAsia="en-US"/>
        </w:rPr>
        <w:t xml:space="preserve">של העיריה הנהוג בידי עובד </w:t>
      </w:r>
      <w:r w:rsidR="00A94FC7">
        <w:rPr>
          <w:rFonts w:cs="FrankRuehl" w:hint="cs"/>
          <w:rtl/>
          <w:lang w:eastAsia="en-US"/>
        </w:rPr>
        <w:t>ה</w:t>
      </w:r>
      <w:r>
        <w:rPr>
          <w:rFonts w:cs="FrankRuehl" w:hint="cs"/>
          <w:rtl/>
          <w:lang w:eastAsia="en-US"/>
        </w:rPr>
        <w:t>עיריה במילוי תפקידו;</w:t>
      </w:r>
    </w:p>
    <w:p w14:paraId="74C8AA52" w14:textId="77777777" w:rsidR="00A94FC7" w:rsidRDefault="00A94FC7" w:rsidP="00CA7EDA">
      <w:pPr>
        <w:pStyle w:val="P00"/>
        <w:spacing w:before="72"/>
        <w:ind w:left="0" w:right="1134"/>
        <w:rPr>
          <w:rFonts w:cs="FrankRuehl" w:hint="cs"/>
          <w:rtl/>
          <w:lang w:eastAsia="en-US"/>
        </w:rPr>
      </w:pPr>
      <w:r>
        <w:rPr>
          <w:rFonts w:cs="FrankRuehl" w:hint="cs"/>
          <w:rtl/>
          <w:lang w:eastAsia="en-US"/>
        </w:rPr>
        <w:tab/>
        <w:t xml:space="preserve">"רשות הרבים" </w:t>
      </w:r>
      <w:r>
        <w:rPr>
          <w:rFonts w:cs="FrankRuehl"/>
          <w:rtl/>
          <w:lang w:eastAsia="en-US"/>
        </w:rPr>
        <w:t>–</w:t>
      </w:r>
      <w:r>
        <w:rPr>
          <w:rFonts w:cs="FrankRuehl" w:hint="cs"/>
          <w:rtl/>
          <w:lang w:eastAsia="en-US"/>
        </w:rPr>
        <w:t xml:space="preserve"> מקום שהציבור רשאי להשתמש בו או לעבור בו או שהציבור משתמש בו או עובר בו למעשה;</w:t>
      </w:r>
    </w:p>
    <w:p w14:paraId="513AF9C8" w14:textId="77777777" w:rsidR="00F35933" w:rsidRDefault="00F35933" w:rsidP="00CA7EDA">
      <w:pPr>
        <w:pStyle w:val="P00"/>
        <w:spacing w:before="72"/>
        <w:ind w:left="0" w:right="1134"/>
        <w:rPr>
          <w:rFonts w:cs="FrankRuehl" w:hint="cs"/>
          <w:rtl/>
          <w:lang w:eastAsia="en-US"/>
        </w:rPr>
      </w:pPr>
      <w:r>
        <w:rPr>
          <w:rFonts w:cs="FrankRuehl" w:hint="cs"/>
          <w:rtl/>
          <w:lang w:eastAsia="en-US"/>
        </w:rPr>
        <w:tab/>
        <w:t xml:space="preserve">"תעלת </w:t>
      </w:r>
      <w:r w:rsidR="00CA7EDA">
        <w:rPr>
          <w:rFonts w:cs="FrankRuehl" w:hint="cs"/>
          <w:rtl/>
          <w:lang w:eastAsia="en-US"/>
        </w:rPr>
        <w:t>שפכים</w:t>
      </w:r>
      <w:r>
        <w:rPr>
          <w:rFonts w:cs="FrankRuehl" w:hint="cs"/>
          <w:rtl/>
          <w:lang w:eastAsia="en-US"/>
        </w:rPr>
        <w:t xml:space="preserve">" </w:t>
      </w:r>
      <w:r>
        <w:rPr>
          <w:rFonts w:cs="FrankRuehl" w:hint="eastAsia"/>
          <w:rtl/>
          <w:lang w:eastAsia="en-US"/>
        </w:rPr>
        <w:t xml:space="preserve">– לרבות סעיפי תעלות </w:t>
      </w:r>
      <w:r w:rsidR="00CA7EDA">
        <w:rPr>
          <w:rFonts w:cs="FrankRuehl" w:hint="cs"/>
          <w:rtl/>
          <w:lang w:eastAsia="en-US"/>
        </w:rPr>
        <w:t>שפכים</w:t>
      </w:r>
      <w:r>
        <w:rPr>
          <w:rFonts w:cs="FrankRuehl" w:hint="eastAsia"/>
          <w:rtl/>
          <w:lang w:eastAsia="en-US"/>
        </w:rPr>
        <w:t>,</w:t>
      </w:r>
      <w:r>
        <w:rPr>
          <w:rFonts w:cs="FrankRuehl" w:hint="cs"/>
          <w:rtl/>
          <w:lang w:eastAsia="en-US"/>
        </w:rPr>
        <w:t xml:space="preserve"> </w:t>
      </w:r>
      <w:r w:rsidR="00C57A47">
        <w:rPr>
          <w:rFonts w:cs="FrankRuehl" w:hint="eastAsia"/>
          <w:rtl/>
          <w:lang w:eastAsia="en-US"/>
        </w:rPr>
        <w:t>תאי בדיקה ונספחים אחרים</w:t>
      </w:r>
      <w:r w:rsidR="00C57A47">
        <w:rPr>
          <w:rFonts w:cs="FrankRuehl" w:hint="cs"/>
          <w:rtl/>
          <w:lang w:eastAsia="en-US"/>
        </w:rPr>
        <w:t>;</w:t>
      </w:r>
    </w:p>
    <w:p w14:paraId="5E8D605F" w14:textId="77777777" w:rsidR="00C57A47" w:rsidRDefault="00C57A47" w:rsidP="00CA7EDA">
      <w:pPr>
        <w:pStyle w:val="P00"/>
        <w:spacing w:before="72"/>
        <w:ind w:left="0" w:right="1134"/>
        <w:rPr>
          <w:rFonts w:cs="FrankRuehl" w:hint="cs"/>
          <w:rtl/>
          <w:lang w:eastAsia="en-US"/>
        </w:rPr>
      </w:pPr>
      <w:r>
        <w:rPr>
          <w:rFonts w:cs="FrankRuehl" w:hint="cs"/>
          <w:rtl/>
          <w:lang w:eastAsia="en-US"/>
        </w:rPr>
        <w:pict w14:anchorId="69AE93D9">
          <v:shape id="_x0000_s2407" type="#_x0000_t202" style="position:absolute;left:0;text-align:left;margin-left:470.25pt;margin-top:7.1pt;width:1in;height:11.2pt;z-index:251721728" filled="f" stroked="f">
            <v:textbox inset="1mm,0,1mm,0">
              <w:txbxContent>
                <w:p w14:paraId="42CB4E8F" w14:textId="77777777" w:rsidR="00090F7F" w:rsidRDefault="00090F7F" w:rsidP="00C57A47">
                  <w:pPr>
                    <w:spacing w:line="160" w:lineRule="exact"/>
                    <w:jc w:val="left"/>
                    <w:rPr>
                      <w:rFonts w:cs="Miriam" w:hint="cs"/>
                      <w:sz w:val="18"/>
                      <w:szCs w:val="18"/>
                      <w:rtl/>
                    </w:rPr>
                  </w:pPr>
                  <w:r>
                    <w:rPr>
                      <w:rFonts w:cs="Miriam" w:hint="cs"/>
                      <w:sz w:val="18"/>
                      <w:szCs w:val="18"/>
                      <w:rtl/>
                    </w:rPr>
                    <w:t>תיקון תשנ"ט-1999</w:t>
                  </w:r>
                </w:p>
              </w:txbxContent>
            </v:textbox>
            <w10:anchorlock/>
          </v:shape>
        </w:pict>
      </w:r>
      <w:r>
        <w:rPr>
          <w:rFonts w:cs="FrankRuehl" w:hint="cs"/>
          <w:rtl/>
          <w:lang w:eastAsia="en-US"/>
        </w:rPr>
        <w:tab/>
        <w:t xml:space="preserve">"היתר בניה", "שימוש חורג", "הקלה", "תעודת גמר למבנה" </w:t>
      </w:r>
      <w:r>
        <w:rPr>
          <w:rFonts w:cs="FrankRuehl"/>
          <w:rtl/>
          <w:lang w:eastAsia="en-US"/>
        </w:rPr>
        <w:t>–</w:t>
      </w:r>
      <w:r>
        <w:rPr>
          <w:rFonts w:cs="FrankRuehl" w:hint="cs"/>
          <w:rtl/>
          <w:lang w:eastAsia="en-US"/>
        </w:rPr>
        <w:t xml:space="preserve"> כמשמעותם בחוק התכנון והבניה, התשכ"ה-1965 (להלן </w:t>
      </w:r>
      <w:r>
        <w:rPr>
          <w:rFonts w:cs="FrankRuehl"/>
          <w:rtl/>
          <w:lang w:eastAsia="en-US"/>
        </w:rPr>
        <w:t>–</w:t>
      </w:r>
      <w:r>
        <w:rPr>
          <w:rFonts w:cs="FrankRuehl" w:hint="cs"/>
          <w:rtl/>
          <w:lang w:eastAsia="en-US"/>
        </w:rPr>
        <w:t xml:space="preserve"> חוק התכנון והבניה), והתקנות שהותקנו לפיו.</w:t>
      </w:r>
    </w:p>
    <w:p w14:paraId="70B6F9DF" w14:textId="77777777" w:rsidR="00F35933" w:rsidRDefault="00F35933" w:rsidP="00331A5D">
      <w:pPr>
        <w:pStyle w:val="medium2-header"/>
        <w:keepLines w:val="0"/>
        <w:spacing w:before="120"/>
        <w:ind w:left="0" w:right="1134"/>
        <w:rPr>
          <w:rFonts w:cs="FrankRuehl"/>
          <w:noProof/>
          <w:rtl/>
        </w:rPr>
      </w:pPr>
      <w:bookmarkStart w:id="2" w:name="med1"/>
      <w:bookmarkEnd w:id="2"/>
      <w:r>
        <w:rPr>
          <w:rFonts w:cs="FrankRuehl"/>
          <w:noProof/>
          <w:rtl/>
        </w:rPr>
        <w:t xml:space="preserve">פרק </w:t>
      </w:r>
      <w:r>
        <w:rPr>
          <w:rFonts w:cs="FrankRuehl" w:hint="cs"/>
          <w:noProof/>
          <w:rtl/>
        </w:rPr>
        <w:t>ב': מניעת מפגעים וביעורם</w:t>
      </w:r>
    </w:p>
    <w:p w14:paraId="369CC64A" w14:textId="77777777" w:rsidR="00F35933" w:rsidRDefault="00F35933" w:rsidP="00A415F4">
      <w:pPr>
        <w:pStyle w:val="P00"/>
        <w:spacing w:before="72"/>
        <w:ind w:left="0" w:right="1134"/>
        <w:rPr>
          <w:rFonts w:cs="FrankRuehl" w:hint="cs"/>
          <w:rtl/>
          <w:lang w:eastAsia="en-US"/>
        </w:rPr>
      </w:pPr>
      <w:bookmarkStart w:id="3" w:name="Seif2"/>
      <w:bookmarkEnd w:id="3"/>
      <w:r>
        <w:rPr>
          <w:lang w:val="he-IL"/>
        </w:rPr>
        <w:pict w14:anchorId="696AE4EA">
          <v:rect id="_x0000_s2051" style="position:absolute;left:0;text-align:left;margin-left:464.5pt;margin-top:8.05pt;width:75.05pt;height:12.4pt;z-index:251569152" o:allowincell="f" filled="f" stroked="f" strokecolor="lime" strokeweight=".25pt">
            <v:textbox style="mso-next-textbox:#_x0000_s2051" inset="0,0,0,0">
              <w:txbxContent>
                <w:p w14:paraId="49C69B66" w14:textId="77777777" w:rsidR="00090F7F" w:rsidRDefault="00090F7F" w:rsidP="00A415F4">
                  <w:pPr>
                    <w:spacing w:line="160" w:lineRule="exact"/>
                    <w:jc w:val="left"/>
                    <w:rPr>
                      <w:rFonts w:cs="Miriam" w:hint="cs"/>
                      <w:sz w:val="18"/>
                      <w:szCs w:val="18"/>
                      <w:rtl/>
                    </w:rPr>
                  </w:pPr>
                  <w:r>
                    <w:rPr>
                      <w:rFonts w:cs="Miriam" w:hint="cs"/>
                      <w:sz w:val="18"/>
                      <w:szCs w:val="18"/>
                      <w:rtl/>
                    </w:rPr>
                    <w:t>איסור זריקת פסולת</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A415F4">
        <w:rPr>
          <w:rFonts w:cs="FrankRuehl" w:hint="cs"/>
          <w:rtl/>
          <w:lang w:eastAsia="en-US"/>
        </w:rPr>
        <w:t>לא יזרוק אדם, לא ישאיר ולא יניח, ולא ירשה לזרוק, להשאיר או להניח פסולת במקום ציבורי או פרטי, אלא בכלי פסולת שהותקנו בהתאם להוראות חוק עזר זה</w:t>
      </w:r>
      <w:r>
        <w:rPr>
          <w:rFonts w:cs="FrankRuehl"/>
          <w:rtl/>
          <w:lang w:eastAsia="en-US"/>
        </w:rPr>
        <w:t>.</w:t>
      </w:r>
    </w:p>
    <w:p w14:paraId="376FDC7A" w14:textId="77777777" w:rsidR="00F35933" w:rsidRDefault="00F35933" w:rsidP="00A415F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 xml:space="preserve">על אף האמור בסעיף קטן (א), </w:t>
      </w:r>
      <w:r w:rsidR="00A415F4">
        <w:rPr>
          <w:rFonts w:cs="FrankRuehl" w:hint="cs"/>
          <w:rtl/>
          <w:lang w:eastAsia="en-US"/>
        </w:rPr>
        <w:t xml:space="preserve">לא יזרוק אדם, לא ישאיר ולא יניח פסולת בית או פסולת צמחים בסלי פסולת רחוב שהתקינה העיריה במקום ציבורי; לענין זה, "פסולת בית" </w:t>
      </w:r>
      <w:r w:rsidR="00A415F4">
        <w:rPr>
          <w:rFonts w:cs="FrankRuehl"/>
          <w:rtl/>
          <w:lang w:eastAsia="en-US"/>
        </w:rPr>
        <w:t>–</w:t>
      </w:r>
      <w:r w:rsidR="00A415F4">
        <w:rPr>
          <w:rFonts w:cs="FrankRuehl" w:hint="cs"/>
          <w:rtl/>
          <w:lang w:eastAsia="en-US"/>
        </w:rPr>
        <w:t xml:space="preserve"> פסולת המוצאת מנכס שאינו רחוב</w:t>
      </w:r>
      <w:r>
        <w:rPr>
          <w:rFonts w:cs="FrankRuehl" w:hint="cs"/>
          <w:rtl/>
          <w:lang w:eastAsia="en-US"/>
        </w:rPr>
        <w:t>.</w:t>
      </w:r>
    </w:p>
    <w:p w14:paraId="5969F4C2" w14:textId="77777777" w:rsidR="00A415F4" w:rsidRDefault="00A415F4" w:rsidP="00A415F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אדם כלי פסולת ברחוב, למעט עובדי העיריה או פועלים בעת מילוי תפקידם, ולמעט אדם שהמפקח הורה לו בכתב אחרת, לפי סעיף 21(ב) לחוק עזר זה.</w:t>
      </w:r>
    </w:p>
    <w:p w14:paraId="50DF9868" w14:textId="77777777" w:rsidR="00A415F4" w:rsidRDefault="00732024" w:rsidP="00A415F4">
      <w:pPr>
        <w:pStyle w:val="P00"/>
        <w:spacing w:before="72"/>
        <w:ind w:left="1021" w:right="1134" w:hanging="1021"/>
        <w:rPr>
          <w:rFonts w:cs="FrankRuehl" w:hint="cs"/>
          <w:rtl/>
          <w:lang w:eastAsia="en-US"/>
        </w:rPr>
      </w:pPr>
      <w:r>
        <w:rPr>
          <w:rFonts w:cs="FrankRuehl" w:hint="cs"/>
          <w:rtl/>
          <w:lang w:eastAsia="en-US"/>
        </w:rPr>
        <w:pict w14:anchorId="44DCD33A">
          <v:shape id="_x0000_s2380" type="#_x0000_t202" style="position:absolute;left:0;text-align:left;margin-left:470.25pt;margin-top:7.1pt;width:1in;height:11.2pt;z-index:251695104" filled="f" stroked="f">
            <v:textbox inset="1mm,0,1mm,0">
              <w:txbxContent>
                <w:p w14:paraId="548467D8" w14:textId="77777777" w:rsidR="00090F7F" w:rsidRDefault="00090F7F" w:rsidP="00732024">
                  <w:pPr>
                    <w:spacing w:line="160" w:lineRule="exact"/>
                    <w:jc w:val="left"/>
                    <w:rPr>
                      <w:rFonts w:cs="Miriam" w:hint="cs"/>
                      <w:sz w:val="18"/>
                      <w:szCs w:val="18"/>
                      <w:rtl/>
                    </w:rPr>
                  </w:pPr>
                  <w:r>
                    <w:rPr>
                      <w:rFonts w:cs="Miriam" w:hint="cs"/>
                      <w:sz w:val="18"/>
                      <w:szCs w:val="18"/>
                      <w:rtl/>
                    </w:rPr>
                    <w:t>תיקון תשנ"ד-1994</w:t>
                  </w:r>
                </w:p>
              </w:txbxContent>
            </v:textbox>
            <w10:anchorlock/>
          </v:shape>
        </w:pict>
      </w:r>
      <w:r w:rsidR="00A415F4">
        <w:rPr>
          <w:rFonts w:cs="FrankRuehl" w:hint="cs"/>
          <w:rtl/>
          <w:lang w:eastAsia="en-US"/>
        </w:rPr>
        <w:tab/>
        <w:t>(ד)</w:t>
      </w:r>
      <w:r w:rsidR="00A415F4">
        <w:rPr>
          <w:rFonts w:cs="FrankRuehl" w:hint="cs"/>
          <w:rtl/>
          <w:lang w:eastAsia="en-US"/>
        </w:rPr>
        <w:tab/>
        <w:t>(1)</w:t>
      </w:r>
      <w:r w:rsidR="00A415F4">
        <w:rPr>
          <w:rFonts w:cs="FrankRuehl" w:hint="cs"/>
          <w:rtl/>
          <w:lang w:eastAsia="en-US"/>
        </w:rPr>
        <w:tab/>
        <w:t>לא יזרוק אדם, לא ישליך, לא ישים, לא ישאיר, לא יניח, ולא ירשה לזרוק, להשליך, לשים, להשאיר או להניח פסולת צמחים</w:t>
      </w:r>
      <w:r>
        <w:rPr>
          <w:rFonts w:cs="FrankRuehl" w:hint="cs"/>
          <w:rtl/>
          <w:lang w:eastAsia="en-US"/>
        </w:rPr>
        <w:t xml:space="preserve"> או פסולת בנין</w:t>
      </w:r>
      <w:r w:rsidR="00A415F4">
        <w:rPr>
          <w:rFonts w:cs="FrankRuehl" w:hint="cs"/>
          <w:rtl/>
          <w:lang w:eastAsia="en-US"/>
        </w:rPr>
        <w:t xml:space="preserve"> במקום ציבורי או פרטי, אלא בהסכמת המפקח בכתב ובהתאם להוראותיו;</w:t>
      </w:r>
    </w:p>
    <w:p w14:paraId="2CE6B722" w14:textId="77777777" w:rsidR="00A415F4" w:rsidRDefault="00A415F4" w:rsidP="00210A6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210A6F">
        <w:rPr>
          <w:rFonts w:cs="FrankRuehl" w:hint="cs"/>
          <w:rtl/>
          <w:lang w:eastAsia="en-US"/>
        </w:rPr>
        <w:t>נמצא כי מרכב הושלכה פסולת, פסולת בנין, זבל או פסולת צמחים במקום ציבורי או פרטי, רואים את בעל הרכב, את נהגו וכל אדם אחר האחראי לרכב, כאילו הוא השליך כאמור, זולת אם הוכיח שלא הוא עשה כן וכן את זהותו של האדם שהרכב היה ברשותו אותה שעה, או שהרכב נלקח ללא הסכמתו.</w:t>
      </w:r>
    </w:p>
    <w:p w14:paraId="2A0C55AA" w14:textId="77777777" w:rsidR="00F35933" w:rsidRDefault="00F35933" w:rsidP="00210A6F">
      <w:pPr>
        <w:pStyle w:val="P00"/>
        <w:spacing w:before="72"/>
        <w:ind w:left="0" w:right="1134"/>
        <w:rPr>
          <w:rFonts w:cs="FrankRuehl" w:hint="cs"/>
          <w:rtl/>
          <w:lang w:eastAsia="en-US"/>
        </w:rPr>
      </w:pPr>
      <w:bookmarkStart w:id="4" w:name="Seif3"/>
      <w:bookmarkEnd w:id="4"/>
      <w:r>
        <w:rPr>
          <w:lang w:val="he-IL"/>
        </w:rPr>
        <w:pict w14:anchorId="66A03953">
          <v:rect id="_x0000_s2052" style="position:absolute;left:0;text-align:left;margin-left:464.5pt;margin-top:8.05pt;width:75.05pt;height:16pt;z-index:251570176" o:allowincell="f" filled="f" stroked="f" strokecolor="lime" strokeweight=".25pt">
            <v:textbox style="mso-next-textbox:#_x0000_s2052" inset="0,0,0,0">
              <w:txbxContent>
                <w:p w14:paraId="27B8C9A5" w14:textId="77777777" w:rsidR="00090F7F" w:rsidRDefault="00090F7F" w:rsidP="003F0D56">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rtl/>
        </w:rPr>
        <w:t>3.</w:t>
      </w:r>
      <w:r>
        <w:rPr>
          <w:rStyle w:val="big-number"/>
          <w:rFonts w:cs="Miriam"/>
          <w:rtl/>
        </w:rPr>
        <w:tab/>
      </w:r>
      <w:r w:rsidR="00210A6F">
        <w:rPr>
          <w:rFonts w:cs="FrankRuehl" w:hint="cs"/>
          <w:rtl/>
          <w:lang w:eastAsia="en-US"/>
        </w:rPr>
        <w:t>לא ישקה אדם ולא ירשה להשקות צמחים בצורה הגורמת או העלולה לגרום הפרעה לעוברים ושבים ברחוב, או לאנשים בנכס גובל, פרט לגן.</w:t>
      </w:r>
    </w:p>
    <w:p w14:paraId="363F2B15" w14:textId="77777777" w:rsidR="00F35933" w:rsidRDefault="00F35933" w:rsidP="00210A6F">
      <w:pPr>
        <w:pStyle w:val="P00"/>
        <w:spacing w:before="72"/>
        <w:ind w:left="0" w:right="1134"/>
        <w:rPr>
          <w:rStyle w:val="default"/>
          <w:rFonts w:hint="cs"/>
          <w:rtl/>
        </w:rPr>
      </w:pPr>
      <w:bookmarkStart w:id="5" w:name="Seif4"/>
      <w:bookmarkEnd w:id="5"/>
      <w:r>
        <w:rPr>
          <w:lang w:val="he-IL"/>
        </w:rPr>
        <w:pict w14:anchorId="2BC41C84">
          <v:rect id="_x0000_s2053" style="position:absolute;left:0;text-align:left;margin-left:464.5pt;margin-top:8.05pt;width:75.05pt;height:19.9pt;z-index:251571200" o:allowincell="f" filled="f" stroked="f" strokecolor="lime" strokeweight=".25pt">
            <v:textbox style="mso-next-textbox:#_x0000_s2053" inset="0,0,0,0">
              <w:txbxContent>
                <w:p w14:paraId="1ECD85F4" w14:textId="77777777" w:rsidR="00090F7F" w:rsidRDefault="00090F7F" w:rsidP="00210A6F">
                  <w:pPr>
                    <w:spacing w:line="160" w:lineRule="exact"/>
                    <w:jc w:val="left"/>
                    <w:rPr>
                      <w:rFonts w:cs="Miriam" w:hint="cs"/>
                      <w:sz w:val="18"/>
                      <w:szCs w:val="18"/>
                      <w:rtl/>
                    </w:rPr>
                  </w:pPr>
                  <w:r>
                    <w:rPr>
                      <w:rFonts w:cs="Miriam" w:hint="cs"/>
                      <w:sz w:val="18"/>
                      <w:szCs w:val="18"/>
                      <w:rtl/>
                    </w:rPr>
                    <w:t>ניקוי, איבוק, ניעור, חביטה</w:t>
                  </w:r>
                </w:p>
              </w:txbxContent>
            </v:textbox>
            <w10:anchorlock/>
          </v:rect>
        </w:pict>
      </w:r>
      <w:r>
        <w:rPr>
          <w:rStyle w:val="big-number"/>
          <w:rFonts w:cs="Miriam"/>
          <w:rtl/>
        </w:rPr>
        <w:t>4.</w:t>
      </w:r>
      <w:r>
        <w:rPr>
          <w:rStyle w:val="big-number"/>
          <w:rFonts w:cs="Miriam"/>
          <w:rtl/>
        </w:rPr>
        <w:tab/>
      </w:r>
      <w:r w:rsidR="00210A6F">
        <w:rPr>
          <w:rStyle w:val="default"/>
          <w:rFonts w:hint="cs"/>
          <w:rtl/>
        </w:rPr>
        <w:t>(א)</w:t>
      </w:r>
      <w:r w:rsidR="00210A6F">
        <w:rPr>
          <w:rStyle w:val="default"/>
          <w:rFonts w:hint="cs"/>
          <w:rtl/>
        </w:rPr>
        <w:tab/>
        <w:t>לא ינקה אדם, לא ינער, לא יחבוט ולא יאבק מרבד, שטיח, כלי מיטה או כל דבר אחר ברחוב או דרך פתח הפונה לרחוב, אף אם אינו גובל בו.</w:t>
      </w:r>
    </w:p>
    <w:p w14:paraId="306493AE" w14:textId="77777777" w:rsidR="00210A6F" w:rsidRDefault="00210A6F" w:rsidP="00210A6F">
      <w:pPr>
        <w:pStyle w:val="P00"/>
        <w:spacing w:before="72"/>
        <w:ind w:left="0" w:right="1134"/>
        <w:rPr>
          <w:rStyle w:val="default"/>
          <w:rFonts w:hint="cs"/>
          <w:rtl/>
        </w:rPr>
      </w:pPr>
      <w:r>
        <w:rPr>
          <w:rStyle w:val="default"/>
          <w:rFonts w:hint="cs"/>
          <w:rtl/>
        </w:rPr>
        <w:tab/>
        <w:t>(ב)</w:t>
      </w:r>
      <w:r>
        <w:rPr>
          <w:rStyle w:val="default"/>
          <w:rFonts w:hint="cs"/>
          <w:rtl/>
        </w:rPr>
        <w:tab/>
        <w:t>לא ינקה אדם, לא יחבוט ולא יאבק מרבד, שטיח, כלי מיטה או כל דבר אחר דרך פתח שאינו פונה לרחוב, בשעות שבין 14.00 לבין 16.00, ובין 19.00 לבין 07.00 למחרת.</w:t>
      </w:r>
    </w:p>
    <w:p w14:paraId="1D8245E4" w14:textId="77777777" w:rsidR="00F35933" w:rsidRDefault="00F35933" w:rsidP="00210A6F">
      <w:pPr>
        <w:pStyle w:val="P00"/>
        <w:spacing w:before="72"/>
        <w:ind w:left="0" w:right="1134"/>
        <w:rPr>
          <w:rFonts w:cs="FrankRuehl" w:hint="cs"/>
          <w:rtl/>
          <w:lang w:eastAsia="en-US"/>
        </w:rPr>
      </w:pPr>
      <w:bookmarkStart w:id="6" w:name="Seif5"/>
      <w:bookmarkEnd w:id="6"/>
      <w:r>
        <w:rPr>
          <w:lang w:val="he-IL"/>
        </w:rPr>
        <w:pict w14:anchorId="1D86B4FE">
          <v:rect id="_x0000_s2054" style="position:absolute;left:0;text-align:left;margin-left:464.5pt;margin-top:8.05pt;width:75.05pt;height:10.85pt;z-index:251572224" o:allowincell="f" filled="f" stroked="f" strokecolor="lime" strokeweight=".25pt">
            <v:textbox style="mso-next-textbox:#_x0000_s2054" inset="0,0,0,0">
              <w:txbxContent>
                <w:p w14:paraId="719D7191" w14:textId="77777777" w:rsidR="00090F7F" w:rsidRDefault="00090F7F" w:rsidP="003F0D56">
                  <w:pPr>
                    <w:spacing w:line="160" w:lineRule="exact"/>
                    <w:jc w:val="left"/>
                    <w:rPr>
                      <w:rFonts w:cs="Miriam" w:hint="cs"/>
                      <w:noProof/>
                      <w:sz w:val="18"/>
                      <w:szCs w:val="18"/>
                      <w:rtl/>
                    </w:rPr>
                  </w:pPr>
                  <w:r>
                    <w:rPr>
                      <w:rFonts w:cs="Miriam" w:hint="cs"/>
                      <w:sz w:val="18"/>
                      <w:szCs w:val="18"/>
                      <w:rtl/>
                    </w:rPr>
                    <w:t>זיהום מקום ציבורי</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210A6F">
        <w:rPr>
          <w:rFonts w:cs="FrankRuehl" w:hint="cs"/>
          <w:rtl/>
          <w:lang w:eastAsia="en-US"/>
        </w:rPr>
        <w:t>לא יעשה אדם את צרכיו ברחוב.</w:t>
      </w:r>
    </w:p>
    <w:p w14:paraId="29C000D7" w14:textId="77777777" w:rsidR="00210A6F" w:rsidRDefault="00210A6F" w:rsidP="00210A6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במקום ציבורי.</w:t>
      </w:r>
    </w:p>
    <w:p w14:paraId="45ECF6BF" w14:textId="77777777" w:rsidR="00F35933" w:rsidRDefault="00F35933" w:rsidP="00210A6F">
      <w:pPr>
        <w:pStyle w:val="P00"/>
        <w:spacing w:before="72"/>
        <w:ind w:left="0" w:right="1134"/>
        <w:rPr>
          <w:rStyle w:val="default"/>
          <w:rFonts w:hint="cs"/>
          <w:rtl/>
        </w:rPr>
      </w:pPr>
      <w:bookmarkStart w:id="7" w:name="Seif6"/>
      <w:bookmarkEnd w:id="7"/>
      <w:r>
        <w:rPr>
          <w:lang w:val="he-IL"/>
        </w:rPr>
        <w:pict w14:anchorId="53DA4139">
          <v:rect id="_x0000_s2055" style="position:absolute;left:0;text-align:left;margin-left:464.5pt;margin-top:8.05pt;width:75.05pt;height:21.65pt;z-index:251573248" o:allowincell="f" filled="f" stroked="f" strokecolor="lime" strokeweight=".25pt">
            <v:textbox style="mso-next-textbox:#_x0000_s2055" inset="0,0,0,0">
              <w:txbxContent>
                <w:p w14:paraId="5E619542" w14:textId="77777777" w:rsidR="00090F7F" w:rsidRDefault="00090F7F">
                  <w:pPr>
                    <w:spacing w:line="160" w:lineRule="exact"/>
                    <w:jc w:val="left"/>
                    <w:rPr>
                      <w:rFonts w:cs="Miriam" w:hint="cs"/>
                      <w:noProof/>
                      <w:sz w:val="18"/>
                      <w:szCs w:val="18"/>
                      <w:rtl/>
                    </w:rPr>
                  </w:pPr>
                  <w:r>
                    <w:rPr>
                      <w:rFonts w:cs="Miriam" w:hint="cs"/>
                      <w:sz w:val="18"/>
                      <w:szCs w:val="18"/>
                      <w:rtl/>
                    </w:rPr>
                    <w:t>איסור פיזור והדבקת מודעות</w:t>
                  </w:r>
                </w:p>
              </w:txbxContent>
            </v:textbox>
            <w10:anchorlock/>
          </v:rect>
        </w:pict>
      </w:r>
      <w:r>
        <w:rPr>
          <w:rStyle w:val="big-number"/>
          <w:rFonts w:cs="Miriam"/>
          <w:rtl/>
        </w:rPr>
        <w:t>6.</w:t>
      </w:r>
      <w:r>
        <w:rPr>
          <w:rStyle w:val="big-number"/>
          <w:rFonts w:cs="Miriam"/>
          <w:rtl/>
        </w:rPr>
        <w:tab/>
      </w:r>
      <w:r w:rsidR="00210A6F">
        <w:rPr>
          <w:rStyle w:val="default"/>
          <w:rFonts w:hint="cs"/>
          <w:rtl/>
        </w:rPr>
        <w:t>(א)</w:t>
      </w:r>
      <w:r w:rsidR="00210A6F">
        <w:rPr>
          <w:rStyle w:val="default"/>
          <w:rFonts w:hint="cs"/>
          <w:rtl/>
        </w:rPr>
        <w:tab/>
        <w:t>לא יפזר אדם ולא יחלק ולא ירשה לפזר או לחלק מודעות במקום ציבורי.</w:t>
      </w:r>
    </w:p>
    <w:p w14:paraId="2EC2D188" w14:textId="77777777" w:rsidR="00210A6F" w:rsidRDefault="00210A6F" w:rsidP="00210A6F">
      <w:pPr>
        <w:pStyle w:val="P00"/>
        <w:spacing w:before="72"/>
        <w:ind w:left="0" w:right="1134"/>
        <w:rPr>
          <w:rFonts w:cs="FrankRuehl" w:hint="cs"/>
          <w:rtl/>
          <w:lang w:eastAsia="en-US"/>
        </w:rPr>
      </w:pPr>
      <w:r>
        <w:rPr>
          <w:rStyle w:val="default"/>
          <w:rFonts w:hint="cs"/>
          <w:rtl/>
        </w:rPr>
        <w:tab/>
        <w:t>(ב)</w:t>
      </w:r>
      <w:r>
        <w:rPr>
          <w:rStyle w:val="default"/>
          <w:rFonts w:hint="cs"/>
          <w:rtl/>
        </w:rPr>
        <w:tab/>
      </w:r>
      <w:r>
        <w:rPr>
          <w:rFonts w:cs="FrankRuehl" w:hint="cs"/>
          <w:rtl/>
          <w:lang w:eastAsia="en-US"/>
        </w:rPr>
        <w:t>ראש העיריה רשאי לתת היתר לחלק מודעות במקום ציבורי, לסרב לתיתו, לבטלו, להתלותו, להתנות בו תנאים, להוסיף עליהם או לשנותם.</w:t>
      </w:r>
    </w:p>
    <w:p w14:paraId="02ED2793" w14:textId="77777777" w:rsidR="00210A6F" w:rsidRDefault="00210A6F" w:rsidP="00210A6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ידביק אדם, לא יתלה, ולא ירשה לאחר להדביק או לתלות ברחוב מודעות, דברי דפוס, כתב פרסומת או דברי תעמולה אחרים על קירות, עמודים וכיוצא באלה, אלא על לוחות שקבעה העיריה ועל ידה בלבד; לענין סעיף זה, "מודעה" </w:t>
      </w:r>
      <w:r>
        <w:rPr>
          <w:rFonts w:cs="FrankRuehl"/>
          <w:rtl/>
          <w:lang w:eastAsia="en-US"/>
        </w:rPr>
        <w:t>–</w:t>
      </w:r>
      <w:r>
        <w:rPr>
          <w:rFonts w:cs="FrankRuehl" w:hint="cs"/>
          <w:rtl/>
          <w:lang w:eastAsia="en-US"/>
        </w:rPr>
        <w:t xml:space="preserve"> כמשמעותה בפרק י"ד בחוק עזר זה.</w:t>
      </w:r>
    </w:p>
    <w:p w14:paraId="5F13EBB9" w14:textId="77777777" w:rsidR="00F35933" w:rsidRDefault="00F35933" w:rsidP="00210A6F">
      <w:pPr>
        <w:pStyle w:val="P00"/>
        <w:spacing w:before="72"/>
        <w:ind w:left="0" w:right="1134"/>
        <w:rPr>
          <w:rFonts w:cs="FrankRuehl" w:hint="cs"/>
          <w:rtl/>
          <w:lang w:eastAsia="en-US"/>
        </w:rPr>
      </w:pPr>
      <w:bookmarkStart w:id="8" w:name="Seif7"/>
      <w:bookmarkEnd w:id="8"/>
      <w:r>
        <w:rPr>
          <w:lang w:val="he-IL"/>
        </w:rPr>
        <w:pict w14:anchorId="77051673">
          <v:rect id="_x0000_s2056" style="position:absolute;left:0;text-align:left;margin-left:464.5pt;margin-top:8.05pt;width:75.05pt;height:17.8pt;z-index:251574272" o:allowincell="f" filled="f" stroked="f" strokecolor="lime" strokeweight=".25pt">
            <v:textbox style="mso-next-textbox:#_x0000_s2056" inset="0,0,0,0">
              <w:txbxContent>
                <w:p w14:paraId="27CA73AC" w14:textId="77777777" w:rsidR="00090F7F" w:rsidRDefault="00090F7F" w:rsidP="003F0D56">
                  <w:pPr>
                    <w:spacing w:line="160" w:lineRule="exact"/>
                    <w:jc w:val="left"/>
                    <w:rPr>
                      <w:rFonts w:cs="Miriam" w:hint="cs"/>
                      <w:noProof/>
                      <w:sz w:val="18"/>
                      <w:szCs w:val="18"/>
                      <w:rtl/>
                    </w:rPr>
                  </w:pPr>
                  <w:r>
                    <w:rPr>
                      <w:rFonts w:cs="Miriam" w:hint="cs"/>
                      <w:sz w:val="18"/>
                      <w:szCs w:val="18"/>
                      <w:rtl/>
                    </w:rPr>
                    <w:t>החזקת בעלי חיים</w:t>
                  </w:r>
                </w:p>
                <w:p w14:paraId="1CC44861" w14:textId="77777777" w:rsidR="00090F7F" w:rsidRDefault="00090F7F" w:rsidP="003F0D56">
                  <w:pPr>
                    <w:spacing w:line="160" w:lineRule="exact"/>
                    <w:jc w:val="left"/>
                    <w:rPr>
                      <w:rFonts w:cs="Miriam" w:hint="cs"/>
                      <w:noProof/>
                      <w:sz w:val="18"/>
                      <w:szCs w:val="18"/>
                      <w:rtl/>
                    </w:rPr>
                  </w:pPr>
                  <w:r>
                    <w:rPr>
                      <w:rFonts w:cs="Miriam" w:hint="cs"/>
                      <w:noProof/>
                      <w:sz w:val="18"/>
                      <w:szCs w:val="18"/>
                      <w:rtl/>
                    </w:rPr>
                    <w:t>תיקון תשס"ו-2005</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210A6F">
        <w:rPr>
          <w:rFonts w:cs="FrankRuehl" w:hint="cs"/>
          <w:rtl/>
          <w:lang w:eastAsia="en-US"/>
        </w:rPr>
        <w:t>לא יחזיק אדם בעל חיים באופן הגורם או העלול לגרום רעש בלתי סביר, לכלוך או ריחות רעים או מזיקים</w:t>
      </w:r>
      <w:r>
        <w:rPr>
          <w:rFonts w:cs="FrankRuehl" w:hint="cs"/>
          <w:rtl/>
          <w:lang w:eastAsia="en-US"/>
        </w:rPr>
        <w:t>.</w:t>
      </w:r>
    </w:p>
    <w:p w14:paraId="1A46F054" w14:textId="77777777" w:rsidR="00AB679B" w:rsidRDefault="00AB679B" w:rsidP="00210A6F">
      <w:pPr>
        <w:pStyle w:val="P00"/>
        <w:spacing w:before="72"/>
        <w:ind w:left="0" w:right="1134"/>
        <w:rPr>
          <w:rFonts w:cs="FrankRuehl" w:hint="cs"/>
          <w:rtl/>
          <w:lang w:eastAsia="en-US"/>
        </w:rPr>
      </w:pPr>
      <w:r>
        <w:rPr>
          <w:rFonts w:cs="FrankRuehl" w:hint="cs"/>
          <w:rtl/>
          <w:lang w:eastAsia="en-US"/>
        </w:rPr>
        <w:tab/>
        <w:t xml:space="preserve">לענין סעיף קטן זה </w:t>
      </w:r>
      <w:r>
        <w:rPr>
          <w:rFonts w:cs="FrankRuehl"/>
          <w:rtl/>
          <w:lang w:eastAsia="en-US"/>
        </w:rPr>
        <w:t>–</w:t>
      </w:r>
    </w:p>
    <w:p w14:paraId="2E7E8203" w14:textId="77777777" w:rsidR="00AB679B" w:rsidRDefault="00AB679B" w:rsidP="00210A6F">
      <w:pPr>
        <w:pStyle w:val="P00"/>
        <w:spacing w:before="72"/>
        <w:ind w:left="0" w:right="1134"/>
        <w:rPr>
          <w:rFonts w:cs="FrankRuehl" w:hint="cs"/>
          <w:rtl/>
          <w:lang w:eastAsia="en-US"/>
        </w:rPr>
      </w:pPr>
      <w:r>
        <w:rPr>
          <w:rFonts w:cs="FrankRuehl" w:hint="cs"/>
          <w:rtl/>
          <w:lang w:eastAsia="en-US"/>
        </w:rPr>
        <w:tab/>
        <w:t xml:space="preserve">"החזקה" </w:t>
      </w:r>
      <w:r>
        <w:rPr>
          <w:rFonts w:cs="FrankRuehl"/>
          <w:rtl/>
          <w:lang w:eastAsia="en-US"/>
        </w:rPr>
        <w:t>–</w:t>
      </w:r>
      <w:r>
        <w:rPr>
          <w:rFonts w:cs="FrankRuehl" w:hint="cs"/>
          <w:rtl/>
          <w:lang w:eastAsia="en-US"/>
        </w:rPr>
        <w:t xml:space="preserve"> לרבות הספקת מזון או שתיה לחתול רחוב או לחתול רחוב מואכל;</w:t>
      </w:r>
    </w:p>
    <w:p w14:paraId="464E691B" w14:textId="77777777" w:rsidR="00AB679B" w:rsidRDefault="00AB679B" w:rsidP="00210A6F">
      <w:pPr>
        <w:pStyle w:val="P00"/>
        <w:spacing w:before="72"/>
        <w:ind w:left="0" w:right="1134"/>
        <w:rPr>
          <w:rFonts w:cs="FrankRuehl" w:hint="cs"/>
          <w:rtl/>
          <w:lang w:eastAsia="en-US"/>
        </w:rPr>
      </w:pPr>
      <w:r>
        <w:rPr>
          <w:rFonts w:cs="FrankRuehl" w:hint="cs"/>
          <w:rtl/>
          <w:lang w:eastAsia="en-US"/>
        </w:rPr>
        <w:tab/>
        <w:t xml:space="preserve">"חתול רחוב" </w:t>
      </w:r>
      <w:r>
        <w:rPr>
          <w:rFonts w:cs="FrankRuehl"/>
          <w:rtl/>
          <w:lang w:eastAsia="en-US"/>
        </w:rPr>
        <w:t>–</w:t>
      </w:r>
      <w:r>
        <w:rPr>
          <w:rFonts w:cs="FrankRuehl" w:hint="cs"/>
          <w:rtl/>
          <w:lang w:eastAsia="en-US"/>
        </w:rPr>
        <w:t xml:space="preserve"> חתול החי בסביבת בני אדם, אשר אין לו בעלים והניזון בעיקר מאשפת בני האדם;</w:t>
      </w:r>
    </w:p>
    <w:p w14:paraId="49231D9B" w14:textId="77777777" w:rsidR="00AB679B" w:rsidRDefault="00AB679B" w:rsidP="00210A6F">
      <w:pPr>
        <w:pStyle w:val="P00"/>
        <w:spacing w:before="72"/>
        <w:ind w:left="0" w:right="1134"/>
        <w:rPr>
          <w:rFonts w:cs="FrankRuehl" w:hint="cs"/>
          <w:rtl/>
          <w:lang w:eastAsia="en-US"/>
        </w:rPr>
      </w:pPr>
      <w:r>
        <w:rPr>
          <w:rFonts w:cs="FrankRuehl" w:hint="cs"/>
          <w:rtl/>
          <w:lang w:eastAsia="en-US"/>
        </w:rPr>
        <w:tab/>
        <w:t xml:space="preserve">"חתול רחוב מואכל" </w:t>
      </w:r>
      <w:r>
        <w:rPr>
          <w:rFonts w:cs="FrankRuehl"/>
          <w:rtl/>
          <w:lang w:eastAsia="en-US"/>
        </w:rPr>
        <w:t>–</w:t>
      </w:r>
      <w:r>
        <w:rPr>
          <w:rFonts w:cs="FrankRuehl" w:hint="cs"/>
          <w:rtl/>
          <w:lang w:eastAsia="en-US"/>
        </w:rPr>
        <w:t xml:space="preserve"> חתול רחוב הניזון גם ממזון המסופק על ידי האדם באופן ישיר, שלא במקומו שנקבעו לכך על ידי ראש העיריה.</w:t>
      </w:r>
    </w:p>
    <w:p w14:paraId="63339341" w14:textId="77777777" w:rsidR="00210A6F" w:rsidRDefault="00210A6F" w:rsidP="00210A6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יחזיק אדם ולא ירשה להחזיק באזור מגורים, כהגדרתו בחוק התכנון והבניה, התשכ"ה-1965, פרדות, עזים, חמורים, סוסים ושאר בעלי חיים, אלא לפי היתר מאת ראש העיריה ובהתאם לתנאי ההיתר.</w:t>
      </w:r>
    </w:p>
    <w:p w14:paraId="4CA51D8C" w14:textId="77777777" w:rsidR="00F35933" w:rsidRDefault="00F35933" w:rsidP="00210A6F">
      <w:pPr>
        <w:pStyle w:val="P00"/>
        <w:spacing w:before="72"/>
        <w:ind w:left="0" w:right="1134"/>
        <w:rPr>
          <w:rFonts w:cs="FrankRuehl" w:hint="cs"/>
          <w:rtl/>
          <w:lang w:eastAsia="en-US"/>
        </w:rPr>
      </w:pPr>
      <w:bookmarkStart w:id="9" w:name="Seif8"/>
      <w:bookmarkEnd w:id="9"/>
      <w:r>
        <w:rPr>
          <w:lang w:val="he-IL"/>
        </w:rPr>
        <w:pict w14:anchorId="193B2574">
          <v:rect id="_x0000_s2057" style="position:absolute;left:0;text-align:left;margin-left:464.5pt;margin-top:8.05pt;width:75.05pt;height:21.25pt;z-index:251575296" o:allowincell="f" filled="f" stroked="f" strokecolor="lime" strokeweight=".25pt">
            <v:textbox style="mso-next-textbox:#_x0000_s2057" inset="0,0,0,0">
              <w:txbxContent>
                <w:p w14:paraId="3AA61F33" w14:textId="77777777" w:rsidR="00090F7F" w:rsidRDefault="00090F7F">
                  <w:pPr>
                    <w:spacing w:line="160" w:lineRule="exact"/>
                    <w:jc w:val="left"/>
                    <w:rPr>
                      <w:rFonts w:cs="Miriam" w:hint="cs"/>
                      <w:noProof/>
                      <w:sz w:val="18"/>
                      <w:szCs w:val="18"/>
                      <w:rtl/>
                    </w:rPr>
                  </w:pPr>
                  <w:r>
                    <w:rPr>
                      <w:rFonts w:cs="Miriam" w:hint="cs"/>
                      <w:sz w:val="18"/>
                      <w:szCs w:val="18"/>
                      <w:rtl/>
                    </w:rPr>
                    <w:t>איסור שפיכת נוזלים ומי שופכין</w:t>
                  </w:r>
                </w:p>
              </w:txbxContent>
            </v:textbox>
            <w10:anchorlock/>
          </v:rect>
        </w:pict>
      </w:r>
      <w:r>
        <w:rPr>
          <w:rStyle w:val="big-number"/>
          <w:rFonts w:cs="Miriam"/>
          <w:rtl/>
        </w:rPr>
        <w:t>8.</w:t>
      </w:r>
      <w:r>
        <w:rPr>
          <w:rStyle w:val="big-number"/>
          <w:rFonts w:cs="Miriam"/>
          <w:rtl/>
        </w:rPr>
        <w:tab/>
      </w:r>
      <w:r w:rsidR="00210A6F">
        <w:rPr>
          <w:rFonts w:cs="FrankRuehl" w:hint="cs"/>
          <w:rtl/>
          <w:lang w:eastAsia="en-US"/>
        </w:rPr>
        <w:t>(א)</w:t>
      </w:r>
      <w:r w:rsidR="00210A6F">
        <w:rPr>
          <w:rFonts w:cs="FrankRuehl" w:hint="cs"/>
          <w:rtl/>
          <w:lang w:eastAsia="en-US"/>
        </w:rPr>
        <w:tab/>
        <w:t>לא ישתמש אדם ולא ירשה להשתמש במי שופכין להשקאה</w:t>
      </w:r>
      <w:r>
        <w:rPr>
          <w:rFonts w:cs="FrankRuehl"/>
          <w:rtl/>
          <w:lang w:eastAsia="en-US"/>
        </w:rPr>
        <w:t>.</w:t>
      </w:r>
    </w:p>
    <w:p w14:paraId="756B6424" w14:textId="77777777" w:rsidR="00210A6F" w:rsidRDefault="00210A6F" w:rsidP="00210A6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ישפוך אדם ולא ירשה לשפוך מי שופכין למקום ציבורי או פרטי.</w:t>
      </w:r>
    </w:p>
    <w:p w14:paraId="33EDA294" w14:textId="77777777" w:rsidR="00210A6F" w:rsidRDefault="00210A6F" w:rsidP="00210A6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יזרים אדם ולא ירשה להזרים מי שופכין למקום ציבורי או פרטי.</w:t>
      </w:r>
    </w:p>
    <w:p w14:paraId="3E82D804" w14:textId="77777777" w:rsidR="00210A6F" w:rsidRDefault="00210A6F" w:rsidP="00210A6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7574AE">
        <w:rPr>
          <w:rFonts w:cs="FrankRuehl" w:hint="cs"/>
          <w:rtl/>
          <w:lang w:eastAsia="en-US"/>
        </w:rPr>
        <w:t>לא ישפוך אדם, לא יאפשר ולא ירשה לשפוך מים או נוזל אחר שאינו מי גשם למקום ציבורי, שלא לצורך ניקוי רחוב או השקאת גן.</w:t>
      </w:r>
    </w:p>
    <w:p w14:paraId="3CA5D989" w14:textId="77777777" w:rsidR="007574AE" w:rsidRDefault="007574AE" w:rsidP="00210A6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ירחץ אדם רכב ברחוב.</w:t>
      </w:r>
    </w:p>
    <w:p w14:paraId="41972C92" w14:textId="77777777" w:rsidR="00F35933" w:rsidRDefault="00F35933" w:rsidP="007574AE">
      <w:pPr>
        <w:pStyle w:val="P00"/>
        <w:spacing w:before="72"/>
        <w:ind w:left="0" w:right="1134"/>
        <w:rPr>
          <w:rFonts w:cs="FrankRuehl" w:hint="cs"/>
          <w:rtl/>
          <w:lang w:eastAsia="en-US"/>
        </w:rPr>
      </w:pPr>
      <w:bookmarkStart w:id="10" w:name="Seif9"/>
      <w:bookmarkEnd w:id="10"/>
      <w:r>
        <w:rPr>
          <w:lang w:val="he-IL"/>
        </w:rPr>
        <w:pict w14:anchorId="0D18875E">
          <v:rect id="_x0000_s2058" style="position:absolute;left:0;text-align:left;margin-left:464.5pt;margin-top:8.05pt;width:75.05pt;height:19.8pt;z-index:251576320" o:allowincell="f" filled="f" stroked="f" strokecolor="lime" strokeweight=".25pt">
            <v:textbox style="mso-next-textbox:#_x0000_s2058" inset="0,0,0,0">
              <w:txbxContent>
                <w:p w14:paraId="4CA39B10" w14:textId="77777777" w:rsidR="00090F7F" w:rsidRDefault="00090F7F" w:rsidP="003F0D56">
                  <w:pPr>
                    <w:spacing w:line="160" w:lineRule="exact"/>
                    <w:jc w:val="left"/>
                    <w:rPr>
                      <w:rFonts w:cs="Miriam" w:hint="cs"/>
                      <w:noProof/>
                      <w:sz w:val="18"/>
                      <w:szCs w:val="18"/>
                      <w:rtl/>
                    </w:rPr>
                  </w:pPr>
                  <w:r>
                    <w:rPr>
                      <w:rFonts w:cs="Miriam" w:hint="cs"/>
                      <w:sz w:val="18"/>
                      <w:szCs w:val="18"/>
                      <w:rtl/>
                    </w:rPr>
                    <w:t>איסור שריפת פסולת</w:t>
                  </w:r>
                </w:p>
              </w:txbxContent>
            </v:textbox>
            <w10:anchorlock/>
          </v:rect>
        </w:pict>
      </w:r>
      <w:r>
        <w:rPr>
          <w:rStyle w:val="big-number"/>
          <w:rFonts w:cs="Miriam"/>
          <w:rtl/>
        </w:rPr>
        <w:t>9.</w:t>
      </w:r>
      <w:r>
        <w:rPr>
          <w:rStyle w:val="big-number"/>
          <w:rFonts w:cs="Miriam"/>
          <w:rtl/>
        </w:rPr>
        <w:tab/>
      </w:r>
      <w:r w:rsidR="007574AE">
        <w:rPr>
          <w:rFonts w:cs="FrankRuehl" w:hint="cs"/>
          <w:rtl/>
          <w:lang w:eastAsia="en-US"/>
        </w:rPr>
        <w:t>לא ישרוף אדם, לא יצית ולא יבעיר, ולא ירשה לשרוף, להצית או להבעיר, צמחים וכל פסולת אחרת, אם בתוך מכלי פסולת או מחוצה להם, במקום ציבורי או פרטי, ללא היתר</w:t>
      </w:r>
      <w:r>
        <w:rPr>
          <w:rFonts w:cs="FrankRuehl" w:hint="cs"/>
          <w:rtl/>
          <w:lang w:eastAsia="en-US"/>
        </w:rPr>
        <w:t>.</w:t>
      </w:r>
    </w:p>
    <w:p w14:paraId="5F95A1AC" w14:textId="77777777" w:rsidR="00F35933" w:rsidRDefault="00F35933" w:rsidP="007574AE">
      <w:pPr>
        <w:pStyle w:val="P00"/>
        <w:spacing w:before="72"/>
        <w:ind w:left="0" w:right="1134"/>
        <w:rPr>
          <w:rFonts w:cs="FrankRuehl" w:hint="cs"/>
          <w:rtl/>
          <w:lang w:eastAsia="en-US"/>
        </w:rPr>
      </w:pPr>
      <w:bookmarkStart w:id="11" w:name="Seif17"/>
      <w:bookmarkEnd w:id="11"/>
      <w:r>
        <w:rPr>
          <w:lang w:val="he-IL"/>
        </w:rPr>
        <w:pict w14:anchorId="010DEBC8">
          <v:rect id="_x0000_s2079" style="position:absolute;left:0;text-align:left;margin-left:464.5pt;margin-top:8.05pt;width:75.05pt;height:17.8pt;z-index:251584512" o:allowincell="f" filled="f" stroked="f" strokecolor="lime" strokeweight=".25pt">
            <v:textbox style="mso-next-textbox:#_x0000_s2079" inset="0,0,0,0">
              <w:txbxContent>
                <w:p w14:paraId="50998F8F" w14:textId="77777777" w:rsidR="00090F7F" w:rsidRDefault="00090F7F" w:rsidP="003F0D56">
                  <w:pPr>
                    <w:spacing w:line="160" w:lineRule="exact"/>
                    <w:jc w:val="left"/>
                    <w:rPr>
                      <w:rFonts w:cs="Miriam" w:hint="cs"/>
                      <w:noProof/>
                      <w:sz w:val="18"/>
                      <w:szCs w:val="18"/>
                      <w:rtl/>
                    </w:rPr>
                  </w:pPr>
                  <w:r>
                    <w:rPr>
                      <w:rFonts w:cs="Miriam" w:hint="cs"/>
                      <w:sz w:val="18"/>
                      <w:szCs w:val="18"/>
                      <w:rtl/>
                    </w:rPr>
                    <w:t>איסור השארת בעלי חיים ושמירה עליהם</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sidR="007574AE">
        <w:rPr>
          <w:rFonts w:cs="FrankRuehl" w:hint="cs"/>
          <w:rtl/>
          <w:lang w:eastAsia="en-US"/>
        </w:rPr>
        <w:t>לא ישאיר אדם ולא ירשה להשאיר בעל חיים במקום ציבורי באופן המהווה או עלול להוות מכשול או לגרום נזק, ולא ירשה לבעל חיים בבעלותו או שבפיקוחו לשוטט במקום ציבורי</w:t>
      </w:r>
      <w:r>
        <w:rPr>
          <w:rFonts w:cs="FrankRuehl"/>
          <w:rtl/>
          <w:lang w:eastAsia="en-US"/>
        </w:rPr>
        <w:t>.</w:t>
      </w:r>
    </w:p>
    <w:p w14:paraId="0A682C03" w14:textId="77777777" w:rsidR="007574AE" w:rsidRDefault="007574AE" w:rsidP="007574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14:paraId="596D317A" w14:textId="77777777" w:rsidR="007574AE" w:rsidRDefault="006F4F68" w:rsidP="001B0613">
      <w:pPr>
        <w:pStyle w:val="P00"/>
        <w:spacing w:before="72"/>
        <w:ind w:left="1021" w:right="1134" w:hanging="1021"/>
        <w:rPr>
          <w:rFonts w:cs="FrankRuehl" w:hint="cs"/>
          <w:rtl/>
          <w:lang w:eastAsia="en-US"/>
        </w:rPr>
      </w:pPr>
      <w:r>
        <w:rPr>
          <w:rFonts w:cs="FrankRuehl" w:hint="cs"/>
          <w:rtl/>
          <w:lang w:eastAsia="en-US"/>
        </w:rPr>
        <w:pict w14:anchorId="0E1B07D7">
          <v:shape id="_x0000_s2381" type="#_x0000_t202" style="position:absolute;left:0;text-align:left;margin-left:470.25pt;margin-top:7.15pt;width:1in;height:16.8pt;z-index:251696128" filled="f" stroked="f">
            <v:textbox inset="1mm,0,1mm,0">
              <w:txbxContent>
                <w:p w14:paraId="67BA0D1E" w14:textId="77777777" w:rsidR="00090F7F" w:rsidRDefault="00090F7F" w:rsidP="006F4F68">
                  <w:pPr>
                    <w:spacing w:line="160" w:lineRule="exact"/>
                    <w:jc w:val="left"/>
                    <w:rPr>
                      <w:rFonts w:cs="Miriam" w:hint="cs"/>
                      <w:sz w:val="18"/>
                      <w:szCs w:val="18"/>
                      <w:rtl/>
                    </w:rPr>
                  </w:pPr>
                  <w:r>
                    <w:rPr>
                      <w:rFonts w:cs="Miriam" w:hint="cs"/>
                      <w:sz w:val="18"/>
                      <w:szCs w:val="18"/>
                      <w:rtl/>
                    </w:rPr>
                    <w:t>תיקון תשנ"ה-1995</w:t>
                  </w:r>
                </w:p>
                <w:p w14:paraId="67962FDB" w14:textId="77777777" w:rsidR="001B0613" w:rsidRDefault="001B0613" w:rsidP="006F4F68">
                  <w:pPr>
                    <w:spacing w:line="160" w:lineRule="exact"/>
                    <w:jc w:val="left"/>
                    <w:rPr>
                      <w:rFonts w:cs="Miriam" w:hint="cs"/>
                      <w:noProof/>
                      <w:sz w:val="18"/>
                      <w:szCs w:val="18"/>
                      <w:rtl/>
                    </w:rPr>
                  </w:pPr>
                  <w:r>
                    <w:rPr>
                      <w:rFonts w:cs="Miriam" w:hint="cs"/>
                      <w:sz w:val="18"/>
                      <w:szCs w:val="18"/>
                      <w:rtl/>
                    </w:rPr>
                    <w:t>תיקון תשס"ח-2008</w:t>
                  </w:r>
                </w:p>
              </w:txbxContent>
            </v:textbox>
            <w10:anchorlock/>
          </v:shape>
        </w:pict>
      </w:r>
      <w:r w:rsidR="007574AE">
        <w:rPr>
          <w:rFonts w:cs="FrankRuehl" w:hint="cs"/>
          <w:rtl/>
          <w:lang w:eastAsia="en-US"/>
        </w:rPr>
        <w:tab/>
        <w:t>(ג)</w:t>
      </w:r>
      <w:r w:rsidR="007574AE">
        <w:rPr>
          <w:rFonts w:cs="FrankRuehl" w:hint="cs"/>
          <w:rtl/>
          <w:lang w:eastAsia="en-US"/>
        </w:rPr>
        <w:tab/>
        <w:t>(1)</w:t>
      </w:r>
      <w:r w:rsidR="007574AE">
        <w:rPr>
          <w:rFonts w:cs="FrankRuehl" w:hint="cs"/>
          <w:rtl/>
          <w:lang w:eastAsia="en-US"/>
        </w:rPr>
        <w:tab/>
      </w:r>
      <w:r w:rsidR="001B0613">
        <w:rPr>
          <w:rFonts w:cs="FrankRuehl" w:hint="cs"/>
          <w:rtl/>
          <w:lang w:eastAsia="en-US"/>
        </w:rPr>
        <w:t xml:space="preserve">לא ירשה ולא יאפשר אדם לבעל חיים שבבעלותו או שבפיקוחו לעשות את צרכיו במקום ציבורי, בחדר מדרגות משותף, בגן משותף, בגינה משותפת, או בחצר משותפת (להלן בסעיף זה </w:t>
      </w:r>
      <w:r w:rsidR="001B0613">
        <w:rPr>
          <w:rFonts w:cs="FrankRuehl"/>
          <w:rtl/>
          <w:lang w:eastAsia="en-US"/>
        </w:rPr>
        <w:t>–</w:t>
      </w:r>
      <w:r w:rsidR="001B0613">
        <w:rPr>
          <w:rFonts w:cs="FrankRuehl" w:hint="cs"/>
          <w:rtl/>
          <w:lang w:eastAsia="en-US"/>
        </w:rPr>
        <w:t xml:space="preserve"> המקומות האסורים); וכמו כן חייב הוא לנקוט את כל האמצעים הסבירים כדי למנוע בעדו מלעשות את צרכיו במקומות האסורים; לעניין סעיף זה </w:t>
      </w:r>
      <w:r w:rsidR="001B0613">
        <w:rPr>
          <w:rFonts w:cs="FrankRuehl"/>
          <w:rtl/>
          <w:lang w:eastAsia="en-US"/>
        </w:rPr>
        <w:t>–</w:t>
      </w:r>
    </w:p>
    <w:p w14:paraId="4D0FEC9C" w14:textId="77777777" w:rsidR="001B0613" w:rsidRDefault="001B0613" w:rsidP="001B0613">
      <w:pPr>
        <w:pStyle w:val="P00"/>
        <w:spacing w:before="72"/>
        <w:ind w:left="1021" w:right="1134"/>
        <w:rPr>
          <w:rFonts w:cs="FrankRuehl" w:hint="cs"/>
          <w:rtl/>
          <w:lang w:eastAsia="en-US"/>
        </w:rPr>
      </w:pPr>
      <w:r>
        <w:rPr>
          <w:rFonts w:cs="FrankRuehl" w:hint="cs"/>
          <w:rtl/>
          <w:lang w:eastAsia="en-US"/>
        </w:rPr>
        <w:t xml:space="preserve">"משותף" </w:t>
      </w:r>
      <w:r>
        <w:rPr>
          <w:rFonts w:cs="FrankRuehl"/>
          <w:rtl/>
          <w:lang w:eastAsia="en-US"/>
        </w:rPr>
        <w:t>–</w:t>
      </w:r>
      <w:r>
        <w:rPr>
          <w:rFonts w:cs="FrankRuehl" w:hint="cs"/>
          <w:rtl/>
          <w:lang w:eastAsia="en-US"/>
        </w:rPr>
        <w:t xml:space="preserve"> נכס המשותף ליותר מבעלים אחד ורשאים להשתמש בו יותר מאדם אחד;</w:t>
      </w:r>
    </w:p>
    <w:p w14:paraId="76F50DF6" w14:textId="77777777" w:rsidR="001B0613" w:rsidRDefault="001B0613" w:rsidP="001B0613">
      <w:pPr>
        <w:pStyle w:val="P00"/>
        <w:spacing w:before="72"/>
        <w:ind w:left="1021" w:right="1134"/>
        <w:rPr>
          <w:rFonts w:cs="FrankRuehl" w:hint="cs"/>
          <w:rtl/>
          <w:lang w:eastAsia="en-US"/>
        </w:rPr>
      </w:pPr>
      <w:r>
        <w:rPr>
          <w:rFonts w:cs="FrankRuehl" w:hint="cs"/>
          <w:rtl/>
          <w:lang w:eastAsia="en-US"/>
        </w:rPr>
        <w:t xml:space="preserve">"גינה" </w:t>
      </w:r>
      <w:r>
        <w:rPr>
          <w:rFonts w:cs="FrankRuehl"/>
          <w:rtl/>
          <w:lang w:eastAsia="en-US"/>
        </w:rPr>
        <w:t>–</w:t>
      </w:r>
      <w:r>
        <w:rPr>
          <w:rFonts w:cs="FrankRuehl" w:hint="cs"/>
          <w:rtl/>
          <w:lang w:eastAsia="en-US"/>
        </w:rPr>
        <w:t xml:space="preserve"> רצועת קרקע קטנה המצויה בסמוך למבנה ומהווה חלק מחצרו ובה גדלים בדרך כלל צמחים, עצים, פרחים;</w:t>
      </w:r>
    </w:p>
    <w:p w14:paraId="322588C9" w14:textId="77777777" w:rsidR="001B0613" w:rsidRDefault="001B0613" w:rsidP="001B0613">
      <w:pPr>
        <w:pStyle w:val="P00"/>
        <w:spacing w:before="72"/>
        <w:ind w:left="1021" w:right="1134"/>
        <w:rPr>
          <w:rFonts w:cs="FrankRuehl" w:hint="cs"/>
          <w:rtl/>
          <w:lang w:eastAsia="en-US"/>
        </w:rPr>
      </w:pPr>
      <w:r>
        <w:rPr>
          <w:rFonts w:cs="FrankRuehl" w:hint="cs"/>
          <w:rtl/>
          <w:lang w:eastAsia="en-US"/>
        </w:rPr>
        <w:t xml:space="preserve">"חצר" </w:t>
      </w:r>
      <w:r>
        <w:rPr>
          <w:rFonts w:cs="FrankRuehl"/>
          <w:rtl/>
          <w:lang w:eastAsia="en-US"/>
        </w:rPr>
        <w:t>–</w:t>
      </w:r>
      <w:r>
        <w:rPr>
          <w:rFonts w:cs="FrankRuehl" w:hint="cs"/>
          <w:rtl/>
          <w:lang w:eastAsia="en-US"/>
        </w:rPr>
        <w:t xml:space="preserve"> רצועת קרקע גדורה על יד מבנה או מסביב לו;</w:t>
      </w:r>
    </w:p>
    <w:p w14:paraId="64FD4894" w14:textId="77777777" w:rsidR="006F4F68" w:rsidRDefault="001B0613" w:rsidP="001B0613">
      <w:pPr>
        <w:pStyle w:val="P00"/>
        <w:spacing w:before="72"/>
        <w:ind w:left="1021" w:right="1134"/>
        <w:rPr>
          <w:rFonts w:cs="FrankRuehl" w:hint="cs"/>
          <w:rtl/>
          <w:lang w:eastAsia="en-US"/>
        </w:rPr>
      </w:pPr>
      <w:r>
        <w:rPr>
          <w:rFonts w:cs="FrankRuehl" w:hint="cs"/>
          <w:rtl/>
          <w:lang w:eastAsia="en-US"/>
        </w:rPr>
        <w:pict w14:anchorId="3E086EB7">
          <v:shape id="_x0000_s2415" type="#_x0000_t202" style="position:absolute;left:0;text-align:left;margin-left:470.25pt;margin-top:7.1pt;width:1in;height:11.2pt;z-index:251729920" filled="f" stroked="f">
            <v:textbox inset="1mm,0,1mm,0">
              <w:txbxContent>
                <w:p w14:paraId="0D564B52" w14:textId="77777777" w:rsidR="001B0613" w:rsidRDefault="001B0613" w:rsidP="001B0613">
                  <w:pPr>
                    <w:spacing w:line="160" w:lineRule="exact"/>
                    <w:jc w:val="left"/>
                    <w:rPr>
                      <w:rFonts w:cs="Miriam" w:hint="cs"/>
                      <w:noProof/>
                      <w:sz w:val="18"/>
                      <w:szCs w:val="18"/>
                      <w:rtl/>
                    </w:rPr>
                  </w:pPr>
                  <w:r>
                    <w:rPr>
                      <w:rFonts w:cs="Miriam" w:hint="cs"/>
                      <w:sz w:val="18"/>
                      <w:szCs w:val="18"/>
                      <w:rtl/>
                    </w:rPr>
                    <w:t>תיקון תשס"ח-2008</w:t>
                  </w:r>
                </w:p>
              </w:txbxContent>
            </v:textbox>
            <w10:anchorlock/>
          </v:shape>
        </w:pict>
      </w:r>
      <w:r w:rsidR="006F4F68">
        <w:rPr>
          <w:rFonts w:cs="FrankRuehl" w:hint="cs"/>
          <w:rtl/>
          <w:lang w:eastAsia="en-US"/>
        </w:rPr>
        <w:t>(2)</w:t>
      </w:r>
      <w:r w:rsidR="006F4F68">
        <w:rPr>
          <w:rFonts w:cs="FrankRuehl" w:hint="cs"/>
          <w:rtl/>
          <w:lang w:eastAsia="en-US"/>
        </w:rPr>
        <w:tab/>
      </w:r>
      <w:r>
        <w:rPr>
          <w:rFonts w:cs="FrankRuehl" w:hint="cs"/>
          <w:rtl/>
          <w:lang w:eastAsia="en-US"/>
        </w:rPr>
        <w:t>עשה בעל חיים את צרכיו על ידי הטלת גללים במקומות אסורים, חייב בעלו, או מי שבעל החיים הפיקוחו, לאסוף מיד את הגללים, ולהשליכם אל כלי פסולת; האמור בסעיף קטן זה לא יחול אם בעל החיים עשה את צרכיו במקום שקבע לכך ראש העיריה</w:t>
      </w:r>
      <w:r w:rsidR="006F4F68">
        <w:rPr>
          <w:rFonts w:cs="FrankRuehl" w:hint="cs"/>
          <w:rtl/>
          <w:lang w:eastAsia="en-US"/>
        </w:rPr>
        <w:t>;</w:t>
      </w:r>
    </w:p>
    <w:p w14:paraId="63D6537E" w14:textId="77777777" w:rsidR="006F4F68" w:rsidRDefault="006F4F68" w:rsidP="006F4F6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הוראות פסקה (1) לא יחולו על עוורים בעלי כלבי נחיה.</w:t>
      </w:r>
    </w:p>
    <w:p w14:paraId="304E0109" w14:textId="77777777" w:rsidR="007574AE" w:rsidRDefault="007574AE" w:rsidP="007574A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ירשה אדם, לא יאפשר ולא יתיר לכלב שבבעלותו או בפיקוחו להימצא במקום ציבורי אלא כשהוא קשור לבטח בקולרו ונמצא בהשגחה נאותה.</w:t>
      </w:r>
    </w:p>
    <w:p w14:paraId="3B8A7E34" w14:textId="77777777" w:rsidR="00F35933" w:rsidRDefault="00F35933" w:rsidP="007574AE">
      <w:pPr>
        <w:pStyle w:val="P00"/>
        <w:spacing w:before="72"/>
        <w:ind w:left="0" w:right="1134"/>
        <w:rPr>
          <w:rFonts w:cs="FrankRuehl" w:hint="cs"/>
          <w:rtl/>
          <w:lang w:eastAsia="en-US"/>
        </w:rPr>
      </w:pPr>
      <w:bookmarkStart w:id="12" w:name="Seif18"/>
      <w:bookmarkEnd w:id="12"/>
      <w:r>
        <w:rPr>
          <w:lang w:val="he-IL"/>
        </w:rPr>
        <w:pict w14:anchorId="648C3CE1">
          <v:rect id="_x0000_s2080" style="position:absolute;left:0;text-align:left;margin-left:464.5pt;margin-top:8.05pt;width:75.05pt;height:34.45pt;z-index:251585536" o:allowincell="f" filled="f" stroked="f" strokecolor="lime" strokeweight=".25pt">
            <v:textbox style="mso-next-textbox:#_x0000_s2080" inset="0,0,0,0">
              <w:txbxContent>
                <w:p w14:paraId="49AE0756" w14:textId="77777777" w:rsidR="00090F7F" w:rsidRDefault="00090F7F" w:rsidP="003F0D56">
                  <w:pPr>
                    <w:spacing w:line="160" w:lineRule="exact"/>
                    <w:jc w:val="left"/>
                    <w:rPr>
                      <w:rFonts w:cs="Miriam" w:hint="cs"/>
                      <w:noProof/>
                      <w:sz w:val="18"/>
                      <w:szCs w:val="18"/>
                      <w:rtl/>
                    </w:rPr>
                  </w:pPr>
                  <w:r>
                    <w:rPr>
                      <w:rFonts w:cs="Miriam" w:hint="cs"/>
                      <w:sz w:val="18"/>
                      <w:szCs w:val="18"/>
                      <w:rtl/>
                    </w:rPr>
                    <w:t>אחריות בעל נכס והמחזיק לנקיון ואחזקת הנכס והמקלט</w:t>
                  </w:r>
                </w:p>
              </w:txbxContent>
            </v:textbox>
            <w10:anchorlock/>
          </v:rect>
        </w:pict>
      </w:r>
      <w:r>
        <w:rPr>
          <w:rStyle w:val="big-number"/>
          <w:rFonts w:cs="Miriam"/>
          <w:rtl/>
        </w:rPr>
        <w:t>11.</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hint="cs"/>
          <w:rtl/>
          <w:lang w:eastAsia="en-US"/>
        </w:rPr>
        <w:tab/>
      </w:r>
      <w:r w:rsidR="007574AE">
        <w:rPr>
          <w:rFonts w:cs="FrankRuehl" w:hint="cs"/>
          <w:rtl/>
          <w:lang w:eastAsia="en-US"/>
        </w:rPr>
        <w:t>מי שהוא בעל נכס או המחזיק בו, חייב לשמור באופן מתמיד על נקיונם של החצר, המבוא לבית, מקום חניה, חדר מדרגות, הדד, המקלט וכל מקום המשמש את דיירי הנכס, פרט לדירות הפרטיות, לנקותם ולטאטאם, ולשטוף את מדרגות חדר הכניסה והמדרכות בתחום החצר</w:t>
      </w:r>
      <w:r>
        <w:rPr>
          <w:rFonts w:cs="FrankRuehl" w:hint="cs"/>
          <w:rtl/>
          <w:lang w:eastAsia="en-US"/>
        </w:rPr>
        <w:t>.</w:t>
      </w:r>
    </w:p>
    <w:p w14:paraId="4B1852C1" w14:textId="77777777" w:rsidR="007574AE" w:rsidRDefault="007574AE" w:rsidP="007574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המחזיק בו חייב לשמור על נקיון המקלט ולבצע בו כל תיקון ושינוי שידרש, על מנת שיהיה אפשר להשתמש בו בכל עת שיהיה צורך בכך.</w:t>
      </w:r>
    </w:p>
    <w:p w14:paraId="7F2B82FC" w14:textId="77777777" w:rsidR="00F35933" w:rsidRDefault="00F35933" w:rsidP="007574AE">
      <w:pPr>
        <w:pStyle w:val="P00"/>
        <w:spacing w:before="72"/>
        <w:ind w:left="0" w:right="1134"/>
        <w:rPr>
          <w:rFonts w:cs="FrankRuehl" w:hint="cs"/>
          <w:rtl/>
          <w:lang w:eastAsia="en-US"/>
        </w:rPr>
      </w:pPr>
      <w:bookmarkStart w:id="13" w:name="Seif19"/>
      <w:bookmarkEnd w:id="13"/>
      <w:r>
        <w:rPr>
          <w:lang w:val="he-IL"/>
        </w:rPr>
        <w:pict w14:anchorId="73087687">
          <v:rect id="_x0000_s2081" style="position:absolute;left:0;text-align:left;margin-left:464.5pt;margin-top:8.05pt;width:75.05pt;height:10.4pt;z-index:251586560" o:allowincell="f" filled="f" stroked="f" strokecolor="lime" strokeweight=".25pt">
            <v:textbox style="mso-next-textbox:#_x0000_s2081" inset="0,0,0,0">
              <w:txbxContent>
                <w:p w14:paraId="51AB11CB" w14:textId="77777777" w:rsidR="00090F7F" w:rsidRDefault="00090F7F" w:rsidP="003F0D56">
                  <w:pPr>
                    <w:spacing w:line="160" w:lineRule="exact"/>
                    <w:jc w:val="left"/>
                    <w:rPr>
                      <w:rFonts w:cs="Miriam" w:hint="cs"/>
                      <w:noProof/>
                      <w:sz w:val="18"/>
                      <w:szCs w:val="18"/>
                      <w:rtl/>
                    </w:rPr>
                  </w:pPr>
                  <w:r>
                    <w:rPr>
                      <w:rFonts w:cs="Miriam" w:hint="cs"/>
                      <w:sz w:val="18"/>
                      <w:szCs w:val="18"/>
                      <w:rtl/>
                    </w:rPr>
                    <w:t>דרישה לניקוי וגידור</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r>
      <w:r w:rsidR="007574AE">
        <w:rPr>
          <w:rFonts w:cs="FrankRuehl" w:hint="cs"/>
          <w:rtl/>
          <w:lang w:eastAsia="en-US"/>
        </w:rPr>
        <w:t>כל בעל או מחזיק בנכס, בין שהנכס תפוס ובין בלתי תפוס, חייב לשמור על נקיונו באופן מתמיד</w:t>
      </w:r>
      <w:r>
        <w:rPr>
          <w:rFonts w:cs="FrankRuehl"/>
          <w:rtl/>
          <w:lang w:eastAsia="en-US"/>
        </w:rPr>
        <w:t>.</w:t>
      </w:r>
    </w:p>
    <w:p w14:paraId="434D0BB0" w14:textId="77777777" w:rsidR="007574AE" w:rsidRDefault="007574AE" w:rsidP="007574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או מחזיק הנכס, חייב לגדרו או להקים בו קיר בהתאם לדרישת המפקח ולהנחת דעתו.</w:t>
      </w:r>
    </w:p>
    <w:p w14:paraId="7DC62870" w14:textId="77777777" w:rsidR="007574AE" w:rsidRDefault="007574AE" w:rsidP="007574A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כל בעל או מחזיק בבנין, חייב לגדרו בהתאם לדרישת המפקח ולהנחת דעתו, אם סבר המפקח כי הדבר דרוש לשם מניעת מפגע או סכנה לציבור.</w:t>
      </w:r>
    </w:p>
    <w:p w14:paraId="360A5829" w14:textId="77777777" w:rsidR="007574AE" w:rsidRDefault="004D111C" w:rsidP="004D111C">
      <w:pPr>
        <w:pStyle w:val="P00"/>
        <w:spacing w:before="72"/>
        <w:ind w:left="0" w:right="1134"/>
        <w:rPr>
          <w:rFonts w:cs="FrankRuehl"/>
          <w:rtl/>
          <w:lang w:eastAsia="en-US"/>
        </w:rPr>
      </w:pPr>
      <w:r>
        <w:rPr>
          <w:rFonts w:cs="FrankRuehl" w:hint="cs"/>
          <w:rtl/>
          <w:lang w:eastAsia="en-US"/>
        </w:rPr>
        <w:pict w14:anchorId="26B7FD60">
          <v:shape id="_x0000_s2436" type="#_x0000_t202" style="position:absolute;left:0;text-align:left;margin-left:470.25pt;margin-top:7.1pt;width:1in;height:11.2pt;z-index:251740160" filled="f" stroked="f">
            <v:textbox inset="1mm,0,1mm,0">
              <w:txbxContent>
                <w:p w14:paraId="01F93F05" w14:textId="77777777" w:rsidR="004D111C" w:rsidRDefault="004D111C" w:rsidP="004D111C">
                  <w:pPr>
                    <w:spacing w:line="160" w:lineRule="exact"/>
                    <w:jc w:val="left"/>
                    <w:rPr>
                      <w:rFonts w:cs="Miriam" w:hint="cs"/>
                      <w:sz w:val="18"/>
                      <w:szCs w:val="18"/>
                      <w:rtl/>
                    </w:rPr>
                  </w:pPr>
                  <w:r>
                    <w:rPr>
                      <w:rFonts w:cs="Miriam" w:hint="cs"/>
                      <w:sz w:val="18"/>
                      <w:szCs w:val="18"/>
                      <w:rtl/>
                    </w:rPr>
                    <w:t>תיקון תשפ"</w:t>
                  </w:r>
                  <w:r w:rsidR="00BE6BF7">
                    <w:rPr>
                      <w:rFonts w:cs="Miriam" w:hint="cs"/>
                      <w:sz w:val="18"/>
                      <w:szCs w:val="18"/>
                      <w:rtl/>
                    </w:rPr>
                    <w:t>ב</w:t>
                  </w:r>
                  <w:r>
                    <w:rPr>
                      <w:rFonts w:cs="Miriam" w:hint="cs"/>
                      <w:sz w:val="18"/>
                      <w:szCs w:val="18"/>
                      <w:rtl/>
                    </w:rPr>
                    <w:t>-2021</w:t>
                  </w:r>
                </w:p>
              </w:txbxContent>
            </v:textbox>
            <w10:anchorlock/>
          </v:shape>
        </w:pict>
      </w:r>
      <w:r>
        <w:rPr>
          <w:rFonts w:cs="FrankRuehl" w:hint="cs"/>
          <w:rtl/>
          <w:lang w:eastAsia="en-US"/>
        </w:rPr>
        <w:tab/>
        <w:t>(ד)</w:t>
      </w:r>
      <w:r>
        <w:rPr>
          <w:rFonts w:cs="FrankRuehl"/>
          <w:rtl/>
          <w:lang w:eastAsia="en-US"/>
        </w:rPr>
        <w:tab/>
      </w:r>
      <w:r w:rsidR="007574AE">
        <w:rPr>
          <w:rFonts w:cs="FrankRuehl" w:hint="cs"/>
          <w:rtl/>
          <w:lang w:eastAsia="en-US"/>
        </w:rPr>
        <w:t xml:space="preserve">בעד ניקוי נכס על ידי העיריה ישלם בעל הנכס או המחזיק בו, </w:t>
      </w:r>
      <w:r w:rsidR="00BE6BF7">
        <w:rPr>
          <w:rFonts w:cs="FrankRuehl" w:hint="cs"/>
          <w:rtl/>
          <w:lang w:eastAsia="en-US"/>
        </w:rPr>
        <w:t>את עלות הניקוי בפועל, כפי שנקבעה לפי סעיפים 107ב ו-111 לחוק עזר זה</w:t>
      </w:r>
      <w:r w:rsidR="007574AE">
        <w:rPr>
          <w:rFonts w:cs="FrankRuehl" w:hint="cs"/>
          <w:rtl/>
          <w:lang w:eastAsia="en-US"/>
        </w:rPr>
        <w:t>.</w:t>
      </w:r>
    </w:p>
    <w:p w14:paraId="45E4DFF5" w14:textId="77777777" w:rsidR="00F35933" w:rsidRDefault="00F35933" w:rsidP="007574AE">
      <w:pPr>
        <w:pStyle w:val="P00"/>
        <w:spacing w:before="72"/>
        <w:ind w:left="0" w:right="1134"/>
        <w:rPr>
          <w:rFonts w:cs="FrankRuehl" w:hint="cs"/>
          <w:rtl/>
          <w:lang w:eastAsia="en-US"/>
        </w:rPr>
      </w:pPr>
      <w:bookmarkStart w:id="14" w:name="Seif20"/>
      <w:bookmarkEnd w:id="14"/>
      <w:r>
        <w:rPr>
          <w:lang w:val="he-IL"/>
        </w:rPr>
        <w:pict w14:anchorId="7B8007BD">
          <v:rect id="_x0000_s2082" style="position:absolute;left:0;text-align:left;margin-left:464.5pt;margin-top:8.05pt;width:75.05pt;height:10.85pt;z-index:251587584" o:allowincell="f" filled="f" stroked="f" strokecolor="lime" strokeweight=".25pt">
            <v:textbox style="mso-next-textbox:#_x0000_s2082" inset="0,0,0,0">
              <w:txbxContent>
                <w:p w14:paraId="7DE0BCD3" w14:textId="77777777" w:rsidR="00090F7F" w:rsidRDefault="00090F7F" w:rsidP="003F0D56">
                  <w:pPr>
                    <w:spacing w:line="160" w:lineRule="exact"/>
                    <w:jc w:val="left"/>
                    <w:rPr>
                      <w:rFonts w:cs="Miriam" w:hint="cs"/>
                      <w:noProof/>
                      <w:sz w:val="18"/>
                      <w:szCs w:val="18"/>
                      <w:rtl/>
                    </w:rPr>
                  </w:pPr>
                  <w:r>
                    <w:rPr>
                      <w:rFonts w:cs="Miriam" w:hint="cs"/>
                      <w:sz w:val="18"/>
                      <w:szCs w:val="18"/>
                      <w:rtl/>
                    </w:rPr>
                    <w:t>איסור גרימת מפגע</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sidR="007574AE">
        <w:rPr>
          <w:rFonts w:cs="FrankRuehl" w:hint="cs"/>
          <w:rtl/>
          <w:lang w:eastAsia="en-US"/>
        </w:rPr>
        <w:t>מי שהוא בעל נכס או מחזיק בו, חייב להחזיק את הנכס באופן שלא יתקיים בו מפגע</w:t>
      </w:r>
      <w:r>
        <w:rPr>
          <w:rFonts w:cs="FrankRuehl"/>
          <w:rtl/>
          <w:lang w:eastAsia="en-US"/>
        </w:rPr>
        <w:t>.</w:t>
      </w:r>
    </w:p>
    <w:p w14:paraId="78708348" w14:textId="77777777" w:rsidR="007574AE" w:rsidRDefault="007574AE" w:rsidP="007574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דעתו של המפקח בדבר קיומו, מקורו או מהותו של מפגע, וכן בדבר העבודות והחמרים הדרושים לסילוק המפגע ולמניעת הישנותו היא סופית.</w:t>
      </w:r>
    </w:p>
    <w:p w14:paraId="0F6953BA" w14:textId="77777777" w:rsidR="007574AE" w:rsidRDefault="007574AE" w:rsidP="007574A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(א), נכס שהוא דירת מגורים, חייב המחזיק בה להחזיקה באופן שלא יתקיים בה מפגע.</w:t>
      </w:r>
    </w:p>
    <w:p w14:paraId="56BDAFB4" w14:textId="77777777" w:rsidR="00F35933" w:rsidRDefault="00F35933" w:rsidP="007574AE">
      <w:pPr>
        <w:pStyle w:val="P00"/>
        <w:spacing w:before="72"/>
        <w:ind w:left="0" w:right="1134"/>
        <w:rPr>
          <w:rStyle w:val="default"/>
          <w:rFonts w:hint="cs"/>
          <w:rtl/>
        </w:rPr>
      </w:pPr>
      <w:bookmarkStart w:id="15" w:name="Seif10"/>
      <w:bookmarkEnd w:id="15"/>
      <w:r>
        <w:rPr>
          <w:lang w:val="he-IL"/>
        </w:rPr>
        <w:pict w14:anchorId="79B5E2E1">
          <v:rect id="_x0000_s2063" style="position:absolute;left:0;text-align:left;margin-left:464.5pt;margin-top:8.05pt;width:75.05pt;height:16pt;z-index:251577344" o:allowincell="f" filled="f" stroked="f" strokecolor="lime" strokeweight=".25pt">
            <v:textbox style="mso-next-textbox:#_x0000_s2063" inset="0,0,0,0">
              <w:txbxContent>
                <w:p w14:paraId="1CF17280" w14:textId="77777777" w:rsidR="00090F7F" w:rsidRDefault="00090F7F" w:rsidP="003F0D56">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rtl/>
        </w:rPr>
        <w:t>14.</w:t>
      </w:r>
      <w:r>
        <w:rPr>
          <w:rStyle w:val="big-number"/>
          <w:rFonts w:cs="Miriam"/>
          <w:rtl/>
        </w:rPr>
        <w:tab/>
      </w:r>
      <w:r w:rsidR="007574AE">
        <w:rPr>
          <w:rStyle w:val="default"/>
          <w:rFonts w:hint="cs"/>
          <w:rtl/>
        </w:rPr>
        <w:t>מי שהוא בעל נכס או מחזיק בו, חייב לפעול כדלקמן:</w:t>
      </w:r>
    </w:p>
    <w:p w14:paraId="460A81E1" w14:textId="77777777" w:rsidR="007574AE" w:rsidRDefault="007574AE" w:rsidP="007574AE">
      <w:pPr>
        <w:pStyle w:val="P00"/>
        <w:spacing w:before="72"/>
        <w:ind w:left="624" w:right="1134"/>
        <w:rPr>
          <w:rStyle w:val="default"/>
          <w:rFonts w:hint="cs"/>
          <w:rtl/>
        </w:rPr>
      </w:pPr>
      <w:r>
        <w:rPr>
          <w:rStyle w:val="default"/>
          <w:rFonts w:hint="cs"/>
          <w:rtl/>
        </w:rPr>
        <w:t>(1)</w:t>
      </w:r>
      <w:r>
        <w:rPr>
          <w:rStyle w:val="default"/>
          <w:rFonts w:hint="cs"/>
          <w:rtl/>
        </w:rPr>
        <w:tab/>
        <w:t>להדביר את החולדות והמזיקים השונים שבנכסיו;</w:t>
      </w:r>
    </w:p>
    <w:p w14:paraId="1C256763" w14:textId="77777777" w:rsidR="007574AE" w:rsidRDefault="007574AE" w:rsidP="007574AE">
      <w:pPr>
        <w:pStyle w:val="P00"/>
        <w:spacing w:before="72"/>
        <w:ind w:left="624" w:right="1134"/>
        <w:rPr>
          <w:rStyle w:val="default"/>
          <w:rFonts w:hint="cs"/>
          <w:rtl/>
        </w:rPr>
      </w:pPr>
      <w:r>
        <w:rPr>
          <w:rStyle w:val="default"/>
          <w:rFonts w:hint="cs"/>
          <w:rtl/>
        </w:rPr>
        <w:t>(2)</w:t>
      </w:r>
      <w:r>
        <w:rPr>
          <w:rStyle w:val="default"/>
          <w:rFonts w:hint="cs"/>
          <w:rtl/>
        </w:rPr>
        <w:tab/>
        <w:t>לסלק כל פגר מתחום נכסו;</w:t>
      </w:r>
    </w:p>
    <w:p w14:paraId="61FC01DA" w14:textId="77777777" w:rsidR="007574AE" w:rsidRDefault="007574AE" w:rsidP="007574AE">
      <w:pPr>
        <w:pStyle w:val="P00"/>
        <w:spacing w:before="72"/>
        <w:ind w:left="624" w:right="1134"/>
        <w:rPr>
          <w:rStyle w:val="default"/>
          <w:rFonts w:hint="cs"/>
          <w:rtl/>
        </w:rPr>
      </w:pPr>
      <w:r>
        <w:rPr>
          <w:rStyle w:val="default"/>
          <w:rFonts w:hint="cs"/>
          <w:rtl/>
        </w:rPr>
        <w:t>(3)</w:t>
      </w:r>
      <w:r>
        <w:rPr>
          <w:rStyle w:val="default"/>
          <w:rFonts w:hint="cs"/>
          <w:rtl/>
        </w:rPr>
        <w:tab/>
        <w:t>לגזום את הצמחים אשר בתחום נכסו או החורגים מגבול נכסו למקום ציבורי;</w:t>
      </w:r>
    </w:p>
    <w:p w14:paraId="1BDFED93" w14:textId="77777777" w:rsidR="007574AE" w:rsidRDefault="007574AE" w:rsidP="007574AE">
      <w:pPr>
        <w:pStyle w:val="P00"/>
        <w:spacing w:before="72"/>
        <w:ind w:left="624" w:right="1134"/>
        <w:rPr>
          <w:rFonts w:cs="FrankRuehl" w:hint="cs"/>
          <w:rtl/>
          <w:lang w:eastAsia="en-US"/>
        </w:rPr>
      </w:pPr>
      <w:r>
        <w:rPr>
          <w:rStyle w:val="default"/>
          <w:rFonts w:hint="cs"/>
          <w:rtl/>
        </w:rPr>
        <w:t>(4)</w:t>
      </w:r>
      <w:r>
        <w:rPr>
          <w:rStyle w:val="default"/>
          <w:rFonts w:hint="cs"/>
          <w:rtl/>
        </w:rPr>
        <w:tab/>
      </w:r>
      <w:r>
        <w:rPr>
          <w:rFonts w:cs="FrankRuehl" w:hint="cs"/>
          <w:rtl/>
          <w:lang w:eastAsia="en-US"/>
        </w:rPr>
        <w:t>להסיר, לתקן ולסלק כל מפגע שנתגלה בנכס;</w:t>
      </w:r>
    </w:p>
    <w:p w14:paraId="78A9F106" w14:textId="77777777" w:rsidR="007574AE" w:rsidRDefault="007574AE" w:rsidP="007574AE">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בעד סילוק פגר מנכס על ידי העיריה, ישלם בעל הנכס או המחזיק בו אגרה כנקוב בתוספת הראשונה.</w:t>
      </w:r>
    </w:p>
    <w:p w14:paraId="2A905E1B" w14:textId="77777777" w:rsidR="00F35933" w:rsidRDefault="00F35933" w:rsidP="007574AE">
      <w:pPr>
        <w:pStyle w:val="P00"/>
        <w:spacing w:before="72"/>
        <w:ind w:left="0" w:right="1134"/>
        <w:rPr>
          <w:rStyle w:val="default"/>
          <w:rFonts w:hint="cs"/>
          <w:rtl/>
        </w:rPr>
      </w:pPr>
      <w:bookmarkStart w:id="16" w:name="Seif11"/>
      <w:bookmarkEnd w:id="16"/>
      <w:r>
        <w:rPr>
          <w:lang w:val="he-IL"/>
        </w:rPr>
        <w:pict w14:anchorId="51CDD071">
          <v:rect id="_x0000_s2064" style="position:absolute;left:0;text-align:left;margin-left:464.35pt;margin-top:7.1pt;width:75.05pt;height:12.7pt;z-index:251578368" o:allowincell="f" filled="f" stroked="f" strokecolor="lime" strokeweight=".25pt">
            <v:textbox style="mso-next-textbox:#_x0000_s2064" inset="0,0,0,0">
              <w:txbxContent>
                <w:p w14:paraId="3AA45F16" w14:textId="77777777" w:rsidR="00090F7F" w:rsidRDefault="00090F7F" w:rsidP="003F0D56">
                  <w:pPr>
                    <w:spacing w:line="160" w:lineRule="exact"/>
                    <w:jc w:val="left"/>
                    <w:rPr>
                      <w:rFonts w:cs="Miriam" w:hint="cs"/>
                      <w:noProof/>
                      <w:sz w:val="18"/>
                      <w:szCs w:val="18"/>
                      <w:rtl/>
                    </w:rPr>
                  </w:pPr>
                  <w:r>
                    <w:rPr>
                      <w:rFonts w:cs="Miriam" w:hint="cs"/>
                      <w:sz w:val="18"/>
                      <w:szCs w:val="18"/>
                      <w:rtl/>
                    </w:rPr>
                    <w:t>חובה יחד ולחוד</w:t>
                  </w:r>
                </w:p>
              </w:txbxContent>
            </v:textbox>
            <w10:anchorlock/>
          </v:rect>
        </w:pict>
      </w:r>
      <w:r>
        <w:rPr>
          <w:rStyle w:val="big-number"/>
          <w:rFonts w:cs="Miriam"/>
          <w:rtl/>
        </w:rPr>
        <w:t>15.</w:t>
      </w:r>
      <w:r>
        <w:rPr>
          <w:rStyle w:val="big-number"/>
          <w:rFonts w:cs="Miriam"/>
          <w:rtl/>
        </w:rPr>
        <w:tab/>
      </w:r>
      <w:r w:rsidR="007574AE">
        <w:rPr>
          <w:rFonts w:cs="FrankRuehl" w:hint="cs"/>
          <w:rtl/>
          <w:lang w:eastAsia="en-US"/>
        </w:rPr>
        <w:t>היו בנכס יותר מבעל אחד או יותר ממחזיק אחד, יחול האמור בסעיפים 13 ו-14 על כולם יחד ועל כל אחד מהם לחוד</w:t>
      </w:r>
      <w:r>
        <w:rPr>
          <w:rStyle w:val="default"/>
          <w:rFonts w:hint="cs"/>
          <w:rtl/>
        </w:rPr>
        <w:t>.</w:t>
      </w:r>
    </w:p>
    <w:p w14:paraId="7F76ED13" w14:textId="77777777" w:rsidR="007574AE" w:rsidRPr="007574AE" w:rsidRDefault="00773F5F" w:rsidP="007574AE">
      <w:pPr>
        <w:pStyle w:val="medium2-header"/>
        <w:keepLines w:val="0"/>
        <w:spacing w:before="120"/>
        <w:ind w:left="0" w:right="1134"/>
        <w:rPr>
          <w:rFonts w:cs="FrankRuehl" w:hint="cs"/>
          <w:noProof/>
          <w:rtl/>
        </w:rPr>
      </w:pPr>
      <w:bookmarkStart w:id="17" w:name="med2"/>
      <w:bookmarkEnd w:id="17"/>
      <w:r>
        <w:rPr>
          <w:rFonts w:cs="FrankRuehl" w:hint="cs"/>
          <w:noProof/>
          <w:rtl/>
          <w:lang w:eastAsia="en-US"/>
        </w:rPr>
        <w:pict w14:anchorId="5FC25EE2">
          <v:shape id="_x0000_s2382" type="#_x0000_t202" style="position:absolute;left:0;text-align:left;margin-left:470.25pt;margin-top:7.1pt;width:1in;height:11.2pt;z-index:251697152" filled="f" stroked="f">
            <v:textbox inset="1mm,0,1mm,0">
              <w:txbxContent>
                <w:p w14:paraId="1BC54489" w14:textId="77777777" w:rsidR="00090F7F" w:rsidRDefault="00090F7F" w:rsidP="00773F5F">
                  <w:pPr>
                    <w:spacing w:line="160" w:lineRule="exact"/>
                    <w:jc w:val="left"/>
                    <w:rPr>
                      <w:rFonts w:cs="Miriam" w:hint="cs"/>
                      <w:noProof/>
                      <w:sz w:val="18"/>
                      <w:szCs w:val="18"/>
                      <w:rtl/>
                    </w:rPr>
                  </w:pPr>
                  <w:r>
                    <w:rPr>
                      <w:rFonts w:cs="Miriam" w:hint="cs"/>
                      <w:sz w:val="18"/>
                      <w:szCs w:val="18"/>
                      <w:rtl/>
                    </w:rPr>
                    <w:t>תיקון תשנ"ח-1998</w:t>
                  </w:r>
                </w:p>
              </w:txbxContent>
            </v:textbox>
            <w10:anchorlock/>
          </v:shape>
        </w:pict>
      </w:r>
      <w:r w:rsidR="007574AE" w:rsidRPr="007574AE">
        <w:rPr>
          <w:rFonts w:cs="FrankRuehl" w:hint="cs"/>
          <w:noProof/>
          <w:rtl/>
        </w:rPr>
        <w:t>פרק ג': פינוי פסולת</w:t>
      </w:r>
    </w:p>
    <w:p w14:paraId="1071E5BF" w14:textId="77777777" w:rsidR="00F35933" w:rsidRDefault="00F35933" w:rsidP="007574AE">
      <w:pPr>
        <w:pStyle w:val="P00"/>
        <w:spacing w:before="72"/>
        <w:ind w:left="0" w:right="1134"/>
        <w:rPr>
          <w:rFonts w:cs="FrankRuehl" w:hint="cs"/>
          <w:rtl/>
          <w:lang w:eastAsia="en-US"/>
        </w:rPr>
      </w:pPr>
      <w:bookmarkStart w:id="18" w:name="Seif12"/>
      <w:bookmarkEnd w:id="18"/>
      <w:r>
        <w:rPr>
          <w:lang w:val="he-IL"/>
        </w:rPr>
        <w:pict w14:anchorId="3EBEEA28">
          <v:rect id="_x0000_s2065" style="position:absolute;left:0;text-align:left;margin-left:464.5pt;margin-top:8.05pt;width:75.05pt;height:17pt;z-index:251579392" o:allowincell="f" filled="f" stroked="f" strokecolor="lime" strokeweight=".25pt">
            <v:textbox style="mso-next-textbox:#_x0000_s2065" inset="0,0,0,0">
              <w:txbxContent>
                <w:p w14:paraId="15373093" w14:textId="77777777" w:rsidR="00090F7F" w:rsidRDefault="00090F7F" w:rsidP="003F0D56">
                  <w:pPr>
                    <w:spacing w:line="160" w:lineRule="exact"/>
                    <w:jc w:val="left"/>
                    <w:rPr>
                      <w:rFonts w:cs="Miriam" w:hint="cs"/>
                      <w:sz w:val="18"/>
                      <w:szCs w:val="18"/>
                      <w:rtl/>
                    </w:rPr>
                  </w:pPr>
                  <w:r>
                    <w:rPr>
                      <w:rFonts w:cs="Miriam" w:hint="cs"/>
                      <w:sz w:val="18"/>
                      <w:szCs w:val="18"/>
                      <w:rtl/>
                    </w:rPr>
                    <w:t>הגדרות</w:t>
                  </w:r>
                </w:p>
                <w:p w14:paraId="014F3513" w14:textId="77777777" w:rsidR="00090F7F" w:rsidRDefault="00090F7F" w:rsidP="003F0D56">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rtl/>
        </w:rPr>
        <w:t>16.</w:t>
      </w:r>
      <w:r>
        <w:rPr>
          <w:rStyle w:val="big-number"/>
          <w:rFonts w:cs="Miriam"/>
          <w:rtl/>
        </w:rPr>
        <w:tab/>
      </w:r>
      <w:r w:rsidR="007574AE">
        <w:rPr>
          <w:rFonts w:cs="FrankRuehl" w:hint="cs"/>
          <w:rtl/>
          <w:lang w:eastAsia="en-US"/>
        </w:rPr>
        <w:t xml:space="preserve">בפרק זה </w:t>
      </w:r>
      <w:r w:rsidR="007574AE">
        <w:rPr>
          <w:rFonts w:cs="FrankRuehl"/>
          <w:rtl/>
          <w:lang w:eastAsia="en-US"/>
        </w:rPr>
        <w:t>–</w:t>
      </w:r>
    </w:p>
    <w:p w14:paraId="7C877CF7"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"כלי אצירה" </w:t>
      </w:r>
      <w:r>
        <w:rPr>
          <w:rFonts w:cs="FrankRuehl"/>
          <w:rtl/>
          <w:lang w:eastAsia="en-US"/>
        </w:rPr>
        <w:t>–</w:t>
      </w:r>
      <w:r>
        <w:rPr>
          <w:rFonts w:cs="FrankRuehl" w:hint="cs"/>
          <w:rtl/>
          <w:lang w:eastAsia="en-US"/>
        </w:rPr>
        <w:t xml:space="preserve"> מבנה, מכל (נייד או נייח), שקית או כלי או מיתקן אחר, המיועדים לאצירת פסולת, לרבות מכולות, למעט מכל ייעודי ומיתקן מיחזור;</w:t>
      </w:r>
    </w:p>
    <w:p w14:paraId="74D212DA"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"מיתקן לטיפול בפסולת" </w:t>
      </w:r>
      <w:r>
        <w:rPr>
          <w:rFonts w:cs="FrankRuehl"/>
          <w:rtl/>
          <w:lang w:eastAsia="en-US"/>
        </w:rPr>
        <w:t>–</w:t>
      </w:r>
      <w:r>
        <w:rPr>
          <w:rFonts w:cs="FrankRuehl" w:hint="cs"/>
          <w:rtl/>
          <w:lang w:eastAsia="en-US"/>
        </w:rPr>
        <w:t xml:space="preserve"> דחסן, מכבש, מיתקן או אמצעי אחר, המיועדים לטיפול בפסולת, ובכלל זה להקטנת נפחה;</w:t>
      </w:r>
    </w:p>
    <w:p w14:paraId="3A2A309A"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"מכולה" </w:t>
      </w:r>
      <w:r>
        <w:rPr>
          <w:rFonts w:cs="FrankRuehl"/>
          <w:rtl/>
          <w:lang w:eastAsia="en-US"/>
        </w:rPr>
        <w:t>–</w:t>
      </w:r>
      <w:r>
        <w:rPr>
          <w:rFonts w:cs="FrankRuehl" w:hint="cs"/>
          <w:rtl/>
          <w:lang w:eastAsia="en-US"/>
        </w:rPr>
        <w:t xml:space="preserve"> כלי אצירה המיועד לאצירת פסולת בכמויות גדולות, שפינויו מתבצע באמצעות כלי רכב ייעודי;</w:t>
      </w:r>
    </w:p>
    <w:p w14:paraId="7F976413"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"אתר האשפה העירוני" </w:t>
      </w:r>
      <w:r>
        <w:rPr>
          <w:rFonts w:cs="FrankRuehl"/>
          <w:rtl/>
          <w:lang w:eastAsia="en-US"/>
        </w:rPr>
        <w:t>–</w:t>
      </w:r>
      <w:r>
        <w:rPr>
          <w:rFonts w:cs="FrankRuehl" w:hint="cs"/>
          <w:rtl/>
          <w:lang w:eastAsia="en-US"/>
        </w:rPr>
        <w:t xml:space="preserve"> המטמנה העירונית המצויה בתחום העיריה והמשמשת לקליטה ולאגירה של פסולת;</w:t>
      </w:r>
    </w:p>
    <w:p w14:paraId="6DE72ED3"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"תחנת המעבר" </w:t>
      </w:r>
      <w:r>
        <w:rPr>
          <w:rFonts w:cs="FrankRuehl"/>
          <w:rtl/>
          <w:lang w:eastAsia="en-US"/>
        </w:rPr>
        <w:t>–</w:t>
      </w:r>
      <w:r>
        <w:rPr>
          <w:rFonts w:cs="FrankRuehl" w:hint="cs"/>
          <w:rtl/>
          <w:lang w:eastAsia="en-US"/>
        </w:rPr>
        <w:t xml:space="preserve"> שטח בתחום העיריה, המשמש או מיועד לשמש כתחנת ביניים לצורך הקטנת נפחה של פסולת ולהפרדתה;</w:t>
      </w:r>
    </w:p>
    <w:p w14:paraId="58FC53A8"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"ביתן אשפה" </w:t>
      </w:r>
      <w:r>
        <w:rPr>
          <w:rFonts w:cs="FrankRuehl"/>
          <w:rtl/>
          <w:lang w:eastAsia="en-US"/>
        </w:rPr>
        <w:t>–</w:t>
      </w:r>
      <w:r>
        <w:rPr>
          <w:rFonts w:cs="FrankRuehl" w:hint="cs"/>
          <w:rtl/>
          <w:lang w:eastAsia="en-US"/>
        </w:rPr>
        <w:t xml:space="preserve"> בנין או חלק מבנין המיועד להחזקת כלי אצירה;</w:t>
      </w:r>
    </w:p>
    <w:p w14:paraId="6322295F"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"מכל ייעודי" </w:t>
      </w:r>
      <w:r>
        <w:rPr>
          <w:rFonts w:cs="FrankRuehl"/>
          <w:rtl/>
          <w:lang w:eastAsia="en-US"/>
        </w:rPr>
        <w:t>–</w:t>
      </w:r>
      <w:r>
        <w:rPr>
          <w:rFonts w:cs="FrankRuehl" w:hint="cs"/>
          <w:rtl/>
          <w:lang w:eastAsia="en-US"/>
        </w:rPr>
        <w:t xml:space="preserve"> כלי קיבל לאצירת סוג פסולת למיחזור;</w:t>
      </w:r>
    </w:p>
    <w:p w14:paraId="309A1D72"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"מיתקן מיחזור" </w:t>
      </w:r>
      <w:r>
        <w:rPr>
          <w:rFonts w:cs="FrankRuehl"/>
          <w:rtl/>
          <w:lang w:eastAsia="en-US"/>
        </w:rPr>
        <w:t>–</w:t>
      </w:r>
      <w:r>
        <w:rPr>
          <w:rFonts w:cs="FrankRuehl" w:hint="cs"/>
          <w:rtl/>
          <w:lang w:eastAsia="en-US"/>
        </w:rPr>
        <w:t xml:space="preserve"> כלי או אמצעי לאצירה, דחיסה, כבישה, גריסה, קשירה וכיוצא בהם, המשמש לאיסוף, למיון, לטיפול או להקטנת נפח של פסולת למיחזור;</w:t>
      </w:r>
    </w:p>
    <w:p w14:paraId="23686287"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"מרכז מיחזור" </w:t>
      </w:r>
      <w:r>
        <w:rPr>
          <w:rFonts w:cs="FrankRuehl"/>
          <w:rtl/>
          <w:lang w:eastAsia="en-US"/>
        </w:rPr>
        <w:t>–</w:t>
      </w:r>
      <w:r>
        <w:rPr>
          <w:rFonts w:cs="FrankRuehl" w:hint="cs"/>
          <w:rtl/>
          <w:lang w:eastAsia="en-US"/>
        </w:rPr>
        <w:t xml:space="preserve"> מקום שבו מוצבים מכלים ייעודיים;</w:t>
      </w:r>
    </w:p>
    <w:p w14:paraId="76988CC9" w14:textId="77777777" w:rsidR="00773F5F" w:rsidRDefault="00773F5F" w:rsidP="007574AE">
      <w:pPr>
        <w:pStyle w:val="P00"/>
        <w:spacing w:before="72"/>
        <w:ind w:left="0" w:right="1134"/>
        <w:rPr>
          <w:rFonts w:cs="FrankRuehl" w:hint="cs"/>
          <w:rtl/>
          <w:lang w:eastAsia="en-US"/>
        </w:rPr>
      </w:pPr>
      <w:r>
        <w:rPr>
          <w:rFonts w:cs="FrankRuehl" w:hint="cs"/>
          <w:rtl/>
          <w:lang w:eastAsia="en-US"/>
        </w:rPr>
        <w:tab/>
        <w:t xml:space="preserve">"סוג" </w:t>
      </w:r>
      <w:r>
        <w:rPr>
          <w:rFonts w:cs="FrankRuehl"/>
          <w:rtl/>
          <w:lang w:eastAsia="en-US"/>
        </w:rPr>
        <w:t>–</w:t>
      </w:r>
      <w:r>
        <w:rPr>
          <w:rFonts w:cs="FrankRuehl" w:hint="cs"/>
          <w:rtl/>
          <w:lang w:eastAsia="en-US"/>
        </w:rPr>
        <w:t xml:space="preserve"> לרבות מידות, צורה, צבע, מבנה, חומרים, איכות, יצרן ועמידה בדרישות של תקנים;</w:t>
      </w:r>
    </w:p>
    <w:p w14:paraId="555E009E" w14:textId="77777777" w:rsidR="007574AE" w:rsidRDefault="007574AE" w:rsidP="00773F5F">
      <w:pPr>
        <w:pStyle w:val="P00"/>
        <w:spacing w:before="72"/>
        <w:ind w:left="0" w:right="1134"/>
        <w:rPr>
          <w:rFonts w:cs="FrankRuehl" w:hint="cs"/>
          <w:rtl/>
          <w:lang w:eastAsia="en-US"/>
        </w:rPr>
      </w:pPr>
      <w:r>
        <w:rPr>
          <w:rFonts w:cs="FrankRuehl" w:hint="cs"/>
          <w:rtl/>
          <w:lang w:eastAsia="en-US"/>
        </w:rPr>
        <w:tab/>
        <w:t>"</w:t>
      </w:r>
      <w:r w:rsidR="00773F5F">
        <w:rPr>
          <w:rFonts w:cs="FrankRuehl" w:hint="cs"/>
          <w:rtl/>
          <w:lang w:eastAsia="en-US"/>
        </w:rPr>
        <w:t xml:space="preserve">התקנה", "הצבה" או "אספקה" </w:t>
      </w:r>
      <w:r w:rsidR="00773F5F">
        <w:rPr>
          <w:rFonts w:cs="FrankRuehl"/>
          <w:rtl/>
          <w:lang w:eastAsia="en-US"/>
        </w:rPr>
        <w:t>–</w:t>
      </w:r>
      <w:r w:rsidR="00773F5F">
        <w:rPr>
          <w:rFonts w:cs="FrankRuehl" w:hint="cs"/>
          <w:rtl/>
          <w:lang w:eastAsia="en-US"/>
        </w:rPr>
        <w:t xml:space="preserve"> לרבות החלפה</w:t>
      </w:r>
      <w:r>
        <w:rPr>
          <w:rFonts w:cs="FrankRuehl" w:hint="cs"/>
          <w:rtl/>
          <w:lang w:eastAsia="en-US"/>
        </w:rPr>
        <w:t>;</w:t>
      </w:r>
    </w:p>
    <w:p w14:paraId="124A8225" w14:textId="77777777" w:rsidR="007574AE" w:rsidRDefault="007574AE" w:rsidP="00773F5F">
      <w:pPr>
        <w:pStyle w:val="P00"/>
        <w:spacing w:before="72"/>
        <w:ind w:left="0" w:right="1134"/>
        <w:rPr>
          <w:rFonts w:cs="FrankRuehl" w:hint="cs"/>
          <w:rtl/>
          <w:lang w:eastAsia="en-US"/>
        </w:rPr>
      </w:pPr>
      <w:r>
        <w:rPr>
          <w:rFonts w:cs="FrankRuehl" w:hint="cs"/>
          <w:rtl/>
          <w:lang w:eastAsia="en-US"/>
        </w:rPr>
        <w:tab/>
        <w:t>"</w:t>
      </w:r>
      <w:r w:rsidR="00773F5F">
        <w:rPr>
          <w:rFonts w:cs="FrankRuehl" w:hint="cs"/>
          <w:rtl/>
          <w:lang w:eastAsia="en-US"/>
        </w:rPr>
        <w:t xml:space="preserve">פינוי" </w:t>
      </w:r>
      <w:r w:rsidR="00773F5F">
        <w:rPr>
          <w:rFonts w:cs="FrankRuehl"/>
          <w:rtl/>
          <w:lang w:eastAsia="en-US"/>
        </w:rPr>
        <w:t>–</w:t>
      </w:r>
      <w:r w:rsidR="00773F5F">
        <w:rPr>
          <w:rFonts w:cs="FrankRuehl" w:hint="cs"/>
          <w:rtl/>
          <w:lang w:eastAsia="en-US"/>
        </w:rPr>
        <w:t xml:space="preserve"> לרבות הובלה, העברה והורקה</w:t>
      </w:r>
      <w:r>
        <w:rPr>
          <w:rFonts w:cs="FrankRuehl" w:hint="cs"/>
          <w:rtl/>
          <w:lang w:eastAsia="en-US"/>
        </w:rPr>
        <w:t>.</w:t>
      </w:r>
    </w:p>
    <w:p w14:paraId="4F6F89A0" w14:textId="77777777" w:rsidR="00F35933" w:rsidRDefault="00F35933" w:rsidP="0035153C">
      <w:pPr>
        <w:pStyle w:val="P00"/>
        <w:spacing w:before="72"/>
        <w:ind w:left="0" w:right="1134"/>
        <w:rPr>
          <w:rFonts w:cs="FrankRuehl" w:hint="cs"/>
          <w:rtl/>
          <w:lang w:eastAsia="en-US"/>
        </w:rPr>
      </w:pPr>
      <w:bookmarkStart w:id="19" w:name="Seif13"/>
      <w:bookmarkEnd w:id="19"/>
      <w:r>
        <w:rPr>
          <w:lang w:val="he-IL"/>
        </w:rPr>
        <w:pict w14:anchorId="3D29C325">
          <v:rect id="_x0000_s2066" style="position:absolute;left:0;text-align:left;margin-left:464.5pt;margin-top:8.05pt;width:75.05pt;height:16.1pt;z-index:251580416" o:allowincell="f" filled="f" stroked="f" strokecolor="lime" strokeweight=".25pt">
            <v:textbox style="mso-next-textbox:#_x0000_s2066" inset="0,0,0,0">
              <w:txbxContent>
                <w:p w14:paraId="47EC95AA" w14:textId="77777777" w:rsidR="00090F7F" w:rsidRDefault="00090F7F" w:rsidP="003F0D56">
                  <w:pPr>
                    <w:spacing w:line="160" w:lineRule="exact"/>
                    <w:jc w:val="left"/>
                    <w:rPr>
                      <w:rFonts w:cs="Miriam" w:hint="cs"/>
                      <w:sz w:val="18"/>
                      <w:szCs w:val="18"/>
                      <w:rtl/>
                    </w:rPr>
                  </w:pPr>
                  <w:r>
                    <w:rPr>
                      <w:rFonts w:cs="Miriam" w:hint="cs"/>
                      <w:sz w:val="18"/>
                      <w:szCs w:val="18"/>
                      <w:rtl/>
                    </w:rPr>
                    <w:t>שמירת הנקיון</w:t>
                  </w:r>
                </w:p>
                <w:p w14:paraId="5A368109"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17</w:t>
      </w:r>
      <w:r>
        <w:rPr>
          <w:rStyle w:val="big-number"/>
          <w:rFonts w:cs="Miriam"/>
          <w:rtl/>
        </w:rPr>
        <w:t>.</w:t>
      </w:r>
      <w:r>
        <w:rPr>
          <w:rStyle w:val="big-number"/>
          <w:rFonts w:cs="Miriam"/>
          <w:rtl/>
        </w:rPr>
        <w:tab/>
      </w:r>
      <w:r w:rsidR="0035153C">
        <w:rPr>
          <w:rFonts w:cs="FrankRuehl" w:hint="cs"/>
          <w:rtl/>
          <w:lang w:eastAsia="en-US"/>
        </w:rPr>
        <w:t>לא ישליך אדם פסולת ברשות הרבים או מרשות הרבים לרשות היחיד, ולא ילכלך את רשות הרבים</w:t>
      </w:r>
      <w:r w:rsidR="007574AE">
        <w:rPr>
          <w:rFonts w:cs="FrankRuehl" w:hint="cs"/>
          <w:rtl/>
          <w:lang w:eastAsia="en-US"/>
        </w:rPr>
        <w:t>.</w:t>
      </w:r>
    </w:p>
    <w:p w14:paraId="04FFA435" w14:textId="77777777" w:rsidR="00332C2D" w:rsidRDefault="00332C2D" w:rsidP="0035153C">
      <w:pPr>
        <w:pStyle w:val="P00"/>
        <w:spacing w:before="72"/>
        <w:ind w:left="0" w:right="1134"/>
        <w:rPr>
          <w:rFonts w:cs="FrankRuehl" w:hint="cs"/>
          <w:rtl/>
          <w:lang w:eastAsia="en-US"/>
        </w:rPr>
      </w:pPr>
      <w:bookmarkStart w:id="20" w:name="Seif104"/>
      <w:bookmarkEnd w:id="20"/>
      <w:r>
        <w:rPr>
          <w:lang w:val="he-IL"/>
        </w:rPr>
        <w:pict w14:anchorId="06302847">
          <v:rect id="_x0000_s2383" style="position:absolute;left:0;text-align:left;margin-left:464.5pt;margin-top:8.05pt;width:75.05pt;height:16.1pt;z-index:251698176" o:allowincell="f" filled="f" stroked="f" strokecolor="lime" strokeweight=".25pt">
            <v:textbox style="mso-next-textbox:#_x0000_s2383" inset="0,0,0,0">
              <w:txbxContent>
                <w:p w14:paraId="5B7AB7DA" w14:textId="77777777" w:rsidR="00090F7F" w:rsidRDefault="00090F7F" w:rsidP="00332C2D">
                  <w:pPr>
                    <w:spacing w:line="160" w:lineRule="exact"/>
                    <w:jc w:val="left"/>
                    <w:rPr>
                      <w:rFonts w:cs="Miriam" w:hint="cs"/>
                      <w:sz w:val="18"/>
                      <w:szCs w:val="18"/>
                      <w:rtl/>
                    </w:rPr>
                  </w:pPr>
                  <w:r>
                    <w:rPr>
                      <w:rFonts w:cs="Miriam" w:hint="cs"/>
                      <w:sz w:val="18"/>
                      <w:szCs w:val="18"/>
                      <w:rtl/>
                    </w:rPr>
                    <w:t>השלכת אשפה</w:t>
                  </w:r>
                </w:p>
                <w:p w14:paraId="0DEC0C53"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1</w:t>
      </w:r>
      <w:r w:rsidR="0035153C">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35153C">
        <w:rPr>
          <w:rFonts w:cs="FrankRuehl" w:hint="cs"/>
          <w:rtl/>
          <w:lang w:eastAsia="en-US"/>
        </w:rPr>
        <w:t>לא ישליך אדם אשפה אלא לתוך כלי אצירה המיועד לאשפה, ולא ישאיר אשפה מחוץ לכלי אצירה כאמור</w:t>
      </w:r>
      <w:r>
        <w:rPr>
          <w:rFonts w:cs="FrankRuehl" w:hint="cs"/>
          <w:rtl/>
          <w:lang w:eastAsia="en-US"/>
        </w:rPr>
        <w:t>.</w:t>
      </w:r>
    </w:p>
    <w:p w14:paraId="5E4B3A00" w14:textId="77777777" w:rsidR="0035153C" w:rsidRDefault="0035153C" w:rsidP="0035153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ישליך אדם לכלי אצירה המיועד לאשפה פסולת למיחזור, פסולת צמחים, פסולת בנין, פסולת מכלאה, חומרים מסוכנים, סוללות משומשות, פסולת רפואית או דברים העלולים לגרום למטרד או למפגע סביבתי או בריאותי או לנזק לכלי אצירה או להקשות על פינוי האשפה מתוכו.</w:t>
      </w:r>
    </w:p>
    <w:p w14:paraId="06FD0D69" w14:textId="77777777" w:rsidR="00332C2D" w:rsidRDefault="00332C2D" w:rsidP="0035153C">
      <w:pPr>
        <w:pStyle w:val="P00"/>
        <w:spacing w:before="72"/>
        <w:ind w:left="0" w:right="1134"/>
        <w:rPr>
          <w:rFonts w:cs="FrankRuehl" w:hint="cs"/>
          <w:rtl/>
          <w:lang w:eastAsia="en-US"/>
        </w:rPr>
      </w:pPr>
      <w:bookmarkStart w:id="21" w:name="Seif105"/>
      <w:bookmarkEnd w:id="21"/>
      <w:r>
        <w:rPr>
          <w:lang w:val="he-IL"/>
        </w:rPr>
        <w:pict w14:anchorId="0085EA5D">
          <v:rect id="_x0000_s2384" style="position:absolute;left:0;text-align:left;margin-left:464.5pt;margin-top:8.05pt;width:75.05pt;height:29.95pt;z-index:251699200" o:allowincell="f" filled="f" stroked="f" strokecolor="lime" strokeweight=".25pt">
            <v:textbox style="mso-next-textbox:#_x0000_s2384" inset="0,0,0,0">
              <w:txbxContent>
                <w:p w14:paraId="58FA0F02" w14:textId="77777777" w:rsidR="00090F7F" w:rsidRDefault="00090F7F" w:rsidP="00332C2D">
                  <w:pPr>
                    <w:spacing w:line="160" w:lineRule="exact"/>
                    <w:jc w:val="left"/>
                    <w:rPr>
                      <w:rFonts w:cs="Miriam" w:hint="cs"/>
                      <w:noProof/>
                      <w:sz w:val="18"/>
                      <w:szCs w:val="18"/>
                      <w:rtl/>
                    </w:rPr>
                  </w:pPr>
                  <w:r>
                    <w:rPr>
                      <w:rFonts w:cs="Miriam" w:hint="cs"/>
                      <w:sz w:val="18"/>
                      <w:szCs w:val="18"/>
                      <w:rtl/>
                    </w:rPr>
                    <w:t>השלכת פסולת למיחזור</w:t>
                  </w:r>
                </w:p>
                <w:p w14:paraId="0C1EA508"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1</w:t>
      </w:r>
      <w:r w:rsidR="0035153C">
        <w:rPr>
          <w:rStyle w:val="big-number"/>
          <w:rFonts w:cs="Miriam" w:hint="cs"/>
          <w:rtl/>
        </w:rPr>
        <w:t>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35153C">
        <w:rPr>
          <w:rFonts w:cs="FrankRuehl" w:hint="cs"/>
          <w:rtl/>
          <w:lang w:eastAsia="en-US"/>
        </w:rPr>
        <w:t>לא ישליך אדם למכל ייעודי או למיתקן מיחזור אלא פסולת למיחזור, בהתאם לסוג הפסולת למיחזור שנקבע לאותו מכל או מיתקן</w:t>
      </w:r>
      <w:r>
        <w:rPr>
          <w:rFonts w:cs="FrankRuehl" w:hint="cs"/>
          <w:rtl/>
          <w:lang w:eastAsia="en-US"/>
        </w:rPr>
        <w:t>.</w:t>
      </w:r>
    </w:p>
    <w:p w14:paraId="34F82ED7" w14:textId="77777777" w:rsidR="0035153C" w:rsidRDefault="0035153C" w:rsidP="0027250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7250D">
        <w:rPr>
          <w:rFonts w:cs="FrankRuehl" w:hint="cs"/>
          <w:rtl/>
          <w:lang w:eastAsia="en-US"/>
        </w:rPr>
        <w:t>הותקן מכל ייעודי או מיתקן מיחזור שלא בידי בעל בית עסק, סמוך למקום מגוריו של אדם, לא ישליך אדם פסולת למיחזור אלא לתוכו, בהתאם לסוג הפסולת שנקבע לאותו מכל או מיתקן.</w:t>
      </w:r>
    </w:p>
    <w:p w14:paraId="3029C2B3" w14:textId="77777777" w:rsidR="0027250D" w:rsidRDefault="0027250D" w:rsidP="0027250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בית עסק שבתחום עסקו או בקשר לעסקו, או בעל בית מגורים, שבתחומו הותקן מכל יעודי או מיתקן מיחזור, לא ישליך ולא ירשה למי שפועל מטעמו להשליך פסולת למיחזור אלא לתוכו, בהתאם לסוג הפסולת שנקבע לאותו מכל או מיתקן.</w:t>
      </w:r>
    </w:p>
    <w:p w14:paraId="4D1F29A3" w14:textId="77777777" w:rsidR="0027250D" w:rsidRDefault="0027250D" w:rsidP="0027250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ישליך אדם למכל יעודי או למיתקן מיחזור, אשפה, פסולת צמחים, פסולת בנין, פסולת מכלאה, חומרים מסוכנים, פסולת רפואית או דברים העלולים לגרום למטרד או למפגע סביבתי או תברואתי או לנזק למכל היעודי או למיתקן המיחזור או עלולים להקשות על פינוי מתוכם של פסולת למיחזור.</w:t>
      </w:r>
    </w:p>
    <w:p w14:paraId="3F8D3F89" w14:textId="77777777" w:rsidR="00164B5B" w:rsidRDefault="00332C2D" w:rsidP="00164B5B">
      <w:pPr>
        <w:pStyle w:val="P00"/>
        <w:spacing w:before="72"/>
        <w:ind w:left="0" w:right="1134"/>
        <w:rPr>
          <w:rFonts w:cs="FrankRuehl" w:hint="cs"/>
          <w:rtl/>
          <w:lang w:eastAsia="en-US"/>
        </w:rPr>
      </w:pPr>
      <w:bookmarkStart w:id="22" w:name="Seif106"/>
      <w:bookmarkEnd w:id="22"/>
      <w:r>
        <w:rPr>
          <w:lang w:val="he-IL"/>
        </w:rPr>
        <w:pict w14:anchorId="2C7C9899">
          <v:rect id="_x0000_s2385" style="position:absolute;left:0;text-align:left;margin-left:464.5pt;margin-top:8.05pt;width:75.05pt;height:29.85pt;z-index:251700224" o:allowincell="f" filled="f" stroked="f" strokecolor="lime" strokeweight=".25pt">
            <v:textbox style="mso-next-textbox:#_x0000_s2385" inset="0,0,0,0">
              <w:txbxContent>
                <w:p w14:paraId="417F75FE" w14:textId="77777777" w:rsidR="00090F7F" w:rsidRDefault="00090F7F" w:rsidP="00332C2D">
                  <w:pPr>
                    <w:spacing w:line="160" w:lineRule="exact"/>
                    <w:jc w:val="left"/>
                    <w:rPr>
                      <w:rFonts w:cs="Miriam" w:hint="cs"/>
                      <w:noProof/>
                      <w:sz w:val="18"/>
                      <w:szCs w:val="18"/>
                      <w:rtl/>
                    </w:rPr>
                  </w:pPr>
                  <w:r>
                    <w:rPr>
                      <w:rFonts w:cs="Miriam" w:hint="cs"/>
                      <w:sz w:val="18"/>
                      <w:szCs w:val="18"/>
                      <w:rtl/>
                    </w:rPr>
                    <w:t>הקטנת נפחם של חומרי אריזה</w:t>
                  </w:r>
                </w:p>
                <w:p w14:paraId="51DE7274"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164B5B">
        <w:rPr>
          <w:rStyle w:val="big-number"/>
          <w:rFonts w:cs="Miriam" w:hint="cs"/>
          <w:rtl/>
        </w:rPr>
        <w:t>20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164B5B">
        <w:rPr>
          <w:rFonts w:cs="FrankRuehl" w:hint="cs"/>
          <w:rtl/>
          <w:lang w:eastAsia="en-US"/>
        </w:rPr>
        <w:t>לא ישליך אדם לתוך כלי אצירה, מכל ייעודי או מיתקן מיחזור, חומרי אריזה בעלי נפח גדול שניתן להקטין את נפחם על ידי פירוק, קיפול, קריעה או דחיסה, אלא לאחר שפורקו, קופלו, נקרעו או נדחסו</w:t>
      </w:r>
      <w:r>
        <w:rPr>
          <w:rFonts w:cs="FrankRuehl" w:hint="cs"/>
          <w:rtl/>
          <w:lang w:eastAsia="en-US"/>
        </w:rPr>
        <w:t>.</w:t>
      </w:r>
    </w:p>
    <w:p w14:paraId="28CB4523" w14:textId="77777777" w:rsidR="00164B5B" w:rsidRDefault="00164B5B" w:rsidP="00164B5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לחייב בעל נכס או מחזיק בו להתקין בנכסו מיתקן מיוחד להקטנת נפחם של חומרי אריזה או לאצירתם.</w:t>
      </w:r>
    </w:p>
    <w:p w14:paraId="19280571" w14:textId="77777777" w:rsidR="00332C2D" w:rsidRDefault="00332C2D" w:rsidP="00201268">
      <w:pPr>
        <w:pStyle w:val="P00"/>
        <w:spacing w:before="72"/>
        <w:ind w:left="0" w:right="1134"/>
        <w:rPr>
          <w:rFonts w:cs="FrankRuehl" w:hint="cs"/>
          <w:rtl/>
          <w:lang w:eastAsia="en-US"/>
        </w:rPr>
      </w:pPr>
      <w:bookmarkStart w:id="23" w:name="Seif107"/>
      <w:bookmarkEnd w:id="23"/>
      <w:r>
        <w:rPr>
          <w:lang w:val="he-IL"/>
        </w:rPr>
        <w:pict w14:anchorId="42F702DE">
          <v:rect id="_x0000_s2386" style="position:absolute;left:0;text-align:left;margin-left:464.5pt;margin-top:8.05pt;width:75.05pt;height:38.3pt;z-index:251701248" o:allowincell="f" filled="f" stroked="f" strokecolor="lime" strokeweight=".25pt">
            <v:textbox style="mso-next-textbox:#_x0000_s2386" inset="0,0,0,0">
              <w:txbxContent>
                <w:p w14:paraId="052298EF" w14:textId="77777777" w:rsidR="00090F7F" w:rsidRDefault="00090F7F" w:rsidP="00332C2D">
                  <w:pPr>
                    <w:spacing w:line="160" w:lineRule="exact"/>
                    <w:jc w:val="left"/>
                    <w:rPr>
                      <w:rFonts w:cs="Miriam" w:hint="cs"/>
                      <w:noProof/>
                      <w:sz w:val="18"/>
                      <w:szCs w:val="18"/>
                      <w:rtl/>
                    </w:rPr>
                  </w:pPr>
                  <w:r>
                    <w:rPr>
                      <w:rFonts w:cs="Miriam" w:hint="cs"/>
                      <w:sz w:val="18"/>
                      <w:szCs w:val="18"/>
                      <w:rtl/>
                    </w:rPr>
                    <w:t>אספקה ואחזקה של כלי אצירה על ידי העיריה</w:t>
                  </w:r>
                </w:p>
                <w:p w14:paraId="1B51AF0A"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164B5B">
        <w:rPr>
          <w:rStyle w:val="big-number"/>
          <w:rFonts w:cs="Miriam" w:hint="cs"/>
          <w:rtl/>
        </w:rPr>
        <w:t>21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201268">
        <w:rPr>
          <w:rFonts w:cs="FrankRuehl" w:hint="cs"/>
          <w:rtl/>
          <w:lang w:eastAsia="en-US"/>
        </w:rPr>
        <w:t>העיריה תציב, תספק ותחזיק כלי אצירה, שאת נפחם וסוגם קבע המפקח, בבתי מגורים, בבתי עסקים ובמקומות אחרים שתבחר בתחומה או בסמוך להם, ותפנה את הפסולת שבהם</w:t>
      </w:r>
      <w:r>
        <w:rPr>
          <w:rFonts w:cs="FrankRuehl" w:hint="cs"/>
          <w:rtl/>
          <w:lang w:eastAsia="en-US"/>
        </w:rPr>
        <w:t>.</w:t>
      </w:r>
    </w:p>
    <w:p w14:paraId="2F657C98" w14:textId="77777777" w:rsidR="00201268" w:rsidRDefault="00201268" w:rsidP="002012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אספקת כלי אצירה בנכס כאמור ואחזקתו, ישלם בעל נכס שבו מוצב כלי אצירה, אגרה שנתית לפי התעריף הקבוע בפרט 1(1) לתוספת השניה.</w:t>
      </w:r>
    </w:p>
    <w:p w14:paraId="6369A411" w14:textId="77777777" w:rsidR="00201268" w:rsidRDefault="00201268" w:rsidP="0020126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או מחזיק ישמרו על תקינותם ועל נקיונם של כלי אצירה ועל נקיון סביבתם, וינקטו אמצעים סבירים הנדרשים למניעת מטרד או מפגע סביבתי או תברואתי הנגרמים או עלולים להיגרם בשל פסולת או בשל כלי אצירה.</w:t>
      </w:r>
    </w:p>
    <w:p w14:paraId="66C7F9A3" w14:textId="77777777" w:rsidR="00332C2D" w:rsidRDefault="00332C2D" w:rsidP="00201268">
      <w:pPr>
        <w:pStyle w:val="P00"/>
        <w:spacing w:before="72"/>
        <w:ind w:left="0" w:right="1134"/>
        <w:rPr>
          <w:rFonts w:cs="FrankRuehl" w:hint="cs"/>
          <w:rtl/>
          <w:lang w:eastAsia="en-US"/>
        </w:rPr>
      </w:pPr>
      <w:bookmarkStart w:id="24" w:name="Seif108"/>
      <w:bookmarkEnd w:id="24"/>
      <w:r>
        <w:rPr>
          <w:lang w:val="he-IL"/>
        </w:rPr>
        <w:pict w14:anchorId="1935E976">
          <v:rect id="_x0000_s2387" style="position:absolute;left:0;text-align:left;margin-left:464.5pt;margin-top:8.05pt;width:75.05pt;height:38.95pt;z-index:251702272" o:allowincell="f" filled="f" stroked="f" strokecolor="lime" strokeweight=".25pt">
            <v:textbox style="mso-next-textbox:#_x0000_s2387" inset="0,0,0,0">
              <w:txbxContent>
                <w:p w14:paraId="60CA07AF" w14:textId="77777777" w:rsidR="00090F7F" w:rsidRDefault="00090F7F" w:rsidP="00332C2D">
                  <w:pPr>
                    <w:spacing w:line="160" w:lineRule="exact"/>
                    <w:jc w:val="left"/>
                    <w:rPr>
                      <w:rFonts w:cs="Miriam" w:hint="cs"/>
                      <w:noProof/>
                      <w:sz w:val="18"/>
                      <w:szCs w:val="18"/>
                      <w:rtl/>
                    </w:rPr>
                  </w:pPr>
                  <w:r>
                    <w:rPr>
                      <w:rFonts w:cs="Miriam" w:hint="cs"/>
                      <w:sz w:val="18"/>
                      <w:szCs w:val="18"/>
                      <w:rtl/>
                    </w:rPr>
                    <w:t>הצבת כלי אצירה כנכס בידי בעל נכס ומחזיק</w:t>
                  </w:r>
                </w:p>
                <w:p w14:paraId="41959D37"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201268">
        <w:rPr>
          <w:rStyle w:val="big-number"/>
          <w:rFonts w:cs="Miriam" w:hint="cs"/>
          <w:rtl/>
        </w:rPr>
        <w:t>22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201268">
        <w:rPr>
          <w:rFonts w:cs="FrankRuehl" w:hint="cs"/>
          <w:rtl/>
          <w:lang w:eastAsia="en-US"/>
        </w:rPr>
        <w:t>על אף האמור בסעיף 21, יציב בעל נכס או מחזיק, בנכס או סמוך לו, על פי דרישת המפקח, כלי אצירה, ישמור על תקינותם, על נקיונם ועל נקיון סביבתם, וינקוט אמצעים סבירים לשם מניעת מטרד או מפגע סביבתי או תברואתי</w:t>
      </w:r>
      <w:r>
        <w:rPr>
          <w:rFonts w:cs="FrankRuehl" w:hint="cs"/>
          <w:rtl/>
          <w:lang w:eastAsia="en-US"/>
        </w:rPr>
        <w:t>.</w:t>
      </w:r>
    </w:p>
    <w:p w14:paraId="20C0DDC6" w14:textId="77777777" w:rsidR="00201268" w:rsidRDefault="00201268" w:rsidP="002012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C39E2">
        <w:rPr>
          <w:rFonts w:cs="FrankRuehl" w:hint="cs"/>
          <w:rtl/>
          <w:lang w:eastAsia="en-US"/>
        </w:rPr>
        <w:t>המפקח רשאי ומוסמך ליתן לבעל נכס או למחזיק בו, לפי הענין, כל הוראה לענין כלי אצירה שיוצב או מוצב בנכסו, ובכלל זה, להורות על סוגם, מספרם, המקומות שבהם יוצבו, על תיקונם או על החלפתם.</w:t>
      </w:r>
    </w:p>
    <w:p w14:paraId="2208BC90" w14:textId="77777777" w:rsidR="00F35933" w:rsidRDefault="00F35933" w:rsidP="000C39E2">
      <w:pPr>
        <w:pStyle w:val="P00"/>
        <w:spacing w:before="72"/>
        <w:ind w:left="0" w:right="1134"/>
        <w:rPr>
          <w:rStyle w:val="default"/>
          <w:rFonts w:hint="cs"/>
          <w:rtl/>
        </w:rPr>
      </w:pPr>
      <w:bookmarkStart w:id="25" w:name="Seif14"/>
      <w:bookmarkEnd w:id="25"/>
      <w:r>
        <w:rPr>
          <w:lang w:val="he-IL"/>
        </w:rPr>
        <w:pict w14:anchorId="444A17C1">
          <v:rect id="_x0000_s2067" style="position:absolute;left:0;text-align:left;margin-left:464.5pt;margin-top:8.05pt;width:75.05pt;height:23.7pt;z-index:251581440" o:allowincell="f" filled="f" stroked="f" strokecolor="lime" strokeweight=".25pt">
            <v:textbox style="mso-next-textbox:#_x0000_s2067" inset="0,0,0,0">
              <w:txbxContent>
                <w:p w14:paraId="28F191DA" w14:textId="77777777" w:rsidR="00090F7F" w:rsidRDefault="00090F7F" w:rsidP="00AC4446">
                  <w:pPr>
                    <w:spacing w:line="160" w:lineRule="exact"/>
                    <w:jc w:val="left"/>
                    <w:rPr>
                      <w:rFonts w:cs="Miriam" w:hint="cs"/>
                      <w:noProof/>
                      <w:sz w:val="18"/>
                      <w:szCs w:val="18"/>
                      <w:rtl/>
                    </w:rPr>
                  </w:pPr>
                  <w:r>
                    <w:rPr>
                      <w:rFonts w:cs="Miriam" w:hint="cs"/>
                      <w:sz w:val="18"/>
                      <w:szCs w:val="18"/>
                      <w:rtl/>
                    </w:rPr>
                    <w:t>הקמת ביתן אשפה</w:t>
                  </w:r>
                </w:p>
                <w:p w14:paraId="5675206D"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0C39E2">
        <w:rPr>
          <w:rStyle w:val="big-number"/>
          <w:rFonts w:cs="Miriam" w:hint="cs"/>
          <w:rtl/>
        </w:rPr>
        <w:t>23</w:t>
      </w:r>
      <w:r>
        <w:rPr>
          <w:rStyle w:val="big-number"/>
          <w:rFonts w:cs="Miriam"/>
          <w:rtl/>
        </w:rPr>
        <w:t>.</w:t>
      </w:r>
      <w:r>
        <w:rPr>
          <w:rStyle w:val="big-number"/>
          <w:rFonts w:cs="Miriam"/>
          <w:rtl/>
        </w:rPr>
        <w:tab/>
      </w:r>
      <w:r>
        <w:rPr>
          <w:rStyle w:val="default"/>
          <w:rFonts w:hint="cs"/>
          <w:rtl/>
        </w:rPr>
        <w:t>(א)</w:t>
      </w:r>
      <w:r>
        <w:rPr>
          <w:rStyle w:val="default"/>
          <w:rFonts w:hint="cs"/>
          <w:rtl/>
        </w:rPr>
        <w:tab/>
      </w:r>
      <w:r w:rsidR="000C39E2">
        <w:rPr>
          <w:rStyle w:val="default"/>
          <w:rFonts w:hint="cs"/>
          <w:rtl/>
        </w:rPr>
        <w:t>בעל נכס יקים, לפי דרישת המפקח ובהתאם להוראותיו, ביתן אשפה, יחברו למערכת המים והביוב, ישמור על תקינותו, על נקיונו ונקיון סביבתו, וינקוט אמצעים סבירים לשם מניעת מטרד, מפגע סביבתי או תברואי</w:t>
      </w:r>
      <w:r>
        <w:rPr>
          <w:rStyle w:val="default"/>
          <w:rFonts w:hint="cs"/>
          <w:rtl/>
        </w:rPr>
        <w:t>.</w:t>
      </w:r>
    </w:p>
    <w:p w14:paraId="4436ACAA" w14:textId="77777777" w:rsidR="000C39E2" w:rsidRDefault="000C39E2" w:rsidP="000C39E2">
      <w:pPr>
        <w:pStyle w:val="P00"/>
        <w:spacing w:before="72"/>
        <w:ind w:left="0" w:right="1134"/>
        <w:rPr>
          <w:rStyle w:val="default"/>
          <w:rFonts w:hint="cs"/>
          <w:rtl/>
        </w:rPr>
      </w:pPr>
      <w:r>
        <w:rPr>
          <w:rStyle w:val="default"/>
          <w:rFonts w:hint="cs"/>
          <w:rtl/>
        </w:rPr>
        <w:tab/>
        <w:t>(ב)</w:t>
      </w:r>
      <w:r>
        <w:rPr>
          <w:rStyle w:val="default"/>
          <w:rFonts w:hint="cs"/>
          <w:rtl/>
        </w:rPr>
        <w:tab/>
        <w:t>סוגו של ביתן אשפה, המקום שבו הוא יוקם ומספר ביתני האשפה הדרושים בנכס, ייקבעו בידי המפקח.</w:t>
      </w:r>
    </w:p>
    <w:p w14:paraId="008AD31F" w14:textId="77777777" w:rsidR="000C39E2" w:rsidRDefault="000C39E2" w:rsidP="000C39E2">
      <w:pPr>
        <w:pStyle w:val="P00"/>
        <w:spacing w:before="72"/>
        <w:ind w:left="0" w:right="1134"/>
        <w:rPr>
          <w:rStyle w:val="default"/>
          <w:rFonts w:hint="cs"/>
          <w:rtl/>
        </w:rPr>
      </w:pPr>
      <w:r>
        <w:rPr>
          <w:rStyle w:val="default"/>
          <w:rFonts w:hint="cs"/>
          <w:rtl/>
        </w:rPr>
        <w:tab/>
        <w:t>(ג)</w:t>
      </w:r>
      <w:r>
        <w:rPr>
          <w:rStyle w:val="default"/>
          <w:rFonts w:hint="cs"/>
          <w:rtl/>
        </w:rPr>
        <w:tab/>
        <w:t>המפקח רשאי להורות לבעל נכס לתקן ביתן אשפה או לבנות אחר תחתיו, אם, לדעתו, הדבר נחוץ.</w:t>
      </w:r>
    </w:p>
    <w:p w14:paraId="68D20C2C" w14:textId="77777777" w:rsidR="00F35933" w:rsidRDefault="00F35933" w:rsidP="000C39E2">
      <w:pPr>
        <w:pStyle w:val="P00"/>
        <w:spacing w:before="72"/>
        <w:ind w:left="0" w:right="1134"/>
        <w:rPr>
          <w:rFonts w:cs="FrankRuehl" w:hint="cs"/>
          <w:rtl/>
          <w:lang w:eastAsia="en-US"/>
        </w:rPr>
      </w:pPr>
      <w:bookmarkStart w:id="26" w:name="Seif15"/>
      <w:bookmarkEnd w:id="26"/>
      <w:r>
        <w:rPr>
          <w:lang w:val="he-IL"/>
        </w:rPr>
        <w:pict w14:anchorId="697E1051">
          <v:rect id="_x0000_s2069" style="position:absolute;left:0;text-align:left;margin-left:464.5pt;margin-top:8.05pt;width:75.05pt;height:36.15pt;z-index:251582464" o:allowincell="f" filled="f" stroked="f" strokecolor="lime" strokeweight=".25pt">
            <v:textbox style="mso-next-textbox:#_x0000_s2069" inset="0,0,0,0">
              <w:txbxContent>
                <w:p w14:paraId="04DD46A3" w14:textId="77777777" w:rsidR="00090F7F" w:rsidRDefault="00090F7F" w:rsidP="003F0D56">
                  <w:pPr>
                    <w:spacing w:line="160" w:lineRule="exact"/>
                    <w:jc w:val="left"/>
                    <w:rPr>
                      <w:rFonts w:cs="Miriam" w:hint="cs"/>
                      <w:sz w:val="18"/>
                      <w:szCs w:val="18"/>
                      <w:rtl/>
                    </w:rPr>
                  </w:pPr>
                  <w:r>
                    <w:rPr>
                      <w:rFonts w:cs="Miriam" w:hint="cs"/>
                      <w:sz w:val="18"/>
                      <w:szCs w:val="18"/>
                      <w:rtl/>
                    </w:rPr>
                    <w:t>התקנת מכלים ייעודיים ומיתקני מיחזור בידי העיריה</w:t>
                  </w:r>
                </w:p>
                <w:p w14:paraId="37EB9E20"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rtl/>
        </w:rPr>
        <w:t>2</w:t>
      </w:r>
      <w:r w:rsidR="000C39E2">
        <w:rPr>
          <w:rStyle w:val="big-number"/>
          <w:rFonts w:cs="Miriam" w:hint="cs"/>
          <w:rtl/>
        </w:rPr>
        <w:t>4</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0C39E2">
        <w:rPr>
          <w:rFonts w:cs="FrankRuehl" w:hint="cs"/>
          <w:rtl/>
          <w:lang w:eastAsia="en-US"/>
        </w:rPr>
        <w:t>העיריה רשאית להקצות בתחומה מקומות להקמת מרכזי מיחזור, ולהתקין, בין בעצמה ובין בידי אחרים, מיתקני מיחזור ומכלים ייעודיים</w:t>
      </w:r>
      <w:r>
        <w:rPr>
          <w:rFonts w:cs="FrankRuehl" w:hint="cs"/>
          <w:rtl/>
          <w:lang w:eastAsia="en-US"/>
        </w:rPr>
        <w:t>.</w:t>
      </w:r>
    </w:p>
    <w:p w14:paraId="5D29F1DD" w14:textId="77777777" w:rsidR="00AC4446" w:rsidRDefault="00AC4446" w:rsidP="000C39E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C39E2">
        <w:rPr>
          <w:rFonts w:cs="FrankRuehl" w:hint="cs"/>
          <w:rtl/>
          <w:lang w:eastAsia="en-US"/>
        </w:rPr>
        <w:t>בעד התקנת מכלים ייעודיים ומיתקני מיחזור בתחום העיריה, ישלם בעל נכס לעיריה אגרה לפי התעריף הקבוע בפרט 2 לתוספת השניה</w:t>
      </w:r>
      <w:r>
        <w:rPr>
          <w:rFonts w:cs="FrankRuehl" w:hint="cs"/>
          <w:rtl/>
          <w:lang w:eastAsia="en-US"/>
        </w:rPr>
        <w:t>.</w:t>
      </w:r>
    </w:p>
    <w:p w14:paraId="2D309695" w14:textId="77777777" w:rsidR="00F35933" w:rsidRDefault="00F35933" w:rsidP="00AC246E">
      <w:pPr>
        <w:pStyle w:val="P00"/>
        <w:spacing w:before="72"/>
        <w:ind w:left="0" w:right="1134"/>
        <w:rPr>
          <w:rFonts w:cs="FrankRuehl" w:hint="cs"/>
          <w:rtl/>
          <w:lang w:eastAsia="en-US"/>
        </w:rPr>
      </w:pPr>
      <w:bookmarkStart w:id="27" w:name="Seif16"/>
      <w:bookmarkEnd w:id="27"/>
      <w:r>
        <w:rPr>
          <w:lang w:val="he-IL"/>
        </w:rPr>
        <w:pict w14:anchorId="2444DF06">
          <v:rect id="_x0000_s2070" style="position:absolute;left:0;text-align:left;margin-left:464.5pt;margin-top:8.05pt;width:75.05pt;height:52.05pt;z-index:251583488" o:allowincell="f" filled="f" stroked="f" strokecolor="lime" strokeweight=".25pt">
            <v:textbox style="mso-next-textbox:#_x0000_s2070" inset="0,0,0,0">
              <w:txbxContent>
                <w:p w14:paraId="4DD87853" w14:textId="77777777" w:rsidR="00090F7F" w:rsidRDefault="00090F7F" w:rsidP="003F0D56">
                  <w:pPr>
                    <w:spacing w:line="160" w:lineRule="exact"/>
                    <w:jc w:val="left"/>
                    <w:rPr>
                      <w:rFonts w:cs="Miriam" w:hint="cs"/>
                      <w:noProof/>
                      <w:sz w:val="18"/>
                      <w:szCs w:val="18"/>
                      <w:rtl/>
                    </w:rPr>
                  </w:pPr>
                  <w:r>
                    <w:rPr>
                      <w:rFonts w:cs="Miriam" w:hint="cs"/>
                      <w:sz w:val="18"/>
                      <w:szCs w:val="18"/>
                      <w:rtl/>
                    </w:rPr>
                    <w:t>התקנת מכלים ייעודיים ומתקני מיחזור בידי בעל בית עסק ובעל בית מגורים</w:t>
                  </w:r>
                </w:p>
                <w:p w14:paraId="048CD6D5"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rtl/>
        </w:rPr>
        <w:t>2</w:t>
      </w:r>
      <w:r w:rsidR="000C39E2">
        <w:rPr>
          <w:rStyle w:val="big-number"/>
          <w:rFonts w:cs="Miriam" w:hint="cs"/>
          <w:rtl/>
        </w:rPr>
        <w:t>5</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sidR="00AC246E">
        <w:rPr>
          <w:rFonts w:cs="FrankRuehl" w:hint="cs"/>
          <w:rtl/>
          <w:lang w:eastAsia="en-US"/>
        </w:rPr>
        <w:t>בעל בית עסק ובעל בית מגורים יתקינו, על פי דרישת המפקח ובהתאם לתנאים שפורטו בדרישה, מכל ייעודי, מיתקן מיחזור או שניהם, אחד או יותר, אשר יהיו נפרדים מכלי אצירה, ישמרו על תקינותם, נקיונם ונקיון סביבתם, וינקטו אמצעים סבירים לבל יגרמו מטרד או מפגע סביבתי או תברואי</w:t>
      </w:r>
      <w:r>
        <w:rPr>
          <w:rFonts w:cs="FrankRuehl" w:hint="cs"/>
          <w:rtl/>
          <w:lang w:eastAsia="en-US"/>
        </w:rPr>
        <w:t>.</w:t>
      </w:r>
    </w:p>
    <w:p w14:paraId="3C0DB02A" w14:textId="77777777" w:rsidR="00AC4446" w:rsidRDefault="00AC4446" w:rsidP="00AC246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C246E">
        <w:rPr>
          <w:rFonts w:cs="FrankRuehl" w:hint="cs"/>
          <w:rtl/>
          <w:lang w:eastAsia="en-US"/>
        </w:rPr>
        <w:t>המפקח רשאי להורות על סוגם, מספרם, מקום הצבתם, תיקונם והחלפתם של מכלים ייעודיים ומיתקני מיחזור</w:t>
      </w:r>
      <w:r>
        <w:rPr>
          <w:rFonts w:cs="FrankRuehl" w:hint="cs"/>
          <w:rtl/>
          <w:lang w:eastAsia="en-US"/>
        </w:rPr>
        <w:t>.</w:t>
      </w:r>
    </w:p>
    <w:p w14:paraId="742C1385" w14:textId="77777777" w:rsidR="00AC246E" w:rsidRDefault="00AC246E" w:rsidP="00AC246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בית עסק ובעל בית מגורים יקצו, לפי דרישת המפקח ובהתאם לתנאים שפורטו בדרישה, מקום מתאים אשר ישמש מרכז מיחזור.</w:t>
      </w:r>
    </w:p>
    <w:p w14:paraId="59F5D478" w14:textId="77777777" w:rsidR="00F35933" w:rsidRDefault="00F35933" w:rsidP="00AC246E">
      <w:pPr>
        <w:pStyle w:val="P00"/>
        <w:spacing w:before="72"/>
        <w:ind w:left="0" w:right="1134"/>
        <w:rPr>
          <w:rFonts w:cs="FrankRuehl" w:hint="cs"/>
          <w:rtl/>
          <w:lang w:eastAsia="en-US"/>
        </w:rPr>
      </w:pPr>
      <w:bookmarkStart w:id="28" w:name="Seif21"/>
      <w:bookmarkEnd w:id="28"/>
      <w:r>
        <w:rPr>
          <w:lang w:val="he-IL"/>
        </w:rPr>
        <w:pict w14:anchorId="012CBCBB">
          <v:rect id="_x0000_s2083" style="position:absolute;left:0;text-align:left;margin-left:464.5pt;margin-top:8.05pt;width:75.05pt;height:17.9pt;z-index:251588608" o:allowincell="f" filled="f" stroked="f" strokecolor="lime" strokeweight=".25pt">
            <v:textbox style="mso-next-textbox:#_x0000_s2083" inset="0,0,0,0">
              <w:txbxContent>
                <w:p w14:paraId="4ED0E198" w14:textId="77777777" w:rsidR="00090F7F" w:rsidRDefault="00090F7F">
                  <w:pPr>
                    <w:spacing w:line="160" w:lineRule="exact"/>
                    <w:jc w:val="left"/>
                    <w:rPr>
                      <w:rFonts w:cs="Miriam" w:hint="cs"/>
                      <w:sz w:val="18"/>
                      <w:szCs w:val="18"/>
                      <w:rtl/>
                    </w:rPr>
                  </w:pPr>
                  <w:r>
                    <w:rPr>
                      <w:rFonts w:cs="Miriam" w:hint="cs"/>
                      <w:sz w:val="18"/>
                      <w:szCs w:val="18"/>
                      <w:rtl/>
                    </w:rPr>
                    <w:t>הצבת מכולות</w:t>
                  </w:r>
                </w:p>
                <w:p w14:paraId="3E6B6759"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2</w:t>
      </w:r>
      <w:r w:rsidR="00AC246E">
        <w:rPr>
          <w:rStyle w:val="big-number"/>
          <w:rFonts w:cs="Miriam" w:hint="cs"/>
          <w:rtl/>
        </w:rPr>
        <w:t>6</w:t>
      </w:r>
      <w:r>
        <w:rPr>
          <w:rStyle w:val="big-number"/>
          <w:rFonts w:cs="Miriam"/>
          <w:rtl/>
        </w:rPr>
        <w:t>.</w:t>
      </w:r>
      <w:r>
        <w:rPr>
          <w:rStyle w:val="big-number"/>
          <w:rFonts w:cs="Miriam"/>
          <w:rtl/>
        </w:rPr>
        <w:tab/>
      </w:r>
      <w:r w:rsidR="00AC246E">
        <w:rPr>
          <w:rFonts w:cs="FrankRuehl" w:hint="cs"/>
          <w:rtl/>
          <w:lang w:eastAsia="en-US"/>
        </w:rPr>
        <w:t>(א)</w:t>
      </w:r>
      <w:r w:rsidR="00AC246E">
        <w:rPr>
          <w:rFonts w:cs="FrankRuehl" w:hint="cs"/>
          <w:rtl/>
          <w:lang w:eastAsia="en-US"/>
        </w:rPr>
        <w:tab/>
        <w:t>העיריה רשאי תלהציב בתחומה מכולות לאיסוף ופינוי פסולת, ובכלל זה, לאיסוף ופינוי פסולת בנין מאתרי בניה שבתחום העיריה, ולהורות על השימוש בהם.</w:t>
      </w:r>
    </w:p>
    <w:p w14:paraId="46E4E2E0" w14:textId="77777777" w:rsidR="00AC246E" w:rsidRDefault="00AC246E" w:rsidP="00AC246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הצבת מכולה בידי העיריה ישלם בעל נכס או בעל היתר בניה, שהמכולה משרתת אותו, לפי הענין, אגרה בסכום הנקוב בפרט 1(2) לתוספת השניה.</w:t>
      </w:r>
    </w:p>
    <w:p w14:paraId="55E078B3" w14:textId="77777777" w:rsidR="00AC246E" w:rsidRDefault="00AC246E" w:rsidP="00AC246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זה אינו בא לגרוע מהוראות סעיפים 21 עד 25.</w:t>
      </w:r>
    </w:p>
    <w:p w14:paraId="1F835641" w14:textId="77777777" w:rsidR="00F35933" w:rsidRDefault="00F35933" w:rsidP="00AC246E">
      <w:pPr>
        <w:pStyle w:val="P00"/>
        <w:spacing w:before="72"/>
        <w:ind w:left="0" w:right="1134"/>
        <w:rPr>
          <w:rFonts w:cs="FrankRuehl" w:hint="cs"/>
          <w:rtl/>
          <w:lang w:eastAsia="en-US"/>
        </w:rPr>
      </w:pPr>
      <w:bookmarkStart w:id="29" w:name="Seif22"/>
      <w:bookmarkEnd w:id="29"/>
      <w:r>
        <w:rPr>
          <w:lang w:val="he-IL"/>
        </w:rPr>
        <w:pict w14:anchorId="2C50F35A">
          <v:rect id="_x0000_s2084" style="position:absolute;left:0;text-align:left;margin-left:464.5pt;margin-top:8.05pt;width:75.05pt;height:28.4pt;z-index:251589632" o:allowincell="f" filled="f" stroked="f" strokecolor="lime" strokeweight=".25pt">
            <v:textbox style="mso-next-textbox:#_x0000_s2084" inset="0,0,0,0">
              <w:txbxContent>
                <w:p w14:paraId="7EDEC417" w14:textId="77777777" w:rsidR="00090F7F" w:rsidRDefault="00090F7F" w:rsidP="003F0D56">
                  <w:pPr>
                    <w:spacing w:line="160" w:lineRule="exact"/>
                    <w:jc w:val="left"/>
                    <w:rPr>
                      <w:rFonts w:cs="Miriam" w:hint="cs"/>
                      <w:noProof/>
                      <w:sz w:val="18"/>
                      <w:szCs w:val="18"/>
                      <w:rtl/>
                    </w:rPr>
                  </w:pPr>
                  <w:r>
                    <w:rPr>
                      <w:rFonts w:cs="Miriam" w:hint="cs"/>
                      <w:sz w:val="18"/>
                      <w:szCs w:val="18"/>
                      <w:rtl/>
                    </w:rPr>
                    <w:t>התקנת מיתקן לטיפול בפסולת</w:t>
                  </w:r>
                </w:p>
                <w:p w14:paraId="4315A309"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2</w:t>
      </w:r>
      <w:r w:rsidR="00AC246E">
        <w:rPr>
          <w:rStyle w:val="big-number"/>
          <w:rFonts w:cs="Miriam" w:hint="cs"/>
          <w:rtl/>
        </w:rPr>
        <w:t>7</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sidR="00AC246E">
        <w:rPr>
          <w:rFonts w:cs="FrankRuehl" w:hint="cs"/>
          <w:rtl/>
          <w:lang w:eastAsia="en-US"/>
        </w:rPr>
        <w:t>העיריה רשאית להתקין בתחומה מיתקנים לטיפול בפסולת; ורשיאת היא להורות על השימוש בהם ולגבות אגרות בעד השימוש; תעריפי האגרות יהיו לפי עלות התקנת המתיקנים, אחזקתם, ותפעולם, בהתאם להוצאות העיריה בפועל בתוספת 15% תקורה</w:t>
      </w:r>
      <w:r>
        <w:rPr>
          <w:rFonts w:cs="FrankRuehl" w:hint="cs"/>
          <w:rtl/>
          <w:lang w:eastAsia="en-US"/>
        </w:rPr>
        <w:t>.</w:t>
      </w:r>
    </w:p>
    <w:p w14:paraId="0C90AC52" w14:textId="77777777" w:rsidR="00AC246E" w:rsidRDefault="00AC246E" w:rsidP="00AC246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להורות לבעל נכס ולמחזיק להתקין ולהחזיק בנכס מיתקן לטיפול בפסולת; ורשאי הוא להורות כאמור בדבר סוג המיתקן, מספר המיתקנים, מקום הצבתם בנכס, תיקונם או החלפתם.</w:t>
      </w:r>
    </w:p>
    <w:p w14:paraId="252F7BD0" w14:textId="77777777" w:rsidR="00F35933" w:rsidRDefault="00F35933" w:rsidP="00EE7442">
      <w:pPr>
        <w:pStyle w:val="P00"/>
        <w:spacing w:before="72"/>
        <w:ind w:left="0" w:right="1134"/>
        <w:rPr>
          <w:rFonts w:cs="FrankRuehl" w:hint="cs"/>
          <w:rtl/>
          <w:lang w:eastAsia="en-US"/>
        </w:rPr>
      </w:pPr>
      <w:bookmarkStart w:id="30" w:name="Seif23"/>
      <w:bookmarkEnd w:id="30"/>
      <w:r>
        <w:rPr>
          <w:lang w:val="he-IL"/>
        </w:rPr>
        <w:pict w14:anchorId="38949DFC">
          <v:rect id="_x0000_s2085" style="position:absolute;left:0;text-align:left;margin-left:464.5pt;margin-top:8.05pt;width:75.05pt;height:18.3pt;z-index:251590656" o:allowincell="f" filled="f" stroked="f" strokecolor="lime" strokeweight=".25pt">
            <v:textbox style="mso-next-textbox:#_x0000_s2085" inset="0,0,0,0">
              <w:txbxContent>
                <w:p w14:paraId="4E8F754A" w14:textId="77777777" w:rsidR="00090F7F" w:rsidRDefault="00090F7F" w:rsidP="00EE7442">
                  <w:pPr>
                    <w:spacing w:line="160" w:lineRule="exact"/>
                    <w:jc w:val="left"/>
                    <w:rPr>
                      <w:rFonts w:cs="Miriam" w:hint="cs"/>
                      <w:sz w:val="18"/>
                      <w:szCs w:val="18"/>
                      <w:rtl/>
                    </w:rPr>
                  </w:pPr>
                  <w:r>
                    <w:rPr>
                      <w:rFonts w:cs="Miriam" w:hint="cs"/>
                      <w:sz w:val="18"/>
                      <w:szCs w:val="18"/>
                      <w:rtl/>
                    </w:rPr>
                    <w:t>פינוי והובלת פסולת</w:t>
                  </w:r>
                </w:p>
                <w:p w14:paraId="70937ADC"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2</w:t>
      </w:r>
      <w:r w:rsidR="00AC246E">
        <w:rPr>
          <w:rStyle w:val="big-number"/>
          <w:rFonts w:cs="Miriam" w:hint="cs"/>
          <w:rtl/>
        </w:rPr>
        <w:t>8</w:t>
      </w:r>
      <w:r>
        <w:rPr>
          <w:rStyle w:val="big-number"/>
          <w:rFonts w:cs="Miriam"/>
          <w:rtl/>
        </w:rPr>
        <w:t>.</w:t>
      </w:r>
      <w:r>
        <w:rPr>
          <w:rStyle w:val="big-number"/>
          <w:rFonts w:cs="Miriam"/>
          <w:rtl/>
        </w:rPr>
        <w:tab/>
      </w:r>
      <w:r w:rsidR="00EE7442">
        <w:rPr>
          <w:rFonts w:cs="FrankRuehl" w:hint="cs"/>
          <w:rtl/>
          <w:lang w:eastAsia="en-US"/>
        </w:rPr>
        <w:t>העיריה תפנה פסולת לסוגיה, למעט פסולת למיחזור, חומרים מסוכנים ופסולת רפואית, שמקורם בבית עסק, זולת אם נקבע אחרת בחוק עזר זה</w:t>
      </w:r>
      <w:r w:rsidR="009B553A">
        <w:rPr>
          <w:rFonts w:cs="FrankRuehl" w:hint="cs"/>
          <w:rtl/>
          <w:lang w:eastAsia="en-US"/>
        </w:rPr>
        <w:t>.</w:t>
      </w:r>
    </w:p>
    <w:p w14:paraId="29ADB2FB" w14:textId="77777777" w:rsidR="00F35933" w:rsidRDefault="00F35933" w:rsidP="00EE7442">
      <w:pPr>
        <w:pStyle w:val="P00"/>
        <w:spacing w:before="72"/>
        <w:ind w:left="0" w:right="1134"/>
        <w:rPr>
          <w:rFonts w:cs="FrankRuehl" w:hint="cs"/>
          <w:rtl/>
          <w:lang w:eastAsia="en-US"/>
        </w:rPr>
      </w:pPr>
      <w:bookmarkStart w:id="31" w:name="Seif24"/>
      <w:bookmarkEnd w:id="31"/>
      <w:r>
        <w:rPr>
          <w:lang w:val="he-IL"/>
        </w:rPr>
        <w:pict w14:anchorId="387DAD2B">
          <v:rect id="_x0000_s2086" style="position:absolute;left:0;text-align:left;margin-left:464.5pt;margin-top:8.05pt;width:75.05pt;height:24.55pt;z-index:251591680" o:allowincell="f" filled="f" stroked="f" strokecolor="lime" strokeweight=".25pt">
            <v:textbox style="mso-next-textbox:#_x0000_s2086" inset="0,0,0,0">
              <w:txbxContent>
                <w:p w14:paraId="1823E2CB" w14:textId="77777777" w:rsidR="00090F7F" w:rsidRDefault="00090F7F">
                  <w:pPr>
                    <w:spacing w:line="160" w:lineRule="exact"/>
                    <w:jc w:val="left"/>
                    <w:rPr>
                      <w:rFonts w:cs="Miriam" w:hint="cs"/>
                      <w:noProof/>
                      <w:sz w:val="18"/>
                      <w:szCs w:val="18"/>
                      <w:rtl/>
                    </w:rPr>
                  </w:pPr>
                  <w:r>
                    <w:rPr>
                      <w:rFonts w:cs="Miriam" w:hint="cs"/>
                      <w:sz w:val="18"/>
                      <w:szCs w:val="18"/>
                      <w:rtl/>
                    </w:rPr>
                    <w:t>היתר ודרישה לפינוי פסולת</w:t>
                  </w:r>
                </w:p>
                <w:p w14:paraId="33C034F4"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2</w:t>
      </w:r>
      <w:r w:rsidR="00EE7442">
        <w:rPr>
          <w:rStyle w:val="big-number"/>
          <w:rFonts w:cs="Miriam" w:hint="cs"/>
          <w:rtl/>
        </w:rPr>
        <w:t>9</w:t>
      </w:r>
      <w:r>
        <w:rPr>
          <w:rStyle w:val="big-number"/>
          <w:rFonts w:cs="Miriam"/>
          <w:rtl/>
        </w:rPr>
        <w:t>.</w:t>
      </w:r>
      <w:r>
        <w:rPr>
          <w:rStyle w:val="big-number"/>
          <w:rFonts w:cs="Miriam"/>
          <w:rtl/>
        </w:rPr>
        <w:tab/>
      </w:r>
      <w:r w:rsidR="009B553A">
        <w:rPr>
          <w:rFonts w:cs="FrankRuehl" w:hint="cs"/>
          <w:rtl/>
          <w:lang w:eastAsia="en-US"/>
        </w:rPr>
        <w:t>(א)</w:t>
      </w:r>
      <w:r w:rsidR="009B553A">
        <w:rPr>
          <w:rFonts w:cs="FrankRuehl" w:hint="cs"/>
          <w:rtl/>
          <w:lang w:eastAsia="en-US"/>
        </w:rPr>
        <w:tab/>
      </w:r>
      <w:r w:rsidR="00EE7442">
        <w:rPr>
          <w:rFonts w:cs="FrankRuehl" w:hint="cs"/>
          <w:rtl/>
          <w:lang w:eastAsia="en-US"/>
        </w:rPr>
        <w:t xml:space="preserve">לא יפנה אדם פסולת מסוג כלשהו ממקום אחד למשנהו, בעצמו או בידי אחרים, אלא לפי היתר או דרישה שקיבל מראש מאת ראש העיריה ובהתאם לתנאי ההיתר או הדרישה (להלן </w:t>
      </w:r>
      <w:r w:rsidR="00EE7442">
        <w:rPr>
          <w:rFonts w:cs="FrankRuehl"/>
          <w:rtl/>
          <w:lang w:eastAsia="en-US"/>
        </w:rPr>
        <w:t>–</w:t>
      </w:r>
      <w:r w:rsidR="00EE7442">
        <w:rPr>
          <w:rFonts w:cs="FrankRuehl" w:hint="cs"/>
          <w:rtl/>
          <w:lang w:eastAsia="en-US"/>
        </w:rPr>
        <w:t xml:space="preserve"> היתר פינוי)</w:t>
      </w:r>
      <w:r w:rsidR="009B553A">
        <w:rPr>
          <w:rFonts w:cs="FrankRuehl" w:hint="cs"/>
          <w:rtl/>
          <w:lang w:eastAsia="en-US"/>
        </w:rPr>
        <w:t>.</w:t>
      </w:r>
    </w:p>
    <w:p w14:paraId="07B8078D" w14:textId="77777777" w:rsidR="009B553A" w:rsidRDefault="009B553A" w:rsidP="00EE74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E7442">
        <w:rPr>
          <w:rFonts w:cs="FrankRuehl" w:hint="cs"/>
          <w:rtl/>
          <w:lang w:eastAsia="en-US"/>
        </w:rPr>
        <w:t>בקשה להיתר פינוי פסולת תוגש למפקח ערוכה לפי טופס 1 שבתוספת השישית</w:t>
      </w:r>
      <w:r>
        <w:rPr>
          <w:rFonts w:cs="FrankRuehl" w:hint="cs"/>
          <w:rtl/>
          <w:lang w:eastAsia="en-US"/>
        </w:rPr>
        <w:t>.</w:t>
      </w:r>
    </w:p>
    <w:p w14:paraId="3A0660D3" w14:textId="77777777" w:rsidR="00F35933" w:rsidRDefault="00F35933" w:rsidP="00EE7442">
      <w:pPr>
        <w:pStyle w:val="P00"/>
        <w:spacing w:before="72"/>
        <w:ind w:left="0" w:right="1134"/>
        <w:rPr>
          <w:rFonts w:cs="FrankRuehl" w:hint="cs"/>
          <w:rtl/>
          <w:lang w:eastAsia="en-US"/>
        </w:rPr>
      </w:pPr>
      <w:bookmarkStart w:id="32" w:name="Seif25"/>
      <w:bookmarkEnd w:id="32"/>
      <w:r>
        <w:rPr>
          <w:lang w:val="he-IL"/>
        </w:rPr>
        <w:pict w14:anchorId="486919E5">
          <v:rect id="_x0000_s2087" style="position:absolute;left:0;text-align:left;margin-left:464.5pt;margin-top:8.05pt;width:75.05pt;height:29.25pt;z-index:251592704" o:allowincell="f" filled="f" stroked="f" strokecolor="lime" strokeweight=".25pt">
            <v:textbox style="mso-next-textbox:#_x0000_s2087" inset="0,0,0,0">
              <w:txbxContent>
                <w:p w14:paraId="22D9FBDD" w14:textId="77777777" w:rsidR="00090F7F" w:rsidRDefault="00090F7F" w:rsidP="00EE7442">
                  <w:pPr>
                    <w:spacing w:line="160" w:lineRule="exact"/>
                    <w:jc w:val="left"/>
                    <w:rPr>
                      <w:rFonts w:cs="Miriam" w:hint="cs"/>
                      <w:noProof/>
                      <w:sz w:val="18"/>
                      <w:szCs w:val="18"/>
                      <w:rtl/>
                    </w:rPr>
                  </w:pPr>
                  <w:r>
                    <w:rPr>
                      <w:rFonts w:cs="Miriam" w:hint="cs"/>
                      <w:sz w:val="18"/>
                      <w:szCs w:val="18"/>
                      <w:rtl/>
                    </w:rPr>
                    <w:t>מתן היתר לפינוי פסולת</w:t>
                  </w:r>
                  <w:r>
                    <w:rPr>
                      <w:rFonts w:cs="Miriam" w:hint="cs"/>
                      <w:noProof/>
                      <w:sz w:val="18"/>
                      <w:szCs w:val="18"/>
                      <w:rtl/>
                    </w:rPr>
                    <w:t xml:space="preserve"> ותשלום אגרה</w:t>
                  </w:r>
                </w:p>
                <w:p w14:paraId="1FA00628"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EE7442">
        <w:rPr>
          <w:rStyle w:val="big-number"/>
          <w:rFonts w:cs="Miriam" w:hint="cs"/>
          <w:rtl/>
        </w:rPr>
        <w:t>30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EE7442">
        <w:rPr>
          <w:rFonts w:cs="FrankRuehl" w:hint="cs"/>
          <w:rtl/>
          <w:lang w:eastAsia="en-US"/>
        </w:rPr>
        <w:t>ראש העיריה רשאי ליתן היתר פינוי, לסרב לתיתו, לבטלו, להתלותו, לכלול בו תנאים, להוסיף עליהם ולשנותם</w:t>
      </w:r>
      <w:r w:rsidR="009B553A">
        <w:rPr>
          <w:rFonts w:cs="FrankRuehl" w:hint="cs"/>
          <w:rtl/>
          <w:lang w:eastAsia="en-US"/>
        </w:rPr>
        <w:t>.</w:t>
      </w:r>
    </w:p>
    <w:p w14:paraId="21BD45C3" w14:textId="77777777" w:rsidR="009B553A" w:rsidRDefault="009B553A" w:rsidP="00EE74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E7442">
        <w:rPr>
          <w:rFonts w:cs="FrankRuehl" w:hint="cs"/>
          <w:rtl/>
          <w:lang w:eastAsia="en-US"/>
        </w:rPr>
        <w:t>ראש העיריה או המפקח רשאים להורות לאדם לפנות פסולת מנכסו; ורשאים הם להורות שפינוי פסולת ייעשה על פי היתר פינוי</w:t>
      </w:r>
      <w:r>
        <w:rPr>
          <w:rFonts w:cs="FrankRuehl" w:hint="cs"/>
          <w:rtl/>
          <w:lang w:eastAsia="en-US"/>
        </w:rPr>
        <w:t>.</w:t>
      </w:r>
    </w:p>
    <w:p w14:paraId="752A0BC6" w14:textId="77777777" w:rsidR="00EE7442" w:rsidRDefault="00EE7442" w:rsidP="00EE744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בהיתר פינוי יכול שייקבעו אלה, כולם או מקצתם:</w:t>
      </w:r>
    </w:p>
    <w:p w14:paraId="6912A523" w14:textId="77777777" w:rsidR="00EE7442" w:rsidRDefault="00EE7442" w:rsidP="00EE744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המועדים והשעות שבהן מותר להוציא או לפנות פסולת;</w:t>
      </w:r>
    </w:p>
    <w:p w14:paraId="0B561373" w14:textId="77777777" w:rsidR="00EE7442" w:rsidRDefault="00EE7442" w:rsidP="00EE744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המקום שאליו תובל ותורק הפסולת;</w:t>
      </w:r>
    </w:p>
    <w:p w14:paraId="0034CD31" w14:textId="77777777" w:rsidR="00EE7442" w:rsidRDefault="00EE7442" w:rsidP="00EE744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דרכי ההוצאה והפינוי, אמצעי הפינוי וסוגם;</w:t>
      </w:r>
    </w:p>
    <w:p w14:paraId="04B07CF0" w14:textId="77777777" w:rsidR="00EE7442" w:rsidRDefault="00EE7442" w:rsidP="00EE744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תקופת ההיתר;</w:t>
      </w:r>
    </w:p>
    <w:p w14:paraId="01B5B625" w14:textId="77777777" w:rsidR="00EE7442" w:rsidRDefault="00EE7442" w:rsidP="00EE744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תנאים ופרטים אחרים שאותם יקבע המפקח.</w:t>
      </w:r>
    </w:p>
    <w:p w14:paraId="331958B5" w14:textId="77777777" w:rsidR="00EE7442" w:rsidRDefault="00EE7442" w:rsidP="00EE744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היתר פינוי יהא ערוך לפי טופס 2 שבתוספת השישית.</w:t>
      </w:r>
    </w:p>
    <w:p w14:paraId="6E6CF24F" w14:textId="77777777" w:rsidR="00EE7442" w:rsidRDefault="00EE7442" w:rsidP="00EE744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בעד מתן היתר פינוי ישלם מקבל ההיתר לעיריה אגרה שנתית, על פי התעריף הקבוע בפרט 4 לתוספת השניה.</w:t>
      </w:r>
    </w:p>
    <w:p w14:paraId="6498B9A2" w14:textId="77777777" w:rsidR="00EE7442" w:rsidRDefault="00EE7442" w:rsidP="00EE744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תשלום בעד היתר פינוי לא יפטור אדם מתשלום אגרה לעיריה בעד שימוש באתר האשפה העירוני, בתחנת המעבר או במיתקנים לטיפול בפסולת, שבהם גובה העיריה אגרה.</w:t>
      </w:r>
    </w:p>
    <w:p w14:paraId="52165C49" w14:textId="77777777" w:rsidR="00F35933" w:rsidRDefault="00F35933" w:rsidP="001709F1">
      <w:pPr>
        <w:pStyle w:val="P00"/>
        <w:spacing w:before="72"/>
        <w:ind w:left="0" w:right="1134"/>
        <w:rPr>
          <w:rFonts w:cs="FrankRuehl" w:hint="cs"/>
          <w:rtl/>
          <w:lang w:eastAsia="en-US"/>
        </w:rPr>
      </w:pPr>
      <w:bookmarkStart w:id="33" w:name="Seif26"/>
      <w:bookmarkEnd w:id="33"/>
      <w:r>
        <w:rPr>
          <w:lang w:val="he-IL"/>
        </w:rPr>
        <w:pict w14:anchorId="031346C7">
          <v:rect id="_x0000_s2088" style="position:absolute;left:0;text-align:left;margin-left:464.5pt;margin-top:8.05pt;width:75.05pt;height:19.2pt;z-index:251593728" o:allowincell="f" filled="f" stroked="f" strokecolor="lime" strokeweight=".25pt">
            <v:textbox style="mso-next-textbox:#_x0000_s2088" inset="0,0,0,0">
              <w:txbxContent>
                <w:p w14:paraId="2F4FE51C" w14:textId="77777777" w:rsidR="00090F7F" w:rsidRDefault="00090F7F" w:rsidP="009B553A">
                  <w:pPr>
                    <w:spacing w:line="160" w:lineRule="exact"/>
                    <w:jc w:val="left"/>
                    <w:rPr>
                      <w:rFonts w:cs="Miriam" w:hint="cs"/>
                      <w:sz w:val="18"/>
                      <w:szCs w:val="18"/>
                      <w:rtl/>
                    </w:rPr>
                  </w:pPr>
                  <w:r>
                    <w:rPr>
                      <w:rFonts w:cs="Miriam" w:hint="cs"/>
                      <w:sz w:val="18"/>
                      <w:szCs w:val="18"/>
                      <w:rtl/>
                    </w:rPr>
                    <w:t>פינוי פסולת מיחזור</w:t>
                  </w:r>
                </w:p>
                <w:p w14:paraId="27152602"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1709F1">
        <w:rPr>
          <w:rStyle w:val="big-number"/>
          <w:rFonts w:cs="Miriam" w:hint="cs"/>
          <w:rtl/>
        </w:rPr>
        <w:t>30</w:t>
      </w:r>
      <w:r w:rsidR="001709F1" w:rsidRPr="001709F1">
        <w:rPr>
          <w:rFonts w:cs="FrankRuehl" w:hint="cs"/>
          <w:rtl/>
          <w:lang w:eastAsia="en-US"/>
        </w:rPr>
        <w:t>א</w:t>
      </w:r>
      <w:r w:rsidRPr="001709F1">
        <w:rPr>
          <w:rFonts w:cs="FrankRuehl"/>
          <w:rtl/>
          <w:lang w:eastAsia="en-US"/>
        </w:rPr>
        <w:t>.</w:t>
      </w:r>
      <w:r w:rsidRPr="001709F1">
        <w:rPr>
          <w:rFonts w:cs="FrankRuehl"/>
          <w:rtl/>
          <w:lang w:eastAsia="en-US"/>
        </w:rPr>
        <w:tab/>
      </w:r>
      <w:r>
        <w:rPr>
          <w:rFonts w:cs="FrankRuehl" w:hint="cs"/>
          <w:rtl/>
          <w:lang w:eastAsia="en-US"/>
        </w:rPr>
        <w:t>(א)</w:t>
      </w:r>
      <w:r>
        <w:rPr>
          <w:rFonts w:cs="FrankRuehl" w:hint="cs"/>
          <w:rtl/>
          <w:lang w:eastAsia="en-US"/>
        </w:rPr>
        <w:tab/>
      </w:r>
      <w:r w:rsidR="001709F1">
        <w:rPr>
          <w:rFonts w:cs="FrankRuehl" w:hint="cs"/>
          <w:rtl/>
          <w:lang w:eastAsia="en-US"/>
        </w:rPr>
        <w:t>בעל נכס ומחזיק יפנו, לפי דרישת המפקח, פסולת למיחזור שנוצרה ונצברה בנכס, לאתר האשפה העירוני או לאתר אחר שיורה עליו המפקח, ויחולו לענין זה הוראות סעיף 30, בשינויים המחויבים לפי הענין</w:t>
      </w:r>
      <w:r>
        <w:rPr>
          <w:rFonts w:cs="FrankRuehl" w:hint="cs"/>
          <w:rtl/>
          <w:lang w:eastAsia="en-US"/>
        </w:rPr>
        <w:t>.</w:t>
      </w:r>
    </w:p>
    <w:p w14:paraId="3EDF2D98" w14:textId="77777777" w:rsidR="00B96BAA" w:rsidRDefault="00B96BAA" w:rsidP="001709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709F1">
        <w:rPr>
          <w:rFonts w:cs="FrankRuehl" w:hint="cs"/>
          <w:rtl/>
          <w:lang w:eastAsia="en-US"/>
        </w:rPr>
        <w:t>העיריה רשאית לפנות פסולת למיחזור מנכסים שבתחומה, כולם או מקצתם, ורשאית היא לגבות מבעל הנכס או מהמחזיק אגרת פינוי כאמור בסעיף 30יד</w:t>
      </w:r>
      <w:r>
        <w:rPr>
          <w:rFonts w:cs="FrankRuehl" w:hint="cs"/>
          <w:rtl/>
          <w:lang w:eastAsia="en-US"/>
        </w:rPr>
        <w:t>.</w:t>
      </w:r>
    </w:p>
    <w:p w14:paraId="12E4E83A" w14:textId="77777777" w:rsidR="00B96BAA" w:rsidRDefault="00B96BAA" w:rsidP="001709F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709F1">
        <w:rPr>
          <w:rFonts w:cs="FrankRuehl" w:hint="cs"/>
          <w:rtl/>
          <w:lang w:eastAsia="en-US"/>
        </w:rPr>
        <w:t>הוראות חוק עזר זה לענין פינוי פסולת, יחולו, בשינויים המחויבים לפי הענין, גם לגבי פינוי פסולת למיחזור</w:t>
      </w:r>
      <w:r>
        <w:rPr>
          <w:rFonts w:cs="FrankRuehl" w:hint="cs"/>
          <w:rtl/>
          <w:lang w:eastAsia="en-US"/>
        </w:rPr>
        <w:t>.</w:t>
      </w:r>
    </w:p>
    <w:p w14:paraId="72ADC1E6" w14:textId="77777777" w:rsidR="00F35933" w:rsidRDefault="00F35933" w:rsidP="001709F1">
      <w:pPr>
        <w:pStyle w:val="P00"/>
        <w:spacing w:before="72"/>
        <w:ind w:left="0" w:right="1134"/>
        <w:rPr>
          <w:rFonts w:cs="FrankRuehl" w:hint="cs"/>
          <w:rtl/>
          <w:lang w:eastAsia="en-US"/>
        </w:rPr>
      </w:pPr>
      <w:bookmarkStart w:id="34" w:name="Seif27"/>
      <w:bookmarkEnd w:id="34"/>
      <w:r>
        <w:rPr>
          <w:lang w:val="he-IL"/>
        </w:rPr>
        <w:pict w14:anchorId="158EF8F1">
          <v:rect id="_x0000_s2089" style="position:absolute;left:0;text-align:left;margin-left:464.5pt;margin-top:8.05pt;width:75.05pt;height:26.1pt;z-index:251594752" o:allowincell="f" filled="f" stroked="f" strokecolor="lime" strokeweight=".25pt">
            <v:textbox style="mso-next-textbox:#_x0000_s2089" inset="0,0,0,0">
              <w:txbxContent>
                <w:p w14:paraId="0958AECD" w14:textId="77777777" w:rsidR="00090F7F" w:rsidRDefault="00090F7F" w:rsidP="003F0D56">
                  <w:pPr>
                    <w:spacing w:line="160" w:lineRule="exact"/>
                    <w:jc w:val="left"/>
                    <w:rPr>
                      <w:rFonts w:cs="Miriam" w:hint="cs"/>
                      <w:sz w:val="18"/>
                      <w:szCs w:val="18"/>
                      <w:rtl/>
                    </w:rPr>
                  </w:pPr>
                  <w:r>
                    <w:rPr>
                      <w:rFonts w:cs="Miriam" w:hint="cs"/>
                      <w:sz w:val="18"/>
                      <w:szCs w:val="18"/>
                      <w:rtl/>
                    </w:rPr>
                    <w:t>פינוי ללא היתר או בניגוד לתנאי ההיתר</w:t>
                  </w:r>
                </w:p>
                <w:p w14:paraId="2A369690"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1709F1">
        <w:rPr>
          <w:rStyle w:val="big-number"/>
          <w:rFonts w:cs="Miriam" w:hint="cs"/>
          <w:rtl/>
        </w:rPr>
        <w:t>30</w:t>
      </w:r>
      <w:r w:rsidR="001709F1">
        <w:rPr>
          <w:rFonts w:cs="FrankRuehl" w:hint="cs"/>
          <w:rtl/>
          <w:lang w:eastAsia="en-US"/>
        </w:rPr>
        <w:t>ב</w:t>
      </w:r>
      <w:r w:rsidRPr="001709F1">
        <w:rPr>
          <w:rFonts w:cs="FrankRuehl"/>
          <w:rtl/>
          <w:lang w:eastAsia="en-US"/>
        </w:rPr>
        <w:t>.</w:t>
      </w:r>
      <w:r w:rsidRPr="001709F1">
        <w:rPr>
          <w:rFonts w:cs="FrankRuehl"/>
          <w:rtl/>
          <w:lang w:eastAsia="en-US"/>
        </w:rPr>
        <w:tab/>
      </w:r>
      <w:r w:rsidR="001709F1">
        <w:rPr>
          <w:rFonts w:cs="FrankRuehl" w:hint="cs"/>
          <w:rtl/>
          <w:lang w:eastAsia="en-US"/>
        </w:rPr>
        <w:t>נמצא אדם מפנה פסולת מסוג כלשהו בלי שניתן לו היתר פינוי או שנמסרה לו דרישה על כך מאת ראש העיריה או בניגוד לתנאי ההיתר או הדרישה, רואים את המפנה, את בעל הרכב, ואת מי שהרכב היה בשליטתו באותה עת, כאילו הם אחראים לפינוי ולהובלה כאמור, זולת אם הוכיח בעל הרכב או מי שהרכב היה בשליטתו כאמור, כי הרכב נלקח ממנו ללא הסכמתו</w:t>
      </w:r>
      <w:r>
        <w:rPr>
          <w:rFonts w:cs="FrankRuehl" w:hint="cs"/>
          <w:rtl/>
          <w:lang w:eastAsia="en-US"/>
        </w:rPr>
        <w:t>.</w:t>
      </w:r>
    </w:p>
    <w:p w14:paraId="0EF483AD" w14:textId="77777777" w:rsidR="00F35933" w:rsidRDefault="00F35933" w:rsidP="001709F1">
      <w:pPr>
        <w:pStyle w:val="P00"/>
        <w:spacing w:before="72"/>
        <w:ind w:left="0" w:right="1134"/>
        <w:rPr>
          <w:rFonts w:cs="FrankRuehl" w:hint="cs"/>
          <w:rtl/>
          <w:lang w:eastAsia="en-US"/>
        </w:rPr>
      </w:pPr>
      <w:bookmarkStart w:id="35" w:name="Seif64"/>
      <w:bookmarkEnd w:id="35"/>
      <w:r>
        <w:rPr>
          <w:lang w:val="he-IL"/>
        </w:rPr>
        <w:pict w14:anchorId="28F0F552">
          <v:rect id="_x0000_s2309" style="position:absolute;left:0;text-align:left;margin-left:464.5pt;margin-top:8.05pt;width:75.05pt;height:20.5pt;z-index:251632640" o:allowincell="f" filled="f" stroked="f" strokecolor="lime" strokeweight=".25pt">
            <v:textbox style="mso-next-textbox:#_x0000_s2309" inset="0,0,0,0">
              <w:txbxContent>
                <w:p w14:paraId="69C83C49" w14:textId="77777777" w:rsidR="00090F7F" w:rsidRDefault="00090F7F" w:rsidP="003F0D56">
                  <w:pPr>
                    <w:spacing w:line="160" w:lineRule="exact"/>
                    <w:jc w:val="left"/>
                    <w:rPr>
                      <w:rFonts w:cs="Miriam" w:hint="cs"/>
                      <w:sz w:val="18"/>
                      <w:szCs w:val="18"/>
                      <w:rtl/>
                    </w:rPr>
                  </w:pPr>
                  <w:r>
                    <w:rPr>
                      <w:rFonts w:cs="Miriam" w:hint="cs"/>
                      <w:sz w:val="18"/>
                      <w:szCs w:val="18"/>
                      <w:rtl/>
                    </w:rPr>
                    <w:t>פינוי פסולת בנין</w:t>
                  </w:r>
                </w:p>
                <w:p w14:paraId="41BD9E87"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sidR="001709F1">
        <w:rPr>
          <w:rStyle w:val="big-number"/>
          <w:rFonts w:cs="Miriam" w:hint="cs"/>
          <w:rtl/>
        </w:rPr>
        <w:t>30</w:t>
      </w:r>
      <w:r w:rsidR="001709F1">
        <w:rPr>
          <w:rFonts w:cs="FrankRuehl" w:hint="cs"/>
          <w:rtl/>
          <w:lang w:eastAsia="en-US"/>
        </w:rPr>
        <w:t>ג</w:t>
      </w:r>
      <w:r w:rsidRPr="001709F1">
        <w:rPr>
          <w:rFonts w:cs="FrankRuehl"/>
          <w:rtl/>
          <w:lang w:eastAsia="en-US"/>
        </w:rPr>
        <w:t>.</w:t>
      </w:r>
      <w:r w:rsidRPr="001709F1">
        <w:rPr>
          <w:rFonts w:cs="FrankRuehl"/>
          <w:rtl/>
          <w:lang w:eastAsia="en-US"/>
        </w:rPr>
        <w:tab/>
      </w:r>
      <w:r w:rsidR="001709F1">
        <w:rPr>
          <w:rFonts w:cs="FrankRuehl" w:hint="cs"/>
          <w:rtl/>
          <w:lang w:eastAsia="en-US"/>
        </w:rPr>
        <w:t>(א)</w:t>
      </w:r>
      <w:r w:rsidR="001709F1">
        <w:rPr>
          <w:rFonts w:cs="FrankRuehl" w:hint="cs"/>
          <w:rtl/>
          <w:lang w:eastAsia="en-US"/>
        </w:rPr>
        <w:tab/>
        <w:t>האחראי לביצוע עבודות בניה, הריסה או שיפוצים, בין במישרין ובין בעקיפין, יפנה פסולת בנין שנוצרה עקב העבודות, לאחר שיקבע המפקח, ויחולו לענין זה הוראות סעיף 30, בשינויים המחויבים לפי הענין</w:t>
      </w:r>
      <w:r>
        <w:rPr>
          <w:rFonts w:cs="FrankRuehl" w:hint="cs"/>
          <w:rtl/>
          <w:lang w:eastAsia="en-US"/>
        </w:rPr>
        <w:t>.</w:t>
      </w:r>
    </w:p>
    <w:p w14:paraId="556C45B5" w14:textId="77777777" w:rsidR="001709F1" w:rsidRDefault="001709F1" w:rsidP="001709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פסולת בנין כאמור תפונה במהלך תקופת ביצוע העבודות, במועדים ובתדירות שיקבע המפקח ובהתאם להנחיותיו.</w:t>
      </w:r>
    </w:p>
    <w:p w14:paraId="35BB23FF" w14:textId="77777777" w:rsidR="001709F1" w:rsidRDefault="001709F1" w:rsidP="001709F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האחראי לביצוע עבודות בניה יסיים את פינוי פסולת הבנין ויותיר את אתר הבניה וסביבתו נקיים לחלוטין, לא יאוחר ממועד הגשת בקשה לתעודת גמר כאמור בתקנה 21(ג) לתקנות התכנון והבניה (בקשה להיתר תנאיו ואגרות), התש"ל-1970.</w:t>
      </w:r>
    </w:p>
    <w:p w14:paraId="6760AF0C" w14:textId="77777777" w:rsidR="001709F1" w:rsidRDefault="001709F1" w:rsidP="001709F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האמור בסעיפים קטנים (א) ו-(ב) אינו בא לגרוע מסמכויות העיריה לפנות פסולת בנין לפי הוראות חוק עזר זה, ולגבות מהאחראי לביצוע עבודות בניה אגרת פינוי כאמור בסעיף 30יג.</w:t>
      </w:r>
    </w:p>
    <w:p w14:paraId="03284F28" w14:textId="77777777" w:rsidR="001709F1" w:rsidRDefault="001709F1" w:rsidP="001709F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054D99">
        <w:rPr>
          <w:rFonts w:cs="FrankRuehl" w:hint="cs"/>
          <w:rtl/>
          <w:lang w:eastAsia="en-US"/>
        </w:rPr>
        <w:t xml:space="preserve">בסעיף זה ובסעיף 30יג, "אחראי לביצוע עבודות בניה" </w:t>
      </w:r>
      <w:r w:rsidR="00054D99">
        <w:rPr>
          <w:rFonts w:cs="FrankRuehl"/>
          <w:rtl/>
          <w:lang w:eastAsia="en-US"/>
        </w:rPr>
        <w:t>–</w:t>
      </w:r>
      <w:r w:rsidR="00054D99">
        <w:rPr>
          <w:rFonts w:cs="FrankRuehl" w:hint="cs"/>
          <w:rtl/>
          <w:lang w:eastAsia="en-US"/>
        </w:rPr>
        <w:t xml:space="preserve"> אחד או יותר מאלה:</w:t>
      </w:r>
    </w:p>
    <w:p w14:paraId="3C71654F" w14:textId="77777777" w:rsidR="00054D99" w:rsidRDefault="00054D99" w:rsidP="00807CD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הנכס שבו בוצעו העבודות או המחזיק בו;</w:t>
      </w:r>
    </w:p>
    <w:p w14:paraId="65484EE2" w14:textId="77777777" w:rsidR="00054D99" w:rsidRDefault="00054D99" w:rsidP="00807CD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אדם אשר עבורו או עבור נכס שבבעלותו או בהחזקתו, בוצעה העבודה;</w:t>
      </w:r>
    </w:p>
    <w:p w14:paraId="22071403" w14:textId="77777777" w:rsidR="00054D99" w:rsidRDefault="00054D99" w:rsidP="00807CD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אדם אשר לפי הזמנתו בוצעה העבודה;</w:t>
      </w:r>
    </w:p>
    <w:p w14:paraId="04977DC0" w14:textId="77777777" w:rsidR="00054D99" w:rsidRDefault="00054D99" w:rsidP="00807CD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מבצע העבודות, בין בעצמו ובין בידי אחרים.</w:t>
      </w:r>
    </w:p>
    <w:p w14:paraId="42BFED3E" w14:textId="77777777" w:rsidR="00F35933" w:rsidRDefault="00F35933" w:rsidP="00807CD3">
      <w:pPr>
        <w:pStyle w:val="P00"/>
        <w:spacing w:before="72"/>
        <w:ind w:left="0" w:right="1134"/>
        <w:rPr>
          <w:rFonts w:cs="FrankRuehl" w:hint="cs"/>
          <w:rtl/>
          <w:lang w:eastAsia="en-US"/>
        </w:rPr>
      </w:pPr>
      <w:bookmarkStart w:id="36" w:name="Seif65"/>
      <w:bookmarkEnd w:id="36"/>
      <w:r>
        <w:rPr>
          <w:lang w:val="he-IL"/>
        </w:rPr>
        <w:pict w14:anchorId="3F000502">
          <v:rect id="_x0000_s2310" style="position:absolute;left:0;text-align:left;margin-left:464.5pt;margin-top:8.05pt;width:75.05pt;height:22.05pt;z-index:251633664" o:allowincell="f" filled="f" stroked="f" strokecolor="lime" strokeweight=".25pt">
            <v:textbox style="mso-next-textbox:#_x0000_s2310" inset="0,0,0,0">
              <w:txbxContent>
                <w:p w14:paraId="5A509D30" w14:textId="77777777" w:rsidR="00090F7F" w:rsidRDefault="00090F7F" w:rsidP="003F0D56">
                  <w:pPr>
                    <w:spacing w:line="160" w:lineRule="exact"/>
                    <w:jc w:val="left"/>
                    <w:rPr>
                      <w:rFonts w:cs="Miriam" w:hint="cs"/>
                      <w:sz w:val="18"/>
                      <w:szCs w:val="18"/>
                      <w:rtl/>
                    </w:rPr>
                  </w:pPr>
                  <w:r>
                    <w:rPr>
                      <w:rFonts w:cs="Miriam" w:hint="cs"/>
                      <w:sz w:val="18"/>
                      <w:szCs w:val="18"/>
                      <w:rtl/>
                    </w:rPr>
                    <w:t>פינוי פסולת צמחים</w:t>
                  </w:r>
                </w:p>
                <w:p w14:paraId="61AB317F"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807CD3">
        <w:rPr>
          <w:rFonts w:cs="FrankRuehl" w:hint="cs"/>
          <w:rtl/>
          <w:lang w:eastAsia="en-US"/>
        </w:rPr>
        <w:t>ד</w:t>
      </w:r>
      <w:r w:rsidRPr="00807CD3">
        <w:rPr>
          <w:rFonts w:cs="FrankRuehl"/>
          <w:rtl/>
          <w:lang w:eastAsia="en-US"/>
        </w:rPr>
        <w:t>.</w:t>
      </w:r>
      <w:r w:rsidRPr="00807CD3">
        <w:rPr>
          <w:rFonts w:cs="FrankRuehl"/>
          <w:rtl/>
          <w:lang w:eastAsia="en-US"/>
        </w:rPr>
        <w:tab/>
      </w:r>
      <w:r w:rsidR="00EA1293">
        <w:rPr>
          <w:rFonts w:cs="FrankRuehl" w:hint="cs"/>
          <w:rtl/>
          <w:lang w:eastAsia="en-US"/>
        </w:rPr>
        <w:t>(א)</w:t>
      </w:r>
      <w:r w:rsidR="00EA1293">
        <w:rPr>
          <w:rFonts w:cs="FrankRuehl" w:hint="cs"/>
          <w:rtl/>
          <w:lang w:eastAsia="en-US"/>
        </w:rPr>
        <w:tab/>
      </w:r>
      <w:r w:rsidR="00807CD3">
        <w:rPr>
          <w:rFonts w:cs="FrankRuehl" w:hint="cs"/>
          <w:rtl/>
          <w:lang w:eastAsia="en-US"/>
        </w:rPr>
        <w:t>בעל נכס או המחזיק יוציא מנכסו, מזמן לזמן, פסולת צמחים אל המקומות שיקבע המפקח, באופן, בכלים ובמועדים שיקבע</w:t>
      </w:r>
      <w:r w:rsidR="00EA1293">
        <w:rPr>
          <w:rFonts w:cs="FrankRuehl" w:hint="cs"/>
          <w:rtl/>
          <w:lang w:eastAsia="en-US"/>
        </w:rPr>
        <w:t>.</w:t>
      </w:r>
    </w:p>
    <w:p w14:paraId="57FD29BB" w14:textId="77777777" w:rsidR="00EA1293" w:rsidRDefault="00EA1293" w:rsidP="00807CD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07CD3">
        <w:rPr>
          <w:rFonts w:cs="FrankRuehl" w:hint="cs"/>
          <w:rtl/>
          <w:lang w:eastAsia="en-US"/>
        </w:rPr>
        <w:t>פינוי פסולת צמחים ייעשה בידי העיריה, אלא אם כן קיבל בעל הנכס או המחזיק היתר פינוי או דרישה לפנותו בעצמו, ויחולו לענין זה הוראות סעיף 30, בשינויים המחויבים לפי הענין</w:t>
      </w:r>
      <w:r>
        <w:rPr>
          <w:rFonts w:cs="FrankRuehl" w:hint="cs"/>
          <w:rtl/>
          <w:lang w:eastAsia="en-US"/>
        </w:rPr>
        <w:t>.</w:t>
      </w:r>
    </w:p>
    <w:p w14:paraId="2636CC58" w14:textId="77777777" w:rsidR="00807CD3" w:rsidRDefault="00807CD3" w:rsidP="00807CD3">
      <w:pPr>
        <w:pStyle w:val="P00"/>
        <w:spacing w:before="72"/>
        <w:ind w:left="0" w:right="1134"/>
        <w:rPr>
          <w:rFonts w:cs="FrankRuehl" w:hint="cs"/>
          <w:rtl/>
          <w:lang w:eastAsia="en-US"/>
        </w:rPr>
      </w:pPr>
      <w:bookmarkStart w:id="37" w:name="Seif109"/>
      <w:bookmarkEnd w:id="37"/>
      <w:r>
        <w:rPr>
          <w:lang w:val="he-IL"/>
        </w:rPr>
        <w:pict w14:anchorId="7ECCFCBB">
          <v:rect id="_x0000_s2389" style="position:absolute;left:0;text-align:left;margin-left:464.5pt;margin-top:8.05pt;width:75.05pt;height:16.45pt;z-index:251703296" o:allowincell="f" filled="f" stroked="f" strokecolor="lime" strokeweight=".25pt">
            <v:textbox style="mso-next-textbox:#_x0000_s2389" inset="0,0,0,0">
              <w:txbxContent>
                <w:p w14:paraId="565E34FA" w14:textId="77777777" w:rsidR="00090F7F" w:rsidRDefault="00090F7F" w:rsidP="00807CD3">
                  <w:pPr>
                    <w:spacing w:line="160" w:lineRule="exact"/>
                    <w:jc w:val="left"/>
                    <w:rPr>
                      <w:rFonts w:cs="Miriam" w:hint="cs"/>
                      <w:sz w:val="18"/>
                      <w:szCs w:val="18"/>
                      <w:rtl/>
                    </w:rPr>
                  </w:pPr>
                  <w:r>
                    <w:rPr>
                      <w:rFonts w:cs="Miriam" w:hint="cs"/>
                      <w:sz w:val="18"/>
                      <w:szCs w:val="18"/>
                      <w:rtl/>
                    </w:rPr>
                    <w:t>פינוי פסולת מכלאה</w:t>
                  </w:r>
                </w:p>
                <w:p w14:paraId="77234823"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Pr>
          <w:rFonts w:cs="FrankRuehl" w:hint="cs"/>
          <w:rtl/>
          <w:lang w:eastAsia="en-US"/>
        </w:rPr>
        <w:t>ה</w:t>
      </w:r>
      <w:r w:rsidRPr="00807CD3">
        <w:rPr>
          <w:rFonts w:cs="FrankRuehl"/>
          <w:rtl/>
          <w:lang w:eastAsia="en-US"/>
        </w:rPr>
        <w:t>.</w:t>
      </w:r>
      <w:r w:rsidRPr="00807CD3">
        <w:rPr>
          <w:rFonts w:cs="FrankRuehl"/>
          <w:rtl/>
          <w:lang w:eastAsia="en-US"/>
        </w:rPr>
        <w:tab/>
      </w:r>
      <w:r>
        <w:rPr>
          <w:rFonts w:cs="FrankRuehl" w:hint="cs"/>
          <w:rtl/>
          <w:lang w:eastAsia="en-US"/>
        </w:rPr>
        <w:t>בעל מכלאה או המחזיק יפנה ממנה פסולת מכלאה שנצברה בה לאתר שיקבע לכך המפקח, ויחולו לענין זה הוראות סעיף 30, בשינויים המחויבים לפי הענין.</w:t>
      </w:r>
    </w:p>
    <w:p w14:paraId="1F4A048B" w14:textId="77777777" w:rsidR="00807CD3" w:rsidRDefault="00807CD3" w:rsidP="00807CD3">
      <w:pPr>
        <w:pStyle w:val="P00"/>
        <w:spacing w:before="72"/>
        <w:ind w:left="0" w:right="1134"/>
        <w:rPr>
          <w:rFonts w:cs="FrankRuehl" w:hint="cs"/>
          <w:rtl/>
          <w:lang w:eastAsia="en-US"/>
        </w:rPr>
      </w:pPr>
      <w:bookmarkStart w:id="38" w:name="Seif110"/>
      <w:bookmarkEnd w:id="38"/>
      <w:r>
        <w:rPr>
          <w:lang w:val="he-IL"/>
        </w:rPr>
        <w:pict w14:anchorId="19089E6D">
          <v:rect id="_x0000_s2390" style="position:absolute;left:0;text-align:left;margin-left:464.5pt;margin-top:8.05pt;width:75.05pt;height:34.5pt;z-index:251704320" o:allowincell="f" filled="f" stroked="f" strokecolor="lime" strokeweight=".25pt">
            <v:textbox style="mso-next-textbox:#_x0000_s2390" inset="0,0,0,0">
              <w:txbxContent>
                <w:p w14:paraId="74F43649" w14:textId="77777777" w:rsidR="00090F7F" w:rsidRDefault="00090F7F" w:rsidP="00807CD3">
                  <w:pPr>
                    <w:spacing w:line="160" w:lineRule="exact"/>
                    <w:jc w:val="left"/>
                    <w:rPr>
                      <w:rFonts w:cs="Miriam" w:hint="cs"/>
                      <w:noProof/>
                      <w:sz w:val="18"/>
                      <w:szCs w:val="18"/>
                      <w:rtl/>
                    </w:rPr>
                  </w:pPr>
                  <w:r>
                    <w:rPr>
                      <w:rFonts w:cs="Miriam" w:hint="cs"/>
                      <w:sz w:val="18"/>
                      <w:szCs w:val="18"/>
                      <w:rtl/>
                    </w:rPr>
                    <w:t>פינוי חומרים מסוכנים ופסולת רפואית</w:t>
                  </w:r>
                </w:p>
                <w:p w14:paraId="57D37F5C"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Pr>
          <w:rFonts w:cs="FrankRuehl" w:hint="cs"/>
          <w:rtl/>
          <w:lang w:eastAsia="en-US"/>
        </w:rPr>
        <w:t>ו</w:t>
      </w:r>
      <w:r w:rsidRPr="00807CD3">
        <w:rPr>
          <w:rFonts w:cs="FrankRuehl"/>
          <w:rtl/>
          <w:lang w:eastAsia="en-US"/>
        </w:rPr>
        <w:t>.</w:t>
      </w:r>
      <w:r w:rsidRPr="00807CD3">
        <w:rPr>
          <w:rFonts w:cs="FrankRuehl"/>
          <w:rtl/>
          <w:lang w:eastAsia="en-US"/>
        </w:rPr>
        <w:tab/>
      </w:r>
      <w:r>
        <w:rPr>
          <w:rFonts w:cs="FrankRuehl" w:hint="cs"/>
          <w:rtl/>
          <w:lang w:eastAsia="en-US"/>
        </w:rPr>
        <w:t xml:space="preserve">בעל נכס או המחזיק יפנה </w:t>
      </w:r>
      <w:r w:rsidR="008F331C">
        <w:rPr>
          <w:rFonts w:cs="FrankRuehl" w:hint="cs"/>
          <w:rtl/>
          <w:lang w:eastAsia="en-US"/>
        </w:rPr>
        <w:t>מנכסו חומרים מסוכנים ופסולת רפואית לאתר שיקבע לכך המפקח, ויחולו לענין זה הוראות סעיף 30, בשינויים המחויבים לפי הענין.</w:t>
      </w:r>
    </w:p>
    <w:p w14:paraId="759D014A" w14:textId="77777777" w:rsidR="00807CD3" w:rsidRDefault="00807CD3" w:rsidP="008F331C">
      <w:pPr>
        <w:pStyle w:val="P00"/>
        <w:spacing w:before="72"/>
        <w:ind w:left="0" w:right="1134"/>
        <w:rPr>
          <w:rFonts w:cs="FrankRuehl" w:hint="cs"/>
          <w:rtl/>
          <w:lang w:eastAsia="en-US"/>
        </w:rPr>
      </w:pPr>
      <w:bookmarkStart w:id="39" w:name="Seif111"/>
      <w:bookmarkEnd w:id="39"/>
      <w:r>
        <w:rPr>
          <w:lang w:val="he-IL"/>
        </w:rPr>
        <w:pict w14:anchorId="7AB28540">
          <v:rect id="_x0000_s2391" style="position:absolute;left:0;text-align:left;margin-left:464.5pt;margin-top:8.05pt;width:75.05pt;height:29.55pt;z-index:251705344" o:allowincell="f" filled="f" stroked="f" strokecolor="lime" strokeweight=".25pt">
            <v:textbox style="mso-next-textbox:#_x0000_s2391" inset="0,0,0,0">
              <w:txbxContent>
                <w:p w14:paraId="45F82548" w14:textId="77777777" w:rsidR="00090F7F" w:rsidRDefault="00090F7F" w:rsidP="00807CD3">
                  <w:pPr>
                    <w:spacing w:line="160" w:lineRule="exact"/>
                    <w:jc w:val="left"/>
                    <w:rPr>
                      <w:rFonts w:cs="Miriam" w:hint="cs"/>
                      <w:noProof/>
                      <w:sz w:val="18"/>
                      <w:szCs w:val="18"/>
                      <w:rtl/>
                    </w:rPr>
                  </w:pPr>
                  <w:r>
                    <w:rPr>
                      <w:rFonts w:cs="Miriam" w:hint="cs"/>
                      <w:sz w:val="18"/>
                      <w:szCs w:val="18"/>
                      <w:rtl/>
                    </w:rPr>
                    <w:t>הפרדה בין סוגי פסולת</w:t>
                  </w:r>
                </w:p>
                <w:p w14:paraId="5BBB276D"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8F331C">
        <w:rPr>
          <w:rFonts w:cs="FrankRuehl" w:hint="cs"/>
          <w:rtl/>
          <w:lang w:eastAsia="en-US"/>
        </w:rPr>
        <w:t>ז</w:t>
      </w:r>
      <w:r w:rsidRPr="00807CD3">
        <w:rPr>
          <w:rFonts w:cs="FrankRuehl"/>
          <w:rtl/>
          <w:lang w:eastAsia="en-US"/>
        </w:rPr>
        <w:t>.</w:t>
      </w:r>
      <w:r w:rsidRPr="00807CD3">
        <w:rPr>
          <w:rFonts w:cs="FrankRuehl"/>
          <w:rtl/>
          <w:lang w:eastAsia="en-US"/>
        </w:rPr>
        <w:tab/>
      </w:r>
      <w:r w:rsidR="008F331C">
        <w:rPr>
          <w:rFonts w:cs="FrankRuehl" w:hint="cs"/>
          <w:rtl/>
          <w:lang w:eastAsia="en-US"/>
        </w:rPr>
        <w:t>המפקח רשאי להורות לבעל נכס או למחזיק להפריד בין סוגי פסולת שונים המפונים מנכסו.</w:t>
      </w:r>
    </w:p>
    <w:p w14:paraId="234767F3" w14:textId="77777777" w:rsidR="00807CD3" w:rsidRDefault="00807CD3" w:rsidP="00D5080B">
      <w:pPr>
        <w:pStyle w:val="P00"/>
        <w:spacing w:before="72"/>
        <w:ind w:left="0" w:right="1134"/>
        <w:rPr>
          <w:rFonts w:cs="FrankRuehl" w:hint="cs"/>
          <w:rtl/>
          <w:lang w:eastAsia="en-US"/>
        </w:rPr>
      </w:pPr>
      <w:bookmarkStart w:id="40" w:name="Seif112"/>
      <w:bookmarkEnd w:id="40"/>
      <w:r>
        <w:rPr>
          <w:lang w:val="he-IL"/>
        </w:rPr>
        <w:pict w14:anchorId="2DAED74C">
          <v:rect id="_x0000_s2392" style="position:absolute;left:0;text-align:left;margin-left:464.5pt;margin-top:8.05pt;width:75.05pt;height:19.05pt;z-index:251706368" o:allowincell="f" filled="f" stroked="f" strokecolor="lime" strokeweight=".25pt">
            <v:textbox style="mso-next-textbox:#_x0000_s2392" inset="0,0,0,0">
              <w:txbxContent>
                <w:p w14:paraId="17230D32" w14:textId="77777777" w:rsidR="00090F7F" w:rsidRDefault="00090F7F" w:rsidP="00807CD3">
                  <w:pPr>
                    <w:spacing w:line="160" w:lineRule="exact"/>
                    <w:jc w:val="left"/>
                    <w:rPr>
                      <w:rFonts w:cs="Miriam" w:hint="cs"/>
                      <w:sz w:val="18"/>
                      <w:szCs w:val="18"/>
                      <w:rtl/>
                    </w:rPr>
                  </w:pPr>
                  <w:r>
                    <w:rPr>
                      <w:rFonts w:cs="Miriam" w:hint="cs"/>
                      <w:sz w:val="18"/>
                      <w:szCs w:val="18"/>
                      <w:rtl/>
                    </w:rPr>
                    <w:t>סמכויות העיריה</w:t>
                  </w:r>
                </w:p>
                <w:p w14:paraId="36BDEE76" w14:textId="77777777" w:rsidR="00090F7F" w:rsidRDefault="00090F7F" w:rsidP="003275DD">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D5080B">
        <w:rPr>
          <w:rFonts w:cs="FrankRuehl" w:hint="cs"/>
          <w:rtl/>
          <w:lang w:eastAsia="en-US"/>
        </w:rPr>
        <w:t>ח</w:t>
      </w:r>
      <w:r w:rsidRPr="00807CD3">
        <w:rPr>
          <w:rFonts w:cs="FrankRuehl"/>
          <w:rtl/>
          <w:lang w:eastAsia="en-US"/>
        </w:rPr>
        <w:t>.</w:t>
      </w:r>
      <w:r w:rsidRPr="00807CD3">
        <w:rPr>
          <w:rFonts w:cs="FrankRuehl"/>
          <w:rtl/>
          <w:lang w:eastAsia="en-US"/>
        </w:rPr>
        <w:tab/>
      </w:r>
      <w:r w:rsidR="00D5080B">
        <w:rPr>
          <w:rFonts w:cs="FrankRuehl" w:hint="cs"/>
          <w:rtl/>
          <w:lang w:eastAsia="en-US"/>
        </w:rPr>
        <w:t>לא פינה אדם פסולת כאמור בהוראות חוק עזר זה, רשאית העיריה לפנותה ולגבות מאותו אדם את תשלום כל ההוצאות הכרוכות בכך.</w:t>
      </w:r>
    </w:p>
    <w:p w14:paraId="056B96B2" w14:textId="77777777" w:rsidR="00807CD3" w:rsidRDefault="00807CD3" w:rsidP="00D5080B">
      <w:pPr>
        <w:pStyle w:val="P00"/>
        <w:spacing w:before="72"/>
        <w:ind w:left="0" w:right="1134"/>
        <w:rPr>
          <w:rFonts w:cs="FrankRuehl" w:hint="cs"/>
          <w:rtl/>
          <w:lang w:eastAsia="en-US"/>
        </w:rPr>
      </w:pPr>
      <w:bookmarkStart w:id="41" w:name="Seif113"/>
      <w:bookmarkEnd w:id="41"/>
      <w:r>
        <w:rPr>
          <w:lang w:val="he-IL"/>
        </w:rPr>
        <w:pict w14:anchorId="27863994">
          <v:rect id="_x0000_s2393" style="position:absolute;left:0;text-align:left;margin-left:464.5pt;margin-top:8.05pt;width:75.05pt;height:19.7pt;z-index:251707392" o:allowincell="f" filled="f" stroked="f" strokecolor="lime" strokeweight=".25pt">
            <v:textbox style="mso-next-textbox:#_x0000_s2393" inset="0,0,0,0">
              <w:txbxContent>
                <w:p w14:paraId="438FF410" w14:textId="77777777" w:rsidR="00090F7F" w:rsidRDefault="00090F7F" w:rsidP="00807CD3">
                  <w:pPr>
                    <w:spacing w:line="160" w:lineRule="exact"/>
                    <w:jc w:val="left"/>
                    <w:rPr>
                      <w:rFonts w:cs="Miriam" w:hint="cs"/>
                      <w:noProof/>
                      <w:sz w:val="18"/>
                      <w:szCs w:val="18"/>
                      <w:rtl/>
                    </w:rPr>
                  </w:pPr>
                  <w:r>
                    <w:rPr>
                      <w:rFonts w:cs="Miriam" w:hint="cs"/>
                      <w:sz w:val="18"/>
                      <w:szCs w:val="18"/>
                      <w:rtl/>
                    </w:rPr>
                    <w:t>קנין בפסולת</w:t>
                  </w:r>
                </w:p>
                <w:p w14:paraId="0492EB26"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D5080B">
        <w:rPr>
          <w:rFonts w:cs="FrankRuehl" w:hint="cs"/>
          <w:rtl/>
          <w:lang w:eastAsia="en-US"/>
        </w:rPr>
        <w:t>ט</w:t>
      </w:r>
      <w:r w:rsidRPr="00807CD3">
        <w:rPr>
          <w:rFonts w:cs="FrankRuehl"/>
          <w:rtl/>
          <w:lang w:eastAsia="en-US"/>
        </w:rPr>
        <w:t>.</w:t>
      </w:r>
      <w:r w:rsidRPr="00807CD3">
        <w:rPr>
          <w:rFonts w:cs="FrankRuehl"/>
          <w:rtl/>
          <w:lang w:eastAsia="en-US"/>
        </w:rPr>
        <w:tab/>
      </w:r>
      <w:r w:rsidR="00D5080B">
        <w:rPr>
          <w:rFonts w:cs="FrankRuehl" w:hint="cs"/>
          <w:rtl/>
          <w:lang w:eastAsia="en-US"/>
        </w:rPr>
        <w:t>פסולת, שפונתה ליעדה באמצעות העיריה או שלוחיה, היא רכוש העיריה מעת פינויה, אלא אם כן החליטה העיריה אחרת.</w:t>
      </w:r>
    </w:p>
    <w:p w14:paraId="0B80CDBC" w14:textId="77777777" w:rsidR="008F331C" w:rsidRDefault="008F331C" w:rsidP="00D5080B">
      <w:pPr>
        <w:pStyle w:val="P00"/>
        <w:spacing w:before="72"/>
        <w:ind w:left="0" w:right="1134"/>
        <w:rPr>
          <w:rFonts w:cs="FrankRuehl" w:hint="cs"/>
          <w:rtl/>
          <w:lang w:eastAsia="en-US"/>
        </w:rPr>
      </w:pPr>
      <w:bookmarkStart w:id="42" w:name="Seif114"/>
      <w:bookmarkEnd w:id="42"/>
      <w:r>
        <w:rPr>
          <w:lang w:val="he-IL"/>
        </w:rPr>
        <w:pict w14:anchorId="635BBABB">
          <v:rect id="_x0000_s2394" style="position:absolute;left:0;text-align:left;margin-left:464.5pt;margin-top:8.05pt;width:75.05pt;height:37.2pt;z-index:251708416" o:allowincell="f" filled="f" stroked="f" strokecolor="lime" strokeweight=".25pt">
            <v:textbox style="mso-next-textbox:#_x0000_s2394" inset="0,0,0,0">
              <w:txbxContent>
                <w:p w14:paraId="0F55F311" w14:textId="77777777" w:rsidR="00090F7F" w:rsidRDefault="00090F7F" w:rsidP="008F331C">
                  <w:pPr>
                    <w:spacing w:line="160" w:lineRule="exact"/>
                    <w:jc w:val="left"/>
                    <w:rPr>
                      <w:rFonts w:cs="Miriam" w:hint="cs"/>
                      <w:noProof/>
                      <w:sz w:val="18"/>
                      <w:szCs w:val="18"/>
                      <w:rtl/>
                    </w:rPr>
                  </w:pPr>
                  <w:r>
                    <w:rPr>
                      <w:rFonts w:cs="Miriam" w:hint="cs"/>
                      <w:sz w:val="18"/>
                      <w:szCs w:val="18"/>
                      <w:rtl/>
                    </w:rPr>
                    <w:t>שימוש באתר האשפה העירוני וכניסה לתחנת המעבר</w:t>
                  </w:r>
                </w:p>
                <w:p w14:paraId="6F5A7A23"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D5080B">
        <w:rPr>
          <w:rFonts w:cs="FrankRuehl" w:hint="cs"/>
          <w:rtl/>
          <w:lang w:eastAsia="en-US"/>
        </w:rPr>
        <w:t>י</w:t>
      </w:r>
      <w:r w:rsidRPr="00807CD3">
        <w:rPr>
          <w:rFonts w:cs="FrankRuehl"/>
          <w:rtl/>
          <w:lang w:eastAsia="en-US"/>
        </w:rPr>
        <w:t>.</w:t>
      </w:r>
      <w:r w:rsidRPr="00807CD3">
        <w:rPr>
          <w:rFonts w:cs="FrankRuehl"/>
          <w:rtl/>
          <w:lang w:eastAsia="en-US"/>
        </w:rPr>
        <w:tab/>
      </w:r>
      <w:r w:rsidR="00D5080B">
        <w:rPr>
          <w:rFonts w:cs="FrankRuehl" w:hint="cs"/>
          <w:rtl/>
          <w:lang w:eastAsia="en-US"/>
        </w:rPr>
        <w:t>(א)</w:t>
      </w:r>
      <w:r w:rsidR="00D5080B">
        <w:rPr>
          <w:rFonts w:cs="FrankRuehl" w:hint="cs"/>
          <w:rtl/>
          <w:lang w:eastAsia="en-US"/>
        </w:rPr>
        <w:tab/>
        <w:t>המפקח רשאי לקבוע הסדרים ותנאים לשימוש באתר האשפה העירוני ובתחנת המעבר.</w:t>
      </w:r>
    </w:p>
    <w:p w14:paraId="67615912" w14:textId="77777777" w:rsidR="00D5080B" w:rsidRDefault="00D5080B" w:rsidP="00D5080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שימוש באתר האשפה העירוני ובתחנת המעבר, ישלם אדם, בין שניתן לו היתר פינוי ובין שלא ניתן היתר כאמור, אגרות קבועות לכל כניסה, לפי התעריפים הקבועים בפרט 5 לתוספת השניה.</w:t>
      </w:r>
    </w:p>
    <w:p w14:paraId="1CA2F516" w14:textId="77777777" w:rsidR="00D5080B" w:rsidRDefault="00D5080B" w:rsidP="00D5080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המפקח רשאי לפטור אדם מתשלום אגרות לפי סעיף זה, בתנאים שיקבע.</w:t>
      </w:r>
    </w:p>
    <w:p w14:paraId="32A115E6" w14:textId="77777777" w:rsidR="008F331C" w:rsidRDefault="008F331C" w:rsidP="00EC5B7A">
      <w:pPr>
        <w:pStyle w:val="P00"/>
        <w:spacing w:before="72"/>
        <w:ind w:left="0" w:right="1134"/>
        <w:rPr>
          <w:rFonts w:cs="FrankRuehl" w:hint="cs"/>
          <w:rtl/>
          <w:lang w:eastAsia="en-US"/>
        </w:rPr>
      </w:pPr>
      <w:bookmarkStart w:id="43" w:name="Seif115"/>
      <w:bookmarkEnd w:id="43"/>
      <w:r>
        <w:rPr>
          <w:lang w:val="he-IL"/>
        </w:rPr>
        <w:pict w14:anchorId="51177B36">
          <v:rect id="_x0000_s2395" style="position:absolute;left:0;text-align:left;margin-left:464.5pt;margin-top:8.05pt;width:75.05pt;height:29.1pt;z-index:251709440" o:allowincell="f" filled="f" stroked="f" strokecolor="lime" strokeweight=".25pt">
            <v:textbox style="mso-next-textbox:#_x0000_s2395" inset="0,0,0,0">
              <w:txbxContent>
                <w:p w14:paraId="62FB7D54" w14:textId="77777777" w:rsidR="00090F7F" w:rsidRDefault="00090F7F" w:rsidP="008F331C">
                  <w:pPr>
                    <w:spacing w:line="160" w:lineRule="exact"/>
                    <w:jc w:val="left"/>
                    <w:rPr>
                      <w:rFonts w:cs="Miriam" w:hint="cs"/>
                      <w:noProof/>
                      <w:sz w:val="18"/>
                      <w:szCs w:val="18"/>
                      <w:rtl/>
                    </w:rPr>
                  </w:pPr>
                  <w:r>
                    <w:rPr>
                      <w:rFonts w:cs="Miriam" w:hint="cs"/>
                      <w:sz w:val="18"/>
                      <w:szCs w:val="18"/>
                      <w:rtl/>
                    </w:rPr>
                    <w:t>אגרת שירותים כלליים</w:t>
                  </w:r>
                </w:p>
                <w:p w14:paraId="6503E2F2"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EC5B7A">
        <w:rPr>
          <w:rFonts w:cs="FrankRuehl" w:hint="cs"/>
          <w:rtl/>
          <w:lang w:eastAsia="en-US"/>
        </w:rPr>
        <w:t>יא</w:t>
      </w:r>
      <w:r w:rsidRPr="00807CD3">
        <w:rPr>
          <w:rFonts w:cs="FrankRuehl"/>
          <w:rtl/>
          <w:lang w:eastAsia="en-US"/>
        </w:rPr>
        <w:t>.</w:t>
      </w:r>
      <w:r w:rsidRPr="00807CD3">
        <w:rPr>
          <w:rFonts w:cs="FrankRuehl"/>
          <w:rtl/>
          <w:lang w:eastAsia="en-US"/>
        </w:rPr>
        <w:tab/>
      </w:r>
      <w:r w:rsidR="00EC5B7A">
        <w:rPr>
          <w:rFonts w:cs="FrankRuehl" w:hint="cs"/>
          <w:rtl/>
          <w:lang w:eastAsia="en-US"/>
        </w:rPr>
        <w:t>(א)</w:t>
      </w:r>
      <w:r w:rsidR="00EC5B7A">
        <w:rPr>
          <w:rFonts w:cs="FrankRuehl" w:hint="cs"/>
          <w:rtl/>
          <w:lang w:eastAsia="en-US"/>
        </w:rPr>
        <w:tab/>
        <w:t>בעל נכס או מחזיק שקיבלו פטור או ששוחררו מתשלום ארנונה כללית על פי דין, ישלמו לעיריה, בעד שירותים כלליים שמספקת העיריה, אגרה בשיעור השווה ל-</w:t>
      </w:r>
      <w:r w:rsidR="00EC5B7A" w:rsidRPr="00EC5B7A">
        <w:rPr>
          <w:szCs w:val="20"/>
          <w:rtl/>
          <w:lang w:eastAsia="en-US"/>
        </w:rPr>
        <w:t>⅓</w:t>
      </w:r>
      <w:r w:rsidR="00EC5B7A">
        <w:rPr>
          <w:rFonts w:cs="FrankRuehl" w:hint="cs"/>
          <w:rtl/>
          <w:lang w:eastAsia="en-US"/>
        </w:rPr>
        <w:t xml:space="preserve"> מסכום הארנונה הכללית שהיו חייבים בתשלומה אלמלא הפטור או השחרור כאמור, כשיעורה במועד התשלום בפועל.</w:t>
      </w:r>
    </w:p>
    <w:p w14:paraId="68D1E847" w14:textId="77777777" w:rsidR="00EC5B7A" w:rsidRDefault="00EC5B7A" w:rsidP="00EC5B7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2217B">
        <w:rPr>
          <w:rFonts w:cs="FrankRuehl" w:hint="cs"/>
          <w:rtl/>
          <w:lang w:eastAsia="en-US"/>
        </w:rPr>
        <w:t>בעל נכס ומחזיק כאמור בסעיף קטן (א) יהיו פטורים מתשלום אגרות פינוי פסולת המפורטות בסעיפים 30יב ו-30יג.</w:t>
      </w:r>
    </w:p>
    <w:p w14:paraId="57C8CFD2" w14:textId="77777777" w:rsidR="0002217B" w:rsidRDefault="008F331C" w:rsidP="0002217B">
      <w:pPr>
        <w:pStyle w:val="P00"/>
        <w:spacing w:before="72"/>
        <w:ind w:left="0" w:right="1134"/>
        <w:rPr>
          <w:rFonts w:cs="FrankRuehl" w:hint="cs"/>
          <w:rtl/>
          <w:lang w:eastAsia="en-US"/>
        </w:rPr>
      </w:pPr>
      <w:bookmarkStart w:id="44" w:name="Seif116"/>
      <w:bookmarkEnd w:id="44"/>
      <w:r>
        <w:rPr>
          <w:lang w:val="he-IL"/>
        </w:rPr>
        <w:pict w14:anchorId="0CDEBA4F">
          <v:rect id="_x0000_s2396" style="position:absolute;left:0;text-align:left;margin-left:464.5pt;margin-top:8.05pt;width:75.05pt;height:30.15pt;z-index:251710464" o:allowincell="f" filled="f" stroked="f" strokecolor="lime" strokeweight=".25pt">
            <v:textbox style="mso-next-textbox:#_x0000_s2396" inset="0,0,0,0">
              <w:txbxContent>
                <w:p w14:paraId="126C5655" w14:textId="77777777" w:rsidR="00090F7F" w:rsidRDefault="00090F7F" w:rsidP="008F331C">
                  <w:pPr>
                    <w:spacing w:line="160" w:lineRule="exact"/>
                    <w:jc w:val="left"/>
                    <w:rPr>
                      <w:rFonts w:cs="Miriam" w:hint="cs"/>
                      <w:noProof/>
                      <w:sz w:val="18"/>
                      <w:szCs w:val="18"/>
                      <w:rtl/>
                    </w:rPr>
                  </w:pPr>
                  <w:r>
                    <w:rPr>
                      <w:rFonts w:cs="Miriam" w:hint="cs"/>
                      <w:sz w:val="18"/>
                      <w:szCs w:val="18"/>
                      <w:rtl/>
                    </w:rPr>
                    <w:t>אגרת פינוי פסולת בית עסק</w:t>
                  </w:r>
                </w:p>
                <w:p w14:paraId="6138AC54"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02217B">
        <w:rPr>
          <w:rFonts w:cs="FrankRuehl" w:hint="cs"/>
          <w:rtl/>
          <w:lang w:eastAsia="en-US"/>
        </w:rPr>
        <w:t>יב</w:t>
      </w:r>
      <w:r w:rsidRPr="00807CD3">
        <w:rPr>
          <w:rFonts w:cs="FrankRuehl"/>
          <w:rtl/>
          <w:lang w:eastAsia="en-US"/>
        </w:rPr>
        <w:t>.</w:t>
      </w:r>
      <w:r w:rsidRPr="00807CD3">
        <w:rPr>
          <w:rFonts w:cs="FrankRuehl"/>
          <w:rtl/>
          <w:lang w:eastAsia="en-US"/>
        </w:rPr>
        <w:tab/>
      </w:r>
      <w:r w:rsidR="0002217B">
        <w:rPr>
          <w:rFonts w:cs="FrankRuehl" w:hint="cs"/>
          <w:rtl/>
          <w:lang w:eastAsia="en-US"/>
        </w:rPr>
        <w:t>(א)</w:t>
      </w:r>
      <w:r w:rsidR="0002217B">
        <w:rPr>
          <w:rFonts w:cs="FrankRuehl" w:hint="cs"/>
          <w:rtl/>
          <w:lang w:eastAsia="en-US"/>
        </w:rPr>
        <w:tab/>
        <w:t>בעל בית עסק ישלם לעיריה, עבור פינוי פסולת של בית העסק שמקורה בבית עסקו, אגרת פינוי חודשית, לפי התעריף הקבוע בפרט 3 לתוספת השניה.</w:t>
      </w:r>
    </w:p>
    <w:p w14:paraId="4DD997EF" w14:textId="77777777" w:rsidR="008F331C" w:rsidRDefault="0002217B" w:rsidP="000221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פינוי פסולת של בית עסק תחושב לפי כמות הפסולת שנצברה בו בחודש שעבורו הוטלה האגרה, בניכוי 6 ממ"ק.</w:t>
      </w:r>
    </w:p>
    <w:p w14:paraId="2FA69433" w14:textId="77777777" w:rsidR="008F331C" w:rsidRDefault="008F331C" w:rsidP="0002217B">
      <w:pPr>
        <w:pStyle w:val="P00"/>
        <w:spacing w:before="72"/>
        <w:ind w:left="0" w:right="1134"/>
        <w:rPr>
          <w:rFonts w:cs="FrankRuehl" w:hint="cs"/>
          <w:rtl/>
          <w:lang w:eastAsia="en-US"/>
        </w:rPr>
      </w:pPr>
      <w:bookmarkStart w:id="45" w:name="Seif117"/>
      <w:bookmarkEnd w:id="45"/>
      <w:r>
        <w:rPr>
          <w:lang w:val="he-IL"/>
        </w:rPr>
        <w:pict w14:anchorId="579E2D8F">
          <v:rect id="_x0000_s2397" style="position:absolute;left:0;text-align:left;margin-left:464.5pt;margin-top:8.05pt;width:75.05pt;height:29.25pt;z-index:251711488" o:allowincell="f" filled="f" stroked="f" strokecolor="lime" strokeweight=".25pt">
            <v:textbox style="mso-next-textbox:#_x0000_s2397" inset="0,0,0,0">
              <w:txbxContent>
                <w:p w14:paraId="3F867647" w14:textId="77777777" w:rsidR="00090F7F" w:rsidRDefault="00090F7F" w:rsidP="008F331C">
                  <w:pPr>
                    <w:spacing w:line="160" w:lineRule="exact"/>
                    <w:jc w:val="left"/>
                    <w:rPr>
                      <w:rFonts w:cs="Miriam" w:hint="cs"/>
                      <w:noProof/>
                      <w:sz w:val="18"/>
                      <w:szCs w:val="18"/>
                      <w:rtl/>
                    </w:rPr>
                  </w:pPr>
                  <w:r>
                    <w:rPr>
                      <w:rFonts w:cs="Miriam" w:hint="cs"/>
                      <w:sz w:val="18"/>
                      <w:szCs w:val="18"/>
                      <w:rtl/>
                    </w:rPr>
                    <w:t>אגרת פינוי פסולת בנין</w:t>
                  </w:r>
                </w:p>
                <w:p w14:paraId="247445E8"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02217B">
        <w:rPr>
          <w:rFonts w:cs="FrankRuehl" w:hint="cs"/>
          <w:rtl/>
          <w:lang w:eastAsia="en-US"/>
        </w:rPr>
        <w:t>יג</w:t>
      </w:r>
      <w:r w:rsidRPr="00807CD3">
        <w:rPr>
          <w:rFonts w:cs="FrankRuehl"/>
          <w:rtl/>
          <w:lang w:eastAsia="en-US"/>
        </w:rPr>
        <w:t>.</w:t>
      </w:r>
      <w:r w:rsidRPr="00807CD3">
        <w:rPr>
          <w:rFonts w:cs="FrankRuehl"/>
          <w:rtl/>
          <w:lang w:eastAsia="en-US"/>
        </w:rPr>
        <w:tab/>
      </w:r>
      <w:r w:rsidR="0002217B">
        <w:rPr>
          <w:rFonts w:cs="FrankRuehl" w:hint="cs"/>
          <w:rtl/>
          <w:lang w:eastAsia="en-US"/>
        </w:rPr>
        <w:t>החליטה העיריה לפנות פסולת בנין מנכס, ישלם לה האחראי לביצוע עבודות בניה בעד הפינוי, אגרת פינוי, לפי כמות הפסולת שנצברה בנכס בתעריף שנקבע בפרט 3 לתוספת השניה, כשיעורה במועד התשלום בפועל.</w:t>
      </w:r>
    </w:p>
    <w:p w14:paraId="24904358" w14:textId="77777777" w:rsidR="0002217B" w:rsidRDefault="0002217B" w:rsidP="0002217B">
      <w:pPr>
        <w:pStyle w:val="P00"/>
        <w:spacing w:before="72"/>
        <w:ind w:left="0" w:right="1134"/>
        <w:rPr>
          <w:rFonts w:cs="FrankRuehl" w:hint="cs"/>
          <w:rtl/>
          <w:lang w:eastAsia="en-US"/>
        </w:rPr>
      </w:pPr>
      <w:bookmarkStart w:id="46" w:name="Seif118"/>
      <w:bookmarkEnd w:id="46"/>
      <w:r>
        <w:rPr>
          <w:lang w:val="he-IL"/>
        </w:rPr>
        <w:pict w14:anchorId="6A469E03">
          <v:rect id="_x0000_s2398" style="position:absolute;left:0;text-align:left;margin-left:464.5pt;margin-top:8.05pt;width:75.05pt;height:28.1pt;z-index:251712512" o:allowincell="f" filled="f" stroked="f" strokecolor="lime" strokeweight=".25pt">
            <v:textbox style="mso-next-textbox:#_x0000_s2398" inset="0,0,0,0">
              <w:txbxContent>
                <w:p w14:paraId="78F124C6" w14:textId="77777777" w:rsidR="00090F7F" w:rsidRDefault="00090F7F" w:rsidP="0002217B">
                  <w:pPr>
                    <w:spacing w:line="160" w:lineRule="exact"/>
                    <w:jc w:val="left"/>
                    <w:rPr>
                      <w:rFonts w:cs="Miriam" w:hint="cs"/>
                      <w:sz w:val="18"/>
                      <w:szCs w:val="18"/>
                      <w:rtl/>
                    </w:rPr>
                  </w:pPr>
                  <w:r>
                    <w:rPr>
                      <w:rFonts w:cs="Miriam" w:hint="cs"/>
                      <w:sz w:val="18"/>
                      <w:szCs w:val="18"/>
                      <w:rtl/>
                    </w:rPr>
                    <w:t>אגרת פינוי פסולת מיחזור</w:t>
                  </w:r>
                </w:p>
                <w:p w14:paraId="561CBAF6"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Pr>
          <w:rFonts w:cs="FrankRuehl" w:hint="cs"/>
          <w:rtl/>
          <w:lang w:eastAsia="en-US"/>
        </w:rPr>
        <w:t>יד</w:t>
      </w:r>
      <w:r w:rsidRPr="00807CD3">
        <w:rPr>
          <w:rFonts w:cs="FrankRuehl"/>
          <w:rtl/>
          <w:lang w:eastAsia="en-US"/>
        </w:rPr>
        <w:t>.</w:t>
      </w:r>
      <w:r w:rsidRPr="00807CD3">
        <w:rPr>
          <w:rFonts w:cs="FrankRuehl"/>
          <w:rtl/>
          <w:lang w:eastAsia="en-US"/>
        </w:rPr>
        <w:tab/>
      </w:r>
      <w:r>
        <w:rPr>
          <w:rFonts w:cs="FrankRuehl" w:hint="cs"/>
          <w:rtl/>
          <w:lang w:eastAsia="en-US"/>
        </w:rPr>
        <w:t>בעל נכס ישלם לעיריה, עבור פינוי פסולת מיחזור שמקורה בנכסו, אגרת פינוי חודשית לפי התעריף שנקבע לכך בפרט 3 לתוספת השניה, כשיעורה במועד התשלום בפועל.</w:t>
      </w:r>
    </w:p>
    <w:p w14:paraId="4D744023" w14:textId="77777777" w:rsidR="0002217B" w:rsidRDefault="0002217B" w:rsidP="0002217B">
      <w:pPr>
        <w:pStyle w:val="P00"/>
        <w:spacing w:before="72"/>
        <w:ind w:left="0" w:right="1134"/>
        <w:rPr>
          <w:rFonts w:cs="FrankRuehl" w:hint="cs"/>
          <w:rtl/>
          <w:lang w:eastAsia="en-US"/>
        </w:rPr>
      </w:pPr>
      <w:bookmarkStart w:id="47" w:name="Seif119"/>
      <w:bookmarkEnd w:id="47"/>
      <w:r>
        <w:rPr>
          <w:lang w:val="he-IL"/>
        </w:rPr>
        <w:pict w14:anchorId="3228DBD7">
          <v:rect id="_x0000_s2399" style="position:absolute;left:0;text-align:left;margin-left:464.5pt;margin-top:8.05pt;width:75.05pt;height:17.6pt;z-index:251713536" o:allowincell="f" filled="f" stroked="f" strokecolor="lime" strokeweight=".25pt">
            <v:textbox style="mso-next-textbox:#_x0000_s2399" inset="0,0,0,0">
              <w:txbxContent>
                <w:p w14:paraId="76A9B6DA" w14:textId="77777777" w:rsidR="00090F7F" w:rsidRDefault="00090F7F" w:rsidP="0002217B">
                  <w:pPr>
                    <w:spacing w:line="160" w:lineRule="exact"/>
                    <w:jc w:val="left"/>
                    <w:rPr>
                      <w:rFonts w:cs="Miriam" w:hint="cs"/>
                      <w:sz w:val="18"/>
                      <w:szCs w:val="18"/>
                      <w:rtl/>
                    </w:rPr>
                  </w:pPr>
                  <w:r>
                    <w:rPr>
                      <w:rFonts w:cs="Miriam" w:hint="cs"/>
                      <w:sz w:val="18"/>
                      <w:szCs w:val="18"/>
                      <w:rtl/>
                    </w:rPr>
                    <w:t>אגרת פינוי מיוחדת</w:t>
                  </w:r>
                </w:p>
                <w:p w14:paraId="67D8C20D"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Pr>
          <w:rFonts w:cs="FrankRuehl" w:hint="cs"/>
          <w:rtl/>
          <w:lang w:eastAsia="en-US"/>
        </w:rPr>
        <w:t>טו</w:t>
      </w:r>
      <w:r w:rsidRPr="00807CD3">
        <w:rPr>
          <w:rFonts w:cs="FrankRuehl"/>
          <w:rtl/>
          <w:lang w:eastAsia="en-US"/>
        </w:rPr>
        <w:t>.</w:t>
      </w:r>
      <w:r w:rsidRPr="00807CD3">
        <w:rPr>
          <w:rFonts w:cs="FrankRuehl"/>
          <w:rtl/>
          <w:lang w:eastAsia="en-US"/>
        </w:rPr>
        <w:tab/>
      </w:r>
      <w:r>
        <w:rPr>
          <w:rFonts w:cs="FrankRuehl" w:hint="cs"/>
          <w:rtl/>
          <w:lang w:eastAsia="en-US"/>
        </w:rPr>
        <w:t>(א)</w:t>
      </w:r>
      <w:r>
        <w:rPr>
          <w:rFonts w:cs="FrankRuehl" w:hint="cs"/>
          <w:rtl/>
          <w:lang w:eastAsia="en-US"/>
        </w:rPr>
        <w:tab/>
        <w:t xml:space="preserve">העיריה תפנה פסולת לפי בקשתו של אדם על פי כללים שיקבע המפקח (להלן </w:t>
      </w:r>
      <w:r>
        <w:rPr>
          <w:rFonts w:cs="FrankRuehl"/>
          <w:rtl/>
          <w:lang w:eastAsia="en-US"/>
        </w:rPr>
        <w:t>–</w:t>
      </w:r>
      <w:r>
        <w:rPr>
          <w:rFonts w:cs="FrankRuehl" w:hint="cs"/>
          <w:rtl/>
          <w:lang w:eastAsia="en-US"/>
        </w:rPr>
        <w:t xml:space="preserve"> פינוי לפי בקשה).</w:t>
      </w:r>
    </w:p>
    <w:p w14:paraId="7FCD6F41" w14:textId="77777777" w:rsidR="0002217B" w:rsidRDefault="0002217B" w:rsidP="000221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פינוי לפי בקשה ישלם המבקש לעיריה אגרה בשיעור שיקבע המפקח.</w:t>
      </w:r>
    </w:p>
    <w:p w14:paraId="07320A13" w14:textId="77777777" w:rsidR="0002217B" w:rsidRDefault="0002217B" w:rsidP="0002217B">
      <w:pPr>
        <w:pStyle w:val="P00"/>
        <w:spacing w:before="72"/>
        <w:ind w:left="0" w:right="1134"/>
        <w:rPr>
          <w:rFonts w:cs="FrankRuehl" w:hint="cs"/>
          <w:rtl/>
          <w:lang w:eastAsia="en-US"/>
        </w:rPr>
      </w:pPr>
      <w:bookmarkStart w:id="48" w:name="Seif120"/>
      <w:bookmarkEnd w:id="48"/>
      <w:r>
        <w:rPr>
          <w:lang w:val="he-IL"/>
        </w:rPr>
        <w:pict w14:anchorId="64869F85">
          <v:rect id="_x0000_s2400" style="position:absolute;left:0;text-align:left;margin-left:464.5pt;margin-top:8.05pt;width:75.05pt;height:29.7pt;z-index:251714560" o:allowincell="f" filled="f" stroked="f" strokecolor="lime" strokeweight=".25pt">
            <v:textbox style="mso-next-textbox:#_x0000_s2400" inset="0,0,0,0">
              <w:txbxContent>
                <w:p w14:paraId="75E3528B" w14:textId="77777777" w:rsidR="00090F7F" w:rsidRDefault="00090F7F" w:rsidP="0002217B">
                  <w:pPr>
                    <w:spacing w:line="160" w:lineRule="exact"/>
                    <w:jc w:val="left"/>
                    <w:rPr>
                      <w:rFonts w:cs="Miriam" w:hint="cs"/>
                      <w:noProof/>
                      <w:sz w:val="18"/>
                      <w:szCs w:val="18"/>
                      <w:rtl/>
                    </w:rPr>
                  </w:pPr>
                  <w:r>
                    <w:rPr>
                      <w:rFonts w:cs="Miriam" w:hint="cs"/>
                      <w:sz w:val="18"/>
                      <w:szCs w:val="18"/>
                      <w:rtl/>
                    </w:rPr>
                    <w:t>גביית האגרות ושיעורן</w:t>
                  </w:r>
                </w:p>
                <w:p w14:paraId="2CE2909D"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Pr>
          <w:rFonts w:cs="FrankRuehl" w:hint="cs"/>
          <w:rtl/>
          <w:lang w:eastAsia="en-US"/>
        </w:rPr>
        <w:t>טז</w:t>
      </w:r>
      <w:r w:rsidRPr="00807CD3">
        <w:rPr>
          <w:rFonts w:cs="FrankRuehl"/>
          <w:rtl/>
          <w:lang w:eastAsia="en-US"/>
        </w:rPr>
        <w:t>.</w:t>
      </w:r>
      <w:r w:rsidRPr="00807CD3">
        <w:rPr>
          <w:rFonts w:cs="FrankRuehl"/>
          <w:rtl/>
          <w:lang w:eastAsia="en-US"/>
        </w:rPr>
        <w:tab/>
      </w:r>
      <w:r>
        <w:rPr>
          <w:rFonts w:cs="FrankRuehl" w:hint="cs"/>
          <w:rtl/>
          <w:lang w:eastAsia="en-US"/>
        </w:rPr>
        <w:t>(א)</w:t>
      </w:r>
      <w:r>
        <w:rPr>
          <w:rFonts w:cs="FrankRuehl" w:hint="cs"/>
          <w:rtl/>
          <w:lang w:eastAsia="en-US"/>
        </w:rPr>
        <w:tab/>
        <w:t>דרישת תשלום מאת העיריה תישלח לכל אדם שחויב או נדרש לשלם אגרה לפי הוראות חוק עזר זה; אי משלוח דרישת תשלום כאמור אינו גורע מחובת החייב בתשלום חובו.</w:t>
      </w:r>
    </w:p>
    <w:p w14:paraId="25B93F50" w14:textId="77777777" w:rsidR="0002217B" w:rsidRDefault="0002217B" w:rsidP="000221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תשולם עד המועד הקבוע בדרישת התשלום.</w:t>
      </w:r>
    </w:p>
    <w:p w14:paraId="4EBEB3AF" w14:textId="77777777" w:rsidR="0002217B" w:rsidRDefault="0002217B" w:rsidP="0002217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החיוב ייקבע לפי התעריף שבתוספת השניה, כשיעורו במעודכן ביום משלוח דרישת התשלום.</w:t>
      </w:r>
    </w:p>
    <w:p w14:paraId="05000F54" w14:textId="77777777" w:rsidR="0002217B" w:rsidRDefault="0002217B" w:rsidP="0002217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שולם החוב עד התאריך הקבוע בדרישה, יחושב סכום החוב לפי התעריף הקבוע בתוספת השניה ביום התשלום בפועל או לפי התעריף בדרישת התשלום בתוספת הפרשי הצמדה וריבית מיום עריכת דרישת התשלום ועד ליום התשלום בפועל, לפי הגבוה מביניהם.</w:t>
      </w:r>
    </w:p>
    <w:p w14:paraId="6E58B951" w14:textId="77777777" w:rsidR="000A1973" w:rsidRDefault="000A1973" w:rsidP="0002217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נפלה טעות בחישובי העיריה, שבעטיה שולמה לעיריה אגרה בסכום קטן מהסכום המחושב לפי הוראות חוק עזר זה, רשאית העיריה לגבות את הפרש האגרה, לפי שיעורה המעודכן כאמור בסעיף קטן (ג).</w:t>
      </w:r>
    </w:p>
    <w:p w14:paraId="5CCA5448" w14:textId="77777777" w:rsidR="0002217B" w:rsidRDefault="0002217B" w:rsidP="000F7DEC">
      <w:pPr>
        <w:pStyle w:val="P00"/>
        <w:spacing w:before="72"/>
        <w:ind w:left="0" w:right="1134"/>
        <w:rPr>
          <w:rFonts w:cs="FrankRuehl" w:hint="cs"/>
          <w:rtl/>
          <w:lang w:eastAsia="en-US"/>
        </w:rPr>
      </w:pPr>
      <w:bookmarkStart w:id="49" w:name="Seif121"/>
      <w:bookmarkEnd w:id="49"/>
      <w:r>
        <w:rPr>
          <w:lang w:val="he-IL"/>
        </w:rPr>
        <w:pict w14:anchorId="1BA2980C">
          <v:rect id="_x0000_s2401" style="position:absolute;left:0;text-align:left;margin-left:464.5pt;margin-top:8.05pt;width:75.05pt;height:30.2pt;z-index:251715584" o:allowincell="f" filled="f" stroked="f" strokecolor="lime" strokeweight=".25pt">
            <v:textbox style="mso-next-textbox:#_x0000_s2401" inset="0,0,0,0">
              <w:txbxContent>
                <w:p w14:paraId="4F8216ED" w14:textId="77777777" w:rsidR="00090F7F" w:rsidRDefault="00090F7F" w:rsidP="0002217B">
                  <w:pPr>
                    <w:spacing w:line="160" w:lineRule="exact"/>
                    <w:jc w:val="left"/>
                    <w:rPr>
                      <w:rFonts w:cs="Miriam" w:hint="cs"/>
                      <w:noProof/>
                      <w:sz w:val="18"/>
                      <w:szCs w:val="18"/>
                      <w:rtl/>
                    </w:rPr>
                  </w:pPr>
                  <w:r>
                    <w:rPr>
                      <w:rFonts w:cs="Miriam" w:hint="cs"/>
                      <w:sz w:val="18"/>
                      <w:szCs w:val="18"/>
                      <w:rtl/>
                    </w:rPr>
                    <w:t>הנחה או פטור מאגרת פינוי</w:t>
                  </w:r>
                </w:p>
                <w:p w14:paraId="4CB66407"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0A1973">
        <w:rPr>
          <w:rFonts w:cs="FrankRuehl" w:hint="cs"/>
          <w:rtl/>
          <w:lang w:eastAsia="en-US"/>
        </w:rPr>
        <w:t>יז</w:t>
      </w:r>
      <w:r w:rsidRPr="00807CD3">
        <w:rPr>
          <w:rFonts w:cs="FrankRuehl"/>
          <w:rtl/>
          <w:lang w:eastAsia="en-US"/>
        </w:rPr>
        <w:t>.</w:t>
      </w:r>
      <w:r w:rsidRPr="00807CD3">
        <w:rPr>
          <w:rFonts w:cs="FrankRuehl"/>
          <w:rtl/>
          <w:lang w:eastAsia="en-US"/>
        </w:rPr>
        <w:tab/>
      </w:r>
      <w:r w:rsidR="000F7DEC">
        <w:rPr>
          <w:rFonts w:cs="FrankRuehl" w:hint="cs"/>
          <w:rtl/>
          <w:lang w:eastAsia="en-US"/>
        </w:rPr>
        <w:t>המועצה רשאית להעניק לאדם הנחה או פטור מתשלום אגרת פינוי לפי הוראות פרק זה, עקב מצבו החומרי של החייב או מסיבה אחרת שפורטה בהחלטתה.</w:t>
      </w:r>
    </w:p>
    <w:p w14:paraId="591031BC" w14:textId="77777777" w:rsidR="000A1973" w:rsidRDefault="000A1973" w:rsidP="000F7DEC">
      <w:pPr>
        <w:pStyle w:val="P00"/>
        <w:spacing w:before="72"/>
        <w:ind w:left="0" w:right="1134"/>
        <w:rPr>
          <w:rFonts w:cs="FrankRuehl" w:hint="cs"/>
          <w:rtl/>
          <w:lang w:eastAsia="en-US"/>
        </w:rPr>
      </w:pPr>
      <w:bookmarkStart w:id="50" w:name="Seif122"/>
      <w:bookmarkEnd w:id="50"/>
      <w:r>
        <w:rPr>
          <w:lang w:val="he-IL"/>
        </w:rPr>
        <w:pict w14:anchorId="47AFB8F5">
          <v:rect id="_x0000_s2402" style="position:absolute;left:0;text-align:left;margin-left:464.5pt;margin-top:8.05pt;width:75.05pt;height:19.7pt;z-index:251716608" o:allowincell="f" filled="f" stroked="f" strokecolor="lime" strokeweight=".25pt">
            <v:textbox style="mso-next-textbox:#_x0000_s2402" inset="0,0,0,0">
              <w:txbxContent>
                <w:p w14:paraId="00A79882" w14:textId="77777777" w:rsidR="00090F7F" w:rsidRDefault="00090F7F" w:rsidP="000A1973">
                  <w:pPr>
                    <w:spacing w:line="160" w:lineRule="exact"/>
                    <w:jc w:val="left"/>
                    <w:rPr>
                      <w:rFonts w:cs="Miriam" w:hint="cs"/>
                      <w:noProof/>
                      <w:sz w:val="18"/>
                      <w:szCs w:val="18"/>
                      <w:rtl/>
                    </w:rPr>
                  </w:pPr>
                  <w:r>
                    <w:rPr>
                      <w:rFonts w:cs="Miriam" w:hint="cs"/>
                      <w:sz w:val="18"/>
                      <w:szCs w:val="18"/>
                      <w:rtl/>
                    </w:rPr>
                    <w:t>רשות כניסה</w:t>
                  </w:r>
                </w:p>
                <w:p w14:paraId="38925D30"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0F7DEC">
        <w:rPr>
          <w:rFonts w:cs="FrankRuehl" w:hint="cs"/>
          <w:rtl/>
          <w:lang w:eastAsia="en-US"/>
        </w:rPr>
        <w:t>יח</w:t>
      </w:r>
      <w:r w:rsidRPr="00807CD3">
        <w:rPr>
          <w:rFonts w:cs="FrankRuehl"/>
          <w:rtl/>
          <w:lang w:eastAsia="en-US"/>
        </w:rPr>
        <w:t>.</w:t>
      </w:r>
      <w:r w:rsidRPr="00807CD3">
        <w:rPr>
          <w:rFonts w:cs="FrankRuehl"/>
          <w:rtl/>
          <w:lang w:eastAsia="en-US"/>
        </w:rPr>
        <w:tab/>
      </w:r>
      <w:r w:rsidR="000F7DEC">
        <w:rPr>
          <w:rFonts w:cs="FrankRuehl" w:hint="cs"/>
          <w:rtl/>
          <w:lang w:eastAsia="en-US"/>
        </w:rPr>
        <w:t>(א)</w:t>
      </w:r>
      <w:r w:rsidR="000F7DEC">
        <w:rPr>
          <w:rFonts w:cs="FrankRuehl" w:hint="cs"/>
          <w:rtl/>
          <w:lang w:eastAsia="en-US"/>
        </w:rPr>
        <w:tab/>
        <w:t xml:space="preserve">עובדי העיריה או שלוחיה רשאים להיכנס לכל נכס כדי לאסוף ולפנות ממנו פסולת, בשעות שיקבע לכך המפקח, זולת למקום </w:t>
      </w:r>
      <w:r w:rsidR="000F7DEC">
        <w:rPr>
          <w:rFonts w:cs="FrankRuehl"/>
          <w:rtl/>
          <w:lang w:eastAsia="en-US"/>
        </w:rPr>
        <w:t>–</w:t>
      </w:r>
    </w:p>
    <w:p w14:paraId="5D50E27F" w14:textId="77777777" w:rsidR="000F7DEC" w:rsidRDefault="000F7DEC" w:rsidP="00321F6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321F69">
        <w:rPr>
          <w:rFonts w:cs="FrankRuehl" w:hint="cs"/>
          <w:rtl/>
          <w:lang w:eastAsia="en-US"/>
        </w:rPr>
        <w:t>המשמש למגורים, אלא לפי צו שיפוטי;</w:t>
      </w:r>
    </w:p>
    <w:p w14:paraId="030DFCE1" w14:textId="77777777" w:rsidR="00321F69" w:rsidRDefault="00321F69" w:rsidP="00321F6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המוחזק בידי מערכת הבטחון, אלא ברשות שר הבטחון או מי שהוא הסמיך לכך.</w:t>
      </w:r>
    </w:p>
    <w:p w14:paraId="4AAAF5F1" w14:textId="77777777" w:rsidR="00321F69" w:rsidRDefault="00321F69" w:rsidP="000F7DE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 יאפשרו לפועלי העיריה או שלוחיה גישה חופשית ותקינה, ללא הפרעה, לכלי אצירה, למכלים יעיודיים ולמיתקני מיחזור, לצורך איסוף ופינוי פסולת.</w:t>
      </w:r>
    </w:p>
    <w:p w14:paraId="1BA9ECDB" w14:textId="77777777" w:rsidR="00FA4F60" w:rsidRDefault="000A1973" w:rsidP="00FA4F60">
      <w:pPr>
        <w:pStyle w:val="P00"/>
        <w:spacing w:before="72"/>
        <w:ind w:left="0" w:right="1134"/>
        <w:rPr>
          <w:rFonts w:cs="FrankRuehl" w:hint="cs"/>
          <w:rtl/>
          <w:lang w:eastAsia="en-US"/>
        </w:rPr>
      </w:pPr>
      <w:bookmarkStart w:id="51" w:name="Seif123"/>
      <w:bookmarkEnd w:id="51"/>
      <w:r>
        <w:rPr>
          <w:lang w:val="he-IL"/>
        </w:rPr>
        <w:pict w14:anchorId="3B577C7A">
          <v:rect id="_x0000_s2403" style="position:absolute;left:0;text-align:left;margin-left:464.5pt;margin-top:8.05pt;width:75.05pt;height:22.95pt;z-index:251717632" o:allowincell="f" filled="f" stroked="f" strokecolor="lime" strokeweight=".25pt">
            <v:textbox style="mso-next-textbox:#_x0000_s2403" inset="0,0,0,0">
              <w:txbxContent>
                <w:p w14:paraId="45F7978D" w14:textId="77777777" w:rsidR="00090F7F" w:rsidRDefault="00090F7F" w:rsidP="000A1973">
                  <w:pPr>
                    <w:spacing w:line="160" w:lineRule="exact"/>
                    <w:jc w:val="left"/>
                    <w:rPr>
                      <w:rFonts w:cs="Miriam" w:hint="cs"/>
                      <w:sz w:val="18"/>
                      <w:szCs w:val="18"/>
                      <w:rtl/>
                    </w:rPr>
                  </w:pPr>
                  <w:r>
                    <w:rPr>
                      <w:rFonts w:cs="Miriam" w:hint="cs"/>
                      <w:sz w:val="18"/>
                      <w:szCs w:val="18"/>
                      <w:rtl/>
                    </w:rPr>
                    <w:t>סמכויות המפקח</w:t>
                  </w:r>
                </w:p>
                <w:p w14:paraId="467DDF94"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FA4F60">
        <w:rPr>
          <w:rFonts w:cs="FrankRuehl" w:hint="cs"/>
          <w:rtl/>
          <w:lang w:eastAsia="en-US"/>
        </w:rPr>
        <w:t>יט</w:t>
      </w:r>
      <w:r w:rsidRPr="00807CD3">
        <w:rPr>
          <w:rFonts w:cs="FrankRuehl"/>
          <w:rtl/>
          <w:lang w:eastAsia="en-US"/>
        </w:rPr>
        <w:t>.</w:t>
      </w:r>
      <w:r w:rsidRPr="00807CD3">
        <w:rPr>
          <w:rFonts w:cs="FrankRuehl"/>
          <w:rtl/>
          <w:lang w:eastAsia="en-US"/>
        </w:rPr>
        <w:tab/>
      </w:r>
      <w:r w:rsidR="00FA4F60">
        <w:rPr>
          <w:rFonts w:cs="FrankRuehl" w:hint="cs"/>
          <w:rtl/>
          <w:lang w:eastAsia="en-US"/>
        </w:rPr>
        <w:t>(א)</w:t>
      </w:r>
      <w:r w:rsidR="00FA4F60">
        <w:rPr>
          <w:rFonts w:cs="FrankRuehl" w:hint="cs"/>
          <w:rtl/>
          <w:lang w:eastAsia="en-US"/>
        </w:rPr>
        <w:tab/>
        <w:t xml:space="preserve">על אף האמור בפרק זה, רשאי המפקח להורות לבעל נכס ולמחזיק בענין איסוף, אצירה, הוצאה וטיפול בפסולת מסוג כלשהו, לרבות בענינים אלה (להלן </w:t>
      </w:r>
      <w:r w:rsidR="00FA4F60">
        <w:rPr>
          <w:rFonts w:cs="FrankRuehl"/>
          <w:rtl/>
          <w:lang w:eastAsia="en-US"/>
        </w:rPr>
        <w:t>–</w:t>
      </w:r>
      <w:r w:rsidR="00FA4F60">
        <w:rPr>
          <w:rFonts w:cs="FrankRuehl" w:hint="cs"/>
          <w:rtl/>
          <w:lang w:eastAsia="en-US"/>
        </w:rPr>
        <w:t xml:space="preserve"> הוראות ביצוע):</w:t>
      </w:r>
    </w:p>
    <w:p w14:paraId="60F050EB" w14:textId="77777777" w:rsidR="00FA4F60" w:rsidRDefault="00FA4F60" w:rsidP="00FA4F6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הפרדת פסולת לסוגיה;</w:t>
      </w:r>
    </w:p>
    <w:p w14:paraId="7E5D2C85" w14:textId="77777777" w:rsidR="00FA4F60" w:rsidRDefault="00FA4F60" w:rsidP="00FA4F6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סיווג פסולת;</w:t>
      </w:r>
    </w:p>
    <w:p w14:paraId="5781F2C2" w14:textId="77777777" w:rsidR="00FA4F60" w:rsidRDefault="00FA4F60" w:rsidP="00FA4F6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סוגי כלי אצירה ושימוש בהם;</w:t>
      </w:r>
    </w:p>
    <w:p w14:paraId="2F4AF3D7" w14:textId="77777777" w:rsidR="00FA4F60" w:rsidRDefault="00FA4F60" w:rsidP="00FA4F6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ריכוז פסולת או סוג של פסולת במקומות קבועים בנכס או בסמוך לו, באופן, בכלים ובמועדים שיקבע המפקח;</w:t>
      </w:r>
    </w:p>
    <w:p w14:paraId="69794024" w14:textId="77777777" w:rsidR="00FA4F60" w:rsidRDefault="00FA4F60" w:rsidP="00FA4F6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הקצאת מקום לריכוז פסולת או לסוג של פסולת ולפינויה;</w:t>
      </w:r>
    </w:p>
    <w:p w14:paraId="6B9E9864" w14:textId="77777777" w:rsidR="00FA4F60" w:rsidRDefault="00FA4F60" w:rsidP="00FA4F6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השלכת פסולת שאינה אשפה ושלא הופקדה, לכלי אצירה המיועדים לאשפה, בתנאים שיקבע המפקח;</w:t>
      </w:r>
    </w:p>
    <w:p w14:paraId="3E492313" w14:textId="77777777" w:rsidR="00FA4F60" w:rsidRDefault="00FA4F60" w:rsidP="00FA4F6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כל ענין אחר הדרוש, לדעת המפקח, למטרות פרק זה.</w:t>
      </w:r>
    </w:p>
    <w:p w14:paraId="16D3555D" w14:textId="77777777" w:rsidR="00FA4F60" w:rsidRDefault="00FA4F60" w:rsidP="00FA4F6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התנאים שנקבעו בהיתר פינוי שניתן או יינתן לאדם, רשאי המפקח להורות לו אחרת לגבי ענין הכלול בהיתר, לרבות הוראות ביצוע, דרכי פינוי פסולת, מועדי הפינוי ואתרים לפינוי פסולת.</w:t>
      </w:r>
    </w:p>
    <w:p w14:paraId="447E92DF" w14:textId="77777777" w:rsidR="00FA4F60" w:rsidRDefault="00FA4F60" w:rsidP="00FA4F6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המפקח רשאי לקבוע הוראות ביצוע אשר יחולו על בעלי נכסים לפי אזור גאוגרפי, סוג הנכס או סיווג אחר.</w:t>
      </w:r>
    </w:p>
    <w:p w14:paraId="46D556CB" w14:textId="77777777" w:rsidR="00FA4F60" w:rsidRDefault="00FA4F60" w:rsidP="00FA4F6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המפקח רשאי לתת הוראות ביצוע כהודעה בכתב, בחוזרים, במודעות, או באמצעי אחר שיקבע.</w:t>
      </w:r>
    </w:p>
    <w:p w14:paraId="016F852A" w14:textId="77777777" w:rsidR="000A1973" w:rsidRDefault="000A1973" w:rsidP="00FA4F60">
      <w:pPr>
        <w:pStyle w:val="P00"/>
        <w:spacing w:before="72"/>
        <w:ind w:left="0" w:right="1134"/>
        <w:rPr>
          <w:rFonts w:cs="FrankRuehl" w:hint="cs"/>
          <w:rtl/>
          <w:lang w:eastAsia="en-US"/>
        </w:rPr>
      </w:pPr>
      <w:bookmarkStart w:id="52" w:name="Seif124"/>
      <w:bookmarkEnd w:id="52"/>
      <w:r>
        <w:rPr>
          <w:lang w:val="he-IL"/>
        </w:rPr>
        <w:pict w14:anchorId="264F1642">
          <v:rect id="_x0000_s2404" style="position:absolute;left:0;text-align:left;margin-left:464.5pt;margin-top:8.05pt;width:75.05pt;height:20.45pt;z-index:251718656" o:allowincell="f" filled="f" stroked="f" strokecolor="lime" strokeweight=".25pt">
            <v:textbox style="mso-next-textbox:#_x0000_s2404" inset="0,0,0,0">
              <w:txbxContent>
                <w:p w14:paraId="5089F78D" w14:textId="77777777" w:rsidR="00090F7F" w:rsidRDefault="00090F7F" w:rsidP="000A1973">
                  <w:pPr>
                    <w:spacing w:line="160" w:lineRule="exact"/>
                    <w:jc w:val="left"/>
                    <w:rPr>
                      <w:rFonts w:cs="Miriam" w:hint="cs"/>
                      <w:noProof/>
                      <w:sz w:val="18"/>
                      <w:szCs w:val="18"/>
                      <w:rtl/>
                    </w:rPr>
                  </w:pPr>
                  <w:r>
                    <w:rPr>
                      <w:rFonts w:cs="Miriam" w:hint="cs"/>
                      <w:sz w:val="18"/>
                      <w:szCs w:val="18"/>
                      <w:rtl/>
                    </w:rPr>
                    <w:t>שריפת פסולת</w:t>
                  </w:r>
                </w:p>
                <w:p w14:paraId="57EAB3AA"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FA4F60">
        <w:rPr>
          <w:rFonts w:cs="FrankRuehl" w:hint="cs"/>
          <w:rtl/>
          <w:lang w:eastAsia="en-US"/>
        </w:rPr>
        <w:t>כ</w:t>
      </w:r>
      <w:r w:rsidRPr="00807CD3">
        <w:rPr>
          <w:rFonts w:cs="FrankRuehl"/>
          <w:rtl/>
          <w:lang w:eastAsia="en-US"/>
        </w:rPr>
        <w:t>.</w:t>
      </w:r>
      <w:r w:rsidRPr="00807CD3">
        <w:rPr>
          <w:rFonts w:cs="FrankRuehl"/>
          <w:rtl/>
          <w:lang w:eastAsia="en-US"/>
        </w:rPr>
        <w:tab/>
      </w:r>
      <w:r w:rsidR="00FA4F60">
        <w:rPr>
          <w:rFonts w:cs="FrankRuehl" w:hint="cs"/>
          <w:rtl/>
          <w:lang w:eastAsia="en-US"/>
        </w:rPr>
        <w:t>לא ישרוף אדם פסולת אלא לפי היתר שנתן לו המפקח, ובהתאם לתנאי ההיתר.</w:t>
      </w:r>
    </w:p>
    <w:p w14:paraId="2E544073" w14:textId="77777777" w:rsidR="000A1973" w:rsidRDefault="000A1973" w:rsidP="00FA4F60">
      <w:pPr>
        <w:pStyle w:val="P00"/>
        <w:spacing w:before="72"/>
        <w:ind w:left="0" w:right="1134"/>
        <w:rPr>
          <w:rFonts w:cs="FrankRuehl" w:hint="cs"/>
          <w:rtl/>
          <w:lang w:eastAsia="en-US"/>
        </w:rPr>
      </w:pPr>
      <w:bookmarkStart w:id="53" w:name="Seif125"/>
      <w:bookmarkEnd w:id="53"/>
      <w:r>
        <w:rPr>
          <w:lang w:val="he-IL"/>
        </w:rPr>
        <w:pict w14:anchorId="4315B5D2">
          <v:rect id="_x0000_s2405" style="position:absolute;left:0;text-align:left;margin-left:464.5pt;margin-top:8.05pt;width:75.05pt;height:22.9pt;z-index:251719680" o:allowincell="f" filled="f" stroked="f" strokecolor="lime" strokeweight=".25pt">
            <v:textbox style="mso-next-textbox:#_x0000_s2405" inset="0,0,0,0">
              <w:txbxContent>
                <w:p w14:paraId="02AA12F0" w14:textId="77777777" w:rsidR="00090F7F" w:rsidRDefault="00090F7F" w:rsidP="000A1973">
                  <w:pPr>
                    <w:spacing w:line="160" w:lineRule="exact"/>
                    <w:jc w:val="left"/>
                    <w:rPr>
                      <w:rFonts w:cs="Miriam" w:hint="cs"/>
                      <w:noProof/>
                      <w:sz w:val="18"/>
                      <w:szCs w:val="18"/>
                      <w:rtl/>
                    </w:rPr>
                  </w:pPr>
                  <w:r>
                    <w:rPr>
                      <w:rFonts w:cs="Miriam" w:hint="cs"/>
                      <w:sz w:val="18"/>
                      <w:szCs w:val="18"/>
                      <w:rtl/>
                    </w:rPr>
                    <w:t>קיום הוראות החוק</w:t>
                  </w:r>
                </w:p>
                <w:p w14:paraId="51A5436C" w14:textId="77777777" w:rsidR="00090F7F" w:rsidRDefault="00090F7F" w:rsidP="00812EF9">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Style w:val="big-number"/>
          <w:rFonts w:cs="Miriam" w:hint="cs"/>
          <w:rtl/>
        </w:rPr>
        <w:t>30</w:t>
      </w:r>
      <w:r w:rsidR="00FA4F60">
        <w:rPr>
          <w:rFonts w:cs="FrankRuehl" w:hint="cs"/>
          <w:rtl/>
          <w:lang w:eastAsia="en-US"/>
        </w:rPr>
        <w:t>כא</w:t>
      </w:r>
      <w:r w:rsidRPr="00807CD3">
        <w:rPr>
          <w:rFonts w:cs="FrankRuehl"/>
          <w:rtl/>
          <w:lang w:eastAsia="en-US"/>
        </w:rPr>
        <w:t>.</w:t>
      </w:r>
      <w:r w:rsidRPr="00807CD3">
        <w:rPr>
          <w:rFonts w:cs="FrankRuehl"/>
          <w:rtl/>
          <w:lang w:eastAsia="en-US"/>
        </w:rPr>
        <w:tab/>
      </w:r>
      <w:r w:rsidR="00FA4F60">
        <w:rPr>
          <w:rFonts w:cs="FrankRuehl" w:hint="cs"/>
          <w:rtl/>
          <w:lang w:eastAsia="en-US"/>
        </w:rPr>
        <w:t>(א)</w:t>
      </w:r>
      <w:r w:rsidR="00FA4F60">
        <w:rPr>
          <w:rFonts w:cs="FrankRuehl" w:hint="cs"/>
          <w:rtl/>
          <w:lang w:eastAsia="en-US"/>
        </w:rPr>
        <w:tab/>
        <w:t>המפקח רשאי להיכנס בכל עת לכל נכס כדי לבדוק אם נתקיימו הוראות פרק זה.</w:t>
      </w:r>
    </w:p>
    <w:p w14:paraId="71394B5A" w14:textId="77777777" w:rsidR="00FA4F60" w:rsidRDefault="00FA4F60" w:rsidP="00FA4F6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להורות לבעל נכס או למחזיק לבצע עבודה או פעולה הדרושה לקיום הוראות חוק עזר זה, ורשאי הוא לקבוע את התנאים, המועדים, המקום וכל דבר אחר לצורך קיומן.</w:t>
      </w:r>
    </w:p>
    <w:p w14:paraId="3E0C9D4A" w14:textId="77777777" w:rsidR="00FA4F60" w:rsidRDefault="00FA4F60" w:rsidP="00FA4F6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בעל נכס או המחזיק אחר דרישת המפקח, רשאית העיריה לבצע בעצמה או על ידי אחר את העבודות או את הפעולות הנגזרות מהוראותיו של המפקח, ולגבות את הוצאות הביצוע מאותו בעל או מאותו מחזיק.</w:t>
      </w:r>
    </w:p>
    <w:p w14:paraId="04FAFD2C" w14:textId="77777777" w:rsidR="00F35933" w:rsidRDefault="00697E0C" w:rsidP="00697E0C">
      <w:pPr>
        <w:pStyle w:val="medium2-header"/>
        <w:keepLines w:val="0"/>
        <w:spacing w:before="120"/>
        <w:ind w:left="0" w:right="1134"/>
        <w:rPr>
          <w:rFonts w:cs="FrankRuehl"/>
          <w:noProof/>
          <w:rtl/>
        </w:rPr>
      </w:pPr>
      <w:bookmarkStart w:id="54" w:name="med3"/>
      <w:bookmarkEnd w:id="54"/>
      <w:r>
        <w:rPr>
          <w:rFonts w:cs="FrankRuehl" w:hint="cs"/>
          <w:noProof/>
          <w:rtl/>
        </w:rPr>
        <w:pict w14:anchorId="32ED1CF2">
          <v:shape id="_x0000_s2433" type="#_x0000_t202" style="position:absolute;left:0;text-align:left;margin-left:470.25pt;margin-top:7.1pt;width:1in;height:11.2pt;z-index:251737088" filled="f" stroked="f">
            <v:textbox inset="1mm,0,1mm,0">
              <w:txbxContent>
                <w:p w14:paraId="6171FBD0" w14:textId="77777777" w:rsidR="00697E0C" w:rsidRDefault="00697E0C" w:rsidP="00697E0C">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Fonts w:cs="FrankRuehl" w:hint="cs"/>
          <w:noProof/>
          <w:rtl/>
        </w:rPr>
        <w:t xml:space="preserve">פרק </w:t>
      </w:r>
      <w:r w:rsidR="00EA1293">
        <w:rPr>
          <w:rFonts w:cs="FrankRuehl" w:hint="cs"/>
          <w:noProof/>
          <w:rtl/>
        </w:rPr>
        <w:t>ד': שמירת הסדר והנקיון בגנים</w:t>
      </w:r>
      <w:r>
        <w:rPr>
          <w:rFonts w:cs="FrankRuehl" w:hint="cs"/>
          <w:noProof/>
          <w:rtl/>
        </w:rPr>
        <w:t xml:space="preserve"> ובמקום ציבורי</w:t>
      </w:r>
    </w:p>
    <w:p w14:paraId="2BCF39EE" w14:textId="77777777" w:rsidR="00F35933" w:rsidRDefault="00F35933" w:rsidP="00EA1293">
      <w:pPr>
        <w:pStyle w:val="P00"/>
        <w:spacing w:before="72"/>
        <w:ind w:left="0" w:right="1134"/>
        <w:rPr>
          <w:rFonts w:cs="FrankRuehl" w:hint="cs"/>
          <w:rtl/>
          <w:lang w:eastAsia="en-US"/>
        </w:rPr>
      </w:pPr>
      <w:bookmarkStart w:id="55" w:name="Seif28"/>
      <w:bookmarkEnd w:id="55"/>
      <w:r>
        <w:rPr>
          <w:lang w:val="he-IL"/>
        </w:rPr>
        <w:pict w14:anchorId="4D7C39B8">
          <v:rect id="_x0000_s2090" style="position:absolute;left:0;text-align:left;margin-left:464.5pt;margin-top:8.05pt;width:75.05pt;height:13.6pt;z-index:251595776" o:allowincell="f" filled="f" stroked="f" strokecolor="lime" strokeweight=".25pt">
            <v:textbox style="mso-next-textbox:#_x0000_s2090" inset="0,0,0,0">
              <w:txbxContent>
                <w:p w14:paraId="72DB6B9C" w14:textId="77777777" w:rsidR="00090F7F" w:rsidRDefault="00090F7F">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31</w:t>
      </w:r>
      <w:r>
        <w:rPr>
          <w:rStyle w:val="big-number"/>
          <w:rFonts w:cs="Miriam"/>
          <w:rtl/>
        </w:rPr>
        <w:t>.</w:t>
      </w:r>
      <w:r>
        <w:rPr>
          <w:rStyle w:val="big-number"/>
          <w:rFonts w:cs="Miriam"/>
          <w:rtl/>
        </w:rPr>
        <w:tab/>
      </w:r>
      <w:r>
        <w:rPr>
          <w:rFonts w:cs="FrankRuehl" w:hint="cs"/>
          <w:rtl/>
          <w:lang w:eastAsia="en-US"/>
        </w:rPr>
        <w:t xml:space="preserve">לא ימצא אדם בגן בשעות האסורות והמפורטות בהתאם </w:t>
      </w:r>
      <w:r w:rsidR="00EA1293">
        <w:rPr>
          <w:rFonts w:cs="FrankRuehl" w:hint="cs"/>
          <w:rtl/>
          <w:lang w:eastAsia="en-US"/>
        </w:rPr>
        <w:t>להודעת</w:t>
      </w:r>
      <w:r>
        <w:rPr>
          <w:rFonts w:cs="FrankRuehl" w:hint="cs"/>
          <w:rtl/>
          <w:lang w:eastAsia="en-US"/>
        </w:rPr>
        <w:t xml:space="preserve"> ראש העיריה בהודעה המוצגת בגן או בכניסה אליו.</w:t>
      </w:r>
    </w:p>
    <w:p w14:paraId="47EE3B19" w14:textId="77777777" w:rsidR="00F35933" w:rsidRDefault="00F35933" w:rsidP="00EA1293">
      <w:pPr>
        <w:pStyle w:val="P00"/>
        <w:spacing w:before="72"/>
        <w:ind w:left="0" w:right="1134"/>
        <w:rPr>
          <w:rFonts w:cs="FrankRuehl" w:hint="cs"/>
          <w:rtl/>
          <w:lang w:eastAsia="en-US"/>
        </w:rPr>
      </w:pPr>
      <w:bookmarkStart w:id="56" w:name="Seif29"/>
      <w:bookmarkEnd w:id="56"/>
      <w:r>
        <w:rPr>
          <w:lang w:val="he-IL"/>
        </w:rPr>
        <w:pict w14:anchorId="31BF1E76">
          <v:rect id="_x0000_s2091" style="position:absolute;left:0;text-align:left;margin-left:464.5pt;margin-top:8.05pt;width:75.05pt;height:14.3pt;z-index:251596800" o:allowincell="f" filled="f" stroked="f" strokecolor="lime" strokeweight=".25pt">
            <v:textbox style="mso-next-textbox:#_x0000_s2091" inset="0,0,0,0">
              <w:txbxContent>
                <w:p w14:paraId="5DEE5180" w14:textId="77777777" w:rsidR="00090F7F" w:rsidRDefault="00090F7F">
                  <w:pPr>
                    <w:spacing w:line="160" w:lineRule="exact"/>
                    <w:jc w:val="left"/>
                    <w:rPr>
                      <w:rFonts w:cs="Miriam" w:hint="cs"/>
                      <w:sz w:val="18"/>
                      <w:szCs w:val="18"/>
                      <w:rtl/>
                    </w:rPr>
                  </w:pPr>
                  <w:r>
                    <w:rPr>
                      <w:rFonts w:cs="Miriam" w:hint="cs"/>
                      <w:sz w:val="18"/>
                      <w:szCs w:val="18"/>
                      <w:rtl/>
                    </w:rPr>
                    <w:t>פגיעה בצמח בגן</w:t>
                  </w:r>
                </w:p>
              </w:txbxContent>
            </v:textbox>
            <w10:anchorlock/>
          </v:rect>
        </w:pict>
      </w:r>
      <w:r>
        <w:rPr>
          <w:rStyle w:val="big-number"/>
          <w:rFonts w:cs="Miriam" w:hint="cs"/>
          <w:rtl/>
        </w:rPr>
        <w:t>32</w:t>
      </w:r>
      <w:r>
        <w:rPr>
          <w:rStyle w:val="big-number"/>
          <w:rFonts w:cs="Miriam"/>
          <w:rtl/>
        </w:rPr>
        <w:t>.</w:t>
      </w:r>
      <w:r>
        <w:rPr>
          <w:rStyle w:val="big-number"/>
          <w:rFonts w:cs="Miriam"/>
          <w:rtl/>
        </w:rPr>
        <w:tab/>
      </w:r>
      <w:r>
        <w:rPr>
          <w:rFonts w:cs="FrankRuehl" w:hint="cs"/>
          <w:rtl/>
          <w:lang w:eastAsia="en-US"/>
        </w:rPr>
        <w:t xml:space="preserve">לא יקטוף אדם, לא יעקור, לא יגדע ולא ישחית </w:t>
      </w:r>
      <w:r w:rsidR="00EA1293">
        <w:rPr>
          <w:rFonts w:cs="FrankRuehl" w:hint="cs"/>
          <w:rtl/>
          <w:lang w:eastAsia="en-US"/>
        </w:rPr>
        <w:t xml:space="preserve">כל </w:t>
      </w:r>
      <w:r>
        <w:rPr>
          <w:rFonts w:cs="FrankRuehl" w:hint="cs"/>
          <w:rtl/>
          <w:lang w:eastAsia="en-US"/>
        </w:rPr>
        <w:t>צמח בגן, אלא אם הרשהו לכך ראש העיריה ובהתאם לתנאי ההרש</w:t>
      </w:r>
      <w:r w:rsidR="00EA1293">
        <w:rPr>
          <w:rFonts w:cs="FrankRuehl" w:hint="cs"/>
          <w:rtl/>
          <w:lang w:eastAsia="en-US"/>
        </w:rPr>
        <w:t>א</w:t>
      </w:r>
      <w:r>
        <w:rPr>
          <w:rFonts w:cs="FrankRuehl" w:hint="cs"/>
          <w:rtl/>
          <w:lang w:eastAsia="en-US"/>
        </w:rPr>
        <w:t>ה.</w:t>
      </w:r>
    </w:p>
    <w:p w14:paraId="195E0D8B" w14:textId="77777777" w:rsidR="00F35933" w:rsidRDefault="00F35933">
      <w:pPr>
        <w:pStyle w:val="P00"/>
        <w:spacing w:before="72"/>
        <w:ind w:left="0" w:right="1134"/>
        <w:rPr>
          <w:rFonts w:cs="FrankRuehl" w:hint="cs"/>
          <w:rtl/>
          <w:lang w:eastAsia="en-US"/>
        </w:rPr>
      </w:pPr>
      <w:bookmarkStart w:id="57" w:name="Seif30"/>
      <w:bookmarkEnd w:id="57"/>
      <w:r>
        <w:rPr>
          <w:lang w:val="he-IL"/>
        </w:rPr>
        <w:pict w14:anchorId="0C006DD0">
          <v:rect id="_x0000_s2092" style="position:absolute;left:0;text-align:left;margin-left:464.5pt;margin-top:8.05pt;width:75.05pt;height:14.95pt;z-index:251597824" o:allowincell="f" filled="f" stroked="f" strokecolor="lime" strokeweight=".25pt">
            <v:textbox style="mso-next-textbox:#_x0000_s2092" inset="0,0,0,0">
              <w:txbxContent>
                <w:p w14:paraId="5B6C5305" w14:textId="77777777" w:rsidR="00090F7F" w:rsidRDefault="00090F7F">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w:t>
      </w:r>
      <w:r w:rsidR="00EA1293">
        <w:rPr>
          <w:rFonts w:cs="FrankRuehl" w:hint="cs"/>
          <w:rtl/>
          <w:lang w:eastAsia="en-US"/>
        </w:rPr>
        <w:t>,</w:t>
      </w:r>
      <w:r>
        <w:rPr>
          <w:rFonts w:cs="FrankRuehl" w:hint="cs"/>
          <w:rtl/>
          <w:lang w:eastAsia="en-US"/>
        </w:rPr>
        <w:t xml:space="preserve"> ולא ירשה לדרוך או לטפס על דשא, צמח או מקום נטיעות, אלא בהתאם להוראות ראש העיריה שנקבעו בהודעה המוצגת במקום.</w:t>
      </w:r>
    </w:p>
    <w:p w14:paraId="483A50B5" w14:textId="77777777" w:rsidR="00F35933" w:rsidRDefault="00F35933" w:rsidP="00EA129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w:t>
      </w:r>
      <w:r w:rsidR="00EA1293">
        <w:rPr>
          <w:rFonts w:cs="FrankRuehl" w:hint="cs"/>
          <w:rtl/>
          <w:lang w:eastAsia="en-US"/>
        </w:rPr>
        <w:t xml:space="preserve">, לא ישבור ולא ישחית, </w:t>
      </w:r>
      <w:r>
        <w:rPr>
          <w:rFonts w:cs="FrankRuehl" w:hint="cs"/>
          <w:rtl/>
          <w:lang w:eastAsia="en-US"/>
        </w:rPr>
        <w:t>ולא ירשה לדרוך</w:t>
      </w:r>
      <w:r w:rsidR="00EA1293">
        <w:rPr>
          <w:rFonts w:cs="FrankRuehl" w:hint="cs"/>
          <w:rtl/>
          <w:lang w:eastAsia="en-US"/>
        </w:rPr>
        <w:t>,</w:t>
      </w:r>
      <w:r>
        <w:rPr>
          <w:rFonts w:cs="FrankRuehl" w:hint="cs"/>
          <w:rtl/>
          <w:lang w:eastAsia="en-US"/>
        </w:rPr>
        <w:t xml:space="preserve"> לטפס</w:t>
      </w:r>
      <w:r w:rsidR="00EA1293">
        <w:rPr>
          <w:rFonts w:cs="FrankRuehl" w:hint="cs"/>
          <w:rtl/>
          <w:lang w:eastAsia="en-US"/>
        </w:rPr>
        <w:t>,</w:t>
      </w:r>
      <w:r>
        <w:rPr>
          <w:rFonts w:cs="FrankRuehl" w:hint="cs"/>
          <w:rtl/>
          <w:lang w:eastAsia="en-US"/>
        </w:rPr>
        <w:t xml:space="preserve"> </w:t>
      </w:r>
      <w:r w:rsidR="00EA1293">
        <w:rPr>
          <w:rFonts w:cs="FrankRuehl" w:hint="cs"/>
          <w:rtl/>
          <w:lang w:eastAsia="en-US"/>
        </w:rPr>
        <w:t>לשבור או להשחית</w:t>
      </w:r>
      <w:r>
        <w:rPr>
          <w:rFonts w:cs="FrankRuehl" w:hint="cs"/>
          <w:rtl/>
          <w:lang w:eastAsia="en-US"/>
        </w:rPr>
        <w:t xml:space="preserve"> גדר, משוכה או סורג שבתוך גן או הגודרים אותו.</w:t>
      </w:r>
    </w:p>
    <w:p w14:paraId="003706FA" w14:textId="77777777" w:rsidR="00F35933" w:rsidRDefault="00F35933" w:rsidP="00EA1293">
      <w:pPr>
        <w:pStyle w:val="P00"/>
        <w:spacing w:before="72"/>
        <w:ind w:left="0" w:right="1134"/>
        <w:rPr>
          <w:rFonts w:cs="FrankRuehl" w:hint="cs"/>
          <w:rtl/>
          <w:lang w:eastAsia="en-US"/>
        </w:rPr>
      </w:pPr>
      <w:bookmarkStart w:id="58" w:name="Seif31"/>
      <w:bookmarkEnd w:id="58"/>
      <w:r>
        <w:rPr>
          <w:lang w:val="he-IL"/>
        </w:rPr>
        <w:pict w14:anchorId="078168FB">
          <v:rect id="_x0000_s2093" style="position:absolute;left:0;text-align:left;margin-left:464.5pt;margin-top:8.05pt;width:75.05pt;height:12.1pt;z-index:251598848" o:allowincell="f" filled="f" stroked="f" strokecolor="lime" strokeweight=".25pt">
            <v:textbox style="mso-next-textbox:#_x0000_s2093" inset="0,0,0,0">
              <w:txbxContent>
                <w:p w14:paraId="26456EFC" w14:textId="77777777" w:rsidR="00090F7F" w:rsidRDefault="00090F7F">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hint="cs"/>
          <w:rtl/>
          <w:lang w:eastAsia="en-US"/>
        </w:rPr>
        <w:t>לא יכניס אדם</w:t>
      </w:r>
      <w:r w:rsidR="00EA1293">
        <w:rPr>
          <w:rFonts w:cs="FrankRuehl" w:hint="cs"/>
          <w:rtl/>
          <w:lang w:eastAsia="en-US"/>
        </w:rPr>
        <w:t>,</w:t>
      </w:r>
      <w:r>
        <w:rPr>
          <w:rFonts w:cs="FrankRuehl" w:hint="cs"/>
          <w:rtl/>
          <w:lang w:eastAsia="en-US"/>
        </w:rPr>
        <w:t xml:space="preserve"> לא ינהג ולא ישאיר </w:t>
      </w:r>
      <w:r w:rsidR="00EA1293">
        <w:rPr>
          <w:rFonts w:cs="FrankRuehl" w:hint="cs"/>
          <w:rtl/>
          <w:lang w:eastAsia="en-US"/>
        </w:rPr>
        <w:t xml:space="preserve">אדם </w:t>
      </w:r>
      <w:r>
        <w:rPr>
          <w:rFonts w:cs="FrankRuehl" w:hint="cs"/>
          <w:rtl/>
          <w:lang w:eastAsia="en-US"/>
        </w:rPr>
        <w:t>רכב בגן ללא היתר מראש העיריה.</w:t>
      </w:r>
    </w:p>
    <w:p w14:paraId="5A13426A" w14:textId="77777777" w:rsidR="00F35933" w:rsidRDefault="00F35933" w:rsidP="00EA1293">
      <w:pPr>
        <w:pStyle w:val="P00"/>
        <w:spacing w:before="72"/>
        <w:ind w:left="0" w:right="1134"/>
        <w:rPr>
          <w:rFonts w:cs="FrankRuehl" w:hint="cs"/>
          <w:rtl/>
          <w:lang w:eastAsia="en-US"/>
        </w:rPr>
      </w:pPr>
      <w:bookmarkStart w:id="59" w:name="Seif32"/>
      <w:bookmarkEnd w:id="59"/>
      <w:r>
        <w:rPr>
          <w:lang w:val="he-IL"/>
        </w:rPr>
        <w:pict w14:anchorId="0AA5234D">
          <v:rect id="_x0000_s2094" style="position:absolute;left:0;text-align:left;margin-left:464.5pt;margin-top:8.05pt;width:75.05pt;height:11.85pt;z-index:251599872" o:allowincell="f" filled="f" stroked="f" strokecolor="lime" strokeweight=".25pt">
            <v:textbox style="mso-next-textbox:#_x0000_s2094" inset="0,0,0,0">
              <w:txbxContent>
                <w:p w14:paraId="5CC8D9B3" w14:textId="77777777" w:rsidR="00090F7F" w:rsidRDefault="00090F7F">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לא יעסוק אדם ברוכלות בגן אלא אם הדבר הותר מפורשות ברשיון הרוכלות שניתן לו.</w:t>
      </w:r>
    </w:p>
    <w:p w14:paraId="2FE7D30C" w14:textId="77777777" w:rsidR="00F35933" w:rsidRDefault="00F35933" w:rsidP="00EA1293">
      <w:pPr>
        <w:pStyle w:val="P00"/>
        <w:spacing w:before="72"/>
        <w:ind w:left="0" w:right="1134"/>
        <w:rPr>
          <w:rFonts w:cs="FrankRuehl" w:hint="cs"/>
          <w:rtl/>
          <w:lang w:eastAsia="en-US"/>
        </w:rPr>
      </w:pPr>
      <w:bookmarkStart w:id="60" w:name="Seif33"/>
      <w:bookmarkEnd w:id="60"/>
      <w:r>
        <w:rPr>
          <w:lang w:val="he-IL"/>
        </w:rPr>
        <w:pict w14:anchorId="7C480AB3">
          <v:rect id="_x0000_s2095" style="position:absolute;left:0;text-align:left;margin-left:464.5pt;margin-top:8.05pt;width:75.05pt;height:12.5pt;z-index:251600896" o:allowincell="f" filled="f" stroked="f" strokecolor="lime" strokeweight=".25pt">
            <v:textbox style="mso-next-textbox:#_x0000_s2095" inset="0,0,0,0">
              <w:txbxContent>
                <w:p w14:paraId="69652103" w14:textId="77777777" w:rsidR="00090F7F" w:rsidRDefault="00090F7F">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לא ישחק אדם בגן אלא במשחקים, בתנאים ובמקומות שנקבעו לכך; סוגי המשחקים, התנאים והמקומות יקבעו בידי ראש העיריה בהודעה שתוצג בגן.</w:t>
      </w:r>
    </w:p>
    <w:p w14:paraId="6B9842DB" w14:textId="77777777" w:rsidR="00F35933" w:rsidRDefault="00F35933" w:rsidP="00EA1293">
      <w:pPr>
        <w:pStyle w:val="P00"/>
        <w:spacing w:before="72"/>
        <w:ind w:left="0" w:right="1134"/>
        <w:rPr>
          <w:rFonts w:cs="FrankRuehl"/>
          <w:rtl/>
          <w:lang w:eastAsia="en-US"/>
        </w:rPr>
      </w:pPr>
      <w:bookmarkStart w:id="61" w:name="Seif34"/>
      <w:bookmarkEnd w:id="61"/>
      <w:r>
        <w:rPr>
          <w:lang w:val="he-IL"/>
        </w:rPr>
        <w:pict w14:anchorId="72CF6B09">
          <v:rect id="_x0000_s2096" style="position:absolute;left:0;text-align:left;margin-left:464.5pt;margin-top:8.05pt;width:75.05pt;height:16.1pt;z-index:251601920" o:allowincell="f" filled="f" stroked="f" strokecolor="lime" strokeweight=".25pt">
            <v:textbox style="mso-next-textbox:#_x0000_s2096" inset="0,0,0,0">
              <w:txbxContent>
                <w:p w14:paraId="723913CF" w14:textId="77777777" w:rsidR="00090F7F" w:rsidRDefault="00090F7F">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לא יעשה אדם כל מעשה בגן שיש בו כדי לגרום סכנה, מפגע, הפרעה, אי</w:t>
      </w:r>
      <w:r w:rsidR="00EA1293">
        <w:rPr>
          <w:rFonts w:cs="FrankRuehl" w:hint="cs"/>
          <w:rtl/>
          <w:lang w:eastAsia="en-US"/>
        </w:rPr>
        <w:t xml:space="preserve"> </w:t>
      </w:r>
      <w:r>
        <w:rPr>
          <w:rFonts w:cs="FrankRuehl" w:hint="cs"/>
          <w:rtl/>
          <w:lang w:eastAsia="en-US"/>
        </w:rPr>
        <w:t>נוחות או נזק לכל אדם, או שיש בו כדי להפר את הסדר בגן.</w:t>
      </w:r>
    </w:p>
    <w:p w14:paraId="4B49C10C" w14:textId="77777777" w:rsidR="00697E0C" w:rsidRDefault="00697E0C" w:rsidP="00697E0C">
      <w:pPr>
        <w:pStyle w:val="P00"/>
        <w:spacing w:before="72"/>
        <w:ind w:left="0" w:right="1134"/>
        <w:rPr>
          <w:rFonts w:cs="FrankRuehl"/>
          <w:rtl/>
          <w:lang w:eastAsia="en-US"/>
        </w:rPr>
      </w:pPr>
      <w:bookmarkStart w:id="62" w:name="Seif128"/>
      <w:bookmarkEnd w:id="62"/>
      <w:r>
        <w:rPr>
          <w:lang w:val="he-IL"/>
        </w:rPr>
        <w:pict w14:anchorId="1A4A3BC5">
          <v:rect id="_x0000_s2434" style="position:absolute;left:0;text-align:left;margin-left:464.5pt;margin-top:8.05pt;width:75.05pt;height:44.6pt;z-index:251738112" o:allowincell="f" filled="f" stroked="f" strokecolor="lime" strokeweight=".25pt">
            <v:textbox style="mso-next-textbox:#_x0000_s2434" inset="0,0,0,0">
              <w:txbxContent>
                <w:p w14:paraId="013EE223" w14:textId="77777777" w:rsidR="00697E0C" w:rsidRDefault="00697E0C" w:rsidP="00697E0C">
                  <w:pPr>
                    <w:spacing w:line="160" w:lineRule="exact"/>
                    <w:jc w:val="left"/>
                    <w:rPr>
                      <w:rFonts w:cs="Miriam"/>
                      <w:sz w:val="18"/>
                      <w:szCs w:val="18"/>
                      <w:rtl/>
                    </w:rPr>
                  </w:pPr>
                  <w:r>
                    <w:rPr>
                      <w:rFonts w:cs="Miriam" w:hint="cs"/>
                      <w:sz w:val="18"/>
                      <w:szCs w:val="18"/>
                      <w:rtl/>
                    </w:rPr>
                    <w:t>איסור עישון נרגילה, והחזקה ושתייה של משקה משכר במקום ציבורי</w:t>
                  </w:r>
                </w:p>
                <w:p w14:paraId="64761302" w14:textId="77777777" w:rsidR="00697E0C" w:rsidRDefault="00697E0C" w:rsidP="00697E0C">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big-number"/>
          <w:rFonts w:cs="Miriam" w:hint="cs"/>
          <w:rtl/>
        </w:rPr>
        <w:t>37</w:t>
      </w:r>
      <w:r>
        <w:rPr>
          <w:rFonts w:cs="FrankRuehl" w:hint="cs"/>
          <w:rtl/>
          <w:lang w:eastAsia="en-US"/>
        </w:rPr>
        <w:t>א</w:t>
      </w:r>
      <w:r w:rsidRPr="00697E0C">
        <w:rPr>
          <w:rFonts w:cs="FrankRuehl"/>
          <w:rtl/>
          <w:lang w:eastAsia="en-US"/>
        </w:rPr>
        <w:t>.</w:t>
      </w:r>
      <w:r w:rsidRPr="00697E0C">
        <w:rPr>
          <w:rFonts w:cs="FrankRuehl"/>
          <w:rtl/>
          <w:lang w:eastAsia="en-US"/>
        </w:rPr>
        <w:tab/>
      </w:r>
      <w:r>
        <w:rPr>
          <w:rFonts w:cs="FrankRuehl" w:hint="cs"/>
          <w:rtl/>
          <w:lang w:eastAsia="en-US"/>
        </w:rPr>
        <w:t>(א)</w:t>
      </w:r>
      <w:r>
        <w:rPr>
          <w:rFonts w:cs="FrankRuehl"/>
          <w:rtl/>
          <w:lang w:eastAsia="en-US"/>
        </w:rPr>
        <w:tab/>
      </w:r>
      <w:r>
        <w:rPr>
          <w:rFonts w:cs="FrankRuehl" w:hint="cs"/>
          <w:rtl/>
          <w:lang w:eastAsia="en-US"/>
        </w:rPr>
        <w:t>לא יכניס אדם, לא יחזיק ולא ישתה במקום ציבורי משקה משכר בכל יום בין השעות 21:00 ו-6:00 למוחרת.</w:t>
      </w:r>
    </w:p>
    <w:p w14:paraId="677FBC01" w14:textId="77777777" w:rsidR="00697E0C" w:rsidRDefault="00697E0C" w:rsidP="00697E0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רשאי לקבוע מקומות ציבוריים שבהם סעיף קטן (א) לא יחול על מי שגילו מעל 21 שנים.</w:t>
      </w:r>
    </w:p>
    <w:p w14:paraId="2A5C599E" w14:textId="77777777" w:rsidR="00697E0C" w:rsidRDefault="00697E0C" w:rsidP="00697E0C">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יחזיק אדם בגן נרגילה דלוקה.</w:t>
      </w:r>
    </w:p>
    <w:p w14:paraId="33E6C16A" w14:textId="77777777" w:rsidR="00697E0C" w:rsidRDefault="00697E0C" w:rsidP="00697E0C">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 xml:space="preserve">לעניין סעיף זה </w:t>
      </w:r>
      <w:r>
        <w:rPr>
          <w:rFonts w:cs="FrankRuehl"/>
          <w:rtl/>
          <w:lang w:eastAsia="en-US"/>
        </w:rPr>
        <w:t>–</w:t>
      </w:r>
    </w:p>
    <w:p w14:paraId="3696D022" w14:textId="77777777" w:rsidR="00697E0C" w:rsidRDefault="00697E0C" w:rsidP="00697E0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"מקום ציבורי" </w:t>
      </w:r>
      <w:r>
        <w:rPr>
          <w:rFonts w:cs="FrankRuehl"/>
          <w:rtl/>
          <w:lang w:eastAsia="en-US"/>
        </w:rPr>
        <w:t>–</w:t>
      </w:r>
      <w:r>
        <w:rPr>
          <w:rFonts w:cs="FrankRuehl" w:hint="cs"/>
          <w:rtl/>
          <w:lang w:eastAsia="en-US"/>
        </w:rPr>
        <w:t xml:space="preserve"> כהגדרתו בחוק המאבק בתופעת השכרות, התש"ע-2010;</w:t>
      </w:r>
    </w:p>
    <w:p w14:paraId="52BB6CE9" w14:textId="77777777" w:rsidR="00697E0C" w:rsidRDefault="00697E0C" w:rsidP="00697E0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"משקה משכר" </w:t>
      </w:r>
      <w:r>
        <w:rPr>
          <w:rFonts w:cs="FrankRuehl"/>
          <w:rtl/>
          <w:lang w:eastAsia="en-US"/>
        </w:rPr>
        <w:t>–</w:t>
      </w:r>
      <w:r>
        <w:rPr>
          <w:rFonts w:cs="FrankRuehl" w:hint="cs"/>
          <w:rtl/>
          <w:lang w:eastAsia="en-US"/>
        </w:rPr>
        <w:t xml:space="preserve"> כהגדרתו בסעיף 2(ב) לחוק רישוי עסקים, התשכ"ח-1968, לרבות משקה שעל פי ריחו, הכלי המשמש לקיבולו או נסיבות העניין, אפשר להניח כי הוא משקה משכר.</w:t>
      </w:r>
    </w:p>
    <w:p w14:paraId="7B4E0833" w14:textId="77777777" w:rsidR="00F35933" w:rsidRDefault="00F35933">
      <w:pPr>
        <w:pStyle w:val="P00"/>
        <w:spacing w:before="72"/>
        <w:ind w:left="0" w:right="1134"/>
        <w:rPr>
          <w:rFonts w:cs="FrankRuehl" w:hint="cs"/>
          <w:rtl/>
          <w:lang w:eastAsia="en-US"/>
        </w:rPr>
      </w:pPr>
      <w:bookmarkStart w:id="63" w:name="Seif35"/>
      <w:bookmarkEnd w:id="63"/>
      <w:r>
        <w:rPr>
          <w:lang w:val="he-IL"/>
        </w:rPr>
        <w:pict w14:anchorId="2CE3C604">
          <v:rect id="_x0000_s2097" style="position:absolute;left:0;text-align:left;margin-left:464.5pt;margin-top:8.05pt;width:75.05pt;height:11.9pt;z-index:251602944" o:allowincell="f" filled="f" stroked="f" strokecolor="lime" strokeweight=".25pt">
            <v:textbox style="mso-next-textbox:#_x0000_s2097" inset="0,0,0,0">
              <w:txbxContent>
                <w:p w14:paraId="1E1AFBDD" w14:textId="77777777" w:rsidR="00090F7F" w:rsidRDefault="00090F7F">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38</w:t>
      </w:r>
      <w:r>
        <w:rPr>
          <w:rStyle w:val="big-number"/>
          <w:rFonts w:cs="Miriam"/>
          <w:rtl/>
        </w:rPr>
        <w:t>.</w:t>
      </w:r>
      <w:r>
        <w:rPr>
          <w:rStyle w:val="big-number"/>
          <w:rFonts w:cs="Miriam"/>
          <w:rtl/>
        </w:rPr>
        <w:tab/>
      </w:r>
      <w:r>
        <w:rPr>
          <w:rFonts w:cs="FrankRuehl" w:hint="cs"/>
          <w:rtl/>
          <w:lang w:eastAsia="en-US"/>
        </w:rPr>
        <w:t>לא יקים אדם רעש חזק או ממושך או חוזר ונשנה בגן.</w:t>
      </w:r>
    </w:p>
    <w:p w14:paraId="7B9D7965" w14:textId="77777777" w:rsidR="00F35933" w:rsidRDefault="00F35933" w:rsidP="00EA1293">
      <w:pPr>
        <w:pStyle w:val="P00"/>
        <w:spacing w:before="72"/>
        <w:ind w:left="0" w:right="1134"/>
        <w:rPr>
          <w:rFonts w:cs="FrankRuehl" w:hint="cs"/>
          <w:rtl/>
          <w:lang w:eastAsia="en-US"/>
        </w:rPr>
      </w:pPr>
      <w:bookmarkStart w:id="64" w:name="Seif36"/>
      <w:bookmarkEnd w:id="64"/>
      <w:r>
        <w:rPr>
          <w:lang w:val="he-IL"/>
        </w:rPr>
        <w:pict w14:anchorId="39304BF0">
          <v:rect id="_x0000_s2098" style="position:absolute;left:0;text-align:left;margin-left:464.5pt;margin-top:8.05pt;width:75.05pt;height:10.75pt;z-index:251603968" o:allowincell="f" filled="f" stroked="f" strokecolor="lime" strokeweight=".25pt">
            <v:textbox style="mso-next-textbox:#_x0000_s2098" inset="0,0,0,0">
              <w:txbxContent>
                <w:p w14:paraId="1D7DD18E" w14:textId="77777777" w:rsidR="00090F7F" w:rsidRDefault="00090F7F">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39</w:t>
      </w:r>
      <w:r>
        <w:rPr>
          <w:rStyle w:val="big-number"/>
          <w:rFonts w:cs="Miriam"/>
          <w:rtl/>
        </w:rPr>
        <w:t>.</w:t>
      </w:r>
      <w:r>
        <w:rPr>
          <w:rStyle w:val="big-number"/>
          <w:rFonts w:cs="Miriam"/>
          <w:rtl/>
        </w:rPr>
        <w:tab/>
      </w:r>
      <w:r>
        <w:rPr>
          <w:rFonts w:cs="FrankRuehl" w:hint="cs"/>
          <w:rtl/>
          <w:lang w:eastAsia="en-US"/>
        </w:rPr>
        <w:t xml:space="preserve">לא יקיים אדם בגן חגיגה, טכס, מופע או כיוצא באלה, אלא על פי היתר כתב </w:t>
      </w:r>
      <w:r w:rsidR="00EA1293">
        <w:rPr>
          <w:rFonts w:cs="FrankRuehl" w:hint="cs"/>
          <w:rtl/>
          <w:lang w:eastAsia="en-US"/>
        </w:rPr>
        <w:t>מ</w:t>
      </w:r>
      <w:r>
        <w:rPr>
          <w:rFonts w:cs="FrankRuehl" w:hint="cs"/>
          <w:rtl/>
          <w:lang w:eastAsia="en-US"/>
        </w:rPr>
        <w:t>ראש העיריה ובהתאם לתנאי ההיתר.</w:t>
      </w:r>
    </w:p>
    <w:p w14:paraId="6347150B" w14:textId="77777777" w:rsidR="00F35933" w:rsidRDefault="00F35933">
      <w:pPr>
        <w:pStyle w:val="P00"/>
        <w:spacing w:before="72"/>
        <w:ind w:left="0" w:right="1134"/>
        <w:rPr>
          <w:rFonts w:cs="FrankRuehl" w:hint="cs"/>
          <w:rtl/>
          <w:lang w:eastAsia="en-US"/>
        </w:rPr>
      </w:pPr>
      <w:bookmarkStart w:id="65" w:name="Seif63"/>
      <w:bookmarkEnd w:id="65"/>
      <w:r w:rsidRPr="009409B4">
        <w:rPr>
          <w:rFonts w:cs="Miriam"/>
          <w:sz w:val="32"/>
          <w:szCs w:val="32"/>
          <w:lang w:val="he-IL"/>
        </w:rPr>
        <w:pict w14:anchorId="0CDE10C7">
          <v:rect id="_x0000_s2185" style="position:absolute;left:0;text-align:left;margin-left:464.5pt;margin-top:8.05pt;width:75.05pt;height:12.65pt;z-index:251631616" o:allowincell="f" filled="f" stroked="f" strokecolor="lime" strokeweight=".25pt">
            <v:textbox style="mso-next-textbox:#_x0000_s2185" inset="0,0,0,0">
              <w:txbxContent>
                <w:p w14:paraId="7D380E8A" w14:textId="77777777" w:rsidR="00090F7F" w:rsidRDefault="00090F7F" w:rsidP="00EA1293">
                  <w:pPr>
                    <w:spacing w:line="160" w:lineRule="exact"/>
                    <w:jc w:val="left"/>
                    <w:rPr>
                      <w:rFonts w:cs="Miriam" w:hint="cs"/>
                      <w:noProof/>
                      <w:sz w:val="18"/>
                      <w:szCs w:val="18"/>
                      <w:rtl/>
                    </w:rPr>
                  </w:pPr>
                  <w:r>
                    <w:rPr>
                      <w:rFonts w:cs="Miriam" w:hint="cs"/>
                      <w:sz w:val="18"/>
                      <w:szCs w:val="18"/>
                      <w:rtl/>
                    </w:rPr>
                    <w:t>הרחקת בני אדם מגן</w:t>
                  </w:r>
                </w:p>
              </w:txbxContent>
            </v:textbox>
            <w10:anchorlock/>
          </v:rect>
        </w:pict>
      </w:r>
      <w:r w:rsidRPr="009409B4">
        <w:rPr>
          <w:rFonts w:cs="Miriam" w:hint="cs"/>
          <w:sz w:val="32"/>
          <w:szCs w:val="32"/>
          <w:rtl/>
          <w:lang w:val="he-IL"/>
        </w:rPr>
        <w:t>40</w:t>
      </w:r>
      <w:r>
        <w:rPr>
          <w:rtl/>
          <w:lang w:val="he-IL"/>
        </w:rPr>
        <w:t>.</w:t>
      </w:r>
      <w:r>
        <w:rPr>
          <w:rtl/>
          <w:lang w:val="he-IL"/>
        </w:rPr>
        <w:tab/>
      </w:r>
      <w:r>
        <w:rPr>
          <w:rFonts w:cs="FrankRuehl" w:hint="cs"/>
          <w:rtl/>
          <w:lang w:eastAsia="en-US"/>
        </w:rPr>
        <w:t>מפקח רשאי להרחיק מגן כל אדם העובר עבירה לפי הוראות חוק עזר זה, ובלבד שהתרה בו תחילה.</w:t>
      </w:r>
    </w:p>
    <w:p w14:paraId="38FF42DA" w14:textId="77777777" w:rsidR="009409B4" w:rsidRDefault="009409B4" w:rsidP="00EA1293">
      <w:pPr>
        <w:pStyle w:val="P00"/>
        <w:spacing w:before="72"/>
        <w:ind w:left="0" w:right="1134"/>
        <w:rPr>
          <w:rFonts w:cs="FrankRuehl" w:hint="cs"/>
          <w:rtl/>
          <w:lang w:eastAsia="en-US"/>
        </w:rPr>
      </w:pPr>
      <w:bookmarkStart w:id="66" w:name="Seif67"/>
      <w:bookmarkEnd w:id="66"/>
      <w:r w:rsidRPr="009409B4">
        <w:rPr>
          <w:rFonts w:cs="Miriam"/>
          <w:sz w:val="32"/>
          <w:szCs w:val="32"/>
          <w:lang w:val="he-IL"/>
        </w:rPr>
        <w:pict w14:anchorId="3E366CEC">
          <v:rect id="_x0000_s2322" style="position:absolute;left:0;text-align:left;margin-left:464.5pt;margin-top:8.05pt;width:75.05pt;height:22.65pt;z-index:251636736" o:allowincell="f" filled="f" stroked="f" strokecolor="lime" strokeweight=".25pt">
            <v:textbox style="mso-next-textbox:#_x0000_s2322" inset="0,0,0,0">
              <w:txbxContent>
                <w:p w14:paraId="1B0A2E6C" w14:textId="77777777" w:rsidR="00090F7F" w:rsidRDefault="00090F7F" w:rsidP="009409B4">
                  <w:pPr>
                    <w:spacing w:line="160" w:lineRule="exact"/>
                    <w:jc w:val="left"/>
                    <w:rPr>
                      <w:rFonts w:cs="Miriam" w:hint="cs"/>
                      <w:noProof/>
                      <w:sz w:val="18"/>
                      <w:szCs w:val="18"/>
                      <w:rtl/>
                    </w:rPr>
                  </w:pPr>
                  <w:r>
                    <w:rPr>
                      <w:rFonts w:cs="Miriam" w:hint="cs"/>
                      <w:sz w:val="18"/>
                      <w:szCs w:val="18"/>
                      <w:rtl/>
                    </w:rPr>
                    <w:t>קשירת בעלי חיים לצמחים</w:t>
                  </w:r>
                </w:p>
              </w:txbxContent>
            </v:textbox>
            <w10:anchorlock/>
          </v:rect>
        </w:pict>
      </w:r>
      <w:r w:rsidRPr="009409B4">
        <w:rPr>
          <w:rFonts w:cs="Miriam" w:hint="cs"/>
          <w:sz w:val="32"/>
          <w:szCs w:val="32"/>
          <w:rtl/>
          <w:lang w:val="he-IL"/>
        </w:rPr>
        <w:t>4</w:t>
      </w:r>
      <w:r w:rsidR="00EA1293">
        <w:rPr>
          <w:rFonts w:cs="Miriam" w:hint="cs"/>
          <w:sz w:val="32"/>
          <w:szCs w:val="32"/>
          <w:rtl/>
          <w:lang w:val="he-IL"/>
        </w:rPr>
        <w:t>1</w:t>
      </w:r>
      <w:r>
        <w:rPr>
          <w:rtl/>
          <w:lang w:val="he-IL"/>
        </w:rPr>
        <w:t>.</w:t>
      </w:r>
      <w:r>
        <w:rPr>
          <w:rtl/>
          <w:lang w:val="he-IL"/>
        </w:rPr>
        <w:tab/>
      </w:r>
      <w:r w:rsidR="00EA1293">
        <w:rPr>
          <w:rFonts w:cs="FrankRuehl" w:hint="cs"/>
          <w:rtl/>
          <w:lang w:eastAsia="en-US"/>
        </w:rPr>
        <w:t>לא יקשור אדם בעל חיים אל צמח, גדר, משוכה, שער או סורג שהוקמו בגן או ברחוב ולא יעמיד על ידם בעל חיים כאמור</w:t>
      </w:r>
      <w:r>
        <w:rPr>
          <w:rFonts w:cs="FrankRuehl" w:hint="cs"/>
          <w:rtl/>
          <w:lang w:eastAsia="en-US"/>
        </w:rPr>
        <w:t>.</w:t>
      </w:r>
    </w:p>
    <w:p w14:paraId="33B488B3" w14:textId="77777777" w:rsidR="009409B4" w:rsidRDefault="009409B4" w:rsidP="00EA1293">
      <w:pPr>
        <w:pStyle w:val="P00"/>
        <w:spacing w:before="72"/>
        <w:ind w:left="0" w:right="1134"/>
        <w:rPr>
          <w:rFonts w:cs="FrankRuehl" w:hint="cs"/>
          <w:rtl/>
          <w:lang w:eastAsia="en-US"/>
        </w:rPr>
      </w:pPr>
      <w:bookmarkStart w:id="67" w:name="Seif68"/>
      <w:bookmarkEnd w:id="67"/>
      <w:r w:rsidRPr="009409B4">
        <w:rPr>
          <w:rFonts w:cs="Miriam"/>
          <w:sz w:val="32"/>
          <w:szCs w:val="32"/>
          <w:lang w:val="he-IL"/>
        </w:rPr>
        <w:pict w14:anchorId="48FD7047">
          <v:rect id="_x0000_s2323" style="position:absolute;left:0;text-align:left;margin-left:464.5pt;margin-top:8.05pt;width:75.05pt;height:14.05pt;z-index:251637760" o:allowincell="f" filled="f" stroked="f" strokecolor="lime" strokeweight=".25pt">
            <v:textbox style="mso-next-textbox:#_x0000_s2323" inset="0,0,0,0">
              <w:txbxContent>
                <w:p w14:paraId="531182A7" w14:textId="77777777" w:rsidR="00090F7F" w:rsidRDefault="00090F7F" w:rsidP="009409B4">
                  <w:pPr>
                    <w:spacing w:line="160" w:lineRule="exact"/>
                    <w:jc w:val="left"/>
                    <w:rPr>
                      <w:rFonts w:cs="Miriam" w:hint="cs"/>
                      <w:noProof/>
                      <w:sz w:val="18"/>
                      <w:szCs w:val="18"/>
                      <w:rtl/>
                    </w:rPr>
                  </w:pPr>
                  <w:r>
                    <w:rPr>
                      <w:rFonts w:cs="Miriam" w:hint="cs"/>
                      <w:sz w:val="18"/>
                      <w:szCs w:val="18"/>
                      <w:rtl/>
                    </w:rPr>
                    <w:t>הכנסת בעלי חיים</w:t>
                  </w:r>
                </w:p>
              </w:txbxContent>
            </v:textbox>
            <w10:anchorlock/>
          </v:rect>
        </w:pict>
      </w:r>
      <w:r w:rsidRPr="009409B4">
        <w:rPr>
          <w:rFonts w:cs="Miriam" w:hint="cs"/>
          <w:sz w:val="32"/>
          <w:szCs w:val="32"/>
          <w:rtl/>
          <w:lang w:val="he-IL"/>
        </w:rPr>
        <w:t>4</w:t>
      </w:r>
      <w:r w:rsidR="00EA1293">
        <w:rPr>
          <w:rFonts w:cs="Miriam" w:hint="cs"/>
          <w:sz w:val="32"/>
          <w:szCs w:val="32"/>
          <w:rtl/>
          <w:lang w:val="he-IL"/>
        </w:rPr>
        <w:t>2</w:t>
      </w:r>
      <w:r>
        <w:rPr>
          <w:rtl/>
          <w:lang w:val="he-IL"/>
        </w:rPr>
        <w:t>.</w:t>
      </w:r>
      <w:r>
        <w:rPr>
          <w:rtl/>
          <w:lang w:val="he-IL"/>
        </w:rPr>
        <w:tab/>
      </w:r>
      <w:r w:rsidR="00EA1293">
        <w:rPr>
          <w:rFonts w:cs="FrankRuehl" w:hint="cs"/>
          <w:rtl/>
          <w:lang w:eastAsia="en-US"/>
        </w:rPr>
        <w:t>לא יכניס אדם בעל חיים לתוך גן, פרט לכלב כשהוא קשור היטב ועל פיו מחסום</w:t>
      </w:r>
      <w:r>
        <w:rPr>
          <w:rFonts w:cs="FrankRuehl" w:hint="cs"/>
          <w:rtl/>
          <w:lang w:eastAsia="en-US"/>
        </w:rPr>
        <w:t>.</w:t>
      </w:r>
    </w:p>
    <w:p w14:paraId="2FED1D42" w14:textId="77777777" w:rsidR="00F35933" w:rsidRDefault="00F35933" w:rsidP="00EA1293">
      <w:pPr>
        <w:pStyle w:val="medium2-header"/>
        <w:keepLines w:val="0"/>
        <w:spacing w:before="120"/>
        <w:ind w:left="0" w:right="1134"/>
        <w:rPr>
          <w:rFonts w:cs="FrankRuehl" w:hint="cs"/>
          <w:noProof/>
          <w:rtl/>
        </w:rPr>
      </w:pPr>
      <w:bookmarkStart w:id="68" w:name="med4"/>
      <w:bookmarkEnd w:id="68"/>
      <w:r>
        <w:rPr>
          <w:rFonts w:cs="FrankRuehl"/>
          <w:noProof/>
          <w:rtl/>
        </w:rPr>
        <w:t xml:space="preserve">פרק </w:t>
      </w:r>
      <w:r>
        <w:rPr>
          <w:rFonts w:cs="FrankRuehl" w:hint="cs"/>
          <w:noProof/>
          <w:rtl/>
        </w:rPr>
        <w:t>ה': שימור רחובות</w:t>
      </w:r>
    </w:p>
    <w:p w14:paraId="36884BD6" w14:textId="77777777" w:rsidR="00F35933" w:rsidRDefault="00F35933" w:rsidP="00CA7104">
      <w:pPr>
        <w:pStyle w:val="P00"/>
        <w:spacing w:before="72"/>
        <w:ind w:left="0" w:right="1134"/>
        <w:rPr>
          <w:rFonts w:cs="FrankRuehl" w:hint="cs"/>
          <w:rtl/>
          <w:lang w:eastAsia="en-US"/>
        </w:rPr>
      </w:pPr>
      <w:bookmarkStart w:id="69" w:name="Seif37"/>
      <w:bookmarkEnd w:id="69"/>
      <w:r>
        <w:rPr>
          <w:lang w:val="he-IL"/>
        </w:rPr>
        <w:pict w14:anchorId="3DC925C4">
          <v:rect id="_x0000_s2100" style="position:absolute;left:0;text-align:left;margin-left:464.5pt;margin-top:8.05pt;width:75.05pt;height:21.15pt;z-index:251604992" o:allowincell="f" filled="f" stroked="f" strokecolor="lime" strokeweight=".25pt">
            <v:textbox style="mso-next-textbox:#_x0000_s2100" inset="0,0,0,0">
              <w:txbxContent>
                <w:p w14:paraId="3DBB9DCB" w14:textId="77777777" w:rsidR="00090F7F" w:rsidRDefault="00090F7F">
                  <w:pPr>
                    <w:spacing w:line="160" w:lineRule="exact"/>
                    <w:jc w:val="left"/>
                    <w:rPr>
                      <w:rFonts w:cs="Miriam" w:hint="cs"/>
                      <w:noProof/>
                      <w:sz w:val="18"/>
                      <w:szCs w:val="18"/>
                      <w:rtl/>
                    </w:rPr>
                  </w:pPr>
                  <w:r>
                    <w:rPr>
                      <w:rFonts w:cs="Miriam" w:hint="cs"/>
                      <w:sz w:val="18"/>
                      <w:szCs w:val="18"/>
                      <w:rtl/>
                    </w:rPr>
                    <w:t>מכשול ברחוב</w:t>
                  </w:r>
                </w:p>
                <w:p w14:paraId="61A13AF4" w14:textId="77777777" w:rsidR="00090F7F" w:rsidRDefault="00090F7F">
                  <w:pPr>
                    <w:spacing w:line="160" w:lineRule="exact"/>
                    <w:jc w:val="left"/>
                    <w:rPr>
                      <w:rFonts w:cs="Miriam" w:hint="cs"/>
                      <w:noProof/>
                      <w:sz w:val="18"/>
                      <w:szCs w:val="18"/>
                      <w:rtl/>
                    </w:rPr>
                  </w:pPr>
                  <w:r>
                    <w:rPr>
                      <w:rFonts w:cs="Miriam" w:hint="cs"/>
                      <w:noProof/>
                      <w:sz w:val="18"/>
                      <w:szCs w:val="18"/>
                      <w:rtl/>
                    </w:rPr>
                    <w:t>תיקון תשנ"ג-1993</w:t>
                  </w:r>
                </w:p>
              </w:txbxContent>
            </v:textbox>
            <w10:anchorlock/>
          </v:rect>
        </w:pict>
      </w:r>
      <w:r>
        <w:rPr>
          <w:rStyle w:val="big-number"/>
          <w:rFonts w:cs="Miriam" w:hint="cs"/>
          <w:rtl/>
        </w:rPr>
        <w:t>4</w:t>
      </w:r>
      <w:r w:rsidR="00EA1293">
        <w:rPr>
          <w:rStyle w:val="big-number"/>
          <w:rFonts w:cs="Miriam" w:hint="cs"/>
          <w:rtl/>
        </w:rPr>
        <w:t>3</w:t>
      </w:r>
      <w:r>
        <w:rPr>
          <w:rStyle w:val="big-number"/>
          <w:rFonts w:cs="Miriam"/>
          <w:rtl/>
        </w:rPr>
        <w:t>.</w:t>
      </w:r>
      <w:r>
        <w:rPr>
          <w:rFonts w:cs="FrankRuehl"/>
          <w:rtl/>
          <w:lang w:eastAsia="en-US"/>
        </w:rPr>
        <w:tab/>
      </w:r>
      <w:r>
        <w:rPr>
          <w:rFonts w:cs="FrankRuehl" w:hint="cs"/>
          <w:rtl/>
          <w:lang w:eastAsia="en-US"/>
        </w:rPr>
        <w:t>(א)</w:t>
      </w:r>
      <w:r>
        <w:rPr>
          <w:rFonts w:cs="FrankRuehl" w:hint="cs"/>
          <w:rtl/>
          <w:lang w:eastAsia="en-US"/>
        </w:rPr>
        <w:tab/>
        <w:t>לא יניח אדם, לא ישאיר, לא יקים, לא יתלה</w:t>
      </w:r>
      <w:r w:rsidR="00EA1293">
        <w:rPr>
          <w:rFonts w:cs="FrankRuehl" w:hint="cs"/>
          <w:rtl/>
          <w:lang w:eastAsia="en-US"/>
        </w:rPr>
        <w:t>,</w:t>
      </w:r>
      <w:r>
        <w:rPr>
          <w:rFonts w:cs="FrankRuehl" w:hint="cs"/>
          <w:rtl/>
          <w:lang w:eastAsia="en-US"/>
        </w:rPr>
        <w:t xml:space="preserve"> לא יטיל ברחוב, לא יבליט מעל </w:t>
      </w:r>
      <w:r w:rsidR="003F6E08">
        <w:rPr>
          <w:rFonts w:cs="FrankRuehl" w:hint="cs"/>
          <w:rtl/>
          <w:lang w:eastAsia="en-US"/>
        </w:rPr>
        <w:t>ה</w:t>
      </w:r>
      <w:r>
        <w:rPr>
          <w:rFonts w:cs="FrankRuehl" w:hint="cs"/>
          <w:rtl/>
          <w:lang w:eastAsia="en-US"/>
        </w:rPr>
        <w:t>רחוב, ולא ירשה להניח, להשאיר, להקים, לתלות</w:t>
      </w:r>
      <w:r w:rsidR="003F6E08">
        <w:rPr>
          <w:rFonts w:cs="FrankRuehl" w:hint="cs"/>
          <w:rtl/>
          <w:lang w:eastAsia="en-US"/>
        </w:rPr>
        <w:t>,</w:t>
      </w:r>
      <w:r>
        <w:rPr>
          <w:rFonts w:cs="FrankRuehl" w:hint="cs"/>
          <w:rtl/>
          <w:lang w:eastAsia="en-US"/>
        </w:rPr>
        <w:t xml:space="preserve"> להטיל ברחוב או להבליט מעל </w:t>
      </w:r>
      <w:r w:rsidR="003F6E08">
        <w:rPr>
          <w:rFonts w:cs="FrankRuehl" w:hint="cs"/>
          <w:rtl/>
          <w:lang w:eastAsia="en-US"/>
        </w:rPr>
        <w:t>ה</w:t>
      </w:r>
      <w:r>
        <w:rPr>
          <w:rFonts w:cs="FrankRuehl" w:hint="cs"/>
          <w:rtl/>
          <w:lang w:eastAsia="en-US"/>
        </w:rPr>
        <w:t>רחוב, כל דבר</w:t>
      </w:r>
      <w:r w:rsidR="003F6E08">
        <w:rPr>
          <w:rFonts w:cs="FrankRuehl" w:hint="cs"/>
          <w:rtl/>
          <w:lang w:eastAsia="en-US"/>
        </w:rPr>
        <w:t xml:space="preserve"> העלול לגרום נזק לרחוב או להפריע לנקיון או לתנועת הציבור בו</w:t>
      </w:r>
      <w:r>
        <w:rPr>
          <w:rFonts w:cs="FrankRuehl" w:hint="cs"/>
          <w:rtl/>
          <w:lang w:eastAsia="en-US"/>
        </w:rPr>
        <w:t xml:space="preserve">, אלא אם דרוש לעשות כן לטעינת דבר או לפריקתו </w:t>
      </w:r>
      <w:r w:rsidR="00CA7104">
        <w:rPr>
          <w:rFonts w:cs="FrankRuehl" w:hint="cs"/>
          <w:rtl/>
          <w:lang w:eastAsia="en-US"/>
        </w:rPr>
        <w:t>המיידית והבלתי פוסקת</w:t>
      </w:r>
      <w:r w:rsidR="003F6E08">
        <w:rPr>
          <w:rFonts w:cs="FrankRuehl" w:hint="cs"/>
          <w:rtl/>
          <w:lang w:eastAsia="en-US"/>
        </w:rPr>
        <w:t>.</w:t>
      </w:r>
    </w:p>
    <w:p w14:paraId="25D228EF" w14:textId="77777777" w:rsidR="00F35933" w:rsidRDefault="003F6E08" w:rsidP="003F6E08">
      <w:pPr>
        <w:pStyle w:val="P00"/>
        <w:spacing w:before="72"/>
        <w:ind w:left="0" w:right="1134"/>
        <w:rPr>
          <w:rFonts w:cs="FrankRuehl" w:hint="cs"/>
          <w:rtl/>
          <w:lang w:eastAsia="en-US"/>
        </w:rPr>
      </w:pPr>
      <w:r>
        <w:rPr>
          <w:rFonts w:cs="FrankRuehl" w:hint="cs"/>
          <w:rtl/>
          <w:lang w:eastAsia="en-US"/>
        </w:rPr>
        <w:tab/>
      </w:r>
      <w:r w:rsidR="00F35933">
        <w:rPr>
          <w:rFonts w:cs="FrankRuehl" w:hint="cs"/>
          <w:rtl/>
          <w:lang w:eastAsia="en-US"/>
        </w:rPr>
        <w:t>(</w:t>
      </w:r>
      <w:r>
        <w:rPr>
          <w:rFonts w:cs="FrankRuehl" w:hint="cs"/>
          <w:rtl/>
          <w:lang w:eastAsia="en-US"/>
        </w:rPr>
        <w:t>ב</w:t>
      </w:r>
      <w:r w:rsidR="00F35933">
        <w:rPr>
          <w:rFonts w:cs="FrankRuehl" w:hint="cs"/>
          <w:rtl/>
          <w:lang w:eastAsia="en-US"/>
        </w:rPr>
        <w:t>)</w:t>
      </w:r>
      <w:r w:rsidR="00F35933">
        <w:rPr>
          <w:rFonts w:cs="FrankRuehl" w:hint="cs"/>
          <w:rtl/>
          <w:lang w:eastAsia="en-US"/>
        </w:rPr>
        <w:tab/>
        <w:t xml:space="preserve">לא יניח אדם ולא ירשה להניח או לתלות, </w:t>
      </w:r>
      <w:r>
        <w:rPr>
          <w:rFonts w:cs="FrankRuehl" w:hint="cs"/>
          <w:rtl/>
          <w:lang w:eastAsia="en-US"/>
        </w:rPr>
        <w:t xml:space="preserve">מכל נכס </w:t>
      </w:r>
      <w:r w:rsidR="00F35933">
        <w:rPr>
          <w:rFonts w:cs="FrankRuehl" w:hint="cs"/>
          <w:rtl/>
          <w:lang w:eastAsia="en-US"/>
        </w:rPr>
        <w:t>הפונה לרחוב, כל דבר העלול ליפול לרחוב.</w:t>
      </w:r>
    </w:p>
    <w:p w14:paraId="0A792AA6" w14:textId="77777777" w:rsidR="00F35933" w:rsidRDefault="00F35933">
      <w:pPr>
        <w:pStyle w:val="P00"/>
        <w:spacing w:before="72"/>
        <w:ind w:left="0" w:right="1134"/>
        <w:rPr>
          <w:rFonts w:cs="FrankRuehl" w:hint="cs"/>
          <w:rtl/>
          <w:lang w:eastAsia="en-US"/>
        </w:rPr>
      </w:pPr>
      <w:bookmarkStart w:id="70" w:name="Seif38"/>
      <w:bookmarkEnd w:id="70"/>
      <w:r>
        <w:rPr>
          <w:lang w:val="he-IL"/>
        </w:rPr>
        <w:pict w14:anchorId="68BA9F1A">
          <v:rect id="_x0000_s2103" style="position:absolute;left:0;text-align:left;margin-left:464.5pt;margin-top:8.05pt;width:75.05pt;height:15.05pt;z-index:251606016" o:allowincell="f" filled="f" stroked="f" strokecolor="lime" strokeweight=".25pt">
            <v:textbox style="mso-next-textbox:#_x0000_s2103" inset="0,0,0,0">
              <w:txbxContent>
                <w:p w14:paraId="48599F4B" w14:textId="77777777" w:rsidR="00090F7F" w:rsidRDefault="00090F7F">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44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w:t>
      </w:r>
      <w:r w:rsidR="003F6E08">
        <w:rPr>
          <w:rFonts w:cs="FrankRuehl"/>
          <w:rtl/>
          <w:lang w:eastAsia="en-US"/>
        </w:rPr>
        <w:t>ות שוחה ברחוב אלא על</w:t>
      </w:r>
      <w:r w:rsidR="003F6E08">
        <w:rPr>
          <w:rFonts w:cs="FrankRuehl" w:hint="cs"/>
          <w:rtl/>
          <w:lang w:eastAsia="en-US"/>
        </w:rPr>
        <w:t>-</w:t>
      </w:r>
      <w:r>
        <w:rPr>
          <w:rFonts w:cs="FrankRuehl"/>
          <w:rtl/>
          <w:lang w:eastAsia="en-US"/>
        </w:rPr>
        <w:t>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14:paraId="6565E344" w14:textId="77777777" w:rsidR="00F35933" w:rsidRDefault="00F35933" w:rsidP="003F6E08">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ח</w:t>
      </w:r>
      <w:r>
        <w:rPr>
          <w:rFonts w:cs="FrankRuehl" w:hint="cs"/>
          <w:rtl/>
          <w:lang w:eastAsia="en-US"/>
        </w:rPr>
        <w:t xml:space="preserve">ייב </w:t>
      </w:r>
      <w:r>
        <w:rPr>
          <w:rFonts w:cs="FrankRuehl" w:hint="eastAsia"/>
          <w:rtl/>
          <w:lang w:eastAsia="en-US"/>
        </w:rPr>
        <w:t>–</w:t>
      </w:r>
    </w:p>
    <w:p w14:paraId="10CC940D" w14:textId="77777777" w:rsidR="00F35933" w:rsidRDefault="00F3593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14:paraId="1358833A"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45AF0D01" w14:textId="77777777" w:rsidR="00F35933" w:rsidRDefault="00F35933" w:rsidP="003F6E08">
      <w:pPr>
        <w:pStyle w:val="P00"/>
        <w:spacing w:before="72"/>
        <w:ind w:left="0" w:right="1134"/>
        <w:rPr>
          <w:rFonts w:cs="FrankRuehl" w:hint="cs"/>
          <w:rtl/>
          <w:lang w:eastAsia="en-US"/>
        </w:rPr>
      </w:pPr>
      <w:bookmarkStart w:id="71" w:name="Seif39"/>
      <w:bookmarkEnd w:id="71"/>
      <w:r>
        <w:rPr>
          <w:lang w:val="he-IL"/>
        </w:rPr>
        <w:pict w14:anchorId="5A768C8C">
          <v:rect id="_x0000_s2104" style="position:absolute;left:0;text-align:left;margin-left:464.5pt;margin-top:8.05pt;width:75.05pt;height:15.05pt;z-index:251607040" o:allowincell="f" filled="f" stroked="f" strokecolor="lime" strokeweight=".25pt">
            <v:textbox style="mso-next-textbox:#_x0000_s2104" inset="0,0,0,0">
              <w:txbxContent>
                <w:p w14:paraId="20C771F3" w14:textId="77777777" w:rsidR="00090F7F" w:rsidRDefault="00090F7F">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45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לא </w:t>
      </w:r>
      <w:r>
        <w:rPr>
          <w:rFonts w:cs="FrankRuehl"/>
          <w:rtl/>
          <w:lang w:eastAsia="en-US"/>
        </w:rPr>
        <w:t>יגרום אדם ולא ירשה לאחר לגרום נזק לרחוב.</w:t>
      </w:r>
    </w:p>
    <w:p w14:paraId="6792BD65"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w:t>
      </w:r>
      <w:r w:rsidR="003F6E08">
        <w:rPr>
          <w:rFonts w:cs="FrankRuehl" w:hint="cs"/>
          <w:rtl/>
          <w:lang w:eastAsia="en-US"/>
        </w:rPr>
        <w:t>,</w:t>
      </w:r>
      <w:r>
        <w:rPr>
          <w:rFonts w:cs="FrankRuehl" w:hint="cs"/>
          <w:rtl/>
          <w:lang w:eastAsia="en-US"/>
        </w:rPr>
        <w:t xml:space="preserve"> חייב לתקן את הנזק באופן ובתנאים שיקבע ראש העיריה</w:t>
      </w:r>
      <w:r w:rsidR="003F6E08">
        <w:rPr>
          <w:rFonts w:cs="FrankRuehl" w:hint="cs"/>
          <w:rtl/>
          <w:lang w:eastAsia="en-US"/>
        </w:rPr>
        <w:t xml:space="preserve"> או המפקח</w:t>
      </w:r>
      <w:r>
        <w:rPr>
          <w:rFonts w:cs="FrankRuehl" w:hint="cs"/>
          <w:rtl/>
          <w:lang w:eastAsia="en-US"/>
        </w:rPr>
        <w:t>.</w:t>
      </w:r>
    </w:p>
    <w:p w14:paraId="0378CA53"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14:paraId="4BF68494" w14:textId="77777777" w:rsidR="009409B4" w:rsidRDefault="009409B4" w:rsidP="003F6E08">
      <w:pPr>
        <w:pStyle w:val="P00"/>
        <w:spacing w:before="72"/>
        <w:ind w:left="0" w:right="1134"/>
        <w:rPr>
          <w:rFonts w:cs="FrankRuehl" w:hint="cs"/>
          <w:rtl/>
          <w:lang w:eastAsia="en-US"/>
        </w:rPr>
      </w:pPr>
      <w:bookmarkStart w:id="72" w:name="Seif69"/>
      <w:bookmarkEnd w:id="72"/>
      <w:r>
        <w:rPr>
          <w:lang w:val="he-IL"/>
        </w:rPr>
        <w:pict w14:anchorId="10FACA7A">
          <v:rect id="_x0000_s2324" style="position:absolute;left:0;text-align:left;margin-left:464.5pt;margin-top:8.05pt;width:75.05pt;height:15.05pt;z-index:251638784" o:allowincell="f" filled="f" stroked="f" strokecolor="lime" strokeweight=".25pt">
            <v:textbox style="mso-next-textbox:#_x0000_s2324" inset="0,0,0,0">
              <w:txbxContent>
                <w:p w14:paraId="113435B3" w14:textId="77777777" w:rsidR="00090F7F" w:rsidRDefault="00090F7F" w:rsidP="009409B4">
                  <w:pPr>
                    <w:spacing w:line="160" w:lineRule="exact"/>
                    <w:jc w:val="left"/>
                    <w:rPr>
                      <w:rFonts w:cs="Miriam" w:hint="cs"/>
                      <w:noProof/>
                      <w:sz w:val="18"/>
                      <w:szCs w:val="18"/>
                      <w:rtl/>
                    </w:rPr>
                  </w:pPr>
                  <w:r>
                    <w:rPr>
                      <w:rFonts w:cs="Miriam" w:hint="cs"/>
                      <w:sz w:val="18"/>
                      <w:szCs w:val="18"/>
                      <w:rtl/>
                    </w:rPr>
                    <w:t>תליית כביסה</w:t>
                  </w:r>
                </w:p>
              </w:txbxContent>
            </v:textbox>
            <w10:anchorlock/>
          </v:rect>
        </w:pict>
      </w:r>
      <w:r>
        <w:rPr>
          <w:rStyle w:val="big-number"/>
          <w:rFonts w:cs="Miriam" w:hint="cs"/>
          <w:rtl/>
        </w:rPr>
        <w:t>4</w:t>
      </w:r>
      <w:r w:rsidR="003F6E08">
        <w:rPr>
          <w:rStyle w:val="big-number"/>
          <w:rFonts w:cs="Miriam" w:hint="cs"/>
          <w:rtl/>
        </w:rPr>
        <w:t>6</w:t>
      </w:r>
      <w:r>
        <w:rPr>
          <w:rStyle w:val="big-number"/>
          <w:rFonts w:cs="Miriam"/>
          <w:rtl/>
        </w:rPr>
        <w:t>.</w:t>
      </w:r>
      <w:r>
        <w:rPr>
          <w:rStyle w:val="big-number"/>
          <w:rFonts w:cs="Miriam"/>
          <w:rtl/>
        </w:rPr>
        <w:tab/>
      </w:r>
      <w:r w:rsidR="003F6E08">
        <w:rPr>
          <w:rFonts w:cs="FrankRuehl" w:hint="cs"/>
          <w:rtl/>
          <w:lang w:eastAsia="en-US"/>
        </w:rPr>
        <w:t>לא יתלה אדם ולא ירשה לתלות כביסה ברחוב, במרפסת, בחלון או בכל מקום אחר הפונה לרחוב, אלא אם קבע ראש העיריה או המפקח, שלא ניתן לקיים איסור זה והתיר תליית כביסה מהנכס לרחוב, ובתנאים שיקבעו בהיתר</w:t>
      </w:r>
      <w:r>
        <w:rPr>
          <w:rFonts w:cs="FrankRuehl"/>
          <w:rtl/>
          <w:lang w:eastAsia="en-US"/>
        </w:rPr>
        <w:t>.</w:t>
      </w:r>
    </w:p>
    <w:p w14:paraId="4B4904F8" w14:textId="77777777" w:rsidR="009409B4" w:rsidRDefault="009409B4" w:rsidP="00BB1FC7">
      <w:pPr>
        <w:pStyle w:val="P00"/>
        <w:spacing w:before="72"/>
        <w:ind w:left="0" w:right="1134"/>
        <w:rPr>
          <w:rFonts w:cs="FrankRuehl"/>
          <w:rtl/>
          <w:lang w:eastAsia="en-US"/>
        </w:rPr>
      </w:pPr>
      <w:bookmarkStart w:id="73" w:name="Seif70"/>
      <w:bookmarkEnd w:id="73"/>
      <w:r>
        <w:rPr>
          <w:lang w:val="he-IL"/>
        </w:rPr>
        <w:pict w14:anchorId="00366837">
          <v:rect id="_x0000_s2325" style="position:absolute;left:0;text-align:left;margin-left:464.5pt;margin-top:8.05pt;width:75.05pt;height:49.4pt;z-index:251639808" o:allowincell="f" filled="f" stroked="f" strokecolor="lime" strokeweight=".25pt">
            <v:textbox style="mso-next-textbox:#_x0000_s2325" inset="0,0,0,0">
              <w:txbxContent>
                <w:p w14:paraId="71FF492F" w14:textId="77777777" w:rsidR="00090F7F" w:rsidRDefault="00090F7F" w:rsidP="009409B4">
                  <w:pPr>
                    <w:spacing w:line="160" w:lineRule="exact"/>
                    <w:jc w:val="left"/>
                    <w:rPr>
                      <w:rFonts w:cs="Miriam" w:hint="cs"/>
                      <w:noProof/>
                      <w:sz w:val="18"/>
                      <w:szCs w:val="18"/>
                      <w:rtl/>
                    </w:rPr>
                  </w:pPr>
                  <w:r>
                    <w:rPr>
                      <w:rFonts w:cs="Miriam" w:hint="cs"/>
                      <w:sz w:val="18"/>
                      <w:szCs w:val="18"/>
                      <w:rtl/>
                    </w:rPr>
                    <w:t>היתר להעמיד כסאות וכו'</w:t>
                  </w:r>
                </w:p>
                <w:p w14:paraId="69A77C0B" w14:textId="77777777" w:rsidR="00090F7F" w:rsidRDefault="00090F7F" w:rsidP="009409B4">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תשנ"ט-1999</w:t>
                  </w:r>
                </w:p>
                <w:p w14:paraId="594EA875" w14:textId="77777777" w:rsidR="00492606" w:rsidRDefault="00492606" w:rsidP="009409B4">
                  <w:pPr>
                    <w:spacing w:line="160" w:lineRule="exact"/>
                    <w:jc w:val="left"/>
                    <w:rPr>
                      <w:rFonts w:cs="Miriam"/>
                      <w:noProof/>
                      <w:sz w:val="18"/>
                      <w:szCs w:val="18"/>
                      <w:rtl/>
                    </w:rPr>
                  </w:pPr>
                  <w:r>
                    <w:rPr>
                      <w:rFonts w:cs="Miriam" w:hint="cs"/>
                      <w:noProof/>
                      <w:sz w:val="18"/>
                      <w:szCs w:val="18"/>
                      <w:rtl/>
                    </w:rPr>
                    <w:t>תיקון תשע"ב-2012</w:t>
                  </w:r>
                </w:p>
                <w:p w14:paraId="39A17103" w14:textId="77777777" w:rsidR="00697E0C" w:rsidRDefault="00697E0C" w:rsidP="00697E0C">
                  <w:pPr>
                    <w:spacing w:line="160" w:lineRule="exact"/>
                    <w:jc w:val="left"/>
                    <w:rPr>
                      <w:rFonts w:cs="Miriam" w:hint="cs"/>
                      <w:sz w:val="18"/>
                      <w:szCs w:val="18"/>
                      <w:rtl/>
                    </w:rPr>
                  </w:pPr>
                  <w:r>
                    <w:rPr>
                      <w:rFonts w:cs="Miriam" w:hint="cs"/>
                      <w:sz w:val="18"/>
                      <w:szCs w:val="18"/>
                      <w:rtl/>
                    </w:rPr>
                    <w:t>תיקון תשפ"א-2021</w:t>
                  </w:r>
                </w:p>
              </w:txbxContent>
            </v:textbox>
            <w10:anchorlock/>
          </v:rect>
        </w:pict>
      </w:r>
      <w:r>
        <w:rPr>
          <w:rStyle w:val="big-number"/>
          <w:rFonts w:cs="Miriam" w:hint="cs"/>
          <w:rtl/>
        </w:rPr>
        <w:t>4</w:t>
      </w:r>
      <w:r w:rsidR="003F6E08">
        <w:rPr>
          <w:rStyle w:val="big-number"/>
          <w:rFonts w:cs="Miriam" w:hint="cs"/>
          <w:rtl/>
        </w:rPr>
        <w:t>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FD40D1">
        <w:rPr>
          <w:rFonts w:cs="FrankRuehl" w:hint="cs"/>
          <w:rtl/>
          <w:lang w:eastAsia="en-US"/>
        </w:rPr>
        <w:t xml:space="preserve">ראש העיריה רשאי לתת היתר, להתנותו, לשנותו, להתלותו או לבטלו, להעמיד ברחוב </w:t>
      </w:r>
      <w:r w:rsidR="00FD40D1">
        <w:rPr>
          <w:rFonts w:cs="FrankRuehl"/>
          <w:rtl/>
          <w:lang w:eastAsia="en-US"/>
        </w:rPr>
        <w:t>–</w:t>
      </w:r>
      <w:r w:rsidR="00FD40D1">
        <w:rPr>
          <w:rFonts w:cs="FrankRuehl" w:hint="cs"/>
          <w:rtl/>
          <w:lang w:eastAsia="en-US"/>
        </w:rPr>
        <w:t xml:space="preserve"> במקום שיסומן לכך </w:t>
      </w:r>
      <w:r w:rsidR="00FD40D1">
        <w:rPr>
          <w:rFonts w:cs="FrankRuehl"/>
          <w:rtl/>
          <w:lang w:eastAsia="en-US"/>
        </w:rPr>
        <w:t>–</w:t>
      </w:r>
      <w:r w:rsidR="00FD40D1">
        <w:rPr>
          <w:rFonts w:cs="FrankRuehl" w:hint="cs"/>
          <w:rtl/>
          <w:lang w:eastAsia="en-US"/>
        </w:rPr>
        <w:t xml:space="preserve"> כסאות או שולחנות או פרגודים לצרכי מסעדה, בית קפה או מזנון, וכן </w:t>
      </w:r>
      <w:r w:rsidR="00FD40D1">
        <w:rPr>
          <w:rFonts w:cs="FrankRuehl"/>
          <w:rtl/>
          <w:lang w:eastAsia="en-US"/>
        </w:rPr>
        <w:t>–</w:t>
      </w:r>
      <w:r w:rsidR="00FD40D1">
        <w:rPr>
          <w:rFonts w:cs="FrankRuehl" w:hint="cs"/>
          <w:rtl/>
          <w:lang w:eastAsia="en-US"/>
        </w:rPr>
        <w:t xml:space="preserve"> שמשיות, מאזניים אוטומטיים, או כל מכונה אחרת או כל מכשיר אחר</w:t>
      </w:r>
      <w:r>
        <w:rPr>
          <w:rFonts w:cs="FrankRuehl"/>
          <w:rtl/>
          <w:lang w:eastAsia="en-US"/>
        </w:rPr>
        <w:t>.</w:t>
      </w:r>
      <w:r w:rsidR="00FD40D1">
        <w:rPr>
          <w:rFonts w:cs="FrankRuehl" w:hint="cs"/>
          <w:rtl/>
          <w:lang w:eastAsia="en-US"/>
        </w:rPr>
        <w:t xml:space="preserve"> כן רשאי ראש העיריה לאשר הצגת פירות וירקות מעל גבי מתקן תלוי מהעסק בחזית החנות לממכר פירות וירקות, הצגת עציצים, אדניות או פרחים בחזית חנות למכירת פרחים ובניה ארעית ברחוב לרגל חגיגות וטכסים</w:t>
      </w:r>
      <w:r w:rsidR="00BB1FC7">
        <w:rPr>
          <w:rFonts w:cs="FrankRuehl" w:hint="cs"/>
          <w:rtl/>
          <w:lang w:eastAsia="en-US"/>
        </w:rPr>
        <w:t>, ורשאי ראש העיריה להתיר הצבה של מיתקנים אחידים בצורתם, צמוד לחזית בית העסק, להצגה ולמכירה של עיתונים; צורת המיתקן ומיקומו ייקבעו בידי העיריה</w:t>
      </w:r>
      <w:r w:rsidR="009A733D">
        <w:rPr>
          <w:rFonts w:cs="FrankRuehl" w:hint="cs"/>
          <w:rtl/>
          <w:lang w:eastAsia="en-US"/>
        </w:rPr>
        <w:t xml:space="preserve">; נוסף על כך רשאי ראש העירייה לתת היתר להעמיד ברחוב שולחן ושני כיסאות </w:t>
      </w:r>
      <w:r w:rsidR="00492606">
        <w:rPr>
          <w:rFonts w:cs="FrankRuehl" w:hint="cs"/>
          <w:rtl/>
          <w:lang w:eastAsia="en-US"/>
        </w:rPr>
        <w:t>מחוץ לכותלי עסק מסוג מספרה, כמשמעותו בפרט 1.4ב' לצו רישוי עסקים, בכפוף לתנאים שיקבע ראש העירייה</w:t>
      </w:r>
      <w:r w:rsidR="00FD40D1">
        <w:rPr>
          <w:rFonts w:cs="FrankRuehl" w:hint="cs"/>
          <w:rtl/>
          <w:lang w:eastAsia="en-US"/>
        </w:rPr>
        <w:t>.</w:t>
      </w:r>
    </w:p>
    <w:p w14:paraId="4B508AD0" w14:textId="77777777" w:rsidR="00FD40D1" w:rsidRDefault="00FD40D1" w:rsidP="00FD40D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מתן היתר לפי סעיף קטן (א) תשולם אגרה לעיריה כנקוב בתוספת השלישית.</w:t>
      </w:r>
    </w:p>
    <w:p w14:paraId="6BEA3CE7" w14:textId="77777777" w:rsidR="00FD40D1" w:rsidRDefault="00FD40D1" w:rsidP="00FD40D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שניתן לפי סעיף זה יפקע ביום 31 במרס לאחר מועד נתינתו אם לא צויין בו תאריך מוקדם יותר.</w:t>
      </w:r>
    </w:p>
    <w:p w14:paraId="142F66FA" w14:textId="77777777" w:rsidR="00F35933" w:rsidRDefault="00F35933" w:rsidP="00FD40D1">
      <w:pPr>
        <w:pStyle w:val="P00"/>
        <w:spacing w:before="72"/>
        <w:ind w:left="0" w:right="1134"/>
        <w:rPr>
          <w:rFonts w:cs="FrankRuehl" w:hint="cs"/>
          <w:rtl/>
          <w:lang w:eastAsia="en-US"/>
        </w:rPr>
      </w:pPr>
      <w:bookmarkStart w:id="74" w:name="Seif40"/>
      <w:bookmarkEnd w:id="74"/>
      <w:r>
        <w:rPr>
          <w:lang w:val="he-IL"/>
        </w:rPr>
        <w:pict w14:anchorId="4248BACE">
          <v:rect id="_x0000_s2105" style="position:absolute;left:0;text-align:left;margin-left:464.5pt;margin-top:8.05pt;width:75.05pt;height:9.5pt;z-index:251608064" o:allowincell="f" filled="f" stroked="f" strokecolor="lime" strokeweight=".25pt">
            <v:textbox style="mso-next-textbox:#_x0000_s2105" inset="0,0,0,0">
              <w:txbxContent>
                <w:p w14:paraId="2736D43D" w14:textId="77777777" w:rsidR="00090F7F" w:rsidRDefault="00090F7F" w:rsidP="003F0D56">
                  <w:pPr>
                    <w:spacing w:line="160" w:lineRule="exact"/>
                    <w:jc w:val="left"/>
                    <w:rPr>
                      <w:rFonts w:cs="Miriam" w:hint="cs"/>
                      <w:noProof/>
                      <w:sz w:val="18"/>
                      <w:szCs w:val="18"/>
                      <w:rtl/>
                    </w:rPr>
                  </w:pPr>
                  <w:r>
                    <w:rPr>
                      <w:rFonts w:cs="Miriam" w:hint="cs"/>
                      <w:sz w:val="18"/>
                      <w:szCs w:val="18"/>
                      <w:rtl/>
                    </w:rPr>
                    <w:t>מניעת והשגת גבול</w:t>
                  </w:r>
                </w:p>
              </w:txbxContent>
            </v:textbox>
            <w10:anchorlock/>
          </v:rect>
        </w:pict>
      </w:r>
      <w:r>
        <w:rPr>
          <w:rStyle w:val="big-number"/>
          <w:rFonts w:cs="Miriam" w:hint="cs"/>
          <w:rtl/>
        </w:rPr>
        <w:t>4</w:t>
      </w:r>
      <w:r w:rsidR="00FD40D1">
        <w:rPr>
          <w:rStyle w:val="big-number"/>
          <w:rFonts w:cs="Miriam" w:hint="cs"/>
          <w:rtl/>
        </w:rPr>
        <w:t>8</w:t>
      </w:r>
      <w:r>
        <w:rPr>
          <w:rStyle w:val="big-number"/>
          <w:rFonts w:cs="Miriam"/>
          <w:rtl/>
        </w:rPr>
        <w:t>.</w:t>
      </w:r>
      <w:r>
        <w:rPr>
          <w:rStyle w:val="big-number"/>
          <w:rFonts w:cs="Miriam"/>
          <w:rtl/>
        </w:rPr>
        <w:tab/>
      </w:r>
      <w:r w:rsidR="00FD40D1">
        <w:rPr>
          <w:rFonts w:cs="FrankRuehl" w:hint="cs"/>
          <w:rtl/>
          <w:lang w:eastAsia="en-US"/>
        </w:rPr>
        <w:t>הקים אדם בניין ברחוב או מכשול ברחוב, רשאי ראש העיריה או המפקח להסיר, להרוס או לפרק את הבניין או את המכשול ולהרחיקם לכל מקום שיראה לו</w:t>
      </w:r>
      <w:r>
        <w:rPr>
          <w:rFonts w:cs="FrankRuehl" w:hint="cs"/>
          <w:rtl/>
          <w:lang w:eastAsia="en-US"/>
        </w:rPr>
        <w:t>.</w:t>
      </w:r>
    </w:p>
    <w:p w14:paraId="798E3E70" w14:textId="77777777" w:rsidR="00FD40D1" w:rsidRDefault="00FD40D1" w:rsidP="00FD40D1">
      <w:pPr>
        <w:pStyle w:val="medium2-header"/>
        <w:keepLines w:val="0"/>
        <w:spacing w:before="120"/>
        <w:ind w:left="0" w:right="1134"/>
        <w:rPr>
          <w:rFonts w:cs="FrankRuehl" w:hint="cs"/>
          <w:noProof/>
          <w:rtl/>
        </w:rPr>
      </w:pPr>
      <w:bookmarkStart w:id="75" w:name="med5"/>
      <w:bookmarkEnd w:id="75"/>
      <w:r>
        <w:rPr>
          <w:rFonts w:cs="FrankRuehl" w:hint="cs"/>
          <w:noProof/>
          <w:rtl/>
        </w:rPr>
        <w:t>פרק ו': שמירת הנקיון והגבלת העישון במקומות ציבוריים</w:t>
      </w:r>
    </w:p>
    <w:p w14:paraId="60FE42AD" w14:textId="77777777" w:rsidR="00F35933" w:rsidRDefault="00F35933" w:rsidP="00FD40D1">
      <w:pPr>
        <w:pStyle w:val="P00"/>
        <w:spacing w:before="72"/>
        <w:ind w:left="0" w:right="1134"/>
        <w:rPr>
          <w:rFonts w:cs="FrankRuehl" w:hint="cs"/>
          <w:rtl/>
          <w:lang w:eastAsia="en-US"/>
        </w:rPr>
      </w:pPr>
      <w:bookmarkStart w:id="76" w:name="Seif41"/>
      <w:bookmarkEnd w:id="76"/>
      <w:r>
        <w:rPr>
          <w:lang w:val="he-IL"/>
        </w:rPr>
        <w:pict w14:anchorId="7B334CD9">
          <v:rect id="_x0000_s2106" style="position:absolute;left:0;text-align:left;margin-left:464.5pt;margin-top:8.05pt;width:75.05pt;height:20.25pt;z-index:251609088" o:allowincell="f" filled="f" stroked="f" strokecolor="lime" strokeweight=".25pt">
            <v:textbox style="mso-next-textbox:#_x0000_s2106" inset="0,0,0,0">
              <w:txbxContent>
                <w:p w14:paraId="23D073E3" w14:textId="77777777" w:rsidR="00090F7F" w:rsidRDefault="00090F7F" w:rsidP="003F0D5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w:t>
      </w:r>
      <w:r w:rsidR="00FD40D1">
        <w:rPr>
          <w:rStyle w:val="big-number"/>
          <w:rFonts w:cs="Miriam" w:hint="cs"/>
          <w:rtl/>
        </w:rPr>
        <w:t>9</w:t>
      </w:r>
      <w:r>
        <w:rPr>
          <w:rStyle w:val="big-number"/>
          <w:rFonts w:cs="Miriam"/>
          <w:rtl/>
        </w:rPr>
        <w:t>.</w:t>
      </w:r>
      <w:r>
        <w:rPr>
          <w:rStyle w:val="big-number"/>
          <w:rFonts w:cs="Miriam"/>
          <w:rtl/>
        </w:rPr>
        <w:tab/>
      </w:r>
      <w:r w:rsidR="00FD40D1">
        <w:rPr>
          <w:rFonts w:cs="FrankRuehl" w:hint="cs"/>
          <w:rtl/>
          <w:lang w:eastAsia="en-US"/>
        </w:rPr>
        <w:t xml:space="preserve">בפרק זה </w:t>
      </w:r>
      <w:r w:rsidR="00FD40D1">
        <w:rPr>
          <w:rFonts w:cs="FrankRuehl"/>
          <w:rtl/>
          <w:lang w:eastAsia="en-US"/>
        </w:rPr>
        <w:t>–</w:t>
      </w:r>
    </w:p>
    <w:p w14:paraId="1550C795" w14:textId="77777777" w:rsidR="00FD40D1" w:rsidRDefault="00FD40D1" w:rsidP="00FD40D1">
      <w:pPr>
        <w:pStyle w:val="P00"/>
        <w:spacing w:before="72"/>
        <w:ind w:left="0" w:right="1134"/>
        <w:rPr>
          <w:rFonts w:cs="FrankRuehl" w:hint="cs"/>
          <w:rtl/>
          <w:lang w:eastAsia="en-US"/>
        </w:rPr>
      </w:pPr>
      <w:r>
        <w:rPr>
          <w:rFonts w:cs="FrankRuehl" w:hint="cs"/>
          <w:rtl/>
          <w:lang w:eastAsia="en-US"/>
        </w:rPr>
        <w:tab/>
        <w:t xml:space="preserve">"מקום ציבורי" </w:t>
      </w:r>
      <w:r>
        <w:rPr>
          <w:rFonts w:cs="FrankRuehl"/>
          <w:rtl/>
          <w:lang w:eastAsia="en-US"/>
        </w:rPr>
        <w:t>–</w:t>
      </w:r>
      <w:r>
        <w:rPr>
          <w:rFonts w:cs="FrankRuehl" w:hint="cs"/>
          <w:rtl/>
          <w:lang w:eastAsia="en-US"/>
        </w:rPr>
        <w:t xml:space="preserve"> אולם המשמש בית קולנוע, תיאטרון, אולם קונצרטים, אולם הרצאות, בית חולים, מרפאה, ספריה ציבורית, מוסדות עיריה וחינוך, בית מרקחת, מעלית לנשיאת בני-אדם, אוטובוס ומונית;</w:t>
      </w:r>
    </w:p>
    <w:p w14:paraId="570565B6" w14:textId="77777777" w:rsidR="00FD40D1" w:rsidRDefault="00FD40D1" w:rsidP="00FD40D1">
      <w:pPr>
        <w:pStyle w:val="P00"/>
        <w:spacing w:before="72"/>
        <w:ind w:left="0" w:right="1134"/>
        <w:rPr>
          <w:rFonts w:cs="FrankRuehl" w:hint="cs"/>
          <w:rtl/>
          <w:lang w:eastAsia="en-US"/>
        </w:rPr>
      </w:pPr>
      <w:r>
        <w:rPr>
          <w:rFonts w:cs="FrankRuehl" w:hint="cs"/>
          <w:rtl/>
          <w:lang w:eastAsia="en-US"/>
        </w:rPr>
        <w:tab/>
        <w:t xml:space="preserve">"פסולת" </w:t>
      </w:r>
      <w:r>
        <w:rPr>
          <w:rFonts w:cs="FrankRuehl"/>
          <w:rtl/>
          <w:lang w:eastAsia="en-US"/>
        </w:rPr>
        <w:t>–</w:t>
      </w:r>
      <w:r>
        <w:rPr>
          <w:rFonts w:cs="FrankRuehl" w:hint="cs"/>
          <w:rtl/>
          <w:lang w:eastAsia="en-US"/>
        </w:rPr>
        <w:t xml:space="preserve"> אפר ובדלי סיגריות, קופסאות, קליפות ושאריות של גרעינים, בוטנים, פירות, נייר, עטיפות מזון, דברי מאכל וכיוצא באלה.</w:t>
      </w:r>
    </w:p>
    <w:p w14:paraId="051BD502" w14:textId="77777777" w:rsidR="009409B4" w:rsidRDefault="00F35933" w:rsidP="00FD40D1">
      <w:pPr>
        <w:pStyle w:val="P00"/>
        <w:spacing w:before="72"/>
        <w:ind w:left="0" w:right="1134"/>
        <w:rPr>
          <w:rFonts w:cs="FrankRuehl" w:hint="cs"/>
          <w:rtl/>
          <w:lang w:eastAsia="en-US"/>
        </w:rPr>
      </w:pPr>
      <w:bookmarkStart w:id="77" w:name="Seif42"/>
      <w:bookmarkEnd w:id="77"/>
      <w:r>
        <w:rPr>
          <w:lang w:val="he-IL"/>
        </w:rPr>
        <w:pict w14:anchorId="7A180B27">
          <v:rect id="_x0000_s2108" style="position:absolute;left:0;text-align:left;margin-left:464.5pt;margin-top:8.05pt;width:75.05pt;height:28.85pt;z-index:251610112" o:allowincell="f" filled="f" stroked="f" strokecolor="lime" strokeweight=".25pt">
            <v:textbox style="mso-next-textbox:#_x0000_s2108" inset="0,0,0,0">
              <w:txbxContent>
                <w:p w14:paraId="3C26A6BD" w14:textId="77777777" w:rsidR="00090F7F" w:rsidRDefault="00090F7F" w:rsidP="003F0D56">
                  <w:pPr>
                    <w:spacing w:line="160" w:lineRule="exact"/>
                    <w:jc w:val="left"/>
                    <w:rPr>
                      <w:rFonts w:cs="Miriam" w:hint="cs"/>
                      <w:noProof/>
                      <w:sz w:val="18"/>
                      <w:szCs w:val="18"/>
                      <w:rtl/>
                    </w:rPr>
                  </w:pPr>
                  <w:r>
                    <w:rPr>
                      <w:rFonts w:cs="Miriam" w:hint="cs"/>
                      <w:sz w:val="18"/>
                      <w:szCs w:val="18"/>
                      <w:rtl/>
                    </w:rPr>
                    <w:t>שמירת הנקיון והגבלת העישון במקומות ציבוריים</w:t>
                  </w:r>
                </w:p>
              </w:txbxContent>
            </v:textbox>
            <w10:anchorlock/>
          </v:rect>
        </w:pict>
      </w:r>
      <w:r w:rsidR="00FD40D1">
        <w:rPr>
          <w:rStyle w:val="big-number"/>
          <w:rFonts w:cs="Miriam" w:hint="cs"/>
          <w:rtl/>
        </w:rPr>
        <w:t>50</w:t>
      </w:r>
      <w:r>
        <w:rPr>
          <w:rStyle w:val="big-number"/>
          <w:rFonts w:cs="Miriam"/>
          <w:rtl/>
        </w:rPr>
        <w:t>.</w:t>
      </w:r>
      <w:r>
        <w:rPr>
          <w:rStyle w:val="big-number"/>
          <w:rFonts w:cs="Miriam"/>
          <w:rtl/>
        </w:rPr>
        <w:tab/>
      </w:r>
      <w:r w:rsidR="00B776FF">
        <w:rPr>
          <w:rFonts w:cs="FrankRuehl" w:hint="cs"/>
          <w:rtl/>
          <w:lang w:eastAsia="en-US"/>
        </w:rPr>
        <w:t>(א)</w:t>
      </w:r>
      <w:r w:rsidR="00B776FF">
        <w:rPr>
          <w:rFonts w:cs="FrankRuehl" w:hint="cs"/>
          <w:rtl/>
          <w:lang w:eastAsia="en-US"/>
        </w:rPr>
        <w:tab/>
      </w:r>
      <w:r w:rsidR="009409B4">
        <w:rPr>
          <w:rFonts w:cs="FrankRuehl" w:hint="cs"/>
          <w:rtl/>
          <w:lang w:eastAsia="en-US"/>
        </w:rPr>
        <w:t xml:space="preserve">במקום </w:t>
      </w:r>
      <w:r w:rsidR="00FD40D1">
        <w:rPr>
          <w:rFonts w:cs="FrankRuehl" w:hint="cs"/>
          <w:rtl/>
          <w:lang w:eastAsia="en-US"/>
        </w:rPr>
        <w:t>ציבורי</w:t>
      </w:r>
      <w:r w:rsidR="009409B4">
        <w:rPr>
          <w:rFonts w:cs="FrankRuehl" w:hint="cs"/>
          <w:rtl/>
          <w:lang w:eastAsia="en-US"/>
        </w:rPr>
        <w:t xml:space="preserve">, באותו חלק </w:t>
      </w:r>
      <w:r w:rsidR="00FD40D1">
        <w:rPr>
          <w:rFonts w:cs="FrankRuehl" w:hint="cs"/>
          <w:rtl/>
          <w:lang w:eastAsia="en-US"/>
        </w:rPr>
        <w:t>בו מתקיימת התקהלות של ציבור</w:t>
      </w:r>
      <w:r w:rsidR="009409B4">
        <w:rPr>
          <w:rFonts w:cs="FrankRuehl" w:hint="cs"/>
          <w:rtl/>
          <w:lang w:eastAsia="en-US"/>
        </w:rPr>
        <w:t xml:space="preserve">, </w:t>
      </w:r>
      <w:r w:rsidR="00FD40D1">
        <w:rPr>
          <w:rFonts w:cs="FrankRuehl" w:hint="cs"/>
          <w:rtl/>
          <w:lang w:eastAsia="en-US"/>
        </w:rPr>
        <w:t>לא יעשה אדם אחד מאלה:</w:t>
      </w:r>
    </w:p>
    <w:p w14:paraId="17C751B2" w14:textId="77777777" w:rsidR="009409B4" w:rsidRDefault="009409B4" w:rsidP="00FD40D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לא יעשן </w:t>
      </w:r>
      <w:r w:rsidR="00FD40D1">
        <w:rPr>
          <w:rFonts w:cs="FrankRuehl" w:hint="cs"/>
          <w:rtl/>
          <w:lang w:eastAsia="en-US"/>
        </w:rPr>
        <w:t>ולא יחזיק סיגריה, סיגרלה, סיגר או מקטרת כשהם דולקים, לרבות בשעת ההפסקה, ולמעט במסדרונות, באכסדרה ובמקומות אחרים שהוקצו לכך בידי הנהלת מוסדות הציבור;</w:t>
      </w:r>
    </w:p>
    <w:p w14:paraId="5495D455" w14:textId="77777777" w:rsidR="009409B4" w:rsidRDefault="009409B4" w:rsidP="00FD40D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ימכור ולא יפצח גרעינים, ב</w:t>
      </w:r>
      <w:r w:rsidR="00B776FF">
        <w:rPr>
          <w:rFonts w:cs="FrankRuehl" w:hint="cs"/>
          <w:rtl/>
          <w:lang w:eastAsia="en-US"/>
        </w:rPr>
        <w:t>ו</w:t>
      </w:r>
      <w:r>
        <w:rPr>
          <w:rFonts w:cs="FrankRuehl" w:hint="cs"/>
          <w:rtl/>
          <w:lang w:eastAsia="en-US"/>
        </w:rPr>
        <w:t>טנים וכיוצא באלה;</w:t>
      </w:r>
    </w:p>
    <w:p w14:paraId="12FFA356" w14:textId="77777777" w:rsidR="009409B4" w:rsidRDefault="009409B4" w:rsidP="00B776F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לא יכניס, </w:t>
      </w:r>
      <w:r w:rsidR="00B776FF">
        <w:rPr>
          <w:rFonts w:cs="FrankRuehl" w:hint="cs"/>
          <w:rtl/>
          <w:lang w:eastAsia="en-US"/>
        </w:rPr>
        <w:t xml:space="preserve">לא יחזיק, ולא </w:t>
      </w:r>
      <w:r>
        <w:rPr>
          <w:rFonts w:cs="FrankRuehl" w:hint="cs"/>
          <w:rtl/>
          <w:lang w:eastAsia="en-US"/>
        </w:rPr>
        <w:t xml:space="preserve">ירשה להכניס או להחזיק </w:t>
      </w:r>
      <w:r w:rsidR="00B776FF">
        <w:rPr>
          <w:rFonts w:cs="FrankRuehl" w:hint="cs"/>
          <w:rtl/>
          <w:lang w:eastAsia="en-US"/>
        </w:rPr>
        <w:t>בקבוק זכוכית;</w:t>
      </w:r>
    </w:p>
    <w:p w14:paraId="7429E7A4" w14:textId="77777777" w:rsidR="00B776FF" w:rsidRDefault="00B776FF" w:rsidP="00B776F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לא ילכלך ולא יזרוק פסולת.</w:t>
      </w:r>
    </w:p>
    <w:p w14:paraId="06A870C6" w14:textId="77777777" w:rsidR="00B43F89" w:rsidRDefault="00B43F89" w:rsidP="00B43F89">
      <w:pPr>
        <w:pStyle w:val="P00"/>
        <w:spacing w:before="72"/>
        <w:ind w:left="0" w:right="1134"/>
        <w:rPr>
          <w:rFonts w:cs="FrankRuehl"/>
          <w:rtl/>
          <w:lang w:eastAsia="en-US"/>
        </w:rPr>
      </w:pPr>
      <w:r>
        <w:rPr>
          <w:lang w:val="he-IL"/>
        </w:rPr>
        <w:pict w14:anchorId="0770CDC9">
          <v:rect id="_x0000_s2429" style="position:absolute;left:0;text-align:left;margin-left:464.5pt;margin-top:8.05pt;width:75.05pt;height:27.7pt;z-index:251732992" o:allowincell="f" filled="f" stroked="f" strokecolor="lime" strokeweight=".25pt">
            <v:textbox style="mso-next-textbox:#_x0000_s2429" inset="0,0,0,0">
              <w:txbxContent>
                <w:p w14:paraId="32441505" w14:textId="77777777" w:rsidR="00B43F89" w:rsidRDefault="00B43F89" w:rsidP="00B43F89">
                  <w:pPr>
                    <w:spacing w:line="160" w:lineRule="exact"/>
                    <w:jc w:val="left"/>
                    <w:rPr>
                      <w:rFonts w:cs="Miriam"/>
                      <w:sz w:val="18"/>
                      <w:szCs w:val="18"/>
                      <w:rtl/>
                    </w:rPr>
                  </w:pPr>
                  <w:r>
                    <w:rPr>
                      <w:rFonts w:cs="Miriam" w:hint="cs"/>
                      <w:sz w:val="18"/>
                      <w:szCs w:val="18"/>
                      <w:rtl/>
                    </w:rPr>
                    <w:t>הגבלת עישון במקום אחר שתורה העירייה</w:t>
                  </w:r>
                </w:p>
                <w:p w14:paraId="78E721C7" w14:textId="77777777" w:rsidR="00B43F89" w:rsidRDefault="00B43F89" w:rsidP="00B43F89">
                  <w:pPr>
                    <w:spacing w:line="160" w:lineRule="exact"/>
                    <w:jc w:val="left"/>
                    <w:rPr>
                      <w:rFonts w:cs="Miriam" w:hint="cs"/>
                      <w:noProof/>
                      <w:sz w:val="18"/>
                      <w:szCs w:val="18"/>
                      <w:rtl/>
                    </w:rPr>
                  </w:pPr>
                  <w:r>
                    <w:rPr>
                      <w:rFonts w:cs="Miriam" w:hint="cs"/>
                      <w:noProof/>
                      <w:sz w:val="18"/>
                      <w:szCs w:val="18"/>
                      <w:rtl/>
                    </w:rPr>
                    <w:t>תיקון תשע"ט-2018</w:t>
                  </w:r>
                </w:p>
              </w:txbxContent>
            </v:textbox>
            <w10:anchorlock/>
          </v:rect>
        </w:pict>
      </w:r>
      <w:r>
        <w:rPr>
          <w:rStyle w:val="big-number"/>
          <w:rFonts w:cs="Miriam"/>
          <w:rtl/>
        </w:rPr>
        <w:tab/>
      </w:r>
      <w:r>
        <w:rPr>
          <w:rFonts w:cs="FrankRuehl" w:hint="cs"/>
          <w:rtl/>
          <w:lang w:eastAsia="en-US"/>
        </w:rPr>
        <w:t>(א1)</w:t>
      </w:r>
      <w:r>
        <w:rPr>
          <w:rFonts w:cs="FrankRuehl"/>
          <w:rtl/>
          <w:lang w:eastAsia="en-US"/>
        </w:rPr>
        <w:tab/>
      </w:r>
      <w:r>
        <w:rPr>
          <w:rFonts w:cs="FrankRuehl" w:hint="cs"/>
          <w:rtl/>
          <w:lang w:eastAsia="en-US"/>
        </w:rPr>
        <w:t>ראש העירייה, באישור המועצה, רשאי לקבוע כי מקום אחר שהציבור רשאי להשתמש בו או לעבור בו, יהיה אסור לעישון, ובלבד שאותו מקום אחר מצוי בגבולות תחומים וברורים, משמש למטרה ברורה ומוגדרת שלא ניתן לעשותה בסמוך, וכי נקבע שלט האוסר לעשן באותו מקום.</w:t>
      </w:r>
    </w:p>
    <w:p w14:paraId="06FB0884" w14:textId="77777777" w:rsidR="00B776FF" w:rsidRDefault="00B776FF" w:rsidP="00B776FF">
      <w:pPr>
        <w:pStyle w:val="P00"/>
        <w:spacing w:before="72"/>
        <w:ind w:left="1021" w:right="1134" w:hanging="1021"/>
        <w:rPr>
          <w:rFonts w:cs="FrankRuehl" w:hint="cs"/>
          <w:rtl/>
          <w:lang w:eastAsia="en-US"/>
        </w:rPr>
      </w:pPr>
      <w:r>
        <w:rPr>
          <w:lang w:val="he-IL"/>
        </w:rPr>
        <w:pict w14:anchorId="0D9339D1">
          <v:rect id="_x0000_s2373" style="position:absolute;left:0;text-align:left;margin-left:464.5pt;margin-top:8.05pt;width:75.05pt;height:9.95pt;z-index:251687936" o:allowincell="f" filled="f" stroked="f" strokecolor="lime" strokeweight=".25pt">
            <v:textbox style="mso-next-textbox:#_x0000_s2373" inset="0,0,0,0">
              <w:txbxContent>
                <w:p w14:paraId="01B64F3C" w14:textId="77777777" w:rsidR="00090F7F" w:rsidRDefault="00090F7F" w:rsidP="00B776FF">
                  <w:pPr>
                    <w:spacing w:line="160" w:lineRule="exact"/>
                    <w:jc w:val="left"/>
                    <w:rPr>
                      <w:rFonts w:cs="Miriam" w:hint="cs"/>
                      <w:noProof/>
                      <w:sz w:val="18"/>
                      <w:szCs w:val="18"/>
                      <w:rtl/>
                    </w:rPr>
                  </w:pPr>
                  <w:r>
                    <w:rPr>
                      <w:rFonts w:cs="Miriam" w:hint="cs"/>
                      <w:sz w:val="18"/>
                      <w:szCs w:val="18"/>
                      <w:rtl/>
                    </w:rPr>
                    <w:t>קביעת שלטים</w:t>
                  </w:r>
                </w:p>
              </w:txbxContent>
            </v:textbox>
            <w10:anchorlock/>
          </v:rect>
        </w:pict>
      </w:r>
      <w:r>
        <w:rPr>
          <w:rStyle w:val="big-number"/>
          <w:rFonts w:cs="Miriam"/>
          <w:rtl/>
        </w:rPr>
        <w:tab/>
      </w:r>
      <w:r>
        <w:rPr>
          <w:rFonts w:cs="FrankRuehl" w:hint="cs"/>
          <w:rtl/>
          <w:lang w:eastAsia="en-US"/>
        </w:rPr>
        <w:t>(ב)</w:t>
      </w:r>
      <w:r>
        <w:rPr>
          <w:rFonts w:cs="FrankRuehl" w:hint="cs"/>
          <w:rtl/>
          <w:lang w:eastAsia="en-US"/>
        </w:rPr>
        <w:tab/>
        <w:t>(1)</w:t>
      </w:r>
      <w:r>
        <w:rPr>
          <w:rFonts w:cs="FrankRuehl" w:hint="cs"/>
          <w:rtl/>
          <w:lang w:eastAsia="en-US"/>
        </w:rPr>
        <w:tab/>
        <w:t>המחזיק למעשה של מקום ציבורי, למעט מעלית לנשיאת בני-אדם בבית מגורים, יקבע בו, במקומות הנראים לעין, שלטים המורים על איסור העישון, איסור השלכת פסולת ואיסור פיצוח גרעינים ובוטנים ויחזיקם במצב תקין;</w:t>
      </w:r>
    </w:p>
    <w:p w14:paraId="67826659" w14:textId="77777777" w:rsidR="00B776FF" w:rsidRDefault="00B776FF" w:rsidP="00B776F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יצרן או יבואן של מעלית המיועדת לנשיאת בני-אדם בבית מגורים יקבע בה לפני הכנסתה לשימוש, שלט המורה על איסור העישון במעלית;</w:t>
      </w:r>
    </w:p>
    <w:p w14:paraId="109D5F98" w14:textId="77777777" w:rsidR="00B776FF" w:rsidRDefault="00B776FF" w:rsidP="00B776F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ראש העיריה או המפקח רשאי להורות בדבר צורתם של השלטים, מספרם, גודלם, תוכנם, דרכי קביעתם והמקומות בהם יותקנו.</w:t>
      </w:r>
    </w:p>
    <w:p w14:paraId="0068F5FB" w14:textId="77777777" w:rsidR="00B776FF" w:rsidRDefault="00B776FF" w:rsidP="00B776FF">
      <w:pPr>
        <w:pStyle w:val="P00"/>
        <w:spacing w:before="72"/>
        <w:ind w:left="1021" w:right="1134" w:hanging="1021"/>
        <w:rPr>
          <w:rFonts w:cs="FrankRuehl" w:hint="cs"/>
          <w:rtl/>
          <w:lang w:eastAsia="en-US"/>
        </w:rPr>
      </w:pPr>
      <w:r>
        <w:rPr>
          <w:lang w:val="he-IL"/>
        </w:rPr>
        <w:pict w14:anchorId="641DB754">
          <v:rect id="_x0000_s2374" style="position:absolute;left:0;text-align:left;margin-left:464.5pt;margin-top:8.05pt;width:75.05pt;height:20.15pt;z-index:251688960" o:allowincell="f" filled="f" stroked="f" strokecolor="lime" strokeweight=".25pt">
            <v:textbox style="mso-next-textbox:#_x0000_s2374" inset="0,0,0,0">
              <w:txbxContent>
                <w:p w14:paraId="0AAA4F22" w14:textId="77777777" w:rsidR="00090F7F" w:rsidRDefault="00090F7F" w:rsidP="00B776FF">
                  <w:pPr>
                    <w:spacing w:line="160" w:lineRule="exact"/>
                    <w:jc w:val="left"/>
                    <w:rPr>
                      <w:rFonts w:cs="Miriam" w:hint="cs"/>
                      <w:noProof/>
                      <w:sz w:val="18"/>
                      <w:szCs w:val="18"/>
                      <w:rtl/>
                    </w:rPr>
                  </w:pPr>
                  <w:r>
                    <w:rPr>
                      <w:rFonts w:cs="Miriam" w:hint="cs"/>
                      <w:sz w:val="18"/>
                      <w:szCs w:val="18"/>
                      <w:rtl/>
                    </w:rPr>
                    <w:t>סמכות מפקח או סדרן דרישה לזיהוי</w:t>
                  </w:r>
                </w:p>
              </w:txbxContent>
            </v:textbox>
            <w10:anchorlock/>
          </v:rect>
        </w:pict>
      </w:r>
      <w:r>
        <w:rPr>
          <w:rStyle w:val="big-number"/>
          <w:rFonts w:cs="Miriam"/>
          <w:rtl/>
        </w:rPr>
        <w:tab/>
      </w:r>
      <w:r>
        <w:rPr>
          <w:rFonts w:cs="FrankRuehl" w:hint="cs"/>
          <w:rtl/>
          <w:lang w:eastAsia="en-US"/>
        </w:rPr>
        <w:t>(ג)</w:t>
      </w:r>
      <w:r>
        <w:rPr>
          <w:rFonts w:cs="FrankRuehl" w:hint="cs"/>
          <w:rtl/>
          <w:lang w:eastAsia="en-US"/>
        </w:rPr>
        <w:tab/>
        <w:t>(1)</w:t>
      </w:r>
      <w:r>
        <w:rPr>
          <w:rFonts w:cs="FrankRuehl" w:hint="cs"/>
          <w:rtl/>
          <w:lang w:eastAsia="en-US"/>
        </w:rPr>
        <w:tab/>
        <w:t xml:space="preserve">עישן אדם במקום ציבורי, או החזיק שם סיגריה, סיגרלה, סיגר או מקטרת כשהם דולקים, לעיניו של מפקח או סדרן, רשאי המפקח או הסדרן לדרוש ממנו לזהות עצמו ואם יסרב לעשות כן, רשאי הוא לעכב אותו באותו מקום עד לבוא שוטר, אך לא יותר משעה אחת; לענין סעיף זה, "סדרן" </w:t>
      </w:r>
      <w:r>
        <w:rPr>
          <w:rFonts w:cs="FrankRuehl"/>
          <w:rtl/>
          <w:lang w:eastAsia="en-US"/>
        </w:rPr>
        <w:t>–</w:t>
      </w:r>
      <w:r>
        <w:rPr>
          <w:rFonts w:cs="FrankRuehl" w:hint="cs"/>
          <w:rtl/>
          <w:lang w:eastAsia="en-US"/>
        </w:rPr>
        <w:t xml:space="preserve"> מי שהבעל או המחזיק למעשה של מקום ציבורי מינהו להיות סדרן באותו מקום והוא עונד תג בולט המעיד על תפקידו ומציג תעודה על מינוי כסדרן;</w:t>
      </w:r>
    </w:p>
    <w:p w14:paraId="55B154A8" w14:textId="77777777" w:rsidR="00B776FF" w:rsidRDefault="00B776FF" w:rsidP="00B776F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עישן אדם ברכב ציבורי, או החזיק סיגריה, סיגרלה, סיגר או מקטרת כשהם דולקים לעיניו של הנהג, רשאי הנהג לדרוש ממנו לזהות את עצמו, ואם סרב, רשאי הוא לעכב אותו בכלי הרכב עד לבוא שוטר, אך לא יותר משעה אחת ואף להסיע אותו בכלי הרכב לתחנת המשטרה הקרובה, וכן רשאי הוא לאסור כניסת אדם מעשן או המחזיק בסיגריה, סיגרלה, סיגר או מקטרת לכלי הרכב;</w:t>
      </w:r>
    </w:p>
    <w:p w14:paraId="0F098CE6" w14:textId="77777777" w:rsidR="00B776FF" w:rsidRDefault="00B776FF" w:rsidP="00B776F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נעברה עבירה לפי סעיף (ב) לעיל בידי חבר-בני-אדם, יאשם בה גם כל אדם אשר בשעת ביצועה היה מנהל פעיל, שותף </w:t>
      </w:r>
      <w:r>
        <w:rPr>
          <w:rFonts w:cs="FrankRuehl"/>
          <w:rtl/>
          <w:lang w:eastAsia="en-US"/>
        </w:rPr>
        <w:t>–</w:t>
      </w:r>
      <w:r>
        <w:rPr>
          <w:rFonts w:cs="FrankRuehl" w:hint="cs"/>
          <w:rtl/>
          <w:lang w:eastAsia="en-US"/>
        </w:rPr>
        <w:t xml:space="preserve"> למעט שותף מוגבל </w:t>
      </w:r>
      <w:r>
        <w:rPr>
          <w:rFonts w:cs="FrankRuehl"/>
          <w:rtl/>
          <w:lang w:eastAsia="en-US"/>
        </w:rPr>
        <w:t>–</w:t>
      </w:r>
      <w:r>
        <w:rPr>
          <w:rFonts w:cs="FrankRuehl" w:hint="cs"/>
          <w:rtl/>
          <w:lang w:eastAsia="en-US"/>
        </w:rPr>
        <w:t xml:space="preserve"> או עובד בכיר האחראי לאותו תחום, אם לא הוכיח שהעבירה נעברה שלא בידיעתו ושהוא נקט בכל האמצעים הסבירים להבטחת שמירתו של הסעיף האמור.</w:t>
      </w:r>
    </w:p>
    <w:p w14:paraId="7C6F0993" w14:textId="77777777" w:rsidR="00F35933" w:rsidRDefault="00F35933" w:rsidP="00B90948">
      <w:pPr>
        <w:pStyle w:val="medium2-header"/>
        <w:keepLines w:val="0"/>
        <w:spacing w:before="120"/>
        <w:ind w:left="0" w:right="1134"/>
        <w:rPr>
          <w:rFonts w:cs="FrankRuehl" w:hint="cs"/>
          <w:noProof/>
          <w:rtl/>
        </w:rPr>
      </w:pPr>
      <w:bookmarkStart w:id="78" w:name="med6"/>
      <w:bookmarkEnd w:id="78"/>
      <w:r>
        <w:rPr>
          <w:rFonts w:cs="FrankRuehl"/>
          <w:noProof/>
          <w:rtl/>
        </w:rPr>
        <w:t xml:space="preserve">פרק </w:t>
      </w:r>
      <w:r w:rsidR="0091554A">
        <w:rPr>
          <w:rFonts w:cs="FrankRuehl" w:hint="cs"/>
          <w:noProof/>
          <w:rtl/>
        </w:rPr>
        <w:t>ז': ניקוי מדרכות</w:t>
      </w:r>
    </w:p>
    <w:p w14:paraId="4ACF4B2E" w14:textId="77777777" w:rsidR="00F35933" w:rsidRDefault="00F35933" w:rsidP="0091554A">
      <w:pPr>
        <w:pStyle w:val="P00"/>
        <w:spacing w:before="72"/>
        <w:ind w:left="0" w:right="1134"/>
        <w:rPr>
          <w:rFonts w:cs="FrankRuehl" w:hint="eastAsia"/>
          <w:rtl/>
          <w:lang w:eastAsia="en-US"/>
        </w:rPr>
      </w:pPr>
      <w:bookmarkStart w:id="79" w:name="Seif43"/>
      <w:bookmarkEnd w:id="79"/>
      <w:r>
        <w:rPr>
          <w:lang w:val="he-IL"/>
        </w:rPr>
        <w:pict w14:anchorId="630EF864">
          <v:rect id="_x0000_s2110" style="position:absolute;left:0;text-align:left;margin-left:464.5pt;margin-top:8.05pt;width:75.05pt;height:15.85pt;z-index:251611136" o:allowincell="f" filled="f" stroked="f" strokecolor="lime" strokeweight=".25pt">
            <v:textbox style="mso-next-textbox:#_x0000_s2110" inset="0,0,0,0">
              <w:txbxContent>
                <w:p w14:paraId="25233669" w14:textId="77777777" w:rsidR="00090F7F" w:rsidRDefault="00090F7F">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w:t>
      </w:r>
      <w:r w:rsidR="0091554A">
        <w:rPr>
          <w:rStyle w:val="big-number"/>
          <w:rFonts w:cs="Miriam" w:hint="cs"/>
          <w:rtl/>
        </w:rPr>
        <w:t>1</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0D840A71"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"מדרכה </w:t>
      </w:r>
      <w:r w:rsidR="0091554A">
        <w:rPr>
          <w:rFonts w:cs="FrankRuehl" w:hint="cs"/>
          <w:rtl/>
          <w:lang w:eastAsia="en-US"/>
        </w:rPr>
        <w:t xml:space="preserve">בחזית העסק" </w:t>
      </w:r>
      <w:r w:rsidR="0091554A">
        <w:rPr>
          <w:rFonts w:cs="FrankRuehl"/>
          <w:rtl/>
          <w:lang w:eastAsia="en-US"/>
        </w:rPr>
        <w:t>–</w:t>
      </w:r>
      <w:r w:rsidR="0091554A">
        <w:rPr>
          <w:rFonts w:cs="FrankRuehl" w:hint="cs"/>
          <w:rtl/>
          <w:lang w:eastAsia="en-US"/>
        </w:rPr>
        <w:t xml:space="preserve"> כל רוחב המדרכה לרבות אבן שפה הגובלת בעסק והנמצאת בין הקווים הניצבים לפינותיו של העסק</w:t>
      </w:r>
      <w:r>
        <w:rPr>
          <w:rFonts w:cs="FrankRuehl" w:hint="eastAsia"/>
          <w:rtl/>
          <w:lang w:eastAsia="en-US"/>
        </w:rPr>
        <w:t>.</w:t>
      </w:r>
    </w:p>
    <w:p w14:paraId="1D9145A7" w14:textId="77777777" w:rsidR="00F35933" w:rsidRDefault="00F35933" w:rsidP="0091554A">
      <w:pPr>
        <w:pStyle w:val="P00"/>
        <w:spacing w:before="72"/>
        <w:ind w:left="0" w:right="1134"/>
        <w:rPr>
          <w:rFonts w:cs="FrankRuehl" w:hint="cs"/>
          <w:rtl/>
          <w:lang w:eastAsia="en-US"/>
        </w:rPr>
      </w:pPr>
      <w:bookmarkStart w:id="80" w:name="Seif44"/>
      <w:bookmarkEnd w:id="80"/>
      <w:r>
        <w:rPr>
          <w:lang w:val="he-IL"/>
        </w:rPr>
        <w:pict w14:anchorId="505BFD3A">
          <v:rect id="_x0000_s2111" style="position:absolute;left:0;text-align:left;margin-left:464.5pt;margin-top:8.05pt;width:75.05pt;height:9.05pt;z-index:251612160" o:allowincell="f" filled="f" stroked="f" strokecolor="lime" strokeweight=".25pt">
            <v:textbox style="mso-next-textbox:#_x0000_s2111" inset="0,0,0,0">
              <w:txbxContent>
                <w:p w14:paraId="1F9011C3" w14:textId="77777777" w:rsidR="00090F7F" w:rsidRDefault="00090F7F" w:rsidP="0091554A">
                  <w:pPr>
                    <w:spacing w:line="160" w:lineRule="exact"/>
                    <w:jc w:val="left"/>
                    <w:rPr>
                      <w:rFonts w:cs="Miriam" w:hint="cs"/>
                      <w:noProof/>
                      <w:sz w:val="18"/>
                      <w:szCs w:val="18"/>
                      <w:rtl/>
                    </w:rPr>
                  </w:pPr>
                  <w:r>
                    <w:rPr>
                      <w:rFonts w:cs="Miriam" w:hint="cs"/>
                      <w:sz w:val="18"/>
                      <w:szCs w:val="18"/>
                      <w:rtl/>
                    </w:rPr>
                    <w:t>חובת ניקוי</w:t>
                  </w:r>
                </w:p>
              </w:txbxContent>
            </v:textbox>
            <w10:anchorlock/>
          </v:rect>
        </w:pict>
      </w:r>
      <w:r>
        <w:rPr>
          <w:rStyle w:val="big-number"/>
          <w:rFonts w:cs="Miriam" w:hint="cs"/>
          <w:rtl/>
        </w:rPr>
        <w:t>5</w:t>
      </w:r>
      <w:r w:rsidR="0091554A">
        <w:rPr>
          <w:rStyle w:val="big-number"/>
          <w:rFonts w:cs="Miriam" w:hint="cs"/>
          <w:rtl/>
        </w:rPr>
        <w:t>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עסק חי</w:t>
      </w:r>
      <w:r w:rsidR="0091554A">
        <w:rPr>
          <w:rFonts w:cs="FrankRuehl" w:hint="cs"/>
          <w:rtl/>
          <w:lang w:eastAsia="en-US"/>
        </w:rPr>
        <w:t>יב לטאטא את המדרכה הגובלת בעסק</w:t>
      </w:r>
      <w:r>
        <w:rPr>
          <w:rFonts w:cs="FrankRuehl" w:hint="cs"/>
          <w:rtl/>
          <w:lang w:eastAsia="en-US"/>
        </w:rPr>
        <w:t xml:space="preserve"> כך </w:t>
      </w:r>
      <w:r w:rsidR="0091554A">
        <w:rPr>
          <w:rFonts w:cs="FrankRuehl" w:hint="cs"/>
          <w:rtl/>
          <w:lang w:eastAsia="en-US"/>
        </w:rPr>
        <w:t>ש</w:t>
      </w:r>
      <w:r>
        <w:rPr>
          <w:rFonts w:cs="FrankRuehl" w:hint="cs"/>
          <w:rtl/>
          <w:lang w:eastAsia="en-US"/>
        </w:rPr>
        <w:t>תמצא נקיה לחלוטין.</w:t>
      </w:r>
      <w:r w:rsidR="0091554A">
        <w:rPr>
          <w:rFonts w:cs="FrankRuehl" w:hint="cs"/>
          <w:rtl/>
          <w:lang w:eastAsia="en-US"/>
        </w:rPr>
        <w:t xml:space="preserve"> טאטוא המדרכה יעשה בימים שהעסק פתוח בין השעות 09.00 ו-10.00, בין השעות 12.00 ו-13.00 ובין השעות 18.00 ו-19.30.</w:t>
      </w:r>
    </w:p>
    <w:p w14:paraId="6929DEC6" w14:textId="77777777" w:rsidR="0091554A" w:rsidRDefault="0091554A" w:rsidP="0091554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את האשפה שיאסוף מטאטוא המדרכה, ישים בתוך כלי אשפה שיוחזק בעסקו.</w:t>
      </w:r>
    </w:p>
    <w:p w14:paraId="06543A3C" w14:textId="77777777" w:rsidR="00F35933" w:rsidRDefault="00F35933" w:rsidP="0091554A">
      <w:pPr>
        <w:pStyle w:val="P00"/>
        <w:spacing w:before="72"/>
        <w:ind w:left="0" w:right="1134"/>
        <w:rPr>
          <w:rFonts w:cs="FrankRuehl" w:hint="cs"/>
          <w:rtl/>
          <w:lang w:eastAsia="en-US"/>
        </w:rPr>
      </w:pPr>
      <w:r>
        <w:rPr>
          <w:rFonts w:cs="FrankRuehl" w:hint="cs"/>
          <w:rtl/>
          <w:lang w:eastAsia="en-US"/>
        </w:rPr>
        <w:tab/>
        <w:t>(</w:t>
      </w:r>
      <w:r w:rsidR="0091554A">
        <w:rPr>
          <w:rFonts w:cs="FrankRuehl" w:hint="cs"/>
          <w:rtl/>
          <w:lang w:eastAsia="en-US"/>
        </w:rPr>
        <w:t>ג</w:t>
      </w:r>
      <w:r>
        <w:rPr>
          <w:rFonts w:cs="FrankRuehl" w:hint="cs"/>
          <w:rtl/>
          <w:lang w:eastAsia="en-US"/>
        </w:rPr>
        <w:t>)</w:t>
      </w:r>
      <w:r>
        <w:rPr>
          <w:rFonts w:cs="FrankRuehl" w:hint="cs"/>
          <w:rtl/>
          <w:lang w:eastAsia="en-US"/>
        </w:rPr>
        <w:tab/>
        <w:t>לא תחול חובת טאטוא על בעל עסק שאין אשפה על המדרכה הגובלת בעסקו והיא נקיה לחלוטין</w:t>
      </w:r>
      <w:r w:rsidR="0091554A">
        <w:rPr>
          <w:rFonts w:cs="FrankRuehl" w:hint="cs"/>
          <w:rtl/>
          <w:lang w:eastAsia="en-US"/>
        </w:rPr>
        <w:t>, או בזמן שעסקו סגור</w:t>
      </w:r>
      <w:r>
        <w:rPr>
          <w:rFonts w:cs="FrankRuehl" w:hint="cs"/>
          <w:rtl/>
          <w:lang w:eastAsia="en-US"/>
        </w:rPr>
        <w:t>.</w:t>
      </w:r>
    </w:p>
    <w:p w14:paraId="684ABD47" w14:textId="77777777" w:rsidR="00F35933" w:rsidRDefault="00F35933" w:rsidP="00B90948">
      <w:pPr>
        <w:pStyle w:val="P00"/>
        <w:spacing w:before="72"/>
        <w:ind w:left="0" w:right="1134"/>
        <w:rPr>
          <w:rFonts w:cs="FrankRuehl" w:hint="cs"/>
          <w:rtl/>
          <w:lang w:eastAsia="en-US"/>
        </w:rPr>
      </w:pPr>
      <w:r>
        <w:rPr>
          <w:rFonts w:cs="FrankRuehl" w:hint="cs"/>
          <w:rtl/>
          <w:lang w:eastAsia="en-US"/>
        </w:rPr>
        <w:tab/>
        <w:t>(</w:t>
      </w:r>
      <w:r w:rsidR="00B90948">
        <w:rPr>
          <w:rFonts w:cs="FrankRuehl" w:hint="cs"/>
          <w:rtl/>
          <w:lang w:eastAsia="en-US"/>
        </w:rPr>
        <w:t>ד)</w:t>
      </w:r>
      <w:r w:rsidR="00B90948">
        <w:rPr>
          <w:rFonts w:cs="FrankRuehl" w:hint="cs"/>
          <w:rtl/>
          <w:lang w:eastAsia="en-US"/>
        </w:rPr>
        <w:tab/>
        <w:t>עסקים כגון: בית אוכל, מקום עינוג ציבורי כהגדרתם, תחנת דלק, מקום להימור או להגרלה או למכירת כרטיסי הגרלה, חנות לממכר גרעינים, פירות יבשים, ירקות ופירות טריים, חייבים בטאטוא המדרכה הגובלת בעסקם, בנוסף למפורט בסעיף קטן (ג) לעיל גם בין השעות 20.30 לבין 21.30 ובין השעות 23.00 ו-24.00</w:t>
      </w:r>
      <w:r>
        <w:rPr>
          <w:rFonts w:cs="FrankRuehl" w:hint="cs"/>
          <w:rtl/>
          <w:lang w:eastAsia="en-US"/>
        </w:rPr>
        <w:t>.</w:t>
      </w:r>
    </w:p>
    <w:p w14:paraId="164C3073" w14:textId="77777777" w:rsidR="00F35933" w:rsidRDefault="00F35933" w:rsidP="00B90948">
      <w:pPr>
        <w:pStyle w:val="P00"/>
        <w:spacing w:before="72"/>
        <w:ind w:left="0" w:right="1134"/>
        <w:rPr>
          <w:rFonts w:cs="FrankRuehl" w:hint="cs"/>
          <w:rtl/>
          <w:lang w:eastAsia="en-US"/>
        </w:rPr>
      </w:pPr>
      <w:bookmarkStart w:id="81" w:name="Seif45"/>
      <w:bookmarkEnd w:id="81"/>
      <w:r>
        <w:rPr>
          <w:lang w:val="he-IL"/>
        </w:rPr>
        <w:pict w14:anchorId="740E7F4C">
          <v:rect id="_x0000_s2113" style="position:absolute;left:0;text-align:left;margin-left:464.5pt;margin-top:8.05pt;width:75.05pt;height:12.65pt;z-index:251613184" o:allowincell="f" filled="f" stroked="f" strokecolor="lime" strokeweight=".25pt">
            <v:textbox style="mso-next-textbox:#_x0000_s2113" inset="0,0,0,0">
              <w:txbxContent>
                <w:p w14:paraId="08AC6B95" w14:textId="77777777" w:rsidR="00090F7F" w:rsidRDefault="00090F7F">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5</w:t>
      </w:r>
      <w:r w:rsidR="00B90948">
        <w:rPr>
          <w:rStyle w:val="big-number"/>
          <w:rFonts w:cs="Miriam" w:hint="cs"/>
          <w:rtl/>
        </w:rPr>
        <w:t>3</w:t>
      </w:r>
      <w:r>
        <w:rPr>
          <w:rStyle w:val="big-number"/>
          <w:rFonts w:cs="Miriam"/>
          <w:rtl/>
        </w:rPr>
        <w:t>.</w:t>
      </w:r>
      <w:r>
        <w:rPr>
          <w:rStyle w:val="big-number"/>
          <w:rFonts w:cs="Miriam"/>
          <w:rtl/>
        </w:rPr>
        <w:tab/>
      </w:r>
      <w:r w:rsidR="00B90948">
        <w:rPr>
          <w:rFonts w:cs="FrankRuehl" w:hint="cs"/>
          <w:rtl/>
          <w:lang w:eastAsia="en-US"/>
        </w:rPr>
        <w:t>מצא המפקח לאחר השעות הנקובות בסעיף 52(ג) ו-(ד) כי המדרכה הגובלת בעסק אינה נקיה, רשאי הוא לדרוש מבעל העסק לנקותה, בתנאי שזמן הניקוי יהיה שעה לאחר שעות סיום הניקוי הנקובות בסעיף 52 לעיל ובלבד שהעסק היה פתוח</w:t>
      </w:r>
      <w:r>
        <w:rPr>
          <w:rFonts w:cs="FrankRuehl" w:hint="cs"/>
          <w:rtl/>
          <w:lang w:eastAsia="en-US"/>
        </w:rPr>
        <w:t>.</w:t>
      </w:r>
    </w:p>
    <w:p w14:paraId="03EB7596" w14:textId="77777777" w:rsidR="00F35933" w:rsidRDefault="00F35933" w:rsidP="00B90948">
      <w:pPr>
        <w:pStyle w:val="medium2-header"/>
        <w:keepLines w:val="0"/>
        <w:spacing w:before="120"/>
        <w:ind w:left="0" w:right="1134"/>
        <w:rPr>
          <w:rFonts w:cs="FrankRuehl" w:hint="cs"/>
          <w:noProof/>
          <w:rtl/>
        </w:rPr>
      </w:pPr>
      <w:bookmarkStart w:id="82" w:name="med7"/>
      <w:bookmarkEnd w:id="82"/>
      <w:r>
        <w:rPr>
          <w:rFonts w:cs="FrankRuehl"/>
          <w:noProof/>
          <w:rtl/>
        </w:rPr>
        <w:t>פרק</w:t>
      </w:r>
      <w:r w:rsidR="00564326">
        <w:rPr>
          <w:rFonts w:cs="FrankRuehl" w:hint="cs"/>
          <w:noProof/>
          <w:rtl/>
        </w:rPr>
        <w:t xml:space="preserve"> </w:t>
      </w:r>
      <w:r w:rsidR="00B90948">
        <w:rPr>
          <w:rFonts w:cs="FrankRuehl" w:hint="cs"/>
          <w:noProof/>
          <w:rtl/>
        </w:rPr>
        <w:t>ח': שמירת חזיתות בתים ושיפוצם</w:t>
      </w:r>
    </w:p>
    <w:p w14:paraId="7B0AABBE" w14:textId="77777777" w:rsidR="00F35933" w:rsidRDefault="00F35933" w:rsidP="00B90948">
      <w:pPr>
        <w:pStyle w:val="P00"/>
        <w:spacing w:before="72"/>
        <w:ind w:left="0" w:right="1134"/>
        <w:rPr>
          <w:rFonts w:cs="FrankRuehl" w:hint="cs"/>
          <w:rtl/>
          <w:lang w:eastAsia="en-US"/>
        </w:rPr>
      </w:pPr>
      <w:bookmarkStart w:id="83" w:name="Seif46"/>
      <w:bookmarkEnd w:id="83"/>
      <w:r>
        <w:rPr>
          <w:lang w:val="he-IL"/>
        </w:rPr>
        <w:pict w14:anchorId="6B366FA8">
          <v:rect id="_x0000_s2114" style="position:absolute;left:0;text-align:left;margin-left:464.5pt;margin-top:8.05pt;width:75.05pt;height:11.7pt;z-index:251614208" o:allowincell="f" filled="f" stroked="f" strokecolor="lime" strokeweight=".25pt">
            <v:textbox style="mso-next-textbox:#_x0000_s2114" inset="0,0,0,0">
              <w:txbxContent>
                <w:p w14:paraId="1735B1C7" w14:textId="77777777" w:rsidR="00090F7F" w:rsidRDefault="00090F7F">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w:t>
      </w:r>
      <w:r w:rsidR="00B90948">
        <w:rPr>
          <w:rStyle w:val="big-number"/>
          <w:rFonts w:cs="Miriam" w:hint="cs"/>
          <w:rtl/>
        </w:rPr>
        <w:t>4</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636B9753" w14:textId="77777777" w:rsidR="00F35933" w:rsidRDefault="00F35933" w:rsidP="00B90948">
      <w:pPr>
        <w:pStyle w:val="P00"/>
        <w:spacing w:before="72"/>
        <w:ind w:left="0" w:right="1134"/>
        <w:rPr>
          <w:rFonts w:cs="FrankRuehl" w:hint="cs"/>
          <w:rtl/>
          <w:lang w:eastAsia="en-US"/>
        </w:rPr>
      </w:pPr>
      <w:r>
        <w:rPr>
          <w:rFonts w:cs="FrankRuehl" w:hint="cs"/>
          <w:rtl/>
          <w:lang w:eastAsia="en-US"/>
        </w:rPr>
        <w:tab/>
        <w:t xml:space="preserve">"בית" </w:t>
      </w:r>
      <w:r>
        <w:rPr>
          <w:rFonts w:cs="FrankRuehl" w:hint="eastAsia"/>
          <w:rtl/>
          <w:lang w:eastAsia="en-US"/>
        </w:rPr>
        <w:t>– לרבות כל מבנה וכל חלק מהם, בין שהוא בנוי אבן, בטון, טיט, ברזל או עץ, ובין כל חומר אחר, וכולל בית משותף, בית דירה, בית עסק ובני</w:t>
      </w:r>
      <w:r w:rsidR="00B90948">
        <w:rPr>
          <w:rFonts w:cs="FrankRuehl" w:hint="cs"/>
          <w:rtl/>
          <w:lang w:eastAsia="en-US"/>
        </w:rPr>
        <w:t>י</w:t>
      </w:r>
      <w:r>
        <w:rPr>
          <w:rFonts w:cs="FrankRuehl" w:hint="eastAsia"/>
          <w:rtl/>
          <w:lang w:eastAsia="en-US"/>
        </w:rPr>
        <w:t xml:space="preserve">ן ציבורי, בין </w:t>
      </w:r>
      <w:r w:rsidR="00B90948">
        <w:rPr>
          <w:rFonts w:cs="FrankRuehl" w:hint="cs"/>
          <w:rtl/>
          <w:lang w:eastAsia="en-US"/>
        </w:rPr>
        <w:t>שאינם</w:t>
      </w:r>
      <w:r>
        <w:rPr>
          <w:rFonts w:cs="FrankRuehl" w:hint="eastAsia"/>
          <w:rtl/>
          <w:lang w:eastAsia="en-US"/>
        </w:rPr>
        <w:t xml:space="preserve"> תפוסים ולרבות שטח הקרקע שעיקר שימושו</w:t>
      </w:r>
      <w:r w:rsidR="00B90948">
        <w:rPr>
          <w:rFonts w:cs="FrankRuehl" w:hint="cs"/>
          <w:rtl/>
          <w:lang w:eastAsia="en-US"/>
        </w:rPr>
        <w:t>,</w:t>
      </w:r>
      <w:r>
        <w:rPr>
          <w:rFonts w:cs="FrankRuehl" w:hint="eastAsia"/>
          <w:rtl/>
          <w:lang w:eastAsia="en-US"/>
        </w:rPr>
        <w:t xml:space="preserve"> עם הבית כחצר או כגינה או לכל צורך אחר של אותו בית;</w:t>
      </w:r>
    </w:p>
    <w:p w14:paraId="31993C5F"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"שיפוץ" </w:t>
      </w:r>
      <w:r>
        <w:rPr>
          <w:rFonts w:cs="FrankRuehl" w:hint="eastAsia"/>
          <w:rtl/>
          <w:lang w:eastAsia="en-US"/>
        </w:rPr>
        <w:t xml:space="preserve">– </w:t>
      </w:r>
      <w:r>
        <w:rPr>
          <w:rFonts w:cs="FrankRuehl"/>
          <w:rtl/>
          <w:lang w:eastAsia="en-US"/>
        </w:rPr>
        <w:t>לרבות כל ת</w:t>
      </w:r>
      <w:r>
        <w:rPr>
          <w:rFonts w:cs="FrankRuehl" w:hint="cs"/>
          <w:rtl/>
          <w:lang w:eastAsia="en-US"/>
        </w:rPr>
        <w:t>י</w:t>
      </w:r>
      <w:r>
        <w:rPr>
          <w:rFonts w:cs="FrankRuehl"/>
          <w:rtl/>
          <w:lang w:eastAsia="en-US"/>
        </w:rPr>
        <w:t>קון, שיפור וחידוש של חזית הבית וכולל עבוד</w:t>
      </w:r>
      <w:r w:rsidR="00B90948">
        <w:rPr>
          <w:rFonts w:cs="FrankRuehl" w:hint="cs"/>
          <w:rtl/>
          <w:lang w:eastAsia="en-US"/>
        </w:rPr>
        <w:t>ו</w:t>
      </w:r>
      <w:r>
        <w:rPr>
          <w:rFonts w:cs="FrankRuehl"/>
          <w:rtl/>
          <w:lang w:eastAsia="en-US"/>
        </w:rPr>
        <w:t>ת צביעה, טיח,</w:t>
      </w:r>
      <w:r>
        <w:rPr>
          <w:rFonts w:cs="FrankRuehl" w:hint="cs"/>
          <w:rtl/>
          <w:lang w:eastAsia="en-US"/>
        </w:rPr>
        <w:t xml:space="preserve"> </w:t>
      </w:r>
      <w:r>
        <w:rPr>
          <w:rFonts w:cs="FrankRuehl"/>
          <w:rtl/>
          <w:lang w:eastAsia="en-US"/>
        </w:rPr>
        <w:t>סיוד, ניקוי, סתימה, מילוי, ציפוי, ש</w:t>
      </w:r>
      <w:r>
        <w:rPr>
          <w:rFonts w:cs="FrankRuehl" w:hint="cs"/>
          <w:rtl/>
          <w:lang w:eastAsia="en-US"/>
        </w:rPr>
        <w:t>י</w:t>
      </w:r>
      <w:r>
        <w:rPr>
          <w:rFonts w:cs="FrankRuehl"/>
          <w:rtl/>
          <w:lang w:eastAsia="en-US"/>
        </w:rPr>
        <w:t>נוי מקום צנרת חיצונית, ריצוף או תיקוני בניה,</w:t>
      </w:r>
      <w:r>
        <w:rPr>
          <w:rFonts w:cs="FrankRuehl" w:hint="cs"/>
          <w:rtl/>
          <w:lang w:eastAsia="en-US"/>
        </w:rPr>
        <w:t xml:space="preserve"> </w:t>
      </w:r>
      <w:r>
        <w:rPr>
          <w:rFonts w:cs="FrankRuehl"/>
          <w:rtl/>
          <w:lang w:eastAsia="en-US"/>
        </w:rPr>
        <w:t xml:space="preserve">עבודות להגנה מפני חלודה, מפני רטיבות או מים, וכן הריסת כל </w:t>
      </w:r>
      <w:r>
        <w:rPr>
          <w:rFonts w:cs="FrankRuehl" w:hint="cs"/>
          <w:rtl/>
          <w:lang w:eastAsia="en-US"/>
        </w:rPr>
        <w:t xml:space="preserve">דבר הפוגע </w:t>
      </w:r>
      <w:r>
        <w:rPr>
          <w:rFonts w:cs="FrankRuehl"/>
          <w:rtl/>
          <w:lang w:eastAsia="en-US"/>
        </w:rPr>
        <w:t>במראה</w:t>
      </w:r>
      <w:r>
        <w:rPr>
          <w:rFonts w:cs="FrankRuehl" w:hint="cs"/>
          <w:rtl/>
          <w:lang w:eastAsia="en-US"/>
        </w:rPr>
        <w:t xml:space="preserve"> </w:t>
      </w:r>
      <w:r>
        <w:rPr>
          <w:rFonts w:cs="FrankRuehl"/>
          <w:rtl/>
          <w:lang w:eastAsia="en-US"/>
        </w:rPr>
        <w:t>החזית, החלפתו או סילוקו, לרבות הסרת מרז</w:t>
      </w:r>
      <w:r>
        <w:rPr>
          <w:rFonts w:cs="FrankRuehl" w:hint="cs"/>
          <w:rtl/>
          <w:lang w:eastAsia="en-US"/>
        </w:rPr>
        <w:t>ב</w:t>
      </w:r>
      <w:r>
        <w:rPr>
          <w:rFonts w:cs="FrankRuehl"/>
          <w:rtl/>
          <w:lang w:eastAsia="en-US"/>
        </w:rPr>
        <w:t xml:space="preserve"> המותקן על גבי קיר או חלק אחר של</w:t>
      </w:r>
      <w:r>
        <w:rPr>
          <w:rFonts w:cs="FrankRuehl" w:hint="cs"/>
          <w:rtl/>
          <w:lang w:eastAsia="en-US"/>
        </w:rPr>
        <w:t xml:space="preserve"> </w:t>
      </w:r>
      <w:r>
        <w:rPr>
          <w:rFonts w:cs="FrankRuehl"/>
          <w:rtl/>
          <w:lang w:eastAsia="en-US"/>
        </w:rPr>
        <w:t>הבית הנשקפים אל רחוב או גינה;</w:t>
      </w:r>
    </w:p>
    <w:p w14:paraId="5EADCD98"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ח</w:t>
      </w:r>
      <w:r>
        <w:rPr>
          <w:rFonts w:cs="FrankRuehl"/>
          <w:rtl/>
          <w:lang w:eastAsia="en-US"/>
        </w:rPr>
        <w:t xml:space="preserve">זית" </w:t>
      </w:r>
      <w:r>
        <w:rPr>
          <w:rFonts w:cs="FrankRuehl" w:hint="cs"/>
          <w:rtl/>
          <w:lang w:eastAsia="en-US"/>
        </w:rPr>
        <w:t>–</w:t>
      </w:r>
      <w:r>
        <w:rPr>
          <w:rFonts w:cs="FrankRuehl"/>
          <w:rtl/>
          <w:lang w:eastAsia="en-US"/>
        </w:rPr>
        <w:t xml:space="preserve"> כל חלק מ</w:t>
      </w:r>
      <w:r w:rsidR="00B90948">
        <w:rPr>
          <w:rFonts w:cs="FrankRuehl" w:hint="cs"/>
          <w:rtl/>
          <w:lang w:eastAsia="en-US"/>
        </w:rPr>
        <w:t>ה</w:t>
      </w:r>
      <w:r>
        <w:rPr>
          <w:rFonts w:cs="FrankRuehl"/>
          <w:rtl/>
          <w:lang w:eastAsia="en-US"/>
        </w:rPr>
        <w:t>בית הנשקף אל רחוב או גינה</w:t>
      </w:r>
      <w:r>
        <w:rPr>
          <w:rFonts w:cs="FrankRuehl" w:hint="cs"/>
          <w:rtl/>
          <w:lang w:eastAsia="en-US"/>
        </w:rPr>
        <w:t>.</w:t>
      </w:r>
    </w:p>
    <w:p w14:paraId="4CB52C31" w14:textId="77777777" w:rsidR="00F35933" w:rsidRDefault="00F35933" w:rsidP="00B90948">
      <w:pPr>
        <w:pStyle w:val="P00"/>
        <w:spacing w:before="72"/>
        <w:ind w:left="0" w:right="1134"/>
        <w:rPr>
          <w:rFonts w:cs="FrankRuehl" w:hint="cs"/>
          <w:rtl/>
          <w:lang w:eastAsia="en-US"/>
        </w:rPr>
      </w:pPr>
      <w:bookmarkStart w:id="84" w:name="Seif47"/>
      <w:bookmarkEnd w:id="84"/>
      <w:r>
        <w:rPr>
          <w:lang w:val="he-IL"/>
        </w:rPr>
        <w:pict w14:anchorId="22667359">
          <v:rect id="_x0000_s2115" style="position:absolute;left:0;text-align:left;margin-left:464.5pt;margin-top:8.05pt;width:75.05pt;height:14.1pt;z-index:251615232" o:allowincell="f" filled="f" stroked="f" strokecolor="lime" strokeweight=".25pt">
            <v:textbox style="mso-next-textbox:#_x0000_s2115" inset="0,0,0,0">
              <w:txbxContent>
                <w:p w14:paraId="39852F52" w14:textId="77777777" w:rsidR="00090F7F" w:rsidRDefault="00090F7F" w:rsidP="00B90948">
                  <w:pPr>
                    <w:spacing w:line="160" w:lineRule="exact"/>
                    <w:jc w:val="left"/>
                    <w:rPr>
                      <w:rFonts w:cs="Miriam" w:hint="cs"/>
                      <w:sz w:val="18"/>
                      <w:szCs w:val="18"/>
                      <w:rtl/>
                    </w:rPr>
                  </w:pPr>
                  <w:r>
                    <w:rPr>
                      <w:rFonts w:cs="Miriam" w:hint="cs"/>
                      <w:sz w:val="18"/>
                      <w:szCs w:val="18"/>
                      <w:rtl/>
                    </w:rPr>
                    <w:t>שמירת חזית הבית</w:t>
                  </w:r>
                </w:p>
              </w:txbxContent>
            </v:textbox>
            <w10:anchorlock/>
          </v:rect>
        </w:pict>
      </w:r>
      <w:r>
        <w:rPr>
          <w:rStyle w:val="big-number"/>
          <w:rFonts w:cs="Miriam" w:hint="cs"/>
          <w:rtl/>
        </w:rPr>
        <w:t>5</w:t>
      </w:r>
      <w:r w:rsidR="00B90948">
        <w:rPr>
          <w:rStyle w:val="big-number"/>
          <w:rFonts w:cs="Miriam" w:hint="cs"/>
          <w:rtl/>
        </w:rPr>
        <w:t>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הבעל </w:t>
      </w:r>
      <w:r w:rsidR="00B90948">
        <w:rPr>
          <w:rFonts w:cs="FrankRuehl" w:hint="cs"/>
          <w:rtl/>
          <w:lang w:eastAsia="en-US"/>
        </w:rPr>
        <w:t>או המחזיק של בית חייב</w:t>
      </w:r>
      <w:r>
        <w:rPr>
          <w:rFonts w:cs="FrankRuehl" w:hint="cs"/>
          <w:rtl/>
          <w:lang w:eastAsia="en-US"/>
        </w:rPr>
        <w:t xml:space="preserve"> לשמור על המצב התקין והמראה הנאה של חזית הבית.</w:t>
      </w:r>
    </w:p>
    <w:p w14:paraId="5D6D23D3" w14:textId="77777777" w:rsidR="00F35933" w:rsidRDefault="00F35933" w:rsidP="00B909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הבעל או המחזיק לא יתקין מרזב על גבי קיר או חלק אחר של הבית הנשקפים אל רחוב או גינה (להלן </w:t>
      </w:r>
      <w:r>
        <w:rPr>
          <w:rFonts w:cs="FrankRuehl" w:hint="eastAsia"/>
          <w:rtl/>
          <w:lang w:eastAsia="en-US"/>
        </w:rPr>
        <w:t>– קיר חזית</w:t>
      </w:r>
      <w:r>
        <w:rPr>
          <w:rFonts w:cs="FrankRuehl" w:hint="cs"/>
          <w:rtl/>
          <w:lang w:eastAsia="en-US"/>
        </w:rPr>
        <w:t>), אולם מותר להתקין מרזב על גג הבית ובלבד שהמים יזרמו כלפי מטה ולא על גבי קיר חזית.</w:t>
      </w:r>
    </w:p>
    <w:p w14:paraId="3F042F31" w14:textId="77777777" w:rsidR="00F35933" w:rsidRDefault="00F35933" w:rsidP="00B90948">
      <w:pPr>
        <w:pStyle w:val="P00"/>
        <w:spacing w:before="72"/>
        <w:ind w:left="0" w:right="1134"/>
        <w:rPr>
          <w:rFonts w:cs="FrankRuehl" w:hint="cs"/>
          <w:rtl/>
          <w:lang w:eastAsia="en-US"/>
        </w:rPr>
      </w:pPr>
      <w:bookmarkStart w:id="85" w:name="Seif48"/>
      <w:bookmarkEnd w:id="85"/>
      <w:r>
        <w:rPr>
          <w:lang w:val="he-IL"/>
        </w:rPr>
        <w:pict w14:anchorId="4F63E5C9">
          <v:rect id="_x0000_s2116" style="position:absolute;left:0;text-align:left;margin-left:464.5pt;margin-top:8.05pt;width:75.05pt;height:11.7pt;z-index:251616256" o:allowincell="f" filled="f" stroked="f" strokecolor="lime" strokeweight=".25pt">
            <v:textbox style="mso-next-textbox:#_x0000_s2116" inset="0,0,0,0">
              <w:txbxContent>
                <w:p w14:paraId="3A0046B8" w14:textId="77777777" w:rsidR="00090F7F" w:rsidRDefault="00090F7F">
                  <w:pPr>
                    <w:spacing w:line="160" w:lineRule="exact"/>
                    <w:jc w:val="left"/>
                    <w:rPr>
                      <w:rFonts w:cs="Miriam" w:hint="cs"/>
                      <w:noProof/>
                      <w:sz w:val="18"/>
                      <w:szCs w:val="18"/>
                      <w:rtl/>
                    </w:rPr>
                  </w:pPr>
                  <w:r>
                    <w:rPr>
                      <w:rFonts w:cs="Miriam" w:hint="cs"/>
                      <w:sz w:val="18"/>
                      <w:szCs w:val="18"/>
                      <w:rtl/>
                    </w:rPr>
                    <w:t>הודעה לשיפוץ</w:t>
                  </w:r>
                </w:p>
              </w:txbxContent>
            </v:textbox>
            <w10:anchorlock/>
          </v:rect>
        </w:pict>
      </w:r>
      <w:r>
        <w:rPr>
          <w:rStyle w:val="big-number"/>
          <w:rFonts w:cs="Miriam" w:hint="cs"/>
          <w:rtl/>
        </w:rPr>
        <w:t>5</w:t>
      </w:r>
      <w:r w:rsidR="00B90948">
        <w:rPr>
          <w:rStyle w:val="big-number"/>
          <w:rFonts w:cs="Miriam" w:hint="cs"/>
          <w:rtl/>
        </w:rPr>
        <w:t>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ראש העיריה </w:t>
      </w:r>
      <w:r w:rsidR="00B90948">
        <w:rPr>
          <w:rFonts w:cs="FrankRuehl" w:hint="cs"/>
          <w:rtl/>
          <w:lang w:eastAsia="en-US"/>
        </w:rPr>
        <w:t xml:space="preserve">או המפקח </w:t>
      </w:r>
      <w:r>
        <w:rPr>
          <w:rFonts w:cs="FrankRuehl" w:hint="cs"/>
          <w:rtl/>
          <w:lang w:eastAsia="en-US"/>
        </w:rPr>
        <w:t>רשאי לדרוש מבעל בית, בהודעה בכתב, לבצע בחזית הבית עבודות שיפוץ כמפורט בהודעה.</w:t>
      </w:r>
    </w:p>
    <w:p w14:paraId="1E9346F7" w14:textId="77777777" w:rsidR="00F35933" w:rsidRDefault="00F35933" w:rsidP="00B909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w:t>
      </w:r>
      <w:r w:rsidR="00B90948">
        <w:rPr>
          <w:rFonts w:cs="FrankRuehl" w:hint="cs"/>
          <w:rtl/>
          <w:lang w:eastAsia="en-US"/>
        </w:rPr>
        <w:t xml:space="preserve">או המפקח </w:t>
      </w:r>
      <w:r>
        <w:rPr>
          <w:rFonts w:cs="FrankRuehl" w:hint="cs"/>
          <w:rtl/>
          <w:lang w:eastAsia="en-US"/>
        </w:rPr>
        <w:t xml:space="preserve">רשאי לדרוש ממחזיק </w:t>
      </w:r>
      <w:r w:rsidR="00B90948">
        <w:rPr>
          <w:rFonts w:cs="FrankRuehl" w:hint="cs"/>
          <w:rtl/>
          <w:lang w:eastAsia="en-US"/>
        </w:rPr>
        <w:t>ה</w:t>
      </w:r>
      <w:r>
        <w:rPr>
          <w:rFonts w:cs="FrankRuehl" w:hint="cs"/>
          <w:rtl/>
          <w:lang w:eastAsia="en-US"/>
        </w:rPr>
        <w:t>בית, בהודעה בכתב, לבצע בחזית הבית או בחזית החלק שבו הוא מחזיק, עבודות שיפוץ, כמפורט בהודעה.</w:t>
      </w:r>
    </w:p>
    <w:p w14:paraId="1316353E" w14:textId="77777777" w:rsidR="00F35933" w:rsidRDefault="00F35933" w:rsidP="00B9094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בהודעה לפי סעיפים קטנים (א) או (ב) רשאי ראש העיריה </w:t>
      </w:r>
      <w:r w:rsidR="00B90948">
        <w:rPr>
          <w:rFonts w:cs="FrankRuehl" w:hint="cs"/>
          <w:rtl/>
          <w:lang w:eastAsia="en-US"/>
        </w:rPr>
        <w:t xml:space="preserve">או המפקח </w:t>
      </w:r>
      <w:r>
        <w:rPr>
          <w:rFonts w:cs="FrankRuehl" w:hint="cs"/>
          <w:rtl/>
          <w:lang w:eastAsia="en-US"/>
        </w:rPr>
        <w:t>לקבוע תנאים, פרטים ודרכים לביצוע העבודות והתקופה שבה יש לבצען, וכן הוראות בנוגע לח</w:t>
      </w:r>
      <w:r w:rsidR="00B90948">
        <w:rPr>
          <w:rFonts w:cs="FrankRuehl" w:hint="cs"/>
          <w:rtl/>
          <w:lang w:eastAsia="en-US"/>
        </w:rPr>
        <w:t>ו</w:t>
      </w:r>
      <w:r>
        <w:rPr>
          <w:rFonts w:cs="FrankRuehl" w:hint="cs"/>
          <w:rtl/>
          <w:lang w:eastAsia="en-US"/>
        </w:rPr>
        <w:t>מרים, לצבעים ולאופן ביצוע העבודות.</w:t>
      </w:r>
    </w:p>
    <w:p w14:paraId="56055840" w14:textId="77777777" w:rsidR="00F35933" w:rsidRDefault="00F35933" w:rsidP="00B90948">
      <w:pPr>
        <w:pStyle w:val="P00"/>
        <w:spacing w:before="72"/>
        <w:ind w:left="0" w:right="1134"/>
        <w:rPr>
          <w:rFonts w:cs="FrankRuehl" w:hint="cs"/>
          <w:rtl/>
          <w:lang w:eastAsia="en-US"/>
        </w:rPr>
      </w:pPr>
      <w:bookmarkStart w:id="86" w:name="Seif49"/>
      <w:bookmarkEnd w:id="86"/>
      <w:r>
        <w:rPr>
          <w:lang w:val="he-IL"/>
        </w:rPr>
        <w:pict w14:anchorId="467342A9">
          <v:rect id="_x0000_s2117" style="position:absolute;left:0;text-align:left;margin-left:464.5pt;margin-top:8.05pt;width:75.05pt;height:14.7pt;z-index:251617280" o:allowincell="f" filled="f" stroked="f" strokecolor="lime" strokeweight=".25pt">
            <v:textbox style="mso-next-textbox:#_x0000_s2117" inset="0,0,0,0">
              <w:txbxContent>
                <w:p w14:paraId="708C9FB3" w14:textId="77777777" w:rsidR="00090F7F" w:rsidRDefault="00090F7F" w:rsidP="003F0D56">
                  <w:pPr>
                    <w:spacing w:line="160" w:lineRule="exact"/>
                    <w:jc w:val="left"/>
                    <w:rPr>
                      <w:rFonts w:cs="Miriam" w:hint="cs"/>
                      <w:noProof/>
                      <w:sz w:val="18"/>
                      <w:szCs w:val="18"/>
                      <w:rtl/>
                    </w:rPr>
                  </w:pPr>
                  <w:r>
                    <w:rPr>
                      <w:rFonts w:cs="Miriam" w:hint="cs"/>
                      <w:sz w:val="18"/>
                      <w:szCs w:val="18"/>
                      <w:rtl/>
                    </w:rPr>
                    <w:t>שיפוץ על פי היתר</w:t>
                  </w:r>
                </w:p>
              </w:txbxContent>
            </v:textbox>
            <w10:anchorlock/>
          </v:rect>
        </w:pict>
      </w:r>
      <w:r>
        <w:rPr>
          <w:rStyle w:val="big-number"/>
          <w:rFonts w:cs="Miriam" w:hint="cs"/>
          <w:rtl/>
        </w:rPr>
        <w:t>5</w:t>
      </w:r>
      <w:r w:rsidR="00B90948">
        <w:rPr>
          <w:rStyle w:val="big-number"/>
          <w:rFonts w:cs="Miriam" w:hint="cs"/>
          <w:rtl/>
        </w:rPr>
        <w:t>7</w:t>
      </w:r>
      <w:r>
        <w:rPr>
          <w:rStyle w:val="big-number"/>
          <w:rFonts w:cs="Miriam"/>
          <w:rtl/>
        </w:rPr>
        <w:t>.</w:t>
      </w:r>
      <w:r>
        <w:rPr>
          <w:rStyle w:val="big-number"/>
          <w:rFonts w:cs="Miriam"/>
          <w:rtl/>
        </w:rPr>
        <w:tab/>
      </w:r>
      <w:r>
        <w:rPr>
          <w:rFonts w:cs="FrankRuehl" w:hint="cs"/>
          <w:rtl/>
          <w:lang w:eastAsia="en-US"/>
        </w:rPr>
        <w:t>לא ישפץ אדם בית אלא על פי הודעת שיפוץ כאמור בסעיף 5</w:t>
      </w:r>
      <w:r w:rsidR="00B90948">
        <w:rPr>
          <w:rFonts w:cs="FrankRuehl" w:hint="cs"/>
          <w:rtl/>
          <w:lang w:eastAsia="en-US"/>
        </w:rPr>
        <w:t>6</w:t>
      </w:r>
      <w:r>
        <w:rPr>
          <w:rFonts w:cs="FrankRuehl" w:hint="cs"/>
          <w:rtl/>
          <w:lang w:eastAsia="en-US"/>
        </w:rPr>
        <w:t xml:space="preserve"> או לפי היתר מאת ראש העיריה </w:t>
      </w:r>
      <w:r w:rsidR="00B90948">
        <w:rPr>
          <w:rFonts w:cs="FrankRuehl" w:hint="cs"/>
          <w:rtl/>
          <w:lang w:eastAsia="en-US"/>
        </w:rPr>
        <w:t xml:space="preserve">או המפקח </w:t>
      </w:r>
      <w:r>
        <w:rPr>
          <w:rFonts w:cs="FrankRuehl" w:hint="cs"/>
          <w:rtl/>
          <w:lang w:eastAsia="en-US"/>
        </w:rPr>
        <w:t>ובהתאם לתנאים ולהוראות שנקבעו בהם.</w:t>
      </w:r>
    </w:p>
    <w:p w14:paraId="26176917" w14:textId="77777777" w:rsidR="00B90948" w:rsidRDefault="00B90948" w:rsidP="00B90948">
      <w:pPr>
        <w:pStyle w:val="medium2-header"/>
        <w:keepLines w:val="0"/>
        <w:spacing w:before="120"/>
        <w:ind w:left="0" w:right="1134"/>
        <w:rPr>
          <w:rFonts w:cs="FrankRuehl" w:hint="cs"/>
          <w:noProof/>
          <w:rtl/>
        </w:rPr>
      </w:pPr>
      <w:bookmarkStart w:id="87" w:name="med8"/>
      <w:bookmarkEnd w:id="87"/>
      <w:r>
        <w:rPr>
          <w:rFonts w:cs="FrankRuehl" w:hint="cs"/>
          <w:noProof/>
          <w:rtl/>
        </w:rPr>
        <w:t>פרק ט': גידור דוכנים ושמירת הסדר והנקיון בשוק העירוני</w:t>
      </w:r>
    </w:p>
    <w:p w14:paraId="6B276906" w14:textId="77777777" w:rsidR="00F35933" w:rsidRDefault="00F35933" w:rsidP="00B90948">
      <w:pPr>
        <w:pStyle w:val="P00"/>
        <w:spacing w:before="72"/>
        <w:ind w:left="0" w:right="1134"/>
        <w:rPr>
          <w:rFonts w:cs="FrankRuehl" w:hint="cs"/>
          <w:rtl/>
          <w:lang w:eastAsia="en-US"/>
        </w:rPr>
      </w:pPr>
      <w:bookmarkStart w:id="88" w:name="Seif50"/>
      <w:bookmarkEnd w:id="88"/>
      <w:r>
        <w:rPr>
          <w:lang w:val="he-IL"/>
        </w:rPr>
        <w:pict w14:anchorId="4ED123C9">
          <v:rect id="_x0000_s2118" style="position:absolute;left:0;text-align:left;margin-left:464.5pt;margin-top:8.05pt;width:75.05pt;height:15.35pt;z-index:251618304" o:allowincell="f" filled="f" stroked="f" strokecolor="lime" strokeweight=".25pt">
            <v:textbox style="mso-next-textbox:#_x0000_s2118" inset="0,0,0,0">
              <w:txbxContent>
                <w:p w14:paraId="32D64551" w14:textId="77777777" w:rsidR="00090F7F" w:rsidRDefault="00090F7F" w:rsidP="003F0D5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w:t>
      </w:r>
      <w:r w:rsidR="00B90948">
        <w:rPr>
          <w:rStyle w:val="big-number"/>
          <w:rFonts w:cs="Miriam" w:hint="cs"/>
          <w:rtl/>
        </w:rPr>
        <w:t>8</w:t>
      </w:r>
      <w:r>
        <w:rPr>
          <w:rStyle w:val="big-number"/>
          <w:rFonts w:cs="Miriam"/>
          <w:rtl/>
        </w:rPr>
        <w:t>.</w:t>
      </w:r>
      <w:r>
        <w:rPr>
          <w:rStyle w:val="big-number"/>
          <w:rFonts w:cs="Miriam"/>
          <w:rtl/>
        </w:rPr>
        <w:tab/>
      </w:r>
      <w:r w:rsidR="00B90948">
        <w:rPr>
          <w:rFonts w:cs="FrankRuehl" w:hint="cs"/>
          <w:rtl/>
          <w:lang w:eastAsia="en-US"/>
        </w:rPr>
        <w:t xml:space="preserve">בחוק עזר זה </w:t>
      </w:r>
      <w:r w:rsidR="00B90948">
        <w:rPr>
          <w:rFonts w:cs="FrankRuehl"/>
          <w:rtl/>
          <w:lang w:eastAsia="en-US"/>
        </w:rPr>
        <w:t>–</w:t>
      </w:r>
    </w:p>
    <w:p w14:paraId="61F50AEE"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"בעל דוכן" </w:t>
      </w:r>
      <w:r>
        <w:rPr>
          <w:rFonts w:cs="FrankRuehl"/>
          <w:rtl/>
          <w:lang w:eastAsia="en-US"/>
        </w:rPr>
        <w:t>–</w:t>
      </w:r>
      <w:r>
        <w:rPr>
          <w:rFonts w:cs="FrankRuehl" w:hint="cs"/>
          <w:rtl/>
          <w:lang w:eastAsia="en-US"/>
        </w:rPr>
        <w:t xml:space="preserve"> אחד או יותר מאלה:</w:t>
      </w:r>
    </w:p>
    <w:p w14:paraId="10B14121" w14:textId="77777777" w:rsidR="00B90948" w:rsidRDefault="00B90948" w:rsidP="00B9094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דוכן;</w:t>
      </w:r>
    </w:p>
    <w:p w14:paraId="7B1C3B58" w14:textId="77777777" w:rsidR="00B90948" w:rsidRDefault="00B90948" w:rsidP="00B9094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המחזיק למעשה בדוכן;</w:t>
      </w:r>
    </w:p>
    <w:p w14:paraId="051D8D31" w14:textId="77777777" w:rsidR="00B90948" w:rsidRDefault="00B90948" w:rsidP="00B9094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אחראי למכירת טובין מעל גבי דוכן;</w:t>
      </w:r>
    </w:p>
    <w:p w14:paraId="59BE4BC5" w14:textId="77777777" w:rsidR="00B90948" w:rsidRDefault="00B90948" w:rsidP="00B9094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שותף פעיל למכירת טובין מעל גבי דוכן;</w:t>
      </w:r>
    </w:p>
    <w:p w14:paraId="746D9C88" w14:textId="77777777" w:rsidR="00B90948" w:rsidRDefault="00B90948" w:rsidP="00B9094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כל אדם המוכר טובין מעל גבי דוכן;</w:t>
      </w:r>
    </w:p>
    <w:p w14:paraId="2C1AF0B0"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"גדר בטחון" </w:t>
      </w:r>
      <w:r>
        <w:rPr>
          <w:rFonts w:cs="FrankRuehl"/>
          <w:rtl/>
          <w:lang w:eastAsia="en-US"/>
        </w:rPr>
        <w:t>–</w:t>
      </w:r>
      <w:r>
        <w:rPr>
          <w:rFonts w:cs="FrankRuehl" w:hint="cs"/>
          <w:rtl/>
          <w:lang w:eastAsia="en-US"/>
        </w:rPr>
        <w:t xml:space="preserve"> מגן מברזל או גדר רשת לדוגנים על פי מפרט שיאושר ולפי הוראת מהנדס העיריה;</w:t>
      </w:r>
    </w:p>
    <w:p w14:paraId="20905D57"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"חצר השוק" </w:t>
      </w:r>
      <w:r>
        <w:rPr>
          <w:rFonts w:cs="FrankRuehl"/>
          <w:rtl/>
          <w:lang w:eastAsia="en-US"/>
        </w:rPr>
        <w:t>–</w:t>
      </w:r>
      <w:r>
        <w:rPr>
          <w:rFonts w:cs="FrankRuehl" w:hint="cs"/>
          <w:rtl/>
          <w:lang w:eastAsia="en-US"/>
        </w:rPr>
        <w:t xml:space="preserve"> לרבות הרחבה הנמצאת בתוך השוק;</w:t>
      </w:r>
    </w:p>
    <w:p w14:paraId="5D599E6E"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"טובין" </w:t>
      </w:r>
      <w:r>
        <w:rPr>
          <w:rFonts w:cs="FrankRuehl"/>
          <w:rtl/>
          <w:lang w:eastAsia="en-US"/>
        </w:rPr>
        <w:t>–</w:t>
      </w:r>
      <w:r>
        <w:rPr>
          <w:rFonts w:cs="FrankRuehl" w:hint="cs"/>
          <w:rtl/>
          <w:lang w:eastAsia="en-US"/>
        </w:rPr>
        <w:t xml:space="preserve"> פירות, ירקות, בשר, דגים, משקאות או שאר צרכי מזון וכן סחורות אחרות שמוכרים מעל גבי דוכן;</w:t>
      </w:r>
    </w:p>
    <w:p w14:paraId="521FDB45"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"מוכר" </w:t>
      </w:r>
      <w:r>
        <w:rPr>
          <w:rFonts w:cs="FrankRuehl"/>
          <w:rtl/>
          <w:lang w:eastAsia="en-US"/>
        </w:rPr>
        <w:t>–</w:t>
      </w:r>
      <w:r>
        <w:rPr>
          <w:rFonts w:cs="FrankRuehl" w:hint="cs"/>
          <w:rtl/>
          <w:lang w:eastAsia="en-US"/>
        </w:rPr>
        <w:t xml:space="preserve"> לרבות המציג טובין למכירה בין שמכרן ובין שלא מכרן;</w:t>
      </w:r>
    </w:p>
    <w:p w14:paraId="2B2BC2D4"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"מזון" </w:t>
      </w:r>
      <w:r>
        <w:rPr>
          <w:rFonts w:cs="FrankRuehl"/>
          <w:rtl/>
          <w:lang w:eastAsia="en-US"/>
        </w:rPr>
        <w:t>–</w:t>
      </w:r>
      <w:r>
        <w:rPr>
          <w:rFonts w:cs="FrankRuehl" w:hint="cs"/>
          <w:rtl/>
          <w:lang w:eastAsia="en-US"/>
        </w:rPr>
        <w:t xml:space="preserve"> כל דבר המשמש למאכל או למשקה לאדם או לבעל חיים;</w:t>
      </w:r>
    </w:p>
    <w:p w14:paraId="48DE13E9"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"סחורה" </w:t>
      </w:r>
      <w:r>
        <w:rPr>
          <w:rFonts w:cs="FrankRuehl"/>
          <w:rtl/>
          <w:lang w:eastAsia="en-US"/>
        </w:rPr>
        <w:t>–</w:t>
      </w:r>
      <w:r>
        <w:rPr>
          <w:rFonts w:cs="FrankRuehl" w:hint="cs"/>
          <w:rtl/>
          <w:lang w:eastAsia="en-US"/>
        </w:rPr>
        <w:t xml:space="preserve"> לרבות כל מצרך הדרוש לאדם או לבעל חיים למעט מזון;</w:t>
      </w:r>
    </w:p>
    <w:p w14:paraId="0AAEA3C5"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"שוק" </w:t>
      </w:r>
      <w:r>
        <w:rPr>
          <w:rFonts w:cs="FrankRuehl"/>
          <w:rtl/>
          <w:lang w:eastAsia="en-US"/>
        </w:rPr>
        <w:t>–</w:t>
      </w:r>
      <w:r>
        <w:rPr>
          <w:rFonts w:cs="FrankRuehl" w:hint="cs"/>
          <w:rtl/>
          <w:lang w:eastAsia="en-US"/>
        </w:rPr>
        <w:t xml:space="preserve"> כל מקום שהוא שוק ציבורי לצורך סעיף 239 לפקודת העיריות ושהמועצה אישרה אותו כשוק, וכן תא, מדרכה או רחוב שבתחום העיריה שעליהם הציב אדם דוכן;</w:t>
      </w:r>
    </w:p>
    <w:p w14:paraId="68CD730A" w14:textId="77777777" w:rsidR="00B90948" w:rsidRDefault="00B90948" w:rsidP="00B90948">
      <w:pPr>
        <w:pStyle w:val="P00"/>
        <w:spacing w:before="72"/>
        <w:ind w:left="0" w:right="1134"/>
        <w:rPr>
          <w:rFonts w:cs="FrankRuehl" w:hint="cs"/>
          <w:rtl/>
          <w:lang w:eastAsia="en-US"/>
        </w:rPr>
      </w:pPr>
      <w:r>
        <w:rPr>
          <w:rFonts w:cs="FrankRuehl" w:hint="cs"/>
          <w:rtl/>
          <w:lang w:eastAsia="en-US"/>
        </w:rPr>
        <w:tab/>
        <w:t xml:space="preserve">"תא" </w:t>
      </w:r>
      <w:r>
        <w:rPr>
          <w:rFonts w:cs="FrankRuehl"/>
          <w:rtl/>
          <w:lang w:eastAsia="en-US"/>
        </w:rPr>
        <w:t>–</w:t>
      </w:r>
      <w:r>
        <w:rPr>
          <w:rFonts w:cs="FrankRuehl" w:hint="cs"/>
          <w:rtl/>
          <w:lang w:eastAsia="en-US"/>
        </w:rPr>
        <w:t xml:space="preserve"> חנות בשוק שיוחדה למכירת טובין, לרבות השטח שעליו הוצב דוכן.</w:t>
      </w:r>
    </w:p>
    <w:p w14:paraId="2CC3227F" w14:textId="77777777" w:rsidR="00F35933" w:rsidRDefault="00F35933" w:rsidP="00A65D9F">
      <w:pPr>
        <w:pStyle w:val="P00"/>
        <w:spacing w:before="72"/>
        <w:ind w:left="0" w:right="1134"/>
        <w:rPr>
          <w:rFonts w:cs="FrankRuehl" w:hint="cs"/>
          <w:rtl/>
          <w:lang w:eastAsia="en-US"/>
        </w:rPr>
      </w:pPr>
      <w:bookmarkStart w:id="89" w:name="Seif51"/>
      <w:bookmarkEnd w:id="89"/>
      <w:r>
        <w:rPr>
          <w:lang w:val="he-IL"/>
        </w:rPr>
        <w:pict w14:anchorId="4856C06B">
          <v:rect id="_x0000_s2119" style="position:absolute;left:0;text-align:left;margin-left:464.5pt;margin-top:8.05pt;width:75.05pt;height:23.5pt;z-index:251619328" o:allowincell="f" filled="f" stroked="f" strokecolor="lime" strokeweight=".25pt">
            <v:textbox style="mso-next-textbox:#_x0000_s2119" inset="0,0,0,0">
              <w:txbxContent>
                <w:p w14:paraId="3D67C993" w14:textId="77777777" w:rsidR="00090F7F" w:rsidRDefault="00090F7F">
                  <w:pPr>
                    <w:spacing w:line="160" w:lineRule="exact"/>
                    <w:jc w:val="left"/>
                    <w:rPr>
                      <w:rFonts w:cs="Miriam" w:hint="cs"/>
                      <w:noProof/>
                      <w:sz w:val="18"/>
                      <w:szCs w:val="18"/>
                      <w:rtl/>
                    </w:rPr>
                  </w:pPr>
                  <w:r>
                    <w:rPr>
                      <w:rFonts w:cs="Miriam" w:hint="cs"/>
                      <w:sz w:val="18"/>
                      <w:szCs w:val="18"/>
                      <w:rtl/>
                    </w:rPr>
                    <w:t>חובת התקנת גדר בטחון לדוכן</w:t>
                  </w:r>
                </w:p>
              </w:txbxContent>
            </v:textbox>
            <w10:anchorlock/>
          </v:rect>
        </w:pict>
      </w:r>
      <w:r>
        <w:rPr>
          <w:rStyle w:val="big-number"/>
          <w:rFonts w:cs="Miriam" w:hint="cs"/>
          <w:rtl/>
        </w:rPr>
        <w:t>5</w:t>
      </w:r>
      <w:r w:rsidR="00B90948">
        <w:rPr>
          <w:rStyle w:val="big-number"/>
          <w:rFonts w:cs="Miriam" w:hint="cs"/>
          <w:rtl/>
        </w:rPr>
        <w:t>9</w:t>
      </w:r>
      <w:r>
        <w:rPr>
          <w:rStyle w:val="big-number"/>
          <w:rFonts w:cs="Miriam"/>
          <w:rtl/>
        </w:rPr>
        <w:t>.</w:t>
      </w:r>
      <w:r>
        <w:rPr>
          <w:rStyle w:val="big-number"/>
          <w:rFonts w:cs="Miriam"/>
          <w:rtl/>
        </w:rPr>
        <w:tab/>
      </w:r>
      <w:r w:rsidR="00A65D9F">
        <w:rPr>
          <w:rFonts w:cs="FrankRuehl" w:hint="cs"/>
          <w:rtl/>
          <w:lang w:eastAsia="en-US"/>
        </w:rPr>
        <w:t>כל אדם המוכר טובין מעל דוכן שהוצב בשוק חייב בהתקנת גדר בטחון לדוכנו, בהתאם לדרישת המפקח ולתנאים שיקבע.</w:t>
      </w:r>
    </w:p>
    <w:p w14:paraId="550F3023" w14:textId="77777777" w:rsidR="009409B4" w:rsidRDefault="009409B4" w:rsidP="00A65D9F">
      <w:pPr>
        <w:pStyle w:val="P00"/>
        <w:spacing w:before="72"/>
        <w:ind w:left="0" w:right="1134"/>
        <w:rPr>
          <w:rFonts w:cs="FrankRuehl" w:hint="cs"/>
          <w:rtl/>
          <w:lang w:eastAsia="en-US"/>
        </w:rPr>
      </w:pPr>
      <w:bookmarkStart w:id="90" w:name="Seif71"/>
      <w:bookmarkEnd w:id="90"/>
      <w:r>
        <w:rPr>
          <w:lang w:val="he-IL"/>
        </w:rPr>
        <w:pict w14:anchorId="4320A003">
          <v:rect id="_x0000_s2327" style="position:absolute;left:0;text-align:left;margin-left:464.5pt;margin-top:8.05pt;width:75.05pt;height:18.6pt;z-index:251640832" o:allowincell="f" filled="f" stroked="f" strokecolor="lime" strokeweight=".25pt">
            <v:textbox style="mso-next-textbox:#_x0000_s2327" inset="0,0,0,0">
              <w:txbxContent>
                <w:p w14:paraId="729EF7F5" w14:textId="77777777" w:rsidR="00090F7F" w:rsidRDefault="00090F7F" w:rsidP="009409B4">
                  <w:pPr>
                    <w:spacing w:line="160" w:lineRule="exact"/>
                    <w:jc w:val="left"/>
                    <w:rPr>
                      <w:rFonts w:cs="Miriam" w:hint="cs"/>
                      <w:noProof/>
                      <w:sz w:val="18"/>
                      <w:szCs w:val="18"/>
                      <w:rtl/>
                    </w:rPr>
                  </w:pPr>
                  <w:r>
                    <w:rPr>
                      <w:rFonts w:cs="Miriam" w:hint="cs"/>
                      <w:sz w:val="18"/>
                      <w:szCs w:val="18"/>
                      <w:rtl/>
                    </w:rPr>
                    <w:t>התקנת גדר בטחון בידי העיריה</w:t>
                  </w:r>
                </w:p>
              </w:txbxContent>
            </v:textbox>
            <w10:anchorlock/>
          </v:rect>
        </w:pict>
      </w:r>
      <w:r w:rsidR="00A65D9F">
        <w:rPr>
          <w:rStyle w:val="big-number"/>
          <w:rFonts w:cs="Miriam" w:hint="cs"/>
          <w:rtl/>
        </w:rPr>
        <w:t>60</w:t>
      </w:r>
      <w:r>
        <w:rPr>
          <w:rStyle w:val="big-number"/>
          <w:rFonts w:cs="Miriam"/>
          <w:rtl/>
        </w:rPr>
        <w:t>.</w:t>
      </w:r>
      <w:r>
        <w:rPr>
          <w:rStyle w:val="big-number"/>
          <w:rFonts w:cs="Miriam"/>
          <w:rtl/>
        </w:rPr>
        <w:tab/>
      </w:r>
      <w:r w:rsidR="00A65D9F">
        <w:rPr>
          <w:rFonts w:cs="FrankRuehl" w:hint="cs"/>
          <w:rtl/>
          <w:lang w:eastAsia="en-US"/>
        </w:rPr>
        <w:t>לא קיים אדם דרישת המפקח כאמור בסעיף 56, רשאי ראש העיריה לבצע את העבודות הקשורות בהתקנת גדר בטחון לדוכן ולגבות את ההוצאות שהוציאה לשם כך.</w:t>
      </w:r>
    </w:p>
    <w:p w14:paraId="42B68BED" w14:textId="77777777" w:rsidR="009409B4" w:rsidRDefault="009409B4" w:rsidP="00A65D9F">
      <w:pPr>
        <w:pStyle w:val="P00"/>
        <w:spacing w:before="72"/>
        <w:ind w:left="0" w:right="1134"/>
        <w:rPr>
          <w:rFonts w:cs="FrankRuehl" w:hint="cs"/>
          <w:rtl/>
          <w:lang w:eastAsia="en-US"/>
        </w:rPr>
      </w:pPr>
      <w:bookmarkStart w:id="91" w:name="Seif72"/>
      <w:bookmarkEnd w:id="91"/>
      <w:r>
        <w:rPr>
          <w:lang w:val="he-IL"/>
        </w:rPr>
        <w:pict w14:anchorId="55A77672">
          <v:rect id="_x0000_s2328" style="position:absolute;left:0;text-align:left;margin-left:464.5pt;margin-top:8.05pt;width:75.05pt;height:19.25pt;z-index:251641856" o:allowincell="f" filled="f" stroked="f" strokecolor="lime" strokeweight=".25pt">
            <v:textbox style="mso-next-textbox:#_x0000_s2328" inset="0,0,0,0">
              <w:txbxContent>
                <w:p w14:paraId="0090578E" w14:textId="77777777" w:rsidR="00090F7F" w:rsidRDefault="00090F7F" w:rsidP="009409B4">
                  <w:pPr>
                    <w:spacing w:line="160" w:lineRule="exact"/>
                    <w:jc w:val="left"/>
                    <w:rPr>
                      <w:rFonts w:cs="Miriam" w:hint="cs"/>
                      <w:noProof/>
                      <w:sz w:val="18"/>
                      <w:szCs w:val="18"/>
                      <w:rtl/>
                    </w:rPr>
                  </w:pPr>
                  <w:r>
                    <w:rPr>
                      <w:rFonts w:cs="Miriam" w:hint="cs"/>
                      <w:sz w:val="18"/>
                      <w:szCs w:val="18"/>
                      <w:rtl/>
                    </w:rPr>
                    <w:t>שמירת נקיון ובדיקת בטחון</w:t>
                  </w:r>
                </w:p>
              </w:txbxContent>
            </v:textbox>
            <w10:anchorlock/>
          </v:rect>
        </w:pict>
      </w:r>
      <w:r w:rsidR="00A65D9F">
        <w:rPr>
          <w:rStyle w:val="big-number"/>
          <w:rFonts w:cs="Miriam" w:hint="cs"/>
          <w:rtl/>
        </w:rPr>
        <w:t>61</w:t>
      </w:r>
      <w:r>
        <w:rPr>
          <w:rStyle w:val="big-number"/>
          <w:rFonts w:cs="Miriam"/>
          <w:rtl/>
        </w:rPr>
        <w:t>.</w:t>
      </w:r>
      <w:r>
        <w:rPr>
          <w:rStyle w:val="big-number"/>
          <w:rFonts w:cs="Miriam"/>
          <w:rtl/>
        </w:rPr>
        <w:tab/>
      </w:r>
      <w:r w:rsidR="00A65D9F">
        <w:rPr>
          <w:rFonts w:cs="FrankRuehl" w:hint="cs"/>
          <w:rtl/>
          <w:lang w:eastAsia="en-US"/>
        </w:rPr>
        <w:t>בעל דוכן בשוק יפעל כדלקמן:</w:t>
      </w:r>
    </w:p>
    <w:p w14:paraId="7022DB6F" w14:textId="77777777" w:rsidR="00A65D9F" w:rsidRDefault="00A65D9F" w:rsidP="00A65D9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לא יניח, לא ישים, לא יעמיד, ולא ירשה להניח, לשים או להעמיד ארגזים, קרטונים, דוכן, פחי אשפה וכל דבר אחר בחצר השוק, מתחת לדוכן ובסמוך לגדר הבטחון שמסביבו, כך שהמקום יהיה פנוי ונקי, ויאפשר עריכת בדיקות בטחון;</w:t>
      </w:r>
    </w:p>
    <w:p w14:paraId="04493773" w14:textId="77777777" w:rsidR="00A65D9F" w:rsidRDefault="00A65D9F" w:rsidP="00A65D9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לשמור על הנקיון מתחת לדוכן וסביבתו, לרבות גדר הבטחון שמסביב לדוכן;</w:t>
      </w:r>
    </w:p>
    <w:p w14:paraId="07E0EFA7" w14:textId="77777777" w:rsidR="00A65D9F" w:rsidRDefault="00A65D9F" w:rsidP="00A65D9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לערוך סריקות בטחון סביב דוכנו מעת לעת ולוודא כי בסביבת דוכנו לא הונחו חפצים חשודים.</w:t>
      </w:r>
    </w:p>
    <w:p w14:paraId="5B5687F9" w14:textId="77777777" w:rsidR="00F35933" w:rsidRDefault="00D312D5" w:rsidP="00A65D9F">
      <w:pPr>
        <w:pStyle w:val="medium2-header"/>
        <w:keepLines w:val="0"/>
        <w:spacing w:before="120"/>
        <w:ind w:left="0" w:right="1134"/>
        <w:rPr>
          <w:rFonts w:cs="FrankRuehl" w:hint="cs"/>
          <w:noProof/>
          <w:rtl/>
        </w:rPr>
      </w:pPr>
      <w:bookmarkStart w:id="92" w:name="med9"/>
      <w:bookmarkEnd w:id="92"/>
      <w:r>
        <w:rPr>
          <w:rFonts w:cs="FrankRuehl" w:hint="cs"/>
          <w:noProof/>
          <w:rtl/>
        </w:rPr>
        <w:t>פ</w:t>
      </w:r>
      <w:r w:rsidR="00F35933">
        <w:rPr>
          <w:rFonts w:cs="FrankRuehl"/>
          <w:noProof/>
          <w:rtl/>
        </w:rPr>
        <w:t xml:space="preserve">רק </w:t>
      </w:r>
      <w:r w:rsidR="00F35933">
        <w:rPr>
          <w:rFonts w:cs="FrankRuehl" w:hint="cs"/>
          <w:noProof/>
          <w:rtl/>
        </w:rPr>
        <w:t xml:space="preserve">י': </w:t>
      </w:r>
      <w:r w:rsidR="00A65D9F">
        <w:rPr>
          <w:rFonts w:cs="FrankRuehl" w:hint="cs"/>
          <w:noProof/>
          <w:rtl/>
        </w:rPr>
        <w:t>צעצועים מסוכנים</w:t>
      </w:r>
    </w:p>
    <w:p w14:paraId="21AB3F0A" w14:textId="77777777" w:rsidR="00F35933" w:rsidRDefault="00F35933" w:rsidP="00D312D5">
      <w:pPr>
        <w:pStyle w:val="P00"/>
        <w:spacing w:before="72"/>
        <w:ind w:left="0" w:right="1134"/>
        <w:rPr>
          <w:rFonts w:cs="FrankRuehl" w:hint="cs"/>
          <w:rtl/>
          <w:lang w:eastAsia="en-US"/>
        </w:rPr>
      </w:pPr>
      <w:bookmarkStart w:id="93" w:name="Seif52"/>
      <w:bookmarkEnd w:id="93"/>
      <w:r>
        <w:rPr>
          <w:lang w:val="he-IL"/>
        </w:rPr>
        <w:pict w14:anchorId="1477C7B6">
          <v:rect id="_x0000_s2120" style="position:absolute;left:0;text-align:left;margin-left:464.5pt;margin-top:8.05pt;width:75.05pt;height:15.05pt;z-index:251620352" o:allowincell="f" filled="f" stroked="f" strokecolor="lime" strokeweight=".25pt">
            <v:textbox style="mso-next-textbox:#_x0000_s2120" inset="0,0,0,0">
              <w:txbxContent>
                <w:p w14:paraId="6C8651FE" w14:textId="77777777" w:rsidR="00090F7F" w:rsidRDefault="00090F7F">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D312D5">
        <w:rPr>
          <w:rStyle w:val="big-number"/>
          <w:rFonts w:cs="Miriam" w:hint="cs"/>
          <w:rtl/>
        </w:rPr>
        <w:t>62</w:t>
      </w:r>
      <w:r>
        <w:rPr>
          <w:rStyle w:val="big-number"/>
          <w:rFonts w:cs="Miriam"/>
          <w:rtl/>
        </w:rPr>
        <w:t>.</w:t>
      </w:r>
      <w:r>
        <w:rPr>
          <w:rStyle w:val="big-number"/>
          <w:rFonts w:cs="Miriam"/>
          <w:rtl/>
        </w:rPr>
        <w:tab/>
      </w:r>
      <w:r w:rsidR="00D312D5">
        <w:rPr>
          <w:rFonts w:cs="FrankRuehl" w:hint="cs"/>
          <w:rtl/>
          <w:lang w:eastAsia="en-US"/>
        </w:rPr>
        <w:t xml:space="preserve">בחוק עזר זה </w:t>
      </w:r>
      <w:r w:rsidR="00D312D5">
        <w:rPr>
          <w:rFonts w:cs="FrankRuehl"/>
          <w:rtl/>
          <w:lang w:eastAsia="en-US"/>
        </w:rPr>
        <w:t>–</w:t>
      </w:r>
    </w:p>
    <w:p w14:paraId="419E2578" w14:textId="77777777" w:rsidR="00D312D5" w:rsidRDefault="00D312D5" w:rsidP="00D312D5">
      <w:pPr>
        <w:pStyle w:val="P00"/>
        <w:spacing w:before="72"/>
        <w:ind w:left="0" w:right="1134"/>
        <w:rPr>
          <w:rFonts w:cs="FrankRuehl" w:hint="cs"/>
          <w:rtl/>
          <w:lang w:eastAsia="en-US"/>
        </w:rPr>
      </w:pPr>
      <w:r>
        <w:rPr>
          <w:rFonts w:cs="FrankRuehl" w:hint="cs"/>
          <w:rtl/>
          <w:lang w:eastAsia="en-US"/>
        </w:rPr>
        <w:tab/>
        <w:t xml:space="preserve">"מפקד יחידת כבאים" </w:t>
      </w:r>
      <w:r>
        <w:rPr>
          <w:rFonts w:cs="FrankRuehl"/>
          <w:rtl/>
          <w:lang w:eastAsia="en-US"/>
        </w:rPr>
        <w:t>–</w:t>
      </w:r>
      <w:r>
        <w:rPr>
          <w:rFonts w:cs="FrankRuehl" w:hint="cs"/>
          <w:rtl/>
          <w:lang w:eastAsia="en-US"/>
        </w:rPr>
        <w:t xml:space="preserve"> מפקד יחידת כבאים של רשות הכבאות שתחום העיריה כלול בתחום פעולתה;</w:t>
      </w:r>
    </w:p>
    <w:p w14:paraId="6B104754" w14:textId="77777777" w:rsidR="00D312D5" w:rsidRDefault="00D312D5" w:rsidP="00D312D5">
      <w:pPr>
        <w:pStyle w:val="P00"/>
        <w:spacing w:before="72"/>
        <w:ind w:left="0" w:right="1134"/>
        <w:rPr>
          <w:rFonts w:cs="FrankRuehl" w:hint="cs"/>
          <w:rtl/>
          <w:lang w:eastAsia="en-US"/>
        </w:rPr>
      </w:pPr>
      <w:r>
        <w:rPr>
          <w:rFonts w:cs="FrankRuehl" w:hint="cs"/>
          <w:rtl/>
          <w:lang w:eastAsia="en-US"/>
        </w:rPr>
        <w:tab/>
        <w:t xml:space="preserve">"צעצוע מסוכן" </w:t>
      </w:r>
      <w:r>
        <w:rPr>
          <w:rFonts w:cs="FrankRuehl"/>
          <w:rtl/>
          <w:lang w:eastAsia="en-US"/>
        </w:rPr>
        <w:t>–</w:t>
      </w:r>
      <w:r>
        <w:rPr>
          <w:rFonts w:cs="FrankRuehl" w:hint="cs"/>
          <w:rtl/>
          <w:lang w:eastAsia="en-US"/>
        </w:rPr>
        <w:t xml:space="preserve"> אחד מאלה:</w:t>
      </w:r>
    </w:p>
    <w:p w14:paraId="6A8D6071" w14:textId="77777777" w:rsidR="00D312D5" w:rsidRDefault="00D312D5" w:rsidP="00D312D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כלי או חפץ הפולט וזורק גוף, אש או נוזל, או גורם להדף אוויר מסוכן;</w:t>
      </w:r>
    </w:p>
    <w:p w14:paraId="4CB9C3DD" w14:textId="77777777" w:rsidR="00D312D5" w:rsidRDefault="00D312D5" w:rsidP="00D312D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אש הנזרקת שלא באמצעות כלי או חפץ ויש בכך משום סכנה לבני אדם;</w:t>
      </w:r>
    </w:p>
    <w:p w14:paraId="0D9BD5F2" w14:textId="77777777" w:rsidR="00D312D5" w:rsidRDefault="00D312D5" w:rsidP="00D312D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צעצוע שיש בו כדי לגרום אחד מאלה:</w:t>
      </w:r>
    </w:p>
    <w:p w14:paraId="2E6B6488" w14:textId="77777777" w:rsidR="00D312D5" w:rsidRDefault="00D312D5" w:rsidP="00D312D5">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נזק גופני או נזק לחושים;</w:t>
      </w:r>
    </w:p>
    <w:p w14:paraId="68FC710C" w14:textId="77777777" w:rsidR="00D312D5" w:rsidRDefault="00D312D5" w:rsidP="00D312D5">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הטרדה ליחיד או לרבים ברשות הפרט או ברשות הרבים על ידי דימוע, גירוי, עיטוש, רעש בלתי סביר או זיהום אוויר;</w:t>
      </w:r>
    </w:p>
    <w:p w14:paraId="3789C9AD" w14:textId="77777777" w:rsidR="00D312D5" w:rsidRDefault="00D312D5" w:rsidP="00D312D5">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התלקחות של אש;</w:t>
      </w:r>
    </w:p>
    <w:p w14:paraId="3C0AD667" w14:textId="77777777" w:rsidR="00D312D5" w:rsidRDefault="00D312D5" w:rsidP="00D312D5">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בהלה במקום ציבורי או במקום שבו מרוכז קהל;</w:t>
      </w:r>
    </w:p>
    <w:p w14:paraId="06CFFE1F" w14:textId="77777777" w:rsidR="00D312D5" w:rsidRDefault="00D312D5" w:rsidP="00D312D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צעצוע אשר מחמת דמיונו הרב לכלי יריה אמיתי עשוי השימוש בו להביא לבהלת הציבור;</w:t>
      </w:r>
    </w:p>
    <w:p w14:paraId="7454906C" w14:textId="77777777" w:rsidR="00D312D5" w:rsidRDefault="004C7E79" w:rsidP="004C7E79">
      <w:pPr>
        <w:pStyle w:val="P00"/>
        <w:spacing w:before="72"/>
        <w:ind w:left="1021" w:right="1134"/>
        <w:rPr>
          <w:rFonts w:cs="FrankRuehl" w:hint="cs"/>
          <w:rtl/>
          <w:lang w:eastAsia="en-US"/>
        </w:rPr>
      </w:pPr>
      <w:r>
        <w:rPr>
          <w:rFonts w:cs="FrankRuehl" w:hint="cs"/>
          <w:rtl/>
          <w:lang w:eastAsia="en-US"/>
        </w:rPr>
        <w:pict w14:anchorId="523551DB">
          <v:shape id="_x0000_s2427" type="#_x0000_t202" style="position:absolute;left:0;text-align:left;margin-left:470.25pt;margin-top:7.1pt;width:1in;height:22.4pt;z-index:251730944" filled="f" stroked="f">
            <v:textbox inset="1mm,0,1mm,0">
              <w:txbxContent>
                <w:p w14:paraId="5BC7EBAD" w14:textId="77777777" w:rsidR="004C7E79" w:rsidRDefault="004C7E79" w:rsidP="004C7E79">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sidR="00D312D5">
        <w:rPr>
          <w:rFonts w:cs="FrankRuehl" w:hint="cs"/>
          <w:rtl/>
          <w:lang w:eastAsia="en-US"/>
        </w:rPr>
        <w:t>(5)</w:t>
      </w:r>
      <w:r w:rsidR="00D312D5">
        <w:rPr>
          <w:rFonts w:cs="FrankRuehl" w:hint="cs"/>
          <w:rtl/>
          <w:lang w:eastAsia="en-US"/>
        </w:rPr>
        <w:tab/>
        <w:t>כל צעצוע, כלי או דבר אחר, המשמש לצרכי משחק או בידור, שבו אפשר לירות כדור, קלע, פגז, פצצה, פקק או כיוצא בזה, או שבו אפשר לפוצץ חומר נפץ; בין שהצעצוע, הכלי או הדבר האחר הוא בצורת אקדח, רובה או תותח,</w:t>
      </w:r>
      <w:r>
        <w:rPr>
          <w:rFonts w:cs="FrankRuehl" w:hint="cs"/>
          <w:rtl/>
          <w:lang w:eastAsia="en-US"/>
        </w:rPr>
        <w:t xml:space="preserve"> תרסיס שלג לסוגיו, תרסיס סירחון וחומר דמוי צואה, נפצים וחזיזים המכילים אבק שריפה, חומר נפץ והדף, כדורי עשן בקוטר מעל 1.5 ס"מ, רובי צבע היורים כדורי צבע, צבעים שאינם נשימים וצבעי איפור שלא אושרו לשימוש על ידי משרד הבריאות, תחפושות מחומרים דליקים כגון צמר גפן, זהורית וניילון,</w:t>
      </w:r>
      <w:r w:rsidR="00D312D5">
        <w:rPr>
          <w:rFonts w:cs="FrankRuehl" w:hint="cs"/>
          <w:rtl/>
          <w:lang w:eastAsia="en-US"/>
        </w:rPr>
        <w:t xml:space="preserve"> ובין שהוא בכל צורה אחרת, לרבות אבזריהם,</w:t>
      </w:r>
      <w:r>
        <w:rPr>
          <w:rFonts w:cs="FrankRuehl" w:hint="cs"/>
          <w:rtl/>
          <w:lang w:eastAsia="en-US"/>
        </w:rPr>
        <w:t xml:space="preserve"> אקדח, אקדח גז, קשתות וחצים, מקלעת יד (רוגטקה), אקדח הזנקה,</w:t>
      </w:r>
      <w:r w:rsidR="00D312D5">
        <w:rPr>
          <w:rFonts w:cs="FrankRuehl" w:hint="cs"/>
          <w:rtl/>
          <w:lang w:eastAsia="en-US"/>
        </w:rPr>
        <w:t xml:space="preserve"> וכן אורים, זיקוקין די-נור ושאר חומר מתלקח כיוצא בזה.</w:t>
      </w:r>
    </w:p>
    <w:p w14:paraId="6B358308" w14:textId="77777777" w:rsidR="00F35933" w:rsidRDefault="00F35933" w:rsidP="00D312D5">
      <w:pPr>
        <w:pStyle w:val="P00"/>
        <w:spacing w:before="72"/>
        <w:ind w:left="0" w:right="1134"/>
        <w:rPr>
          <w:rFonts w:cs="FrankRuehl" w:hint="cs"/>
          <w:rtl/>
          <w:lang w:eastAsia="en-US"/>
        </w:rPr>
      </w:pPr>
      <w:bookmarkStart w:id="94" w:name="Seif53"/>
      <w:bookmarkEnd w:id="94"/>
      <w:r>
        <w:rPr>
          <w:lang w:val="he-IL"/>
        </w:rPr>
        <w:pict w14:anchorId="62921600">
          <v:rect id="_x0000_s2121" style="position:absolute;left:0;text-align:left;margin-left:464.5pt;margin-top:8.05pt;width:75.05pt;height:25.55pt;z-index:251621376" o:allowincell="f" filled="f" stroked="f" strokecolor="lime" strokeweight=".25pt">
            <v:textbox style="mso-next-textbox:#_x0000_s2121" inset="0,0,0,0">
              <w:txbxContent>
                <w:p w14:paraId="3687E914" w14:textId="77777777" w:rsidR="00090F7F" w:rsidRDefault="00090F7F">
                  <w:pPr>
                    <w:spacing w:line="160" w:lineRule="exact"/>
                    <w:jc w:val="left"/>
                    <w:rPr>
                      <w:rFonts w:cs="Miriam" w:hint="cs"/>
                      <w:noProof/>
                      <w:sz w:val="18"/>
                      <w:szCs w:val="18"/>
                      <w:rtl/>
                    </w:rPr>
                  </w:pPr>
                  <w:r>
                    <w:rPr>
                      <w:rFonts w:cs="Miriam" w:hint="cs"/>
                      <w:sz w:val="18"/>
                      <w:szCs w:val="18"/>
                      <w:rtl/>
                    </w:rPr>
                    <w:t>ייצור צעצועים מסוכנים, מכירתם והשכרתם</w:t>
                  </w:r>
                </w:p>
              </w:txbxContent>
            </v:textbox>
            <w10:anchorlock/>
          </v:rect>
        </w:pict>
      </w:r>
      <w:r>
        <w:rPr>
          <w:rStyle w:val="big-number"/>
          <w:rFonts w:cs="Miriam" w:hint="cs"/>
          <w:rtl/>
        </w:rPr>
        <w:t>6</w:t>
      </w:r>
      <w:r w:rsidR="00D312D5">
        <w:rPr>
          <w:rStyle w:val="big-number"/>
          <w:rFonts w:cs="Miriam" w:hint="cs"/>
          <w:rtl/>
        </w:rPr>
        <w:t>3</w:t>
      </w:r>
      <w:r>
        <w:rPr>
          <w:rStyle w:val="big-number"/>
          <w:rFonts w:cs="Miriam"/>
          <w:rtl/>
        </w:rPr>
        <w:t>.</w:t>
      </w:r>
      <w:r>
        <w:rPr>
          <w:rStyle w:val="big-number"/>
          <w:rFonts w:cs="Miriam"/>
          <w:rtl/>
        </w:rPr>
        <w:tab/>
      </w:r>
      <w:r w:rsidR="00D312D5">
        <w:rPr>
          <w:rFonts w:cs="FrankRuehl" w:hint="cs"/>
          <w:rtl/>
          <w:lang w:eastAsia="en-US"/>
        </w:rPr>
        <w:t>לא יעסוק אדם בייצור צעצועים מסוכנים, במכירתם או בהשכרתם, בין כעסק נפרד ובין כחלק מעסק אחר, ולא יחזיק בהם, אלא על פי היתר בכתב מאת ראש העיריה ובהתאם לתנאי ההיתר</w:t>
      </w:r>
      <w:r w:rsidR="004C7E79">
        <w:rPr>
          <w:rFonts w:cs="FrankRuehl" w:hint="cs"/>
          <w:rtl/>
          <w:lang w:eastAsia="en-US"/>
        </w:rPr>
        <w:t>, ובתנאי שיש בידיו תעודת בדיקה בדבר התאמה לתקן ישראלי או היתר לסימון המצרך בסימן השגחה כאמור בסעיפים 12, 12ב ו-15 לחוק התקנים, התשי"ג-1953</w:t>
      </w:r>
      <w:r>
        <w:rPr>
          <w:rFonts w:cs="FrankRuehl" w:hint="cs"/>
          <w:rtl/>
          <w:lang w:eastAsia="en-US"/>
        </w:rPr>
        <w:t>.</w:t>
      </w:r>
    </w:p>
    <w:p w14:paraId="7EF0B739" w14:textId="77777777" w:rsidR="00F35933" w:rsidRDefault="00F35933" w:rsidP="00D312D5">
      <w:pPr>
        <w:pStyle w:val="P00"/>
        <w:spacing w:before="72"/>
        <w:ind w:left="0" w:right="1134"/>
        <w:rPr>
          <w:rFonts w:cs="FrankRuehl" w:hint="cs"/>
          <w:rtl/>
          <w:lang w:eastAsia="en-US"/>
        </w:rPr>
      </w:pPr>
      <w:bookmarkStart w:id="95" w:name="Seif54"/>
      <w:bookmarkEnd w:id="95"/>
      <w:r>
        <w:rPr>
          <w:lang w:val="he-IL"/>
        </w:rPr>
        <w:pict w14:anchorId="1962D6DE">
          <v:rect id="_x0000_s2122" style="position:absolute;left:0;text-align:left;margin-left:464.5pt;margin-top:8.05pt;width:75.05pt;height:18.85pt;z-index:251622400" o:allowincell="f" filled="f" stroked="f" strokecolor="lime" strokeweight=".25pt">
            <v:textbox style="mso-next-textbox:#_x0000_s2122" inset="0,0,0,0">
              <w:txbxContent>
                <w:p w14:paraId="4514CDE6" w14:textId="77777777" w:rsidR="00090F7F" w:rsidRDefault="00090F7F">
                  <w:pPr>
                    <w:spacing w:line="160" w:lineRule="exact"/>
                    <w:jc w:val="left"/>
                    <w:rPr>
                      <w:rFonts w:cs="Miriam" w:hint="cs"/>
                      <w:noProof/>
                      <w:sz w:val="18"/>
                      <w:szCs w:val="18"/>
                      <w:rtl/>
                    </w:rPr>
                  </w:pPr>
                  <w:r>
                    <w:rPr>
                      <w:rFonts w:cs="Miriam" w:hint="cs"/>
                      <w:sz w:val="18"/>
                      <w:szCs w:val="18"/>
                      <w:rtl/>
                    </w:rPr>
                    <w:t>הפעלת צעצועים מסוכנים</w:t>
                  </w:r>
                </w:p>
              </w:txbxContent>
            </v:textbox>
            <w10:anchorlock/>
          </v:rect>
        </w:pict>
      </w:r>
      <w:r>
        <w:rPr>
          <w:rStyle w:val="big-number"/>
          <w:rFonts w:cs="Miriam" w:hint="cs"/>
          <w:rtl/>
        </w:rPr>
        <w:t>6</w:t>
      </w:r>
      <w:r w:rsidR="00D312D5">
        <w:rPr>
          <w:rStyle w:val="big-number"/>
          <w:rFonts w:cs="Miriam" w:hint="cs"/>
          <w:rtl/>
        </w:rPr>
        <w:t>4</w:t>
      </w:r>
      <w:r>
        <w:rPr>
          <w:rStyle w:val="big-number"/>
          <w:rFonts w:cs="Miriam"/>
          <w:rtl/>
        </w:rPr>
        <w:t>.</w:t>
      </w:r>
      <w:r>
        <w:rPr>
          <w:rStyle w:val="big-number"/>
          <w:rFonts w:cs="Miriam"/>
          <w:rtl/>
        </w:rPr>
        <w:tab/>
      </w:r>
      <w:r w:rsidR="00D312D5">
        <w:rPr>
          <w:rFonts w:cs="FrankRuehl" w:hint="cs"/>
          <w:rtl/>
          <w:lang w:eastAsia="en-US"/>
        </w:rPr>
        <w:t>לא יפעיל אדם צעצוע מסוכן במקום ציבורי, אלא על פי היתר בכתב מאת ראש העיריה ובהתאם לתנאי ההיתר</w:t>
      </w:r>
      <w:r>
        <w:rPr>
          <w:rFonts w:cs="FrankRuehl" w:hint="cs"/>
          <w:rtl/>
          <w:lang w:eastAsia="en-US"/>
        </w:rPr>
        <w:t>.</w:t>
      </w:r>
    </w:p>
    <w:p w14:paraId="73B20682" w14:textId="77777777" w:rsidR="00F35933" w:rsidRDefault="00F35933" w:rsidP="00D312D5">
      <w:pPr>
        <w:pStyle w:val="P00"/>
        <w:spacing w:before="72"/>
        <w:ind w:left="0" w:right="1134"/>
        <w:rPr>
          <w:rFonts w:cs="FrankRuehl" w:hint="cs"/>
          <w:rtl/>
          <w:lang w:eastAsia="en-US"/>
        </w:rPr>
      </w:pPr>
      <w:bookmarkStart w:id="96" w:name="Seif55"/>
      <w:bookmarkEnd w:id="96"/>
      <w:r>
        <w:rPr>
          <w:lang w:val="he-IL"/>
        </w:rPr>
        <w:pict w14:anchorId="7FD9C674">
          <v:rect id="_x0000_s2123" style="position:absolute;left:0;text-align:left;margin-left:464.5pt;margin-top:8.05pt;width:75.05pt;height:13.95pt;z-index:251623424" o:allowincell="f" filled="f" stroked="f" strokecolor="lime" strokeweight=".25pt">
            <v:textbox style="mso-next-textbox:#_x0000_s2123" inset="0,0,0,0">
              <w:txbxContent>
                <w:p w14:paraId="0E4807A0" w14:textId="77777777" w:rsidR="00090F7F" w:rsidRDefault="00090F7F">
                  <w:pPr>
                    <w:spacing w:line="160" w:lineRule="exact"/>
                    <w:jc w:val="left"/>
                    <w:rPr>
                      <w:rFonts w:cs="Miriam" w:hint="cs"/>
                      <w:noProof/>
                      <w:sz w:val="18"/>
                      <w:szCs w:val="18"/>
                      <w:rtl/>
                    </w:rPr>
                  </w:pPr>
                  <w:r>
                    <w:rPr>
                      <w:rFonts w:cs="Miriam" w:hint="cs"/>
                      <w:sz w:val="18"/>
                      <w:szCs w:val="18"/>
                      <w:rtl/>
                    </w:rPr>
                    <w:t>בקשה למתן היתר</w:t>
                  </w:r>
                </w:p>
              </w:txbxContent>
            </v:textbox>
            <w10:anchorlock/>
          </v:rect>
        </w:pict>
      </w:r>
      <w:r>
        <w:rPr>
          <w:rStyle w:val="big-number"/>
          <w:rFonts w:cs="Miriam" w:hint="cs"/>
          <w:rtl/>
        </w:rPr>
        <w:t>6</w:t>
      </w:r>
      <w:r w:rsidR="00D312D5">
        <w:rPr>
          <w:rStyle w:val="big-number"/>
          <w:rFonts w:cs="Miriam" w:hint="cs"/>
          <w:rtl/>
        </w:rPr>
        <w:t>5</w:t>
      </w:r>
      <w:r>
        <w:rPr>
          <w:rStyle w:val="big-number"/>
          <w:rFonts w:cs="Miriam"/>
          <w:rtl/>
        </w:rPr>
        <w:t>.</w:t>
      </w:r>
      <w:r>
        <w:rPr>
          <w:rStyle w:val="big-number"/>
          <w:rFonts w:cs="Miriam"/>
          <w:rtl/>
        </w:rPr>
        <w:tab/>
      </w:r>
      <w:r w:rsidR="00D312D5">
        <w:rPr>
          <w:rFonts w:cs="FrankRuehl" w:hint="cs"/>
          <w:rtl/>
          <w:lang w:eastAsia="en-US"/>
        </w:rPr>
        <w:t>בקשה למתן היתר תוגש לראש העיריה ותהיה חתומה ביד המבקש</w:t>
      </w:r>
      <w:r>
        <w:rPr>
          <w:rFonts w:cs="FrankRuehl" w:hint="cs"/>
          <w:rtl/>
          <w:lang w:eastAsia="en-US"/>
        </w:rPr>
        <w:t>.</w:t>
      </w:r>
    </w:p>
    <w:p w14:paraId="0FB08C5C" w14:textId="77777777" w:rsidR="00F35933" w:rsidRDefault="00F35933" w:rsidP="00D312D5">
      <w:pPr>
        <w:pStyle w:val="P00"/>
        <w:spacing w:before="72"/>
        <w:ind w:left="0" w:right="1134"/>
        <w:rPr>
          <w:rFonts w:cs="FrankRuehl" w:hint="cs"/>
          <w:rtl/>
          <w:lang w:eastAsia="en-US"/>
        </w:rPr>
      </w:pPr>
      <w:bookmarkStart w:id="97" w:name="Seif56"/>
      <w:bookmarkEnd w:id="97"/>
      <w:r>
        <w:rPr>
          <w:lang w:val="he-IL"/>
        </w:rPr>
        <w:pict w14:anchorId="609F5F1A">
          <v:rect id="_x0000_s2124" style="position:absolute;left:0;text-align:left;margin-left:464.5pt;margin-top:8.05pt;width:75.05pt;height:11.25pt;z-index:251624448" o:allowincell="f" filled="f" stroked="f" strokecolor="lime" strokeweight=".25pt">
            <v:textbox style="mso-next-textbox:#_x0000_s2124" inset="0,0,0,0">
              <w:txbxContent>
                <w:p w14:paraId="0461CEB1" w14:textId="77777777" w:rsidR="00090F7F" w:rsidRDefault="00090F7F">
                  <w:pPr>
                    <w:spacing w:line="160" w:lineRule="exact"/>
                    <w:jc w:val="left"/>
                    <w:rPr>
                      <w:rFonts w:cs="Miriam" w:hint="cs"/>
                      <w:noProof/>
                      <w:sz w:val="18"/>
                      <w:szCs w:val="18"/>
                      <w:rtl/>
                    </w:rPr>
                  </w:pPr>
                  <w:r>
                    <w:rPr>
                      <w:rFonts w:cs="Miriam" w:hint="cs"/>
                      <w:sz w:val="18"/>
                      <w:szCs w:val="18"/>
                      <w:rtl/>
                    </w:rPr>
                    <w:t>מתן היתר ותנאיו</w:t>
                  </w:r>
                </w:p>
              </w:txbxContent>
            </v:textbox>
            <w10:anchorlock/>
          </v:rect>
        </w:pict>
      </w:r>
      <w:r>
        <w:rPr>
          <w:rStyle w:val="big-number"/>
          <w:rFonts w:cs="Miriam" w:hint="cs"/>
          <w:rtl/>
        </w:rPr>
        <w:t>6</w:t>
      </w:r>
      <w:r w:rsidR="00D312D5">
        <w:rPr>
          <w:rStyle w:val="big-number"/>
          <w:rFonts w:cs="Miriam" w:hint="cs"/>
          <w:rtl/>
        </w:rPr>
        <w:t>6</w:t>
      </w:r>
      <w:r>
        <w:rPr>
          <w:rStyle w:val="big-number"/>
          <w:rFonts w:cs="Miriam"/>
          <w:rtl/>
        </w:rPr>
        <w:t>.</w:t>
      </w:r>
      <w:r>
        <w:rPr>
          <w:rStyle w:val="big-number"/>
          <w:rFonts w:cs="Miriam"/>
          <w:rtl/>
        </w:rPr>
        <w:tab/>
      </w:r>
      <w:r>
        <w:rPr>
          <w:rFonts w:cs="FrankRuehl" w:hint="cs"/>
          <w:rtl/>
          <w:lang w:eastAsia="en-US"/>
        </w:rPr>
        <w:t xml:space="preserve">ראש העיריה </w:t>
      </w:r>
      <w:r w:rsidR="00D312D5">
        <w:rPr>
          <w:rFonts w:cs="FrankRuehl" w:hint="cs"/>
          <w:rtl/>
          <w:lang w:eastAsia="en-US"/>
        </w:rPr>
        <w:t>רשאי להתייעץ עם נציג המשטרה או עם מפקד יחידת הכבאים לשם מתן היתר, לסרב לתיתו, להתלותו או לבטלו וכן לקבוע בו תנאים, להוסיף עליהם, לגרוע מהם לשנותם או לבטלם</w:t>
      </w:r>
      <w:r>
        <w:rPr>
          <w:rFonts w:cs="FrankRuehl" w:hint="cs"/>
          <w:rtl/>
          <w:lang w:eastAsia="en-US"/>
        </w:rPr>
        <w:t>.</w:t>
      </w:r>
    </w:p>
    <w:p w14:paraId="030564E4" w14:textId="77777777" w:rsidR="00F35933" w:rsidRDefault="00F35933" w:rsidP="00D312D5">
      <w:pPr>
        <w:pStyle w:val="P00"/>
        <w:spacing w:before="72"/>
        <w:ind w:left="0" w:right="1134"/>
        <w:rPr>
          <w:rFonts w:cs="FrankRuehl" w:hint="cs"/>
          <w:rtl/>
          <w:lang w:eastAsia="en-US"/>
        </w:rPr>
      </w:pPr>
      <w:bookmarkStart w:id="98" w:name="Seif57"/>
      <w:bookmarkEnd w:id="98"/>
      <w:r>
        <w:rPr>
          <w:lang w:val="he-IL"/>
        </w:rPr>
        <w:pict w14:anchorId="5D105829">
          <v:rect id="_x0000_s2125" style="position:absolute;left:0;text-align:left;margin-left:464.5pt;margin-top:8.05pt;width:75.05pt;height:15.7pt;z-index:251625472" o:allowincell="f" filled="f" stroked="f" strokecolor="lime" strokeweight=".25pt">
            <v:textbox style="mso-next-textbox:#_x0000_s2125" inset="0,0,0,0">
              <w:txbxContent>
                <w:p w14:paraId="23BE0B96" w14:textId="77777777" w:rsidR="00090F7F" w:rsidRDefault="00090F7F">
                  <w:pPr>
                    <w:spacing w:line="160" w:lineRule="exact"/>
                    <w:jc w:val="left"/>
                    <w:rPr>
                      <w:rFonts w:cs="Miriam" w:hint="cs"/>
                      <w:noProof/>
                      <w:sz w:val="18"/>
                      <w:szCs w:val="18"/>
                      <w:rtl/>
                    </w:rPr>
                  </w:pPr>
                  <w:r>
                    <w:rPr>
                      <w:rFonts w:cs="Miriam" w:hint="cs"/>
                      <w:sz w:val="18"/>
                      <w:szCs w:val="18"/>
                      <w:rtl/>
                    </w:rPr>
                    <w:t>פקיעת היתר</w:t>
                  </w:r>
                </w:p>
              </w:txbxContent>
            </v:textbox>
            <w10:anchorlock/>
          </v:rect>
        </w:pict>
      </w:r>
      <w:r>
        <w:rPr>
          <w:rStyle w:val="big-number"/>
          <w:rFonts w:cs="Miriam" w:hint="cs"/>
          <w:rtl/>
        </w:rPr>
        <w:t>6</w:t>
      </w:r>
      <w:r w:rsidR="00D312D5">
        <w:rPr>
          <w:rStyle w:val="big-number"/>
          <w:rFonts w:cs="Miriam" w:hint="cs"/>
          <w:rtl/>
        </w:rPr>
        <w:t>7</w:t>
      </w:r>
      <w:r>
        <w:rPr>
          <w:rStyle w:val="big-number"/>
          <w:rFonts w:cs="Miriam"/>
          <w:rtl/>
        </w:rPr>
        <w:t>.</w:t>
      </w:r>
      <w:r>
        <w:rPr>
          <w:rStyle w:val="big-number"/>
          <w:rFonts w:cs="Miriam"/>
          <w:rtl/>
        </w:rPr>
        <w:tab/>
      </w:r>
      <w:r w:rsidR="00D312D5">
        <w:rPr>
          <w:rFonts w:cs="FrankRuehl" w:hint="cs"/>
          <w:rtl/>
          <w:lang w:eastAsia="en-US"/>
        </w:rPr>
        <w:t>היתר יפקע ביום 31 במרס לאחר נתינתו, אלא אם כן נקבע בו מועד מוקדם יותר</w:t>
      </w:r>
      <w:r>
        <w:rPr>
          <w:rFonts w:cs="FrankRuehl" w:hint="cs"/>
          <w:rtl/>
          <w:lang w:eastAsia="en-US"/>
        </w:rPr>
        <w:t>.</w:t>
      </w:r>
    </w:p>
    <w:p w14:paraId="00FC2C8A" w14:textId="77777777" w:rsidR="00F35933" w:rsidRDefault="00F35933" w:rsidP="00D312D5">
      <w:pPr>
        <w:pStyle w:val="P00"/>
        <w:spacing w:before="72"/>
        <w:ind w:left="0" w:right="1134"/>
        <w:rPr>
          <w:rFonts w:cs="FrankRuehl" w:hint="cs"/>
          <w:rtl/>
          <w:lang w:eastAsia="en-US"/>
        </w:rPr>
      </w:pPr>
      <w:bookmarkStart w:id="99" w:name="Seif58"/>
      <w:bookmarkEnd w:id="99"/>
      <w:r>
        <w:rPr>
          <w:lang w:val="he-IL"/>
        </w:rPr>
        <w:pict w14:anchorId="5713166D">
          <v:rect id="_x0000_s2126" style="position:absolute;left:0;text-align:left;margin-left:464.5pt;margin-top:8.05pt;width:75.05pt;height:12.6pt;z-index:251626496" o:allowincell="f" filled="f" stroked="f" strokecolor="lime" strokeweight=".25pt">
            <v:textbox style="mso-next-textbox:#_x0000_s2126" inset="0,0,0,0">
              <w:txbxContent>
                <w:p w14:paraId="46109455" w14:textId="77777777" w:rsidR="00090F7F" w:rsidRDefault="00090F7F" w:rsidP="003F0D56">
                  <w:pPr>
                    <w:spacing w:line="160" w:lineRule="exact"/>
                    <w:jc w:val="left"/>
                    <w:rPr>
                      <w:rFonts w:cs="Miriam" w:hint="cs"/>
                      <w:noProof/>
                      <w:sz w:val="18"/>
                      <w:szCs w:val="18"/>
                      <w:rtl/>
                    </w:rPr>
                  </w:pPr>
                  <w:r>
                    <w:rPr>
                      <w:rFonts w:cs="Miriam" w:hint="cs"/>
                      <w:sz w:val="18"/>
                      <w:szCs w:val="18"/>
                      <w:rtl/>
                    </w:rPr>
                    <w:t>אגרה</w:t>
                  </w:r>
                </w:p>
              </w:txbxContent>
            </v:textbox>
            <w10:anchorlock/>
          </v:rect>
        </w:pict>
      </w:r>
      <w:r>
        <w:rPr>
          <w:rStyle w:val="big-number"/>
          <w:rFonts w:cs="Miriam" w:hint="cs"/>
          <w:rtl/>
        </w:rPr>
        <w:t>6</w:t>
      </w:r>
      <w:r w:rsidR="00D312D5">
        <w:rPr>
          <w:rStyle w:val="big-number"/>
          <w:rFonts w:cs="Miriam" w:hint="cs"/>
          <w:rtl/>
        </w:rPr>
        <w:t>8</w:t>
      </w:r>
      <w:r>
        <w:rPr>
          <w:rStyle w:val="big-number"/>
          <w:rFonts w:cs="Miriam"/>
          <w:rtl/>
        </w:rPr>
        <w:t>.</w:t>
      </w:r>
      <w:r>
        <w:rPr>
          <w:rStyle w:val="big-number"/>
          <w:rFonts w:cs="Miriam"/>
          <w:rtl/>
        </w:rPr>
        <w:tab/>
      </w:r>
      <w:r w:rsidR="00D312D5">
        <w:rPr>
          <w:rFonts w:cs="FrankRuehl" w:hint="cs"/>
          <w:rtl/>
          <w:lang w:eastAsia="en-US"/>
        </w:rPr>
        <w:t>בעד מתן ההיתר תשולם אגרה כנקוב בתוספת הרביעית</w:t>
      </w:r>
      <w:r>
        <w:rPr>
          <w:rFonts w:cs="FrankRuehl" w:hint="cs"/>
          <w:rtl/>
          <w:lang w:eastAsia="en-US"/>
        </w:rPr>
        <w:t>.</w:t>
      </w:r>
    </w:p>
    <w:p w14:paraId="654555F7" w14:textId="77777777" w:rsidR="00D312D5" w:rsidRDefault="00D312D5" w:rsidP="00D312D5">
      <w:pPr>
        <w:pStyle w:val="medium2-header"/>
        <w:keepLines w:val="0"/>
        <w:spacing w:before="120"/>
        <w:ind w:left="0" w:right="1134"/>
        <w:rPr>
          <w:rFonts w:cs="FrankRuehl" w:hint="cs"/>
          <w:noProof/>
          <w:rtl/>
        </w:rPr>
      </w:pPr>
      <w:bookmarkStart w:id="100" w:name="med10"/>
      <w:bookmarkEnd w:id="100"/>
      <w:r>
        <w:rPr>
          <w:rFonts w:cs="FrankRuehl" w:hint="cs"/>
          <w:noProof/>
          <w:rtl/>
        </w:rPr>
        <w:t>פרק י"א: פתיחת עסקים וסגירתם</w:t>
      </w:r>
    </w:p>
    <w:p w14:paraId="2FFFDF89" w14:textId="77777777" w:rsidR="00F35933" w:rsidRDefault="00F35933" w:rsidP="00D312D5">
      <w:pPr>
        <w:pStyle w:val="P00"/>
        <w:spacing w:before="72"/>
        <w:ind w:left="0" w:right="1134"/>
        <w:rPr>
          <w:rFonts w:cs="FrankRuehl" w:hint="cs"/>
          <w:rtl/>
          <w:lang w:eastAsia="en-US"/>
        </w:rPr>
      </w:pPr>
      <w:bookmarkStart w:id="101" w:name="Seif59"/>
      <w:bookmarkEnd w:id="101"/>
      <w:r>
        <w:rPr>
          <w:lang w:val="he-IL"/>
        </w:rPr>
        <w:pict w14:anchorId="12504544">
          <v:rect id="_x0000_s2127" style="position:absolute;left:0;text-align:left;margin-left:464.5pt;margin-top:8.05pt;width:75.05pt;height:13.25pt;z-index:251627520" o:allowincell="f" filled="f" stroked="f" strokecolor="lime" strokeweight=".25pt">
            <v:textbox style="mso-next-textbox:#_x0000_s2127" inset="0,0,0,0">
              <w:txbxContent>
                <w:p w14:paraId="6970B400" w14:textId="77777777" w:rsidR="00090F7F" w:rsidRDefault="00090F7F">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6</w:t>
      </w:r>
      <w:r w:rsidR="00D312D5">
        <w:rPr>
          <w:rStyle w:val="big-number"/>
          <w:rFonts w:cs="Miriam" w:hint="cs"/>
          <w:rtl/>
        </w:rPr>
        <w:t>9</w:t>
      </w:r>
      <w:r>
        <w:rPr>
          <w:rStyle w:val="big-number"/>
          <w:rFonts w:cs="Miriam"/>
          <w:rtl/>
        </w:rPr>
        <w:t>.</w:t>
      </w:r>
      <w:r>
        <w:rPr>
          <w:rStyle w:val="big-number"/>
          <w:rFonts w:cs="Miriam"/>
          <w:rtl/>
        </w:rPr>
        <w:tab/>
      </w:r>
      <w:r w:rsidR="00D312D5">
        <w:rPr>
          <w:rFonts w:cs="FrankRuehl" w:hint="cs"/>
          <w:rtl/>
          <w:lang w:eastAsia="en-US"/>
        </w:rPr>
        <w:t xml:space="preserve">בפרק זה </w:t>
      </w:r>
      <w:r w:rsidR="00D312D5">
        <w:rPr>
          <w:rFonts w:cs="FrankRuehl"/>
          <w:rtl/>
          <w:lang w:eastAsia="en-US"/>
        </w:rPr>
        <w:t>–</w:t>
      </w:r>
    </w:p>
    <w:p w14:paraId="062F4657" w14:textId="77777777" w:rsidR="00D312D5" w:rsidRDefault="00D312D5" w:rsidP="00D312D5">
      <w:pPr>
        <w:pStyle w:val="P00"/>
        <w:spacing w:before="72"/>
        <w:ind w:left="0" w:right="1134"/>
        <w:rPr>
          <w:rFonts w:cs="FrankRuehl" w:hint="cs"/>
          <w:rtl/>
          <w:lang w:eastAsia="en-US"/>
        </w:rPr>
      </w:pPr>
      <w:r>
        <w:rPr>
          <w:rFonts w:cs="FrankRuehl" w:hint="cs"/>
          <w:rtl/>
          <w:lang w:eastAsia="en-US"/>
        </w:rPr>
        <w:tab/>
        <w:t xml:space="preserve">"ימי מנוחה" </w:t>
      </w:r>
      <w:r>
        <w:rPr>
          <w:rFonts w:cs="FrankRuehl"/>
          <w:rtl/>
          <w:lang w:eastAsia="en-US"/>
        </w:rPr>
        <w:t>–</w:t>
      </w:r>
      <w:r>
        <w:rPr>
          <w:rFonts w:cs="FrankRuehl" w:hint="cs"/>
          <w:rtl/>
          <w:lang w:eastAsia="en-US"/>
        </w:rPr>
        <w:t xml:space="preserve"> שבתות השנה, חג סוכות וחג הפסח (היום הראשון והיום האחרון של החג), ראש השנה, יום הכיפורים, חג השבועות, ליל תשעה באב (משעה 18.00 ועד לשעה 06.00 למחרתו), ליל יום הזכרון לשואה ולגבורה וליל יום הזכרון לחללי צה"ל;</w:t>
      </w:r>
    </w:p>
    <w:p w14:paraId="5EAA3A97" w14:textId="77777777" w:rsidR="00D312D5" w:rsidRDefault="00D312D5" w:rsidP="00D312D5">
      <w:pPr>
        <w:pStyle w:val="P00"/>
        <w:spacing w:before="72"/>
        <w:ind w:left="0" w:right="1134"/>
        <w:rPr>
          <w:rFonts w:cs="FrankRuehl" w:hint="cs"/>
          <w:rtl/>
          <w:lang w:eastAsia="en-US"/>
        </w:rPr>
      </w:pPr>
      <w:r>
        <w:rPr>
          <w:rFonts w:cs="FrankRuehl" w:hint="cs"/>
          <w:rtl/>
          <w:lang w:eastAsia="en-US"/>
        </w:rPr>
        <w:tab/>
        <w:t xml:space="preserve">"פתוח" </w:t>
      </w:r>
      <w:r>
        <w:rPr>
          <w:rFonts w:cs="FrankRuehl"/>
          <w:rtl/>
          <w:lang w:eastAsia="en-US"/>
        </w:rPr>
        <w:t>–</w:t>
      </w:r>
      <w:r>
        <w:rPr>
          <w:rFonts w:cs="FrankRuehl" w:hint="cs"/>
          <w:rtl/>
          <w:lang w:eastAsia="en-US"/>
        </w:rPr>
        <w:t xml:space="preserve"> עשיית עסק, מלאכה, וקיום עינוג ציבורי.</w:t>
      </w:r>
    </w:p>
    <w:p w14:paraId="43969B88" w14:textId="77777777" w:rsidR="00F35933" w:rsidRDefault="00F35933" w:rsidP="00D312D5">
      <w:pPr>
        <w:pStyle w:val="P00"/>
        <w:spacing w:before="72"/>
        <w:ind w:left="0" w:right="1134"/>
        <w:rPr>
          <w:rFonts w:cs="FrankRuehl" w:hint="cs"/>
          <w:rtl/>
          <w:lang w:eastAsia="en-US"/>
        </w:rPr>
      </w:pPr>
      <w:bookmarkStart w:id="102" w:name="Seif60"/>
      <w:bookmarkEnd w:id="102"/>
      <w:r>
        <w:rPr>
          <w:lang w:val="he-IL"/>
        </w:rPr>
        <w:pict w14:anchorId="2C7E0A3C">
          <v:rect id="_x0000_s2128" style="position:absolute;left:0;text-align:left;margin-left:464.5pt;margin-top:8.05pt;width:75.05pt;height:29.5pt;z-index:251628544" o:allowincell="f" filled="f" stroked="f" strokecolor="lime" strokeweight=".25pt">
            <v:textbox style="mso-next-textbox:#_x0000_s2128" inset="0,0,0,0">
              <w:txbxContent>
                <w:p w14:paraId="243252F7" w14:textId="77777777" w:rsidR="00090F7F" w:rsidRDefault="00090F7F">
                  <w:pPr>
                    <w:spacing w:line="160" w:lineRule="exact"/>
                    <w:jc w:val="left"/>
                    <w:rPr>
                      <w:rFonts w:cs="Miriam" w:hint="cs"/>
                      <w:noProof/>
                      <w:sz w:val="18"/>
                      <w:szCs w:val="18"/>
                      <w:rtl/>
                    </w:rPr>
                  </w:pPr>
                  <w:r>
                    <w:rPr>
                      <w:rFonts w:cs="Miriam" w:hint="cs"/>
                      <w:sz w:val="18"/>
                      <w:szCs w:val="18"/>
                      <w:rtl/>
                    </w:rPr>
                    <w:t>סגירת ופתיחת עסקים בימים שאינם ימי מנוחה</w:t>
                  </w:r>
                </w:p>
              </w:txbxContent>
            </v:textbox>
            <w10:anchorlock/>
          </v:rect>
        </w:pict>
      </w:r>
      <w:r w:rsidR="00D312D5">
        <w:rPr>
          <w:rStyle w:val="big-number"/>
          <w:rFonts w:cs="Miriam" w:hint="cs"/>
          <w:rtl/>
        </w:rPr>
        <w:t>70</w:t>
      </w:r>
      <w:r>
        <w:rPr>
          <w:rStyle w:val="big-number"/>
          <w:rFonts w:cs="Miriam"/>
          <w:rtl/>
        </w:rPr>
        <w:t>.</w:t>
      </w:r>
      <w:r>
        <w:rPr>
          <w:rStyle w:val="big-number"/>
          <w:rFonts w:cs="Miriam"/>
          <w:rtl/>
        </w:rPr>
        <w:tab/>
      </w:r>
      <w:r w:rsidR="00D312D5">
        <w:rPr>
          <w:rFonts w:cs="FrankRuehl" w:hint="cs"/>
          <w:rtl/>
          <w:lang w:eastAsia="en-US"/>
        </w:rPr>
        <w:t>בימים שאינם ימי מנוחה לא יפתח אדם ולא ירשה לפתוח כל עסק, למעט בתי מלאכה, מפעלי תעשיה ותחנות דלק הנמצאים באזורי מלאכה ותעשיה:</w:t>
      </w:r>
    </w:p>
    <w:p w14:paraId="03D980BC" w14:textId="77777777" w:rsidR="00D312D5" w:rsidRDefault="00D312D5" w:rsidP="00600F0D">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בשעות שבין 21.00 ו-06.00 למחרת ובשעות שבין 14.00 ו-16.00;</w:t>
      </w:r>
    </w:p>
    <w:p w14:paraId="4A2C54FC" w14:textId="77777777" w:rsidR="00D312D5" w:rsidRDefault="00D312D5" w:rsidP="00600F0D">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ביום ב' בשבוע בשעות שבין 14.00 ו-06.00 למחרת, ובתקופה </w:t>
      </w:r>
      <w:r w:rsidR="00600F0D">
        <w:rPr>
          <w:rFonts w:cs="FrankRuehl" w:hint="cs"/>
          <w:rtl/>
          <w:lang w:eastAsia="en-US"/>
        </w:rPr>
        <w:t>שבין 1 ליולי עד 31 לאוגוסט בימים ב' ו-ג' בשבוע בשעות שבין 14.00 ו-06.00 למחרת;</w:t>
      </w:r>
    </w:p>
    <w:p w14:paraId="21C5133A" w14:textId="77777777" w:rsidR="00600F0D" w:rsidRDefault="00600F0D" w:rsidP="00600F0D">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בתי מלאכה או מפעלי תעשיה הנמצאים באזורי מגורים, בשעות שבין 18.00 ו-07.00 ובשעות שבין 13.30 ו-15.30;</w:t>
      </w:r>
    </w:p>
    <w:p w14:paraId="207F5D15" w14:textId="77777777" w:rsidR="00600F0D" w:rsidRDefault="00600F0D" w:rsidP="00600F0D">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תחנות דלק הנמצאות באזורי מגורים בשעות שבין 22.00 ו-06.00;</w:t>
      </w:r>
    </w:p>
    <w:p w14:paraId="5122AD45" w14:textId="77777777" w:rsidR="00600F0D" w:rsidRDefault="00600F0D" w:rsidP="00600F0D">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בית אוכל בשעות שבין 23.00 ו-06.00;</w:t>
      </w:r>
    </w:p>
    <w:p w14:paraId="3A5E0436" w14:textId="77777777" w:rsidR="00600F0D" w:rsidRDefault="00600F0D" w:rsidP="00600F0D">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מקום עינוג ציבורי בשעות שבין 24.00 ו-08.00;</w:t>
      </w:r>
    </w:p>
    <w:p w14:paraId="43D464C8" w14:textId="77777777" w:rsidR="00600F0D" w:rsidRDefault="00600F0D" w:rsidP="00600F0D">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הוראות סעיף זה לא יחולו על הספקת דברי אוכל או משקאות בבית מלון, פנסיון, אכסניה, וכל מקום כיוצא באלה לאנשים המתאכסנים בו והצורכים את דברי האוכל או המשקאות בו במקום;</w:t>
      </w:r>
    </w:p>
    <w:p w14:paraId="462B2C57" w14:textId="77777777" w:rsidR="00600F0D" w:rsidRDefault="00600F0D" w:rsidP="00600F0D">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ראש העיריה רשאי לתת לבעל בית אוכל היתר לפתוח עד השעה 02.00, לסרב לתיתו, להתלותו או לבטלו.</w:t>
      </w:r>
    </w:p>
    <w:p w14:paraId="0150DDBA" w14:textId="77777777" w:rsidR="00F35933" w:rsidRDefault="00F35933" w:rsidP="00600F0D">
      <w:pPr>
        <w:pStyle w:val="P00"/>
        <w:spacing w:before="72"/>
        <w:ind w:left="0" w:right="1134"/>
        <w:rPr>
          <w:rFonts w:cs="FrankRuehl" w:hint="cs"/>
          <w:rtl/>
          <w:lang w:eastAsia="en-US"/>
        </w:rPr>
      </w:pPr>
      <w:bookmarkStart w:id="103" w:name="Seif61"/>
      <w:bookmarkEnd w:id="103"/>
      <w:r>
        <w:rPr>
          <w:lang w:val="he-IL"/>
        </w:rPr>
        <w:pict w14:anchorId="7A5B730A">
          <v:rect id="_x0000_s2129" style="position:absolute;left:0;text-align:left;margin-left:464.5pt;margin-top:8.05pt;width:75.05pt;height:18.55pt;z-index:251629568" o:allowincell="f" filled="f" stroked="f" strokecolor="lime" strokeweight=".25pt">
            <v:textbox style="mso-next-textbox:#_x0000_s2129" inset="0,0,0,0">
              <w:txbxContent>
                <w:p w14:paraId="20967AAF" w14:textId="77777777" w:rsidR="00090F7F" w:rsidRDefault="00090F7F">
                  <w:pPr>
                    <w:spacing w:line="160" w:lineRule="exact"/>
                    <w:jc w:val="left"/>
                    <w:rPr>
                      <w:rFonts w:cs="Miriam" w:hint="cs"/>
                      <w:noProof/>
                      <w:sz w:val="18"/>
                      <w:szCs w:val="18"/>
                      <w:rtl/>
                    </w:rPr>
                  </w:pPr>
                  <w:r>
                    <w:rPr>
                      <w:rFonts w:cs="Miriam" w:hint="cs"/>
                      <w:sz w:val="18"/>
                      <w:szCs w:val="18"/>
                      <w:rtl/>
                    </w:rPr>
                    <w:t>סגירת ופתיחת עסקים בימי מנוחה</w:t>
                  </w:r>
                </w:p>
              </w:txbxContent>
            </v:textbox>
            <w10:anchorlock/>
          </v:rect>
        </w:pict>
      </w:r>
      <w:r w:rsidR="00600F0D">
        <w:rPr>
          <w:rStyle w:val="big-number"/>
          <w:rFonts w:cs="Miriam" w:hint="cs"/>
          <w:rtl/>
        </w:rPr>
        <w:t>71</w:t>
      </w:r>
      <w:r>
        <w:rPr>
          <w:rStyle w:val="big-number"/>
          <w:rFonts w:cs="Miriam"/>
          <w:rtl/>
        </w:rPr>
        <w:t>.</w:t>
      </w:r>
      <w:r>
        <w:rPr>
          <w:rStyle w:val="big-number"/>
          <w:rFonts w:cs="Miriam"/>
          <w:rtl/>
        </w:rPr>
        <w:tab/>
      </w:r>
      <w:r w:rsidR="00600F0D">
        <w:rPr>
          <w:rFonts w:cs="FrankRuehl" w:hint="cs"/>
          <w:rtl/>
          <w:lang w:eastAsia="en-US"/>
        </w:rPr>
        <w:t>(א)</w:t>
      </w:r>
      <w:r w:rsidR="00600F0D">
        <w:rPr>
          <w:rFonts w:cs="FrankRuehl" w:hint="cs"/>
          <w:rtl/>
          <w:lang w:eastAsia="en-US"/>
        </w:rPr>
        <w:tab/>
        <w:t>בימי מנוחה</w:t>
      </w:r>
      <w:r w:rsidR="00DD1F29">
        <w:rPr>
          <w:rFonts w:cs="FrankRuehl" w:hint="cs"/>
          <w:rtl/>
          <w:lang w:eastAsia="en-US"/>
        </w:rPr>
        <w:t xml:space="preserve"> לא יפתח אדם ולא ירשה לפתוח עסק משעת כניסת יום המנוחה ועד לצאתו.</w:t>
      </w:r>
    </w:p>
    <w:p w14:paraId="1656CD10" w14:textId="77777777" w:rsidR="00DD1F29" w:rsidRDefault="00DD1F29" w:rsidP="00600F0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בימי מנוחה למעט יום הכיפורים ותשעה באב רשאי אדם </w:t>
      </w:r>
      <w:r>
        <w:rPr>
          <w:rFonts w:cs="FrankRuehl"/>
          <w:rtl/>
          <w:lang w:eastAsia="en-US"/>
        </w:rPr>
        <w:t>–</w:t>
      </w:r>
    </w:p>
    <w:p w14:paraId="1B05A3E6" w14:textId="77777777" w:rsidR="00DD1F29" w:rsidRDefault="00DD1F29" w:rsidP="00DD1F29">
      <w:pPr>
        <w:pStyle w:val="P00"/>
        <w:spacing w:before="72"/>
        <w:ind w:left="1021" w:right="1134"/>
        <w:rPr>
          <w:rFonts w:cs="FrankRuehl"/>
          <w:rtl/>
          <w:lang w:eastAsia="en-US"/>
        </w:rPr>
      </w:pPr>
      <w:r>
        <w:rPr>
          <w:rFonts w:cs="FrankRuehl" w:hint="cs"/>
          <w:rtl/>
          <w:lang w:eastAsia="en-US"/>
        </w:rPr>
        <w:t>(1)</w:t>
      </w:r>
      <w:r>
        <w:rPr>
          <w:rFonts w:cs="FrankRuehl" w:hint="cs"/>
          <w:rtl/>
          <w:lang w:eastAsia="en-US"/>
        </w:rPr>
        <w:tab/>
        <w:t>לפתוח בית אוכל, למעט קיוסק, לצורך הגשת אוכל ומשקה עד השעה 22.00 בליל מנוחה, ובין השעות 09.00 ו-15.00 ביום המנוחה, אולם ללא ליווי מוסיקה מכל סוג או קיום עינוג וכיוצא באלה ואך ורק בתוך בית האוכל כשדלתו סגורה;</w:t>
      </w:r>
    </w:p>
    <w:p w14:paraId="426D7FAA" w14:textId="77777777" w:rsidR="00DD1F29" w:rsidRDefault="007D7422" w:rsidP="007D7422">
      <w:pPr>
        <w:pStyle w:val="P00"/>
        <w:spacing w:before="72"/>
        <w:ind w:left="1021" w:right="1134"/>
        <w:rPr>
          <w:rFonts w:cs="FrankRuehl" w:hint="cs"/>
          <w:rtl/>
          <w:lang w:eastAsia="en-US"/>
        </w:rPr>
      </w:pPr>
      <w:r>
        <w:rPr>
          <w:rFonts w:cs="FrankRuehl" w:hint="cs"/>
          <w:rtl/>
          <w:lang w:eastAsia="en-US"/>
        </w:rPr>
        <w:pict w14:anchorId="21593F45">
          <v:shape id="_x0000_s2428" type="#_x0000_t202" style="position:absolute;left:0;text-align:left;margin-left:470.35pt;margin-top:7.1pt;width:1in;height:11.2pt;z-index:251731968" filled="f" stroked="f">
            <v:textbox inset="1mm,0,1mm,0">
              <w:txbxContent>
                <w:p w14:paraId="73E36407" w14:textId="77777777" w:rsidR="007D7422" w:rsidRDefault="007D7422" w:rsidP="007D7422">
                  <w:pPr>
                    <w:spacing w:line="160" w:lineRule="exact"/>
                    <w:jc w:val="left"/>
                    <w:rPr>
                      <w:rFonts w:cs="Miriam" w:hint="cs"/>
                      <w:noProof/>
                      <w:sz w:val="18"/>
                      <w:szCs w:val="18"/>
                      <w:rtl/>
                    </w:rPr>
                  </w:pPr>
                  <w:r>
                    <w:rPr>
                      <w:rFonts w:cs="Miriam" w:hint="cs"/>
                      <w:noProof/>
                      <w:sz w:val="18"/>
                      <w:szCs w:val="18"/>
                      <w:rtl/>
                    </w:rPr>
                    <w:t>תיקון תשע"ח-2017</w:t>
                  </w:r>
                </w:p>
              </w:txbxContent>
            </v:textbox>
          </v:shape>
        </w:pict>
      </w:r>
      <w:r>
        <w:rPr>
          <w:rFonts w:cs="FrankRuehl" w:hint="cs"/>
          <w:rtl/>
          <w:lang w:eastAsia="en-US"/>
        </w:rPr>
        <w:t>(</w:t>
      </w:r>
      <w:r w:rsidR="00DD1F29">
        <w:rPr>
          <w:rFonts w:cs="FrankRuehl" w:hint="cs"/>
          <w:rtl/>
          <w:lang w:eastAsia="en-US"/>
        </w:rPr>
        <w:t>2)</w:t>
      </w:r>
      <w:r w:rsidR="00DD1F29">
        <w:rPr>
          <w:rFonts w:cs="FrankRuehl" w:hint="cs"/>
          <w:rtl/>
          <w:lang w:eastAsia="en-US"/>
        </w:rPr>
        <w:tab/>
        <w:t>למנהל מקום עינוג ציבורי לצורך פעולות תרבות וחינוך.</w:t>
      </w:r>
    </w:p>
    <w:p w14:paraId="7DC77B6D" w14:textId="77777777" w:rsidR="00DD1F29" w:rsidRDefault="00DD1F29" w:rsidP="00600F0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במוצאי יום המנוחה, רשאי אדם לפתוח עסק מצאת יום המנוחה ועד השעה 22.00, ובית אוכל יהא רשאי לפתוח עד השעה 24.00.</w:t>
      </w:r>
    </w:p>
    <w:p w14:paraId="68D704DF" w14:textId="77777777" w:rsidR="00DD1F29" w:rsidRDefault="00DD1F29" w:rsidP="00DD1F29">
      <w:pPr>
        <w:pStyle w:val="medium2-header"/>
        <w:keepLines w:val="0"/>
        <w:spacing w:before="120"/>
        <w:ind w:left="0" w:right="1134"/>
        <w:rPr>
          <w:rFonts w:cs="FrankRuehl" w:hint="cs"/>
          <w:noProof/>
          <w:rtl/>
        </w:rPr>
      </w:pPr>
      <w:bookmarkStart w:id="104" w:name="med11"/>
      <w:bookmarkEnd w:id="104"/>
      <w:r>
        <w:rPr>
          <w:rFonts w:cs="FrankRuehl" w:hint="cs"/>
          <w:noProof/>
          <w:rtl/>
        </w:rPr>
        <w:t>פרק י"ב: רוכלים</w:t>
      </w:r>
    </w:p>
    <w:p w14:paraId="1BE2DE05" w14:textId="77777777" w:rsidR="00F35933" w:rsidRDefault="00F35933" w:rsidP="00DD1F29">
      <w:pPr>
        <w:pStyle w:val="P00"/>
        <w:spacing w:before="72"/>
        <w:ind w:left="0" w:right="1134"/>
        <w:rPr>
          <w:rFonts w:cs="FrankRuehl" w:hint="cs"/>
          <w:rtl/>
          <w:lang w:eastAsia="en-US"/>
        </w:rPr>
      </w:pPr>
      <w:bookmarkStart w:id="105" w:name="Seif66"/>
      <w:bookmarkEnd w:id="105"/>
      <w:r>
        <w:rPr>
          <w:lang w:val="he-IL"/>
        </w:rPr>
        <w:pict w14:anchorId="77DCFE9F">
          <v:rect id="_x0000_s2311" style="position:absolute;left:0;text-align:left;margin-left:464.5pt;margin-top:8.05pt;width:75.05pt;height:16.45pt;z-index:251634688" o:allowincell="f" filled="f" stroked="f" strokecolor="lime" strokeweight=".25pt">
            <v:textbox style="mso-next-textbox:#_x0000_s2311" inset="0,0,0,0">
              <w:txbxContent>
                <w:p w14:paraId="0088C435" w14:textId="77777777" w:rsidR="00090F7F" w:rsidRDefault="00090F7F" w:rsidP="003F0D56">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DD1F29">
        <w:rPr>
          <w:rStyle w:val="big-number"/>
          <w:rFonts w:cs="Miriam" w:hint="cs"/>
          <w:rtl/>
        </w:rPr>
        <w:t>72</w:t>
      </w:r>
      <w:r>
        <w:rPr>
          <w:rStyle w:val="big-number"/>
          <w:rFonts w:cs="Miriam"/>
          <w:rtl/>
        </w:rPr>
        <w:t>.</w:t>
      </w:r>
      <w:r>
        <w:rPr>
          <w:rStyle w:val="big-number"/>
          <w:rFonts w:cs="Miriam"/>
          <w:rtl/>
        </w:rPr>
        <w:tab/>
      </w:r>
      <w:r w:rsidR="00DD1F29">
        <w:rPr>
          <w:rFonts w:cs="FrankRuehl" w:hint="cs"/>
          <w:rtl/>
          <w:lang w:eastAsia="en-US"/>
        </w:rPr>
        <w:t xml:space="preserve">בפרק זה, "רוכלות" </w:t>
      </w:r>
      <w:r w:rsidR="00DD1F29">
        <w:rPr>
          <w:rFonts w:cs="FrankRuehl"/>
          <w:rtl/>
          <w:lang w:eastAsia="en-US"/>
        </w:rPr>
        <w:t>–</w:t>
      </w:r>
      <w:r w:rsidR="00DD1F29">
        <w:rPr>
          <w:rFonts w:cs="FrankRuehl" w:hint="cs"/>
          <w:rtl/>
          <w:lang w:eastAsia="en-US"/>
        </w:rPr>
        <w:t xml:space="preserve"> עיסוק בקניה, במכירה או בהצעת שירותים או מלאכה לציבור, שלא בתוך מבנה של קבע.</w:t>
      </w:r>
    </w:p>
    <w:p w14:paraId="696C14B8" w14:textId="77777777" w:rsidR="00F35933" w:rsidRDefault="00F35933" w:rsidP="00DD1F29">
      <w:pPr>
        <w:pStyle w:val="P00"/>
        <w:spacing w:before="72"/>
        <w:ind w:left="0" w:right="1134"/>
        <w:rPr>
          <w:rFonts w:cs="FrankRuehl" w:hint="cs"/>
          <w:rtl/>
          <w:lang w:eastAsia="en-US"/>
        </w:rPr>
      </w:pPr>
      <w:bookmarkStart w:id="106" w:name="Seif62"/>
      <w:bookmarkEnd w:id="106"/>
      <w:r>
        <w:rPr>
          <w:lang w:val="he-IL"/>
        </w:rPr>
        <w:pict w14:anchorId="742121AE">
          <v:rect id="_x0000_s2130" style="position:absolute;left:0;text-align:left;margin-left:464.5pt;margin-top:8.05pt;width:75.05pt;height:17.1pt;z-index:251630592" o:allowincell="f" filled="f" stroked="f" strokecolor="lime" strokeweight=".25pt">
            <v:textbox style="mso-next-textbox:#_x0000_s2130" inset="0,0,0,0">
              <w:txbxContent>
                <w:p w14:paraId="1ECEF55F" w14:textId="77777777" w:rsidR="00090F7F" w:rsidRDefault="00090F7F">
                  <w:pPr>
                    <w:spacing w:line="160" w:lineRule="exact"/>
                    <w:jc w:val="left"/>
                    <w:rPr>
                      <w:rFonts w:cs="Miriam" w:hint="cs"/>
                      <w:noProof/>
                      <w:sz w:val="18"/>
                      <w:szCs w:val="18"/>
                      <w:rtl/>
                    </w:rPr>
                  </w:pPr>
                  <w:r>
                    <w:rPr>
                      <w:rFonts w:cs="Miriam" w:hint="cs"/>
                      <w:sz w:val="18"/>
                      <w:szCs w:val="18"/>
                      <w:rtl/>
                    </w:rPr>
                    <w:t>איסור רוכלות ניידת ונייחת</w:t>
                  </w:r>
                </w:p>
              </w:txbxContent>
            </v:textbox>
            <w10:anchorlock/>
          </v:rect>
        </w:pict>
      </w:r>
      <w:r>
        <w:rPr>
          <w:rStyle w:val="big-number"/>
          <w:rFonts w:cs="Miriam" w:hint="cs"/>
          <w:rtl/>
        </w:rPr>
        <w:t>7</w:t>
      </w:r>
      <w:r w:rsidR="00DD1F29">
        <w:rPr>
          <w:rStyle w:val="big-number"/>
          <w:rFonts w:cs="Miriam" w:hint="cs"/>
          <w:rtl/>
        </w:rPr>
        <w:t>3</w:t>
      </w:r>
      <w:r>
        <w:rPr>
          <w:rStyle w:val="big-number"/>
          <w:rFonts w:cs="Miriam"/>
          <w:rtl/>
        </w:rPr>
        <w:t>.</w:t>
      </w:r>
      <w:r>
        <w:rPr>
          <w:rStyle w:val="big-number"/>
          <w:rFonts w:cs="Miriam"/>
          <w:rtl/>
        </w:rPr>
        <w:tab/>
      </w:r>
      <w:r w:rsidR="00DD1F29">
        <w:rPr>
          <w:rFonts w:cs="FrankRuehl" w:hint="cs"/>
          <w:rtl/>
          <w:lang w:eastAsia="en-US"/>
        </w:rPr>
        <w:t>(א)</w:t>
      </w:r>
      <w:r w:rsidR="00DD1F29">
        <w:rPr>
          <w:rFonts w:cs="FrankRuehl" w:hint="cs"/>
          <w:rtl/>
          <w:lang w:eastAsia="en-US"/>
        </w:rPr>
        <w:tab/>
        <w:t>לא יעסוק אדם ברוכלות באמצעות רכב או כלי הובלה אחר ברחוב או במקום ציבורי.</w:t>
      </w:r>
    </w:p>
    <w:p w14:paraId="7263CBCE" w14:textId="77777777" w:rsidR="00DD1F29" w:rsidRDefault="00DD1F29" w:rsidP="00DD1F2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ולא יניח, ולא ירשה לאחר להעמיד או להניח, ברחוב או במקום ציבורי דוכן או כל מתקן אחר לצורך עיסוק ברוכלות.</w:t>
      </w:r>
    </w:p>
    <w:p w14:paraId="798E8C6D" w14:textId="77777777" w:rsidR="00794316" w:rsidRDefault="00794316" w:rsidP="00DD1F29">
      <w:pPr>
        <w:pStyle w:val="P00"/>
        <w:spacing w:before="72"/>
        <w:ind w:left="0" w:right="1134"/>
        <w:rPr>
          <w:rFonts w:cs="FrankRuehl" w:hint="cs"/>
          <w:rtl/>
          <w:lang w:eastAsia="en-US"/>
        </w:rPr>
      </w:pPr>
      <w:bookmarkStart w:id="107" w:name="Seif73"/>
      <w:bookmarkEnd w:id="107"/>
      <w:r>
        <w:rPr>
          <w:lang w:val="he-IL"/>
        </w:rPr>
        <w:pict w14:anchorId="3615FD3C">
          <v:rect id="_x0000_s2329" style="position:absolute;left:0;text-align:left;margin-left:464.5pt;margin-top:8.05pt;width:75.05pt;height:17.1pt;z-index:251642880" o:allowincell="f" filled="f" stroked="f" strokecolor="lime" strokeweight=".25pt">
            <v:textbox style="mso-next-textbox:#_x0000_s2329" inset="0,0,0,0">
              <w:txbxContent>
                <w:p w14:paraId="3D995032" w14:textId="77777777" w:rsidR="00090F7F" w:rsidRDefault="00090F7F" w:rsidP="00794316">
                  <w:pPr>
                    <w:spacing w:line="160" w:lineRule="exact"/>
                    <w:jc w:val="left"/>
                    <w:rPr>
                      <w:rFonts w:cs="Miriam" w:hint="cs"/>
                      <w:noProof/>
                      <w:sz w:val="18"/>
                      <w:szCs w:val="18"/>
                      <w:rtl/>
                    </w:rPr>
                  </w:pPr>
                  <w:r>
                    <w:rPr>
                      <w:rFonts w:cs="Miriam" w:hint="cs"/>
                      <w:sz w:val="18"/>
                      <w:szCs w:val="18"/>
                      <w:rtl/>
                    </w:rPr>
                    <w:t>רשיון לרוכלות ותנאיו</w:t>
                  </w:r>
                </w:p>
              </w:txbxContent>
            </v:textbox>
            <w10:anchorlock/>
          </v:rect>
        </w:pict>
      </w:r>
      <w:r>
        <w:rPr>
          <w:rStyle w:val="big-number"/>
          <w:rFonts w:cs="Miriam" w:hint="cs"/>
          <w:rtl/>
        </w:rPr>
        <w:t>7</w:t>
      </w:r>
      <w:r w:rsidR="00DD1F29">
        <w:rPr>
          <w:rStyle w:val="big-number"/>
          <w:rFonts w:cs="Miriam" w:hint="cs"/>
          <w:rtl/>
        </w:rPr>
        <w:t>4</w:t>
      </w:r>
      <w:r>
        <w:rPr>
          <w:rStyle w:val="big-number"/>
          <w:rFonts w:cs="Miriam"/>
          <w:rtl/>
        </w:rPr>
        <w:t>.</w:t>
      </w:r>
      <w:r>
        <w:rPr>
          <w:rStyle w:val="big-number"/>
          <w:rFonts w:cs="Miriam"/>
          <w:rtl/>
        </w:rPr>
        <w:tab/>
      </w:r>
      <w:r w:rsidR="00DD1F29">
        <w:rPr>
          <w:rFonts w:cs="FrankRuehl" w:hint="cs"/>
          <w:rtl/>
          <w:lang w:eastAsia="en-US"/>
        </w:rPr>
        <w:t>(א)</w:t>
      </w:r>
      <w:r w:rsidR="00DD1F29">
        <w:rPr>
          <w:rFonts w:cs="FrankRuehl" w:hint="cs"/>
          <w:rtl/>
          <w:lang w:eastAsia="en-US"/>
        </w:rPr>
        <w:tab/>
        <w:t>ראש העיריה, לאחר התייעצות עם אחד או יותר מאלה: המשטרה, הרופא הוטרינרי, משרד הבריאות, משרד העבודה והרווחה, הביטוח הלאומי, רשאי לתת רשיון לעסוק ברוכלות, להתנותו, לשנותו, להתלותו ולבטלו.</w:t>
      </w:r>
    </w:p>
    <w:p w14:paraId="6CAE35B2" w14:textId="77777777" w:rsidR="00DD1F29" w:rsidRDefault="00DD1F29" w:rsidP="00DD1F2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שקיבל רשיון לעסוק ברוכלות חייב למלא אחר התנאים שברשיון ובין יתר התנאים יהיו:</w:t>
      </w:r>
    </w:p>
    <w:p w14:paraId="724ED07E" w14:textId="77777777" w:rsidR="00DD1F29" w:rsidRDefault="00DD1F29" w:rsidP="00DD1F2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מלוי אחר התנאים שנקבעו בחוק רישוי עסקים, התשכ"ח-1968, או תנאים שנקבעו על ידי ראש העיריה אם העסק שהרוכל מבקש לנהל לא נקבע כעסק טעון רישוי בצו בדבר עסקים טעוני רישוי;</w:t>
      </w:r>
    </w:p>
    <w:p w14:paraId="54A16217" w14:textId="77777777" w:rsidR="00DD1F29" w:rsidRDefault="00DD1F29" w:rsidP="00DD1F2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רשיון שניתן על פי חוק עזר זה יהיה:</w:t>
      </w:r>
    </w:p>
    <w:p w14:paraId="4E3CF0FC" w14:textId="77777777" w:rsidR="00DD1F29" w:rsidRDefault="00DD1F29" w:rsidP="00DD1F29">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זמני ולתקופה שתיקבע בו בלבד;</w:t>
      </w:r>
    </w:p>
    <w:p w14:paraId="12F5CB37" w14:textId="77777777" w:rsidR="00DD1F29" w:rsidRDefault="00DD1F29" w:rsidP="00DD1F29">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לרוכלות ניידת בלבד שתהיה בשכונות ובאזורים שייקבעו ברשיון למעט מרכז העיר; בסעיף זה, "מרכז העיר" </w:t>
      </w:r>
      <w:r>
        <w:rPr>
          <w:rFonts w:cs="FrankRuehl"/>
          <w:rtl/>
          <w:lang w:eastAsia="en-US"/>
        </w:rPr>
        <w:t>–</w:t>
      </w:r>
      <w:r>
        <w:rPr>
          <w:rFonts w:cs="FrankRuehl" w:hint="cs"/>
          <w:rtl/>
          <w:lang w:eastAsia="en-US"/>
        </w:rPr>
        <w:t xml:space="preserve"> כל הרחובות הנכללים באזור המתוחם על ידי רחוב הגדוד העברי במזרח, רחוב ירושלים, רחוב הכרמל ומפגש הרחובות ז'בוטינסקי, הרצל וויניק בדרום, רחוב ז'בוטינסקי במערב ורחובות צבי פרנק, נטר בצפון לרבות כל רחוב רוטשילד;</w:t>
      </w:r>
    </w:p>
    <w:p w14:paraId="7A81C462" w14:textId="77777777" w:rsidR="00DD1F29" w:rsidRDefault="00DD1F29" w:rsidP="00DD1F29">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בעד מתן הרשיון ישלם המבקש אגרה בשיעור שנקבע בתוספת הרביעית;</w:t>
      </w:r>
    </w:p>
    <w:p w14:paraId="5F57E7C6" w14:textId="77777777" w:rsidR="00DD1F29" w:rsidRDefault="00DD1F29" w:rsidP="00DD1F2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ימלא אחר דיני התעבורה;</w:t>
      </w:r>
    </w:p>
    <w:p w14:paraId="4A6380A7" w14:textId="77777777" w:rsidR="00DD1F29" w:rsidRDefault="00DD1F29" w:rsidP="00DD1F2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ימלא אחר חוק עזר זה וחוקי העזר העירוניים האחרים ובמיוחד ימנע מפגעים ומטרדים וינהל את עסקו בימים ובשעות המותרות בחוק עזר זה;</w:t>
      </w:r>
    </w:p>
    <w:p w14:paraId="664B6BD2" w14:textId="77777777" w:rsidR="00DD1F29" w:rsidRDefault="00DD1F29" w:rsidP="00DD1F2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לא יכריז באמצעות רמקול או מכשיר אחר ולא יקים רעש בזמן עיסוקו ברוכלות;</w:t>
      </w:r>
    </w:p>
    <w:p w14:paraId="7674395E" w14:textId="77777777" w:rsidR="00DD1F29" w:rsidRDefault="00DD1F29" w:rsidP="00DD1F2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יתאים את הרכב לפי דרישות ראש העיריה לצורך העיסוק ברוכלות וכן יקבע עליו שלט בו יצויינו הפרטים: שמו של הרוכל ומענו, מספר תעודת הזהות ומספר הרשיון לרוכלות.</w:t>
      </w:r>
    </w:p>
    <w:p w14:paraId="63C9C26F" w14:textId="77777777" w:rsidR="00794316" w:rsidRDefault="00794316" w:rsidP="00DD1F29">
      <w:pPr>
        <w:pStyle w:val="P00"/>
        <w:spacing w:before="72"/>
        <w:ind w:left="0" w:right="1134"/>
        <w:rPr>
          <w:rFonts w:cs="FrankRuehl" w:hint="cs"/>
          <w:rtl/>
          <w:lang w:eastAsia="en-US"/>
        </w:rPr>
      </w:pPr>
      <w:bookmarkStart w:id="108" w:name="Seif74"/>
      <w:bookmarkEnd w:id="108"/>
      <w:r>
        <w:rPr>
          <w:lang w:val="he-IL"/>
        </w:rPr>
        <w:pict w14:anchorId="04A0A55E">
          <v:rect id="_x0000_s2330" style="position:absolute;left:0;text-align:left;margin-left:464.5pt;margin-top:8.05pt;width:75.05pt;height:17.1pt;z-index:251643904" o:allowincell="f" filled="f" stroked="f" strokecolor="lime" strokeweight=".25pt">
            <v:textbox style="mso-next-textbox:#_x0000_s2330" inset="0,0,0,0">
              <w:txbxContent>
                <w:p w14:paraId="30C4B49C" w14:textId="77777777" w:rsidR="00090F7F" w:rsidRDefault="00090F7F" w:rsidP="00794316">
                  <w:pPr>
                    <w:spacing w:line="160" w:lineRule="exact"/>
                    <w:jc w:val="left"/>
                    <w:rPr>
                      <w:rFonts w:cs="Miriam" w:hint="cs"/>
                      <w:noProof/>
                      <w:sz w:val="18"/>
                      <w:szCs w:val="18"/>
                      <w:rtl/>
                    </w:rPr>
                  </w:pPr>
                  <w:r>
                    <w:rPr>
                      <w:rFonts w:cs="Miriam" w:hint="cs"/>
                      <w:sz w:val="18"/>
                      <w:szCs w:val="18"/>
                      <w:rtl/>
                    </w:rPr>
                    <w:t>סמכויות המפקח</w:t>
                  </w:r>
                </w:p>
              </w:txbxContent>
            </v:textbox>
            <w10:anchorlock/>
          </v:rect>
        </w:pict>
      </w:r>
      <w:r>
        <w:rPr>
          <w:rStyle w:val="big-number"/>
          <w:rFonts w:cs="Miriam" w:hint="cs"/>
          <w:rtl/>
        </w:rPr>
        <w:t>7</w:t>
      </w:r>
      <w:r w:rsidR="00DD1F29">
        <w:rPr>
          <w:rStyle w:val="big-number"/>
          <w:rFonts w:cs="Miriam" w:hint="cs"/>
          <w:rtl/>
        </w:rPr>
        <w:t>5</w:t>
      </w:r>
      <w:r>
        <w:rPr>
          <w:rStyle w:val="big-number"/>
          <w:rFonts w:cs="Miriam"/>
          <w:rtl/>
        </w:rPr>
        <w:t>.</w:t>
      </w:r>
      <w:r>
        <w:rPr>
          <w:rStyle w:val="big-number"/>
          <w:rFonts w:cs="Miriam"/>
          <w:rtl/>
        </w:rPr>
        <w:tab/>
      </w:r>
      <w:r w:rsidR="00DD1F29">
        <w:rPr>
          <w:rFonts w:cs="FrankRuehl" w:hint="cs"/>
          <w:rtl/>
          <w:lang w:eastAsia="en-US"/>
        </w:rPr>
        <w:t>(א)</w:t>
      </w:r>
      <w:r w:rsidR="00DD1F29">
        <w:rPr>
          <w:rFonts w:cs="FrankRuehl" w:hint="cs"/>
          <w:rtl/>
          <w:lang w:eastAsia="en-US"/>
        </w:rPr>
        <w:tab/>
        <w:t>עסק אדם ברוכלות ללא רשיון, או לא קיים אחר תנאי הרשיון, רשאי המפקח:</w:t>
      </w:r>
    </w:p>
    <w:p w14:paraId="4E34FCC2" w14:textId="77777777" w:rsidR="00DD1F29" w:rsidRDefault="00DD1F29" w:rsidP="00DD1F2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לעצרו ולהביאו לתחנת המשטרה לשם זיהויו, אם סירב להזדהות בפניו;</w:t>
      </w:r>
    </w:p>
    <w:p w14:paraId="61D16F8C" w14:textId="77777777" w:rsidR="00DD1F29" w:rsidRDefault="00DD1F29" w:rsidP="00DD1F2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לתפוס ולהחרים את מרכולתו וכל כלי ואבזר המשמשים את הרוכל בעיסוקו;</w:t>
      </w:r>
    </w:p>
    <w:p w14:paraId="3AB13C3B" w14:textId="77777777" w:rsidR="00DD1F29" w:rsidRDefault="00DD1F29" w:rsidP="00DD1F2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נתפסה מרכולתו של הרוכל שעסק ברוכלות, ימסור המפקח תעודה בכתב, חתומה בידו, המציינת את מהות העבירה שעבר הרוכל ופירוט החפצים שנתפסו;</w:t>
      </w:r>
    </w:p>
    <w:p w14:paraId="3C606C44" w14:textId="77777777" w:rsidR="00DD1F29" w:rsidRDefault="00DD1F29" w:rsidP="00DD1F2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המפקח יגיש כתב אישום נגד הרוכל שעסק ברוכלות תוך 30 יום מיום תפיסת חפצי הרוכל, ואם לא יעשה כן יחזיר לרוכל את חפציו;</w:t>
      </w:r>
    </w:p>
    <w:p w14:paraId="5A263575" w14:textId="77777777" w:rsidR="00DD1F29" w:rsidRDefault="00DD1F29" w:rsidP="00DD1F2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חפצי הרוכל שנתפסו ישמרו בידי העיריה על חשבון הרוכל, עד אשר יקבע בית המשפט מה ייעשה בהם; לעיריה זכות עכבון בחפצים כערובה לתשלום הוצאות התפיסה והשמירה, כשהיא זכאית להן על פי קביעתו של בית המשפט;</w:t>
      </w:r>
    </w:p>
    <w:p w14:paraId="06DDB1A8" w14:textId="77777777" w:rsidR="00DD1F29" w:rsidRDefault="00DD1F29" w:rsidP="00DD1F2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הורשע הרוכל בעבירה שבשלה נתפסו החפצים, רשאי בית המשפט, בנוסף לכל עונש שיטיל, לצוות על חילוט החפצים, אולם או חלקם; זוכה הרוכל בפסק דין שאין עליו עוד ערעור או בוטל כתב האישום, יוחזרו לו החפצים;</w:t>
      </w:r>
    </w:p>
    <w:p w14:paraId="01F53FF2" w14:textId="77777777" w:rsidR="00DD1F29" w:rsidRDefault="00DD1F29" w:rsidP="00DD1F29">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 xml:space="preserve">נתפסו חפצים פסידים של רוכל, רשאית העיריה או מי שהיא הסמיכה לכך למכרם במכירה פומבית או במחיר המקובל ביום המכירה; דמי המכר, בניכוי הוצאות התפיסה, השמירה והמכירה, יבואו, לכל ענין, במקום החפצים; לא היה ניתן למכור החפצים </w:t>
      </w:r>
      <w:r>
        <w:rPr>
          <w:rFonts w:cs="FrankRuehl"/>
          <w:rtl/>
          <w:lang w:eastAsia="en-US"/>
        </w:rPr>
        <w:t>–</w:t>
      </w:r>
      <w:r>
        <w:rPr>
          <w:rFonts w:cs="FrankRuehl" w:hint="cs"/>
          <w:rtl/>
          <w:lang w:eastAsia="en-US"/>
        </w:rPr>
        <w:t xml:space="preserve"> יעברו החפצים הפסידים למוסד ציבורי כפי שייקבע על ידי ראש העיריה.</w:t>
      </w:r>
    </w:p>
    <w:p w14:paraId="38A2C616" w14:textId="77777777" w:rsidR="00DD1F29" w:rsidRDefault="00DD1F29" w:rsidP="00DD1F29">
      <w:pPr>
        <w:pStyle w:val="medium2-header"/>
        <w:keepLines w:val="0"/>
        <w:spacing w:before="120"/>
        <w:ind w:left="0" w:right="1134"/>
        <w:rPr>
          <w:rFonts w:cs="FrankRuehl" w:hint="cs"/>
          <w:noProof/>
          <w:rtl/>
        </w:rPr>
      </w:pPr>
      <w:bookmarkStart w:id="109" w:name="med12"/>
      <w:bookmarkEnd w:id="109"/>
      <w:r>
        <w:rPr>
          <w:rFonts w:cs="FrankRuehl" w:hint="cs"/>
          <w:noProof/>
          <w:rtl/>
        </w:rPr>
        <w:t>פרק י"ג: חפצים מיושנים</w:t>
      </w:r>
    </w:p>
    <w:p w14:paraId="5796030C" w14:textId="77777777" w:rsidR="00794316" w:rsidRDefault="00794316" w:rsidP="00DD1F29">
      <w:pPr>
        <w:pStyle w:val="P00"/>
        <w:spacing w:before="72"/>
        <w:ind w:left="0" w:right="1134"/>
        <w:rPr>
          <w:rFonts w:cs="FrankRuehl" w:hint="cs"/>
          <w:rtl/>
          <w:lang w:eastAsia="en-US"/>
        </w:rPr>
      </w:pPr>
      <w:bookmarkStart w:id="110" w:name="Seif75"/>
      <w:bookmarkEnd w:id="110"/>
      <w:r>
        <w:rPr>
          <w:lang w:val="he-IL"/>
        </w:rPr>
        <w:pict w14:anchorId="21F4ADF7">
          <v:rect id="_x0000_s2331" style="position:absolute;left:0;text-align:left;margin-left:464.5pt;margin-top:8.05pt;width:75.05pt;height:17.1pt;z-index:251644928" o:allowincell="f" filled="f" stroked="f" strokecolor="lime" strokeweight=".25pt">
            <v:textbox style="mso-next-textbox:#_x0000_s2331" inset="0,0,0,0">
              <w:txbxContent>
                <w:p w14:paraId="23EDBF49" w14:textId="77777777" w:rsidR="00090F7F" w:rsidRDefault="00090F7F" w:rsidP="0079431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7</w:t>
      </w:r>
      <w:r w:rsidR="00DD1F29">
        <w:rPr>
          <w:rStyle w:val="big-number"/>
          <w:rFonts w:cs="Miriam" w:hint="cs"/>
          <w:rtl/>
        </w:rPr>
        <w:t>6</w:t>
      </w:r>
      <w:r>
        <w:rPr>
          <w:rStyle w:val="big-number"/>
          <w:rFonts w:cs="Miriam"/>
          <w:rtl/>
        </w:rPr>
        <w:t>.</w:t>
      </w:r>
      <w:r>
        <w:rPr>
          <w:rStyle w:val="big-number"/>
          <w:rFonts w:cs="Miriam"/>
          <w:rtl/>
        </w:rPr>
        <w:tab/>
      </w:r>
      <w:r w:rsidR="00DD1F29">
        <w:rPr>
          <w:rFonts w:cs="FrankRuehl" w:hint="cs"/>
          <w:rtl/>
          <w:lang w:eastAsia="en-US"/>
        </w:rPr>
        <w:t xml:space="preserve">בפרק זה </w:t>
      </w:r>
      <w:r w:rsidR="00DD1F29">
        <w:rPr>
          <w:rFonts w:cs="FrankRuehl"/>
          <w:rtl/>
          <w:lang w:eastAsia="en-US"/>
        </w:rPr>
        <w:t>–</w:t>
      </w:r>
    </w:p>
    <w:p w14:paraId="30FFD806" w14:textId="77777777" w:rsidR="00DD1F29" w:rsidRDefault="00DD1F29" w:rsidP="00DD1F29">
      <w:pPr>
        <w:pStyle w:val="P00"/>
        <w:spacing w:before="72"/>
        <w:ind w:left="0" w:right="1134"/>
        <w:rPr>
          <w:rFonts w:cs="FrankRuehl" w:hint="cs"/>
          <w:rtl/>
          <w:lang w:eastAsia="en-US"/>
        </w:rPr>
      </w:pPr>
      <w:r>
        <w:rPr>
          <w:rFonts w:cs="FrankRuehl" w:hint="cs"/>
          <w:rtl/>
          <w:lang w:eastAsia="en-US"/>
        </w:rPr>
        <w:tab/>
        <w:t xml:space="preserve">"חפצים מיושנים" </w:t>
      </w:r>
      <w:r>
        <w:rPr>
          <w:rFonts w:cs="FrankRuehl"/>
          <w:rtl/>
          <w:lang w:eastAsia="en-US"/>
        </w:rPr>
        <w:t>–</w:t>
      </w:r>
      <w:r>
        <w:rPr>
          <w:rFonts w:cs="FrankRuehl" w:hint="cs"/>
          <w:rtl/>
          <w:lang w:eastAsia="en-US"/>
        </w:rPr>
        <w:t xml:space="preserve"> חפצים שיצאו מכלל שימוש או שאינם משמשים למטרה לה נועדו מלכתחילה או לשימוש חילופי אחר, בין לצורך עצמי או לצורך ציבורי, לרבות מכונות וחלקיהן, גרוטאות, תנור, מקרר חשמלי, דוד, דוד שמש, אסלה, אמבטיה, </w:t>
      </w:r>
      <w:r w:rsidR="00BC7FE6">
        <w:rPr>
          <w:rFonts w:cs="FrankRuehl" w:hint="cs"/>
          <w:rtl/>
          <w:lang w:eastAsia="en-US"/>
        </w:rPr>
        <w:t>רהיטים או כל חלק או כל אבזר מהם וכן גרוטות רכב;</w:t>
      </w:r>
    </w:p>
    <w:p w14:paraId="620F30E6" w14:textId="77777777" w:rsidR="00BC7FE6" w:rsidRDefault="00BC7FE6" w:rsidP="00DD1F29">
      <w:pPr>
        <w:pStyle w:val="P00"/>
        <w:spacing w:before="72"/>
        <w:ind w:left="0" w:right="1134"/>
        <w:rPr>
          <w:rFonts w:cs="FrankRuehl" w:hint="cs"/>
          <w:rtl/>
          <w:lang w:eastAsia="en-US"/>
        </w:rPr>
      </w:pPr>
      <w:r>
        <w:rPr>
          <w:rFonts w:cs="FrankRuehl" w:hint="cs"/>
          <w:rtl/>
          <w:lang w:eastAsia="en-US"/>
        </w:rPr>
        <w:tab/>
        <w:t xml:space="preserve">"גרוטת רכב" </w:t>
      </w:r>
      <w:r>
        <w:rPr>
          <w:rFonts w:cs="FrankRuehl"/>
          <w:rtl/>
          <w:lang w:eastAsia="en-US"/>
        </w:rPr>
        <w:t>–</w:t>
      </w:r>
      <w:r>
        <w:rPr>
          <w:rFonts w:cs="FrankRuehl" w:hint="cs"/>
          <w:rtl/>
          <w:lang w:eastAsia="en-US"/>
        </w:rPr>
        <w:t xml:space="preserve"> רכב שיצא מכלל שימוש מחמת שהתיישן, שפורק או שנקבע כרכב באובדן גמור, וכן שלד של רכב או חלקים ממנו וכן כלי רכב מנועי החונה ברציפות ללא תנועה או תזוזה במקום פרטי או ציבורי או ברחוב במשך תקופה של 30 יום לפחות ומהווה מפגע או מכשול במקום פרטי או ציבורי או ברחוב והמפריע לניקוי מקומות אלה.</w:t>
      </w:r>
    </w:p>
    <w:p w14:paraId="7BD3D5C5" w14:textId="77777777" w:rsidR="00794316" w:rsidRDefault="00794316" w:rsidP="00BC7FE6">
      <w:pPr>
        <w:pStyle w:val="P00"/>
        <w:spacing w:before="72"/>
        <w:ind w:left="0" w:right="1134"/>
        <w:rPr>
          <w:rFonts w:cs="FrankRuehl" w:hint="cs"/>
          <w:rtl/>
          <w:lang w:eastAsia="en-US"/>
        </w:rPr>
      </w:pPr>
      <w:bookmarkStart w:id="111" w:name="Seif76"/>
      <w:bookmarkEnd w:id="111"/>
      <w:r>
        <w:rPr>
          <w:lang w:val="he-IL"/>
        </w:rPr>
        <w:pict w14:anchorId="42C293A7">
          <v:rect id="_x0000_s2332" style="position:absolute;left:0;text-align:left;margin-left:464.5pt;margin-top:8.05pt;width:75.05pt;height:23.85pt;z-index:251645952" o:allowincell="f" filled="f" stroked="f" strokecolor="lime" strokeweight=".25pt">
            <v:textbox style="mso-next-textbox:#_x0000_s2332" inset="0,0,0,0">
              <w:txbxContent>
                <w:p w14:paraId="34F0908C" w14:textId="77777777" w:rsidR="00090F7F" w:rsidRDefault="00090F7F" w:rsidP="00794316">
                  <w:pPr>
                    <w:spacing w:line="160" w:lineRule="exact"/>
                    <w:jc w:val="left"/>
                    <w:rPr>
                      <w:rFonts w:cs="Miriam" w:hint="cs"/>
                      <w:noProof/>
                      <w:sz w:val="18"/>
                      <w:szCs w:val="18"/>
                      <w:rtl/>
                    </w:rPr>
                  </w:pPr>
                  <w:r>
                    <w:rPr>
                      <w:rFonts w:cs="Miriam" w:hint="cs"/>
                      <w:sz w:val="18"/>
                      <w:szCs w:val="18"/>
                      <w:rtl/>
                    </w:rPr>
                    <w:t>איסור השארת חפצים מיושנים וגרוטת רכב</w:t>
                  </w:r>
                </w:p>
              </w:txbxContent>
            </v:textbox>
            <w10:anchorlock/>
          </v:rect>
        </w:pict>
      </w:r>
      <w:r>
        <w:rPr>
          <w:rStyle w:val="big-number"/>
          <w:rFonts w:cs="Miriam" w:hint="cs"/>
          <w:rtl/>
        </w:rPr>
        <w:t>7</w:t>
      </w:r>
      <w:r w:rsidR="00BC7FE6">
        <w:rPr>
          <w:rStyle w:val="big-number"/>
          <w:rFonts w:cs="Miriam" w:hint="cs"/>
          <w:rtl/>
        </w:rPr>
        <w:t>7</w:t>
      </w:r>
      <w:r>
        <w:rPr>
          <w:rStyle w:val="big-number"/>
          <w:rFonts w:cs="Miriam"/>
          <w:rtl/>
        </w:rPr>
        <w:t>.</w:t>
      </w:r>
      <w:r>
        <w:rPr>
          <w:rStyle w:val="big-number"/>
          <w:rFonts w:cs="Miriam"/>
          <w:rtl/>
        </w:rPr>
        <w:tab/>
      </w:r>
      <w:r w:rsidR="00BC7FE6">
        <w:rPr>
          <w:rFonts w:cs="FrankRuehl" w:hint="cs"/>
          <w:rtl/>
          <w:lang w:eastAsia="en-US"/>
        </w:rPr>
        <w:t>לא יזרוק אדם, לא ישאיר, לא יניח, לא יחזיק, ולא ירשה לזרוק, להשאיר, להניח או להחזיק חפצים מיושנים או גרוטות רכב במקום ציבורי או פרטי, שאינו המקום שנקבע לכך על ידי ראש העיריה, אלא אם דרוש לעשות כן להעברתו או לתיקונו של אותו חפץ מיושן או הרכב הנטוש ולא יותר מן הזמן הסביר הדרוש לכך.</w:t>
      </w:r>
    </w:p>
    <w:p w14:paraId="08BCEE31" w14:textId="77777777" w:rsidR="00794316" w:rsidRDefault="00794316" w:rsidP="00BC7FE6">
      <w:pPr>
        <w:pStyle w:val="P00"/>
        <w:spacing w:before="72"/>
        <w:ind w:left="0" w:right="1134"/>
        <w:rPr>
          <w:rFonts w:cs="FrankRuehl" w:hint="cs"/>
          <w:rtl/>
          <w:lang w:eastAsia="en-US"/>
        </w:rPr>
      </w:pPr>
      <w:bookmarkStart w:id="112" w:name="Seif77"/>
      <w:bookmarkEnd w:id="112"/>
      <w:r>
        <w:rPr>
          <w:lang w:val="he-IL"/>
        </w:rPr>
        <w:pict w14:anchorId="3DA74CFA">
          <v:rect id="_x0000_s2333" style="position:absolute;left:0;text-align:left;margin-left:464.5pt;margin-top:8.05pt;width:75.05pt;height:20.9pt;z-index:251646976" o:allowincell="f" filled="f" stroked="f" strokecolor="lime" strokeweight=".25pt">
            <v:textbox style="mso-next-textbox:#_x0000_s2333" inset="0,0,0,0">
              <w:txbxContent>
                <w:p w14:paraId="14F2D188" w14:textId="77777777" w:rsidR="00090F7F" w:rsidRDefault="00090F7F" w:rsidP="00BC7FE6">
                  <w:pPr>
                    <w:spacing w:line="160" w:lineRule="exact"/>
                    <w:jc w:val="left"/>
                    <w:rPr>
                      <w:rFonts w:cs="Miriam" w:hint="cs"/>
                      <w:noProof/>
                      <w:sz w:val="18"/>
                      <w:szCs w:val="18"/>
                      <w:rtl/>
                    </w:rPr>
                  </w:pPr>
                  <w:r>
                    <w:rPr>
                      <w:rFonts w:cs="Miriam" w:hint="cs"/>
                      <w:sz w:val="18"/>
                      <w:szCs w:val="18"/>
                      <w:rtl/>
                    </w:rPr>
                    <w:t>פינוי חפצים מיושנים וגרוטות רכב</w:t>
                  </w:r>
                </w:p>
              </w:txbxContent>
            </v:textbox>
            <w10:anchorlock/>
          </v:rect>
        </w:pict>
      </w:r>
      <w:r>
        <w:rPr>
          <w:rStyle w:val="big-number"/>
          <w:rFonts w:cs="Miriam" w:hint="cs"/>
          <w:rtl/>
        </w:rPr>
        <w:t>7</w:t>
      </w:r>
      <w:r w:rsidR="00BC7FE6">
        <w:rPr>
          <w:rStyle w:val="big-number"/>
          <w:rFonts w:cs="Miriam" w:hint="cs"/>
          <w:rtl/>
        </w:rPr>
        <w:t>8</w:t>
      </w:r>
      <w:r>
        <w:rPr>
          <w:rStyle w:val="big-number"/>
          <w:rFonts w:cs="Miriam"/>
          <w:rtl/>
        </w:rPr>
        <w:t>.</w:t>
      </w:r>
      <w:r>
        <w:rPr>
          <w:rStyle w:val="big-number"/>
          <w:rFonts w:cs="Miriam"/>
          <w:rtl/>
        </w:rPr>
        <w:tab/>
      </w:r>
      <w:r w:rsidR="00BC7FE6">
        <w:rPr>
          <w:rFonts w:cs="FrankRuehl" w:hint="cs"/>
          <w:rtl/>
          <w:lang w:eastAsia="en-US"/>
        </w:rPr>
        <w:t>כל אחד מאלה חייב בפינוי חפצים מיושנים או גרוטות רכב ממקום ציבורי או פרטי, למקום שנקבע בידי ראש העיריה ושיצויין בהודעת ראש העיריה:</w:t>
      </w:r>
    </w:p>
    <w:p w14:paraId="530A7896" w14:textId="77777777" w:rsidR="00BC7FE6" w:rsidRDefault="00BC7FE6" w:rsidP="00BC7FE6">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הבעלים של החפצים המיושנים או גרוטות הרכב;</w:t>
      </w:r>
    </w:p>
    <w:p w14:paraId="53C0E177" w14:textId="77777777" w:rsidR="00BC7FE6" w:rsidRDefault="00BC7FE6" w:rsidP="00BC7FE6">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כל מי שברשותו חפצים מיושנים או גרוטות רכב;</w:t>
      </w:r>
    </w:p>
    <w:p w14:paraId="29967D4E" w14:textId="77777777" w:rsidR="00BC7FE6" w:rsidRDefault="00BC7FE6" w:rsidP="00BC7FE6">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נציגות הבית המשותף בהתאם לחוק המקרקעין, התשכ"ט-1969;</w:t>
      </w:r>
    </w:p>
    <w:p w14:paraId="0D51E278" w14:textId="77777777" w:rsidR="00BC7FE6" w:rsidRDefault="00BC7FE6" w:rsidP="00BC7FE6">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הבעל או המחזיק של נכס בו או בסמוך לו נמצאים החפצים המיושנים או גרוטות הרכב.</w:t>
      </w:r>
    </w:p>
    <w:p w14:paraId="1969D3DD" w14:textId="77777777" w:rsidR="00794316" w:rsidRDefault="00794316" w:rsidP="00BC7FE6">
      <w:pPr>
        <w:pStyle w:val="P00"/>
        <w:spacing w:before="72"/>
        <w:ind w:left="0" w:right="1134"/>
        <w:rPr>
          <w:rFonts w:cs="FrankRuehl" w:hint="cs"/>
          <w:rtl/>
          <w:lang w:eastAsia="en-US"/>
        </w:rPr>
      </w:pPr>
      <w:bookmarkStart w:id="113" w:name="Seif78"/>
      <w:bookmarkEnd w:id="113"/>
      <w:r>
        <w:rPr>
          <w:lang w:val="he-IL"/>
        </w:rPr>
        <w:pict w14:anchorId="5640EE75">
          <v:rect id="_x0000_s2334" style="position:absolute;left:0;text-align:left;margin-left:464.5pt;margin-top:8.05pt;width:75.05pt;height:20.6pt;z-index:251648000" o:allowincell="f" filled="f" stroked="f" strokecolor="lime" strokeweight=".25pt">
            <v:textbox style="mso-next-textbox:#_x0000_s2334" inset="0,0,0,0">
              <w:txbxContent>
                <w:p w14:paraId="08A4A42B" w14:textId="77777777" w:rsidR="00090F7F" w:rsidRDefault="00090F7F" w:rsidP="00794316">
                  <w:pPr>
                    <w:spacing w:line="160" w:lineRule="exact"/>
                    <w:jc w:val="left"/>
                    <w:rPr>
                      <w:rFonts w:cs="Miriam" w:hint="cs"/>
                      <w:noProof/>
                      <w:sz w:val="18"/>
                      <w:szCs w:val="18"/>
                      <w:rtl/>
                    </w:rPr>
                  </w:pPr>
                  <w:r>
                    <w:rPr>
                      <w:rFonts w:cs="Miriam" w:hint="cs"/>
                      <w:sz w:val="18"/>
                      <w:szCs w:val="18"/>
                      <w:rtl/>
                    </w:rPr>
                    <w:t>סילוק חפצים מיושנים וגרוטות רכב</w:t>
                  </w:r>
                </w:p>
              </w:txbxContent>
            </v:textbox>
            <w10:anchorlock/>
          </v:rect>
        </w:pict>
      </w:r>
      <w:r>
        <w:rPr>
          <w:rStyle w:val="big-number"/>
          <w:rFonts w:cs="Miriam" w:hint="cs"/>
          <w:rtl/>
        </w:rPr>
        <w:t>7</w:t>
      </w:r>
      <w:r w:rsidR="00BC7FE6">
        <w:rPr>
          <w:rStyle w:val="big-number"/>
          <w:rFonts w:cs="Miriam" w:hint="cs"/>
          <w:rtl/>
        </w:rPr>
        <w:t>9</w:t>
      </w:r>
      <w:r>
        <w:rPr>
          <w:rStyle w:val="big-number"/>
          <w:rFonts w:cs="Miriam"/>
          <w:rtl/>
        </w:rPr>
        <w:t>.</w:t>
      </w:r>
      <w:r>
        <w:rPr>
          <w:rStyle w:val="big-number"/>
          <w:rFonts w:cs="Miriam"/>
          <w:rtl/>
        </w:rPr>
        <w:tab/>
      </w:r>
      <w:r w:rsidR="00BC7FE6">
        <w:rPr>
          <w:rFonts w:cs="FrankRuehl" w:hint="cs"/>
          <w:rtl/>
          <w:lang w:eastAsia="en-US"/>
        </w:rPr>
        <w:t>(א)</w:t>
      </w:r>
      <w:r w:rsidR="00BC7FE6">
        <w:rPr>
          <w:rFonts w:cs="FrankRuehl" w:hint="cs"/>
          <w:rtl/>
          <w:lang w:eastAsia="en-US"/>
        </w:rPr>
        <w:tab/>
        <w:t>ראש העיריה, או מי שהוסמך על ידו, רשאי לדרוש בכתב מאת בעליהם של גרוטות רכב או חפצים מיושנים לפנותם תוך התקופה שנקבעה בדרישה.</w:t>
      </w:r>
    </w:p>
    <w:p w14:paraId="0BF17697" w14:textId="77777777" w:rsidR="00BC7FE6" w:rsidRDefault="00BC7FE6" w:rsidP="00BC7FE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שנדרש לפנות חפצים מיושנים או גרוטות רכב ולא עשה כן, רשאי ראש העיריה או המפקח להורות על סילוק החפצים המיושנים ועל גרירת גרוטת הרכב אל המקום שנועד לכך ולהניחם שם, לאחר שהודבקה על גרוטת הרכב או החפצים המיושנים הודעה במקום בולט בדבר הכוונה לסלקם 48 שעות לפחות לפני ביצוע הסילוק.</w:t>
      </w:r>
    </w:p>
    <w:p w14:paraId="495F4643" w14:textId="77777777" w:rsidR="00BC7FE6" w:rsidRDefault="00BC7FE6" w:rsidP="00BC7FE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גרוטת רכב שתוחנה במקום שהורה עליו ראש העיריה או המפקח תוחנה ללא קיום שמירה מטעם העיריה והעיריה לא תשא באחריות בגין כל נזק שייגרם לגרוטת הרכב או איזה אדם כתוצאה מגרירתה או החנייתה של גרוטת הרכב.</w:t>
      </w:r>
    </w:p>
    <w:p w14:paraId="67175626" w14:textId="77777777" w:rsidR="00BC7FE6" w:rsidRDefault="00BC7FE6" w:rsidP="00BC7FE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לעניין האמור בסעיפים קטנים (ב) ו-(ג) רואים את מי שהיה הבעלים האחרון של גרוטת הרכב או שהחזיק בה אחרון בטרם נמצאה גרוטת הרכב במקום ציבורי או ברחוב, כאחראי בלעדית לכל נזק שייגרם לכל אדם בין אם הוא נזק גוף ובין אם הוא נזק לרכוש.</w:t>
      </w:r>
    </w:p>
    <w:p w14:paraId="0550D988" w14:textId="77777777" w:rsidR="00794316" w:rsidRDefault="00794316" w:rsidP="0074566E">
      <w:pPr>
        <w:pStyle w:val="P00"/>
        <w:spacing w:before="72"/>
        <w:ind w:left="0" w:right="1134"/>
        <w:rPr>
          <w:rFonts w:cs="FrankRuehl" w:hint="cs"/>
          <w:rtl/>
          <w:lang w:eastAsia="en-US"/>
        </w:rPr>
      </w:pPr>
      <w:bookmarkStart w:id="114" w:name="Seif79"/>
      <w:bookmarkEnd w:id="114"/>
      <w:r>
        <w:rPr>
          <w:lang w:val="he-IL"/>
        </w:rPr>
        <w:pict w14:anchorId="1408DDF7">
          <v:rect id="_x0000_s2335" style="position:absolute;left:0;text-align:left;margin-left:464.5pt;margin-top:8.05pt;width:75.05pt;height:17.1pt;z-index:251649024" o:allowincell="f" filled="f" stroked="f" strokecolor="lime" strokeweight=".25pt">
            <v:textbox style="mso-next-textbox:#_x0000_s2335" inset="0,0,0,0">
              <w:txbxContent>
                <w:p w14:paraId="7C5734AE" w14:textId="77777777" w:rsidR="00090F7F" w:rsidRDefault="00090F7F" w:rsidP="00794316">
                  <w:pPr>
                    <w:spacing w:line="160" w:lineRule="exact"/>
                    <w:jc w:val="left"/>
                    <w:rPr>
                      <w:rFonts w:cs="Miriam" w:hint="cs"/>
                      <w:noProof/>
                      <w:sz w:val="18"/>
                      <w:szCs w:val="18"/>
                      <w:rtl/>
                    </w:rPr>
                  </w:pPr>
                  <w:r>
                    <w:rPr>
                      <w:rFonts w:cs="Miriam" w:hint="cs"/>
                      <w:sz w:val="18"/>
                      <w:szCs w:val="18"/>
                      <w:rtl/>
                    </w:rPr>
                    <w:t>השבת גרוטות רכב</w:t>
                  </w:r>
                </w:p>
              </w:txbxContent>
            </v:textbox>
            <w10:anchorlock/>
          </v:rect>
        </w:pict>
      </w:r>
      <w:r>
        <w:rPr>
          <w:rStyle w:val="big-number"/>
          <w:rFonts w:cs="Miriam" w:hint="cs"/>
          <w:rtl/>
        </w:rPr>
        <w:t>80</w:t>
      </w:r>
      <w:r>
        <w:rPr>
          <w:rStyle w:val="big-number"/>
          <w:rFonts w:cs="Miriam"/>
          <w:rtl/>
        </w:rPr>
        <w:t>.</w:t>
      </w:r>
      <w:r>
        <w:rPr>
          <w:rStyle w:val="big-number"/>
          <w:rFonts w:cs="Miriam"/>
          <w:rtl/>
        </w:rPr>
        <w:tab/>
      </w:r>
      <w:r w:rsidR="0074566E">
        <w:rPr>
          <w:rFonts w:cs="FrankRuehl" w:hint="cs"/>
          <w:rtl/>
          <w:lang w:eastAsia="en-US"/>
        </w:rPr>
        <w:t>בעליה של גרוטת רכב שנגררה וסולקה כאמור, רשאי לדרוש תוך 90 יום מיום סילוק גרוטת הרכב, לקבל לרשותו את גרוטת הרכב ובתנאי שישלם לעיריה את הוצאות סילוקה של גרוטת הרכב ואחסנתה בשיעור כנקוב בתוספת הרביעית.</w:t>
      </w:r>
    </w:p>
    <w:p w14:paraId="09B5F533" w14:textId="77777777" w:rsidR="00794316" w:rsidRDefault="00794316" w:rsidP="0074566E">
      <w:pPr>
        <w:pStyle w:val="P00"/>
        <w:spacing w:before="72"/>
        <w:ind w:left="0" w:right="1134"/>
        <w:rPr>
          <w:rFonts w:cs="FrankRuehl" w:hint="cs"/>
          <w:rtl/>
          <w:lang w:eastAsia="en-US"/>
        </w:rPr>
      </w:pPr>
      <w:bookmarkStart w:id="115" w:name="Seif80"/>
      <w:bookmarkEnd w:id="115"/>
      <w:r>
        <w:rPr>
          <w:lang w:val="he-IL"/>
        </w:rPr>
        <w:pict w14:anchorId="33380FF1">
          <v:rect id="_x0000_s2336" style="position:absolute;left:0;text-align:left;margin-left:464.5pt;margin-top:8.05pt;width:75.05pt;height:17.1pt;z-index:251650048" o:allowincell="f" filled="f" stroked="f" strokecolor="lime" strokeweight=".25pt">
            <v:textbox style="mso-next-textbox:#_x0000_s2336" inset="0,0,0,0">
              <w:txbxContent>
                <w:p w14:paraId="11E2BBEF" w14:textId="77777777" w:rsidR="00090F7F" w:rsidRDefault="00090F7F" w:rsidP="00794316">
                  <w:pPr>
                    <w:spacing w:line="160" w:lineRule="exact"/>
                    <w:jc w:val="left"/>
                    <w:rPr>
                      <w:rFonts w:cs="Miriam" w:hint="cs"/>
                      <w:noProof/>
                      <w:sz w:val="18"/>
                      <w:szCs w:val="18"/>
                      <w:rtl/>
                    </w:rPr>
                  </w:pPr>
                  <w:r>
                    <w:rPr>
                      <w:rFonts w:cs="Miriam" w:hint="cs"/>
                      <w:sz w:val="18"/>
                      <w:szCs w:val="18"/>
                      <w:rtl/>
                    </w:rPr>
                    <w:t>גרוטת רכב שלא נדרשה</w:t>
                  </w:r>
                </w:p>
              </w:txbxContent>
            </v:textbox>
            <w10:anchorlock/>
          </v:rect>
        </w:pict>
      </w:r>
      <w:r>
        <w:rPr>
          <w:rStyle w:val="big-number"/>
          <w:rFonts w:cs="Miriam" w:hint="cs"/>
          <w:rtl/>
        </w:rPr>
        <w:t>8</w:t>
      </w:r>
      <w:r w:rsidR="0074566E">
        <w:rPr>
          <w:rStyle w:val="big-number"/>
          <w:rFonts w:cs="Miriam" w:hint="cs"/>
          <w:rtl/>
        </w:rPr>
        <w:t>1</w:t>
      </w:r>
      <w:r>
        <w:rPr>
          <w:rStyle w:val="big-number"/>
          <w:rFonts w:cs="Miriam"/>
          <w:rtl/>
        </w:rPr>
        <w:t>.</w:t>
      </w:r>
      <w:r>
        <w:rPr>
          <w:rStyle w:val="big-number"/>
          <w:rFonts w:cs="Miriam"/>
          <w:rtl/>
        </w:rPr>
        <w:tab/>
      </w:r>
      <w:r w:rsidR="0074566E">
        <w:rPr>
          <w:rFonts w:cs="FrankRuehl" w:hint="cs"/>
          <w:rtl/>
          <w:lang w:eastAsia="en-US"/>
        </w:rPr>
        <w:t>לא נדרשה גרוטת הרכב תוך 90 יום מיום סילוקה, רואים את גרוטת הרכב כאבידה והעיריה תהא לבעליה החוקיים.</w:t>
      </w:r>
    </w:p>
    <w:p w14:paraId="248C613F" w14:textId="77777777" w:rsidR="0074566E" w:rsidRDefault="00637CF1" w:rsidP="00637CF1">
      <w:pPr>
        <w:pStyle w:val="medium2-header"/>
        <w:keepLines w:val="0"/>
        <w:spacing w:before="120"/>
        <w:ind w:left="0" w:right="1134"/>
        <w:rPr>
          <w:rFonts w:cs="FrankRuehl" w:hint="cs"/>
          <w:noProof/>
          <w:rtl/>
        </w:rPr>
      </w:pPr>
      <w:bookmarkStart w:id="116" w:name="med13"/>
      <w:bookmarkEnd w:id="116"/>
      <w:r>
        <w:rPr>
          <w:rFonts w:cs="FrankRuehl" w:hint="cs"/>
          <w:noProof/>
          <w:rtl/>
          <w:lang w:eastAsia="en-US"/>
        </w:rPr>
        <w:pict w14:anchorId="08C867C5">
          <v:shape id="_x0000_s2411" type="#_x0000_t202" style="position:absolute;left:0;text-align:left;margin-left:470.25pt;margin-top:7.1pt;width:1in;height:11.2pt;z-index:251725824" filled="f" stroked="f">
            <v:textbox style="mso-next-textbox:#_x0000_s2411" inset="1mm,0,1mm,0">
              <w:txbxContent>
                <w:p w14:paraId="21A696B1" w14:textId="77777777" w:rsidR="00090F7F" w:rsidRDefault="00090F7F" w:rsidP="00637CF1">
                  <w:pPr>
                    <w:spacing w:line="160" w:lineRule="exact"/>
                    <w:jc w:val="left"/>
                    <w:rPr>
                      <w:rFonts w:cs="Miriam" w:hint="cs"/>
                      <w:noProof/>
                      <w:sz w:val="18"/>
                      <w:szCs w:val="18"/>
                      <w:rtl/>
                    </w:rPr>
                  </w:pPr>
                  <w:r>
                    <w:rPr>
                      <w:rFonts w:cs="Miriam" w:hint="cs"/>
                      <w:sz w:val="18"/>
                      <w:szCs w:val="18"/>
                      <w:rtl/>
                    </w:rPr>
                    <w:t>תיקון תשס"ז-2007</w:t>
                  </w:r>
                </w:p>
              </w:txbxContent>
            </v:textbox>
            <w10:anchorlock/>
          </v:shape>
        </w:pict>
      </w:r>
      <w:r w:rsidR="0074566E">
        <w:rPr>
          <w:rFonts w:cs="FrankRuehl" w:hint="cs"/>
          <w:noProof/>
          <w:rtl/>
        </w:rPr>
        <w:t xml:space="preserve">פרק י"ד: </w:t>
      </w:r>
      <w:r>
        <w:rPr>
          <w:rFonts w:cs="FrankRuehl" w:hint="cs"/>
          <w:noProof/>
          <w:rtl/>
        </w:rPr>
        <w:t>שלטים ומודעות</w:t>
      </w:r>
    </w:p>
    <w:p w14:paraId="387B7ECF" w14:textId="77777777" w:rsidR="00F23686" w:rsidRPr="00F23686" w:rsidRDefault="00F23686" w:rsidP="00F23686">
      <w:pPr>
        <w:pStyle w:val="header-2"/>
        <w:ind w:left="0" w:right="1134"/>
        <w:rPr>
          <w:rFonts w:cs="Miriam" w:hint="cs"/>
          <w:rtl/>
        </w:rPr>
      </w:pPr>
      <w:bookmarkStart w:id="117" w:name="hed20"/>
      <w:bookmarkEnd w:id="117"/>
      <w:r>
        <w:rPr>
          <w:rFonts w:cs="Miriam" w:hint="cs"/>
          <w:rtl/>
          <w:lang w:eastAsia="en-US"/>
        </w:rPr>
        <w:pict w14:anchorId="0B41B488">
          <v:shape id="_x0000_s2412" type="#_x0000_t202" style="position:absolute;left:0;text-align:left;margin-left:470.25pt;margin-top:12.75pt;width:1in;height:11.2pt;z-index:251726848" filled="f" stroked="f">
            <v:textbox style="mso-next-textbox:#_x0000_s2412" inset="1mm,0,1mm,0">
              <w:txbxContent>
                <w:p w14:paraId="211614AD" w14:textId="77777777" w:rsidR="00090F7F" w:rsidRDefault="00090F7F" w:rsidP="00F23686">
                  <w:pPr>
                    <w:spacing w:line="160" w:lineRule="exact"/>
                    <w:jc w:val="left"/>
                    <w:rPr>
                      <w:rFonts w:cs="Miriam" w:hint="cs"/>
                      <w:noProof/>
                      <w:sz w:val="18"/>
                      <w:szCs w:val="18"/>
                      <w:rtl/>
                    </w:rPr>
                  </w:pPr>
                  <w:r>
                    <w:rPr>
                      <w:rFonts w:cs="Miriam" w:hint="cs"/>
                      <w:sz w:val="18"/>
                      <w:szCs w:val="18"/>
                      <w:rtl/>
                    </w:rPr>
                    <w:t>תיקון תשס"ז-2007</w:t>
                  </w:r>
                </w:p>
              </w:txbxContent>
            </v:textbox>
            <w10:anchorlock/>
          </v:shape>
        </w:pict>
      </w:r>
      <w:r w:rsidRPr="00F23686">
        <w:rPr>
          <w:rFonts w:cs="Miriam" w:hint="cs"/>
          <w:rtl/>
        </w:rPr>
        <w:t>סימן א': הגדרות</w:t>
      </w:r>
    </w:p>
    <w:p w14:paraId="74BCABA1" w14:textId="77777777" w:rsidR="00794316" w:rsidRDefault="00794316" w:rsidP="0074566E">
      <w:pPr>
        <w:pStyle w:val="P00"/>
        <w:spacing w:before="72"/>
        <w:ind w:left="0" w:right="1134"/>
        <w:rPr>
          <w:rFonts w:cs="FrankRuehl" w:hint="cs"/>
          <w:rtl/>
          <w:lang w:eastAsia="en-US"/>
        </w:rPr>
      </w:pPr>
      <w:bookmarkStart w:id="118" w:name="Seif81"/>
      <w:bookmarkEnd w:id="118"/>
      <w:r>
        <w:rPr>
          <w:lang w:val="he-IL"/>
        </w:rPr>
        <w:pict w14:anchorId="72B76F37">
          <v:rect id="_x0000_s2337" style="position:absolute;left:0;text-align:left;margin-left:464.5pt;margin-top:8.05pt;width:75.05pt;height:20.2pt;z-index:251651072" o:allowincell="f" filled="f" stroked="f" strokecolor="lime" strokeweight=".25pt">
            <v:textbox style="mso-next-textbox:#_x0000_s2337" inset="0,0,0,0">
              <w:txbxContent>
                <w:p w14:paraId="6BEEBCCA" w14:textId="77777777" w:rsidR="00090F7F" w:rsidRDefault="00090F7F" w:rsidP="00794316">
                  <w:pPr>
                    <w:spacing w:line="160" w:lineRule="exact"/>
                    <w:jc w:val="left"/>
                    <w:rPr>
                      <w:rFonts w:cs="Miriam" w:hint="cs"/>
                      <w:sz w:val="18"/>
                      <w:szCs w:val="18"/>
                      <w:rtl/>
                    </w:rPr>
                  </w:pPr>
                  <w:r>
                    <w:rPr>
                      <w:rFonts w:cs="Miriam" w:hint="cs"/>
                      <w:sz w:val="18"/>
                      <w:szCs w:val="18"/>
                      <w:rtl/>
                    </w:rPr>
                    <w:t>הגדרות</w:t>
                  </w:r>
                </w:p>
                <w:p w14:paraId="40CD82D3" w14:textId="77777777" w:rsidR="00090F7F" w:rsidRDefault="00090F7F" w:rsidP="00F23686">
                  <w:pPr>
                    <w:spacing w:line="160" w:lineRule="exact"/>
                    <w:jc w:val="left"/>
                    <w:rPr>
                      <w:rFonts w:cs="Miriam" w:hint="cs"/>
                      <w:noProof/>
                      <w:sz w:val="18"/>
                      <w:szCs w:val="18"/>
                      <w:rtl/>
                    </w:rPr>
                  </w:pPr>
                  <w:r>
                    <w:rPr>
                      <w:rFonts w:cs="Miriam" w:hint="cs"/>
                      <w:sz w:val="18"/>
                      <w:szCs w:val="18"/>
                      <w:rtl/>
                    </w:rPr>
                    <w:t xml:space="preserve">תיקון </w:t>
                  </w:r>
                  <w:r w:rsidR="00BE6BF7">
                    <w:rPr>
                      <w:rFonts w:cs="Miriam" w:hint="cs"/>
                      <w:sz w:val="18"/>
                      <w:szCs w:val="18"/>
                      <w:rtl/>
                    </w:rPr>
                    <w:t>תשפ"ב-2021</w:t>
                  </w:r>
                </w:p>
              </w:txbxContent>
            </v:textbox>
            <w10:anchorlock/>
          </v:rect>
        </w:pict>
      </w:r>
      <w:r>
        <w:rPr>
          <w:rStyle w:val="big-number"/>
          <w:rFonts w:cs="Miriam" w:hint="cs"/>
          <w:rtl/>
        </w:rPr>
        <w:t>8</w:t>
      </w:r>
      <w:r w:rsidR="0074566E">
        <w:rPr>
          <w:rStyle w:val="big-number"/>
          <w:rFonts w:cs="Miriam" w:hint="cs"/>
          <w:rtl/>
        </w:rPr>
        <w:t>2</w:t>
      </w:r>
      <w:r>
        <w:rPr>
          <w:rStyle w:val="big-number"/>
          <w:rFonts w:cs="Miriam"/>
          <w:rtl/>
        </w:rPr>
        <w:t>.</w:t>
      </w:r>
      <w:r>
        <w:rPr>
          <w:rStyle w:val="big-number"/>
          <w:rFonts w:cs="Miriam"/>
          <w:rtl/>
        </w:rPr>
        <w:tab/>
      </w:r>
      <w:r w:rsidR="0074566E">
        <w:rPr>
          <w:rFonts w:cs="FrankRuehl" w:hint="cs"/>
          <w:rtl/>
          <w:lang w:eastAsia="en-US"/>
        </w:rPr>
        <w:t>בפרק זה</w:t>
      </w:r>
      <w:r>
        <w:rPr>
          <w:rFonts w:cs="FrankRuehl" w:hint="cs"/>
          <w:rtl/>
          <w:lang w:eastAsia="en-US"/>
        </w:rPr>
        <w:t xml:space="preserve"> </w:t>
      </w:r>
      <w:r>
        <w:rPr>
          <w:rFonts w:cs="FrankRuehl" w:hint="eastAsia"/>
          <w:rtl/>
          <w:lang w:eastAsia="en-US"/>
        </w:rPr>
        <w:t>–</w:t>
      </w:r>
    </w:p>
    <w:p w14:paraId="051136EE" w14:textId="77777777" w:rsidR="00AB11C1" w:rsidRDefault="00AB11C1" w:rsidP="00F23686">
      <w:pPr>
        <w:pStyle w:val="P00"/>
        <w:spacing w:before="72"/>
        <w:ind w:left="0" w:right="1134"/>
        <w:rPr>
          <w:rFonts w:cs="FrankRuehl"/>
          <w:rtl/>
          <w:lang w:eastAsia="en-US"/>
        </w:rPr>
      </w:pPr>
      <w:r>
        <w:rPr>
          <w:rFonts w:cs="FrankRuehl" w:hint="cs"/>
          <w:rtl/>
          <w:lang w:eastAsia="en-US"/>
        </w:rPr>
        <w:tab/>
        <w:t>"אזור ש</w:t>
      </w:r>
      <w:r w:rsidR="00BE6BF7">
        <w:rPr>
          <w:rFonts w:cs="FrankRuehl" w:hint="cs"/>
          <w:rtl/>
          <w:lang w:eastAsia="en-US"/>
        </w:rPr>
        <w:t>י</w:t>
      </w:r>
      <w:r>
        <w:rPr>
          <w:rFonts w:cs="FrankRuehl" w:hint="cs"/>
          <w:rtl/>
          <w:lang w:eastAsia="en-US"/>
        </w:rPr>
        <w:t>ל</w:t>
      </w:r>
      <w:r w:rsidR="00BE6BF7">
        <w:rPr>
          <w:rFonts w:cs="FrankRuehl" w:hint="cs"/>
          <w:rtl/>
          <w:lang w:eastAsia="en-US"/>
        </w:rPr>
        <w:t>ו</w:t>
      </w:r>
      <w:r>
        <w:rPr>
          <w:rFonts w:cs="FrankRuehl" w:hint="cs"/>
          <w:rtl/>
          <w:lang w:eastAsia="en-US"/>
        </w:rPr>
        <w:t xml:space="preserve">ט מיוחד" </w:t>
      </w:r>
      <w:r>
        <w:rPr>
          <w:rFonts w:cs="FrankRuehl"/>
          <w:rtl/>
          <w:lang w:eastAsia="en-US"/>
        </w:rPr>
        <w:t>–</w:t>
      </w:r>
      <w:r>
        <w:rPr>
          <w:rFonts w:cs="FrankRuehl" w:hint="cs"/>
          <w:rtl/>
          <w:lang w:eastAsia="en-US"/>
        </w:rPr>
        <w:t xml:space="preserve"> רחוב או חלק ממנו שהמועצה הכריזה עליו כעל אזור ש</w:t>
      </w:r>
      <w:r w:rsidR="00BE6BF7">
        <w:rPr>
          <w:rFonts w:cs="FrankRuehl" w:hint="cs"/>
          <w:rtl/>
          <w:lang w:eastAsia="en-US"/>
        </w:rPr>
        <w:t>י</w:t>
      </w:r>
      <w:r>
        <w:rPr>
          <w:rFonts w:cs="FrankRuehl" w:hint="cs"/>
          <w:rtl/>
          <w:lang w:eastAsia="en-US"/>
        </w:rPr>
        <w:t>ל</w:t>
      </w:r>
      <w:r w:rsidR="00BE6BF7">
        <w:rPr>
          <w:rFonts w:cs="FrankRuehl" w:hint="cs"/>
          <w:rtl/>
          <w:lang w:eastAsia="en-US"/>
        </w:rPr>
        <w:t>ו</w:t>
      </w:r>
      <w:r>
        <w:rPr>
          <w:rFonts w:cs="FrankRuehl" w:hint="cs"/>
          <w:rtl/>
          <w:lang w:eastAsia="en-US"/>
        </w:rPr>
        <w:t xml:space="preserve">ט מיוחד, כאמור בסעיף </w:t>
      </w:r>
      <w:r w:rsidR="00F23686">
        <w:rPr>
          <w:rFonts w:cs="FrankRuehl" w:hint="cs"/>
          <w:rtl/>
          <w:lang w:eastAsia="en-US"/>
        </w:rPr>
        <w:t>87 לחוק עזר זה</w:t>
      </w:r>
      <w:r>
        <w:rPr>
          <w:rFonts w:cs="FrankRuehl" w:hint="cs"/>
          <w:rtl/>
          <w:lang w:eastAsia="en-US"/>
        </w:rPr>
        <w:t>;</w:t>
      </w:r>
    </w:p>
    <w:p w14:paraId="0074EA42" w14:textId="77777777" w:rsidR="00BE6BF7" w:rsidRDefault="00BE6BF7" w:rsidP="00F2368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"אתר בנייה" </w:t>
      </w:r>
      <w:r>
        <w:rPr>
          <w:rFonts w:cs="FrankRuehl"/>
          <w:rtl/>
          <w:lang w:eastAsia="en-US"/>
        </w:rPr>
        <w:t>–</w:t>
      </w:r>
      <w:r>
        <w:rPr>
          <w:rFonts w:cs="FrankRuehl" w:hint="cs"/>
          <w:rtl/>
          <w:lang w:eastAsia="en-US"/>
        </w:rPr>
        <w:t xml:space="preserve"> אתר שבו מתקיימות או מתוכננות להתקיים עבודות בנייה, תיקון, שיפוץ, הרחבה או הריסה של מבנה, או עבודות עפר, לרבות הגדר המקיפה את אתר הבנייה;</w:t>
      </w:r>
    </w:p>
    <w:p w14:paraId="204B9662" w14:textId="77777777" w:rsidR="00AB11C1" w:rsidRDefault="00AB11C1" w:rsidP="00F23686">
      <w:pPr>
        <w:pStyle w:val="P00"/>
        <w:spacing w:before="72"/>
        <w:ind w:left="0" w:right="1134"/>
        <w:rPr>
          <w:rFonts w:cs="FrankRuehl" w:hint="cs"/>
          <w:rtl/>
          <w:lang w:eastAsia="en-US"/>
        </w:rPr>
      </w:pPr>
      <w:r>
        <w:rPr>
          <w:rFonts w:cs="FrankRuehl" w:hint="cs"/>
          <w:rtl/>
          <w:lang w:eastAsia="en-US"/>
        </w:rPr>
        <w:tab/>
        <w:t>"</w:t>
      </w:r>
      <w:r w:rsidR="00BE6BF7">
        <w:rPr>
          <w:rFonts w:cs="FrankRuehl" w:hint="cs"/>
          <w:rtl/>
          <w:lang w:eastAsia="en-US"/>
        </w:rPr>
        <w:t xml:space="preserve">בעל שילוט" </w:t>
      </w:r>
      <w:r w:rsidR="00BE6BF7">
        <w:rPr>
          <w:rFonts w:cs="FrankRuehl"/>
          <w:rtl/>
          <w:lang w:eastAsia="en-US"/>
        </w:rPr>
        <w:t>–</w:t>
      </w:r>
      <w:r w:rsidR="00BE6BF7">
        <w:rPr>
          <w:rFonts w:cs="FrankRuehl" w:hint="cs"/>
          <w:rtl/>
          <w:lang w:eastAsia="en-US"/>
        </w:rPr>
        <w:t xml:space="preserve"> מי שבעבורו פורסם שילוט, או ששמו, כינויו או מהותו מצוינים בשילוט במלואם או בחלקם, או מי שביקש את הרישיון לשילוט, או מי שמחזיק או בעלים או מנהל של בניין או כלי רכב, אשר בשטחם או על גבם פורסם שילוט</w:t>
      </w:r>
      <w:r>
        <w:rPr>
          <w:rFonts w:cs="FrankRuehl" w:hint="cs"/>
          <w:rtl/>
          <w:lang w:eastAsia="en-US"/>
        </w:rPr>
        <w:t>;</w:t>
      </w:r>
    </w:p>
    <w:p w14:paraId="0ED4EE1F" w14:textId="77777777" w:rsidR="0074566E" w:rsidRDefault="0074566E" w:rsidP="00F23686">
      <w:pPr>
        <w:pStyle w:val="P00"/>
        <w:spacing w:before="72"/>
        <w:ind w:left="0" w:right="1134"/>
        <w:rPr>
          <w:rFonts w:cs="FrankRuehl"/>
          <w:rtl/>
          <w:lang w:eastAsia="en-US"/>
        </w:rPr>
      </w:pPr>
      <w:r>
        <w:rPr>
          <w:rFonts w:cs="FrankRuehl" w:hint="cs"/>
          <w:rtl/>
          <w:lang w:eastAsia="en-US"/>
        </w:rPr>
        <w:tab/>
        <w:t>"</w:t>
      </w:r>
      <w:r w:rsidR="00AB11C1">
        <w:rPr>
          <w:rFonts w:cs="FrankRuehl" w:hint="cs"/>
          <w:rtl/>
          <w:lang w:eastAsia="en-US"/>
        </w:rPr>
        <w:t>ה</w:t>
      </w:r>
      <w:r w:rsidR="00F23686">
        <w:rPr>
          <w:rFonts w:cs="FrankRuehl" w:hint="cs"/>
          <w:rtl/>
          <w:lang w:eastAsia="en-US"/>
        </w:rPr>
        <w:t>ו</w:t>
      </w:r>
      <w:r>
        <w:rPr>
          <w:rFonts w:cs="FrankRuehl" w:hint="cs"/>
          <w:rtl/>
          <w:lang w:eastAsia="en-US"/>
        </w:rPr>
        <w:t xml:space="preserve">ועדה </w:t>
      </w:r>
      <w:r w:rsidR="00AB11C1">
        <w:rPr>
          <w:rFonts w:cs="FrankRuehl" w:hint="cs"/>
          <w:rtl/>
          <w:lang w:eastAsia="en-US"/>
        </w:rPr>
        <w:t>ה</w:t>
      </w:r>
      <w:r>
        <w:rPr>
          <w:rFonts w:cs="FrankRuehl" w:hint="cs"/>
          <w:rtl/>
          <w:lang w:eastAsia="en-US"/>
        </w:rPr>
        <w:t xml:space="preserve">מקצועית" </w:t>
      </w:r>
      <w:r>
        <w:rPr>
          <w:rFonts w:cs="FrankRuehl"/>
          <w:rtl/>
          <w:lang w:eastAsia="en-US"/>
        </w:rPr>
        <w:t>–</w:t>
      </w:r>
      <w:r>
        <w:rPr>
          <w:rFonts w:cs="FrankRuehl" w:hint="cs"/>
          <w:rtl/>
          <w:lang w:eastAsia="en-US"/>
        </w:rPr>
        <w:t xml:space="preserve"> ועדה </w:t>
      </w:r>
      <w:r w:rsidR="00F23686">
        <w:rPr>
          <w:rFonts w:cs="FrankRuehl" w:hint="cs"/>
          <w:rtl/>
          <w:lang w:eastAsia="en-US"/>
        </w:rPr>
        <w:t>שתמנה מועצת העיר</w:t>
      </w:r>
      <w:r w:rsidR="00BE6BF7">
        <w:rPr>
          <w:rFonts w:cs="FrankRuehl" w:hint="cs"/>
          <w:rtl/>
          <w:lang w:eastAsia="en-US"/>
        </w:rPr>
        <w:t>ייה</w:t>
      </w:r>
      <w:r w:rsidR="00F23686">
        <w:rPr>
          <w:rFonts w:cs="FrankRuehl" w:hint="cs"/>
          <w:rtl/>
          <w:lang w:eastAsia="en-US"/>
        </w:rPr>
        <w:t>, כאמור בסעיף 83ה</w:t>
      </w:r>
      <w:r>
        <w:rPr>
          <w:rFonts w:cs="FrankRuehl" w:hint="cs"/>
          <w:rtl/>
          <w:lang w:eastAsia="en-US"/>
        </w:rPr>
        <w:t>;</w:t>
      </w:r>
    </w:p>
    <w:p w14:paraId="19BFC2F0" w14:textId="77777777" w:rsidR="00BE6BF7" w:rsidRDefault="00BE6BF7" w:rsidP="00F2368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"חודש" </w:t>
      </w:r>
      <w:r>
        <w:rPr>
          <w:rFonts w:cs="FrankRuehl"/>
          <w:rtl/>
          <w:lang w:eastAsia="en-US"/>
        </w:rPr>
        <w:t>–</w:t>
      </w:r>
      <w:r>
        <w:rPr>
          <w:rFonts w:cs="FrankRuehl" w:hint="cs"/>
          <w:rtl/>
          <w:lang w:eastAsia="en-US"/>
        </w:rPr>
        <w:t xml:space="preserve"> חודש או חלק ממנו;</w:t>
      </w:r>
    </w:p>
    <w:p w14:paraId="6CA63EB3" w14:textId="77777777" w:rsidR="00AB11C1" w:rsidRDefault="00AB11C1" w:rsidP="00AB11C1">
      <w:pPr>
        <w:pStyle w:val="P00"/>
        <w:spacing w:before="72"/>
        <w:ind w:left="0" w:right="1134"/>
        <w:rPr>
          <w:rFonts w:cs="FrankRuehl" w:hint="cs"/>
          <w:rtl/>
          <w:lang w:eastAsia="en-US"/>
        </w:rPr>
      </w:pPr>
      <w:r>
        <w:rPr>
          <w:rFonts w:cs="FrankRuehl" w:hint="cs"/>
          <w:rtl/>
          <w:lang w:eastAsia="en-US"/>
        </w:rPr>
        <w:tab/>
        <w:t xml:space="preserve">"כלי רכב" </w:t>
      </w:r>
      <w:r>
        <w:rPr>
          <w:rFonts w:cs="FrankRuehl"/>
          <w:rtl/>
          <w:lang w:eastAsia="en-US"/>
        </w:rPr>
        <w:t>–</w:t>
      </w:r>
      <w:r w:rsidR="00F23686">
        <w:rPr>
          <w:rFonts w:cs="FrankRuehl" w:hint="cs"/>
          <w:rtl/>
          <w:lang w:eastAsia="en-US"/>
        </w:rPr>
        <w:t xml:space="preserve"> כהגדרת</w:t>
      </w:r>
      <w:r>
        <w:rPr>
          <w:rFonts w:cs="FrankRuehl" w:hint="cs"/>
          <w:rtl/>
          <w:lang w:eastAsia="en-US"/>
        </w:rPr>
        <w:t xml:space="preserve"> המונח "רכב" בסעיף 1, בין </w:t>
      </w:r>
      <w:r w:rsidR="00262A10">
        <w:rPr>
          <w:rFonts w:cs="FrankRuehl" w:hint="cs"/>
          <w:rtl/>
          <w:lang w:eastAsia="en-US"/>
        </w:rPr>
        <w:t>ש</w:t>
      </w:r>
      <w:r>
        <w:rPr>
          <w:rFonts w:cs="FrankRuehl" w:hint="cs"/>
          <w:rtl/>
          <w:lang w:eastAsia="en-US"/>
        </w:rPr>
        <w:t xml:space="preserve">הוא נע ובין </w:t>
      </w:r>
      <w:r w:rsidR="00262A10">
        <w:rPr>
          <w:rFonts w:cs="FrankRuehl" w:hint="cs"/>
          <w:rtl/>
          <w:lang w:eastAsia="en-US"/>
        </w:rPr>
        <w:t>ש</w:t>
      </w:r>
      <w:r>
        <w:rPr>
          <w:rFonts w:cs="FrankRuehl" w:hint="cs"/>
          <w:rtl/>
          <w:lang w:eastAsia="en-US"/>
        </w:rPr>
        <w:t>הוא נייח;</w:t>
      </w:r>
    </w:p>
    <w:p w14:paraId="40C0427D" w14:textId="77777777" w:rsidR="0074566E" w:rsidRDefault="0074566E" w:rsidP="00F23686">
      <w:pPr>
        <w:pStyle w:val="P00"/>
        <w:spacing w:before="72"/>
        <w:ind w:left="0" w:right="1134"/>
        <w:rPr>
          <w:rFonts w:cs="FrankRuehl"/>
          <w:rtl/>
          <w:lang w:eastAsia="en-US"/>
        </w:rPr>
      </w:pPr>
      <w:r>
        <w:rPr>
          <w:rFonts w:cs="FrankRuehl" w:hint="cs"/>
          <w:rtl/>
          <w:lang w:eastAsia="en-US"/>
        </w:rPr>
        <w:tab/>
        <w:t xml:space="preserve">"לוח </w:t>
      </w:r>
      <w:r w:rsidR="00F23686">
        <w:rPr>
          <w:rFonts w:cs="FrankRuehl" w:hint="cs"/>
          <w:rtl/>
          <w:lang w:eastAsia="en-US"/>
        </w:rPr>
        <w:t>פרסום עירוני</w:t>
      </w:r>
      <w:r>
        <w:rPr>
          <w:rFonts w:cs="FrankRuehl" w:hint="cs"/>
          <w:rtl/>
          <w:lang w:eastAsia="en-US"/>
        </w:rPr>
        <w:t xml:space="preserve">" </w:t>
      </w:r>
      <w:r>
        <w:rPr>
          <w:rFonts w:cs="FrankRuehl"/>
          <w:rtl/>
          <w:lang w:eastAsia="en-US"/>
        </w:rPr>
        <w:t>–</w:t>
      </w:r>
      <w:r>
        <w:rPr>
          <w:rFonts w:cs="FrankRuehl" w:hint="cs"/>
          <w:rtl/>
          <w:lang w:eastAsia="en-US"/>
        </w:rPr>
        <w:t xml:space="preserve"> </w:t>
      </w:r>
      <w:r w:rsidR="00AB11C1">
        <w:rPr>
          <w:rFonts w:cs="FrankRuehl" w:hint="cs"/>
          <w:rtl/>
          <w:lang w:eastAsia="en-US"/>
        </w:rPr>
        <w:t xml:space="preserve">מיתקן </w:t>
      </w:r>
      <w:r w:rsidR="00F23686">
        <w:rPr>
          <w:rFonts w:cs="FrankRuehl" w:hint="cs"/>
          <w:rtl/>
          <w:lang w:eastAsia="en-US"/>
        </w:rPr>
        <w:t>או נכס שבבעלות העירי</w:t>
      </w:r>
      <w:r w:rsidR="00262A10">
        <w:rPr>
          <w:rFonts w:cs="FrankRuehl" w:hint="cs"/>
          <w:rtl/>
          <w:lang w:eastAsia="en-US"/>
        </w:rPr>
        <w:t>י</w:t>
      </w:r>
      <w:r w:rsidR="00F23686">
        <w:rPr>
          <w:rFonts w:cs="FrankRuehl" w:hint="cs"/>
          <w:rtl/>
          <w:lang w:eastAsia="en-US"/>
        </w:rPr>
        <w:t>ה או בחזקתה ושיועד על יד</w:t>
      </w:r>
      <w:r w:rsidR="00262A10">
        <w:rPr>
          <w:rFonts w:cs="FrankRuehl" w:hint="cs"/>
          <w:rtl/>
          <w:lang w:eastAsia="en-US"/>
        </w:rPr>
        <w:t>ה</w:t>
      </w:r>
      <w:r w:rsidR="00F23686">
        <w:rPr>
          <w:rFonts w:cs="FrankRuehl" w:hint="cs"/>
          <w:rtl/>
          <w:lang w:eastAsia="en-US"/>
        </w:rPr>
        <w:t xml:space="preserve"> לשימוש כלל הציבור לצורך פרסום</w:t>
      </w:r>
      <w:r>
        <w:rPr>
          <w:rFonts w:cs="FrankRuehl" w:hint="cs"/>
          <w:rtl/>
          <w:lang w:eastAsia="en-US"/>
        </w:rPr>
        <w:t>;</w:t>
      </w:r>
    </w:p>
    <w:p w14:paraId="2AC39565" w14:textId="77777777" w:rsidR="0074566E" w:rsidRDefault="0074566E" w:rsidP="00F23686">
      <w:pPr>
        <w:pStyle w:val="P00"/>
        <w:spacing w:before="72"/>
        <w:ind w:left="0" w:right="1134"/>
        <w:rPr>
          <w:rFonts w:cs="FrankRuehl"/>
          <w:rtl/>
          <w:lang w:eastAsia="en-US"/>
        </w:rPr>
      </w:pPr>
      <w:r>
        <w:rPr>
          <w:rFonts w:cs="FrankRuehl" w:hint="cs"/>
          <w:rtl/>
          <w:lang w:eastAsia="en-US"/>
        </w:rPr>
        <w:tab/>
        <w:t xml:space="preserve">"מודעה" </w:t>
      </w:r>
      <w:r>
        <w:rPr>
          <w:rFonts w:cs="FrankRuehl"/>
          <w:rtl/>
          <w:lang w:eastAsia="en-US"/>
        </w:rPr>
        <w:t>–</w:t>
      </w:r>
      <w:r w:rsidR="00AB11C1">
        <w:rPr>
          <w:rFonts w:cs="FrankRuehl" w:hint="cs"/>
          <w:rtl/>
          <w:lang w:eastAsia="en-US"/>
        </w:rPr>
        <w:t xml:space="preserve"> </w:t>
      </w:r>
      <w:r>
        <w:rPr>
          <w:rFonts w:cs="FrankRuehl" w:hint="cs"/>
          <w:rtl/>
          <w:lang w:eastAsia="en-US"/>
        </w:rPr>
        <w:t>הודעה</w:t>
      </w:r>
      <w:r w:rsidR="00AB11C1">
        <w:rPr>
          <w:rFonts w:cs="FrankRuehl" w:hint="cs"/>
          <w:rtl/>
          <w:lang w:eastAsia="en-US"/>
        </w:rPr>
        <w:t>, כרזה, כרוז, צילום, תחריט,</w:t>
      </w:r>
      <w:r>
        <w:rPr>
          <w:rFonts w:cs="FrankRuehl" w:hint="cs"/>
          <w:rtl/>
          <w:lang w:eastAsia="en-US"/>
        </w:rPr>
        <w:t xml:space="preserve"> ציור, </w:t>
      </w:r>
      <w:r w:rsidR="00AB11C1">
        <w:rPr>
          <w:rFonts w:cs="FrankRuehl" w:hint="cs"/>
          <w:rtl/>
          <w:lang w:eastAsia="en-US"/>
        </w:rPr>
        <w:t xml:space="preserve">שרטוט, תמונה, כתובת, סמל, </w:t>
      </w:r>
      <w:r w:rsidR="00F23686">
        <w:rPr>
          <w:rFonts w:cs="FrankRuehl" w:hint="cs"/>
          <w:rtl/>
          <w:lang w:eastAsia="en-US"/>
        </w:rPr>
        <w:t>תבנית, אות</w:t>
      </w:r>
      <w:r w:rsidR="00262A10">
        <w:rPr>
          <w:rFonts w:cs="FrankRuehl" w:hint="cs"/>
          <w:rtl/>
          <w:lang w:eastAsia="en-US"/>
        </w:rPr>
        <w:t>, פסל,</w:t>
      </w:r>
      <w:r w:rsidR="00F23686">
        <w:rPr>
          <w:rFonts w:cs="FrankRuehl" w:hint="cs"/>
          <w:rtl/>
          <w:lang w:eastAsia="en-US"/>
        </w:rPr>
        <w:t xml:space="preserve"> או כיוצא באלה, </w:t>
      </w:r>
      <w:r w:rsidR="00B62F81">
        <w:rPr>
          <w:rFonts w:cs="FrankRuehl" w:hint="cs"/>
          <w:rtl/>
          <w:lang w:eastAsia="en-US"/>
        </w:rPr>
        <w:t xml:space="preserve">בין שהם </w:t>
      </w:r>
      <w:r w:rsidR="00F23686">
        <w:rPr>
          <w:rFonts w:cs="FrankRuehl" w:hint="cs"/>
          <w:rtl/>
          <w:lang w:eastAsia="en-US"/>
        </w:rPr>
        <w:t>עשויים</w:t>
      </w:r>
      <w:r w:rsidR="00AB11C1">
        <w:rPr>
          <w:rFonts w:cs="FrankRuehl" w:hint="cs"/>
          <w:rtl/>
          <w:lang w:eastAsia="en-US"/>
        </w:rPr>
        <w:t xml:space="preserve"> מחומר כלשהו</w:t>
      </w:r>
      <w:r w:rsidR="00B62F81">
        <w:rPr>
          <w:rFonts w:cs="FrankRuehl" w:hint="cs"/>
          <w:rtl/>
          <w:lang w:eastAsia="en-US"/>
        </w:rPr>
        <w:t xml:space="preserve"> ובאין באמצעי אלקטרוני או טכנולוגי</w:t>
      </w:r>
      <w:r w:rsidR="00AB11C1">
        <w:rPr>
          <w:rFonts w:cs="FrankRuehl" w:hint="cs"/>
          <w:rtl/>
          <w:lang w:eastAsia="en-US"/>
        </w:rPr>
        <w:t xml:space="preserve">, </w:t>
      </w:r>
      <w:r w:rsidR="00F23686">
        <w:rPr>
          <w:rFonts w:cs="FrankRuehl" w:hint="cs"/>
          <w:rtl/>
          <w:lang w:eastAsia="en-US"/>
        </w:rPr>
        <w:t xml:space="preserve">המוצגים באופן כלשהו, נייד, נייח, מתחלף או קבוע, </w:t>
      </w:r>
      <w:r w:rsidR="00B62F81">
        <w:rPr>
          <w:rFonts w:cs="FrankRuehl" w:hint="cs"/>
          <w:rtl/>
          <w:lang w:eastAsia="en-US"/>
        </w:rPr>
        <w:t xml:space="preserve">לרבות על גבי נגרר, בין </w:t>
      </w:r>
      <w:r w:rsidR="00F23686">
        <w:rPr>
          <w:rFonts w:cs="FrankRuehl" w:hint="cs"/>
          <w:rtl/>
          <w:lang w:eastAsia="en-US"/>
        </w:rPr>
        <w:t xml:space="preserve">דרך קבע </w:t>
      </w:r>
      <w:r w:rsidR="00B62F81">
        <w:rPr>
          <w:rFonts w:cs="FrankRuehl" w:hint="cs"/>
          <w:rtl/>
          <w:lang w:eastAsia="en-US"/>
        </w:rPr>
        <w:t xml:space="preserve">ובין </w:t>
      </w:r>
      <w:r w:rsidR="00F23686">
        <w:rPr>
          <w:rFonts w:cs="FrankRuehl" w:hint="cs"/>
          <w:rtl/>
          <w:lang w:eastAsia="en-US"/>
        </w:rPr>
        <w:t>לזמן קצר</w:t>
      </w:r>
      <w:r>
        <w:rPr>
          <w:rFonts w:cs="FrankRuehl" w:hint="cs"/>
          <w:rtl/>
          <w:lang w:eastAsia="en-US"/>
        </w:rPr>
        <w:t>;</w:t>
      </w:r>
    </w:p>
    <w:p w14:paraId="2C471152" w14:textId="77777777" w:rsidR="00AB11C1" w:rsidRDefault="00AB11C1" w:rsidP="00F23686">
      <w:pPr>
        <w:pStyle w:val="P00"/>
        <w:spacing w:before="72"/>
        <w:ind w:left="0" w:right="1134"/>
        <w:rPr>
          <w:rFonts w:cs="FrankRuehl"/>
          <w:rtl/>
          <w:lang w:eastAsia="en-US"/>
        </w:rPr>
      </w:pPr>
      <w:r>
        <w:rPr>
          <w:rFonts w:cs="FrankRuehl" w:hint="cs"/>
          <w:rtl/>
          <w:lang w:eastAsia="en-US"/>
        </w:rPr>
        <w:tab/>
        <w:t>"</w:t>
      </w:r>
      <w:r w:rsidR="00F23686">
        <w:rPr>
          <w:rFonts w:cs="FrankRuehl" w:hint="cs"/>
          <w:rtl/>
          <w:lang w:eastAsia="en-US"/>
        </w:rPr>
        <w:t>מטר רבוע</w:t>
      </w:r>
      <w:r>
        <w:rPr>
          <w:rFonts w:cs="FrankRuehl" w:hint="cs"/>
          <w:rtl/>
          <w:lang w:eastAsia="en-US"/>
        </w:rPr>
        <w:t xml:space="preserve">" </w:t>
      </w:r>
      <w:r>
        <w:rPr>
          <w:rFonts w:cs="FrankRuehl"/>
          <w:rtl/>
          <w:lang w:eastAsia="en-US"/>
        </w:rPr>
        <w:t>–</w:t>
      </w:r>
      <w:r>
        <w:rPr>
          <w:rFonts w:cs="FrankRuehl" w:hint="cs"/>
          <w:rtl/>
          <w:lang w:eastAsia="en-US"/>
        </w:rPr>
        <w:t xml:space="preserve"> </w:t>
      </w:r>
      <w:r w:rsidR="00B62F81">
        <w:rPr>
          <w:rFonts w:cs="FrankRuehl" w:hint="cs"/>
          <w:rtl/>
          <w:lang w:eastAsia="en-US"/>
        </w:rPr>
        <w:t xml:space="preserve">בעבור כל שלט – </w:t>
      </w:r>
      <w:r>
        <w:rPr>
          <w:rFonts w:cs="FrankRuehl" w:hint="cs"/>
          <w:rtl/>
          <w:lang w:eastAsia="en-US"/>
        </w:rPr>
        <w:t xml:space="preserve">לגבי </w:t>
      </w:r>
      <w:r w:rsidR="00F23686">
        <w:rPr>
          <w:rFonts w:cs="FrankRuehl" w:hint="cs"/>
          <w:rtl/>
          <w:lang w:eastAsia="en-US"/>
        </w:rPr>
        <w:t>המטר הרבוע</w:t>
      </w:r>
      <w:r>
        <w:rPr>
          <w:rFonts w:cs="FrankRuehl" w:hint="cs"/>
          <w:rtl/>
          <w:lang w:eastAsia="en-US"/>
        </w:rPr>
        <w:t xml:space="preserve"> הראשון </w:t>
      </w:r>
      <w:r>
        <w:rPr>
          <w:rFonts w:cs="FrankRuehl"/>
          <w:rtl/>
          <w:lang w:eastAsia="en-US"/>
        </w:rPr>
        <w:t>–</w:t>
      </w:r>
      <w:r>
        <w:rPr>
          <w:rFonts w:cs="FrankRuehl" w:hint="cs"/>
          <w:rtl/>
          <w:lang w:eastAsia="en-US"/>
        </w:rPr>
        <w:t xml:space="preserve"> </w:t>
      </w:r>
      <w:r w:rsidR="00F23686">
        <w:rPr>
          <w:rFonts w:cs="FrankRuehl" w:hint="cs"/>
          <w:rtl/>
          <w:lang w:eastAsia="en-US"/>
        </w:rPr>
        <w:t>מטר רבוע</w:t>
      </w:r>
      <w:r>
        <w:rPr>
          <w:rFonts w:cs="FrankRuehl" w:hint="cs"/>
          <w:rtl/>
          <w:lang w:eastAsia="en-US"/>
        </w:rPr>
        <w:t xml:space="preserve"> או חלק ממנו; </w:t>
      </w:r>
      <w:r w:rsidR="00B62F81">
        <w:rPr>
          <w:rFonts w:cs="FrankRuehl" w:hint="cs"/>
          <w:rtl/>
          <w:lang w:eastAsia="en-US"/>
        </w:rPr>
        <w:t xml:space="preserve">לגבי </w:t>
      </w:r>
      <w:r>
        <w:rPr>
          <w:rFonts w:cs="FrankRuehl" w:hint="cs"/>
          <w:rtl/>
          <w:lang w:eastAsia="en-US"/>
        </w:rPr>
        <w:t>כל מ</w:t>
      </w:r>
      <w:r w:rsidR="00F23686">
        <w:rPr>
          <w:rFonts w:cs="FrankRuehl" w:hint="cs"/>
          <w:rtl/>
          <w:lang w:eastAsia="en-US"/>
        </w:rPr>
        <w:t>ט</w:t>
      </w:r>
      <w:r>
        <w:rPr>
          <w:rFonts w:cs="FrankRuehl" w:hint="cs"/>
          <w:rtl/>
          <w:lang w:eastAsia="en-US"/>
        </w:rPr>
        <w:t xml:space="preserve">ר </w:t>
      </w:r>
      <w:r w:rsidR="00F23686">
        <w:rPr>
          <w:rFonts w:cs="FrankRuehl" w:hint="cs"/>
          <w:rtl/>
          <w:lang w:eastAsia="en-US"/>
        </w:rPr>
        <w:t xml:space="preserve">רבוע </w:t>
      </w:r>
      <w:r>
        <w:rPr>
          <w:rFonts w:cs="FrankRuehl" w:hint="cs"/>
          <w:rtl/>
          <w:lang w:eastAsia="en-US"/>
        </w:rPr>
        <w:t xml:space="preserve">נוסף </w:t>
      </w:r>
      <w:r>
        <w:rPr>
          <w:rFonts w:cs="FrankRuehl"/>
          <w:rtl/>
          <w:lang w:eastAsia="en-US"/>
        </w:rPr>
        <w:t>–</w:t>
      </w:r>
      <w:r>
        <w:rPr>
          <w:rFonts w:cs="FrankRuehl" w:hint="cs"/>
          <w:rtl/>
          <w:lang w:eastAsia="en-US"/>
        </w:rPr>
        <w:t xml:space="preserve"> מ</w:t>
      </w:r>
      <w:r w:rsidR="00F23686">
        <w:rPr>
          <w:rFonts w:cs="FrankRuehl" w:hint="cs"/>
          <w:rtl/>
          <w:lang w:eastAsia="en-US"/>
        </w:rPr>
        <w:t>ט</w:t>
      </w:r>
      <w:r>
        <w:rPr>
          <w:rFonts w:cs="FrankRuehl" w:hint="cs"/>
          <w:rtl/>
          <w:lang w:eastAsia="en-US"/>
        </w:rPr>
        <w:t xml:space="preserve">ר </w:t>
      </w:r>
      <w:r w:rsidR="00F23686">
        <w:rPr>
          <w:rFonts w:cs="FrankRuehl" w:hint="cs"/>
          <w:rtl/>
          <w:lang w:eastAsia="en-US"/>
        </w:rPr>
        <w:t xml:space="preserve">רבוע </w:t>
      </w:r>
      <w:r>
        <w:rPr>
          <w:rFonts w:cs="FrankRuehl" w:hint="cs"/>
          <w:rtl/>
          <w:lang w:eastAsia="en-US"/>
        </w:rPr>
        <w:t>או חלק ממנו השווה או העולה על 0.5 מ</w:t>
      </w:r>
      <w:r w:rsidR="00F23686">
        <w:rPr>
          <w:rFonts w:cs="FrankRuehl" w:hint="cs"/>
          <w:rtl/>
          <w:lang w:eastAsia="en-US"/>
        </w:rPr>
        <w:t>ט</w:t>
      </w:r>
      <w:r>
        <w:rPr>
          <w:rFonts w:cs="FrankRuehl" w:hint="cs"/>
          <w:rtl/>
          <w:lang w:eastAsia="en-US"/>
        </w:rPr>
        <w:t>ר</w:t>
      </w:r>
      <w:r w:rsidR="00F23686">
        <w:rPr>
          <w:rFonts w:cs="FrankRuehl" w:hint="cs"/>
          <w:rtl/>
          <w:lang w:eastAsia="en-US"/>
        </w:rPr>
        <w:t xml:space="preserve"> רבוע</w:t>
      </w:r>
      <w:r>
        <w:rPr>
          <w:rFonts w:cs="FrankRuehl" w:hint="cs"/>
          <w:rtl/>
          <w:lang w:eastAsia="en-US"/>
        </w:rPr>
        <w:t>;</w:t>
      </w:r>
      <w:r w:rsidR="00B62F81">
        <w:rPr>
          <w:rFonts w:cs="FrankRuehl" w:hint="cs"/>
          <w:rtl/>
          <w:lang w:eastAsia="en-US"/>
        </w:rPr>
        <w:t xml:space="preserve"> הגדרת מטר רבוע תחול גם על שלט פטור מגין שטחו שמעבר ל-2.5 מ"ר ראשונים;</w:t>
      </w:r>
    </w:p>
    <w:p w14:paraId="3D703129" w14:textId="77777777" w:rsidR="00AB11C1" w:rsidRDefault="00AB11C1" w:rsidP="00F23686">
      <w:pPr>
        <w:pStyle w:val="P00"/>
        <w:spacing w:before="72"/>
        <w:ind w:left="0" w:right="1134"/>
        <w:rPr>
          <w:rFonts w:cs="FrankRuehl"/>
          <w:rtl/>
          <w:lang w:eastAsia="en-US"/>
        </w:rPr>
      </w:pPr>
      <w:r>
        <w:rPr>
          <w:rFonts w:cs="FrankRuehl" w:hint="cs"/>
          <w:rtl/>
          <w:lang w:eastAsia="en-US"/>
        </w:rPr>
        <w:tab/>
        <w:t xml:space="preserve">"מקום ציבורי" </w:t>
      </w:r>
      <w:r>
        <w:rPr>
          <w:rFonts w:cs="FrankRuehl"/>
          <w:rtl/>
          <w:lang w:eastAsia="en-US"/>
        </w:rPr>
        <w:t>–</w:t>
      </w:r>
      <w:r>
        <w:rPr>
          <w:rFonts w:cs="FrankRuehl" w:hint="cs"/>
          <w:rtl/>
          <w:lang w:eastAsia="en-US"/>
        </w:rPr>
        <w:t xml:space="preserve"> כה</w:t>
      </w:r>
      <w:r w:rsidR="00F23686">
        <w:rPr>
          <w:rFonts w:cs="FrankRuehl" w:hint="cs"/>
          <w:rtl/>
          <w:lang w:eastAsia="en-US"/>
        </w:rPr>
        <w:t>ג</w:t>
      </w:r>
      <w:r>
        <w:rPr>
          <w:rFonts w:cs="FrankRuehl" w:hint="cs"/>
          <w:rtl/>
          <w:lang w:eastAsia="en-US"/>
        </w:rPr>
        <w:t>דרתו בסעיף 1</w:t>
      </w:r>
      <w:r w:rsidR="00F23686">
        <w:rPr>
          <w:rFonts w:cs="FrankRuehl" w:hint="cs"/>
          <w:rtl/>
          <w:lang w:eastAsia="en-US"/>
        </w:rPr>
        <w:t>,</w:t>
      </w:r>
      <w:r>
        <w:rPr>
          <w:rFonts w:cs="FrankRuehl" w:hint="cs"/>
          <w:rtl/>
          <w:lang w:eastAsia="en-US"/>
        </w:rPr>
        <w:t xml:space="preserve"> לרבות </w:t>
      </w:r>
      <w:r w:rsidR="00F23686">
        <w:rPr>
          <w:rFonts w:cs="FrankRuehl" w:hint="cs"/>
          <w:rtl/>
          <w:lang w:eastAsia="en-US"/>
        </w:rPr>
        <w:t>גן, דרך</w:t>
      </w:r>
      <w:r>
        <w:rPr>
          <w:rFonts w:cs="FrankRuehl" w:hint="cs"/>
          <w:rtl/>
          <w:lang w:eastAsia="en-US"/>
        </w:rPr>
        <w:t xml:space="preserve">, כניסה או מעבר של מרכז מסחרי או של בית </w:t>
      </w:r>
      <w:r w:rsidR="00F23686">
        <w:rPr>
          <w:rFonts w:cs="FrankRuehl" w:hint="cs"/>
          <w:rtl/>
          <w:lang w:eastAsia="en-US"/>
        </w:rPr>
        <w:t xml:space="preserve">עסק, </w:t>
      </w:r>
      <w:r>
        <w:rPr>
          <w:rFonts w:cs="FrankRuehl" w:hint="cs"/>
          <w:rtl/>
          <w:lang w:eastAsia="en-US"/>
        </w:rPr>
        <w:t>סמטה, משעול, נתיב להולכי רגל, כיכר, רחבה, חצר, מגרש ספורט, טיילת, חניון, גשר, מבו</w:t>
      </w:r>
      <w:r w:rsidR="00B62F81">
        <w:rPr>
          <w:rFonts w:cs="FrankRuehl" w:hint="cs"/>
          <w:rtl/>
          <w:lang w:eastAsia="en-US"/>
        </w:rPr>
        <w:t>א,</w:t>
      </w:r>
      <w:r>
        <w:rPr>
          <w:rFonts w:cs="FrankRuehl" w:hint="cs"/>
          <w:rtl/>
          <w:lang w:eastAsia="en-US"/>
        </w:rPr>
        <w:t xml:space="preserve"> וכל מקום שהציבור משתמש בו או נוהג לעבור בו, או שהציבור נכנס </w:t>
      </w:r>
      <w:r w:rsidR="00F23686">
        <w:rPr>
          <w:rFonts w:cs="FrankRuehl" w:hint="cs"/>
          <w:rtl/>
          <w:lang w:eastAsia="en-US"/>
        </w:rPr>
        <w:t>א</w:t>
      </w:r>
      <w:r>
        <w:rPr>
          <w:rFonts w:cs="FrankRuehl" w:hint="cs"/>
          <w:rtl/>
          <w:lang w:eastAsia="en-US"/>
        </w:rPr>
        <w:t xml:space="preserve">ליו או רשאי להיכנס אליו, ברשות או </w:t>
      </w:r>
      <w:r w:rsidR="00F23686">
        <w:rPr>
          <w:rFonts w:cs="FrankRuehl" w:hint="cs"/>
          <w:rtl/>
          <w:lang w:eastAsia="en-US"/>
        </w:rPr>
        <w:t>ב</w:t>
      </w:r>
      <w:r>
        <w:rPr>
          <w:rFonts w:cs="FrankRuehl" w:hint="cs"/>
          <w:rtl/>
          <w:lang w:eastAsia="en-US"/>
        </w:rPr>
        <w:t xml:space="preserve">לא צורך ברשות, בין </w:t>
      </w:r>
      <w:r w:rsidR="00B62F81">
        <w:rPr>
          <w:rFonts w:cs="FrankRuehl" w:hint="cs"/>
          <w:rtl/>
          <w:lang w:eastAsia="en-US"/>
        </w:rPr>
        <w:t xml:space="preserve">שהכניסה מותנית בתשלום ובין שלאו, בין </w:t>
      </w:r>
      <w:r>
        <w:rPr>
          <w:rFonts w:cs="FrankRuehl" w:hint="cs"/>
          <w:rtl/>
          <w:lang w:eastAsia="en-US"/>
        </w:rPr>
        <w:t>שהוא בבעלות פרטית ובין שהוא בבעלות ציבורית, וכן רצועת הים לאורך החוף הנמצאת בתחום העיר</w:t>
      </w:r>
      <w:r w:rsidR="00B62F81">
        <w:rPr>
          <w:rFonts w:cs="FrankRuehl" w:hint="cs"/>
          <w:rtl/>
          <w:lang w:eastAsia="en-US"/>
        </w:rPr>
        <w:t>י</w:t>
      </w:r>
      <w:r>
        <w:rPr>
          <w:rFonts w:cs="FrankRuehl" w:hint="cs"/>
          <w:rtl/>
          <w:lang w:eastAsia="en-US"/>
        </w:rPr>
        <w:t xml:space="preserve">יה וחלל האוויר שמעל שטח או מקום כאמור, וכן כל מקום </w:t>
      </w:r>
      <w:r w:rsidR="00F23686">
        <w:rPr>
          <w:rFonts w:cs="FrankRuehl" w:hint="cs"/>
          <w:rtl/>
          <w:lang w:eastAsia="en-US"/>
        </w:rPr>
        <w:t>הנשקף אל כל אלה</w:t>
      </w:r>
      <w:r>
        <w:rPr>
          <w:rFonts w:cs="FrankRuehl" w:hint="cs"/>
          <w:rtl/>
          <w:lang w:eastAsia="en-US"/>
        </w:rPr>
        <w:t>;</w:t>
      </w:r>
    </w:p>
    <w:p w14:paraId="141AB87B" w14:textId="77777777" w:rsidR="00AB11C1" w:rsidRDefault="00AB11C1" w:rsidP="00AB11C1">
      <w:pPr>
        <w:pStyle w:val="P00"/>
        <w:spacing w:before="72"/>
        <w:ind w:left="0" w:right="1134"/>
        <w:rPr>
          <w:rFonts w:cs="FrankRuehl" w:hint="cs"/>
          <w:rtl/>
          <w:lang w:eastAsia="en-US"/>
        </w:rPr>
      </w:pPr>
      <w:r>
        <w:rPr>
          <w:rFonts w:cs="FrankRuehl" w:hint="cs"/>
          <w:rtl/>
          <w:lang w:eastAsia="en-US"/>
        </w:rPr>
        <w:tab/>
        <w:t xml:space="preserve">"נגרר" </w:t>
      </w:r>
      <w:r w:rsidR="00A90EA2">
        <w:rPr>
          <w:rFonts w:cs="FrankRuehl"/>
          <w:rtl/>
          <w:lang w:eastAsia="en-US"/>
        </w:rPr>
        <w:t>–</w:t>
      </w:r>
      <w:r>
        <w:rPr>
          <w:rFonts w:cs="FrankRuehl" w:hint="cs"/>
          <w:rtl/>
          <w:lang w:eastAsia="en-US"/>
        </w:rPr>
        <w:t xml:space="preserve"> </w:t>
      </w:r>
      <w:r w:rsidR="00A90EA2">
        <w:rPr>
          <w:rFonts w:cs="FrankRuehl" w:hint="cs"/>
          <w:rtl/>
          <w:lang w:eastAsia="en-US"/>
        </w:rPr>
        <w:t>מיתקן נייד המחובר</w:t>
      </w:r>
      <w:r w:rsidR="00B62F81">
        <w:rPr>
          <w:rFonts w:cs="FrankRuehl" w:hint="cs"/>
          <w:rtl/>
          <w:lang w:eastAsia="en-US"/>
        </w:rPr>
        <w:t>, או המיועד להיות מחובר,</w:t>
      </w:r>
      <w:r w:rsidR="00A90EA2">
        <w:rPr>
          <w:rFonts w:cs="FrankRuehl" w:hint="cs"/>
          <w:rtl/>
          <w:lang w:eastAsia="en-US"/>
        </w:rPr>
        <w:t xml:space="preserve"> לכלי רכב;</w:t>
      </w:r>
    </w:p>
    <w:p w14:paraId="6023FE34" w14:textId="77777777" w:rsidR="0074566E" w:rsidRDefault="0074566E" w:rsidP="001C7523">
      <w:pPr>
        <w:pStyle w:val="P00"/>
        <w:spacing w:before="72"/>
        <w:ind w:left="0" w:right="1134"/>
        <w:rPr>
          <w:rFonts w:cs="FrankRuehl" w:hint="cs"/>
          <w:rtl/>
          <w:lang w:eastAsia="en-US"/>
        </w:rPr>
      </w:pPr>
      <w:r>
        <w:rPr>
          <w:rFonts w:cs="FrankRuehl" w:hint="cs"/>
          <w:rtl/>
          <w:lang w:eastAsia="en-US"/>
        </w:rPr>
        <w:tab/>
        <w:t xml:space="preserve">"פרסום" </w:t>
      </w:r>
      <w:r>
        <w:rPr>
          <w:rFonts w:cs="FrankRuehl"/>
          <w:rtl/>
          <w:lang w:eastAsia="en-US"/>
        </w:rPr>
        <w:t>–</w:t>
      </w:r>
      <w:r>
        <w:rPr>
          <w:rFonts w:cs="FrankRuehl" w:hint="cs"/>
          <w:rtl/>
          <w:lang w:eastAsia="en-US"/>
        </w:rPr>
        <w:t xml:space="preserve"> </w:t>
      </w:r>
      <w:r w:rsidR="001C7523">
        <w:rPr>
          <w:rFonts w:cs="FrankRuehl" w:hint="cs"/>
          <w:rtl/>
          <w:lang w:eastAsia="en-US"/>
        </w:rPr>
        <w:t xml:space="preserve">הצגה של שילוט </w:t>
      </w:r>
      <w:r w:rsidR="00B62F81">
        <w:rPr>
          <w:rFonts w:cs="FrankRuehl" w:hint="cs"/>
          <w:rtl/>
          <w:lang w:eastAsia="en-US"/>
        </w:rPr>
        <w:t xml:space="preserve">במקום ציבור, </w:t>
      </w:r>
      <w:r w:rsidR="001C7523">
        <w:rPr>
          <w:rFonts w:cs="FrankRuehl" w:hint="cs"/>
          <w:rtl/>
          <w:lang w:eastAsia="en-US"/>
        </w:rPr>
        <w:t>ב</w:t>
      </w:r>
      <w:r w:rsidR="00B62F81">
        <w:rPr>
          <w:rFonts w:cs="FrankRuehl" w:hint="cs"/>
          <w:rtl/>
          <w:lang w:eastAsia="en-US"/>
        </w:rPr>
        <w:t xml:space="preserve">כל </w:t>
      </w:r>
      <w:r w:rsidR="001C7523">
        <w:rPr>
          <w:rFonts w:cs="FrankRuehl" w:hint="cs"/>
          <w:rtl/>
          <w:lang w:eastAsia="en-US"/>
        </w:rPr>
        <w:t xml:space="preserve">דרך </w:t>
      </w:r>
      <w:r w:rsidR="00B62F81">
        <w:rPr>
          <w:rFonts w:cs="FrankRuehl" w:hint="cs"/>
          <w:rtl/>
          <w:lang w:eastAsia="en-US"/>
        </w:rPr>
        <w:t xml:space="preserve">שהיא, </w:t>
      </w:r>
      <w:r w:rsidR="001C7523">
        <w:rPr>
          <w:rFonts w:cs="FrankRuehl" w:hint="cs"/>
          <w:rtl/>
          <w:lang w:eastAsia="en-US"/>
        </w:rPr>
        <w:t>לפרק זמן כלשהו</w:t>
      </w:r>
      <w:r w:rsidR="00B62F81">
        <w:rPr>
          <w:rFonts w:cs="FrankRuehl" w:hint="cs"/>
          <w:rtl/>
          <w:lang w:eastAsia="en-US"/>
        </w:rPr>
        <w:t>,</w:t>
      </w:r>
      <w:r w:rsidR="001C7523">
        <w:rPr>
          <w:rFonts w:cs="FrankRuehl" w:hint="cs"/>
          <w:rtl/>
          <w:lang w:eastAsia="en-US"/>
        </w:rPr>
        <w:t xml:space="preserve"> ולמטרה כלשהי, בין מסחרית ובין אחרת, למעט באמצעות מסמך המופץ או </w:t>
      </w:r>
      <w:r w:rsidR="005B77FE">
        <w:rPr>
          <w:rFonts w:cs="FrankRuehl" w:hint="cs"/>
          <w:rtl/>
          <w:lang w:eastAsia="en-US"/>
        </w:rPr>
        <w:t>ה</w:t>
      </w:r>
      <w:r w:rsidR="001C7523">
        <w:rPr>
          <w:rFonts w:cs="FrankRuehl" w:hint="cs"/>
          <w:rtl/>
          <w:lang w:eastAsia="en-US"/>
        </w:rPr>
        <w:t>מחולק לציבור</w:t>
      </w:r>
      <w:r>
        <w:rPr>
          <w:rFonts w:cs="FrankRuehl" w:hint="cs"/>
          <w:rtl/>
          <w:lang w:eastAsia="en-US"/>
        </w:rPr>
        <w:t>;</w:t>
      </w:r>
    </w:p>
    <w:p w14:paraId="5FDC0195" w14:textId="77777777" w:rsidR="00A90EA2" w:rsidRDefault="00A90EA2" w:rsidP="001C7523">
      <w:pPr>
        <w:pStyle w:val="P00"/>
        <w:spacing w:before="72"/>
        <w:ind w:left="0" w:right="1134"/>
        <w:rPr>
          <w:rFonts w:cs="FrankRuehl" w:hint="cs"/>
          <w:rtl/>
          <w:lang w:eastAsia="en-US"/>
        </w:rPr>
      </w:pPr>
      <w:r>
        <w:rPr>
          <w:rFonts w:cs="FrankRuehl" w:hint="cs"/>
          <w:rtl/>
          <w:lang w:eastAsia="en-US"/>
        </w:rPr>
        <w:tab/>
        <w:t>"ר</w:t>
      </w:r>
      <w:r w:rsidR="001C7523">
        <w:rPr>
          <w:rFonts w:cs="FrankRuehl" w:hint="cs"/>
          <w:rtl/>
          <w:lang w:eastAsia="en-US"/>
        </w:rPr>
        <w:t>י</w:t>
      </w:r>
      <w:r>
        <w:rPr>
          <w:rFonts w:cs="FrankRuehl" w:hint="cs"/>
          <w:rtl/>
          <w:lang w:eastAsia="en-US"/>
        </w:rPr>
        <w:t xml:space="preserve">שיון" </w:t>
      </w:r>
      <w:r>
        <w:rPr>
          <w:rFonts w:cs="FrankRuehl"/>
          <w:rtl/>
          <w:lang w:eastAsia="en-US"/>
        </w:rPr>
        <w:t>–</w:t>
      </w:r>
      <w:r>
        <w:rPr>
          <w:rFonts w:cs="FrankRuehl" w:hint="cs"/>
          <w:rtl/>
          <w:lang w:eastAsia="en-US"/>
        </w:rPr>
        <w:t xml:space="preserve"> ר</w:t>
      </w:r>
      <w:r w:rsidR="001C7523">
        <w:rPr>
          <w:rFonts w:cs="FrankRuehl" w:hint="cs"/>
          <w:rtl/>
          <w:lang w:eastAsia="en-US"/>
        </w:rPr>
        <w:t>י</w:t>
      </w:r>
      <w:r>
        <w:rPr>
          <w:rFonts w:cs="FrankRuehl" w:hint="cs"/>
          <w:rtl/>
          <w:lang w:eastAsia="en-US"/>
        </w:rPr>
        <w:t xml:space="preserve">שיון </w:t>
      </w:r>
      <w:r w:rsidR="001C7523">
        <w:rPr>
          <w:rFonts w:cs="FrankRuehl" w:hint="cs"/>
          <w:rtl/>
          <w:lang w:eastAsia="en-US"/>
        </w:rPr>
        <w:t xml:space="preserve">שילוט </w:t>
      </w:r>
      <w:r>
        <w:rPr>
          <w:rFonts w:cs="FrankRuehl" w:hint="cs"/>
          <w:rtl/>
          <w:lang w:eastAsia="en-US"/>
        </w:rPr>
        <w:t xml:space="preserve">שניתן </w:t>
      </w:r>
      <w:r w:rsidR="001C7523">
        <w:rPr>
          <w:rFonts w:cs="FrankRuehl" w:hint="cs"/>
          <w:rtl/>
          <w:lang w:eastAsia="en-US"/>
        </w:rPr>
        <w:t xml:space="preserve">על </w:t>
      </w:r>
      <w:r>
        <w:rPr>
          <w:rFonts w:cs="FrankRuehl" w:hint="cs"/>
          <w:rtl/>
          <w:lang w:eastAsia="en-US"/>
        </w:rPr>
        <w:t xml:space="preserve">ידי </w:t>
      </w:r>
      <w:r w:rsidR="001C7523">
        <w:rPr>
          <w:rFonts w:cs="FrankRuehl" w:hint="cs"/>
          <w:rtl/>
          <w:lang w:eastAsia="en-US"/>
        </w:rPr>
        <w:t>ראש העירי</w:t>
      </w:r>
      <w:r w:rsidR="005B77FE">
        <w:rPr>
          <w:rFonts w:cs="FrankRuehl" w:hint="cs"/>
          <w:rtl/>
          <w:lang w:eastAsia="en-US"/>
        </w:rPr>
        <w:t>י</w:t>
      </w:r>
      <w:r w:rsidR="001C7523">
        <w:rPr>
          <w:rFonts w:cs="FrankRuehl" w:hint="cs"/>
          <w:rtl/>
          <w:lang w:eastAsia="en-US"/>
        </w:rPr>
        <w:t>ה לפ</w:t>
      </w:r>
      <w:r>
        <w:rPr>
          <w:rFonts w:cs="FrankRuehl" w:hint="cs"/>
          <w:rtl/>
          <w:lang w:eastAsia="en-US"/>
        </w:rPr>
        <w:t>י הוראות חוק עזר זה;</w:t>
      </w:r>
    </w:p>
    <w:p w14:paraId="1635922A" w14:textId="77777777" w:rsidR="001C7523" w:rsidRDefault="001C7523" w:rsidP="001C7523">
      <w:pPr>
        <w:pStyle w:val="P00"/>
        <w:spacing w:before="72"/>
        <w:ind w:left="0" w:right="1134"/>
        <w:rPr>
          <w:rFonts w:cs="FrankRuehl"/>
          <w:rtl/>
          <w:lang w:eastAsia="en-US"/>
        </w:rPr>
      </w:pPr>
      <w:r>
        <w:rPr>
          <w:rFonts w:cs="FrankRuehl" w:hint="cs"/>
          <w:rtl/>
          <w:lang w:eastAsia="en-US"/>
        </w:rPr>
        <w:tab/>
        <w:t xml:space="preserve">"רכב ציבורי" </w:t>
      </w:r>
      <w:r>
        <w:rPr>
          <w:rFonts w:cs="FrankRuehl"/>
          <w:rtl/>
          <w:lang w:eastAsia="en-US"/>
        </w:rPr>
        <w:t>–</w:t>
      </w:r>
      <w:r>
        <w:rPr>
          <w:rFonts w:cs="FrankRuehl" w:hint="cs"/>
          <w:rtl/>
          <w:lang w:eastAsia="en-US"/>
        </w:rPr>
        <w:t xml:space="preserve"> </w:t>
      </w:r>
      <w:r w:rsidR="004445ED">
        <w:rPr>
          <w:rFonts w:cs="FrankRuehl" w:hint="cs"/>
          <w:rtl/>
          <w:lang w:eastAsia="en-US"/>
        </w:rPr>
        <w:t>רכב המשמש או המיועד לשמש להסעת נוסעים בשכר</w:t>
      </w:r>
      <w:r>
        <w:rPr>
          <w:rFonts w:cs="FrankRuehl" w:hint="cs"/>
          <w:rtl/>
          <w:lang w:eastAsia="en-US"/>
        </w:rPr>
        <w:t>;</w:t>
      </w:r>
    </w:p>
    <w:p w14:paraId="2035115A" w14:textId="77777777" w:rsidR="00A90EA2" w:rsidRDefault="00A90EA2" w:rsidP="001C7523">
      <w:pPr>
        <w:pStyle w:val="P00"/>
        <w:spacing w:before="72"/>
        <w:ind w:left="0" w:right="1134"/>
        <w:rPr>
          <w:rFonts w:cs="FrankRuehl" w:hint="cs"/>
          <w:rtl/>
          <w:lang w:eastAsia="en-US"/>
        </w:rPr>
      </w:pPr>
      <w:r>
        <w:rPr>
          <w:rFonts w:cs="FrankRuehl" w:hint="cs"/>
          <w:rtl/>
          <w:lang w:eastAsia="en-US"/>
        </w:rPr>
        <w:tab/>
        <w:t>"שטח ש</w:t>
      </w:r>
      <w:r w:rsidR="001C7523">
        <w:rPr>
          <w:rFonts w:cs="FrankRuehl" w:hint="cs"/>
          <w:rtl/>
          <w:lang w:eastAsia="en-US"/>
        </w:rPr>
        <w:t>י</w:t>
      </w:r>
      <w:r>
        <w:rPr>
          <w:rFonts w:cs="FrankRuehl" w:hint="cs"/>
          <w:rtl/>
          <w:lang w:eastAsia="en-US"/>
        </w:rPr>
        <w:t>ל</w:t>
      </w:r>
      <w:r w:rsidR="001C7523">
        <w:rPr>
          <w:rFonts w:cs="FrankRuehl" w:hint="cs"/>
          <w:rtl/>
          <w:lang w:eastAsia="en-US"/>
        </w:rPr>
        <w:t>ו</w:t>
      </w:r>
      <w:r>
        <w:rPr>
          <w:rFonts w:cs="FrankRuehl" w:hint="cs"/>
          <w:rtl/>
          <w:lang w:eastAsia="en-US"/>
        </w:rPr>
        <w:t xml:space="preserve">ט" </w:t>
      </w:r>
      <w:r w:rsidR="00645FE5">
        <w:rPr>
          <w:rFonts w:cs="FrankRuehl"/>
          <w:rtl/>
          <w:lang w:eastAsia="en-US"/>
        </w:rPr>
        <w:t>–</w:t>
      </w:r>
      <w:r>
        <w:rPr>
          <w:rFonts w:cs="FrankRuehl" w:hint="cs"/>
          <w:rtl/>
          <w:lang w:eastAsia="en-US"/>
        </w:rPr>
        <w:t xml:space="preserve"> </w:t>
      </w:r>
      <w:r w:rsidR="001C7523">
        <w:rPr>
          <w:rFonts w:cs="FrankRuehl" w:hint="cs"/>
          <w:rtl/>
          <w:lang w:eastAsia="en-US"/>
        </w:rPr>
        <w:t xml:space="preserve">שטחו של שילוט </w:t>
      </w:r>
      <w:r w:rsidR="004445ED">
        <w:rPr>
          <w:rFonts w:cs="FrankRuehl" w:hint="cs"/>
          <w:rtl/>
          <w:lang w:eastAsia="en-US"/>
        </w:rPr>
        <w:t>במטר רבוע</w:t>
      </w:r>
      <w:r w:rsidR="001C7523">
        <w:rPr>
          <w:rFonts w:cs="FrankRuehl" w:hint="cs"/>
          <w:rtl/>
          <w:lang w:eastAsia="en-US"/>
        </w:rPr>
        <w:t xml:space="preserve">, </w:t>
      </w:r>
      <w:r w:rsidR="004445ED">
        <w:rPr>
          <w:rFonts w:cs="FrankRuehl" w:hint="cs"/>
          <w:rtl/>
          <w:lang w:eastAsia="en-US"/>
        </w:rPr>
        <w:t xml:space="preserve">לרבות </w:t>
      </w:r>
      <w:r w:rsidR="001C7523">
        <w:rPr>
          <w:rFonts w:cs="FrankRuehl" w:hint="cs"/>
          <w:rtl/>
          <w:lang w:eastAsia="en-US"/>
        </w:rPr>
        <w:t xml:space="preserve">שטח המסגרת של מיתקן הפרסום שעליו קבוע השילוט; שטחו של שילוט הנושא פרסום מצדדיו </w:t>
      </w:r>
      <w:r w:rsidR="001C7523">
        <w:rPr>
          <w:rFonts w:cs="FrankRuehl"/>
          <w:rtl/>
          <w:lang w:eastAsia="en-US"/>
        </w:rPr>
        <w:t>–</w:t>
      </w:r>
      <w:r w:rsidR="001C7523">
        <w:rPr>
          <w:rFonts w:cs="FrankRuehl" w:hint="cs"/>
          <w:rtl/>
          <w:lang w:eastAsia="en-US"/>
        </w:rPr>
        <w:t xml:space="preserve"> </w:t>
      </w:r>
      <w:r w:rsidR="004445ED">
        <w:rPr>
          <w:rFonts w:cs="FrankRuehl" w:hint="cs"/>
          <w:rtl/>
          <w:lang w:eastAsia="en-US"/>
        </w:rPr>
        <w:t>בכל צד</w:t>
      </w:r>
      <w:r w:rsidR="001C7523">
        <w:rPr>
          <w:rFonts w:cs="FrankRuehl" w:hint="cs"/>
          <w:rtl/>
          <w:lang w:eastAsia="en-US"/>
        </w:rPr>
        <w:t xml:space="preserve"> הנושא פרסום</w:t>
      </w:r>
      <w:r w:rsidR="004445ED">
        <w:rPr>
          <w:rFonts w:cs="FrankRuehl" w:hint="cs"/>
          <w:rtl/>
          <w:lang w:eastAsia="en-US"/>
        </w:rPr>
        <w:t>, יחויב כשילוט בנפרד</w:t>
      </w:r>
      <w:r w:rsidR="00645FE5">
        <w:rPr>
          <w:rFonts w:cs="FrankRuehl" w:hint="cs"/>
          <w:rtl/>
          <w:lang w:eastAsia="en-US"/>
        </w:rPr>
        <w:t>;</w:t>
      </w:r>
    </w:p>
    <w:p w14:paraId="2EE77719" w14:textId="77777777" w:rsidR="00645FE5" w:rsidRDefault="00645FE5" w:rsidP="001C7523">
      <w:pPr>
        <w:pStyle w:val="P00"/>
        <w:spacing w:before="72"/>
        <w:ind w:left="0" w:right="1134"/>
        <w:rPr>
          <w:rFonts w:cs="FrankRuehl"/>
          <w:rtl/>
          <w:lang w:eastAsia="en-US"/>
        </w:rPr>
      </w:pPr>
      <w:r>
        <w:rPr>
          <w:rFonts w:cs="FrankRuehl" w:hint="cs"/>
          <w:rtl/>
          <w:lang w:eastAsia="en-US"/>
        </w:rPr>
        <w:tab/>
        <w:t>"</w:t>
      </w:r>
      <w:r w:rsidR="001C7523">
        <w:rPr>
          <w:rFonts w:cs="FrankRuehl" w:hint="cs"/>
          <w:rtl/>
          <w:lang w:eastAsia="en-US"/>
        </w:rPr>
        <w:t xml:space="preserve">שילוט" </w:t>
      </w:r>
      <w:r w:rsidR="001C7523">
        <w:rPr>
          <w:rFonts w:cs="FrankRuehl"/>
          <w:rtl/>
          <w:lang w:eastAsia="en-US"/>
        </w:rPr>
        <w:t>–</w:t>
      </w:r>
      <w:r w:rsidR="001C7523">
        <w:rPr>
          <w:rFonts w:cs="FrankRuehl" w:hint="cs"/>
          <w:rtl/>
          <w:lang w:eastAsia="en-US"/>
        </w:rPr>
        <w:t xml:space="preserve"> שלט או מודעה</w:t>
      </w:r>
      <w:r>
        <w:rPr>
          <w:rFonts w:cs="FrankRuehl" w:hint="cs"/>
          <w:rtl/>
          <w:lang w:eastAsia="en-US"/>
        </w:rPr>
        <w:t>;</w:t>
      </w:r>
    </w:p>
    <w:p w14:paraId="00D0C5EA" w14:textId="77777777" w:rsidR="00AD43CB" w:rsidRDefault="00AD43CB" w:rsidP="001C7523">
      <w:pPr>
        <w:pStyle w:val="P00"/>
        <w:spacing w:before="72"/>
        <w:ind w:left="0" w:right="1134"/>
        <w:rPr>
          <w:rFonts w:cs="FrankRuehl"/>
          <w:rtl/>
          <w:lang w:eastAsia="en-US"/>
        </w:rPr>
      </w:pPr>
      <w:r>
        <w:rPr>
          <w:rFonts w:cs="FrankRuehl" w:hint="cs"/>
          <w:rtl/>
          <w:lang w:eastAsia="en-US"/>
        </w:rPr>
        <w:tab/>
        <w:t xml:space="preserve">"שלט" </w:t>
      </w:r>
      <w:r w:rsidR="00346F49">
        <w:rPr>
          <w:rFonts w:cs="FrankRuehl"/>
          <w:rtl/>
          <w:lang w:eastAsia="en-US"/>
        </w:rPr>
        <w:t>–</w:t>
      </w:r>
      <w:r w:rsidR="00645FE5">
        <w:rPr>
          <w:rFonts w:cs="FrankRuehl" w:hint="cs"/>
          <w:rtl/>
          <w:lang w:eastAsia="en-US"/>
        </w:rPr>
        <w:t xml:space="preserve"> </w:t>
      </w:r>
      <w:r w:rsidR="007E2DA8">
        <w:rPr>
          <w:rFonts w:cs="FrankRuehl" w:hint="cs"/>
          <w:rtl/>
          <w:lang w:eastAsia="en-US"/>
        </w:rPr>
        <w:t>מ</w:t>
      </w:r>
      <w:r w:rsidR="00346F49">
        <w:rPr>
          <w:rFonts w:cs="FrankRuehl" w:hint="cs"/>
          <w:rtl/>
          <w:lang w:eastAsia="en-US"/>
        </w:rPr>
        <w:t xml:space="preserve">ודעה </w:t>
      </w:r>
      <w:r w:rsidR="001C7523">
        <w:rPr>
          <w:rFonts w:cs="FrankRuehl" w:hint="cs"/>
          <w:rtl/>
          <w:lang w:eastAsia="en-US"/>
        </w:rPr>
        <w:t xml:space="preserve">שנועדה </w:t>
      </w:r>
      <w:r w:rsidR="007E2DA8">
        <w:rPr>
          <w:rFonts w:cs="FrankRuehl" w:hint="cs"/>
          <w:rtl/>
          <w:lang w:eastAsia="en-US"/>
        </w:rPr>
        <w:t xml:space="preserve">להציג, </w:t>
      </w:r>
      <w:r w:rsidR="001C7523">
        <w:rPr>
          <w:rFonts w:cs="FrankRuehl" w:hint="cs"/>
          <w:rtl/>
          <w:lang w:eastAsia="en-US"/>
        </w:rPr>
        <w:t xml:space="preserve">לפרסם </w:t>
      </w:r>
      <w:r w:rsidR="009C1264">
        <w:rPr>
          <w:rFonts w:cs="FrankRuehl" w:hint="cs"/>
          <w:rtl/>
          <w:lang w:eastAsia="en-US"/>
        </w:rPr>
        <w:t xml:space="preserve">או להכווין אל אדם, </w:t>
      </w:r>
      <w:r w:rsidR="001C7523">
        <w:rPr>
          <w:rFonts w:cs="FrankRuehl" w:hint="cs"/>
          <w:rtl/>
          <w:lang w:eastAsia="en-US"/>
        </w:rPr>
        <w:t>בית עסק</w:t>
      </w:r>
      <w:r w:rsidR="003D010C">
        <w:rPr>
          <w:rFonts w:cs="FrankRuehl" w:hint="cs"/>
          <w:rtl/>
          <w:lang w:eastAsia="en-US"/>
        </w:rPr>
        <w:t>, מוסד,</w:t>
      </w:r>
      <w:r w:rsidR="001C7523">
        <w:rPr>
          <w:rFonts w:cs="FrankRuehl" w:hint="cs"/>
          <w:rtl/>
          <w:lang w:eastAsia="en-US"/>
        </w:rPr>
        <w:t xml:space="preserve"> מצרך</w:t>
      </w:r>
      <w:r w:rsidR="003D010C">
        <w:rPr>
          <w:rFonts w:cs="FrankRuehl" w:hint="cs"/>
          <w:rtl/>
          <w:lang w:eastAsia="en-US"/>
        </w:rPr>
        <w:t>,</w:t>
      </w:r>
      <w:r w:rsidR="001C7523">
        <w:rPr>
          <w:rFonts w:cs="FrankRuehl" w:hint="cs"/>
          <w:rtl/>
          <w:lang w:eastAsia="en-US"/>
        </w:rPr>
        <w:t xml:space="preserve"> שירות </w:t>
      </w:r>
      <w:r w:rsidR="003D010C">
        <w:rPr>
          <w:rFonts w:cs="FrankRuehl" w:hint="cs"/>
          <w:rtl/>
          <w:lang w:eastAsia="en-US"/>
        </w:rPr>
        <w:t>או עיסוק</w:t>
      </w:r>
      <w:r w:rsidR="00645FE5">
        <w:rPr>
          <w:rFonts w:cs="FrankRuehl" w:hint="cs"/>
          <w:rtl/>
          <w:lang w:eastAsia="en-US"/>
        </w:rPr>
        <w:t xml:space="preserve">, </w:t>
      </w:r>
      <w:r w:rsidR="001C7523">
        <w:rPr>
          <w:rFonts w:cs="FrankRuehl" w:hint="cs"/>
          <w:rtl/>
          <w:lang w:eastAsia="en-US"/>
        </w:rPr>
        <w:t>המכילה</w:t>
      </w:r>
      <w:r w:rsidR="00645FE5">
        <w:rPr>
          <w:rFonts w:cs="FrankRuehl" w:hint="cs"/>
          <w:rtl/>
          <w:lang w:eastAsia="en-US"/>
        </w:rPr>
        <w:t xml:space="preserve"> את</w:t>
      </w:r>
      <w:r w:rsidR="00346F49">
        <w:rPr>
          <w:rFonts w:cs="FrankRuehl" w:hint="cs"/>
          <w:rtl/>
          <w:lang w:eastAsia="en-US"/>
        </w:rPr>
        <w:t xml:space="preserve"> שמו</w:t>
      </w:r>
      <w:r w:rsidR="00645FE5">
        <w:rPr>
          <w:rFonts w:cs="FrankRuehl" w:hint="cs"/>
          <w:rtl/>
          <w:lang w:eastAsia="en-US"/>
        </w:rPr>
        <w:t>,</w:t>
      </w:r>
      <w:r w:rsidR="00346F49">
        <w:rPr>
          <w:rFonts w:cs="FrankRuehl" w:hint="cs"/>
          <w:rtl/>
          <w:lang w:eastAsia="en-US"/>
        </w:rPr>
        <w:t xml:space="preserve"> </w:t>
      </w:r>
      <w:r w:rsidR="00645FE5">
        <w:rPr>
          <w:rFonts w:cs="FrankRuehl" w:hint="cs"/>
          <w:rtl/>
          <w:lang w:eastAsia="en-US"/>
        </w:rPr>
        <w:t>כתובתו</w:t>
      </w:r>
      <w:r w:rsidR="001C7523">
        <w:rPr>
          <w:rFonts w:cs="FrankRuehl" w:hint="cs"/>
          <w:rtl/>
          <w:lang w:eastAsia="en-US"/>
        </w:rPr>
        <w:t>,</w:t>
      </w:r>
      <w:r w:rsidR="00346F49">
        <w:rPr>
          <w:rFonts w:cs="FrankRuehl" w:hint="cs"/>
          <w:rtl/>
          <w:lang w:eastAsia="en-US"/>
        </w:rPr>
        <w:t xml:space="preserve"> כינויו</w:t>
      </w:r>
      <w:r w:rsidR="003D010C">
        <w:rPr>
          <w:rFonts w:cs="FrankRuehl" w:hint="cs"/>
          <w:rtl/>
          <w:lang w:eastAsia="en-US"/>
        </w:rPr>
        <w:t>, פרטי ההתקשרות עימו,</w:t>
      </w:r>
      <w:r w:rsidR="00346F49">
        <w:rPr>
          <w:rFonts w:cs="FrankRuehl" w:hint="cs"/>
          <w:rtl/>
          <w:lang w:eastAsia="en-US"/>
        </w:rPr>
        <w:t xml:space="preserve"> </w:t>
      </w:r>
      <w:r w:rsidR="001C7523">
        <w:rPr>
          <w:rFonts w:cs="FrankRuehl" w:hint="cs"/>
          <w:rtl/>
          <w:lang w:eastAsia="en-US"/>
        </w:rPr>
        <w:t xml:space="preserve">מקצועו, </w:t>
      </w:r>
      <w:r w:rsidR="003D010C">
        <w:rPr>
          <w:rFonts w:cs="FrankRuehl" w:hint="cs"/>
          <w:rtl/>
          <w:lang w:eastAsia="en-US"/>
        </w:rPr>
        <w:t>סמלו המסחרי</w:t>
      </w:r>
      <w:r w:rsidR="001C7523">
        <w:rPr>
          <w:rFonts w:cs="FrankRuehl" w:hint="cs"/>
          <w:rtl/>
          <w:lang w:eastAsia="en-US"/>
        </w:rPr>
        <w:t xml:space="preserve">, </w:t>
      </w:r>
      <w:r w:rsidR="00346F49">
        <w:rPr>
          <w:rFonts w:cs="FrankRuehl" w:hint="cs"/>
          <w:rtl/>
          <w:lang w:eastAsia="en-US"/>
        </w:rPr>
        <w:t xml:space="preserve">מהותו </w:t>
      </w:r>
      <w:r w:rsidR="001C7523">
        <w:rPr>
          <w:rFonts w:cs="FrankRuehl" w:hint="cs"/>
          <w:rtl/>
          <w:lang w:eastAsia="en-US"/>
        </w:rPr>
        <w:t xml:space="preserve">או טיבו של </w:t>
      </w:r>
      <w:r w:rsidR="003D010C">
        <w:rPr>
          <w:rFonts w:cs="FrankRuehl" w:hint="cs"/>
          <w:rtl/>
          <w:lang w:eastAsia="en-US"/>
        </w:rPr>
        <w:t xml:space="preserve">אדם, </w:t>
      </w:r>
      <w:r w:rsidR="001C7523">
        <w:rPr>
          <w:rFonts w:cs="FrankRuehl" w:hint="cs"/>
          <w:rtl/>
          <w:lang w:eastAsia="en-US"/>
        </w:rPr>
        <w:t xml:space="preserve">בית </w:t>
      </w:r>
      <w:r w:rsidR="00346F49">
        <w:rPr>
          <w:rFonts w:cs="FrankRuehl" w:hint="cs"/>
          <w:rtl/>
          <w:lang w:eastAsia="en-US"/>
        </w:rPr>
        <w:t>עסק</w:t>
      </w:r>
      <w:r w:rsidR="003D010C">
        <w:rPr>
          <w:rFonts w:cs="FrankRuehl" w:hint="cs"/>
          <w:rtl/>
          <w:lang w:eastAsia="en-US"/>
        </w:rPr>
        <w:t>,</w:t>
      </w:r>
      <w:r w:rsidR="00346F49">
        <w:rPr>
          <w:rFonts w:cs="FrankRuehl" w:hint="cs"/>
          <w:rtl/>
          <w:lang w:eastAsia="en-US"/>
        </w:rPr>
        <w:t xml:space="preserve"> מוסד</w:t>
      </w:r>
      <w:r w:rsidR="003D010C">
        <w:rPr>
          <w:rFonts w:cs="FrankRuehl" w:hint="cs"/>
          <w:rtl/>
          <w:lang w:eastAsia="en-US"/>
        </w:rPr>
        <w:t>,</w:t>
      </w:r>
      <w:r w:rsidR="009F520B">
        <w:rPr>
          <w:rFonts w:cs="FrankRuehl" w:hint="cs"/>
          <w:rtl/>
          <w:lang w:eastAsia="en-US"/>
        </w:rPr>
        <w:t xml:space="preserve"> מצרך</w:t>
      </w:r>
      <w:r w:rsidR="003D010C">
        <w:rPr>
          <w:rFonts w:cs="FrankRuehl" w:hint="cs"/>
          <w:rtl/>
          <w:lang w:eastAsia="en-US"/>
        </w:rPr>
        <w:t>,</w:t>
      </w:r>
      <w:r w:rsidR="009F520B">
        <w:rPr>
          <w:rFonts w:cs="FrankRuehl" w:hint="cs"/>
          <w:rtl/>
          <w:lang w:eastAsia="en-US"/>
        </w:rPr>
        <w:t xml:space="preserve"> שירות </w:t>
      </w:r>
      <w:r w:rsidR="001C7523">
        <w:rPr>
          <w:rFonts w:cs="FrankRuehl" w:hint="cs"/>
          <w:rtl/>
          <w:lang w:eastAsia="en-US"/>
        </w:rPr>
        <w:t xml:space="preserve">או עיסוק, </w:t>
      </w:r>
      <w:r w:rsidR="003D010C">
        <w:rPr>
          <w:rFonts w:cs="FrankRuehl" w:hint="cs"/>
          <w:rtl/>
          <w:lang w:eastAsia="en-US"/>
        </w:rPr>
        <w:t>הממוקם, המיוצר, המשווק או המסופק בהם או על ידם</w:t>
      </w:r>
      <w:r w:rsidR="001C7523">
        <w:rPr>
          <w:rFonts w:cs="FrankRuehl" w:hint="cs"/>
          <w:rtl/>
          <w:lang w:eastAsia="en-US"/>
        </w:rPr>
        <w:t>, או צירוף של כל אלה או חלקם</w:t>
      </w:r>
      <w:r w:rsidR="009F520B">
        <w:rPr>
          <w:rFonts w:cs="FrankRuehl" w:hint="cs"/>
          <w:rtl/>
          <w:lang w:eastAsia="en-US"/>
        </w:rPr>
        <w:t>;</w:t>
      </w:r>
    </w:p>
    <w:p w14:paraId="64454E97" w14:textId="77777777" w:rsidR="009F520B" w:rsidRDefault="009F520B" w:rsidP="001C7523">
      <w:pPr>
        <w:pStyle w:val="P00"/>
        <w:spacing w:before="72"/>
        <w:ind w:left="0" w:right="1134"/>
        <w:rPr>
          <w:rFonts w:cs="FrankRuehl"/>
          <w:rtl/>
          <w:lang w:eastAsia="en-US"/>
        </w:rPr>
      </w:pPr>
      <w:r>
        <w:rPr>
          <w:rFonts w:cs="FrankRuehl" w:hint="cs"/>
          <w:rtl/>
          <w:lang w:eastAsia="en-US"/>
        </w:rPr>
        <w:tab/>
        <w:t xml:space="preserve">"שלט אלקטרוני" </w:t>
      </w:r>
      <w:r>
        <w:rPr>
          <w:rFonts w:cs="FrankRuehl"/>
          <w:rtl/>
          <w:lang w:eastAsia="en-US"/>
        </w:rPr>
        <w:t>–</w:t>
      </w:r>
      <w:r>
        <w:rPr>
          <w:rFonts w:cs="FrankRuehl" w:hint="cs"/>
          <w:rtl/>
          <w:lang w:eastAsia="en-US"/>
        </w:rPr>
        <w:t xml:space="preserve"> שלט </w:t>
      </w:r>
      <w:r w:rsidR="003D010C">
        <w:rPr>
          <w:rFonts w:cs="FrankRuehl" w:hint="cs"/>
          <w:rtl/>
          <w:lang w:eastAsia="en-US"/>
        </w:rPr>
        <w:t>שתוכנו מתחלף או עשוי להתחלף מזמן לזמן, באמצעים אלקטרוניים, ממוחשבים או אופטיים, בדרך הסרטה, הקרנה או הצגה של תמונות, תכנים או מצגים כלשהם</w:t>
      </w:r>
      <w:r>
        <w:rPr>
          <w:rFonts w:cs="FrankRuehl" w:hint="cs"/>
          <w:rtl/>
          <w:lang w:eastAsia="en-US"/>
        </w:rPr>
        <w:t>;</w:t>
      </w:r>
    </w:p>
    <w:p w14:paraId="51E4D39E" w14:textId="77777777" w:rsidR="003D010C" w:rsidRDefault="003D010C" w:rsidP="001C7523">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"שלט באתר בנייה" </w:t>
      </w:r>
      <w:r>
        <w:rPr>
          <w:rFonts w:cs="FrankRuehl"/>
          <w:rtl/>
          <w:lang w:eastAsia="en-US"/>
        </w:rPr>
        <w:t>–</w:t>
      </w:r>
      <w:r>
        <w:rPr>
          <w:rFonts w:cs="FrankRuehl" w:hint="cs"/>
          <w:rtl/>
          <w:lang w:eastAsia="en-US"/>
        </w:rPr>
        <w:t xml:space="preserve"> שלט המוצב באתר בנייה, אשר נועד לפרסם את פרויקט הבנייה באתר, את הקבלן המבצע, את היזם, אדם, בית עסק, מוסד, מצרך, שירות או עיסוק, הקשורים לפרויקט הבנייה, למעט שלט המוצב על גבי מבנה המשמש כמשרד המכירות באתר, ולמעט שלט דגל;</w:t>
      </w:r>
    </w:p>
    <w:p w14:paraId="529734C1" w14:textId="77777777" w:rsidR="001C7523" w:rsidRDefault="001C7523" w:rsidP="001C7523">
      <w:pPr>
        <w:pStyle w:val="P00"/>
        <w:spacing w:before="72"/>
        <w:ind w:left="0" w:right="1134"/>
        <w:rPr>
          <w:rFonts w:cs="FrankRuehl" w:hint="cs"/>
          <w:rtl/>
          <w:lang w:eastAsia="en-US"/>
        </w:rPr>
      </w:pPr>
      <w:r>
        <w:rPr>
          <w:rFonts w:cs="FrankRuehl" w:hint="cs"/>
          <w:rtl/>
          <w:lang w:eastAsia="en-US"/>
        </w:rPr>
        <w:tab/>
        <w:t xml:space="preserve">"שלט </w:t>
      </w:r>
      <w:r w:rsidR="003D010C">
        <w:rPr>
          <w:rFonts w:cs="FrankRuehl" w:hint="cs"/>
          <w:rtl/>
          <w:lang w:eastAsia="en-US"/>
        </w:rPr>
        <w:t xml:space="preserve">בולט" </w:t>
      </w:r>
      <w:r w:rsidR="003D010C">
        <w:rPr>
          <w:rFonts w:cs="FrankRuehl"/>
          <w:rtl/>
          <w:lang w:eastAsia="en-US"/>
        </w:rPr>
        <w:t>–</w:t>
      </w:r>
      <w:r w:rsidR="003D010C">
        <w:rPr>
          <w:rFonts w:cs="FrankRuehl" w:hint="cs"/>
          <w:rtl/>
          <w:lang w:eastAsia="en-US"/>
        </w:rPr>
        <w:t xml:space="preserve"> שלט המותקן בחלקו החיצוני של בניין, לרבות גדר או חומה, כשהוא נטוי או ניצב להם, למעט שלט דגל</w:t>
      </w:r>
      <w:r>
        <w:rPr>
          <w:rFonts w:cs="FrankRuehl" w:hint="cs"/>
          <w:rtl/>
          <w:lang w:eastAsia="en-US"/>
        </w:rPr>
        <w:t>;</w:t>
      </w:r>
    </w:p>
    <w:p w14:paraId="0DCFC096" w14:textId="77777777" w:rsidR="009F520B" w:rsidRDefault="009F520B" w:rsidP="001C7523">
      <w:pPr>
        <w:pStyle w:val="P00"/>
        <w:spacing w:before="72"/>
        <w:ind w:left="0" w:right="1134"/>
        <w:rPr>
          <w:rFonts w:cs="FrankRuehl"/>
          <w:rtl/>
          <w:lang w:eastAsia="en-US"/>
        </w:rPr>
      </w:pPr>
      <w:r>
        <w:rPr>
          <w:rFonts w:cs="FrankRuehl" w:hint="cs"/>
          <w:rtl/>
          <w:lang w:eastAsia="en-US"/>
        </w:rPr>
        <w:tab/>
        <w:t xml:space="preserve">"שלט גג" </w:t>
      </w:r>
      <w:r>
        <w:rPr>
          <w:rFonts w:cs="FrankRuehl"/>
          <w:rtl/>
          <w:lang w:eastAsia="en-US"/>
        </w:rPr>
        <w:t>–</w:t>
      </w:r>
      <w:r>
        <w:rPr>
          <w:rFonts w:cs="FrankRuehl" w:hint="cs"/>
          <w:rtl/>
          <w:lang w:eastAsia="en-US"/>
        </w:rPr>
        <w:t xml:space="preserve"> שלט המוצב </w:t>
      </w:r>
      <w:r w:rsidR="003D010C">
        <w:rPr>
          <w:rFonts w:cs="FrankRuehl" w:hint="cs"/>
          <w:rtl/>
          <w:lang w:eastAsia="en-US"/>
        </w:rPr>
        <w:t xml:space="preserve">על קצהו </w:t>
      </w:r>
      <w:r>
        <w:rPr>
          <w:rFonts w:cs="FrankRuehl" w:hint="cs"/>
          <w:rtl/>
          <w:lang w:eastAsia="en-US"/>
        </w:rPr>
        <w:t xml:space="preserve">העליון של קיר או </w:t>
      </w:r>
      <w:r w:rsidR="001C7523">
        <w:rPr>
          <w:rFonts w:cs="FrankRuehl" w:hint="cs"/>
          <w:rtl/>
          <w:lang w:eastAsia="en-US"/>
        </w:rPr>
        <w:t>מעקה</w:t>
      </w:r>
      <w:r>
        <w:rPr>
          <w:rFonts w:cs="FrankRuehl" w:hint="cs"/>
          <w:rtl/>
          <w:lang w:eastAsia="en-US"/>
        </w:rPr>
        <w:t xml:space="preserve"> בקומה העליונה של בני</w:t>
      </w:r>
      <w:r w:rsidR="003D010C">
        <w:rPr>
          <w:rFonts w:cs="FrankRuehl" w:hint="cs"/>
          <w:rtl/>
          <w:lang w:eastAsia="en-US"/>
        </w:rPr>
        <w:t>י</w:t>
      </w:r>
      <w:r>
        <w:rPr>
          <w:rFonts w:cs="FrankRuehl" w:hint="cs"/>
          <w:rtl/>
          <w:lang w:eastAsia="en-US"/>
        </w:rPr>
        <w:t>ן או על משטח או גג של בני</w:t>
      </w:r>
      <w:r w:rsidR="003D010C">
        <w:rPr>
          <w:rFonts w:cs="FrankRuehl" w:hint="cs"/>
          <w:rtl/>
          <w:lang w:eastAsia="en-US"/>
        </w:rPr>
        <w:t>י</w:t>
      </w:r>
      <w:r>
        <w:rPr>
          <w:rFonts w:cs="FrankRuehl" w:hint="cs"/>
          <w:rtl/>
          <w:lang w:eastAsia="en-US"/>
        </w:rPr>
        <w:t>ן אף אם הם אינם מהווים את הקצה העליון של כל קיר בבנ</w:t>
      </w:r>
      <w:r w:rsidR="003D010C">
        <w:rPr>
          <w:rFonts w:cs="FrankRuehl" w:hint="cs"/>
          <w:rtl/>
          <w:lang w:eastAsia="en-US"/>
        </w:rPr>
        <w:t>י</w:t>
      </w:r>
      <w:r>
        <w:rPr>
          <w:rFonts w:cs="FrankRuehl" w:hint="cs"/>
          <w:rtl/>
          <w:lang w:eastAsia="en-US"/>
        </w:rPr>
        <w:t>ין</w:t>
      </w:r>
      <w:r w:rsidR="003D010C">
        <w:rPr>
          <w:rFonts w:cs="FrankRuehl" w:hint="cs"/>
          <w:rtl/>
          <w:lang w:eastAsia="en-US"/>
        </w:rPr>
        <w:t>, למעט שלט חוצות בהסדר עירוני</w:t>
      </w:r>
      <w:r>
        <w:rPr>
          <w:rFonts w:cs="FrankRuehl" w:hint="cs"/>
          <w:rtl/>
          <w:lang w:eastAsia="en-US"/>
        </w:rPr>
        <w:t>;</w:t>
      </w:r>
    </w:p>
    <w:p w14:paraId="761BE041" w14:textId="77777777" w:rsidR="003D010C" w:rsidRDefault="003D010C" w:rsidP="001C7523">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"שלט דגל" </w:t>
      </w:r>
      <w:r>
        <w:rPr>
          <w:rFonts w:cs="FrankRuehl"/>
          <w:rtl/>
          <w:lang w:eastAsia="en-US"/>
        </w:rPr>
        <w:t>–</w:t>
      </w:r>
      <w:r>
        <w:rPr>
          <w:rFonts w:cs="FrankRuehl" w:hint="cs"/>
          <w:rtl/>
          <w:lang w:eastAsia="en-US"/>
        </w:rPr>
        <w:t xml:space="preserve"> שלט העשוי מבד המקובע לעמוד רק באחת מצלעותיו, ואשר שאר צלעותיו אינן מקובעות או מתוחמות בכל דרך שהיא;</w:t>
      </w:r>
    </w:p>
    <w:p w14:paraId="26770C6F" w14:textId="77777777" w:rsidR="001C7523" w:rsidRDefault="001C7523" w:rsidP="001C7523">
      <w:pPr>
        <w:pStyle w:val="P00"/>
        <w:spacing w:before="72"/>
        <w:ind w:left="0" w:right="1134"/>
        <w:rPr>
          <w:rFonts w:cs="FrankRuehl"/>
          <w:rtl/>
          <w:lang w:eastAsia="en-US"/>
        </w:rPr>
      </w:pPr>
      <w:r>
        <w:rPr>
          <w:rFonts w:cs="FrankRuehl" w:hint="cs"/>
          <w:rtl/>
          <w:lang w:eastAsia="en-US"/>
        </w:rPr>
        <w:tab/>
        <w:t xml:space="preserve">"שלט חוצות" </w:t>
      </w:r>
      <w:r>
        <w:rPr>
          <w:rFonts w:cs="FrankRuehl"/>
          <w:rtl/>
          <w:lang w:eastAsia="en-US"/>
        </w:rPr>
        <w:t>–</w:t>
      </w:r>
      <w:r>
        <w:rPr>
          <w:rFonts w:cs="FrankRuehl" w:hint="cs"/>
          <w:rtl/>
          <w:lang w:eastAsia="en-US"/>
        </w:rPr>
        <w:t xml:space="preserve"> </w:t>
      </w:r>
      <w:r w:rsidR="003D010C">
        <w:rPr>
          <w:rFonts w:cs="FrankRuehl" w:hint="cs"/>
          <w:rtl/>
          <w:lang w:eastAsia="en-US"/>
        </w:rPr>
        <w:t>אחד מאלה:</w:t>
      </w:r>
    </w:p>
    <w:p w14:paraId="4024CAAD" w14:textId="77777777" w:rsidR="003D010C" w:rsidRDefault="003D010C" w:rsidP="00C45228">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שילוט המתפרסם על ידי גוף שעיסוקו בפרסום;</w:t>
      </w:r>
    </w:p>
    <w:p w14:paraId="5E802C35" w14:textId="77777777" w:rsidR="003D010C" w:rsidRDefault="003D010C" w:rsidP="00C45228">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שלט אשר מפרסם בית עסק, או עיסוק או מצרך או שירות, שאינם ממוקמים או ניתנים בסמוך למקום הצבתו, לרבות שילוט המוצב על גבי רכב ציבורי החונה או הנע בתחום השיפוט של העירייה, למעט שלט חוצות בהסדר עירוני;</w:t>
      </w:r>
    </w:p>
    <w:p w14:paraId="762CD387" w14:textId="77777777" w:rsidR="003D010C" w:rsidRDefault="00C45228" w:rsidP="001C7523">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"שלט חוצות אלקטרוני" </w:t>
      </w:r>
      <w:r>
        <w:rPr>
          <w:rFonts w:cs="FrankRuehl"/>
          <w:rtl/>
          <w:lang w:eastAsia="en-US"/>
        </w:rPr>
        <w:t>–</w:t>
      </w:r>
      <w:r>
        <w:rPr>
          <w:rFonts w:cs="FrankRuehl" w:hint="cs"/>
          <w:rtl/>
          <w:lang w:eastAsia="en-US"/>
        </w:rPr>
        <w:t xml:space="preserve"> שלט אלקטרוני שהוא שלט חוצות, בין שהוא בהסדר עירוני ובין שלאו;</w:t>
      </w:r>
    </w:p>
    <w:p w14:paraId="30BBDFEC" w14:textId="77777777" w:rsidR="009F520B" w:rsidRDefault="009F520B" w:rsidP="001C7523">
      <w:pPr>
        <w:pStyle w:val="P00"/>
        <w:spacing w:before="72"/>
        <w:ind w:left="0" w:right="1134"/>
        <w:rPr>
          <w:rFonts w:cs="FrankRuehl" w:hint="cs"/>
          <w:rtl/>
          <w:lang w:eastAsia="en-US"/>
        </w:rPr>
      </w:pPr>
      <w:r>
        <w:rPr>
          <w:rFonts w:cs="FrankRuehl" w:hint="cs"/>
          <w:rtl/>
          <w:lang w:eastAsia="en-US"/>
        </w:rPr>
        <w:tab/>
        <w:t xml:space="preserve">"שלט </w:t>
      </w:r>
      <w:r w:rsidR="00C45228">
        <w:rPr>
          <w:rFonts w:cs="FrankRuehl" w:hint="cs"/>
          <w:rtl/>
          <w:lang w:eastAsia="en-US"/>
        </w:rPr>
        <w:t xml:space="preserve">חוצות בהסדר עירוני" </w:t>
      </w:r>
      <w:r w:rsidR="00C45228">
        <w:rPr>
          <w:rFonts w:cs="FrankRuehl"/>
          <w:rtl/>
          <w:lang w:eastAsia="en-US"/>
        </w:rPr>
        <w:t>–</w:t>
      </w:r>
      <w:r w:rsidR="00C45228">
        <w:rPr>
          <w:rFonts w:cs="FrankRuehl" w:hint="cs"/>
          <w:rtl/>
          <w:lang w:eastAsia="en-US"/>
        </w:rPr>
        <w:t xml:space="preserve"> שלט חוצות המתפרסם על גבי מיתקן או נכס המיועד לפרסום, המצוי בבעלות העירייה או בחזקתה, על פי זכות השימוש שהוענקה לגוף המפרסם על ידי העירייה או על ידי חברה עירונית מטעמה, למעט שלט חוצות אלקטרוני</w:t>
      </w:r>
      <w:r>
        <w:rPr>
          <w:rFonts w:cs="FrankRuehl" w:hint="cs"/>
          <w:rtl/>
          <w:lang w:eastAsia="en-US"/>
        </w:rPr>
        <w:t>;</w:t>
      </w:r>
    </w:p>
    <w:p w14:paraId="328A4092" w14:textId="77777777" w:rsidR="00E05D58" w:rsidRDefault="00E05D58" w:rsidP="00E05D58">
      <w:pPr>
        <w:pStyle w:val="P00"/>
        <w:spacing w:before="72"/>
        <w:ind w:left="0" w:right="1134"/>
        <w:rPr>
          <w:rFonts w:cs="FrankRuehl"/>
          <w:rtl/>
          <w:lang w:eastAsia="en-US"/>
        </w:rPr>
      </w:pPr>
      <w:r>
        <w:rPr>
          <w:rFonts w:cs="FrankRuehl" w:hint="cs"/>
          <w:rtl/>
          <w:lang w:eastAsia="en-US"/>
        </w:rPr>
        <w:tab/>
        <w:t xml:space="preserve">"שלט </w:t>
      </w:r>
      <w:r w:rsidR="00C45228">
        <w:rPr>
          <w:rFonts w:cs="FrankRuehl" w:hint="cs"/>
          <w:rtl/>
          <w:lang w:eastAsia="en-US"/>
        </w:rPr>
        <w:t xml:space="preserve">על תשתית עצמאית" </w:t>
      </w:r>
      <w:r w:rsidR="00C45228">
        <w:rPr>
          <w:rFonts w:cs="FrankRuehl"/>
          <w:rtl/>
          <w:lang w:eastAsia="en-US"/>
        </w:rPr>
        <w:t>–</w:t>
      </w:r>
      <w:r w:rsidR="00C45228">
        <w:rPr>
          <w:rFonts w:cs="FrankRuehl" w:hint="cs"/>
          <w:rtl/>
          <w:lang w:eastAsia="en-US"/>
        </w:rPr>
        <w:t xml:space="preserve"> שלט המוצב על גבי תשתית קבועה כל שהיא, לרבות עמוד, שאינה מחוברת לבניין, למעט שלט דגל ושלט חוצות בהסדר עירוני</w:t>
      </w:r>
      <w:r>
        <w:rPr>
          <w:rFonts w:cs="FrankRuehl" w:hint="cs"/>
          <w:rtl/>
          <w:lang w:eastAsia="en-US"/>
        </w:rPr>
        <w:t>;</w:t>
      </w:r>
    </w:p>
    <w:p w14:paraId="7CDBE0BA" w14:textId="77777777" w:rsidR="00C45228" w:rsidRDefault="00C45228" w:rsidP="00E05D58">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"שלט פטור" </w:t>
      </w:r>
      <w:r>
        <w:rPr>
          <w:rFonts w:cs="FrankRuehl"/>
          <w:rtl/>
          <w:lang w:eastAsia="en-US"/>
        </w:rPr>
        <w:t>–</w:t>
      </w:r>
      <w:r>
        <w:rPr>
          <w:rFonts w:cs="FrankRuehl" w:hint="cs"/>
          <w:rtl/>
          <w:lang w:eastAsia="en-US"/>
        </w:rPr>
        <w:t xml:space="preserve"> לכל בית עסק, שלט אחד שאינו נמנה עם סוגי השלטים המפורטים בפרטים (3) עד (11) לתוספת החמישית, הפטור מאגרת שילוט בעד שטח של עד 2.5 מ"ר, ואם יש בבית העסק מספר שלטים כאמור - יינתן הפטור של עד 2.5 מ"ר לשלט הגדול מביניהם;</w:t>
      </w:r>
    </w:p>
    <w:p w14:paraId="1A49288C" w14:textId="77777777" w:rsidR="00C45228" w:rsidRDefault="00C45228" w:rsidP="00E05D58">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"שלט פרסום נדל"ן" </w:t>
      </w:r>
      <w:r>
        <w:rPr>
          <w:rFonts w:cs="FrankRuehl"/>
          <w:rtl/>
          <w:lang w:eastAsia="en-US"/>
        </w:rPr>
        <w:t>–</w:t>
      </w:r>
      <w:r>
        <w:rPr>
          <w:rFonts w:cs="FrankRuehl" w:hint="cs"/>
          <w:rtl/>
          <w:lang w:eastAsia="en-US"/>
        </w:rPr>
        <w:t xml:space="preserve"> שלט המוצב על גבי הקיר החיצוני של בניין, אשר אוכלס או שהתקבל בעבורו היתר אכלוס, לפי המוקדם מביניהם, הנושא את שם הגוף האחראי להקמה או לשיווק של הבניין או את פרטי ההתקשרות עימו או כל פרסום אחר בנוגע לאותו הגוף או הבניין;</w:t>
      </w:r>
    </w:p>
    <w:p w14:paraId="03A548C5" w14:textId="77777777" w:rsidR="00E05D58" w:rsidRDefault="00E05D58" w:rsidP="00E05D58">
      <w:pPr>
        <w:pStyle w:val="P00"/>
        <w:spacing w:before="72"/>
        <w:ind w:left="0" w:right="1134"/>
        <w:rPr>
          <w:rFonts w:cs="FrankRuehl"/>
          <w:rtl/>
          <w:lang w:eastAsia="en-US"/>
        </w:rPr>
      </w:pPr>
      <w:r>
        <w:rPr>
          <w:rFonts w:cs="FrankRuehl" w:hint="cs"/>
          <w:rtl/>
          <w:lang w:eastAsia="en-US"/>
        </w:rPr>
        <w:tab/>
        <w:t xml:space="preserve">"שנה" </w:t>
      </w:r>
      <w:r>
        <w:rPr>
          <w:rFonts w:cs="FrankRuehl"/>
          <w:rtl/>
          <w:lang w:eastAsia="en-US"/>
        </w:rPr>
        <w:t>–</w:t>
      </w:r>
      <w:r>
        <w:rPr>
          <w:rFonts w:cs="FrankRuehl" w:hint="cs"/>
          <w:rtl/>
          <w:lang w:eastAsia="en-US"/>
        </w:rPr>
        <w:t xml:space="preserve"> תחילתה ב</w:t>
      </w:r>
      <w:r w:rsidR="00C45228">
        <w:rPr>
          <w:rFonts w:cs="FrankRuehl" w:hint="cs"/>
          <w:rtl/>
          <w:lang w:eastAsia="en-US"/>
        </w:rPr>
        <w:t xml:space="preserve">יום </w:t>
      </w:r>
      <w:r>
        <w:rPr>
          <w:rFonts w:cs="FrankRuehl" w:hint="cs"/>
          <w:rtl/>
          <w:lang w:eastAsia="en-US"/>
        </w:rPr>
        <w:t>1 ב</w:t>
      </w:r>
      <w:r w:rsidR="001C7523">
        <w:rPr>
          <w:rFonts w:cs="FrankRuehl" w:hint="cs"/>
          <w:rtl/>
          <w:lang w:eastAsia="en-US"/>
        </w:rPr>
        <w:t xml:space="preserve">חודש </w:t>
      </w:r>
      <w:r>
        <w:rPr>
          <w:rFonts w:cs="FrankRuehl" w:hint="cs"/>
          <w:rtl/>
          <w:lang w:eastAsia="en-US"/>
        </w:rPr>
        <w:t>ינואר בכל שנה וסיומה ב</w:t>
      </w:r>
      <w:r w:rsidR="00C45228">
        <w:rPr>
          <w:rFonts w:cs="FrankRuehl" w:hint="cs"/>
          <w:rtl/>
          <w:lang w:eastAsia="en-US"/>
        </w:rPr>
        <w:t xml:space="preserve">יום </w:t>
      </w:r>
      <w:r>
        <w:rPr>
          <w:rFonts w:cs="FrankRuehl" w:hint="cs"/>
          <w:rtl/>
          <w:lang w:eastAsia="en-US"/>
        </w:rPr>
        <w:t>31 ב</w:t>
      </w:r>
      <w:r w:rsidR="001C7523">
        <w:rPr>
          <w:rFonts w:cs="FrankRuehl" w:hint="cs"/>
          <w:rtl/>
          <w:lang w:eastAsia="en-US"/>
        </w:rPr>
        <w:t xml:space="preserve">חודש </w:t>
      </w:r>
      <w:r>
        <w:rPr>
          <w:rFonts w:cs="FrankRuehl" w:hint="cs"/>
          <w:rtl/>
          <w:lang w:eastAsia="en-US"/>
        </w:rPr>
        <w:t>דצמבר באותה שנה</w:t>
      </w:r>
      <w:r w:rsidR="001C7523">
        <w:rPr>
          <w:rFonts w:cs="FrankRuehl" w:hint="cs"/>
          <w:rtl/>
          <w:lang w:eastAsia="en-US"/>
        </w:rPr>
        <w:t>,</w:t>
      </w:r>
      <w:r>
        <w:rPr>
          <w:rFonts w:cs="FrankRuehl" w:hint="cs"/>
          <w:rtl/>
          <w:lang w:eastAsia="en-US"/>
        </w:rPr>
        <w:t xml:space="preserve"> או חלק ממנה.</w:t>
      </w:r>
    </w:p>
    <w:p w14:paraId="76E57319" w14:textId="77777777" w:rsidR="001C7523" w:rsidRPr="001C7523" w:rsidRDefault="001C7523" w:rsidP="001C7523">
      <w:pPr>
        <w:pStyle w:val="header-2"/>
        <w:ind w:left="0" w:right="1134"/>
        <w:rPr>
          <w:rFonts w:cs="Miriam" w:hint="cs"/>
          <w:rtl/>
        </w:rPr>
      </w:pPr>
      <w:bookmarkStart w:id="119" w:name="hed21"/>
      <w:bookmarkEnd w:id="119"/>
      <w:r>
        <w:rPr>
          <w:rFonts w:cs="Miriam" w:hint="cs"/>
          <w:rtl/>
          <w:lang w:eastAsia="en-US"/>
        </w:rPr>
        <w:pict w14:anchorId="02327876">
          <v:shape id="_x0000_s2413" type="#_x0000_t202" style="position:absolute;left:0;text-align:left;margin-left:470.25pt;margin-top:12.85pt;width:1in;height:19.05pt;z-index:251727872" filled="f" stroked="f">
            <v:textbox inset="1mm,0,1mm,0">
              <w:txbxContent>
                <w:p w14:paraId="2C77DCEE" w14:textId="77777777" w:rsidR="00090F7F" w:rsidRDefault="00090F7F" w:rsidP="001C7523">
                  <w:pPr>
                    <w:spacing w:line="160" w:lineRule="exact"/>
                    <w:jc w:val="left"/>
                    <w:rPr>
                      <w:rFonts w:cs="Miriam"/>
                      <w:sz w:val="18"/>
                      <w:szCs w:val="18"/>
                      <w:rtl/>
                    </w:rPr>
                  </w:pPr>
                  <w:r>
                    <w:rPr>
                      <w:rFonts w:cs="Miriam" w:hint="cs"/>
                      <w:sz w:val="18"/>
                      <w:szCs w:val="18"/>
                      <w:rtl/>
                    </w:rPr>
                    <w:t>תיקון תשס"ז-2007</w:t>
                  </w:r>
                </w:p>
                <w:p w14:paraId="0D635F5F" w14:textId="77777777" w:rsidR="00C45228" w:rsidRDefault="00C45228" w:rsidP="001C7523">
                  <w:pPr>
                    <w:spacing w:line="160" w:lineRule="exact"/>
                    <w:jc w:val="left"/>
                    <w:rPr>
                      <w:rFonts w:cs="Miriam" w:hint="cs"/>
                      <w:noProof/>
                      <w:sz w:val="18"/>
                      <w:szCs w:val="18"/>
                      <w:rtl/>
                    </w:rPr>
                  </w:pPr>
                  <w:r>
                    <w:rPr>
                      <w:rFonts w:cs="Miriam" w:hint="cs"/>
                      <w:sz w:val="18"/>
                      <w:szCs w:val="18"/>
                      <w:rtl/>
                    </w:rPr>
                    <w:t>תיקון תשפ"ב-2021</w:t>
                  </w:r>
                </w:p>
              </w:txbxContent>
            </v:textbox>
            <w10:anchorlock/>
          </v:shape>
        </w:pict>
      </w:r>
      <w:r w:rsidRPr="001C7523">
        <w:rPr>
          <w:rFonts w:cs="Miriam" w:hint="cs"/>
          <w:rtl/>
        </w:rPr>
        <w:t>סימן ב': הוראות לשילוט</w:t>
      </w:r>
    </w:p>
    <w:p w14:paraId="5B7D7580" w14:textId="77777777" w:rsidR="00794316" w:rsidRDefault="00794316" w:rsidP="001C7523">
      <w:pPr>
        <w:pStyle w:val="P00"/>
        <w:spacing w:before="72"/>
        <w:ind w:left="0" w:right="1134"/>
        <w:rPr>
          <w:rFonts w:cs="FrankRuehl" w:hint="cs"/>
          <w:rtl/>
          <w:lang w:eastAsia="en-US"/>
        </w:rPr>
      </w:pPr>
      <w:bookmarkStart w:id="120" w:name="Seif82"/>
      <w:bookmarkEnd w:id="120"/>
      <w:r>
        <w:rPr>
          <w:lang w:val="he-IL"/>
        </w:rPr>
        <w:pict w14:anchorId="6543F47F">
          <v:rect id="_x0000_s2338" style="position:absolute;left:0;text-align:left;margin-left:464.5pt;margin-top:8.05pt;width:75.05pt;height:17.1pt;z-index:251652096" o:allowincell="f" filled="f" stroked="f" strokecolor="lime" strokeweight=".25pt">
            <v:textbox style="mso-next-textbox:#_x0000_s2338" inset="0,0,0,0">
              <w:txbxContent>
                <w:p w14:paraId="331A170B" w14:textId="77777777" w:rsidR="00090F7F" w:rsidRDefault="00090F7F" w:rsidP="00794316">
                  <w:pPr>
                    <w:spacing w:line="160" w:lineRule="exact"/>
                    <w:jc w:val="left"/>
                    <w:rPr>
                      <w:rFonts w:cs="Miriam" w:hint="cs"/>
                      <w:sz w:val="18"/>
                      <w:szCs w:val="18"/>
                      <w:rtl/>
                    </w:rPr>
                  </w:pPr>
                  <w:r>
                    <w:rPr>
                      <w:rFonts w:cs="Miriam" w:hint="cs"/>
                      <w:sz w:val="18"/>
                      <w:szCs w:val="18"/>
                      <w:rtl/>
                    </w:rPr>
                    <w:t>ר</w:t>
                  </w:r>
                  <w:r w:rsidR="00C45228">
                    <w:rPr>
                      <w:rFonts w:cs="Miriam" w:hint="cs"/>
                      <w:sz w:val="18"/>
                      <w:szCs w:val="18"/>
                      <w:rtl/>
                    </w:rPr>
                    <w:t>י</w:t>
                  </w:r>
                  <w:r>
                    <w:rPr>
                      <w:rFonts w:cs="Miriam" w:hint="cs"/>
                      <w:sz w:val="18"/>
                      <w:szCs w:val="18"/>
                      <w:rtl/>
                    </w:rPr>
                    <w:t>שיון לש</w:t>
                  </w:r>
                  <w:r w:rsidR="00C45228">
                    <w:rPr>
                      <w:rFonts w:cs="Miriam" w:hint="cs"/>
                      <w:sz w:val="18"/>
                      <w:szCs w:val="18"/>
                      <w:rtl/>
                    </w:rPr>
                    <w:t>י</w:t>
                  </w:r>
                  <w:r>
                    <w:rPr>
                      <w:rFonts w:cs="Miriam" w:hint="cs"/>
                      <w:sz w:val="18"/>
                      <w:szCs w:val="18"/>
                      <w:rtl/>
                    </w:rPr>
                    <w:t>ל</w:t>
                  </w:r>
                  <w:r w:rsidR="00C45228">
                    <w:rPr>
                      <w:rFonts w:cs="Miriam" w:hint="cs"/>
                      <w:sz w:val="18"/>
                      <w:szCs w:val="18"/>
                      <w:rtl/>
                    </w:rPr>
                    <w:t>ו</w:t>
                  </w:r>
                  <w:r>
                    <w:rPr>
                      <w:rFonts w:cs="Miriam" w:hint="cs"/>
                      <w:sz w:val="18"/>
                      <w:szCs w:val="18"/>
                      <w:rtl/>
                    </w:rPr>
                    <w:t>ט</w:t>
                  </w:r>
                </w:p>
                <w:p w14:paraId="0AF2C748" w14:textId="77777777" w:rsidR="00090F7F" w:rsidRDefault="00090F7F" w:rsidP="001C7523">
                  <w:pPr>
                    <w:spacing w:line="160" w:lineRule="exact"/>
                    <w:jc w:val="left"/>
                    <w:rPr>
                      <w:rFonts w:cs="Miriam" w:hint="cs"/>
                      <w:noProof/>
                      <w:sz w:val="18"/>
                      <w:szCs w:val="18"/>
                      <w:rtl/>
                    </w:rPr>
                  </w:pPr>
                  <w:r>
                    <w:rPr>
                      <w:rFonts w:cs="Miriam" w:hint="cs"/>
                      <w:sz w:val="18"/>
                      <w:szCs w:val="18"/>
                      <w:rtl/>
                    </w:rPr>
                    <w:t xml:space="preserve">תיקון </w:t>
                  </w:r>
                  <w:r w:rsidR="00C45228">
                    <w:rPr>
                      <w:rFonts w:cs="Miriam" w:hint="cs"/>
                      <w:sz w:val="18"/>
                      <w:szCs w:val="18"/>
                      <w:rtl/>
                    </w:rPr>
                    <w:t>תשפ"ב-2021</w:t>
                  </w:r>
                </w:p>
              </w:txbxContent>
            </v:textbox>
            <w10:anchorlock/>
          </v:rect>
        </w:pict>
      </w:r>
      <w:r>
        <w:rPr>
          <w:rStyle w:val="big-number"/>
          <w:rFonts w:cs="Miriam" w:hint="cs"/>
          <w:rtl/>
        </w:rPr>
        <w:t>8</w:t>
      </w:r>
      <w:r w:rsidR="00346F49">
        <w:rPr>
          <w:rStyle w:val="big-number"/>
          <w:rFonts w:cs="Miriam" w:hint="cs"/>
          <w:rtl/>
        </w:rPr>
        <w:t>3</w:t>
      </w:r>
      <w:r>
        <w:rPr>
          <w:rStyle w:val="big-number"/>
          <w:rFonts w:cs="Miriam"/>
          <w:rtl/>
        </w:rPr>
        <w:t>.</w:t>
      </w:r>
      <w:r>
        <w:rPr>
          <w:rStyle w:val="big-number"/>
          <w:rFonts w:cs="Miriam"/>
          <w:rtl/>
        </w:rPr>
        <w:tab/>
      </w:r>
      <w:r w:rsidR="000716AC">
        <w:rPr>
          <w:rFonts w:cs="FrankRuehl" w:hint="cs"/>
          <w:rtl/>
          <w:lang w:eastAsia="en-US"/>
        </w:rPr>
        <w:t>(א)</w:t>
      </w:r>
      <w:r w:rsidR="000716AC">
        <w:rPr>
          <w:rFonts w:cs="FrankRuehl" w:hint="cs"/>
          <w:rtl/>
          <w:lang w:eastAsia="en-US"/>
        </w:rPr>
        <w:tab/>
        <w:t xml:space="preserve">לא </w:t>
      </w:r>
      <w:r w:rsidR="001C7523">
        <w:rPr>
          <w:rFonts w:cs="FrankRuehl" w:hint="cs"/>
          <w:rtl/>
          <w:lang w:eastAsia="en-US"/>
        </w:rPr>
        <w:t>יפרסם</w:t>
      </w:r>
      <w:r w:rsidR="000716AC">
        <w:rPr>
          <w:rFonts w:cs="FrankRuehl" w:hint="cs"/>
          <w:rtl/>
          <w:lang w:eastAsia="en-US"/>
        </w:rPr>
        <w:t xml:space="preserve"> אדם </w:t>
      </w:r>
      <w:r w:rsidR="006B33C5">
        <w:rPr>
          <w:rFonts w:cs="FrankRuehl" w:hint="cs"/>
          <w:rtl/>
          <w:lang w:eastAsia="en-US"/>
        </w:rPr>
        <w:t>שילוט</w:t>
      </w:r>
      <w:r w:rsidR="000716AC">
        <w:rPr>
          <w:rFonts w:cs="FrankRuehl" w:hint="cs"/>
          <w:rtl/>
          <w:lang w:eastAsia="en-US"/>
        </w:rPr>
        <w:t xml:space="preserve"> ו</w:t>
      </w:r>
      <w:r w:rsidR="00346F49">
        <w:rPr>
          <w:rFonts w:cs="FrankRuehl" w:hint="cs"/>
          <w:rtl/>
          <w:lang w:eastAsia="en-US"/>
        </w:rPr>
        <w:t xml:space="preserve">לא ירשה </w:t>
      </w:r>
      <w:r w:rsidR="000716AC">
        <w:rPr>
          <w:rFonts w:cs="FrankRuehl" w:hint="cs"/>
          <w:rtl/>
          <w:lang w:eastAsia="en-US"/>
        </w:rPr>
        <w:t xml:space="preserve">למי שפועל מטעמו </w:t>
      </w:r>
      <w:r w:rsidR="001C7523">
        <w:rPr>
          <w:rFonts w:cs="FrankRuehl" w:hint="cs"/>
          <w:rtl/>
          <w:lang w:eastAsia="en-US"/>
        </w:rPr>
        <w:t xml:space="preserve">לפרסמו </w:t>
      </w:r>
      <w:r w:rsidR="00346F49">
        <w:rPr>
          <w:rFonts w:cs="FrankRuehl" w:hint="cs"/>
          <w:rtl/>
          <w:lang w:eastAsia="en-US"/>
        </w:rPr>
        <w:t xml:space="preserve">ולא יגרום </w:t>
      </w:r>
      <w:r w:rsidR="000716AC">
        <w:rPr>
          <w:rFonts w:cs="FrankRuehl" w:hint="cs"/>
          <w:rtl/>
          <w:lang w:eastAsia="en-US"/>
        </w:rPr>
        <w:t>לפרסומ</w:t>
      </w:r>
      <w:r w:rsidR="001C7523">
        <w:rPr>
          <w:rFonts w:cs="FrankRuehl" w:hint="cs"/>
          <w:rtl/>
          <w:lang w:eastAsia="en-US"/>
        </w:rPr>
        <w:t>ו</w:t>
      </w:r>
      <w:r w:rsidR="000716AC">
        <w:rPr>
          <w:rFonts w:cs="FrankRuehl" w:hint="cs"/>
          <w:rtl/>
          <w:lang w:eastAsia="en-US"/>
        </w:rPr>
        <w:t>,</w:t>
      </w:r>
      <w:r w:rsidR="00346F49">
        <w:rPr>
          <w:rFonts w:cs="FrankRuehl" w:hint="cs"/>
          <w:rtl/>
          <w:lang w:eastAsia="en-US"/>
        </w:rPr>
        <w:t xml:space="preserve"> אלא </w:t>
      </w:r>
      <w:r w:rsidR="000716AC">
        <w:rPr>
          <w:rFonts w:cs="FrankRuehl" w:hint="cs"/>
          <w:rtl/>
          <w:lang w:eastAsia="en-US"/>
        </w:rPr>
        <w:t>לפי ר</w:t>
      </w:r>
      <w:r w:rsidR="001C7523">
        <w:rPr>
          <w:rFonts w:cs="FrankRuehl" w:hint="cs"/>
          <w:rtl/>
          <w:lang w:eastAsia="en-US"/>
        </w:rPr>
        <w:t>י</w:t>
      </w:r>
      <w:r w:rsidR="000716AC">
        <w:rPr>
          <w:rFonts w:cs="FrankRuehl" w:hint="cs"/>
          <w:rtl/>
          <w:lang w:eastAsia="en-US"/>
        </w:rPr>
        <w:t xml:space="preserve">שיון </w:t>
      </w:r>
      <w:r w:rsidR="001C7523">
        <w:rPr>
          <w:rFonts w:cs="FrankRuehl" w:hint="cs"/>
          <w:rtl/>
          <w:lang w:eastAsia="en-US"/>
        </w:rPr>
        <w:t>לש</w:t>
      </w:r>
      <w:r w:rsidR="006B33C5">
        <w:rPr>
          <w:rFonts w:cs="FrankRuehl" w:hint="cs"/>
          <w:rtl/>
          <w:lang w:eastAsia="en-US"/>
        </w:rPr>
        <w:t>י</w:t>
      </w:r>
      <w:r w:rsidR="001C7523">
        <w:rPr>
          <w:rFonts w:cs="FrankRuehl" w:hint="cs"/>
          <w:rtl/>
          <w:lang w:eastAsia="en-US"/>
        </w:rPr>
        <w:t>ל</w:t>
      </w:r>
      <w:r w:rsidR="006B33C5">
        <w:rPr>
          <w:rFonts w:cs="FrankRuehl" w:hint="cs"/>
          <w:rtl/>
          <w:lang w:eastAsia="en-US"/>
        </w:rPr>
        <w:t>ו</w:t>
      </w:r>
      <w:r w:rsidR="001C7523">
        <w:rPr>
          <w:rFonts w:cs="FrankRuehl" w:hint="cs"/>
          <w:rtl/>
          <w:lang w:eastAsia="en-US"/>
        </w:rPr>
        <w:t xml:space="preserve">ט שניתן כדין </w:t>
      </w:r>
      <w:r w:rsidR="000716AC">
        <w:rPr>
          <w:rFonts w:cs="FrankRuehl" w:hint="cs"/>
          <w:rtl/>
          <w:lang w:eastAsia="en-US"/>
        </w:rPr>
        <w:t>מאת ראש העיר</w:t>
      </w:r>
      <w:r w:rsidR="006B33C5">
        <w:rPr>
          <w:rFonts w:cs="FrankRuehl" w:hint="cs"/>
          <w:rtl/>
          <w:lang w:eastAsia="en-US"/>
        </w:rPr>
        <w:t>י</w:t>
      </w:r>
      <w:r w:rsidR="000716AC">
        <w:rPr>
          <w:rFonts w:cs="FrankRuehl" w:hint="cs"/>
          <w:rtl/>
          <w:lang w:eastAsia="en-US"/>
        </w:rPr>
        <w:t>יה ובהתאם לתנאי הר</w:t>
      </w:r>
      <w:r w:rsidR="001C7523">
        <w:rPr>
          <w:rFonts w:cs="FrankRuehl" w:hint="cs"/>
          <w:rtl/>
          <w:lang w:eastAsia="en-US"/>
        </w:rPr>
        <w:t>י</w:t>
      </w:r>
      <w:r w:rsidR="000716AC">
        <w:rPr>
          <w:rFonts w:cs="FrankRuehl" w:hint="cs"/>
          <w:rtl/>
          <w:lang w:eastAsia="en-US"/>
        </w:rPr>
        <w:t xml:space="preserve">שיון </w:t>
      </w:r>
      <w:r w:rsidR="006B33C5">
        <w:rPr>
          <w:rFonts w:cs="FrankRuehl" w:hint="cs"/>
          <w:rtl/>
          <w:lang w:eastAsia="en-US"/>
        </w:rPr>
        <w:t xml:space="preserve">ובעבור שלט בכפוף לתשלום </w:t>
      </w:r>
      <w:r w:rsidR="000716AC">
        <w:rPr>
          <w:rFonts w:cs="FrankRuehl" w:hint="cs"/>
          <w:rtl/>
          <w:lang w:eastAsia="en-US"/>
        </w:rPr>
        <w:t xml:space="preserve">האגרות </w:t>
      </w:r>
      <w:r w:rsidR="001C7523">
        <w:rPr>
          <w:rFonts w:cs="FrankRuehl" w:hint="cs"/>
          <w:rtl/>
          <w:lang w:eastAsia="en-US"/>
        </w:rPr>
        <w:t>שנקבעו בתוספת החמישית ל</w:t>
      </w:r>
      <w:r w:rsidR="000716AC">
        <w:rPr>
          <w:rFonts w:cs="FrankRuehl" w:hint="cs"/>
          <w:rtl/>
          <w:lang w:eastAsia="en-US"/>
        </w:rPr>
        <w:t>חוק עזר זה</w:t>
      </w:r>
      <w:r w:rsidR="006B33C5">
        <w:rPr>
          <w:rFonts w:cs="FrankRuehl" w:hint="cs"/>
          <w:rtl/>
          <w:lang w:eastAsia="en-US"/>
        </w:rPr>
        <w:t xml:space="preserve"> במועדן</w:t>
      </w:r>
      <w:r w:rsidR="00346F49">
        <w:rPr>
          <w:rFonts w:cs="FrankRuehl" w:hint="cs"/>
          <w:rtl/>
          <w:lang w:eastAsia="en-US"/>
        </w:rPr>
        <w:t>.</w:t>
      </w:r>
    </w:p>
    <w:p w14:paraId="77118D3B" w14:textId="77777777" w:rsidR="000716AC" w:rsidRDefault="000716AC" w:rsidP="00BB7A93">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r>
      <w:r w:rsidR="00BB7A93">
        <w:rPr>
          <w:rFonts w:cs="FrankRuehl" w:hint="cs"/>
          <w:rtl/>
          <w:lang w:eastAsia="en-US"/>
        </w:rPr>
        <w:t>המבקש לפרסם ש</w:t>
      </w:r>
      <w:r w:rsidR="006B33C5">
        <w:rPr>
          <w:rFonts w:cs="FrankRuehl" w:hint="cs"/>
          <w:rtl/>
          <w:lang w:eastAsia="en-US"/>
        </w:rPr>
        <w:t>י</w:t>
      </w:r>
      <w:r w:rsidR="00BB7A93">
        <w:rPr>
          <w:rFonts w:cs="FrankRuehl" w:hint="cs"/>
          <w:rtl/>
          <w:lang w:eastAsia="en-US"/>
        </w:rPr>
        <w:t>ל</w:t>
      </w:r>
      <w:r w:rsidR="006B33C5">
        <w:rPr>
          <w:rFonts w:cs="FrankRuehl" w:hint="cs"/>
          <w:rtl/>
          <w:lang w:eastAsia="en-US"/>
        </w:rPr>
        <w:t>ו</w:t>
      </w:r>
      <w:r w:rsidR="00BB7A93">
        <w:rPr>
          <w:rFonts w:cs="FrankRuehl" w:hint="cs"/>
          <w:rtl/>
          <w:lang w:eastAsia="en-US"/>
        </w:rPr>
        <w:t>ט יגיש בקשה על כך בכתב לראש העיר</w:t>
      </w:r>
      <w:r w:rsidR="006B33C5">
        <w:rPr>
          <w:rFonts w:cs="FrankRuehl" w:hint="cs"/>
          <w:rtl/>
          <w:lang w:eastAsia="en-US"/>
        </w:rPr>
        <w:t>י</w:t>
      </w:r>
      <w:r w:rsidR="00BB7A93">
        <w:rPr>
          <w:rFonts w:cs="FrankRuehl" w:hint="cs"/>
          <w:rtl/>
          <w:lang w:eastAsia="en-US"/>
        </w:rPr>
        <w:t xml:space="preserve">יה; הבקשה תכלול את הפרטים והמסמכים המפורטים להלן, כולם או חלקם, </w:t>
      </w:r>
      <w:r w:rsidR="006B33C5">
        <w:rPr>
          <w:rFonts w:cs="FrankRuehl" w:hint="cs"/>
          <w:rtl/>
          <w:lang w:eastAsia="en-US"/>
        </w:rPr>
        <w:t xml:space="preserve">אם </w:t>
      </w:r>
      <w:r w:rsidR="00BB7A93">
        <w:rPr>
          <w:rFonts w:cs="FrankRuehl" w:hint="cs"/>
          <w:rtl/>
          <w:lang w:eastAsia="en-US"/>
        </w:rPr>
        <w:t>הם מתאימים לש</w:t>
      </w:r>
      <w:r w:rsidR="006B33C5">
        <w:rPr>
          <w:rFonts w:cs="FrankRuehl" w:hint="cs"/>
          <w:rtl/>
          <w:lang w:eastAsia="en-US"/>
        </w:rPr>
        <w:t>י</w:t>
      </w:r>
      <w:r w:rsidR="00BB7A93">
        <w:rPr>
          <w:rFonts w:cs="FrankRuehl" w:hint="cs"/>
          <w:rtl/>
          <w:lang w:eastAsia="en-US"/>
        </w:rPr>
        <w:t>ל</w:t>
      </w:r>
      <w:r w:rsidR="006B33C5">
        <w:rPr>
          <w:rFonts w:cs="FrankRuehl" w:hint="cs"/>
          <w:rtl/>
          <w:lang w:eastAsia="en-US"/>
        </w:rPr>
        <w:t>ו</w:t>
      </w:r>
      <w:r w:rsidR="00BB7A93">
        <w:rPr>
          <w:rFonts w:cs="FrankRuehl" w:hint="cs"/>
          <w:rtl/>
          <w:lang w:eastAsia="en-US"/>
        </w:rPr>
        <w:t>ט שהצגתו מתבקשת:</w:t>
      </w:r>
    </w:p>
    <w:p w14:paraId="7764198D" w14:textId="77777777" w:rsidR="00BB7A93" w:rsidRDefault="00BB7A93" w:rsidP="00BE170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41539D">
        <w:rPr>
          <w:rFonts w:cs="FrankRuehl" w:hint="cs"/>
          <w:rtl/>
          <w:lang w:eastAsia="en-US"/>
        </w:rPr>
        <w:t>שמו ומענו של מגיש הבקשה;</w:t>
      </w:r>
    </w:p>
    <w:p w14:paraId="56351FA5" w14:textId="77777777" w:rsidR="0041539D" w:rsidRDefault="0041539D" w:rsidP="00BE170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תרשים של </w:t>
      </w:r>
      <w:r w:rsidR="006B33C5">
        <w:rPr>
          <w:rFonts w:cs="FrankRuehl" w:hint="cs"/>
          <w:rtl/>
          <w:lang w:eastAsia="en-US"/>
        </w:rPr>
        <w:t>השילוט</w:t>
      </w:r>
      <w:r>
        <w:rPr>
          <w:rFonts w:cs="FrankRuehl" w:hint="cs"/>
          <w:rtl/>
          <w:lang w:eastAsia="en-US"/>
        </w:rPr>
        <w:t xml:space="preserve"> המוצע;</w:t>
      </w:r>
    </w:p>
    <w:p w14:paraId="4F0BECA9" w14:textId="77777777" w:rsidR="0041539D" w:rsidRDefault="0041539D" w:rsidP="00BE170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w:t>
      </w:r>
      <w:r w:rsidR="006B33C5">
        <w:rPr>
          <w:rFonts w:cs="FrankRuehl" w:hint="cs"/>
          <w:rtl/>
          <w:lang w:eastAsia="en-US"/>
        </w:rPr>
        <w:t>ו</w:t>
      </w:r>
      <w:r>
        <w:rPr>
          <w:rFonts w:cs="FrankRuehl" w:hint="cs"/>
          <w:rtl/>
          <w:lang w:eastAsia="en-US"/>
        </w:rPr>
        <w:t>כנית המפרטת את הסוג, הצורה, התוכן, החומרים ומידות הש</w:t>
      </w:r>
      <w:r w:rsidR="006B33C5">
        <w:rPr>
          <w:rFonts w:cs="FrankRuehl" w:hint="cs"/>
          <w:rtl/>
          <w:lang w:eastAsia="en-US"/>
        </w:rPr>
        <w:t>י</w:t>
      </w:r>
      <w:r>
        <w:rPr>
          <w:rFonts w:cs="FrankRuehl" w:hint="cs"/>
          <w:rtl/>
          <w:lang w:eastAsia="en-US"/>
        </w:rPr>
        <w:t>ל</w:t>
      </w:r>
      <w:r w:rsidR="006B33C5">
        <w:rPr>
          <w:rFonts w:cs="FrankRuehl" w:hint="cs"/>
          <w:rtl/>
          <w:lang w:eastAsia="en-US"/>
        </w:rPr>
        <w:t>ו</w:t>
      </w:r>
      <w:r>
        <w:rPr>
          <w:rFonts w:cs="FrankRuehl" w:hint="cs"/>
          <w:rtl/>
          <w:lang w:eastAsia="en-US"/>
        </w:rPr>
        <w:t>ט שהוא מבקש לפרסם;</w:t>
      </w:r>
    </w:p>
    <w:p w14:paraId="1782E291" w14:textId="77777777" w:rsidR="0041539D" w:rsidRDefault="0041539D" w:rsidP="00BE170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תמונה חזיתית של הבנ</w:t>
      </w:r>
      <w:r w:rsidR="006B33C5">
        <w:rPr>
          <w:rFonts w:cs="FrankRuehl" w:hint="cs"/>
          <w:rtl/>
          <w:lang w:eastAsia="en-US"/>
        </w:rPr>
        <w:t>י</w:t>
      </w:r>
      <w:r>
        <w:rPr>
          <w:rFonts w:cs="FrankRuehl" w:hint="cs"/>
          <w:rtl/>
          <w:lang w:eastAsia="en-US"/>
        </w:rPr>
        <w:t>ין והמקום שבו יוצב הש</w:t>
      </w:r>
      <w:r w:rsidR="006B33C5">
        <w:rPr>
          <w:rFonts w:cs="FrankRuehl" w:hint="cs"/>
          <w:rtl/>
          <w:lang w:eastAsia="en-US"/>
        </w:rPr>
        <w:t>י</w:t>
      </w:r>
      <w:r>
        <w:rPr>
          <w:rFonts w:cs="FrankRuehl" w:hint="cs"/>
          <w:rtl/>
          <w:lang w:eastAsia="en-US"/>
        </w:rPr>
        <w:t>ל</w:t>
      </w:r>
      <w:r w:rsidR="006B33C5">
        <w:rPr>
          <w:rFonts w:cs="FrankRuehl" w:hint="cs"/>
          <w:rtl/>
          <w:lang w:eastAsia="en-US"/>
        </w:rPr>
        <w:t>ו</w:t>
      </w:r>
      <w:r>
        <w:rPr>
          <w:rFonts w:cs="FrankRuehl" w:hint="cs"/>
          <w:rtl/>
          <w:lang w:eastAsia="en-US"/>
        </w:rPr>
        <w:t>ט;</w:t>
      </w:r>
    </w:p>
    <w:p w14:paraId="133A9FFB" w14:textId="77777777" w:rsidR="0041539D" w:rsidRDefault="0041539D" w:rsidP="00BE1701">
      <w:pPr>
        <w:pStyle w:val="P00"/>
        <w:spacing w:before="72"/>
        <w:ind w:left="1021" w:right="1134"/>
        <w:rPr>
          <w:rFonts w:cs="FrankRuehl"/>
          <w:rtl/>
          <w:lang w:eastAsia="en-US"/>
        </w:rPr>
      </w:pPr>
      <w:r>
        <w:rPr>
          <w:rFonts w:cs="FrankRuehl" w:hint="cs"/>
          <w:rtl/>
          <w:lang w:eastAsia="en-US"/>
        </w:rPr>
        <w:t>(5)</w:t>
      </w:r>
      <w:r>
        <w:rPr>
          <w:rFonts w:cs="FrankRuehl" w:hint="cs"/>
          <w:rtl/>
          <w:lang w:eastAsia="en-US"/>
        </w:rPr>
        <w:tab/>
        <w:t>פרטי המתקין ופרטי יצרן הש</w:t>
      </w:r>
      <w:r w:rsidR="006B33C5">
        <w:rPr>
          <w:rFonts w:cs="FrankRuehl" w:hint="cs"/>
          <w:rtl/>
          <w:lang w:eastAsia="en-US"/>
        </w:rPr>
        <w:t>י</w:t>
      </w:r>
      <w:r>
        <w:rPr>
          <w:rFonts w:cs="FrankRuehl" w:hint="cs"/>
          <w:rtl/>
          <w:lang w:eastAsia="en-US"/>
        </w:rPr>
        <w:t>ל</w:t>
      </w:r>
      <w:r w:rsidR="006B33C5">
        <w:rPr>
          <w:rFonts w:cs="FrankRuehl" w:hint="cs"/>
          <w:rtl/>
          <w:lang w:eastAsia="en-US"/>
        </w:rPr>
        <w:t>ו</w:t>
      </w:r>
      <w:r>
        <w:rPr>
          <w:rFonts w:cs="FrankRuehl" w:hint="cs"/>
          <w:rtl/>
          <w:lang w:eastAsia="en-US"/>
        </w:rPr>
        <w:t>ט;</w:t>
      </w:r>
    </w:p>
    <w:p w14:paraId="4B1828B7" w14:textId="77777777" w:rsidR="0041539D" w:rsidRDefault="0041539D" w:rsidP="00BE1701">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פירוט אופן חיבור הש</w:t>
      </w:r>
      <w:r w:rsidR="00E354DD">
        <w:rPr>
          <w:rFonts w:cs="FrankRuehl" w:hint="cs"/>
          <w:rtl/>
          <w:lang w:eastAsia="en-US"/>
        </w:rPr>
        <w:t>י</w:t>
      </w:r>
      <w:r>
        <w:rPr>
          <w:rFonts w:cs="FrankRuehl" w:hint="cs"/>
          <w:rtl/>
          <w:lang w:eastAsia="en-US"/>
        </w:rPr>
        <w:t>ל</w:t>
      </w:r>
      <w:r w:rsidR="00E354DD">
        <w:rPr>
          <w:rFonts w:cs="FrankRuehl" w:hint="cs"/>
          <w:rtl/>
          <w:lang w:eastAsia="en-US"/>
        </w:rPr>
        <w:t>ו</w:t>
      </w:r>
      <w:r>
        <w:rPr>
          <w:rFonts w:cs="FrankRuehl" w:hint="cs"/>
          <w:rtl/>
          <w:lang w:eastAsia="en-US"/>
        </w:rPr>
        <w:t>ט למקום הצבתו המיועד, לרבות המסגרת שעליה יוצב הש</w:t>
      </w:r>
      <w:r w:rsidR="00E354DD">
        <w:rPr>
          <w:rFonts w:cs="FrankRuehl" w:hint="cs"/>
          <w:rtl/>
          <w:lang w:eastAsia="en-US"/>
        </w:rPr>
        <w:t>י</w:t>
      </w:r>
      <w:r>
        <w:rPr>
          <w:rFonts w:cs="FrankRuehl" w:hint="cs"/>
          <w:rtl/>
          <w:lang w:eastAsia="en-US"/>
        </w:rPr>
        <w:t>ל</w:t>
      </w:r>
      <w:r w:rsidR="00E354DD">
        <w:rPr>
          <w:rFonts w:cs="FrankRuehl" w:hint="cs"/>
          <w:rtl/>
          <w:lang w:eastAsia="en-US"/>
        </w:rPr>
        <w:t>ו</w:t>
      </w:r>
      <w:r>
        <w:rPr>
          <w:rFonts w:cs="FrankRuehl" w:hint="cs"/>
          <w:rtl/>
          <w:lang w:eastAsia="en-US"/>
        </w:rPr>
        <w:t>ט או המיתקן האמור לשאת אותו, בצירוף המפרט הטכני שלהם;</w:t>
      </w:r>
    </w:p>
    <w:p w14:paraId="78DEC7B9" w14:textId="77777777" w:rsidR="0041539D" w:rsidRDefault="0041539D" w:rsidP="00BE1701">
      <w:pPr>
        <w:pStyle w:val="P00"/>
        <w:spacing w:before="72"/>
        <w:ind w:left="1021" w:right="1134"/>
        <w:rPr>
          <w:rFonts w:cs="FrankRuehl"/>
          <w:rtl/>
          <w:lang w:eastAsia="en-US"/>
        </w:rPr>
      </w:pPr>
      <w:r>
        <w:rPr>
          <w:rFonts w:cs="FrankRuehl" w:hint="cs"/>
          <w:rtl/>
          <w:lang w:eastAsia="en-US"/>
        </w:rPr>
        <w:t>(7)</w:t>
      </w:r>
      <w:r>
        <w:rPr>
          <w:rFonts w:cs="FrankRuehl" w:hint="cs"/>
          <w:rtl/>
          <w:lang w:eastAsia="en-US"/>
        </w:rPr>
        <w:tab/>
        <w:t>אם מבוקש ש</w:t>
      </w:r>
      <w:r w:rsidR="00E354DD">
        <w:rPr>
          <w:rFonts w:cs="FrankRuehl" w:hint="cs"/>
          <w:rtl/>
          <w:lang w:eastAsia="en-US"/>
        </w:rPr>
        <w:t>י</w:t>
      </w:r>
      <w:r>
        <w:rPr>
          <w:rFonts w:cs="FrankRuehl" w:hint="cs"/>
          <w:rtl/>
          <w:lang w:eastAsia="en-US"/>
        </w:rPr>
        <w:t>ל</w:t>
      </w:r>
      <w:r w:rsidR="00E354DD">
        <w:rPr>
          <w:rFonts w:cs="FrankRuehl" w:hint="cs"/>
          <w:rtl/>
          <w:lang w:eastAsia="en-US"/>
        </w:rPr>
        <w:t>ו</w:t>
      </w:r>
      <w:r>
        <w:rPr>
          <w:rFonts w:cs="FrankRuehl" w:hint="cs"/>
          <w:rtl/>
          <w:lang w:eastAsia="en-US"/>
        </w:rPr>
        <w:t>ט הכרוך באספקת חשמל, יש לצרף לבקשה אישור של חשמלאי מוסמך כי הוא אחראי לתקינות הש</w:t>
      </w:r>
      <w:r w:rsidR="00E354DD">
        <w:rPr>
          <w:rFonts w:cs="FrankRuehl" w:hint="cs"/>
          <w:rtl/>
          <w:lang w:eastAsia="en-US"/>
        </w:rPr>
        <w:t>י</w:t>
      </w:r>
      <w:r>
        <w:rPr>
          <w:rFonts w:cs="FrankRuehl" w:hint="cs"/>
          <w:rtl/>
          <w:lang w:eastAsia="en-US"/>
        </w:rPr>
        <w:t>ל</w:t>
      </w:r>
      <w:r w:rsidR="00E354DD">
        <w:rPr>
          <w:rFonts w:cs="FrankRuehl" w:hint="cs"/>
          <w:rtl/>
          <w:lang w:eastAsia="en-US"/>
        </w:rPr>
        <w:t>ו</w:t>
      </w:r>
      <w:r>
        <w:rPr>
          <w:rFonts w:cs="FrankRuehl" w:hint="cs"/>
          <w:rtl/>
          <w:lang w:eastAsia="en-US"/>
        </w:rPr>
        <w:t>ט וכי המיתקן יכלול מפסק פחת וחיבור הארקה לש</w:t>
      </w:r>
      <w:r w:rsidR="00E354DD">
        <w:rPr>
          <w:rFonts w:cs="FrankRuehl" w:hint="cs"/>
          <w:rtl/>
          <w:lang w:eastAsia="en-US"/>
        </w:rPr>
        <w:t>י</w:t>
      </w:r>
      <w:r>
        <w:rPr>
          <w:rFonts w:cs="FrankRuehl" w:hint="cs"/>
          <w:rtl/>
          <w:lang w:eastAsia="en-US"/>
        </w:rPr>
        <w:t>ל</w:t>
      </w:r>
      <w:r w:rsidR="00E354DD">
        <w:rPr>
          <w:rFonts w:cs="FrankRuehl" w:hint="cs"/>
          <w:rtl/>
          <w:lang w:eastAsia="en-US"/>
        </w:rPr>
        <w:t>ו</w:t>
      </w:r>
      <w:r>
        <w:rPr>
          <w:rFonts w:cs="FrankRuehl" w:hint="cs"/>
          <w:rtl/>
          <w:lang w:eastAsia="en-US"/>
        </w:rPr>
        <w:t>ט ולמסגרת החיזוק, בהתאם להוראות כל דין, ו</w:t>
      </w:r>
      <w:r w:rsidR="00E354DD">
        <w:rPr>
          <w:rFonts w:cs="FrankRuehl" w:hint="cs"/>
          <w:rtl/>
          <w:lang w:eastAsia="en-US"/>
        </w:rPr>
        <w:t xml:space="preserve">כי </w:t>
      </w:r>
      <w:r>
        <w:rPr>
          <w:rFonts w:cs="FrankRuehl" w:hint="cs"/>
          <w:rtl/>
          <w:lang w:eastAsia="en-US"/>
        </w:rPr>
        <w:t>הצנרת המספקת חשמל לש</w:t>
      </w:r>
      <w:r w:rsidR="00E354DD">
        <w:rPr>
          <w:rFonts w:cs="FrankRuehl" w:hint="cs"/>
          <w:rtl/>
          <w:lang w:eastAsia="en-US"/>
        </w:rPr>
        <w:t>י</w:t>
      </w:r>
      <w:r>
        <w:rPr>
          <w:rFonts w:cs="FrankRuehl" w:hint="cs"/>
          <w:rtl/>
          <w:lang w:eastAsia="en-US"/>
        </w:rPr>
        <w:t>ל</w:t>
      </w:r>
      <w:r w:rsidR="00E354DD">
        <w:rPr>
          <w:rFonts w:cs="FrankRuehl" w:hint="cs"/>
          <w:rtl/>
          <w:lang w:eastAsia="en-US"/>
        </w:rPr>
        <w:t>ו</w:t>
      </w:r>
      <w:r>
        <w:rPr>
          <w:rFonts w:cs="FrankRuehl" w:hint="cs"/>
          <w:rtl/>
          <w:lang w:eastAsia="en-US"/>
        </w:rPr>
        <w:t>ט מוסתרת;</w:t>
      </w:r>
    </w:p>
    <w:p w14:paraId="15A0FCD8" w14:textId="77777777" w:rsidR="00E354DD" w:rsidRDefault="0041539D" w:rsidP="00BE1701">
      <w:pPr>
        <w:pStyle w:val="P00"/>
        <w:spacing w:before="72"/>
        <w:ind w:left="1021" w:right="1134"/>
        <w:rPr>
          <w:rFonts w:cs="FrankRuehl"/>
          <w:rtl/>
          <w:lang w:eastAsia="en-US"/>
        </w:rPr>
      </w:pPr>
      <w:r>
        <w:rPr>
          <w:rFonts w:cs="FrankRuehl" w:hint="cs"/>
          <w:rtl/>
          <w:lang w:eastAsia="en-US"/>
        </w:rPr>
        <w:t>(8)</w:t>
      </w:r>
      <w:r>
        <w:rPr>
          <w:rFonts w:cs="FrankRuehl" w:hint="cs"/>
          <w:rtl/>
          <w:lang w:eastAsia="en-US"/>
        </w:rPr>
        <w:tab/>
      </w:r>
      <w:r w:rsidR="00E354DD">
        <w:rPr>
          <w:rFonts w:cs="FrankRuehl" w:hint="cs"/>
          <w:rtl/>
          <w:lang w:eastAsia="en-US"/>
        </w:rPr>
        <w:t xml:space="preserve">אם המבקש אינו בעל הנכס שבו יותקן השילוט – </w:t>
      </w:r>
      <w:r>
        <w:rPr>
          <w:rFonts w:cs="FrankRuehl" w:hint="cs"/>
          <w:rtl/>
          <w:lang w:eastAsia="en-US"/>
        </w:rPr>
        <w:t xml:space="preserve">מסמך המאשר את הסכמת בעל הנכס, ואם </w:t>
      </w:r>
      <w:r w:rsidR="00E354DD">
        <w:rPr>
          <w:rFonts w:cs="FrankRuehl" w:hint="cs"/>
          <w:rtl/>
          <w:lang w:eastAsia="en-US"/>
        </w:rPr>
        <w:t>ה</w:t>
      </w:r>
      <w:r>
        <w:rPr>
          <w:rFonts w:cs="FrankRuehl" w:hint="cs"/>
          <w:rtl/>
          <w:lang w:eastAsia="en-US"/>
        </w:rPr>
        <w:t>תבקשה הצגת הש</w:t>
      </w:r>
      <w:r w:rsidR="00E354DD">
        <w:rPr>
          <w:rFonts w:cs="FrankRuehl" w:hint="cs"/>
          <w:rtl/>
          <w:lang w:eastAsia="en-US"/>
        </w:rPr>
        <w:t>י</w:t>
      </w:r>
      <w:r>
        <w:rPr>
          <w:rFonts w:cs="FrankRuehl" w:hint="cs"/>
          <w:rtl/>
          <w:lang w:eastAsia="en-US"/>
        </w:rPr>
        <w:t>ל</w:t>
      </w:r>
      <w:r w:rsidR="00E354DD">
        <w:rPr>
          <w:rFonts w:cs="FrankRuehl" w:hint="cs"/>
          <w:rtl/>
          <w:lang w:eastAsia="en-US"/>
        </w:rPr>
        <w:t>ו</w:t>
      </w:r>
      <w:r>
        <w:rPr>
          <w:rFonts w:cs="FrankRuehl" w:hint="cs"/>
          <w:rtl/>
          <w:lang w:eastAsia="en-US"/>
        </w:rPr>
        <w:t xml:space="preserve">ט בשטח משותף בבית משותף </w:t>
      </w:r>
      <w:r>
        <w:rPr>
          <w:rFonts w:cs="FrankRuehl"/>
          <w:rtl/>
          <w:lang w:eastAsia="en-US"/>
        </w:rPr>
        <w:t>–</w:t>
      </w:r>
      <w:r>
        <w:rPr>
          <w:rFonts w:cs="FrankRuehl" w:hint="cs"/>
          <w:rtl/>
          <w:lang w:eastAsia="en-US"/>
        </w:rPr>
        <w:t xml:space="preserve"> הסכמת הדיירים לפי הרוב הדרוש לכך על פי דין</w:t>
      </w:r>
      <w:r w:rsidR="00E354DD">
        <w:rPr>
          <w:rFonts w:cs="FrankRuehl" w:hint="cs"/>
          <w:rtl/>
          <w:lang w:eastAsia="en-US"/>
        </w:rPr>
        <w:t xml:space="preserve"> וכן הסכמת נציגות הבית המשותף</w:t>
      </w:r>
      <w:r>
        <w:rPr>
          <w:rFonts w:cs="FrankRuehl" w:hint="cs"/>
          <w:rtl/>
          <w:lang w:eastAsia="en-US"/>
        </w:rPr>
        <w:t xml:space="preserve">; בפסקה זו </w:t>
      </w:r>
      <w:r w:rsidR="00E354DD">
        <w:rPr>
          <w:rFonts w:cs="FrankRuehl" w:hint="eastAsia"/>
          <w:rtl/>
          <w:lang w:eastAsia="en-US"/>
        </w:rPr>
        <w:t>–</w:t>
      </w:r>
    </w:p>
    <w:p w14:paraId="5C10AF07" w14:textId="77777777" w:rsidR="0041539D" w:rsidRDefault="0041539D" w:rsidP="00BE1701">
      <w:pPr>
        <w:pStyle w:val="P00"/>
        <w:spacing w:before="72"/>
        <w:ind w:left="1021" w:right="1134"/>
        <w:rPr>
          <w:rFonts w:cs="FrankRuehl"/>
          <w:rtl/>
          <w:lang w:eastAsia="en-US"/>
        </w:rPr>
      </w:pPr>
      <w:r>
        <w:rPr>
          <w:rFonts w:cs="FrankRuehl" w:hint="cs"/>
          <w:rtl/>
          <w:lang w:eastAsia="en-US"/>
        </w:rPr>
        <w:t xml:space="preserve">"בעל הנכס" </w:t>
      </w:r>
      <w:r>
        <w:rPr>
          <w:rFonts w:cs="FrankRuehl"/>
          <w:rtl/>
          <w:lang w:eastAsia="en-US"/>
        </w:rPr>
        <w:t>–</w:t>
      </w:r>
      <w:r>
        <w:rPr>
          <w:rFonts w:cs="FrankRuehl" w:hint="cs"/>
          <w:rtl/>
          <w:lang w:eastAsia="en-US"/>
        </w:rPr>
        <w:t xml:space="preserve"> בעלו או חוכרו הרשום של הנכס, או מי שזכאי להירשם כבעלו או כחוכרו</w:t>
      </w:r>
      <w:r w:rsidR="00E354DD">
        <w:rPr>
          <w:rFonts w:cs="FrankRuehl" w:hint="cs"/>
          <w:rtl/>
          <w:lang w:eastAsia="en-US"/>
        </w:rPr>
        <w:t>;</w:t>
      </w:r>
    </w:p>
    <w:p w14:paraId="0717811A" w14:textId="77777777" w:rsidR="00E354DD" w:rsidRDefault="00E354DD" w:rsidP="00BE1701">
      <w:pPr>
        <w:pStyle w:val="P00"/>
        <w:spacing w:before="72"/>
        <w:ind w:left="1021" w:right="1134"/>
        <w:rPr>
          <w:rFonts w:cs="FrankRuehl"/>
          <w:rtl/>
          <w:lang w:eastAsia="en-US"/>
        </w:rPr>
      </w:pPr>
      <w:r>
        <w:rPr>
          <w:rFonts w:cs="FrankRuehl" w:hint="cs"/>
          <w:rtl/>
          <w:lang w:eastAsia="en-US"/>
        </w:rPr>
        <w:t xml:space="preserve">"נציגות הבית המשותף" </w:t>
      </w:r>
      <w:r>
        <w:rPr>
          <w:rFonts w:cs="FrankRuehl"/>
          <w:rtl/>
          <w:lang w:eastAsia="en-US"/>
        </w:rPr>
        <w:t>–</w:t>
      </w:r>
      <w:r>
        <w:rPr>
          <w:rFonts w:cs="FrankRuehl" w:hint="cs"/>
          <w:rtl/>
          <w:lang w:eastAsia="en-US"/>
        </w:rPr>
        <w:t xml:space="preserve"> כמשמעותה בסעיף 65 לחוק המקרקעין, התשכ"ט-1969;</w:t>
      </w:r>
    </w:p>
    <w:p w14:paraId="2BC088F4" w14:textId="77777777" w:rsidR="00E354DD" w:rsidRDefault="00E354DD" w:rsidP="00BE1701">
      <w:pPr>
        <w:pStyle w:val="P00"/>
        <w:spacing w:before="72"/>
        <w:ind w:left="1021" w:right="1134"/>
        <w:rPr>
          <w:rFonts w:cs="FrankRuehl" w:hint="cs"/>
          <w:rtl/>
          <w:lang w:eastAsia="en-US"/>
        </w:rPr>
      </w:pPr>
      <w:r>
        <w:rPr>
          <w:rFonts w:cs="FrankRuehl" w:hint="cs"/>
          <w:rtl/>
          <w:lang w:eastAsia="en-US"/>
        </w:rPr>
        <w:t>(9)</w:t>
      </w:r>
      <w:r>
        <w:rPr>
          <w:rFonts w:cs="FrankRuehl"/>
          <w:rtl/>
          <w:lang w:eastAsia="en-US"/>
        </w:rPr>
        <w:tab/>
      </w:r>
      <w:r>
        <w:rPr>
          <w:rFonts w:cs="FrankRuehl" w:hint="cs"/>
          <w:rtl/>
          <w:lang w:eastAsia="en-US"/>
        </w:rPr>
        <w:t>נסח רישום מרוכז עדכני מלשכת המקרקעין (טאבו) של הנכס שבו יותקן השילוט.</w:t>
      </w:r>
    </w:p>
    <w:p w14:paraId="1452CF8F" w14:textId="77777777" w:rsidR="000716AC" w:rsidRDefault="000716AC" w:rsidP="004153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1539D">
        <w:rPr>
          <w:rFonts w:cs="FrankRuehl" w:hint="cs"/>
          <w:rtl/>
          <w:lang w:eastAsia="en-US"/>
        </w:rPr>
        <w:t>ראש העיר</w:t>
      </w:r>
      <w:r w:rsidR="00E354DD">
        <w:rPr>
          <w:rFonts w:cs="FrankRuehl" w:hint="cs"/>
          <w:rtl/>
          <w:lang w:eastAsia="en-US"/>
        </w:rPr>
        <w:t>י</w:t>
      </w:r>
      <w:r w:rsidR="0041539D">
        <w:rPr>
          <w:rFonts w:cs="FrankRuehl" w:hint="cs"/>
          <w:rtl/>
          <w:lang w:eastAsia="en-US"/>
        </w:rPr>
        <w:t>יה רשאי לדרוש ממגיש הבקשה פרטים נוספים הנוגעים לשלט שפרסומו מתבקש, הנדרשים לדעתו לצורך בחינת הבקשה והכרעה בה</w:t>
      </w:r>
      <w:r>
        <w:rPr>
          <w:rFonts w:cs="FrankRuehl" w:hint="cs"/>
          <w:rtl/>
          <w:lang w:eastAsia="en-US"/>
        </w:rPr>
        <w:t>.</w:t>
      </w:r>
    </w:p>
    <w:p w14:paraId="47F16F66" w14:textId="77777777" w:rsidR="0041539D" w:rsidRDefault="0041539D" w:rsidP="0041539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w:t>
      </w:r>
      <w:r w:rsidR="00E354DD">
        <w:rPr>
          <w:rFonts w:cs="FrankRuehl" w:hint="cs"/>
          <w:rtl/>
          <w:lang w:eastAsia="en-US"/>
        </w:rPr>
        <w:t>י</w:t>
      </w:r>
      <w:r>
        <w:rPr>
          <w:rFonts w:cs="FrankRuehl" w:hint="cs"/>
          <w:rtl/>
          <w:lang w:eastAsia="en-US"/>
        </w:rPr>
        <w:t>יה יביא את הבקשה למתן רישיון לש</w:t>
      </w:r>
      <w:r w:rsidR="002B4E89">
        <w:rPr>
          <w:rFonts w:cs="FrankRuehl" w:hint="cs"/>
          <w:rtl/>
          <w:lang w:eastAsia="en-US"/>
        </w:rPr>
        <w:t>י</w:t>
      </w:r>
      <w:r>
        <w:rPr>
          <w:rFonts w:cs="FrankRuehl" w:hint="cs"/>
          <w:rtl/>
          <w:lang w:eastAsia="en-US"/>
        </w:rPr>
        <w:t>ל</w:t>
      </w:r>
      <w:r w:rsidR="002B4E89">
        <w:rPr>
          <w:rFonts w:cs="FrankRuehl" w:hint="cs"/>
          <w:rtl/>
          <w:lang w:eastAsia="en-US"/>
        </w:rPr>
        <w:t>ו</w:t>
      </w:r>
      <w:r>
        <w:rPr>
          <w:rFonts w:cs="FrankRuehl" w:hint="cs"/>
          <w:rtl/>
          <w:lang w:eastAsia="en-US"/>
        </w:rPr>
        <w:t xml:space="preserve">ט לדיון לפני הוועדה המקצועית, למעט בקשות </w:t>
      </w:r>
      <w:r w:rsidR="002B4E89">
        <w:rPr>
          <w:rFonts w:cs="FrankRuehl" w:hint="cs"/>
          <w:rtl/>
          <w:lang w:eastAsia="en-US"/>
        </w:rPr>
        <w:t>מהסוג שהוועדה המקצועית החליטה כי אין צורך שהיא תדון בהן.</w:t>
      </w:r>
    </w:p>
    <w:p w14:paraId="144B7CB7" w14:textId="77777777" w:rsidR="00BE1701" w:rsidRDefault="00BE1701" w:rsidP="0041539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הוועדה המקצועית תה</w:t>
      </w:r>
      <w:r w:rsidR="002B4E89">
        <w:rPr>
          <w:rFonts w:cs="FrankRuehl" w:hint="cs"/>
          <w:rtl/>
          <w:lang w:eastAsia="en-US"/>
        </w:rPr>
        <w:t>יה</w:t>
      </w:r>
      <w:r>
        <w:rPr>
          <w:rFonts w:cs="FrankRuehl" w:hint="cs"/>
          <w:rtl/>
          <w:lang w:eastAsia="en-US"/>
        </w:rPr>
        <w:t xml:space="preserve"> מורכבת מ</w:t>
      </w:r>
      <w:r w:rsidR="002B4E89">
        <w:rPr>
          <w:rFonts w:cs="FrankRuehl" w:hint="cs"/>
          <w:rtl/>
          <w:lang w:eastAsia="en-US"/>
        </w:rPr>
        <w:t>-</w:t>
      </w:r>
      <w:r>
        <w:rPr>
          <w:rFonts w:cs="FrankRuehl" w:hint="cs"/>
          <w:rtl/>
          <w:lang w:eastAsia="en-US"/>
        </w:rPr>
        <w:t>7 חברי</w:t>
      </w:r>
      <w:r w:rsidR="002B4E89">
        <w:rPr>
          <w:rFonts w:cs="FrankRuehl" w:hint="cs"/>
          <w:rtl/>
          <w:lang w:eastAsia="en-US"/>
        </w:rPr>
        <w:t>ם,</w:t>
      </w:r>
      <w:r>
        <w:rPr>
          <w:rFonts w:cs="FrankRuehl" w:hint="cs"/>
          <w:rtl/>
          <w:lang w:eastAsia="en-US"/>
        </w:rPr>
        <w:t xml:space="preserve"> </w:t>
      </w:r>
      <w:r w:rsidR="002B4E89">
        <w:rPr>
          <w:rFonts w:cs="FrankRuehl" w:hint="cs"/>
          <w:rtl/>
          <w:lang w:eastAsia="en-US"/>
        </w:rPr>
        <w:t>והם: 3 חברי מועצת העירייה, המנהל הכללי של העירייה</w:t>
      </w:r>
      <w:r>
        <w:rPr>
          <w:rFonts w:cs="FrankRuehl" w:hint="cs"/>
          <w:rtl/>
          <w:lang w:eastAsia="en-US"/>
        </w:rPr>
        <w:t>, גזבר העירי</w:t>
      </w:r>
      <w:r w:rsidR="002B4E89">
        <w:rPr>
          <w:rFonts w:cs="FrankRuehl" w:hint="cs"/>
          <w:rtl/>
          <w:lang w:eastAsia="en-US"/>
        </w:rPr>
        <w:t>י</w:t>
      </w:r>
      <w:r>
        <w:rPr>
          <w:rFonts w:cs="FrankRuehl" w:hint="cs"/>
          <w:rtl/>
          <w:lang w:eastAsia="en-US"/>
        </w:rPr>
        <w:t>ה, מהנדס העיר</w:t>
      </w:r>
      <w:r w:rsidR="002B4E89">
        <w:rPr>
          <w:rFonts w:cs="FrankRuehl" w:hint="cs"/>
          <w:rtl/>
          <w:lang w:eastAsia="en-US"/>
        </w:rPr>
        <w:t>ייה</w:t>
      </w:r>
      <w:r>
        <w:rPr>
          <w:rFonts w:cs="FrankRuehl" w:hint="cs"/>
          <w:rtl/>
          <w:lang w:eastAsia="en-US"/>
        </w:rPr>
        <w:t>, היועץ המשפטי, או נציגיהם.</w:t>
      </w:r>
    </w:p>
    <w:p w14:paraId="2EFC3819" w14:textId="77777777" w:rsidR="00BE1701" w:rsidRDefault="00BE1701" w:rsidP="00BE1701">
      <w:pPr>
        <w:pStyle w:val="P00"/>
        <w:spacing w:before="72"/>
        <w:ind w:left="0" w:right="1134"/>
        <w:rPr>
          <w:rFonts w:cs="FrankRuehl"/>
          <w:rtl/>
          <w:lang w:eastAsia="en-US"/>
        </w:rPr>
      </w:pPr>
      <w:r>
        <w:rPr>
          <w:rFonts w:cs="FrankRuehl" w:hint="cs"/>
          <w:rtl/>
          <w:lang w:eastAsia="en-US"/>
        </w:rPr>
        <w:tab/>
        <w:t>(ו)</w:t>
      </w:r>
      <w:r>
        <w:rPr>
          <w:rFonts w:cs="FrankRuehl" w:hint="cs"/>
          <w:rtl/>
          <w:lang w:eastAsia="en-US"/>
        </w:rPr>
        <w:tab/>
        <w:t>הוועדה המקצועית תה</w:t>
      </w:r>
      <w:r w:rsidR="002B4E89">
        <w:rPr>
          <w:rFonts w:cs="FrankRuehl" w:hint="cs"/>
          <w:rtl/>
          <w:lang w:eastAsia="en-US"/>
        </w:rPr>
        <w:t>יה</w:t>
      </w:r>
      <w:r>
        <w:rPr>
          <w:rFonts w:cs="FrankRuehl" w:hint="cs"/>
          <w:rtl/>
          <w:lang w:eastAsia="en-US"/>
        </w:rPr>
        <w:t xml:space="preserve"> מוסמכת להמליץ לפני ראש העירי</w:t>
      </w:r>
      <w:r w:rsidR="002B4E89">
        <w:rPr>
          <w:rFonts w:cs="FrankRuehl" w:hint="cs"/>
          <w:rtl/>
          <w:lang w:eastAsia="en-US"/>
        </w:rPr>
        <w:t>י</w:t>
      </w:r>
      <w:r>
        <w:rPr>
          <w:rFonts w:cs="FrankRuehl" w:hint="cs"/>
          <w:rtl/>
          <w:lang w:eastAsia="en-US"/>
        </w:rPr>
        <w:t>ה לתת רישיון או לסרב לת</w:t>
      </w:r>
      <w:r w:rsidR="002B4E89">
        <w:rPr>
          <w:rFonts w:cs="FrankRuehl" w:hint="cs"/>
          <w:rtl/>
          <w:lang w:eastAsia="en-US"/>
        </w:rPr>
        <w:t>י</w:t>
      </w:r>
      <w:r>
        <w:rPr>
          <w:rFonts w:cs="FrankRuehl" w:hint="cs"/>
          <w:rtl/>
          <w:lang w:eastAsia="en-US"/>
        </w:rPr>
        <w:t>תו, לבטלו, לשנותו או להתנותו בתנאים</w:t>
      </w:r>
      <w:r w:rsidR="002B4E89">
        <w:rPr>
          <w:rFonts w:cs="FrankRuehl" w:hint="cs"/>
          <w:rtl/>
          <w:lang w:eastAsia="en-US"/>
        </w:rPr>
        <w:t>,</w:t>
      </w:r>
      <w:r>
        <w:rPr>
          <w:rFonts w:cs="FrankRuehl" w:hint="cs"/>
          <w:rtl/>
          <w:lang w:eastAsia="en-US"/>
        </w:rPr>
        <w:t xml:space="preserve"> להוסיף עליהם </w:t>
      </w:r>
      <w:r w:rsidR="002B4E89">
        <w:rPr>
          <w:rFonts w:cs="FrankRuehl" w:hint="cs"/>
          <w:rtl/>
          <w:lang w:eastAsia="en-US"/>
        </w:rPr>
        <w:t>א</w:t>
      </w:r>
      <w:r>
        <w:rPr>
          <w:rFonts w:cs="FrankRuehl" w:hint="cs"/>
          <w:rtl/>
          <w:lang w:eastAsia="en-US"/>
        </w:rPr>
        <w:t>ו</w:t>
      </w:r>
      <w:r w:rsidR="002B4E89">
        <w:rPr>
          <w:rFonts w:cs="FrankRuehl" w:hint="cs"/>
          <w:rtl/>
          <w:lang w:eastAsia="en-US"/>
        </w:rPr>
        <w:t xml:space="preserve"> </w:t>
      </w:r>
      <w:r>
        <w:rPr>
          <w:rFonts w:cs="FrankRuehl" w:hint="cs"/>
          <w:rtl/>
          <w:lang w:eastAsia="en-US"/>
        </w:rPr>
        <w:t xml:space="preserve">לשנותם, ובין השאר לקבוע הוראות בדבר </w:t>
      </w:r>
      <w:r w:rsidR="002B4E89">
        <w:rPr>
          <w:rFonts w:cs="FrankRuehl" w:hint="cs"/>
          <w:rtl/>
          <w:lang w:eastAsia="en-US"/>
        </w:rPr>
        <w:t xml:space="preserve">מועד, </w:t>
      </w:r>
      <w:r>
        <w:rPr>
          <w:rFonts w:cs="FrankRuehl" w:hint="cs"/>
          <w:rtl/>
          <w:lang w:eastAsia="en-US"/>
        </w:rPr>
        <w:t xml:space="preserve">מקום ואופן </w:t>
      </w:r>
      <w:r w:rsidR="002B4E89">
        <w:rPr>
          <w:rFonts w:cs="FrankRuehl" w:hint="cs"/>
          <w:rtl/>
          <w:lang w:eastAsia="en-US"/>
        </w:rPr>
        <w:t xml:space="preserve">פרסום </w:t>
      </w:r>
      <w:r>
        <w:rPr>
          <w:rFonts w:cs="FrankRuehl" w:hint="cs"/>
          <w:rtl/>
          <w:lang w:eastAsia="en-US"/>
        </w:rPr>
        <w:t>הש</w:t>
      </w:r>
      <w:r w:rsidR="002B4E89">
        <w:rPr>
          <w:rFonts w:cs="FrankRuehl" w:hint="cs"/>
          <w:rtl/>
          <w:lang w:eastAsia="en-US"/>
        </w:rPr>
        <w:t>י</w:t>
      </w:r>
      <w:r>
        <w:rPr>
          <w:rFonts w:cs="FrankRuehl" w:hint="cs"/>
          <w:rtl/>
          <w:lang w:eastAsia="en-US"/>
        </w:rPr>
        <w:t>ל</w:t>
      </w:r>
      <w:r w:rsidR="002B4E89">
        <w:rPr>
          <w:rFonts w:cs="FrankRuehl" w:hint="cs"/>
          <w:rtl/>
          <w:lang w:eastAsia="en-US"/>
        </w:rPr>
        <w:t>ו</w:t>
      </w:r>
      <w:r>
        <w:rPr>
          <w:rFonts w:cs="FrankRuehl" w:hint="cs"/>
          <w:rtl/>
          <w:lang w:eastAsia="en-US"/>
        </w:rPr>
        <w:t>ט, גודלו, צורתו וסוג החומר שממנו הוא ייעשה וכל הוראה אחרת שתמצא לנכון בהתאם לשיקול דעתה.</w:t>
      </w:r>
    </w:p>
    <w:p w14:paraId="1D00D2BA" w14:textId="77777777" w:rsidR="00BE1701" w:rsidRDefault="00BE1701" w:rsidP="00BE1701">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הוועדה המקצועית תה</w:t>
      </w:r>
      <w:r w:rsidR="002B4E89">
        <w:rPr>
          <w:rFonts w:cs="FrankRuehl" w:hint="cs"/>
          <w:rtl/>
          <w:lang w:eastAsia="en-US"/>
        </w:rPr>
        <w:t>יה</w:t>
      </w:r>
      <w:r>
        <w:rPr>
          <w:rFonts w:cs="FrankRuehl" w:hint="cs"/>
          <w:rtl/>
          <w:lang w:eastAsia="en-US"/>
        </w:rPr>
        <w:t xml:space="preserve"> רשאית, אם תמצא לנכון, להזמין לדיוניה נציג </w:t>
      </w:r>
      <w:r w:rsidR="002B4E89">
        <w:rPr>
          <w:rFonts w:cs="FrankRuehl" w:hint="cs"/>
          <w:rtl/>
          <w:lang w:eastAsia="en-US"/>
        </w:rPr>
        <w:t xml:space="preserve">של </w:t>
      </w:r>
      <w:r>
        <w:rPr>
          <w:rFonts w:cs="FrankRuehl" w:hint="cs"/>
          <w:rtl/>
          <w:lang w:eastAsia="en-US"/>
        </w:rPr>
        <w:t>ארגון הגג של הגופים הציבוריים שעני</w:t>
      </w:r>
      <w:r w:rsidR="002B4E89">
        <w:rPr>
          <w:rFonts w:cs="FrankRuehl" w:hint="cs"/>
          <w:rtl/>
          <w:lang w:eastAsia="en-US"/>
        </w:rPr>
        <w:t>י</w:t>
      </w:r>
      <w:r>
        <w:rPr>
          <w:rFonts w:cs="FrankRuehl" w:hint="cs"/>
          <w:rtl/>
          <w:lang w:eastAsia="en-US"/>
        </w:rPr>
        <w:t>נם בשמירת איכות הסביבה, וכל אדם אחר שתמצא לנכון לפי שיקול דעתה.</w:t>
      </w:r>
    </w:p>
    <w:p w14:paraId="43A0F386" w14:textId="77777777" w:rsidR="00BE1701" w:rsidRDefault="00BE1701" w:rsidP="00BE1701">
      <w:pPr>
        <w:pStyle w:val="P00"/>
        <w:spacing w:before="72"/>
        <w:ind w:left="0" w:right="1134"/>
        <w:rPr>
          <w:rFonts w:cs="FrankRuehl"/>
          <w:rtl/>
          <w:lang w:eastAsia="en-US"/>
        </w:rPr>
      </w:pPr>
      <w:r>
        <w:rPr>
          <w:rFonts w:cs="FrankRuehl" w:hint="cs"/>
          <w:rtl/>
          <w:lang w:eastAsia="en-US"/>
        </w:rPr>
        <w:tab/>
        <w:t>(ח)</w:t>
      </w:r>
      <w:r>
        <w:rPr>
          <w:rFonts w:cs="FrankRuehl" w:hint="cs"/>
          <w:rtl/>
          <w:lang w:eastAsia="en-US"/>
        </w:rPr>
        <w:tab/>
        <w:t>ראש העיר</w:t>
      </w:r>
      <w:r w:rsidR="002B4E89">
        <w:rPr>
          <w:rFonts w:cs="FrankRuehl" w:hint="cs"/>
          <w:rtl/>
          <w:lang w:eastAsia="en-US"/>
        </w:rPr>
        <w:t>י</w:t>
      </w:r>
      <w:r>
        <w:rPr>
          <w:rFonts w:cs="FrankRuehl" w:hint="cs"/>
          <w:rtl/>
          <w:lang w:eastAsia="en-US"/>
        </w:rPr>
        <w:t>יה רשאי לתת רישיון, לסרב לת</w:t>
      </w:r>
      <w:r w:rsidR="002B4E89">
        <w:rPr>
          <w:rFonts w:cs="FrankRuehl" w:hint="cs"/>
          <w:rtl/>
          <w:lang w:eastAsia="en-US"/>
        </w:rPr>
        <w:t>י</w:t>
      </w:r>
      <w:r>
        <w:rPr>
          <w:rFonts w:cs="FrankRuehl" w:hint="cs"/>
          <w:rtl/>
          <w:lang w:eastAsia="en-US"/>
        </w:rPr>
        <w:t>תו, לבטלו, לשנותו, להתנותו בתנאים, להוסיף עליהם או לשנותם; בכלל זה מוסמך ראש העירי</w:t>
      </w:r>
      <w:r w:rsidR="002B4E89">
        <w:rPr>
          <w:rFonts w:cs="FrankRuehl" w:hint="cs"/>
          <w:rtl/>
          <w:lang w:eastAsia="en-US"/>
        </w:rPr>
        <w:t>י</w:t>
      </w:r>
      <w:r>
        <w:rPr>
          <w:rFonts w:cs="FrankRuehl" w:hint="cs"/>
          <w:rtl/>
          <w:lang w:eastAsia="en-US"/>
        </w:rPr>
        <w:t>ה לקבוע הוראות ותנאים בדבר מקום הצבתו, גודלו וצורתו של הש</w:t>
      </w:r>
      <w:r w:rsidR="002B4E89">
        <w:rPr>
          <w:rFonts w:cs="FrankRuehl" w:hint="cs"/>
          <w:rtl/>
          <w:lang w:eastAsia="en-US"/>
        </w:rPr>
        <w:t>י</w:t>
      </w:r>
      <w:r>
        <w:rPr>
          <w:rFonts w:cs="FrankRuehl" w:hint="cs"/>
          <w:rtl/>
          <w:lang w:eastAsia="en-US"/>
        </w:rPr>
        <w:t>ל</w:t>
      </w:r>
      <w:r w:rsidR="002B4E89">
        <w:rPr>
          <w:rFonts w:cs="FrankRuehl" w:hint="cs"/>
          <w:rtl/>
          <w:lang w:eastAsia="en-US"/>
        </w:rPr>
        <w:t>ו</w:t>
      </w:r>
      <w:r>
        <w:rPr>
          <w:rFonts w:cs="FrankRuehl" w:hint="cs"/>
          <w:rtl/>
          <w:lang w:eastAsia="en-US"/>
        </w:rPr>
        <w:t xml:space="preserve">ט, החומר שממנו נוצר, מועדי פרסומו, מניעת רעש ומטרדים, שמירת הניקיון בסמוך לו וכל הוראה אחרת בהתאם </w:t>
      </w:r>
      <w:r w:rsidR="002B4E89">
        <w:rPr>
          <w:rFonts w:cs="FrankRuehl" w:hint="cs"/>
          <w:rtl/>
          <w:lang w:eastAsia="en-US"/>
        </w:rPr>
        <w:t>לחוק עזר זה</w:t>
      </w:r>
      <w:r>
        <w:rPr>
          <w:rFonts w:cs="FrankRuehl" w:hint="cs"/>
          <w:rtl/>
          <w:lang w:eastAsia="en-US"/>
        </w:rPr>
        <w:t>.</w:t>
      </w:r>
    </w:p>
    <w:p w14:paraId="10AB403D" w14:textId="77777777" w:rsidR="00BE1701" w:rsidRDefault="00BE1701" w:rsidP="00BE1701">
      <w:pPr>
        <w:pStyle w:val="P00"/>
        <w:spacing w:before="72"/>
        <w:ind w:left="0" w:right="1134"/>
        <w:rPr>
          <w:rFonts w:cs="FrankRuehl"/>
          <w:rtl/>
          <w:lang w:eastAsia="en-US"/>
        </w:rPr>
      </w:pPr>
      <w:r>
        <w:rPr>
          <w:rFonts w:cs="FrankRuehl" w:hint="cs"/>
          <w:rtl/>
          <w:lang w:eastAsia="en-US"/>
        </w:rPr>
        <w:tab/>
        <w:t>(ט)</w:t>
      </w:r>
      <w:r>
        <w:rPr>
          <w:rFonts w:cs="FrankRuehl" w:hint="cs"/>
          <w:rtl/>
          <w:lang w:eastAsia="en-US"/>
        </w:rPr>
        <w:tab/>
      </w:r>
      <w:r w:rsidR="00C64BB6">
        <w:rPr>
          <w:rFonts w:cs="FrankRuehl" w:hint="cs"/>
          <w:rtl/>
          <w:lang w:eastAsia="en-US"/>
        </w:rPr>
        <w:t xml:space="preserve">אין בהוראות סעיפים קטנים (א) עד (ח) לעיל כדי להתנות על </w:t>
      </w:r>
      <w:r w:rsidR="002B7563">
        <w:rPr>
          <w:rFonts w:cs="FrankRuehl" w:hint="cs"/>
          <w:rtl/>
          <w:lang w:eastAsia="en-US"/>
        </w:rPr>
        <w:t>דיני</w:t>
      </w:r>
      <w:r w:rsidR="00C64BB6">
        <w:rPr>
          <w:rFonts w:cs="FrankRuehl" w:hint="cs"/>
          <w:rtl/>
          <w:lang w:eastAsia="en-US"/>
        </w:rPr>
        <w:t xml:space="preserve"> חוק התכנון והבנ</w:t>
      </w:r>
      <w:r w:rsidR="002B7563">
        <w:rPr>
          <w:rFonts w:cs="FrankRuehl" w:hint="cs"/>
          <w:rtl/>
          <w:lang w:eastAsia="en-US"/>
        </w:rPr>
        <w:t>י</w:t>
      </w:r>
      <w:r w:rsidR="00C64BB6">
        <w:rPr>
          <w:rFonts w:cs="FrankRuehl" w:hint="cs"/>
          <w:rtl/>
          <w:lang w:eastAsia="en-US"/>
        </w:rPr>
        <w:t xml:space="preserve">יה </w:t>
      </w:r>
      <w:r w:rsidR="002B7563">
        <w:rPr>
          <w:rFonts w:cs="FrankRuehl" w:hint="cs"/>
          <w:rtl/>
          <w:lang w:eastAsia="en-US"/>
        </w:rPr>
        <w:t>או כל דין אחר</w:t>
      </w:r>
      <w:r w:rsidR="00C64BB6">
        <w:rPr>
          <w:rFonts w:cs="FrankRuehl" w:hint="cs"/>
          <w:rtl/>
          <w:lang w:eastAsia="en-US"/>
        </w:rPr>
        <w:t>; נדרש היתר בנ</w:t>
      </w:r>
      <w:r w:rsidR="002B7563">
        <w:rPr>
          <w:rFonts w:cs="FrankRuehl" w:hint="cs"/>
          <w:rtl/>
          <w:lang w:eastAsia="en-US"/>
        </w:rPr>
        <w:t>י</w:t>
      </w:r>
      <w:r w:rsidR="00C64BB6">
        <w:rPr>
          <w:rFonts w:cs="FrankRuehl" w:hint="cs"/>
          <w:rtl/>
          <w:lang w:eastAsia="en-US"/>
        </w:rPr>
        <w:t xml:space="preserve">יה </w:t>
      </w:r>
      <w:r w:rsidR="002B7563">
        <w:rPr>
          <w:rFonts w:cs="FrankRuehl" w:hint="cs"/>
          <w:rtl/>
          <w:lang w:eastAsia="en-US"/>
        </w:rPr>
        <w:t xml:space="preserve">או כל אישור אחר על פי דין </w:t>
      </w:r>
      <w:r w:rsidR="00C64BB6">
        <w:rPr>
          <w:rFonts w:cs="FrankRuehl" w:hint="cs"/>
          <w:rtl/>
          <w:lang w:eastAsia="en-US"/>
        </w:rPr>
        <w:t>לצורך הצגת הש</w:t>
      </w:r>
      <w:r w:rsidR="002B7563">
        <w:rPr>
          <w:rFonts w:cs="FrankRuehl" w:hint="cs"/>
          <w:rtl/>
          <w:lang w:eastAsia="en-US"/>
        </w:rPr>
        <w:t>י</w:t>
      </w:r>
      <w:r w:rsidR="00C64BB6">
        <w:rPr>
          <w:rFonts w:cs="FrankRuehl" w:hint="cs"/>
          <w:rtl/>
          <w:lang w:eastAsia="en-US"/>
        </w:rPr>
        <w:t>ל</w:t>
      </w:r>
      <w:r w:rsidR="002B7563">
        <w:rPr>
          <w:rFonts w:cs="FrankRuehl" w:hint="cs"/>
          <w:rtl/>
          <w:lang w:eastAsia="en-US"/>
        </w:rPr>
        <w:t>ו</w:t>
      </w:r>
      <w:r w:rsidR="00C64BB6">
        <w:rPr>
          <w:rFonts w:cs="FrankRuehl" w:hint="cs"/>
          <w:rtl/>
          <w:lang w:eastAsia="en-US"/>
        </w:rPr>
        <w:t>ט</w:t>
      </w:r>
      <w:r w:rsidR="002B7563">
        <w:rPr>
          <w:rFonts w:cs="FrankRuehl" w:hint="cs"/>
          <w:rtl/>
          <w:lang w:eastAsia="en-US"/>
        </w:rPr>
        <w:t>,</w:t>
      </w:r>
      <w:r w:rsidR="00C64BB6">
        <w:rPr>
          <w:rFonts w:cs="FrankRuehl" w:hint="cs"/>
          <w:rtl/>
          <w:lang w:eastAsia="en-US"/>
        </w:rPr>
        <w:t xml:space="preserve"> לרבות </w:t>
      </w:r>
      <w:r w:rsidR="002B7563">
        <w:rPr>
          <w:rFonts w:cs="FrankRuehl" w:hint="cs"/>
          <w:rtl/>
          <w:lang w:eastAsia="en-US"/>
        </w:rPr>
        <w:t>ה</w:t>
      </w:r>
      <w:r w:rsidR="00C64BB6">
        <w:rPr>
          <w:rFonts w:cs="FrankRuehl" w:hint="cs"/>
          <w:rtl/>
          <w:lang w:eastAsia="en-US"/>
        </w:rPr>
        <w:t>עמודים ו</w:t>
      </w:r>
      <w:r w:rsidR="002B7563">
        <w:rPr>
          <w:rFonts w:cs="FrankRuehl" w:hint="cs"/>
          <w:rtl/>
          <w:lang w:eastAsia="en-US"/>
        </w:rPr>
        <w:t>ה</w:t>
      </w:r>
      <w:r w:rsidR="00C64BB6">
        <w:rPr>
          <w:rFonts w:cs="FrankRuehl" w:hint="cs"/>
          <w:rtl/>
          <w:lang w:eastAsia="en-US"/>
        </w:rPr>
        <w:t xml:space="preserve">מיתקנים </w:t>
      </w:r>
      <w:r w:rsidR="002B7563">
        <w:rPr>
          <w:rFonts w:cs="FrankRuehl" w:hint="cs"/>
          <w:rtl/>
          <w:lang w:eastAsia="en-US"/>
        </w:rPr>
        <w:t>ה</w:t>
      </w:r>
      <w:r w:rsidR="00C64BB6">
        <w:rPr>
          <w:rFonts w:cs="FrankRuehl" w:hint="cs"/>
          <w:rtl/>
          <w:lang w:eastAsia="en-US"/>
        </w:rPr>
        <w:t>נלווים לו</w:t>
      </w:r>
      <w:r w:rsidR="002B7563">
        <w:rPr>
          <w:rFonts w:cs="FrankRuehl" w:hint="cs"/>
          <w:rtl/>
          <w:lang w:eastAsia="en-US"/>
        </w:rPr>
        <w:t>,</w:t>
      </w:r>
      <w:r w:rsidR="00C64BB6">
        <w:rPr>
          <w:rFonts w:cs="FrankRuehl" w:hint="cs"/>
          <w:rtl/>
          <w:lang w:eastAsia="en-US"/>
        </w:rPr>
        <w:t xml:space="preserve"> </w:t>
      </w:r>
      <w:r w:rsidR="002B7563">
        <w:rPr>
          <w:rFonts w:cs="FrankRuehl" w:hint="cs"/>
          <w:rtl/>
          <w:lang w:eastAsia="en-US"/>
        </w:rPr>
        <w:t>יהיה תוקף רישיון השילוט מותנה בקבלת היתר או אישור כאמור</w:t>
      </w:r>
      <w:r w:rsidR="00C64BB6">
        <w:rPr>
          <w:rFonts w:cs="FrankRuehl" w:hint="cs"/>
          <w:rtl/>
          <w:lang w:eastAsia="en-US"/>
        </w:rPr>
        <w:t>.</w:t>
      </w:r>
    </w:p>
    <w:p w14:paraId="14CC0E7F" w14:textId="77777777" w:rsidR="002B7563" w:rsidRDefault="002B7563" w:rsidP="00BE1701">
      <w:pPr>
        <w:pStyle w:val="P00"/>
        <w:spacing w:before="72"/>
        <w:ind w:left="0" w:right="1134"/>
        <w:rPr>
          <w:rFonts w:cs="FrankRuehl"/>
          <w:rtl/>
          <w:lang w:eastAsia="en-US"/>
        </w:rPr>
      </w:pPr>
      <w:r>
        <w:rPr>
          <w:rFonts w:cs="FrankRuehl"/>
          <w:rtl/>
          <w:lang w:eastAsia="en-US"/>
        </w:rPr>
        <w:tab/>
      </w:r>
      <w:r>
        <w:rPr>
          <w:rFonts w:cs="FrankRuehl" w:hint="cs"/>
          <w:rtl/>
          <w:lang w:eastAsia="en-US"/>
        </w:rPr>
        <w:t>(י)</w:t>
      </w:r>
      <w:r>
        <w:rPr>
          <w:rFonts w:cs="FrankRuehl"/>
          <w:rtl/>
          <w:lang w:eastAsia="en-US"/>
        </w:rPr>
        <w:tab/>
      </w:r>
      <w:r>
        <w:rPr>
          <w:rFonts w:cs="FrankRuehl" w:hint="cs"/>
          <w:rtl/>
          <w:lang w:eastAsia="en-US"/>
        </w:rPr>
        <w:t>שינה בעל השילוט את השילוט בניגוד לתנאי הרישיון, לרבות צורה או מידה או מיקום או את החומר שממנו הוא עשוי, יפקע תוקף הרישיון מייד עם ביצוע השינוי כאמור.</w:t>
      </w:r>
    </w:p>
    <w:p w14:paraId="7354E9A9" w14:textId="77777777" w:rsidR="00794316" w:rsidRDefault="00794316" w:rsidP="00EA29E0">
      <w:pPr>
        <w:pStyle w:val="P00"/>
        <w:spacing w:before="72"/>
        <w:ind w:left="0" w:right="1134"/>
        <w:rPr>
          <w:rFonts w:cs="FrankRuehl"/>
          <w:rtl/>
          <w:lang w:eastAsia="en-US"/>
        </w:rPr>
      </w:pPr>
      <w:bookmarkStart w:id="121" w:name="Seif83"/>
      <w:bookmarkEnd w:id="121"/>
      <w:r>
        <w:rPr>
          <w:lang w:val="he-IL"/>
        </w:rPr>
        <w:pict w14:anchorId="7B079DBA">
          <v:rect id="_x0000_s2339" style="position:absolute;left:0;text-align:left;margin-left:464.5pt;margin-top:8.05pt;width:75.05pt;height:19.3pt;z-index:251653120" o:allowincell="f" filled="f" stroked="f" strokecolor="lime" strokeweight=".25pt">
            <v:textbox style="mso-next-textbox:#_x0000_s2339" inset="0,0,0,0">
              <w:txbxContent>
                <w:p w14:paraId="3FF2676F" w14:textId="77777777" w:rsidR="00090F7F" w:rsidRDefault="00090F7F" w:rsidP="00794316">
                  <w:pPr>
                    <w:spacing w:line="160" w:lineRule="exact"/>
                    <w:jc w:val="left"/>
                    <w:rPr>
                      <w:rFonts w:cs="Miriam" w:hint="cs"/>
                      <w:sz w:val="18"/>
                      <w:szCs w:val="18"/>
                      <w:rtl/>
                    </w:rPr>
                  </w:pPr>
                  <w:r>
                    <w:rPr>
                      <w:rFonts w:cs="Miriam" w:hint="cs"/>
                      <w:sz w:val="18"/>
                      <w:szCs w:val="18"/>
                      <w:rtl/>
                    </w:rPr>
                    <w:t xml:space="preserve">אגרת </w:t>
                  </w:r>
                  <w:r w:rsidR="002B7563">
                    <w:rPr>
                      <w:rFonts w:cs="Miriam" w:hint="cs"/>
                      <w:sz w:val="18"/>
                      <w:szCs w:val="18"/>
                      <w:rtl/>
                    </w:rPr>
                    <w:t>פרסום</w:t>
                  </w:r>
                  <w:r>
                    <w:rPr>
                      <w:rFonts w:cs="Miriam" w:hint="cs"/>
                      <w:sz w:val="18"/>
                      <w:szCs w:val="18"/>
                      <w:rtl/>
                    </w:rPr>
                    <w:t xml:space="preserve"> שלט</w:t>
                  </w:r>
                </w:p>
                <w:p w14:paraId="5176ECDB" w14:textId="77777777" w:rsidR="00FC5FFF" w:rsidRDefault="00090F7F" w:rsidP="002B7563">
                  <w:pPr>
                    <w:spacing w:line="160" w:lineRule="exact"/>
                    <w:jc w:val="left"/>
                    <w:rPr>
                      <w:rFonts w:cs="Miriam" w:hint="cs"/>
                      <w:noProof/>
                      <w:sz w:val="18"/>
                      <w:szCs w:val="18"/>
                      <w:rtl/>
                    </w:rPr>
                  </w:pPr>
                  <w:r>
                    <w:rPr>
                      <w:rFonts w:cs="Miriam" w:hint="cs"/>
                      <w:sz w:val="18"/>
                      <w:szCs w:val="18"/>
                      <w:rtl/>
                    </w:rPr>
                    <w:t xml:space="preserve">תיקון </w:t>
                  </w:r>
                  <w:r w:rsidR="002B7563">
                    <w:rPr>
                      <w:rFonts w:cs="Miriam" w:hint="cs"/>
                      <w:sz w:val="18"/>
                      <w:szCs w:val="18"/>
                      <w:rtl/>
                    </w:rPr>
                    <w:t>תשפ"ב-2021</w:t>
                  </w:r>
                </w:p>
              </w:txbxContent>
            </v:textbox>
            <w10:anchorlock/>
          </v:rect>
        </w:pict>
      </w:r>
      <w:r>
        <w:rPr>
          <w:rStyle w:val="big-number"/>
          <w:rFonts w:cs="Miriam" w:hint="cs"/>
          <w:rtl/>
        </w:rPr>
        <w:t>8</w:t>
      </w:r>
      <w:r w:rsidR="00346F49">
        <w:rPr>
          <w:rStyle w:val="big-number"/>
          <w:rFonts w:cs="Miriam" w:hint="cs"/>
          <w:rtl/>
        </w:rPr>
        <w:t>4</w:t>
      </w:r>
      <w:r>
        <w:rPr>
          <w:rStyle w:val="big-number"/>
          <w:rFonts w:cs="Miriam"/>
          <w:rtl/>
        </w:rPr>
        <w:t>.</w:t>
      </w:r>
      <w:r>
        <w:rPr>
          <w:rStyle w:val="big-number"/>
          <w:rFonts w:cs="Miriam"/>
          <w:rtl/>
        </w:rPr>
        <w:tab/>
      </w:r>
      <w:r w:rsidR="00346F49">
        <w:rPr>
          <w:rFonts w:cs="FrankRuehl" w:hint="cs"/>
          <w:rtl/>
          <w:lang w:eastAsia="en-US"/>
        </w:rPr>
        <w:t>(א)</w:t>
      </w:r>
      <w:r w:rsidR="00346F49">
        <w:rPr>
          <w:rFonts w:cs="FrankRuehl" w:hint="cs"/>
          <w:rtl/>
          <w:lang w:eastAsia="en-US"/>
        </w:rPr>
        <w:tab/>
      </w:r>
      <w:r w:rsidR="002467CD">
        <w:rPr>
          <w:rFonts w:cs="FrankRuehl" w:hint="cs"/>
          <w:rtl/>
          <w:lang w:eastAsia="en-US"/>
        </w:rPr>
        <w:t xml:space="preserve">בעבור </w:t>
      </w:r>
      <w:r w:rsidR="002B7563">
        <w:rPr>
          <w:rFonts w:cs="FrankRuehl" w:hint="cs"/>
          <w:rtl/>
          <w:lang w:eastAsia="en-US"/>
        </w:rPr>
        <w:t xml:space="preserve">פרסום שלט ישלם בעל שילוט לעירייה אגרה שנתית בסכומים הנקובים בתוספת החמישית לחוק עזר זה (להלן </w:t>
      </w:r>
      <w:r w:rsidR="002B7563">
        <w:rPr>
          <w:rFonts w:cs="FrankRuehl"/>
          <w:rtl/>
          <w:lang w:eastAsia="en-US"/>
        </w:rPr>
        <w:t>–</w:t>
      </w:r>
      <w:r w:rsidR="002B7563">
        <w:rPr>
          <w:rFonts w:cs="FrankRuehl" w:hint="cs"/>
          <w:rtl/>
          <w:lang w:eastAsia="en-US"/>
        </w:rPr>
        <w:t xml:space="preserve"> האגרה)</w:t>
      </w:r>
      <w:r w:rsidR="002467CD">
        <w:rPr>
          <w:rFonts w:cs="FrankRuehl" w:hint="cs"/>
          <w:rtl/>
          <w:lang w:eastAsia="en-US"/>
        </w:rPr>
        <w:t>.</w:t>
      </w:r>
    </w:p>
    <w:p w14:paraId="1B94FC32" w14:textId="77777777" w:rsidR="002B7563" w:rsidRDefault="002B7563" w:rsidP="00EA29E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האגרה תחושב בעד התקופה שבין מועד הצבת השלט ועד יום 31 בדצמבר של אותה השנה </w:t>
      </w:r>
      <w:r>
        <w:rPr>
          <w:rFonts w:cs="FrankRuehl"/>
          <w:rtl/>
          <w:lang w:eastAsia="en-US"/>
        </w:rPr>
        <w:t>–</w:t>
      </w:r>
      <w:r>
        <w:rPr>
          <w:rFonts w:cs="FrankRuehl" w:hint="cs"/>
          <w:rtl/>
          <w:lang w:eastAsia="en-US"/>
        </w:rPr>
        <w:t xml:space="preserve"> לפי מכפלת 1/12 במספר החודשים החל בחודש שבו הוצב השלט ועד חודש דצמבר באותה שנה.</w:t>
      </w:r>
    </w:p>
    <w:p w14:paraId="3D9BD11F" w14:textId="77777777" w:rsidR="002B7563" w:rsidRDefault="002B7563" w:rsidP="00EA29E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הוסר השלט לפני יום 1 בדצמבר של אותה שנה, לבקשת בעל השילוט או שהוסר השילוט לדרישת העירייה לפי סעיף קטן (ד), ובעל השילוט הודיע על כך לראש העירייה מראש ובכתב, תחושב האגרה באופן יחסי לפי מכפלת 1/12 במספר החודשים שבין מועד הצבת השלט באותה שנה, עד החודש שבו הוסר השלט, או שבו נמסרה ההודעה על הסרתו </w:t>
      </w:r>
      <w:r>
        <w:rPr>
          <w:rFonts w:cs="FrankRuehl"/>
          <w:rtl/>
          <w:lang w:eastAsia="en-US"/>
        </w:rPr>
        <w:t>–</w:t>
      </w:r>
      <w:r>
        <w:rPr>
          <w:rFonts w:cs="FrankRuehl" w:hint="cs"/>
          <w:rtl/>
          <w:lang w:eastAsia="en-US"/>
        </w:rPr>
        <w:t xml:space="preserve"> לפי המאוחר; לעניין זה, "מועד הצבת השלט" </w:t>
      </w:r>
      <w:r>
        <w:rPr>
          <w:rFonts w:cs="FrankRuehl"/>
          <w:rtl/>
          <w:lang w:eastAsia="en-US"/>
        </w:rPr>
        <w:t>–</w:t>
      </w:r>
      <w:r>
        <w:rPr>
          <w:rFonts w:cs="FrankRuehl" w:hint="cs"/>
          <w:rtl/>
          <w:lang w:eastAsia="en-US"/>
        </w:rPr>
        <w:t xml:space="preserve"> יום 1 בינואר באותה שנה, אלא אם כן הוכיח בעל השילוט, להנחת דעתו של ראש העירייה, כי השלט הוצב במועד מאוחר יותר.</w:t>
      </w:r>
    </w:p>
    <w:p w14:paraId="1DB26CA1" w14:textId="77777777" w:rsidR="002B7563" w:rsidRDefault="002B7563" w:rsidP="00EA29E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 xml:space="preserve">לא שולמה אגרה במועדה </w:t>
      </w:r>
      <w:r>
        <w:rPr>
          <w:rFonts w:cs="FrankRuehl"/>
          <w:rtl/>
          <w:lang w:eastAsia="en-US"/>
        </w:rPr>
        <w:t>–</w:t>
      </w:r>
      <w:r>
        <w:rPr>
          <w:rFonts w:cs="FrankRuehl" w:hint="cs"/>
          <w:rtl/>
          <w:lang w:eastAsia="en-US"/>
        </w:rPr>
        <w:t xml:space="preserve"> יפוג תוקף הרישיון; אין באמור כדי להתנות על סמכותו של ראש העירייה לבטל רישיון, לשנותו, להתנותו בתנאים, להוסיף עליהם או לשנותם, כאמור בחוק עזר זה.</w:t>
      </w:r>
    </w:p>
    <w:p w14:paraId="60FE1236" w14:textId="77777777" w:rsidR="002B7563" w:rsidRDefault="002B7563" w:rsidP="00EA29E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פורסם שלט שלא רישיון או בניגוד לתנאיו או בניגוד להוראות חוק עזר זה או כל דין אחר, לא יגרע הדבר מחובתו של בעל השילוט לשלם לעירייה אגרה בהתאם לחוק עזר זה.</w:t>
      </w:r>
    </w:p>
    <w:p w14:paraId="0E0D8487" w14:textId="77777777" w:rsidR="002B7563" w:rsidRDefault="002B7563" w:rsidP="00EA29E0">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sidR="002F4185">
        <w:rPr>
          <w:rFonts w:cs="FrankRuehl" w:hint="cs"/>
          <w:rtl/>
          <w:lang w:eastAsia="en-US"/>
        </w:rPr>
        <w:t>שלט המפרסם אדם, בית עסק, מוסד, מצרך, שירות או עיסוק, אשר חדלו להתקיים או להיות מסופקים, ימשיך בעל השילוט להיות מחויב בעדו באגרה, כל עוד לא הוסר וכל עוד לא ניתנה הודעה על הסרתו לראש העירייה מראש ובכתב.</w:t>
      </w:r>
    </w:p>
    <w:p w14:paraId="37A1D987" w14:textId="77777777" w:rsidR="002F4185" w:rsidRDefault="002F4185" w:rsidP="00EA29E0">
      <w:pPr>
        <w:pStyle w:val="P00"/>
        <w:spacing w:before="72"/>
        <w:ind w:left="0" w:right="1134"/>
        <w:rPr>
          <w:rFonts w:cs="FrankRuehl" w:hint="cs"/>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 xml:space="preserve">סוג של שלט </w:t>
      </w:r>
      <w:r>
        <w:rPr>
          <w:rFonts w:cs="FrankRuehl"/>
          <w:rtl/>
          <w:lang w:eastAsia="en-US"/>
        </w:rPr>
        <w:t>–</w:t>
      </w:r>
      <w:r>
        <w:rPr>
          <w:rFonts w:cs="FrankRuehl" w:hint="cs"/>
          <w:rtl/>
          <w:lang w:eastAsia="en-US"/>
        </w:rPr>
        <w:t xml:space="preserve"> הנכלל בפרט אחד או יותר מהפרטים הנקובים בתוספת החמישית, יחויב בהתאם לפרט שהתעריף הנקוב לצידו הוא הגבוה מביניהם.</w:t>
      </w:r>
    </w:p>
    <w:p w14:paraId="5722E982" w14:textId="77777777" w:rsidR="00794316" w:rsidRDefault="00794316" w:rsidP="00AD2259">
      <w:pPr>
        <w:pStyle w:val="P00"/>
        <w:spacing w:before="72"/>
        <w:ind w:left="0" w:right="1134"/>
        <w:rPr>
          <w:rFonts w:cs="FrankRuehl" w:hint="cs"/>
          <w:rtl/>
          <w:lang w:eastAsia="en-US"/>
        </w:rPr>
      </w:pPr>
      <w:r>
        <w:rPr>
          <w:lang w:val="he-IL"/>
        </w:rPr>
        <w:pict w14:anchorId="6E3AE77F">
          <v:rect id="_x0000_s2340" style="position:absolute;left:0;text-align:left;margin-left:464.5pt;margin-top:8.05pt;width:75.05pt;height:10.3pt;z-index:251654144" o:allowincell="f" filled="f" stroked="f" strokecolor="lime" strokeweight=".25pt">
            <v:textbox style="mso-next-textbox:#_x0000_s2340" inset="0,0,0,0">
              <w:txbxContent>
                <w:p w14:paraId="1C177E8B" w14:textId="77777777" w:rsidR="00090F7F" w:rsidRDefault="002F4185" w:rsidP="00AD2259">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8</w:t>
      </w:r>
      <w:r w:rsidR="00260B05">
        <w:rPr>
          <w:rStyle w:val="big-number"/>
          <w:rFonts w:cs="Miriam" w:hint="cs"/>
          <w:rtl/>
        </w:rPr>
        <w:t>5</w:t>
      </w:r>
      <w:r>
        <w:rPr>
          <w:rStyle w:val="big-number"/>
          <w:rFonts w:cs="Miriam"/>
          <w:rtl/>
        </w:rPr>
        <w:t>.</w:t>
      </w:r>
      <w:r>
        <w:rPr>
          <w:rStyle w:val="big-number"/>
          <w:rFonts w:cs="Miriam"/>
          <w:rtl/>
        </w:rPr>
        <w:tab/>
      </w:r>
      <w:r w:rsidR="00260B05">
        <w:rPr>
          <w:rFonts w:cs="FrankRuehl" w:hint="cs"/>
          <w:rtl/>
          <w:lang w:eastAsia="en-US"/>
        </w:rPr>
        <w:t>(</w:t>
      </w:r>
      <w:r w:rsidR="002F4185">
        <w:rPr>
          <w:rFonts w:cs="FrankRuehl" w:hint="cs"/>
          <w:rtl/>
          <w:lang w:eastAsia="en-US"/>
        </w:rPr>
        <w:t>בוטל)</w:t>
      </w:r>
      <w:r w:rsidR="001F6DAF">
        <w:rPr>
          <w:rFonts w:cs="FrankRuehl" w:hint="cs"/>
          <w:rtl/>
          <w:lang w:eastAsia="en-US"/>
        </w:rPr>
        <w:t>.</w:t>
      </w:r>
    </w:p>
    <w:p w14:paraId="7164F56B" w14:textId="77777777" w:rsidR="00794316" w:rsidRDefault="00794316" w:rsidP="001862E7">
      <w:pPr>
        <w:pStyle w:val="P00"/>
        <w:spacing w:before="72"/>
        <w:ind w:left="0" w:right="1134"/>
        <w:rPr>
          <w:rFonts w:cs="FrankRuehl" w:hint="cs"/>
          <w:rtl/>
          <w:lang w:eastAsia="en-US"/>
        </w:rPr>
      </w:pPr>
      <w:r>
        <w:rPr>
          <w:lang w:val="he-IL"/>
        </w:rPr>
        <w:pict w14:anchorId="64CFE7F3">
          <v:rect id="_x0000_s2341" style="position:absolute;left:0;text-align:left;margin-left:464.5pt;margin-top:8.05pt;width:75.05pt;height:11.8pt;z-index:251655168" o:allowincell="f" filled="f" stroked="f" strokecolor="lime" strokeweight=".25pt">
            <v:textbox style="mso-next-textbox:#_x0000_s2341" inset="0,0,0,0">
              <w:txbxContent>
                <w:p w14:paraId="5B68DE07" w14:textId="77777777" w:rsidR="00090F7F" w:rsidRDefault="002F4185" w:rsidP="00794316">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8</w:t>
      </w:r>
      <w:r w:rsidR="00260B05">
        <w:rPr>
          <w:rStyle w:val="big-number"/>
          <w:rFonts w:cs="Miriam" w:hint="cs"/>
          <w:rtl/>
        </w:rPr>
        <w:t>6</w:t>
      </w:r>
      <w:r>
        <w:rPr>
          <w:rStyle w:val="big-number"/>
          <w:rFonts w:cs="Miriam"/>
          <w:rtl/>
        </w:rPr>
        <w:t>.</w:t>
      </w:r>
      <w:r>
        <w:rPr>
          <w:rStyle w:val="big-number"/>
          <w:rFonts w:cs="Miriam"/>
          <w:rtl/>
        </w:rPr>
        <w:tab/>
      </w:r>
      <w:r w:rsidR="002F4185">
        <w:rPr>
          <w:rFonts w:cs="FrankRuehl" w:hint="cs"/>
          <w:rtl/>
          <w:lang w:eastAsia="en-US"/>
        </w:rPr>
        <w:t>(בוטל)</w:t>
      </w:r>
      <w:r w:rsidR="00F61C76">
        <w:rPr>
          <w:rFonts w:cs="FrankRuehl" w:hint="cs"/>
          <w:rtl/>
          <w:lang w:eastAsia="en-US"/>
        </w:rPr>
        <w:t>.</w:t>
      </w:r>
    </w:p>
    <w:p w14:paraId="4927F7DE" w14:textId="77777777" w:rsidR="00794316" w:rsidRDefault="00794316" w:rsidP="001862E7">
      <w:pPr>
        <w:pStyle w:val="P00"/>
        <w:spacing w:before="72"/>
        <w:ind w:left="0" w:right="1134"/>
        <w:rPr>
          <w:rFonts w:cs="FrankRuehl" w:hint="cs"/>
          <w:rtl/>
          <w:lang w:eastAsia="en-US"/>
        </w:rPr>
      </w:pPr>
      <w:bookmarkStart w:id="122" w:name="Seif84"/>
      <w:bookmarkEnd w:id="122"/>
      <w:r>
        <w:rPr>
          <w:lang w:val="he-IL"/>
        </w:rPr>
        <w:pict w14:anchorId="17023603">
          <v:rect id="_x0000_s2342" style="position:absolute;left:0;text-align:left;margin-left:464.5pt;margin-top:8.05pt;width:75.05pt;height:17.1pt;z-index:251656192" o:allowincell="f" filled="f" stroked="f" strokecolor="lime" strokeweight=".25pt">
            <v:textbox style="mso-next-textbox:#_x0000_s2342" inset="0,0,0,0">
              <w:txbxContent>
                <w:p w14:paraId="573CC716" w14:textId="77777777" w:rsidR="00090F7F" w:rsidRDefault="00090F7F" w:rsidP="00794316">
                  <w:pPr>
                    <w:spacing w:line="160" w:lineRule="exact"/>
                    <w:jc w:val="left"/>
                    <w:rPr>
                      <w:rFonts w:cs="Miriam" w:hint="cs"/>
                      <w:sz w:val="18"/>
                      <w:szCs w:val="18"/>
                      <w:rtl/>
                    </w:rPr>
                  </w:pPr>
                  <w:r>
                    <w:rPr>
                      <w:rFonts w:cs="Miriam" w:hint="cs"/>
                      <w:sz w:val="18"/>
                      <w:szCs w:val="18"/>
                      <w:rtl/>
                    </w:rPr>
                    <w:t>אזור ש</w:t>
                  </w:r>
                  <w:r w:rsidR="002F4185">
                    <w:rPr>
                      <w:rFonts w:cs="Miriam" w:hint="cs"/>
                      <w:sz w:val="18"/>
                      <w:szCs w:val="18"/>
                      <w:rtl/>
                    </w:rPr>
                    <w:t>י</w:t>
                  </w:r>
                  <w:r>
                    <w:rPr>
                      <w:rFonts w:cs="Miriam" w:hint="cs"/>
                      <w:sz w:val="18"/>
                      <w:szCs w:val="18"/>
                      <w:rtl/>
                    </w:rPr>
                    <w:t>ל</w:t>
                  </w:r>
                  <w:r w:rsidR="002F4185">
                    <w:rPr>
                      <w:rFonts w:cs="Miriam" w:hint="cs"/>
                      <w:sz w:val="18"/>
                      <w:szCs w:val="18"/>
                      <w:rtl/>
                    </w:rPr>
                    <w:t>ו</w:t>
                  </w:r>
                  <w:r>
                    <w:rPr>
                      <w:rFonts w:cs="Miriam" w:hint="cs"/>
                      <w:sz w:val="18"/>
                      <w:szCs w:val="18"/>
                      <w:rtl/>
                    </w:rPr>
                    <w:t>ט מיוחד</w:t>
                  </w:r>
                </w:p>
                <w:p w14:paraId="51AE7002" w14:textId="77777777" w:rsidR="00090F7F" w:rsidRDefault="00090F7F" w:rsidP="00794316">
                  <w:pPr>
                    <w:spacing w:line="160" w:lineRule="exact"/>
                    <w:jc w:val="left"/>
                    <w:rPr>
                      <w:rFonts w:cs="Miriam" w:hint="cs"/>
                      <w:noProof/>
                      <w:sz w:val="18"/>
                      <w:szCs w:val="18"/>
                      <w:rtl/>
                    </w:rPr>
                  </w:pPr>
                  <w:r>
                    <w:rPr>
                      <w:rFonts w:cs="Miriam" w:hint="cs"/>
                      <w:sz w:val="18"/>
                      <w:szCs w:val="18"/>
                      <w:rtl/>
                    </w:rPr>
                    <w:t xml:space="preserve">תיקון </w:t>
                  </w:r>
                  <w:r w:rsidR="002F4185">
                    <w:rPr>
                      <w:rFonts w:cs="Miriam" w:hint="cs"/>
                      <w:sz w:val="18"/>
                      <w:szCs w:val="18"/>
                      <w:rtl/>
                    </w:rPr>
                    <w:t>תשפ"ב-2021</w:t>
                  </w:r>
                </w:p>
              </w:txbxContent>
            </v:textbox>
            <w10:anchorlock/>
          </v:rect>
        </w:pict>
      </w:r>
      <w:r>
        <w:rPr>
          <w:rStyle w:val="big-number"/>
          <w:rFonts w:cs="Miriam" w:hint="cs"/>
          <w:rtl/>
        </w:rPr>
        <w:t>8</w:t>
      </w:r>
      <w:r w:rsidR="00F61C76">
        <w:rPr>
          <w:rStyle w:val="big-number"/>
          <w:rFonts w:cs="Miriam" w:hint="cs"/>
          <w:rtl/>
        </w:rPr>
        <w:t>7</w:t>
      </w:r>
      <w:r>
        <w:rPr>
          <w:rStyle w:val="big-number"/>
          <w:rFonts w:cs="Miriam"/>
          <w:rtl/>
        </w:rPr>
        <w:t>.</w:t>
      </w:r>
      <w:r>
        <w:rPr>
          <w:rStyle w:val="big-number"/>
          <w:rFonts w:cs="Miriam"/>
          <w:rtl/>
        </w:rPr>
        <w:tab/>
      </w:r>
      <w:r w:rsidR="001F6DAF">
        <w:rPr>
          <w:rFonts w:cs="FrankRuehl" w:hint="cs"/>
          <w:rtl/>
          <w:lang w:eastAsia="en-US"/>
        </w:rPr>
        <w:t>(א)</w:t>
      </w:r>
      <w:r w:rsidR="001F6DAF">
        <w:rPr>
          <w:rFonts w:cs="FrankRuehl" w:hint="cs"/>
          <w:rtl/>
          <w:lang w:eastAsia="en-US"/>
        </w:rPr>
        <w:tab/>
      </w:r>
      <w:r w:rsidR="001862E7">
        <w:rPr>
          <w:rFonts w:cs="FrankRuehl" w:hint="cs"/>
          <w:rtl/>
          <w:lang w:eastAsia="en-US"/>
        </w:rPr>
        <w:t xml:space="preserve">המועצה רשאית </w:t>
      </w:r>
      <w:r w:rsidR="002F4185">
        <w:rPr>
          <w:rFonts w:cs="FrankRuehl" w:hint="cs"/>
          <w:rtl/>
          <w:lang w:eastAsia="en-US"/>
        </w:rPr>
        <w:t xml:space="preserve">להחליט על הנהגתו של שילוט בעל מאפיינים מסוימים באזור מסוים (להלן </w:t>
      </w:r>
      <w:r w:rsidR="002F4185">
        <w:rPr>
          <w:rFonts w:cs="FrankRuehl"/>
          <w:rtl/>
          <w:lang w:eastAsia="en-US"/>
        </w:rPr>
        <w:t>–</w:t>
      </w:r>
      <w:r w:rsidR="002F4185">
        <w:rPr>
          <w:rFonts w:cs="FrankRuehl" w:hint="cs"/>
          <w:rtl/>
          <w:lang w:eastAsia="en-US"/>
        </w:rPr>
        <w:t xml:space="preserve"> אזור שילוט מיוחד) או בכל האזורים המצויים בתחום שיפוט העירייה</w:t>
      </w:r>
      <w:r w:rsidR="001F6DAF">
        <w:rPr>
          <w:rFonts w:cs="FrankRuehl" w:hint="cs"/>
          <w:rtl/>
          <w:lang w:eastAsia="en-US"/>
        </w:rPr>
        <w:t>.</w:t>
      </w:r>
    </w:p>
    <w:p w14:paraId="1D5CCC01" w14:textId="77777777" w:rsidR="001862E7" w:rsidRDefault="001862E7" w:rsidP="001862E7">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r>
      <w:r w:rsidR="002F4185">
        <w:rPr>
          <w:rFonts w:cs="FrankRuehl" w:hint="cs"/>
          <w:rtl/>
          <w:lang w:eastAsia="en-US"/>
        </w:rPr>
        <w:t>החליטה המועצה כאמור בסעיף קטן (א), לא יינתן רישיון לשילוט באזור שילוט מיוחד אלא באישור הוועדה המקצועית ועל פי כללי שילוט שייקבעו; הכללים יכול שיהיו לגבי צורת השילוט, גודלו, צבעו, החומרים שמהם ייעשה, ומקום הצגתו</w:t>
      </w:r>
      <w:r>
        <w:rPr>
          <w:rFonts w:cs="FrankRuehl" w:hint="cs"/>
          <w:rtl/>
          <w:lang w:eastAsia="en-US"/>
        </w:rPr>
        <w:t>.</w:t>
      </w:r>
    </w:p>
    <w:p w14:paraId="0C0AF95D" w14:textId="77777777" w:rsidR="002F4185" w:rsidRDefault="002F4185" w:rsidP="001862E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החליטה המועצה כאמור בסעיף קטן (א), תפרסם העירייה באתר האינטרנט של העירייה את דבר ההחלטה ומאפייניו של השילוט שנקבע לאזור השילוט המיוחד.</w:t>
      </w:r>
    </w:p>
    <w:p w14:paraId="1C0D24B4" w14:textId="77777777" w:rsidR="002F4185" w:rsidRDefault="002F4185" w:rsidP="001862E7">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משפורסמה החלטה כאמור, לא יינתן רישיון שילוט באזור השילוט המיוחד זולת השילוט העונה למאפיינים שנקבעו.</w:t>
      </w:r>
    </w:p>
    <w:p w14:paraId="3F45BE8B" w14:textId="77777777" w:rsidR="00794316" w:rsidRDefault="00794316" w:rsidP="001862E7">
      <w:pPr>
        <w:pStyle w:val="P00"/>
        <w:spacing w:before="72"/>
        <w:ind w:left="0" w:right="1134"/>
        <w:rPr>
          <w:rFonts w:cs="FrankRuehl" w:hint="cs"/>
          <w:rtl/>
          <w:lang w:eastAsia="en-US"/>
        </w:rPr>
      </w:pPr>
      <w:r>
        <w:rPr>
          <w:lang w:val="he-IL"/>
        </w:rPr>
        <w:pict w14:anchorId="4ADED7AC">
          <v:rect id="_x0000_s2343" style="position:absolute;left:0;text-align:left;margin-left:464.5pt;margin-top:8.05pt;width:75.05pt;height:10.8pt;z-index:251657216" o:allowincell="f" filled="f" stroked="f" strokecolor="lime" strokeweight=".25pt">
            <v:textbox style="mso-next-textbox:#_x0000_s2343" inset="0,0,0,0">
              <w:txbxContent>
                <w:p w14:paraId="5BFCD850" w14:textId="77777777" w:rsidR="009038D7" w:rsidRDefault="009038D7" w:rsidP="009038D7">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8</w:t>
      </w:r>
      <w:r w:rsidR="00A253B5">
        <w:rPr>
          <w:rStyle w:val="big-number"/>
          <w:rFonts w:cs="Miriam" w:hint="cs"/>
          <w:rtl/>
        </w:rPr>
        <w:t>8</w:t>
      </w:r>
      <w:r>
        <w:rPr>
          <w:rStyle w:val="big-number"/>
          <w:rFonts w:cs="Miriam"/>
          <w:rtl/>
        </w:rPr>
        <w:t>.</w:t>
      </w:r>
      <w:r>
        <w:rPr>
          <w:rStyle w:val="big-number"/>
          <w:rFonts w:cs="Miriam"/>
          <w:rtl/>
        </w:rPr>
        <w:tab/>
      </w:r>
      <w:r w:rsidR="009038D7">
        <w:rPr>
          <w:rFonts w:cs="FrankRuehl" w:hint="cs"/>
          <w:rtl/>
          <w:lang w:eastAsia="en-US"/>
        </w:rPr>
        <w:t>(בוטל)</w:t>
      </w:r>
      <w:r w:rsidR="001862E7">
        <w:rPr>
          <w:rFonts w:cs="FrankRuehl" w:hint="cs"/>
          <w:rtl/>
          <w:lang w:eastAsia="en-US"/>
        </w:rPr>
        <w:t>.</w:t>
      </w:r>
    </w:p>
    <w:p w14:paraId="71ABBA54" w14:textId="77777777" w:rsidR="00794316" w:rsidRDefault="00794316" w:rsidP="001862E7">
      <w:pPr>
        <w:pStyle w:val="P00"/>
        <w:spacing w:before="72"/>
        <w:ind w:left="0" w:right="1134"/>
        <w:rPr>
          <w:rFonts w:cs="FrankRuehl" w:hint="cs"/>
          <w:rtl/>
          <w:lang w:eastAsia="en-US"/>
        </w:rPr>
      </w:pPr>
      <w:r>
        <w:rPr>
          <w:lang w:val="he-IL"/>
        </w:rPr>
        <w:pict w14:anchorId="6204BF5E">
          <v:rect id="_x0000_s2344" style="position:absolute;left:0;text-align:left;margin-left:464.5pt;margin-top:8.05pt;width:75.05pt;height:9.55pt;z-index:251658240" o:allowincell="f" filled="f" stroked="f" strokecolor="lime" strokeweight=".25pt">
            <v:textbox style="mso-next-textbox:#_x0000_s2344" inset="0,0,0,0">
              <w:txbxContent>
                <w:p w14:paraId="335ADE89" w14:textId="77777777" w:rsidR="009038D7" w:rsidRDefault="009038D7" w:rsidP="009038D7">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8</w:t>
      </w:r>
      <w:r w:rsidR="00E020E3">
        <w:rPr>
          <w:rStyle w:val="big-number"/>
          <w:rFonts w:cs="Miriam" w:hint="cs"/>
          <w:rtl/>
        </w:rPr>
        <w:t>9</w:t>
      </w:r>
      <w:r>
        <w:rPr>
          <w:rStyle w:val="big-number"/>
          <w:rFonts w:cs="Miriam"/>
          <w:rtl/>
        </w:rPr>
        <w:t>.</w:t>
      </w:r>
      <w:r>
        <w:rPr>
          <w:rStyle w:val="big-number"/>
          <w:rFonts w:cs="Miriam"/>
          <w:rtl/>
        </w:rPr>
        <w:tab/>
      </w:r>
      <w:r w:rsidR="00E020E3">
        <w:rPr>
          <w:rFonts w:cs="FrankRuehl" w:hint="cs"/>
          <w:rtl/>
          <w:lang w:eastAsia="en-US"/>
        </w:rPr>
        <w:t>(</w:t>
      </w:r>
      <w:r w:rsidR="009038D7">
        <w:rPr>
          <w:rFonts w:cs="FrankRuehl" w:hint="cs"/>
          <w:rtl/>
          <w:lang w:eastAsia="en-US"/>
        </w:rPr>
        <w:t>בוטל).</w:t>
      </w:r>
    </w:p>
    <w:p w14:paraId="64180E91" w14:textId="77777777" w:rsidR="00794316" w:rsidRDefault="00794316" w:rsidP="001862E7">
      <w:pPr>
        <w:pStyle w:val="P00"/>
        <w:spacing w:before="72"/>
        <w:ind w:left="0" w:right="1134"/>
        <w:rPr>
          <w:rFonts w:cs="FrankRuehl" w:hint="cs"/>
          <w:rtl/>
          <w:lang w:eastAsia="en-US"/>
        </w:rPr>
      </w:pPr>
      <w:r>
        <w:rPr>
          <w:lang w:val="he-IL"/>
        </w:rPr>
        <w:pict w14:anchorId="6B2E69D7">
          <v:rect id="_x0000_s2345" style="position:absolute;left:0;text-align:left;margin-left:464.5pt;margin-top:8.05pt;width:75.05pt;height:11.3pt;z-index:251659264" o:allowincell="f" filled="f" stroked="f" strokecolor="lime" strokeweight=".25pt">
            <v:textbox style="mso-next-textbox:#_x0000_s2345" inset="0,0,0,0">
              <w:txbxContent>
                <w:p w14:paraId="724DDB58" w14:textId="77777777" w:rsidR="009038D7" w:rsidRDefault="009038D7" w:rsidP="009038D7">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90</w:t>
      </w:r>
      <w:r>
        <w:rPr>
          <w:rStyle w:val="big-number"/>
          <w:rFonts w:cs="Miriam"/>
          <w:rtl/>
        </w:rPr>
        <w:t>.</w:t>
      </w:r>
      <w:r>
        <w:rPr>
          <w:rStyle w:val="big-number"/>
          <w:rFonts w:cs="Miriam"/>
          <w:rtl/>
        </w:rPr>
        <w:tab/>
      </w:r>
      <w:r w:rsidR="001862E7">
        <w:rPr>
          <w:rFonts w:cs="FrankRuehl" w:hint="cs"/>
          <w:rtl/>
          <w:lang w:eastAsia="en-US"/>
        </w:rPr>
        <w:t>(</w:t>
      </w:r>
      <w:r w:rsidR="009038D7">
        <w:rPr>
          <w:rFonts w:cs="FrankRuehl" w:hint="cs"/>
          <w:rtl/>
          <w:lang w:eastAsia="en-US"/>
        </w:rPr>
        <w:t>בוטל).</w:t>
      </w:r>
    </w:p>
    <w:p w14:paraId="09F3B9CE" w14:textId="77777777" w:rsidR="00794316" w:rsidRDefault="00794316" w:rsidP="0044701C">
      <w:pPr>
        <w:pStyle w:val="P00"/>
        <w:spacing w:before="72"/>
        <w:ind w:left="0" w:right="1134"/>
        <w:rPr>
          <w:rFonts w:cs="FrankRuehl" w:hint="cs"/>
          <w:rtl/>
          <w:lang w:eastAsia="en-US"/>
        </w:rPr>
      </w:pPr>
      <w:r>
        <w:rPr>
          <w:lang w:val="he-IL"/>
        </w:rPr>
        <w:pict w14:anchorId="6E9F3E23">
          <v:rect id="_x0000_s2346" style="position:absolute;left:0;text-align:left;margin-left:464.5pt;margin-top:8.05pt;width:75.05pt;height:12.2pt;z-index:251660288" o:allowincell="f" filled="f" stroked="f" strokecolor="lime" strokeweight=".25pt">
            <v:textbox style="mso-next-textbox:#_x0000_s2346" inset="0,0,0,0">
              <w:txbxContent>
                <w:p w14:paraId="750292AD" w14:textId="77777777" w:rsidR="009038D7" w:rsidRDefault="009038D7" w:rsidP="009038D7">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E020E3">
        <w:rPr>
          <w:rStyle w:val="big-number"/>
          <w:rFonts w:cs="Miriam" w:hint="cs"/>
          <w:rtl/>
        </w:rPr>
        <w:t>1</w:t>
      </w:r>
      <w:r>
        <w:rPr>
          <w:rStyle w:val="big-number"/>
          <w:rFonts w:cs="Miriam"/>
          <w:rtl/>
        </w:rPr>
        <w:t>.</w:t>
      </w:r>
      <w:r>
        <w:rPr>
          <w:rStyle w:val="big-number"/>
          <w:rFonts w:cs="Miriam"/>
          <w:rtl/>
        </w:rPr>
        <w:tab/>
      </w:r>
      <w:r w:rsidR="00B66565">
        <w:rPr>
          <w:rFonts w:cs="FrankRuehl" w:hint="cs"/>
          <w:rtl/>
          <w:lang w:eastAsia="en-US"/>
        </w:rPr>
        <w:t>(</w:t>
      </w:r>
      <w:r w:rsidR="009038D7">
        <w:rPr>
          <w:rFonts w:cs="FrankRuehl" w:hint="cs"/>
          <w:rtl/>
          <w:lang w:eastAsia="en-US"/>
        </w:rPr>
        <w:t>בוטל).</w:t>
      </w:r>
    </w:p>
    <w:p w14:paraId="662BC13E" w14:textId="77777777" w:rsidR="00B66565" w:rsidRDefault="00794316" w:rsidP="0076703F">
      <w:pPr>
        <w:pStyle w:val="P00"/>
        <w:spacing w:before="72"/>
        <w:ind w:left="0" w:right="1134"/>
        <w:rPr>
          <w:rFonts w:cs="FrankRuehl" w:hint="cs"/>
          <w:rtl/>
          <w:lang w:eastAsia="en-US"/>
        </w:rPr>
      </w:pPr>
      <w:r>
        <w:rPr>
          <w:lang w:val="he-IL"/>
        </w:rPr>
        <w:pict w14:anchorId="6E1FA73E">
          <v:rect id="_x0000_s2347" style="position:absolute;left:0;text-align:left;margin-left:464.5pt;margin-top:8.05pt;width:75.05pt;height:10.9pt;z-index:251661312" o:allowincell="f" filled="f" stroked="f" strokecolor="lime" strokeweight=".25pt">
            <v:textbox style="mso-next-textbox:#_x0000_s2347" inset="0,0,0,0">
              <w:txbxContent>
                <w:p w14:paraId="72D35805" w14:textId="77777777" w:rsidR="009038D7" w:rsidRDefault="009038D7" w:rsidP="009038D7">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E020E3">
        <w:rPr>
          <w:rStyle w:val="big-number"/>
          <w:rFonts w:cs="Miriam" w:hint="cs"/>
          <w:rtl/>
        </w:rPr>
        <w:t>2</w:t>
      </w:r>
      <w:r>
        <w:rPr>
          <w:rStyle w:val="big-number"/>
          <w:rFonts w:cs="Miriam"/>
          <w:rtl/>
        </w:rPr>
        <w:t>.</w:t>
      </w:r>
      <w:r>
        <w:rPr>
          <w:rStyle w:val="big-number"/>
          <w:rFonts w:cs="Miriam"/>
          <w:rtl/>
        </w:rPr>
        <w:tab/>
      </w:r>
      <w:r w:rsidR="009038D7">
        <w:rPr>
          <w:rFonts w:cs="FrankRuehl" w:hint="cs"/>
          <w:rtl/>
          <w:lang w:eastAsia="en-US"/>
        </w:rPr>
        <w:t>(בוטל)</w:t>
      </w:r>
      <w:r w:rsidR="0076703F">
        <w:rPr>
          <w:rFonts w:cs="FrankRuehl" w:hint="cs"/>
          <w:rtl/>
          <w:lang w:eastAsia="en-US"/>
        </w:rPr>
        <w:t>.</w:t>
      </w:r>
    </w:p>
    <w:p w14:paraId="37A14436" w14:textId="77777777" w:rsidR="0076703F" w:rsidRPr="0076703F" w:rsidRDefault="006E315B" w:rsidP="006E315B">
      <w:pPr>
        <w:pStyle w:val="header-2"/>
        <w:ind w:left="0" w:right="1134"/>
        <w:rPr>
          <w:rFonts w:cs="Miriam" w:hint="cs"/>
          <w:rtl/>
        </w:rPr>
      </w:pPr>
      <w:bookmarkStart w:id="123" w:name="hed22"/>
      <w:bookmarkEnd w:id="123"/>
      <w:r>
        <w:rPr>
          <w:rFonts w:cs="Miriam" w:hint="cs"/>
          <w:rtl/>
          <w:lang w:eastAsia="en-US"/>
        </w:rPr>
        <w:pict w14:anchorId="4F5FF055">
          <v:shape id="_x0000_s2437" type="#_x0000_t202" style="position:absolute;left:0;text-align:left;margin-left:470.25pt;margin-top:12.85pt;width:1in;height:9.9pt;z-index:251741184" filled="f" stroked="f">
            <v:textbox inset="1mm,0,1mm,0">
              <w:txbxContent>
                <w:p w14:paraId="50B0F25B" w14:textId="77777777" w:rsidR="006E315B" w:rsidRDefault="006E315B" w:rsidP="006E315B">
                  <w:pPr>
                    <w:spacing w:line="160" w:lineRule="exact"/>
                    <w:jc w:val="left"/>
                    <w:rPr>
                      <w:rFonts w:cs="Miriam" w:hint="cs"/>
                      <w:noProof/>
                      <w:sz w:val="18"/>
                      <w:szCs w:val="18"/>
                      <w:rtl/>
                    </w:rPr>
                  </w:pPr>
                  <w:r>
                    <w:rPr>
                      <w:rFonts w:cs="Miriam" w:hint="cs"/>
                      <w:sz w:val="18"/>
                      <w:szCs w:val="18"/>
                      <w:rtl/>
                    </w:rPr>
                    <w:t>תיקון תשפ"ב-2021</w:t>
                  </w:r>
                </w:p>
              </w:txbxContent>
            </v:textbox>
            <w10:anchorlock/>
          </v:shape>
        </w:pict>
      </w:r>
      <w:r w:rsidRPr="001C7523">
        <w:rPr>
          <w:rFonts w:cs="Miriam" w:hint="cs"/>
          <w:rtl/>
        </w:rPr>
        <w:t xml:space="preserve">סימן </w:t>
      </w:r>
      <w:r w:rsidR="0076703F" w:rsidRPr="0076703F">
        <w:rPr>
          <w:rFonts w:cs="Miriam" w:hint="cs"/>
          <w:rtl/>
        </w:rPr>
        <w:t xml:space="preserve">ג': </w:t>
      </w:r>
      <w:r>
        <w:rPr>
          <w:rFonts w:cs="Miriam" w:hint="cs"/>
          <w:rtl/>
        </w:rPr>
        <w:t>(בוטל)</w:t>
      </w:r>
    </w:p>
    <w:p w14:paraId="40C2998B" w14:textId="77777777" w:rsidR="00794316" w:rsidRDefault="00794316" w:rsidP="0076703F">
      <w:pPr>
        <w:pStyle w:val="P00"/>
        <w:spacing w:before="72"/>
        <w:ind w:left="0" w:right="1134"/>
        <w:rPr>
          <w:rFonts w:cs="FrankRuehl" w:hint="cs"/>
          <w:rtl/>
          <w:lang w:eastAsia="en-US"/>
        </w:rPr>
      </w:pPr>
      <w:r>
        <w:rPr>
          <w:lang w:val="he-IL"/>
        </w:rPr>
        <w:pict w14:anchorId="2E93BBA1">
          <v:rect id="_x0000_s2348" style="position:absolute;left:0;text-align:left;margin-left:464.5pt;margin-top:8.05pt;width:75.05pt;height:11.7pt;z-index:251662336" o:allowincell="f" filled="f" stroked="f" strokecolor="lime" strokeweight=".25pt">
            <v:textbox style="mso-next-textbox:#_x0000_s2348" inset="0,0,0,0">
              <w:txbxContent>
                <w:p w14:paraId="7088D7CC" w14:textId="77777777" w:rsidR="006E315B" w:rsidRDefault="006E315B" w:rsidP="006E315B">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E020E3">
        <w:rPr>
          <w:rStyle w:val="big-number"/>
          <w:rFonts w:cs="Miriam" w:hint="cs"/>
          <w:rtl/>
        </w:rPr>
        <w:t>3</w:t>
      </w:r>
      <w:r>
        <w:rPr>
          <w:rStyle w:val="big-number"/>
          <w:rFonts w:cs="Miriam"/>
          <w:rtl/>
        </w:rPr>
        <w:t>.</w:t>
      </w:r>
      <w:r>
        <w:rPr>
          <w:rStyle w:val="big-number"/>
          <w:rFonts w:cs="Miriam"/>
          <w:rtl/>
        </w:rPr>
        <w:tab/>
      </w:r>
      <w:r w:rsidR="0053111F">
        <w:rPr>
          <w:rFonts w:cs="FrankRuehl" w:hint="cs"/>
          <w:rtl/>
          <w:lang w:eastAsia="en-US"/>
        </w:rPr>
        <w:t>(</w:t>
      </w:r>
      <w:r w:rsidR="006E315B">
        <w:rPr>
          <w:rFonts w:cs="FrankRuehl" w:hint="cs"/>
          <w:rtl/>
          <w:lang w:eastAsia="en-US"/>
        </w:rPr>
        <w:t>בוטל)</w:t>
      </w:r>
      <w:r w:rsidR="0076703F">
        <w:rPr>
          <w:rFonts w:cs="FrankRuehl" w:hint="cs"/>
          <w:rtl/>
          <w:lang w:eastAsia="en-US"/>
        </w:rPr>
        <w:t>.</w:t>
      </w:r>
    </w:p>
    <w:p w14:paraId="04893FBE" w14:textId="77777777" w:rsidR="00794316" w:rsidRDefault="00794316" w:rsidP="00AE25FA">
      <w:pPr>
        <w:pStyle w:val="P00"/>
        <w:spacing w:before="72"/>
        <w:ind w:left="0" w:right="1134"/>
        <w:rPr>
          <w:rFonts w:cs="FrankRuehl" w:hint="cs"/>
          <w:rtl/>
          <w:lang w:eastAsia="en-US"/>
        </w:rPr>
      </w:pPr>
      <w:r>
        <w:rPr>
          <w:lang w:val="he-IL"/>
        </w:rPr>
        <w:pict w14:anchorId="7491E5A7">
          <v:rect id="_x0000_s2349" style="position:absolute;left:0;text-align:left;margin-left:464.5pt;margin-top:8.05pt;width:75.05pt;height:13.4pt;z-index:251663360" o:allowincell="f" filled="f" stroked="f" strokecolor="lime" strokeweight=".25pt">
            <v:textbox style="mso-next-textbox:#_x0000_s2349" inset="0,0,0,0">
              <w:txbxContent>
                <w:p w14:paraId="3C1B0F5D" w14:textId="77777777" w:rsidR="006E315B" w:rsidRDefault="006E315B" w:rsidP="006E315B">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53111F">
        <w:rPr>
          <w:rStyle w:val="big-number"/>
          <w:rFonts w:cs="Miriam" w:hint="cs"/>
          <w:rtl/>
        </w:rPr>
        <w:t>4</w:t>
      </w:r>
      <w:r>
        <w:rPr>
          <w:rStyle w:val="big-number"/>
          <w:rFonts w:cs="Miriam"/>
          <w:rtl/>
        </w:rPr>
        <w:t>.</w:t>
      </w:r>
      <w:r>
        <w:rPr>
          <w:rStyle w:val="big-number"/>
          <w:rFonts w:cs="Miriam"/>
          <w:rtl/>
        </w:rPr>
        <w:tab/>
      </w:r>
      <w:r w:rsidR="006E315B">
        <w:rPr>
          <w:rFonts w:cs="FrankRuehl" w:hint="cs"/>
          <w:rtl/>
          <w:lang w:eastAsia="en-US"/>
        </w:rPr>
        <w:t>(בוטל)</w:t>
      </w:r>
      <w:r w:rsidR="00AE25FA">
        <w:rPr>
          <w:rFonts w:cs="FrankRuehl" w:hint="cs"/>
          <w:rtl/>
          <w:lang w:eastAsia="en-US"/>
        </w:rPr>
        <w:t>.</w:t>
      </w:r>
    </w:p>
    <w:p w14:paraId="205F1220" w14:textId="77777777" w:rsidR="009355AD" w:rsidRDefault="00794316" w:rsidP="006E315B">
      <w:pPr>
        <w:pStyle w:val="P00"/>
        <w:spacing w:before="72"/>
        <w:ind w:left="0" w:right="1134"/>
        <w:rPr>
          <w:rFonts w:cs="FrankRuehl" w:hint="cs"/>
          <w:rtl/>
          <w:lang w:eastAsia="en-US"/>
        </w:rPr>
      </w:pPr>
      <w:r>
        <w:rPr>
          <w:lang w:val="he-IL"/>
        </w:rPr>
        <w:pict w14:anchorId="1C243387">
          <v:rect id="_x0000_s2350" style="position:absolute;left:0;text-align:left;margin-left:464.5pt;margin-top:8.05pt;width:75.05pt;height:12.4pt;z-index:251664384" o:allowincell="f" filled="f" stroked="f" strokecolor="lime" strokeweight=".25pt">
            <v:textbox style="mso-next-textbox:#_x0000_s2350" inset="0,0,0,0">
              <w:txbxContent>
                <w:p w14:paraId="4BE7A233" w14:textId="77777777" w:rsidR="006E315B" w:rsidRDefault="006E315B" w:rsidP="006E315B">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976D0A">
        <w:rPr>
          <w:rStyle w:val="big-number"/>
          <w:rFonts w:cs="Miriam" w:hint="cs"/>
          <w:rtl/>
        </w:rPr>
        <w:t>5</w:t>
      </w:r>
      <w:r>
        <w:rPr>
          <w:rStyle w:val="big-number"/>
          <w:rFonts w:cs="Miriam"/>
          <w:rtl/>
        </w:rPr>
        <w:t>.</w:t>
      </w:r>
      <w:r>
        <w:rPr>
          <w:rStyle w:val="big-number"/>
          <w:rFonts w:cs="Miriam"/>
          <w:rtl/>
        </w:rPr>
        <w:tab/>
      </w:r>
      <w:r w:rsidR="009355AD">
        <w:rPr>
          <w:rFonts w:cs="FrankRuehl" w:hint="cs"/>
          <w:rtl/>
          <w:lang w:eastAsia="en-US"/>
        </w:rPr>
        <w:t>(</w:t>
      </w:r>
      <w:r w:rsidR="006E315B">
        <w:rPr>
          <w:rFonts w:cs="FrankRuehl" w:hint="cs"/>
          <w:rtl/>
          <w:lang w:eastAsia="en-US"/>
        </w:rPr>
        <w:t>בוטל)</w:t>
      </w:r>
      <w:r w:rsidR="009355AD">
        <w:rPr>
          <w:rFonts w:cs="FrankRuehl" w:hint="cs"/>
          <w:rtl/>
          <w:lang w:eastAsia="en-US"/>
        </w:rPr>
        <w:t>.</w:t>
      </w:r>
    </w:p>
    <w:p w14:paraId="7A470EA4" w14:textId="77777777" w:rsidR="00794316" w:rsidRDefault="00794316" w:rsidP="009355AD">
      <w:pPr>
        <w:pStyle w:val="P00"/>
        <w:spacing w:before="72"/>
        <w:ind w:left="0" w:right="1134"/>
        <w:rPr>
          <w:rFonts w:cs="FrankRuehl" w:hint="cs"/>
          <w:rtl/>
          <w:lang w:eastAsia="en-US"/>
        </w:rPr>
      </w:pPr>
      <w:r>
        <w:rPr>
          <w:lang w:val="he-IL"/>
        </w:rPr>
        <w:pict w14:anchorId="33D97F43">
          <v:rect id="_x0000_s2351" style="position:absolute;left:0;text-align:left;margin-left:464.5pt;margin-top:8.05pt;width:75.05pt;height:10.8pt;z-index:251665408" o:allowincell="f" filled="f" stroked="f" strokecolor="lime" strokeweight=".25pt">
            <v:textbox style="mso-next-textbox:#_x0000_s2351" inset="0,0,0,0">
              <w:txbxContent>
                <w:p w14:paraId="76039C74" w14:textId="77777777" w:rsidR="006E315B" w:rsidRDefault="006E315B" w:rsidP="006E315B">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023559">
        <w:rPr>
          <w:rStyle w:val="big-number"/>
          <w:rFonts w:cs="Miriam" w:hint="cs"/>
          <w:rtl/>
        </w:rPr>
        <w:t>6</w:t>
      </w:r>
      <w:r>
        <w:rPr>
          <w:rStyle w:val="big-number"/>
          <w:rFonts w:cs="Miriam"/>
          <w:rtl/>
        </w:rPr>
        <w:t>.</w:t>
      </w:r>
      <w:r>
        <w:rPr>
          <w:rStyle w:val="big-number"/>
          <w:rFonts w:cs="Miriam"/>
          <w:rtl/>
        </w:rPr>
        <w:tab/>
      </w:r>
      <w:r w:rsidR="006E315B">
        <w:rPr>
          <w:rFonts w:cs="FrankRuehl" w:hint="cs"/>
          <w:rtl/>
          <w:lang w:eastAsia="en-US"/>
        </w:rPr>
        <w:t>(בוטל)</w:t>
      </w:r>
      <w:r w:rsidR="009355AD">
        <w:rPr>
          <w:rFonts w:cs="FrankRuehl" w:hint="cs"/>
          <w:rtl/>
          <w:lang w:eastAsia="en-US"/>
        </w:rPr>
        <w:t>.</w:t>
      </w:r>
    </w:p>
    <w:p w14:paraId="1309B28D" w14:textId="77777777" w:rsidR="009355AD" w:rsidRDefault="00794316" w:rsidP="006E315B">
      <w:pPr>
        <w:pStyle w:val="P00"/>
        <w:spacing w:before="72"/>
        <w:ind w:left="0" w:right="1134"/>
        <w:rPr>
          <w:rFonts w:cs="FrankRuehl" w:hint="cs"/>
          <w:rtl/>
          <w:lang w:eastAsia="en-US"/>
        </w:rPr>
      </w:pPr>
      <w:r>
        <w:rPr>
          <w:lang w:val="he-IL"/>
        </w:rPr>
        <w:pict w14:anchorId="39F3F02D">
          <v:rect id="_x0000_s2352" style="position:absolute;left:0;text-align:left;margin-left:464.5pt;margin-top:8.05pt;width:75.05pt;height:10.7pt;z-index:251666432" o:allowincell="f" filled="f" stroked="f" strokecolor="lime" strokeweight=".25pt">
            <v:textbox style="mso-next-textbox:#_x0000_s2352" inset="0,0,0,0">
              <w:txbxContent>
                <w:p w14:paraId="2FD08AC9" w14:textId="77777777" w:rsidR="006E315B" w:rsidRDefault="006E315B" w:rsidP="006E315B">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023559">
        <w:rPr>
          <w:rStyle w:val="big-number"/>
          <w:rFonts w:cs="Miriam" w:hint="cs"/>
          <w:rtl/>
        </w:rPr>
        <w:t>7</w:t>
      </w:r>
      <w:r>
        <w:rPr>
          <w:rStyle w:val="big-number"/>
          <w:rFonts w:cs="Miriam"/>
          <w:rtl/>
        </w:rPr>
        <w:t>.</w:t>
      </w:r>
      <w:r>
        <w:rPr>
          <w:rStyle w:val="big-number"/>
          <w:rFonts w:cs="Miriam"/>
          <w:rtl/>
        </w:rPr>
        <w:tab/>
      </w:r>
      <w:r w:rsidR="00D05A8A">
        <w:rPr>
          <w:rFonts w:cs="FrankRuehl" w:hint="cs"/>
          <w:rtl/>
          <w:lang w:eastAsia="en-US"/>
        </w:rPr>
        <w:t>(</w:t>
      </w:r>
      <w:r w:rsidR="006E315B">
        <w:rPr>
          <w:rFonts w:cs="FrankRuehl" w:hint="cs"/>
          <w:rtl/>
          <w:lang w:eastAsia="en-US"/>
        </w:rPr>
        <w:t>בוטל</w:t>
      </w:r>
      <w:r w:rsidR="009355AD">
        <w:rPr>
          <w:rFonts w:cs="FrankRuehl" w:hint="cs"/>
          <w:rtl/>
          <w:lang w:eastAsia="en-US"/>
        </w:rPr>
        <w:t>).</w:t>
      </w:r>
    </w:p>
    <w:p w14:paraId="76138032" w14:textId="77777777" w:rsidR="009355AD" w:rsidRPr="00D0076C" w:rsidRDefault="009355AD" w:rsidP="00D0076C">
      <w:pPr>
        <w:pStyle w:val="header-2"/>
        <w:ind w:left="0" w:right="1134"/>
        <w:rPr>
          <w:rFonts w:cs="Miriam" w:hint="cs"/>
          <w:rtl/>
        </w:rPr>
      </w:pPr>
      <w:bookmarkStart w:id="124" w:name="hed23"/>
      <w:bookmarkEnd w:id="124"/>
      <w:r w:rsidRPr="00D0076C">
        <w:rPr>
          <w:rFonts w:cs="Miriam" w:hint="cs"/>
          <w:rtl/>
        </w:rPr>
        <w:t>סימן ד': כללי</w:t>
      </w:r>
    </w:p>
    <w:p w14:paraId="6529E81C" w14:textId="77777777" w:rsidR="00E863F3" w:rsidRDefault="00794316" w:rsidP="00E863F3">
      <w:pPr>
        <w:pStyle w:val="P00"/>
        <w:spacing w:before="72"/>
        <w:ind w:left="0" w:right="1134"/>
        <w:rPr>
          <w:rFonts w:cs="FrankRuehl" w:hint="cs"/>
          <w:rtl/>
          <w:lang w:eastAsia="en-US"/>
        </w:rPr>
      </w:pPr>
      <w:bookmarkStart w:id="125" w:name="Seif85"/>
      <w:bookmarkEnd w:id="125"/>
      <w:r>
        <w:rPr>
          <w:lang w:val="he-IL"/>
        </w:rPr>
        <w:pict w14:anchorId="5E51C916">
          <v:rect id="_x0000_s2353" style="position:absolute;left:0;text-align:left;margin-left:464.5pt;margin-top:8.05pt;width:75.05pt;height:30pt;z-index:251667456" o:allowincell="f" filled="f" stroked="f" strokecolor="lime" strokeweight=".25pt">
            <v:textbox style="mso-next-textbox:#_x0000_s2353" inset="0,0,0,0">
              <w:txbxContent>
                <w:p w14:paraId="4DEE017C" w14:textId="77777777" w:rsidR="00090F7F" w:rsidRDefault="00090F7F" w:rsidP="006E315B">
                  <w:pPr>
                    <w:spacing w:line="160" w:lineRule="exact"/>
                    <w:jc w:val="left"/>
                    <w:rPr>
                      <w:rFonts w:cs="Miriam"/>
                      <w:sz w:val="18"/>
                      <w:szCs w:val="18"/>
                      <w:rtl/>
                    </w:rPr>
                  </w:pPr>
                  <w:r>
                    <w:rPr>
                      <w:rFonts w:cs="Miriam" w:hint="cs"/>
                      <w:sz w:val="18"/>
                      <w:szCs w:val="18"/>
                      <w:rtl/>
                    </w:rPr>
                    <w:t xml:space="preserve">פטור </w:t>
                  </w:r>
                  <w:r w:rsidR="006E315B">
                    <w:rPr>
                      <w:rFonts w:cs="Miriam" w:hint="cs"/>
                      <w:sz w:val="18"/>
                      <w:szCs w:val="18"/>
                      <w:rtl/>
                    </w:rPr>
                    <w:t>מאגרת פרסום שלט ומרישיון</w:t>
                  </w:r>
                </w:p>
                <w:p w14:paraId="3EBBDDB8" w14:textId="77777777" w:rsidR="006E315B" w:rsidRDefault="006E315B" w:rsidP="006E315B">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9</w:t>
      </w:r>
      <w:r w:rsidR="005333E2">
        <w:rPr>
          <w:rStyle w:val="big-number"/>
          <w:rFonts w:cs="Miriam" w:hint="cs"/>
          <w:rtl/>
        </w:rPr>
        <w:t>8</w:t>
      </w:r>
      <w:r>
        <w:rPr>
          <w:rStyle w:val="big-number"/>
          <w:rFonts w:cs="Miriam"/>
          <w:rtl/>
        </w:rPr>
        <w:t>.</w:t>
      </w:r>
      <w:r>
        <w:rPr>
          <w:rStyle w:val="big-number"/>
          <w:rFonts w:cs="Miriam"/>
          <w:rtl/>
        </w:rPr>
        <w:tab/>
      </w:r>
      <w:r w:rsidR="006E315B">
        <w:rPr>
          <w:rFonts w:cs="FrankRuehl" w:hint="cs"/>
          <w:rtl/>
          <w:lang w:eastAsia="en-US"/>
        </w:rPr>
        <w:t>סוגי השילוט הפטורים מאגרת פרסום שלט ומרישיון</w:t>
      </w:r>
      <w:r w:rsidR="00E863F3">
        <w:rPr>
          <w:rFonts w:cs="FrankRuehl" w:hint="cs"/>
          <w:rtl/>
          <w:lang w:eastAsia="en-US"/>
        </w:rPr>
        <w:t>:</w:t>
      </w:r>
    </w:p>
    <w:p w14:paraId="13BA7462" w14:textId="77777777" w:rsidR="00E863F3" w:rsidRDefault="00E863F3" w:rsidP="00067FC6">
      <w:pPr>
        <w:pStyle w:val="P00"/>
        <w:spacing w:before="72"/>
        <w:ind w:left="624" w:right="1134"/>
        <w:rPr>
          <w:rFonts w:cs="FrankRuehl"/>
          <w:rtl/>
          <w:lang w:eastAsia="en-US"/>
        </w:rPr>
      </w:pPr>
      <w:r>
        <w:rPr>
          <w:rFonts w:cs="FrankRuehl" w:hint="cs"/>
          <w:rtl/>
          <w:lang w:eastAsia="en-US"/>
        </w:rPr>
        <w:t>(א)</w:t>
      </w:r>
      <w:r>
        <w:rPr>
          <w:rFonts w:cs="FrankRuehl" w:hint="cs"/>
          <w:rtl/>
          <w:lang w:eastAsia="en-US"/>
        </w:rPr>
        <w:tab/>
      </w:r>
      <w:r w:rsidR="00067FC6">
        <w:rPr>
          <w:rFonts w:cs="FrankRuehl" w:hint="cs"/>
          <w:rtl/>
          <w:lang w:eastAsia="en-US"/>
        </w:rPr>
        <w:t xml:space="preserve">דגל </w:t>
      </w:r>
      <w:r w:rsidR="006E315B">
        <w:rPr>
          <w:rFonts w:cs="FrankRuehl" w:hint="cs"/>
          <w:rtl/>
          <w:lang w:eastAsia="en-US"/>
        </w:rPr>
        <w:t>או סמל של מדינה או של ארגון בעל אופי ציבורי או דתי, שאינו פועל למטרת רווח, או שם של בית תפילה, ובלבד שהצגתו כאמור אינה אסורה על פי דין, במקום לא מתקיימת פעילות מסחרית והוא אינו נושא מסר מסחרי</w:t>
      </w:r>
      <w:r w:rsidR="00067FC6">
        <w:rPr>
          <w:rFonts w:cs="FrankRuehl" w:hint="cs"/>
          <w:rtl/>
          <w:lang w:eastAsia="en-US"/>
        </w:rPr>
        <w:t>;</w:t>
      </w:r>
    </w:p>
    <w:p w14:paraId="730F90E4" w14:textId="77777777" w:rsidR="006E315B" w:rsidRDefault="006E315B" w:rsidP="00067FC6">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שילוט המוצג מטעם העירייה או שילוט המוצג מטעם חברות עירוניות של העירייה ואינו נושא מסר מסחרי;</w:t>
      </w:r>
    </w:p>
    <w:p w14:paraId="37366AFF" w14:textId="77777777" w:rsidR="006E315B" w:rsidRDefault="006E315B" w:rsidP="00067FC6">
      <w:pPr>
        <w:pStyle w:val="P00"/>
        <w:spacing w:before="72"/>
        <w:ind w:left="624" w:right="1134"/>
        <w:rPr>
          <w:rFonts w:cs="FrankRuehl"/>
          <w:rtl/>
          <w:lang w:eastAsia="en-US"/>
        </w:rPr>
      </w:pPr>
      <w:r>
        <w:rPr>
          <w:rFonts w:cs="FrankRuehl" w:hint="cs"/>
          <w:rtl/>
          <w:lang w:eastAsia="en-US"/>
        </w:rPr>
        <w:t>(ג)</w:t>
      </w:r>
      <w:r>
        <w:rPr>
          <w:rFonts w:cs="FrankRuehl"/>
          <w:rtl/>
          <w:lang w:eastAsia="en-US"/>
        </w:rPr>
        <w:tab/>
      </w:r>
      <w:r>
        <w:rPr>
          <w:rFonts w:cs="FrankRuehl" w:hint="cs"/>
          <w:rtl/>
          <w:lang w:eastAsia="en-US"/>
        </w:rPr>
        <w:t>שילוט המוצג מטעם תאגיד המים מניב ראשון בע"מ, הכנסת, הממשלה ובתי המשפט, אשר אינו נושא מסר מסחרי;</w:t>
      </w:r>
    </w:p>
    <w:p w14:paraId="3DB38F54" w14:textId="77777777" w:rsidR="006E315B" w:rsidRDefault="006E315B" w:rsidP="00067FC6">
      <w:pPr>
        <w:pStyle w:val="P00"/>
        <w:spacing w:before="72"/>
        <w:ind w:left="624" w:right="1134"/>
        <w:rPr>
          <w:rFonts w:cs="FrankRuehl"/>
          <w:rtl/>
          <w:lang w:eastAsia="en-US"/>
        </w:rPr>
      </w:pPr>
      <w:r>
        <w:rPr>
          <w:rFonts w:cs="FrankRuehl" w:hint="cs"/>
          <w:rtl/>
          <w:lang w:eastAsia="en-US"/>
        </w:rPr>
        <w:t>(ד)</w:t>
      </w:r>
      <w:r>
        <w:rPr>
          <w:rFonts w:cs="FrankRuehl"/>
          <w:rtl/>
          <w:lang w:eastAsia="en-US"/>
        </w:rPr>
        <w:tab/>
      </w:r>
      <w:r>
        <w:rPr>
          <w:rFonts w:cs="FrankRuehl" w:hint="cs"/>
          <w:rtl/>
          <w:lang w:eastAsia="en-US"/>
        </w:rPr>
        <w:t xml:space="preserve">שילוט המורה על כך שבית עסק, שירות או פעילות עברו ממקום אחד למקום אחר, ובלבד שמידות השילוט כאמור לא יעלו על 60 ס"מ </w:t>
      </w:r>
      <w:r>
        <w:rPr>
          <w:rFonts w:cs="FrankRuehl"/>
          <w:lang w:eastAsia="en-US"/>
        </w:rPr>
        <w:t>x</w:t>
      </w:r>
      <w:r>
        <w:rPr>
          <w:rFonts w:cs="FrankRuehl" w:hint="cs"/>
          <w:rtl/>
          <w:lang w:eastAsia="en-US"/>
        </w:rPr>
        <w:t xml:space="preserve"> 35 ס"מ והשילוט לא יוצג לתקופה העולה על 90 ימים ממועד המעבר כאמור;</w:t>
      </w:r>
    </w:p>
    <w:p w14:paraId="2C8E696D" w14:textId="77777777" w:rsidR="006E315B" w:rsidRDefault="006E315B" w:rsidP="00067FC6">
      <w:pPr>
        <w:pStyle w:val="P00"/>
        <w:spacing w:before="72"/>
        <w:ind w:left="624" w:right="1134"/>
        <w:rPr>
          <w:rFonts w:cs="FrankRuehl" w:hint="cs"/>
          <w:rtl/>
          <w:lang w:eastAsia="en-US"/>
        </w:rPr>
      </w:pPr>
      <w:r>
        <w:rPr>
          <w:rFonts w:cs="FrankRuehl" w:hint="cs"/>
          <w:rtl/>
          <w:lang w:eastAsia="en-US"/>
        </w:rPr>
        <w:t>(ה)</w:t>
      </w:r>
      <w:r>
        <w:rPr>
          <w:rFonts w:cs="FrankRuehl"/>
          <w:rtl/>
          <w:lang w:eastAsia="en-US"/>
        </w:rPr>
        <w:tab/>
      </w:r>
      <w:r>
        <w:rPr>
          <w:rFonts w:cs="FrankRuehl" w:hint="cs"/>
          <w:rtl/>
          <w:lang w:eastAsia="en-US"/>
        </w:rPr>
        <w:t>שילוט המוצג מטעם העירייה הנושא פרטי בית עסק הנותן חסות לאירוע עירוני או לשירות עירוני המפורסם.</w:t>
      </w:r>
    </w:p>
    <w:p w14:paraId="6E6F4141" w14:textId="77777777" w:rsidR="00794316" w:rsidRDefault="00794316" w:rsidP="00E55010">
      <w:pPr>
        <w:pStyle w:val="P00"/>
        <w:spacing w:before="72"/>
        <w:ind w:left="0" w:right="1134"/>
        <w:rPr>
          <w:rFonts w:cs="FrankRuehl" w:hint="cs"/>
          <w:rtl/>
          <w:lang w:eastAsia="en-US"/>
        </w:rPr>
      </w:pPr>
      <w:bookmarkStart w:id="126" w:name="Seif86"/>
      <w:bookmarkEnd w:id="126"/>
      <w:r>
        <w:rPr>
          <w:lang w:val="he-IL"/>
        </w:rPr>
        <w:pict w14:anchorId="029C2990">
          <v:rect id="_x0000_s2354" style="position:absolute;left:0;text-align:left;margin-left:464.5pt;margin-top:8.05pt;width:75.05pt;height:22.65pt;z-index:251668480" o:allowincell="f" filled="f" stroked="f" strokecolor="lime" strokeweight=".25pt">
            <v:textbox style="mso-next-textbox:#_x0000_s2354" inset="0,0,0,0">
              <w:txbxContent>
                <w:p w14:paraId="4FA1AB15" w14:textId="77777777" w:rsidR="00090F7F" w:rsidRDefault="00090F7F" w:rsidP="00794316">
                  <w:pPr>
                    <w:spacing w:line="160" w:lineRule="exact"/>
                    <w:jc w:val="left"/>
                    <w:rPr>
                      <w:rFonts w:cs="Miriam" w:hint="cs"/>
                      <w:sz w:val="18"/>
                      <w:szCs w:val="18"/>
                      <w:rtl/>
                    </w:rPr>
                  </w:pPr>
                  <w:r>
                    <w:rPr>
                      <w:rFonts w:cs="Miriam" w:hint="cs"/>
                      <w:sz w:val="18"/>
                      <w:szCs w:val="18"/>
                      <w:rtl/>
                    </w:rPr>
                    <w:t>שילוט אסור</w:t>
                  </w:r>
                </w:p>
                <w:p w14:paraId="082D1F4C" w14:textId="77777777" w:rsidR="00090F7F" w:rsidRDefault="00090F7F" w:rsidP="00794316">
                  <w:pPr>
                    <w:spacing w:line="160" w:lineRule="exact"/>
                    <w:jc w:val="left"/>
                    <w:rPr>
                      <w:rFonts w:cs="Miriam" w:hint="cs"/>
                      <w:noProof/>
                      <w:sz w:val="18"/>
                      <w:szCs w:val="18"/>
                      <w:rtl/>
                    </w:rPr>
                  </w:pPr>
                  <w:r>
                    <w:rPr>
                      <w:rFonts w:cs="Miriam" w:hint="cs"/>
                      <w:sz w:val="18"/>
                      <w:szCs w:val="18"/>
                      <w:rtl/>
                    </w:rPr>
                    <w:t>תיקון תשס"ז-2007</w:t>
                  </w:r>
                </w:p>
              </w:txbxContent>
            </v:textbox>
            <w10:anchorlock/>
          </v:rect>
        </w:pict>
      </w:r>
      <w:r>
        <w:rPr>
          <w:rStyle w:val="big-number"/>
          <w:rFonts w:cs="Miriam" w:hint="cs"/>
          <w:rtl/>
        </w:rPr>
        <w:t>9</w:t>
      </w:r>
      <w:r w:rsidR="00C748BD">
        <w:rPr>
          <w:rStyle w:val="big-number"/>
          <w:rFonts w:cs="Miriam" w:hint="cs"/>
          <w:rtl/>
        </w:rPr>
        <w:t>9</w:t>
      </w:r>
      <w:r>
        <w:rPr>
          <w:rStyle w:val="big-number"/>
          <w:rFonts w:cs="Miriam"/>
          <w:rtl/>
        </w:rPr>
        <w:t>.</w:t>
      </w:r>
      <w:r>
        <w:rPr>
          <w:rStyle w:val="big-number"/>
          <w:rFonts w:cs="Miriam"/>
          <w:rtl/>
        </w:rPr>
        <w:tab/>
      </w:r>
      <w:r w:rsidR="00E55010">
        <w:rPr>
          <w:rFonts w:cs="FrankRuehl" w:hint="cs"/>
          <w:rtl/>
          <w:lang w:eastAsia="en-US"/>
        </w:rPr>
        <w:t>לא יינתן רישיון לפרסום שילוט אם לדעת ראש העיריה התקיים בו אחד מאלה</w:t>
      </w:r>
      <w:r w:rsidR="00BB0D3C">
        <w:rPr>
          <w:rFonts w:cs="FrankRuehl" w:hint="cs"/>
          <w:rtl/>
          <w:lang w:eastAsia="en-US"/>
        </w:rPr>
        <w:t>:</w:t>
      </w:r>
    </w:p>
    <w:p w14:paraId="3D273F78" w14:textId="77777777" w:rsidR="00E55010" w:rsidRDefault="00E55010" w:rsidP="00E55010">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הוא עלול להפריע לתנועת כלי רכב או הולכי רגל או לסכנם;</w:t>
      </w:r>
    </w:p>
    <w:p w14:paraId="25BAA4F4" w14:textId="77777777" w:rsidR="00E55010" w:rsidRDefault="00E55010" w:rsidP="00E55010">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הוא עלול להגביל את שדה הראיה של הנוהגים ברכב;</w:t>
      </w:r>
    </w:p>
    <w:p w14:paraId="0456EDA0" w14:textId="77777777" w:rsidR="00E55010" w:rsidRDefault="00E55010" w:rsidP="00E55010">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הוא עלול להפריע לסביבה או לתושבי הסביבה שבה מבקשים להציגו;</w:t>
      </w:r>
    </w:p>
    <w:p w14:paraId="15E6C375" w14:textId="77777777" w:rsidR="00E55010" w:rsidRDefault="00E55010" w:rsidP="00E55010">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הוא אינו הולם את הסביבה שבה מבקשים להציגו;</w:t>
      </w:r>
    </w:p>
    <w:p w14:paraId="50E5190C" w14:textId="77777777" w:rsidR="00E55010" w:rsidRDefault="00E55010" w:rsidP="00E55010">
      <w:pPr>
        <w:pStyle w:val="P00"/>
        <w:spacing w:before="72"/>
        <w:ind w:left="624" w:right="1134"/>
        <w:rPr>
          <w:rFonts w:cs="FrankRuehl" w:hint="cs"/>
          <w:rtl/>
          <w:lang w:eastAsia="en-US"/>
        </w:rPr>
      </w:pPr>
      <w:r>
        <w:rPr>
          <w:rFonts w:cs="FrankRuehl" w:hint="cs"/>
          <w:rtl/>
          <w:lang w:eastAsia="en-US"/>
        </w:rPr>
        <w:t>(ה)</w:t>
      </w:r>
      <w:r>
        <w:rPr>
          <w:rFonts w:cs="FrankRuehl" w:hint="cs"/>
          <w:rtl/>
          <w:lang w:eastAsia="en-US"/>
        </w:rPr>
        <w:tab/>
        <w:t>הוא עלול לפגוע במראה האסתטי של בנין או של סביבתו;</w:t>
      </w:r>
    </w:p>
    <w:p w14:paraId="7FFECE60" w14:textId="77777777" w:rsidR="00E55010" w:rsidRDefault="00E55010" w:rsidP="00E55010">
      <w:pPr>
        <w:pStyle w:val="P00"/>
        <w:spacing w:before="72"/>
        <w:ind w:left="624" w:right="1134"/>
        <w:rPr>
          <w:rFonts w:cs="FrankRuehl" w:hint="cs"/>
          <w:rtl/>
          <w:lang w:eastAsia="en-US"/>
        </w:rPr>
      </w:pPr>
      <w:r>
        <w:rPr>
          <w:rFonts w:cs="FrankRuehl" w:hint="cs"/>
          <w:rtl/>
          <w:lang w:eastAsia="en-US"/>
        </w:rPr>
        <w:t>(ו)</w:t>
      </w:r>
      <w:r>
        <w:rPr>
          <w:rFonts w:cs="FrankRuehl" w:hint="cs"/>
          <w:rtl/>
          <w:lang w:eastAsia="en-US"/>
        </w:rPr>
        <w:tab/>
        <w:t>הוא עלול להסתיר או להפריע או לפגוע בחלקי בנין בעלי ייחוד ארכיטקטוני או היסטורי או בצורה האחידה של חזיתות הבתים או להוות מטרד;</w:t>
      </w:r>
    </w:p>
    <w:p w14:paraId="6D404417" w14:textId="77777777" w:rsidR="00E55010" w:rsidRDefault="00E55010" w:rsidP="00E55010">
      <w:pPr>
        <w:pStyle w:val="P00"/>
        <w:spacing w:before="72"/>
        <w:ind w:left="624" w:right="1134"/>
        <w:rPr>
          <w:rFonts w:cs="FrankRuehl" w:hint="cs"/>
          <w:rtl/>
          <w:lang w:eastAsia="en-US"/>
        </w:rPr>
      </w:pPr>
      <w:r>
        <w:rPr>
          <w:rFonts w:cs="FrankRuehl" w:hint="cs"/>
          <w:rtl/>
          <w:lang w:eastAsia="en-US"/>
        </w:rPr>
        <w:t>(ז)</w:t>
      </w:r>
      <w:r>
        <w:rPr>
          <w:rFonts w:cs="FrankRuehl" w:hint="cs"/>
          <w:rtl/>
          <w:lang w:eastAsia="en-US"/>
        </w:rPr>
        <w:tab/>
        <w:t>הוא עלול לפגוע בתקנת הציבור או ברגשותיו;</w:t>
      </w:r>
    </w:p>
    <w:p w14:paraId="55811313" w14:textId="77777777" w:rsidR="00E55010" w:rsidRDefault="00CF7E9D" w:rsidP="00CF7E9D">
      <w:pPr>
        <w:pStyle w:val="P00"/>
        <w:spacing w:before="72"/>
        <w:ind w:left="624" w:right="1134"/>
        <w:rPr>
          <w:rFonts w:cs="FrankRuehl" w:hint="cs"/>
          <w:rtl/>
          <w:lang w:eastAsia="en-US"/>
        </w:rPr>
      </w:pPr>
      <w:r>
        <w:rPr>
          <w:rFonts w:cs="FrankRuehl" w:hint="cs"/>
          <w:rtl/>
          <w:lang w:eastAsia="en-US"/>
        </w:rPr>
        <w:pict w14:anchorId="3BF32140">
          <v:shape id="_x0000_s2438" type="#_x0000_t202" style="position:absolute;left:0;text-align:left;margin-left:470.35pt;margin-top:7.1pt;width:1in;height:11.2pt;z-index:251742208" filled="f" stroked="f">
            <v:textbox inset="1mm,0,1mm,0">
              <w:txbxContent>
                <w:p w14:paraId="614E9DE3"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v:shape>
        </w:pict>
      </w:r>
      <w:r>
        <w:rPr>
          <w:rFonts w:cs="FrankRuehl" w:hint="cs"/>
          <w:rtl/>
          <w:lang w:eastAsia="en-US"/>
        </w:rPr>
        <w:t>(ח)</w:t>
      </w:r>
      <w:r>
        <w:rPr>
          <w:rFonts w:cs="FrankRuehl" w:hint="cs"/>
          <w:rtl/>
          <w:lang w:eastAsia="en-US"/>
        </w:rPr>
        <w:tab/>
      </w:r>
      <w:r w:rsidR="00E55010">
        <w:rPr>
          <w:rFonts w:cs="FrankRuehl" w:hint="cs"/>
          <w:rtl/>
          <w:lang w:eastAsia="en-US"/>
        </w:rPr>
        <w:t>בהצגתו</w:t>
      </w:r>
      <w:r w:rsidR="006E315B">
        <w:rPr>
          <w:rFonts w:cs="FrankRuehl" w:hint="cs"/>
          <w:rtl/>
          <w:lang w:eastAsia="en-US"/>
        </w:rPr>
        <w:t xml:space="preserve"> או בהצבתו</w:t>
      </w:r>
      <w:r w:rsidR="00E55010">
        <w:rPr>
          <w:rFonts w:cs="FrankRuehl" w:hint="cs"/>
          <w:rtl/>
          <w:lang w:eastAsia="en-US"/>
        </w:rPr>
        <w:t xml:space="preserve"> יש משום עבירה לכאורה על הוראות חוק עזר זה או כל דין אחר, ובכלל זה שלט המתייחס לבית עסק או לפעילות אחרת שאין להם רישיון כדין או שהפעלתם נוגדת את דיני התכנון והבניה.</w:t>
      </w:r>
    </w:p>
    <w:p w14:paraId="53C5AF52" w14:textId="77777777" w:rsidR="00794316" w:rsidRDefault="00794316" w:rsidP="00E55010">
      <w:pPr>
        <w:pStyle w:val="P00"/>
        <w:spacing w:before="72"/>
        <w:ind w:left="0" w:right="1134"/>
        <w:rPr>
          <w:rFonts w:cs="FrankRuehl" w:hint="cs"/>
          <w:rtl/>
          <w:lang w:eastAsia="en-US"/>
        </w:rPr>
      </w:pPr>
      <w:bookmarkStart w:id="127" w:name="Seif87"/>
      <w:bookmarkEnd w:id="127"/>
      <w:r>
        <w:rPr>
          <w:lang w:val="he-IL"/>
        </w:rPr>
        <w:pict w14:anchorId="794F66F8">
          <v:rect id="_x0000_s2355" style="position:absolute;left:0;text-align:left;margin-left:464.5pt;margin-top:8.05pt;width:75.05pt;height:26.8pt;z-index:251669504" o:allowincell="f" filled="f" stroked="f" strokecolor="lime" strokeweight=".25pt">
            <v:textbox style="mso-next-textbox:#_x0000_s2355" inset="0,0,0,0">
              <w:txbxContent>
                <w:p w14:paraId="0855B7BB" w14:textId="77777777" w:rsidR="00090F7F" w:rsidRDefault="00090F7F" w:rsidP="00794316">
                  <w:pPr>
                    <w:spacing w:line="160" w:lineRule="exact"/>
                    <w:jc w:val="left"/>
                    <w:rPr>
                      <w:rFonts w:cs="Miriam" w:hint="cs"/>
                      <w:sz w:val="18"/>
                      <w:szCs w:val="18"/>
                      <w:rtl/>
                    </w:rPr>
                  </w:pPr>
                  <w:r>
                    <w:rPr>
                      <w:rFonts w:cs="Miriam" w:hint="cs"/>
                      <w:sz w:val="18"/>
                      <w:szCs w:val="18"/>
                      <w:rtl/>
                    </w:rPr>
                    <w:t>אחריות לפרסום שילוט</w:t>
                  </w:r>
                </w:p>
                <w:p w14:paraId="5B762A11"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w10:anchorlock/>
          </v:rect>
        </w:pict>
      </w:r>
      <w:r>
        <w:rPr>
          <w:rStyle w:val="big-number"/>
          <w:rFonts w:cs="Miriam" w:hint="cs"/>
          <w:rtl/>
        </w:rPr>
        <w:t>100</w:t>
      </w:r>
      <w:r>
        <w:rPr>
          <w:rStyle w:val="big-number"/>
          <w:rFonts w:cs="Miriam"/>
          <w:rtl/>
        </w:rPr>
        <w:t>.</w:t>
      </w:r>
      <w:r>
        <w:rPr>
          <w:rStyle w:val="big-number"/>
          <w:rFonts w:cs="Miriam"/>
          <w:rtl/>
        </w:rPr>
        <w:tab/>
      </w:r>
      <w:r w:rsidR="00E55010">
        <w:rPr>
          <w:rFonts w:cs="FrankRuehl" w:hint="cs"/>
          <w:rtl/>
          <w:lang w:eastAsia="en-US"/>
        </w:rPr>
        <w:t>פורסם שילוט שלא בהתאם להוראות חוק עזר זה</w:t>
      </w:r>
      <w:r w:rsidR="00CF7E9D">
        <w:rPr>
          <w:rFonts w:cs="FrankRuehl" w:hint="cs"/>
          <w:rtl/>
          <w:lang w:eastAsia="en-US"/>
        </w:rPr>
        <w:t>,</w:t>
      </w:r>
      <w:r w:rsidR="00E55010">
        <w:rPr>
          <w:rFonts w:cs="FrankRuehl" w:hint="cs"/>
          <w:rtl/>
          <w:lang w:eastAsia="en-US"/>
        </w:rPr>
        <w:t xml:space="preserve"> </w:t>
      </w:r>
      <w:r w:rsidR="00CF7E9D">
        <w:rPr>
          <w:rFonts w:cs="FrankRuehl" w:hint="cs"/>
          <w:rtl/>
          <w:lang w:eastAsia="en-US"/>
        </w:rPr>
        <w:t>רואים</w:t>
      </w:r>
      <w:r w:rsidR="00E55010">
        <w:rPr>
          <w:rFonts w:cs="FrankRuehl" w:hint="cs"/>
          <w:rtl/>
          <w:lang w:eastAsia="en-US"/>
        </w:rPr>
        <w:t xml:space="preserve"> את </w:t>
      </w:r>
      <w:r w:rsidR="00CF7E9D">
        <w:rPr>
          <w:rFonts w:cs="FrankRuehl" w:hint="cs"/>
          <w:rtl/>
          <w:lang w:eastAsia="en-US"/>
        </w:rPr>
        <w:t>בעל</w:t>
      </w:r>
      <w:r w:rsidR="00E55010">
        <w:rPr>
          <w:rFonts w:cs="FrankRuehl" w:hint="cs"/>
          <w:rtl/>
          <w:lang w:eastAsia="en-US"/>
        </w:rPr>
        <w:t xml:space="preserve"> השילוט </w:t>
      </w:r>
      <w:r w:rsidR="00CF7E9D">
        <w:rPr>
          <w:rFonts w:cs="FrankRuehl" w:hint="cs"/>
          <w:rtl/>
          <w:lang w:eastAsia="en-US"/>
        </w:rPr>
        <w:t>כאילו הוא פרסמו, זולת אם הוכיח שהעבירה נעברה שלא בידיעתו וכי נקט את כל האמצעים הסבירים למונעה</w:t>
      </w:r>
      <w:r w:rsidR="00E55010">
        <w:rPr>
          <w:rFonts w:cs="FrankRuehl" w:hint="cs"/>
          <w:rtl/>
          <w:lang w:eastAsia="en-US"/>
        </w:rPr>
        <w:t>.</w:t>
      </w:r>
    </w:p>
    <w:p w14:paraId="61E3BA73" w14:textId="77777777" w:rsidR="00794316" w:rsidRDefault="00794316" w:rsidP="00B34B11">
      <w:pPr>
        <w:pStyle w:val="P00"/>
        <w:spacing w:before="72"/>
        <w:ind w:left="0" w:right="1134"/>
        <w:rPr>
          <w:rFonts w:cs="FrankRuehl" w:hint="cs"/>
          <w:rtl/>
          <w:lang w:eastAsia="en-US"/>
        </w:rPr>
      </w:pPr>
      <w:bookmarkStart w:id="128" w:name="Seif88"/>
      <w:bookmarkEnd w:id="128"/>
      <w:r>
        <w:rPr>
          <w:lang w:val="he-IL"/>
        </w:rPr>
        <w:pict w14:anchorId="762E3D50">
          <v:rect id="_x0000_s2356" style="position:absolute;left:0;text-align:left;margin-left:464.5pt;margin-top:8.05pt;width:75.05pt;height:35.65pt;z-index:251670528" o:allowincell="f" filled="f" stroked="f" strokecolor="lime" strokeweight=".25pt">
            <v:textbox style="mso-next-textbox:#_x0000_s2356" inset="0,0,0,0">
              <w:txbxContent>
                <w:p w14:paraId="1FB72368" w14:textId="77777777" w:rsidR="00090F7F" w:rsidRDefault="00090F7F" w:rsidP="00B34B11">
                  <w:pPr>
                    <w:spacing w:line="160" w:lineRule="exact"/>
                    <w:jc w:val="left"/>
                    <w:rPr>
                      <w:rFonts w:cs="Miriam" w:hint="cs"/>
                      <w:sz w:val="18"/>
                      <w:szCs w:val="18"/>
                      <w:rtl/>
                    </w:rPr>
                  </w:pPr>
                  <w:r>
                    <w:rPr>
                      <w:rFonts w:cs="Miriam" w:hint="cs"/>
                      <w:sz w:val="18"/>
                      <w:szCs w:val="18"/>
                      <w:rtl/>
                    </w:rPr>
                    <w:t>תקינות שילוט וחובת הסרתו</w:t>
                  </w:r>
                </w:p>
                <w:p w14:paraId="4FD60DAB" w14:textId="77777777" w:rsidR="00090F7F" w:rsidRDefault="00090F7F" w:rsidP="00B34B11">
                  <w:pPr>
                    <w:spacing w:line="160" w:lineRule="exact"/>
                    <w:jc w:val="left"/>
                    <w:rPr>
                      <w:rFonts w:cs="Miriam"/>
                      <w:sz w:val="18"/>
                      <w:szCs w:val="18"/>
                      <w:rtl/>
                    </w:rPr>
                  </w:pPr>
                  <w:r>
                    <w:rPr>
                      <w:rFonts w:cs="Miriam" w:hint="cs"/>
                      <w:sz w:val="18"/>
                      <w:szCs w:val="18"/>
                      <w:rtl/>
                    </w:rPr>
                    <w:t>תיקון תשס"ז-2007</w:t>
                  </w:r>
                </w:p>
                <w:p w14:paraId="61D73E7F" w14:textId="77777777" w:rsidR="00CF7E9D" w:rsidRDefault="00CF7E9D" w:rsidP="00B34B11">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hint="cs"/>
          <w:rtl/>
        </w:rPr>
        <w:t>10</w:t>
      </w:r>
      <w:r w:rsidR="00770E68">
        <w:rPr>
          <w:rStyle w:val="big-number"/>
          <w:rFonts w:cs="Miriam" w:hint="cs"/>
          <w:rtl/>
        </w:rPr>
        <w:t>1</w:t>
      </w:r>
      <w:r>
        <w:rPr>
          <w:rStyle w:val="big-number"/>
          <w:rFonts w:cs="Miriam"/>
          <w:rtl/>
        </w:rPr>
        <w:t>.</w:t>
      </w:r>
      <w:r>
        <w:rPr>
          <w:rStyle w:val="big-number"/>
          <w:rFonts w:cs="Miriam"/>
          <w:rtl/>
        </w:rPr>
        <w:tab/>
      </w:r>
      <w:r w:rsidR="00770E68">
        <w:rPr>
          <w:rFonts w:cs="FrankRuehl" w:hint="cs"/>
          <w:rtl/>
          <w:lang w:eastAsia="en-US"/>
        </w:rPr>
        <w:t>(א)</w:t>
      </w:r>
      <w:r w:rsidR="00770E68">
        <w:rPr>
          <w:rFonts w:cs="FrankRuehl" w:hint="cs"/>
          <w:rtl/>
          <w:lang w:eastAsia="en-US"/>
        </w:rPr>
        <w:tab/>
      </w:r>
      <w:r w:rsidR="0054132B">
        <w:rPr>
          <w:rFonts w:cs="FrankRuehl" w:hint="cs"/>
          <w:rtl/>
          <w:lang w:eastAsia="en-US"/>
        </w:rPr>
        <w:t xml:space="preserve">בעל </w:t>
      </w:r>
      <w:r w:rsidR="00CF7E9D">
        <w:rPr>
          <w:rFonts w:cs="FrankRuehl" w:hint="cs"/>
          <w:rtl/>
          <w:lang w:eastAsia="en-US"/>
        </w:rPr>
        <w:t>שילוט יחזיק את השילוט בצורה נקייה, תקינה וגלויה ולפי דרישת העירייה, ויתקנו, יסירו או יחליפו אם ניזוק, הושחת או התבלה</w:t>
      </w:r>
      <w:r w:rsidR="00770E68">
        <w:rPr>
          <w:rFonts w:cs="FrankRuehl" w:hint="cs"/>
          <w:rtl/>
          <w:lang w:eastAsia="en-US"/>
        </w:rPr>
        <w:t>.</w:t>
      </w:r>
    </w:p>
    <w:p w14:paraId="7874A990" w14:textId="77777777" w:rsidR="0054132B" w:rsidRDefault="00CF7E9D" w:rsidP="00CF7E9D">
      <w:pPr>
        <w:pStyle w:val="P00"/>
        <w:spacing w:before="72"/>
        <w:ind w:left="0" w:right="1134"/>
        <w:rPr>
          <w:rFonts w:cs="FrankRuehl"/>
          <w:rtl/>
          <w:lang w:eastAsia="en-US"/>
        </w:rPr>
      </w:pPr>
      <w:r>
        <w:rPr>
          <w:rFonts w:cs="FrankRuehl" w:hint="cs"/>
          <w:rtl/>
          <w:lang w:eastAsia="en-US"/>
        </w:rPr>
        <w:tab/>
      </w:r>
      <w:r>
        <w:rPr>
          <w:rFonts w:cs="FrankRuehl" w:hint="cs"/>
          <w:rtl/>
          <w:lang w:eastAsia="en-US"/>
        </w:rPr>
        <w:pict w14:anchorId="66F324C4">
          <v:shape id="_x0000_s2439" type="#_x0000_t202" style="position:absolute;left:0;text-align:left;margin-left:470.35pt;margin-top:7.1pt;width:1in;height:11.2pt;z-index:251743232;mso-position-horizontal-relative:text;mso-position-vertical-relative:text" filled="f" stroked="f">
            <v:textbox inset="1mm,0,1mm,0">
              <w:txbxContent>
                <w:p w14:paraId="3250E130"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v:shape>
        </w:pict>
      </w:r>
      <w:r>
        <w:rPr>
          <w:rFonts w:cs="FrankRuehl" w:hint="cs"/>
          <w:rtl/>
          <w:lang w:eastAsia="en-US"/>
        </w:rPr>
        <w:t>(ב)</w:t>
      </w:r>
      <w:r>
        <w:rPr>
          <w:rFonts w:cs="FrankRuehl" w:hint="cs"/>
          <w:rtl/>
          <w:lang w:eastAsia="en-US"/>
        </w:rPr>
        <w:tab/>
      </w:r>
      <w:r w:rsidR="00A70168">
        <w:rPr>
          <w:rFonts w:cs="FrankRuehl" w:hint="cs"/>
          <w:rtl/>
          <w:lang w:eastAsia="en-US"/>
        </w:rPr>
        <w:t>לא יסלק אדם ולא ירשה למי שפועל מטעמו לסלק, להסיר, להרוס, לשבור, לקרוע</w:t>
      </w:r>
      <w:r w:rsidR="00B34B11">
        <w:rPr>
          <w:rFonts w:cs="FrankRuehl" w:hint="cs"/>
          <w:rtl/>
          <w:lang w:eastAsia="en-US"/>
        </w:rPr>
        <w:t>,</w:t>
      </w:r>
      <w:r w:rsidR="00A70168">
        <w:rPr>
          <w:rFonts w:cs="FrankRuehl" w:hint="cs"/>
          <w:rtl/>
          <w:lang w:eastAsia="en-US"/>
        </w:rPr>
        <w:t xml:space="preserve"> לטשטש, להסתיר, לקלקל, </w:t>
      </w:r>
      <w:r w:rsidR="00B34B11">
        <w:rPr>
          <w:rFonts w:cs="FrankRuehl" w:hint="cs"/>
          <w:rtl/>
          <w:lang w:eastAsia="en-US"/>
        </w:rPr>
        <w:t xml:space="preserve">לכסות או לפגוע באופן אחר </w:t>
      </w:r>
      <w:r>
        <w:rPr>
          <w:rFonts w:cs="FrankRuehl" w:hint="cs"/>
          <w:rtl/>
          <w:lang w:eastAsia="en-US"/>
        </w:rPr>
        <w:t>בשילוט</w:t>
      </w:r>
      <w:r w:rsidR="00A70168">
        <w:rPr>
          <w:rFonts w:cs="FrankRuehl" w:hint="cs"/>
          <w:rtl/>
          <w:lang w:eastAsia="en-US"/>
        </w:rPr>
        <w:t>, לוח</w:t>
      </w:r>
      <w:r w:rsidR="00B34B11">
        <w:rPr>
          <w:rFonts w:cs="FrankRuehl" w:hint="cs"/>
          <w:rtl/>
          <w:lang w:eastAsia="en-US"/>
        </w:rPr>
        <w:t xml:space="preserve"> פרסום עירוני</w:t>
      </w:r>
      <w:r w:rsidR="00A70168">
        <w:rPr>
          <w:rFonts w:cs="FrankRuehl" w:hint="cs"/>
          <w:rtl/>
          <w:lang w:eastAsia="en-US"/>
        </w:rPr>
        <w:t xml:space="preserve">, </w:t>
      </w:r>
      <w:r w:rsidR="00B34B11">
        <w:rPr>
          <w:rFonts w:cs="FrankRuehl" w:hint="cs"/>
          <w:rtl/>
          <w:lang w:eastAsia="en-US"/>
        </w:rPr>
        <w:t xml:space="preserve">עמוד או </w:t>
      </w:r>
      <w:r w:rsidR="00A70168">
        <w:rPr>
          <w:rFonts w:cs="FrankRuehl" w:hint="cs"/>
          <w:rtl/>
          <w:lang w:eastAsia="en-US"/>
        </w:rPr>
        <w:t xml:space="preserve">כל מקום אחר שנקבע על ידי ראש העיריה </w:t>
      </w:r>
      <w:r w:rsidR="00B34B11">
        <w:rPr>
          <w:rFonts w:cs="FrankRuehl" w:hint="cs"/>
          <w:rtl/>
          <w:lang w:eastAsia="en-US"/>
        </w:rPr>
        <w:t>לפרסום שילוט</w:t>
      </w:r>
      <w:r w:rsidR="00A70168">
        <w:rPr>
          <w:rFonts w:cs="FrankRuehl" w:hint="cs"/>
          <w:rtl/>
          <w:lang w:eastAsia="en-US"/>
        </w:rPr>
        <w:t xml:space="preserve"> או לדבר המתלווה אליהם או הקשור בהם, שהוצגו, פורסמו או הותקנו אלא אם כן הותר הדבר בחוק עזר זה וכפי שהותר.</w:t>
      </w:r>
    </w:p>
    <w:p w14:paraId="2E99E6B6" w14:textId="77777777" w:rsidR="00A70168" w:rsidRDefault="00CF7E9D" w:rsidP="00CF7E9D">
      <w:pPr>
        <w:pStyle w:val="P00"/>
        <w:spacing w:before="72"/>
        <w:ind w:left="0" w:right="1134"/>
        <w:rPr>
          <w:rFonts w:cs="FrankRuehl" w:hint="cs"/>
          <w:rtl/>
          <w:lang w:eastAsia="en-US"/>
        </w:rPr>
      </w:pPr>
      <w:r>
        <w:rPr>
          <w:rFonts w:cs="FrankRuehl" w:hint="cs"/>
          <w:rtl/>
          <w:lang w:eastAsia="en-US"/>
        </w:rPr>
        <w:tab/>
      </w:r>
      <w:r>
        <w:rPr>
          <w:rFonts w:cs="FrankRuehl" w:hint="cs"/>
          <w:rtl/>
          <w:lang w:eastAsia="en-US"/>
        </w:rPr>
        <w:pict w14:anchorId="18D6530A">
          <v:shape id="_x0000_s2440" type="#_x0000_t202" style="position:absolute;left:0;text-align:left;margin-left:470.35pt;margin-top:7.1pt;width:1in;height:11.2pt;z-index:251744256;mso-position-horizontal-relative:text;mso-position-vertical-relative:text" filled="f" stroked="f">
            <v:textbox inset="1mm,0,1mm,0">
              <w:txbxContent>
                <w:p w14:paraId="7D07725B"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v:shape>
        </w:pict>
      </w:r>
      <w:r>
        <w:rPr>
          <w:rFonts w:cs="FrankRuehl" w:hint="cs"/>
          <w:rtl/>
          <w:lang w:eastAsia="en-US"/>
        </w:rPr>
        <w:t>(ג)</w:t>
      </w:r>
      <w:r>
        <w:rPr>
          <w:rFonts w:cs="FrankRuehl" w:hint="cs"/>
          <w:rtl/>
          <w:lang w:eastAsia="en-US"/>
        </w:rPr>
        <w:tab/>
      </w:r>
      <w:r w:rsidR="00A70168">
        <w:rPr>
          <w:rFonts w:cs="FrankRuehl" w:hint="cs"/>
          <w:rtl/>
          <w:lang w:eastAsia="en-US"/>
        </w:rPr>
        <w:t xml:space="preserve">בעל </w:t>
      </w:r>
      <w:r>
        <w:rPr>
          <w:rFonts w:cs="FrankRuehl" w:hint="cs"/>
          <w:rtl/>
          <w:lang w:eastAsia="en-US"/>
        </w:rPr>
        <w:t>שילוט</w:t>
      </w:r>
      <w:r w:rsidR="00A70168">
        <w:rPr>
          <w:rFonts w:cs="FrankRuehl" w:hint="cs"/>
          <w:rtl/>
          <w:lang w:eastAsia="en-US"/>
        </w:rPr>
        <w:t xml:space="preserve"> אחראי להסרת </w:t>
      </w:r>
      <w:r w:rsidR="00B34B11">
        <w:rPr>
          <w:rFonts w:cs="FrankRuehl" w:hint="cs"/>
          <w:rtl/>
          <w:lang w:eastAsia="en-US"/>
        </w:rPr>
        <w:t>השילוט,</w:t>
      </w:r>
      <w:r w:rsidR="00A70168">
        <w:rPr>
          <w:rFonts w:cs="FrankRuehl" w:hint="cs"/>
          <w:rtl/>
          <w:lang w:eastAsia="en-US"/>
        </w:rPr>
        <w:t xml:space="preserve"> על מיתקניו ועמודיו</w:t>
      </w:r>
      <w:r w:rsidR="00B34B11">
        <w:rPr>
          <w:rFonts w:cs="FrankRuehl" w:hint="cs"/>
          <w:rtl/>
          <w:lang w:eastAsia="en-US"/>
        </w:rPr>
        <w:t>,</w:t>
      </w:r>
      <w:r w:rsidR="00A70168">
        <w:rPr>
          <w:rFonts w:cs="FrankRuehl" w:hint="cs"/>
          <w:rtl/>
          <w:lang w:eastAsia="en-US"/>
        </w:rPr>
        <w:t xml:space="preserve"> בהתקיים אחד מאלה:</w:t>
      </w:r>
    </w:p>
    <w:p w14:paraId="61348F16" w14:textId="77777777" w:rsidR="00A70168" w:rsidRDefault="00A70168" w:rsidP="00A7016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פג תוקף הר</w:t>
      </w:r>
      <w:r w:rsidR="00B34B11">
        <w:rPr>
          <w:rFonts w:cs="FrankRuehl" w:hint="cs"/>
          <w:rtl/>
          <w:lang w:eastAsia="en-US"/>
        </w:rPr>
        <w:t>י</w:t>
      </w:r>
      <w:r>
        <w:rPr>
          <w:rFonts w:cs="FrankRuehl" w:hint="cs"/>
          <w:rtl/>
          <w:lang w:eastAsia="en-US"/>
        </w:rPr>
        <w:t xml:space="preserve">שיון </w:t>
      </w:r>
      <w:r w:rsidR="00B34B11">
        <w:rPr>
          <w:rFonts w:cs="FrankRuehl" w:hint="cs"/>
          <w:rtl/>
          <w:lang w:eastAsia="en-US"/>
        </w:rPr>
        <w:t xml:space="preserve">לשילוט </w:t>
      </w:r>
      <w:r>
        <w:rPr>
          <w:rFonts w:cs="FrankRuehl" w:hint="cs"/>
          <w:rtl/>
          <w:lang w:eastAsia="en-US"/>
        </w:rPr>
        <w:t>או שהר</w:t>
      </w:r>
      <w:r w:rsidR="00B34B11">
        <w:rPr>
          <w:rFonts w:cs="FrankRuehl" w:hint="cs"/>
          <w:rtl/>
          <w:lang w:eastAsia="en-US"/>
        </w:rPr>
        <w:t>י</w:t>
      </w:r>
      <w:r>
        <w:rPr>
          <w:rFonts w:cs="FrankRuehl" w:hint="cs"/>
          <w:rtl/>
          <w:lang w:eastAsia="en-US"/>
        </w:rPr>
        <w:t>שיון בוטל;</w:t>
      </w:r>
    </w:p>
    <w:p w14:paraId="386216F5" w14:textId="77777777" w:rsidR="00A70168" w:rsidRDefault="00CF7E9D" w:rsidP="00CF7E9D">
      <w:pPr>
        <w:pStyle w:val="P00"/>
        <w:spacing w:before="72"/>
        <w:ind w:left="1021" w:right="1134"/>
        <w:rPr>
          <w:rFonts w:cs="FrankRuehl" w:hint="cs"/>
          <w:rtl/>
          <w:lang w:eastAsia="en-US"/>
        </w:rPr>
      </w:pPr>
      <w:r>
        <w:rPr>
          <w:rFonts w:cs="FrankRuehl" w:hint="cs"/>
          <w:rtl/>
          <w:lang w:eastAsia="en-US"/>
        </w:rPr>
        <w:pict w14:anchorId="713C6652">
          <v:shape id="_x0000_s2441" type="#_x0000_t202" style="position:absolute;left:0;text-align:left;margin-left:470.35pt;margin-top:7.1pt;width:1in;height:11.2pt;z-index:251745280" filled="f" stroked="f">
            <v:textbox inset="1mm,0,1mm,0">
              <w:txbxContent>
                <w:p w14:paraId="1F887A0F"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v:shape>
        </w:pict>
      </w:r>
      <w:r>
        <w:rPr>
          <w:rFonts w:cs="FrankRuehl" w:hint="cs"/>
          <w:rtl/>
          <w:lang w:eastAsia="en-US"/>
        </w:rPr>
        <w:t>(2)</w:t>
      </w:r>
      <w:r>
        <w:rPr>
          <w:rFonts w:cs="FrankRuehl" w:hint="cs"/>
          <w:rtl/>
          <w:lang w:eastAsia="en-US"/>
        </w:rPr>
        <w:tab/>
      </w:r>
      <w:r w:rsidR="00A70168">
        <w:rPr>
          <w:rFonts w:cs="FrankRuehl" w:hint="cs"/>
          <w:rtl/>
          <w:lang w:eastAsia="en-US"/>
        </w:rPr>
        <w:t>נפסקה מכירתו של המוצר נשוא הש</w:t>
      </w:r>
      <w:r>
        <w:rPr>
          <w:rFonts w:cs="FrankRuehl" w:hint="cs"/>
          <w:rtl/>
          <w:lang w:eastAsia="en-US"/>
        </w:rPr>
        <w:t>י</w:t>
      </w:r>
      <w:r w:rsidR="00A70168">
        <w:rPr>
          <w:rFonts w:cs="FrankRuehl" w:hint="cs"/>
          <w:rtl/>
          <w:lang w:eastAsia="en-US"/>
        </w:rPr>
        <w:t>ל</w:t>
      </w:r>
      <w:r>
        <w:rPr>
          <w:rFonts w:cs="FrankRuehl" w:hint="cs"/>
          <w:rtl/>
          <w:lang w:eastAsia="en-US"/>
        </w:rPr>
        <w:t>ו</w:t>
      </w:r>
      <w:r w:rsidR="00A70168">
        <w:rPr>
          <w:rFonts w:cs="FrankRuehl" w:hint="cs"/>
          <w:rtl/>
          <w:lang w:eastAsia="en-US"/>
        </w:rPr>
        <w:t>ט או אספקתו של השירות נשוא הש</w:t>
      </w:r>
      <w:r>
        <w:rPr>
          <w:rFonts w:cs="FrankRuehl" w:hint="cs"/>
          <w:rtl/>
          <w:lang w:eastAsia="en-US"/>
        </w:rPr>
        <w:t>י</w:t>
      </w:r>
      <w:r w:rsidR="00A70168">
        <w:rPr>
          <w:rFonts w:cs="FrankRuehl" w:hint="cs"/>
          <w:rtl/>
          <w:lang w:eastAsia="en-US"/>
        </w:rPr>
        <w:t>ל</w:t>
      </w:r>
      <w:r>
        <w:rPr>
          <w:rFonts w:cs="FrankRuehl" w:hint="cs"/>
          <w:rtl/>
          <w:lang w:eastAsia="en-US"/>
        </w:rPr>
        <w:t>ו</w:t>
      </w:r>
      <w:r w:rsidR="00A70168">
        <w:rPr>
          <w:rFonts w:cs="FrankRuehl" w:hint="cs"/>
          <w:rtl/>
          <w:lang w:eastAsia="en-US"/>
        </w:rPr>
        <w:t>ט או אם חלף האירוע שהש</w:t>
      </w:r>
      <w:r w:rsidR="00B34B11">
        <w:rPr>
          <w:rFonts w:cs="FrankRuehl" w:hint="cs"/>
          <w:rtl/>
          <w:lang w:eastAsia="en-US"/>
        </w:rPr>
        <w:t>י</w:t>
      </w:r>
      <w:r w:rsidR="00A70168">
        <w:rPr>
          <w:rFonts w:cs="FrankRuehl" w:hint="cs"/>
          <w:rtl/>
          <w:lang w:eastAsia="en-US"/>
        </w:rPr>
        <w:t>ל</w:t>
      </w:r>
      <w:r w:rsidR="00B34B11">
        <w:rPr>
          <w:rFonts w:cs="FrankRuehl" w:hint="cs"/>
          <w:rtl/>
          <w:lang w:eastAsia="en-US"/>
        </w:rPr>
        <w:t>ו</w:t>
      </w:r>
      <w:r w:rsidR="00A70168">
        <w:rPr>
          <w:rFonts w:cs="FrankRuehl" w:hint="cs"/>
          <w:rtl/>
          <w:lang w:eastAsia="en-US"/>
        </w:rPr>
        <w:t xml:space="preserve">ט פורסם </w:t>
      </w:r>
      <w:r w:rsidR="00B34B11">
        <w:rPr>
          <w:rFonts w:cs="FrankRuehl" w:hint="cs"/>
          <w:rtl/>
          <w:lang w:eastAsia="en-US"/>
        </w:rPr>
        <w:t>בגינו</w:t>
      </w:r>
      <w:r w:rsidR="00A70168">
        <w:rPr>
          <w:rFonts w:cs="FrankRuehl" w:hint="cs"/>
          <w:rtl/>
          <w:lang w:eastAsia="en-US"/>
        </w:rPr>
        <w:t xml:space="preserve"> או ש</w:t>
      </w:r>
      <w:r w:rsidR="00B34B11">
        <w:rPr>
          <w:rFonts w:cs="FrankRuehl" w:hint="cs"/>
          <w:rtl/>
          <w:lang w:eastAsia="en-US"/>
        </w:rPr>
        <w:t xml:space="preserve">בית </w:t>
      </w:r>
      <w:r w:rsidR="00A70168">
        <w:rPr>
          <w:rFonts w:cs="FrankRuehl" w:hint="cs"/>
          <w:rtl/>
          <w:lang w:eastAsia="en-US"/>
        </w:rPr>
        <w:t>העסק או הפעילות נשוא הש</w:t>
      </w:r>
      <w:r>
        <w:rPr>
          <w:rFonts w:cs="FrankRuehl" w:hint="cs"/>
          <w:rtl/>
          <w:lang w:eastAsia="en-US"/>
        </w:rPr>
        <w:t>י</w:t>
      </w:r>
      <w:r w:rsidR="00A70168">
        <w:rPr>
          <w:rFonts w:cs="FrankRuehl" w:hint="cs"/>
          <w:rtl/>
          <w:lang w:eastAsia="en-US"/>
        </w:rPr>
        <w:t>ל</w:t>
      </w:r>
      <w:r>
        <w:rPr>
          <w:rFonts w:cs="FrankRuehl" w:hint="cs"/>
          <w:rtl/>
          <w:lang w:eastAsia="en-US"/>
        </w:rPr>
        <w:t>ו</w:t>
      </w:r>
      <w:r w:rsidR="00A70168">
        <w:rPr>
          <w:rFonts w:cs="FrankRuehl" w:hint="cs"/>
          <w:rtl/>
          <w:lang w:eastAsia="en-US"/>
        </w:rPr>
        <w:t xml:space="preserve">ט אינם מתקיימים עוד במקום או מסיבה אחרת </w:t>
      </w:r>
      <w:r w:rsidR="00B34B11">
        <w:rPr>
          <w:rFonts w:cs="FrankRuehl" w:hint="cs"/>
          <w:rtl/>
          <w:lang w:eastAsia="en-US"/>
        </w:rPr>
        <w:t>שבגינה</w:t>
      </w:r>
      <w:r w:rsidR="00A70168">
        <w:rPr>
          <w:rFonts w:cs="FrankRuehl" w:hint="cs"/>
          <w:rtl/>
          <w:lang w:eastAsia="en-US"/>
        </w:rPr>
        <w:t xml:space="preserve"> אין </w:t>
      </w:r>
      <w:r w:rsidR="00B34B11">
        <w:rPr>
          <w:rFonts w:cs="FrankRuehl" w:hint="cs"/>
          <w:rtl/>
          <w:lang w:eastAsia="en-US"/>
        </w:rPr>
        <w:t>השילוט</w:t>
      </w:r>
      <w:r w:rsidR="00A70168">
        <w:rPr>
          <w:rFonts w:cs="FrankRuehl" w:hint="cs"/>
          <w:rtl/>
          <w:lang w:eastAsia="en-US"/>
        </w:rPr>
        <w:t xml:space="preserve"> ממלא עוד </w:t>
      </w:r>
      <w:r w:rsidR="00B34B11">
        <w:rPr>
          <w:rFonts w:cs="FrankRuehl" w:hint="cs"/>
          <w:rtl/>
          <w:lang w:eastAsia="en-US"/>
        </w:rPr>
        <w:t>אחר</w:t>
      </w:r>
      <w:r w:rsidR="00A70168">
        <w:rPr>
          <w:rFonts w:cs="FrankRuehl" w:hint="cs"/>
          <w:rtl/>
          <w:lang w:eastAsia="en-US"/>
        </w:rPr>
        <w:t xml:space="preserve"> ייעודו </w:t>
      </w:r>
      <w:r w:rsidR="00A70168">
        <w:rPr>
          <w:rFonts w:cs="FrankRuehl"/>
          <w:rtl/>
          <w:lang w:eastAsia="en-US"/>
        </w:rPr>
        <w:t>–</w:t>
      </w:r>
      <w:r w:rsidR="00A70168">
        <w:rPr>
          <w:rFonts w:cs="FrankRuehl" w:hint="cs"/>
          <w:rtl/>
          <w:lang w:eastAsia="en-US"/>
        </w:rPr>
        <w:t xml:space="preserve"> לא יאוחר מ-30 ימים מיום קרות אירוע כאמור.</w:t>
      </w:r>
    </w:p>
    <w:p w14:paraId="26179849" w14:textId="77777777" w:rsidR="00794316" w:rsidRDefault="00794316" w:rsidP="00277D5C">
      <w:pPr>
        <w:pStyle w:val="P00"/>
        <w:spacing w:before="72"/>
        <w:ind w:left="0" w:right="1134"/>
        <w:rPr>
          <w:rFonts w:cs="FrankRuehl" w:hint="cs"/>
          <w:rtl/>
          <w:lang w:eastAsia="en-US"/>
        </w:rPr>
      </w:pPr>
      <w:bookmarkStart w:id="129" w:name="Seif89"/>
      <w:bookmarkEnd w:id="129"/>
      <w:r>
        <w:rPr>
          <w:lang w:val="he-IL"/>
        </w:rPr>
        <w:pict w14:anchorId="352E40C4">
          <v:rect id="_x0000_s2357" style="position:absolute;left:0;text-align:left;margin-left:464.5pt;margin-top:8.05pt;width:75.05pt;height:28.25pt;z-index:251671552" o:allowincell="f" filled="f" stroked="f" strokecolor="lime" strokeweight=".25pt">
            <v:textbox style="mso-next-textbox:#_x0000_s2357" inset="0,0,0,0">
              <w:txbxContent>
                <w:p w14:paraId="32C99E01" w14:textId="77777777" w:rsidR="00090F7F" w:rsidRDefault="00090F7F" w:rsidP="00794316">
                  <w:pPr>
                    <w:spacing w:line="160" w:lineRule="exact"/>
                    <w:jc w:val="left"/>
                    <w:rPr>
                      <w:rFonts w:cs="Miriam" w:hint="cs"/>
                      <w:sz w:val="18"/>
                      <w:szCs w:val="18"/>
                      <w:rtl/>
                    </w:rPr>
                  </w:pPr>
                  <w:r>
                    <w:rPr>
                      <w:rFonts w:cs="Miriam" w:hint="cs"/>
                      <w:sz w:val="18"/>
                      <w:szCs w:val="18"/>
                      <w:rtl/>
                    </w:rPr>
                    <w:t>רשות כניסה והצגת רישיון</w:t>
                  </w:r>
                </w:p>
                <w:p w14:paraId="7BBF4801" w14:textId="77777777" w:rsidR="00090F7F" w:rsidRDefault="00090F7F" w:rsidP="00277D5C">
                  <w:pPr>
                    <w:spacing w:line="160" w:lineRule="exact"/>
                    <w:jc w:val="left"/>
                    <w:rPr>
                      <w:rFonts w:cs="Miriam" w:hint="cs"/>
                      <w:noProof/>
                      <w:sz w:val="18"/>
                      <w:szCs w:val="18"/>
                      <w:rtl/>
                    </w:rPr>
                  </w:pPr>
                  <w:r>
                    <w:rPr>
                      <w:rFonts w:cs="Miriam" w:hint="cs"/>
                      <w:sz w:val="18"/>
                      <w:szCs w:val="18"/>
                      <w:rtl/>
                    </w:rPr>
                    <w:t>תיקון תשס"ז-2007</w:t>
                  </w:r>
                </w:p>
              </w:txbxContent>
            </v:textbox>
            <w10:anchorlock/>
          </v:rect>
        </w:pict>
      </w:r>
      <w:r>
        <w:rPr>
          <w:rStyle w:val="big-number"/>
          <w:rFonts w:cs="Miriam" w:hint="cs"/>
          <w:rtl/>
        </w:rPr>
        <w:t>10</w:t>
      </w:r>
      <w:r w:rsidR="00770E68">
        <w:rPr>
          <w:rStyle w:val="big-number"/>
          <w:rFonts w:cs="Miriam" w:hint="cs"/>
          <w:rtl/>
        </w:rPr>
        <w:t>2</w:t>
      </w:r>
      <w:r>
        <w:rPr>
          <w:rStyle w:val="big-number"/>
          <w:rFonts w:cs="Miriam"/>
          <w:rtl/>
        </w:rPr>
        <w:t>.</w:t>
      </w:r>
      <w:r>
        <w:rPr>
          <w:rStyle w:val="big-number"/>
          <w:rFonts w:cs="Miriam"/>
          <w:rtl/>
        </w:rPr>
        <w:tab/>
      </w:r>
      <w:r w:rsidR="00A70168">
        <w:rPr>
          <w:rFonts w:cs="FrankRuehl" w:hint="cs"/>
          <w:rtl/>
          <w:lang w:eastAsia="en-US"/>
        </w:rPr>
        <w:t>(א)</w:t>
      </w:r>
      <w:r w:rsidR="00A70168">
        <w:rPr>
          <w:rFonts w:cs="FrankRuehl" w:hint="cs"/>
          <w:rtl/>
          <w:lang w:eastAsia="en-US"/>
        </w:rPr>
        <w:tab/>
        <w:t xml:space="preserve">ראש העיריה רשאי, בכל עת סבירה, להיכנס לכל מקום כדי לברר אם קוימו הוראות </w:t>
      </w:r>
      <w:r w:rsidR="00277D5C">
        <w:rPr>
          <w:rFonts w:cs="FrankRuehl" w:hint="cs"/>
          <w:rtl/>
          <w:lang w:eastAsia="en-US"/>
        </w:rPr>
        <w:t>פרק</w:t>
      </w:r>
      <w:r w:rsidR="00A70168">
        <w:rPr>
          <w:rFonts w:cs="FrankRuehl" w:hint="cs"/>
          <w:rtl/>
          <w:lang w:eastAsia="en-US"/>
        </w:rPr>
        <w:t xml:space="preserve"> זה ולעשות כל מעשה הדרוש לביצוע הוראותיו.</w:t>
      </w:r>
    </w:p>
    <w:p w14:paraId="7239F5D8" w14:textId="77777777" w:rsidR="00A70168" w:rsidRDefault="00A70168" w:rsidP="00A701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ולא ימנע בעדו מלהשתמש בסמכויותיו לפי סעיף קטן (א).</w:t>
      </w:r>
    </w:p>
    <w:p w14:paraId="34994AB1" w14:textId="77777777" w:rsidR="00A70168" w:rsidRDefault="00A70168" w:rsidP="00277D5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w:t>
      </w:r>
      <w:r w:rsidR="00277D5C">
        <w:rPr>
          <w:rFonts w:cs="FrankRuehl" w:hint="cs"/>
          <w:rtl/>
          <w:lang w:eastAsia="en-US"/>
        </w:rPr>
        <w:t>י</w:t>
      </w:r>
      <w:r>
        <w:rPr>
          <w:rFonts w:cs="FrankRuehl" w:hint="cs"/>
          <w:rtl/>
          <w:lang w:eastAsia="en-US"/>
        </w:rPr>
        <w:t xml:space="preserve">שיון </w:t>
      </w:r>
      <w:r w:rsidR="00277D5C">
        <w:rPr>
          <w:rFonts w:cs="FrankRuehl" w:hint="cs"/>
          <w:rtl/>
          <w:lang w:eastAsia="en-US"/>
        </w:rPr>
        <w:t xml:space="preserve">לשילוט </w:t>
      </w:r>
      <w:r>
        <w:rPr>
          <w:rFonts w:cs="FrankRuehl" w:hint="cs"/>
          <w:rtl/>
          <w:lang w:eastAsia="en-US"/>
        </w:rPr>
        <w:t xml:space="preserve">יציג </w:t>
      </w:r>
      <w:r w:rsidR="00277D5C">
        <w:rPr>
          <w:rFonts w:cs="FrankRuehl" w:hint="cs"/>
          <w:rtl/>
          <w:lang w:eastAsia="en-US"/>
        </w:rPr>
        <w:t xml:space="preserve">את </w:t>
      </w:r>
      <w:r>
        <w:rPr>
          <w:rFonts w:cs="FrankRuehl" w:hint="cs"/>
          <w:rtl/>
          <w:lang w:eastAsia="en-US"/>
        </w:rPr>
        <w:t>ר</w:t>
      </w:r>
      <w:r w:rsidR="00277D5C">
        <w:rPr>
          <w:rFonts w:cs="FrankRuehl" w:hint="cs"/>
          <w:rtl/>
          <w:lang w:eastAsia="en-US"/>
        </w:rPr>
        <w:t>י</w:t>
      </w:r>
      <w:r>
        <w:rPr>
          <w:rFonts w:cs="FrankRuehl" w:hint="cs"/>
          <w:rtl/>
          <w:lang w:eastAsia="en-US"/>
        </w:rPr>
        <w:t>שיונו</w:t>
      </w:r>
      <w:r w:rsidR="00277D5C">
        <w:rPr>
          <w:rFonts w:cs="FrankRuehl" w:hint="cs"/>
          <w:rtl/>
          <w:lang w:eastAsia="en-US"/>
        </w:rPr>
        <w:t>ל</w:t>
      </w:r>
      <w:r>
        <w:rPr>
          <w:rFonts w:cs="FrankRuehl" w:hint="cs"/>
          <w:rtl/>
          <w:lang w:eastAsia="en-US"/>
        </w:rPr>
        <w:t>בפני ראש העיריה לפי דרישתו.</w:t>
      </w:r>
    </w:p>
    <w:p w14:paraId="77D33F70" w14:textId="77777777" w:rsidR="00794316" w:rsidRDefault="00794316" w:rsidP="00090F7F">
      <w:pPr>
        <w:pStyle w:val="P00"/>
        <w:spacing w:before="72"/>
        <w:ind w:left="0" w:right="1134"/>
        <w:rPr>
          <w:rFonts w:cs="FrankRuehl"/>
          <w:rtl/>
          <w:lang w:eastAsia="en-US"/>
        </w:rPr>
      </w:pPr>
      <w:bookmarkStart w:id="130" w:name="Seif90"/>
      <w:bookmarkEnd w:id="130"/>
      <w:r>
        <w:rPr>
          <w:lang w:val="he-IL"/>
        </w:rPr>
        <w:pict w14:anchorId="4A77651C">
          <v:rect id="_x0000_s2358" style="position:absolute;left:0;text-align:left;margin-left:464.5pt;margin-top:8.05pt;width:75.05pt;height:36.6pt;z-index:251672576" o:allowincell="f" filled="f" stroked="f" strokecolor="lime" strokeweight=".25pt">
            <v:textbox style="mso-next-textbox:#_x0000_s2358" inset="0,0,0,0">
              <w:txbxContent>
                <w:p w14:paraId="79837DD6" w14:textId="77777777" w:rsidR="00090F7F" w:rsidRDefault="00090F7F" w:rsidP="00794316">
                  <w:pPr>
                    <w:spacing w:line="160" w:lineRule="exact"/>
                    <w:jc w:val="left"/>
                    <w:rPr>
                      <w:rFonts w:cs="Miriam" w:hint="cs"/>
                      <w:sz w:val="18"/>
                      <w:szCs w:val="18"/>
                      <w:rtl/>
                    </w:rPr>
                  </w:pPr>
                  <w:r>
                    <w:rPr>
                      <w:rFonts w:cs="Miriam" w:hint="cs"/>
                      <w:sz w:val="18"/>
                      <w:szCs w:val="18"/>
                      <w:rtl/>
                    </w:rPr>
                    <w:t>הוראות בדבר הסרת שילוט</w:t>
                  </w:r>
                </w:p>
                <w:p w14:paraId="447F78D9" w14:textId="77777777" w:rsidR="00090F7F" w:rsidRDefault="00090F7F" w:rsidP="00794316">
                  <w:pPr>
                    <w:spacing w:line="160" w:lineRule="exact"/>
                    <w:jc w:val="left"/>
                    <w:rPr>
                      <w:rFonts w:cs="Miriam"/>
                      <w:sz w:val="18"/>
                      <w:szCs w:val="18"/>
                      <w:rtl/>
                    </w:rPr>
                  </w:pPr>
                  <w:r>
                    <w:rPr>
                      <w:rFonts w:cs="Miriam" w:hint="cs"/>
                      <w:sz w:val="18"/>
                      <w:szCs w:val="18"/>
                      <w:rtl/>
                    </w:rPr>
                    <w:t>תיקון תשס"ז-2007</w:t>
                  </w:r>
                </w:p>
                <w:p w14:paraId="694BEB48"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w10:anchorlock/>
          </v:rect>
        </w:pict>
      </w:r>
      <w:r>
        <w:rPr>
          <w:rStyle w:val="big-number"/>
          <w:rFonts w:cs="Miriam" w:hint="cs"/>
          <w:rtl/>
        </w:rPr>
        <w:t>10</w:t>
      </w:r>
      <w:r w:rsidR="00770E68">
        <w:rPr>
          <w:rStyle w:val="big-number"/>
          <w:rFonts w:cs="Miriam" w:hint="cs"/>
          <w:rtl/>
        </w:rPr>
        <w:t>3</w:t>
      </w:r>
      <w:r>
        <w:rPr>
          <w:rStyle w:val="big-number"/>
          <w:rFonts w:cs="Miriam"/>
          <w:rtl/>
        </w:rPr>
        <w:t>.</w:t>
      </w:r>
      <w:r>
        <w:rPr>
          <w:rStyle w:val="big-number"/>
          <w:rFonts w:cs="Miriam"/>
          <w:rtl/>
        </w:rPr>
        <w:tab/>
      </w:r>
      <w:r w:rsidR="00A70168">
        <w:rPr>
          <w:rFonts w:cs="FrankRuehl" w:hint="cs"/>
          <w:rtl/>
          <w:lang w:eastAsia="en-US"/>
        </w:rPr>
        <w:t>(א)</w:t>
      </w:r>
      <w:r w:rsidR="00A70168">
        <w:rPr>
          <w:rFonts w:cs="FrankRuehl" w:hint="cs"/>
          <w:rtl/>
          <w:lang w:eastAsia="en-US"/>
        </w:rPr>
        <w:tab/>
        <w:t xml:space="preserve">ראש העיריה רשאי, בהודעה בכתב, לדרוש </w:t>
      </w:r>
      <w:r w:rsidR="00CF7E9D">
        <w:rPr>
          <w:rFonts w:cs="FrankRuehl" w:hint="cs"/>
          <w:rtl/>
          <w:lang w:eastAsia="en-US"/>
        </w:rPr>
        <w:t>מבעל שילוט</w:t>
      </w:r>
      <w:r w:rsidR="00A70168">
        <w:rPr>
          <w:rFonts w:cs="FrankRuehl" w:hint="cs"/>
          <w:rtl/>
          <w:lang w:eastAsia="en-US"/>
        </w:rPr>
        <w:t xml:space="preserve">, להסיר </w:t>
      </w:r>
      <w:r w:rsidR="00090F7F">
        <w:rPr>
          <w:rFonts w:cs="FrankRuehl" w:hint="cs"/>
          <w:rtl/>
          <w:lang w:eastAsia="en-US"/>
        </w:rPr>
        <w:t>שילוט</w:t>
      </w:r>
      <w:r w:rsidR="00CF7E9D">
        <w:rPr>
          <w:rFonts w:cs="FrankRuehl" w:hint="cs"/>
          <w:rtl/>
          <w:lang w:eastAsia="en-US"/>
        </w:rPr>
        <w:t>,</w:t>
      </w:r>
      <w:r w:rsidR="00A70168">
        <w:rPr>
          <w:rFonts w:cs="FrankRuehl" w:hint="cs"/>
          <w:rtl/>
          <w:lang w:eastAsia="en-US"/>
        </w:rPr>
        <w:t xml:space="preserve"> </w:t>
      </w:r>
      <w:r w:rsidR="00CF7E9D">
        <w:rPr>
          <w:rFonts w:cs="FrankRuehl" w:hint="cs"/>
          <w:rtl/>
          <w:lang w:eastAsia="en-US"/>
        </w:rPr>
        <w:t xml:space="preserve">על מיתקניו ועמודיו, </w:t>
      </w:r>
      <w:r w:rsidR="00A70168">
        <w:rPr>
          <w:rFonts w:cs="FrankRuehl" w:hint="cs"/>
          <w:rtl/>
          <w:lang w:eastAsia="en-US"/>
        </w:rPr>
        <w:t>שאין לו ר</w:t>
      </w:r>
      <w:r w:rsidR="00090F7F">
        <w:rPr>
          <w:rFonts w:cs="FrankRuehl" w:hint="cs"/>
          <w:rtl/>
          <w:lang w:eastAsia="en-US"/>
        </w:rPr>
        <w:t>י</w:t>
      </w:r>
      <w:r w:rsidR="00A70168">
        <w:rPr>
          <w:rFonts w:cs="FrankRuehl" w:hint="cs"/>
          <w:rtl/>
          <w:lang w:eastAsia="en-US"/>
        </w:rPr>
        <w:t>שיון או שהוצג תוך הפרת תנאי הר</w:t>
      </w:r>
      <w:r w:rsidR="00090F7F">
        <w:rPr>
          <w:rFonts w:cs="FrankRuehl" w:hint="cs"/>
          <w:rtl/>
          <w:lang w:eastAsia="en-US"/>
        </w:rPr>
        <w:t>י</w:t>
      </w:r>
      <w:r w:rsidR="00A70168">
        <w:rPr>
          <w:rFonts w:cs="FrankRuehl" w:hint="cs"/>
          <w:rtl/>
          <w:lang w:eastAsia="en-US"/>
        </w:rPr>
        <w:t xml:space="preserve">שיון או בניגוד להוראות חוק עזר זה או כל דין, וכן לדרוש </w:t>
      </w:r>
      <w:r w:rsidR="00090F7F">
        <w:rPr>
          <w:rFonts w:cs="FrankRuehl" w:hint="cs"/>
          <w:rtl/>
          <w:lang w:eastAsia="en-US"/>
        </w:rPr>
        <w:t>את ביצוע</w:t>
      </w:r>
      <w:r w:rsidR="00A70168">
        <w:rPr>
          <w:rFonts w:cs="FrankRuehl" w:hint="cs"/>
          <w:rtl/>
          <w:lang w:eastAsia="en-US"/>
        </w:rPr>
        <w:t xml:space="preserve"> העבודות הדרושות לצורך אחזרתו התקינה של </w:t>
      </w:r>
      <w:r w:rsidR="00090F7F">
        <w:rPr>
          <w:rFonts w:cs="FrankRuehl" w:hint="cs"/>
          <w:rtl/>
          <w:lang w:eastAsia="en-US"/>
        </w:rPr>
        <w:t>השילוט</w:t>
      </w:r>
      <w:r w:rsidR="00A70168">
        <w:rPr>
          <w:rFonts w:cs="FrankRuehl" w:hint="cs"/>
          <w:rtl/>
          <w:lang w:eastAsia="en-US"/>
        </w:rPr>
        <w:t xml:space="preserve"> או התאמתו לר</w:t>
      </w:r>
      <w:r w:rsidR="00090F7F">
        <w:rPr>
          <w:rFonts w:cs="FrankRuehl" w:hint="cs"/>
          <w:rtl/>
          <w:lang w:eastAsia="en-US"/>
        </w:rPr>
        <w:t>י</w:t>
      </w:r>
      <w:r w:rsidR="00A70168">
        <w:rPr>
          <w:rFonts w:cs="FrankRuehl" w:hint="cs"/>
          <w:rtl/>
          <w:lang w:eastAsia="en-US"/>
        </w:rPr>
        <w:t xml:space="preserve">שיון או להוראות חוק עזר זה </w:t>
      </w:r>
      <w:r w:rsidR="00090F7F">
        <w:rPr>
          <w:rFonts w:cs="FrankRuehl" w:hint="cs"/>
          <w:rtl/>
          <w:lang w:eastAsia="en-US"/>
        </w:rPr>
        <w:t>או ל</w:t>
      </w:r>
      <w:r w:rsidR="00A70168">
        <w:rPr>
          <w:rFonts w:cs="FrankRuehl" w:hint="cs"/>
          <w:rtl/>
          <w:lang w:eastAsia="en-US"/>
        </w:rPr>
        <w:t>כל דין.</w:t>
      </w:r>
    </w:p>
    <w:p w14:paraId="7E35B567" w14:textId="77777777" w:rsidR="00090F7F" w:rsidRDefault="00090F7F" w:rsidP="00090F7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הודעה כאמור בסעיף קטן (א) ימלא אחריה בתוך התקופה שנקבעה לכך על ידי ראש העיריה.</w:t>
      </w:r>
    </w:p>
    <w:p w14:paraId="6D7D2B39" w14:textId="77777777" w:rsidR="00090F7F" w:rsidRDefault="00090F7F" w:rsidP="00090F7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רשאית העיריה לבצע בעצמה את הנדרש בהודעה, ולהיפרע ממנו בגין הוצאותיה לפי חשבון הוצאות שתגיש לאותו אדם.</w:t>
      </w:r>
    </w:p>
    <w:p w14:paraId="75F01ED1" w14:textId="77777777" w:rsidR="00090F7F" w:rsidRDefault="00090F7F" w:rsidP="00090F7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שלט שהוסר על ידי העיריה בהתאם לסמכותה לפי סעיף קטן (ג) יהיה רכושה של העיריה.</w:t>
      </w:r>
    </w:p>
    <w:p w14:paraId="17DB3489" w14:textId="77777777" w:rsidR="00090F7F" w:rsidRDefault="00CF7E9D" w:rsidP="00CF7E9D">
      <w:pPr>
        <w:pStyle w:val="P00"/>
        <w:spacing w:before="72"/>
        <w:ind w:left="0" w:right="1134"/>
        <w:rPr>
          <w:rFonts w:cs="FrankRuehl" w:hint="cs"/>
          <w:rtl/>
          <w:lang w:eastAsia="en-US"/>
        </w:rPr>
      </w:pPr>
      <w:r>
        <w:rPr>
          <w:rFonts w:cs="FrankRuehl" w:hint="cs"/>
          <w:rtl/>
          <w:lang w:eastAsia="en-US"/>
        </w:rPr>
        <w:tab/>
      </w:r>
      <w:r>
        <w:rPr>
          <w:rFonts w:cs="FrankRuehl" w:hint="cs"/>
          <w:rtl/>
          <w:lang w:eastAsia="en-US"/>
        </w:rPr>
        <w:pict w14:anchorId="616ECF11">
          <v:shape id="_x0000_s2442" type="#_x0000_t202" style="position:absolute;left:0;text-align:left;margin-left:470.35pt;margin-top:7.1pt;width:1in;height:11.2pt;z-index:251746304;mso-position-horizontal-relative:text;mso-position-vertical-relative:text" filled="f" stroked="f">
            <v:textbox inset="1mm,0,1mm,0">
              <w:txbxContent>
                <w:p w14:paraId="041B568B"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v:shape>
        </w:pict>
      </w:r>
      <w:r>
        <w:rPr>
          <w:rFonts w:cs="FrankRuehl" w:hint="cs"/>
          <w:rtl/>
          <w:lang w:eastAsia="en-US"/>
        </w:rPr>
        <w:t>(ה)</w:t>
      </w:r>
      <w:r>
        <w:rPr>
          <w:rFonts w:cs="FrankRuehl" w:hint="cs"/>
          <w:rtl/>
          <w:lang w:eastAsia="en-US"/>
        </w:rPr>
        <w:tab/>
        <w:t>(נמחק)</w:t>
      </w:r>
      <w:r w:rsidR="00090F7F">
        <w:rPr>
          <w:rFonts w:cs="FrankRuehl" w:hint="cs"/>
          <w:rtl/>
          <w:lang w:eastAsia="en-US"/>
        </w:rPr>
        <w:t>.</w:t>
      </w:r>
    </w:p>
    <w:p w14:paraId="4F7B21F1" w14:textId="77777777" w:rsidR="00090F7F" w:rsidRDefault="00CF7E9D" w:rsidP="00CF7E9D">
      <w:pPr>
        <w:pStyle w:val="P00"/>
        <w:spacing w:before="72"/>
        <w:ind w:left="0" w:right="1134"/>
        <w:rPr>
          <w:rFonts w:cs="FrankRuehl"/>
          <w:rtl/>
          <w:lang w:eastAsia="en-US"/>
        </w:rPr>
      </w:pPr>
      <w:r>
        <w:rPr>
          <w:rFonts w:cs="FrankRuehl" w:hint="cs"/>
          <w:rtl/>
          <w:lang w:eastAsia="en-US"/>
        </w:rPr>
        <w:tab/>
      </w:r>
      <w:r>
        <w:rPr>
          <w:rFonts w:cs="FrankRuehl" w:hint="cs"/>
          <w:rtl/>
          <w:lang w:eastAsia="en-US"/>
        </w:rPr>
        <w:pict w14:anchorId="730AAE97">
          <v:shape id="_x0000_s2443" type="#_x0000_t202" style="position:absolute;left:0;text-align:left;margin-left:470.35pt;margin-top:7.1pt;width:1in;height:11.2pt;z-index:251747328;mso-position-horizontal-relative:text;mso-position-vertical-relative:text" filled="f" stroked="f">
            <v:textbox inset="1mm,0,1mm,0">
              <w:txbxContent>
                <w:p w14:paraId="03980509" w14:textId="77777777" w:rsidR="00CF7E9D" w:rsidRDefault="00CF7E9D" w:rsidP="00CF7E9D">
                  <w:pPr>
                    <w:spacing w:line="160" w:lineRule="exact"/>
                    <w:jc w:val="left"/>
                    <w:rPr>
                      <w:rFonts w:cs="Miriam" w:hint="cs"/>
                      <w:noProof/>
                      <w:sz w:val="18"/>
                      <w:szCs w:val="18"/>
                      <w:rtl/>
                    </w:rPr>
                  </w:pPr>
                  <w:r>
                    <w:rPr>
                      <w:rFonts w:cs="Miriam" w:hint="cs"/>
                      <w:noProof/>
                      <w:sz w:val="18"/>
                      <w:szCs w:val="18"/>
                      <w:rtl/>
                    </w:rPr>
                    <w:t>תיקון תשפ"ב-2021</w:t>
                  </w:r>
                </w:p>
              </w:txbxContent>
            </v:textbox>
          </v:shape>
        </w:pict>
      </w:r>
      <w:r>
        <w:rPr>
          <w:rFonts w:cs="FrankRuehl" w:hint="cs"/>
          <w:rtl/>
          <w:lang w:eastAsia="en-US"/>
        </w:rPr>
        <w:t>(ו)</w:t>
      </w:r>
      <w:r>
        <w:rPr>
          <w:rFonts w:cs="FrankRuehl" w:hint="cs"/>
          <w:rtl/>
          <w:lang w:eastAsia="en-US"/>
        </w:rPr>
        <w:tab/>
      </w:r>
      <w:r w:rsidR="00090F7F">
        <w:rPr>
          <w:rFonts w:cs="FrankRuehl" w:hint="cs"/>
          <w:rtl/>
          <w:lang w:eastAsia="en-US"/>
        </w:rPr>
        <w:t>בכפוף לכל דין, העיריה לא תישא האחריות בשל נזק שייגרם לשילוט, לרכוש או לאדם כתוצאה מהסרתו של השילוט ואחסנתו</w:t>
      </w:r>
      <w:r w:rsidR="000464E4">
        <w:rPr>
          <w:rFonts w:cs="FrankRuehl" w:hint="cs"/>
          <w:rtl/>
          <w:lang w:eastAsia="en-US"/>
        </w:rPr>
        <w:t>, והיא רשאית, בין השאר, לזרוק או להשמיד את השילוט או להוציאו משליטתה בדרך כלשהי</w:t>
      </w:r>
      <w:r w:rsidR="00090F7F">
        <w:rPr>
          <w:rFonts w:cs="FrankRuehl" w:hint="cs"/>
          <w:rtl/>
          <w:lang w:eastAsia="en-US"/>
        </w:rPr>
        <w:t>.</w:t>
      </w:r>
    </w:p>
    <w:p w14:paraId="41D200E7" w14:textId="77777777" w:rsidR="00794316" w:rsidRDefault="00794316" w:rsidP="00090F7F">
      <w:pPr>
        <w:pStyle w:val="P00"/>
        <w:spacing w:before="72"/>
        <w:ind w:left="0" w:right="1134"/>
        <w:rPr>
          <w:rFonts w:cs="FrankRuehl" w:hint="cs"/>
          <w:rtl/>
          <w:lang w:eastAsia="en-US"/>
        </w:rPr>
      </w:pPr>
      <w:r>
        <w:rPr>
          <w:lang w:val="he-IL"/>
        </w:rPr>
        <w:pict w14:anchorId="7BD8DAE0">
          <v:rect id="_x0000_s2359" style="position:absolute;left:0;text-align:left;margin-left:464.5pt;margin-top:8.05pt;width:75.05pt;height:17.1pt;z-index:251673600" o:allowincell="f" filled="f" stroked="f" strokecolor="lime" strokeweight=".25pt">
            <v:textbox style="mso-next-textbox:#_x0000_s2359" inset="0,0,0,0">
              <w:txbxContent>
                <w:p w14:paraId="4FB3C790" w14:textId="77777777" w:rsidR="00090F7F" w:rsidRDefault="00090F7F" w:rsidP="00794316">
                  <w:pPr>
                    <w:spacing w:line="160" w:lineRule="exact"/>
                    <w:jc w:val="left"/>
                    <w:rPr>
                      <w:rFonts w:cs="Miriam" w:hint="cs"/>
                      <w:noProof/>
                      <w:sz w:val="18"/>
                      <w:szCs w:val="18"/>
                      <w:rtl/>
                    </w:rPr>
                  </w:pPr>
                  <w:r>
                    <w:rPr>
                      <w:rFonts w:cs="Miriam" w:hint="cs"/>
                      <w:sz w:val="18"/>
                      <w:szCs w:val="18"/>
                      <w:rtl/>
                    </w:rPr>
                    <w:t>תיקון תשס"ז-2007</w:t>
                  </w:r>
                </w:p>
              </w:txbxContent>
            </v:textbox>
            <w10:anchorlock/>
          </v:rect>
        </w:pict>
      </w:r>
      <w:r>
        <w:rPr>
          <w:rStyle w:val="big-number"/>
          <w:rFonts w:cs="Miriam" w:hint="cs"/>
          <w:rtl/>
        </w:rPr>
        <w:t>10</w:t>
      </w:r>
      <w:r w:rsidR="00CB5D58">
        <w:rPr>
          <w:rStyle w:val="big-number"/>
          <w:rFonts w:cs="Miriam" w:hint="cs"/>
          <w:rtl/>
        </w:rPr>
        <w:t>4</w:t>
      </w:r>
      <w:r>
        <w:rPr>
          <w:rStyle w:val="big-number"/>
          <w:rFonts w:cs="Miriam"/>
          <w:rtl/>
        </w:rPr>
        <w:t>.</w:t>
      </w:r>
      <w:r>
        <w:rPr>
          <w:rStyle w:val="big-number"/>
          <w:rFonts w:cs="Miriam"/>
          <w:rtl/>
        </w:rPr>
        <w:tab/>
      </w:r>
      <w:r w:rsidR="00090F7F">
        <w:rPr>
          <w:rFonts w:cs="FrankRuehl" w:hint="cs"/>
          <w:rtl/>
          <w:lang w:eastAsia="en-US"/>
        </w:rPr>
        <w:t>(בוטל)</w:t>
      </w:r>
      <w:r w:rsidR="00CB5D58">
        <w:rPr>
          <w:rFonts w:cs="FrankRuehl" w:hint="cs"/>
          <w:rtl/>
          <w:lang w:eastAsia="en-US"/>
        </w:rPr>
        <w:t>.</w:t>
      </w:r>
    </w:p>
    <w:p w14:paraId="30797C67" w14:textId="77777777" w:rsidR="00AD43CB" w:rsidRDefault="00AD43CB" w:rsidP="00AD43CB">
      <w:pPr>
        <w:pStyle w:val="medium2-header"/>
        <w:keepLines w:val="0"/>
        <w:spacing w:before="120"/>
        <w:ind w:left="0" w:right="1134"/>
        <w:rPr>
          <w:rFonts w:cs="FrankRuehl" w:hint="cs"/>
          <w:noProof/>
          <w:rtl/>
        </w:rPr>
      </w:pPr>
      <w:bookmarkStart w:id="131" w:name="med14"/>
      <w:bookmarkEnd w:id="131"/>
      <w:r>
        <w:rPr>
          <w:rFonts w:cs="FrankRuehl" w:hint="cs"/>
          <w:noProof/>
          <w:rtl/>
        </w:rPr>
        <w:t>פרק ט"ו: הוראות כלליות והוראות שונות</w:t>
      </w:r>
    </w:p>
    <w:p w14:paraId="3FA65721" w14:textId="77777777" w:rsidR="00794316" w:rsidRDefault="00794316" w:rsidP="00AD43CB">
      <w:pPr>
        <w:pStyle w:val="P00"/>
        <w:spacing w:before="72"/>
        <w:ind w:left="0" w:right="1134"/>
        <w:rPr>
          <w:rFonts w:cs="FrankRuehl" w:hint="cs"/>
          <w:rtl/>
          <w:lang w:eastAsia="en-US"/>
        </w:rPr>
      </w:pPr>
      <w:bookmarkStart w:id="132" w:name="Seif91"/>
      <w:bookmarkEnd w:id="132"/>
      <w:r>
        <w:rPr>
          <w:lang w:val="he-IL"/>
        </w:rPr>
        <w:pict w14:anchorId="4951C5AD">
          <v:rect id="_x0000_s2360" style="position:absolute;left:0;text-align:left;margin-left:464.5pt;margin-top:8.05pt;width:75.05pt;height:17.1pt;z-index:251674624" o:allowincell="f" filled="f" stroked="f" strokecolor="lime" strokeweight=".25pt">
            <v:textbox style="mso-next-textbox:#_x0000_s2360" inset="0,0,0,0">
              <w:txbxContent>
                <w:p w14:paraId="5D987532" w14:textId="77777777" w:rsidR="00090F7F" w:rsidRDefault="00090F7F" w:rsidP="00794316">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10</w:t>
      </w:r>
      <w:r w:rsidR="00AD43CB">
        <w:rPr>
          <w:rStyle w:val="big-number"/>
          <w:rFonts w:cs="Miriam" w:hint="cs"/>
          <w:rtl/>
        </w:rPr>
        <w:t>5</w:t>
      </w:r>
      <w:r>
        <w:rPr>
          <w:rStyle w:val="big-number"/>
          <w:rFonts w:cs="Miriam"/>
          <w:rtl/>
        </w:rPr>
        <w:t>.</w:t>
      </w:r>
      <w:r>
        <w:rPr>
          <w:rStyle w:val="big-number"/>
          <w:rFonts w:cs="Miriam"/>
          <w:rtl/>
        </w:rPr>
        <w:tab/>
      </w:r>
      <w:r w:rsidR="00AD43CB">
        <w:rPr>
          <w:rFonts w:cs="FrankRuehl" w:hint="cs"/>
          <w:rtl/>
          <w:lang w:eastAsia="en-US"/>
        </w:rPr>
        <w:t>(א)</w:t>
      </w:r>
      <w:r w:rsidR="00AD43CB">
        <w:rPr>
          <w:rFonts w:cs="FrankRuehl" w:hint="cs"/>
          <w:rtl/>
          <w:lang w:eastAsia="en-US"/>
        </w:rPr>
        <w:tab/>
        <w:t>לא יסיר אדם ולא ישחית, לא ישבור ולא יקלקל כל בניין, מיתקן או חפץ שנקבע או הוקם על ידי העיריה או באישורה.</w:t>
      </w:r>
    </w:p>
    <w:p w14:paraId="6B69736A" w14:textId="77777777" w:rsidR="00AD43CB" w:rsidRDefault="00AD43CB" w:rsidP="00AD43C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חל על ראש העיריה או מי שפועל מטעמו על פי הוראותיו.</w:t>
      </w:r>
    </w:p>
    <w:p w14:paraId="477D8EF6" w14:textId="77777777" w:rsidR="00794316" w:rsidRDefault="00794316" w:rsidP="00AD43CB">
      <w:pPr>
        <w:pStyle w:val="P00"/>
        <w:spacing w:before="72"/>
        <w:ind w:left="0" w:right="1134"/>
        <w:rPr>
          <w:rFonts w:cs="FrankRuehl" w:hint="cs"/>
          <w:rtl/>
          <w:lang w:eastAsia="en-US"/>
        </w:rPr>
      </w:pPr>
      <w:bookmarkStart w:id="133" w:name="Seif92"/>
      <w:bookmarkEnd w:id="133"/>
      <w:r>
        <w:rPr>
          <w:lang w:val="he-IL"/>
        </w:rPr>
        <w:pict w14:anchorId="611952E4">
          <v:rect id="_x0000_s2361" style="position:absolute;left:0;text-align:left;margin-left:464.5pt;margin-top:8.05pt;width:75.05pt;height:17.1pt;z-index:251675648" o:allowincell="f" filled="f" stroked="f" strokecolor="lime" strokeweight=".25pt">
            <v:textbox style="mso-next-textbox:#_x0000_s2361" inset="0,0,0,0">
              <w:txbxContent>
                <w:p w14:paraId="4EE032A7" w14:textId="77777777" w:rsidR="00090F7F" w:rsidRDefault="00090F7F" w:rsidP="00794316">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10</w:t>
      </w:r>
      <w:r w:rsidR="00AD43CB">
        <w:rPr>
          <w:rStyle w:val="big-number"/>
          <w:rFonts w:cs="Miriam" w:hint="cs"/>
          <w:rtl/>
        </w:rPr>
        <w:t>6</w:t>
      </w:r>
      <w:r>
        <w:rPr>
          <w:rStyle w:val="big-number"/>
          <w:rFonts w:cs="Miriam"/>
          <w:rtl/>
        </w:rPr>
        <w:t>.</w:t>
      </w:r>
      <w:r>
        <w:rPr>
          <w:rStyle w:val="big-number"/>
          <w:rFonts w:cs="Miriam"/>
          <w:rtl/>
        </w:rPr>
        <w:tab/>
      </w:r>
      <w:r w:rsidR="00AD43CB">
        <w:rPr>
          <w:rFonts w:cs="FrankRuehl" w:hint="cs"/>
          <w:rtl/>
          <w:lang w:eastAsia="en-US"/>
        </w:rPr>
        <w:t>הממונה או האפוטרופוס על אדם שהוא למטה מגיל 13 ימנעהו מלעשות מעשה האסור על פי חוק עזר זה.</w:t>
      </w:r>
    </w:p>
    <w:p w14:paraId="36E24B1C" w14:textId="77777777" w:rsidR="00794316" w:rsidRDefault="00794316" w:rsidP="00AD43CB">
      <w:pPr>
        <w:pStyle w:val="P00"/>
        <w:spacing w:before="72"/>
        <w:ind w:left="0" w:right="1134"/>
        <w:rPr>
          <w:rFonts w:cs="FrankRuehl" w:hint="cs"/>
          <w:rtl/>
          <w:lang w:eastAsia="en-US"/>
        </w:rPr>
      </w:pPr>
      <w:bookmarkStart w:id="134" w:name="Seif93"/>
      <w:bookmarkEnd w:id="134"/>
      <w:r>
        <w:rPr>
          <w:lang w:val="he-IL"/>
        </w:rPr>
        <w:pict w14:anchorId="238DD4E3">
          <v:rect id="_x0000_s2362" style="position:absolute;left:0;text-align:left;margin-left:464.5pt;margin-top:8.05pt;width:75.05pt;height:17.1pt;z-index:251676672" o:allowincell="f" filled="f" stroked="f" strokecolor="lime" strokeweight=".25pt">
            <v:textbox style="mso-next-textbox:#_x0000_s2362" inset="0,0,0,0">
              <w:txbxContent>
                <w:p w14:paraId="588129FC" w14:textId="77777777" w:rsidR="00090F7F" w:rsidRDefault="00090F7F" w:rsidP="00794316">
                  <w:pPr>
                    <w:spacing w:line="160" w:lineRule="exact"/>
                    <w:jc w:val="left"/>
                    <w:rPr>
                      <w:rFonts w:cs="Miriam" w:hint="cs"/>
                      <w:noProof/>
                      <w:sz w:val="18"/>
                      <w:szCs w:val="18"/>
                      <w:rtl/>
                    </w:rPr>
                  </w:pPr>
                  <w:r>
                    <w:rPr>
                      <w:rFonts w:cs="Miriam" w:hint="cs"/>
                      <w:sz w:val="18"/>
                      <w:szCs w:val="18"/>
                      <w:rtl/>
                    </w:rPr>
                    <w:t>נאמן נקיון</w:t>
                  </w:r>
                </w:p>
              </w:txbxContent>
            </v:textbox>
            <w10:anchorlock/>
          </v:rect>
        </w:pict>
      </w:r>
      <w:r>
        <w:rPr>
          <w:rStyle w:val="big-number"/>
          <w:rFonts w:cs="Miriam" w:hint="cs"/>
          <w:rtl/>
        </w:rPr>
        <w:t>10</w:t>
      </w:r>
      <w:r w:rsidR="00AD43CB">
        <w:rPr>
          <w:rStyle w:val="big-number"/>
          <w:rFonts w:cs="Miriam" w:hint="cs"/>
          <w:rtl/>
        </w:rPr>
        <w:t>7</w:t>
      </w:r>
      <w:r>
        <w:rPr>
          <w:rStyle w:val="big-number"/>
          <w:rFonts w:cs="Miriam"/>
          <w:rtl/>
        </w:rPr>
        <w:t>.</w:t>
      </w:r>
      <w:r>
        <w:rPr>
          <w:rStyle w:val="big-number"/>
          <w:rFonts w:cs="Miriam"/>
          <w:rtl/>
        </w:rPr>
        <w:tab/>
      </w:r>
      <w:r w:rsidR="00AD43CB">
        <w:rPr>
          <w:rFonts w:cs="FrankRuehl" w:hint="cs"/>
          <w:rtl/>
          <w:lang w:eastAsia="en-US"/>
        </w:rPr>
        <w:t>מי שמונה על ידי ראש העיריה להיות נאמן נקיון, ולנגד עיניו נעברה עבירה של השלכת פסולת, פסולת בנין או גרוטת רכב ברשות הרבים או מרשות הרבים לרשות היחיד, רשאי לדרוש ממי שעשה מעשה כאמור להזדהות בפניו, לאחר שהציג תעודת נאמן נקיון מטעם ראש העיריה, ולהגיש דו"ח בגין עבירה זו.</w:t>
      </w:r>
    </w:p>
    <w:p w14:paraId="22683F8D" w14:textId="77777777" w:rsidR="00A70168" w:rsidRDefault="00A70168" w:rsidP="00A70168">
      <w:pPr>
        <w:pStyle w:val="P00"/>
        <w:spacing w:before="72"/>
        <w:ind w:left="0" w:right="1134"/>
        <w:rPr>
          <w:rFonts w:cs="FrankRuehl" w:hint="cs"/>
          <w:rtl/>
          <w:lang w:eastAsia="en-US"/>
        </w:rPr>
      </w:pPr>
      <w:bookmarkStart w:id="135" w:name="Seif126"/>
      <w:bookmarkEnd w:id="135"/>
      <w:r>
        <w:rPr>
          <w:lang w:val="he-IL"/>
        </w:rPr>
        <w:pict w14:anchorId="132CDD10">
          <v:rect id="_x0000_s2408" style="position:absolute;left:0;text-align:left;margin-left:464.5pt;margin-top:8.05pt;width:75.05pt;height:29.65pt;z-index:251722752" o:allowincell="f" filled="f" stroked="f" strokecolor="lime" strokeweight=".25pt">
            <v:textbox style="mso-next-textbox:#_x0000_s2408" inset="0,0,0,0">
              <w:txbxContent>
                <w:p w14:paraId="6EF0E7D8" w14:textId="77777777" w:rsidR="00090F7F" w:rsidRDefault="00090F7F" w:rsidP="00A70168">
                  <w:pPr>
                    <w:spacing w:line="160" w:lineRule="exact"/>
                    <w:jc w:val="left"/>
                    <w:rPr>
                      <w:rFonts w:cs="Miriam" w:hint="cs"/>
                      <w:sz w:val="18"/>
                      <w:szCs w:val="18"/>
                      <w:rtl/>
                    </w:rPr>
                  </w:pPr>
                  <w:r>
                    <w:rPr>
                      <w:rFonts w:cs="Miriam" w:hint="cs"/>
                      <w:sz w:val="18"/>
                      <w:szCs w:val="18"/>
                      <w:rtl/>
                    </w:rPr>
                    <w:t>אחריותו של חבר בני אדם</w:t>
                  </w:r>
                </w:p>
                <w:p w14:paraId="2AFB2901" w14:textId="77777777" w:rsidR="00090F7F" w:rsidRDefault="00090F7F" w:rsidP="00A70168">
                  <w:pPr>
                    <w:spacing w:line="160" w:lineRule="exact"/>
                    <w:jc w:val="left"/>
                    <w:rPr>
                      <w:rFonts w:cs="Miriam" w:hint="cs"/>
                      <w:noProof/>
                      <w:sz w:val="18"/>
                      <w:szCs w:val="18"/>
                      <w:rtl/>
                    </w:rPr>
                  </w:pPr>
                  <w:r>
                    <w:rPr>
                      <w:rFonts w:cs="Miriam" w:hint="cs"/>
                      <w:sz w:val="18"/>
                      <w:szCs w:val="18"/>
                      <w:rtl/>
                    </w:rPr>
                    <w:t>תיקון תשנ"ט-1999</w:t>
                  </w:r>
                </w:p>
              </w:txbxContent>
            </v:textbox>
            <w10:anchorlock/>
          </v:rect>
        </w:pict>
      </w:r>
      <w:r>
        <w:rPr>
          <w:rStyle w:val="big-number"/>
          <w:rFonts w:cs="Miriam" w:hint="cs"/>
          <w:rtl/>
        </w:rPr>
        <w:t>107</w:t>
      </w:r>
      <w:r w:rsidRPr="00A70168">
        <w:rPr>
          <w:rFonts w:cs="FrankRuehl" w:hint="cs"/>
          <w:rtl/>
          <w:lang w:eastAsia="en-US"/>
        </w:rPr>
        <w:t>א</w:t>
      </w:r>
      <w:r>
        <w:rPr>
          <w:rFonts w:cs="FrankRuehl"/>
          <w:rtl/>
          <w:lang w:eastAsia="en-US"/>
        </w:rPr>
        <w:t>.</w:t>
      </w:r>
      <w:r>
        <w:rPr>
          <w:rFonts w:cs="FrankRuehl" w:hint="cs"/>
          <w:rtl/>
          <w:lang w:eastAsia="en-US"/>
        </w:rPr>
        <w:t xml:space="preserve"> נעברה עבירה לפי חוק עזר זה בידי חבר בני אדם, ייאשם בעבירה גם כל אדם אשר בשעת ביצוע העבירה הוא עונה על הוראות סעיף 23 לחוק העונשין, התשל"ז-1977.</w:t>
      </w:r>
    </w:p>
    <w:p w14:paraId="145AB78D" w14:textId="77777777" w:rsidR="00A70168" w:rsidRDefault="00A70168" w:rsidP="00A70168">
      <w:pPr>
        <w:pStyle w:val="P00"/>
        <w:spacing w:before="72"/>
        <w:ind w:left="0" w:right="1134"/>
        <w:rPr>
          <w:rFonts w:cs="FrankRuehl" w:hint="cs"/>
          <w:rtl/>
          <w:lang w:eastAsia="en-US"/>
        </w:rPr>
      </w:pPr>
      <w:bookmarkStart w:id="136" w:name="Seif127"/>
      <w:bookmarkEnd w:id="136"/>
      <w:r>
        <w:rPr>
          <w:lang w:val="he-IL"/>
        </w:rPr>
        <w:pict w14:anchorId="3B296510">
          <v:rect id="_x0000_s2409" style="position:absolute;left:0;text-align:left;margin-left:464.5pt;margin-top:8.05pt;width:75.05pt;height:30.3pt;z-index:251723776" o:allowincell="f" filled="f" stroked="f" strokecolor="lime" strokeweight=".25pt">
            <v:textbox style="mso-next-textbox:#_x0000_s2409" inset="0,0,0,0">
              <w:txbxContent>
                <w:p w14:paraId="1DEFE877" w14:textId="77777777" w:rsidR="00090F7F" w:rsidRDefault="00090F7F" w:rsidP="00A70168">
                  <w:pPr>
                    <w:spacing w:line="160" w:lineRule="exact"/>
                    <w:jc w:val="left"/>
                    <w:rPr>
                      <w:rFonts w:cs="Miriam" w:hint="cs"/>
                      <w:sz w:val="18"/>
                      <w:szCs w:val="18"/>
                      <w:rtl/>
                    </w:rPr>
                  </w:pPr>
                  <w:r>
                    <w:rPr>
                      <w:rFonts w:cs="Miriam" w:hint="cs"/>
                      <w:sz w:val="18"/>
                      <w:szCs w:val="18"/>
                      <w:rtl/>
                    </w:rPr>
                    <w:t xml:space="preserve">חשבון הוצאות </w:t>
                  </w:r>
                  <w:r>
                    <w:rPr>
                      <w:rFonts w:cs="Miriam"/>
                      <w:sz w:val="18"/>
                      <w:szCs w:val="18"/>
                      <w:rtl/>
                    </w:rPr>
                    <w:t>–</w:t>
                  </w:r>
                  <w:r>
                    <w:rPr>
                      <w:rFonts w:cs="Miriam" w:hint="cs"/>
                      <w:sz w:val="18"/>
                      <w:szCs w:val="18"/>
                      <w:rtl/>
                    </w:rPr>
                    <w:t xml:space="preserve"> ראיה לכאורה</w:t>
                  </w:r>
                </w:p>
                <w:p w14:paraId="17B5DD73" w14:textId="77777777" w:rsidR="00090F7F" w:rsidRDefault="00090F7F" w:rsidP="00A70168">
                  <w:pPr>
                    <w:spacing w:line="160" w:lineRule="exact"/>
                    <w:jc w:val="left"/>
                    <w:rPr>
                      <w:rFonts w:cs="Miriam" w:hint="cs"/>
                      <w:noProof/>
                      <w:sz w:val="18"/>
                      <w:szCs w:val="18"/>
                      <w:rtl/>
                    </w:rPr>
                  </w:pPr>
                  <w:r>
                    <w:rPr>
                      <w:rFonts w:cs="Miriam" w:hint="cs"/>
                      <w:sz w:val="18"/>
                      <w:szCs w:val="18"/>
                      <w:rtl/>
                    </w:rPr>
                    <w:t>תיקון תשנ"ט-1999</w:t>
                  </w:r>
                </w:p>
              </w:txbxContent>
            </v:textbox>
            <w10:anchorlock/>
          </v:rect>
        </w:pict>
      </w:r>
      <w:r>
        <w:rPr>
          <w:rStyle w:val="big-number"/>
          <w:rFonts w:cs="Miriam" w:hint="cs"/>
          <w:rtl/>
        </w:rPr>
        <w:t>107</w:t>
      </w:r>
      <w:r w:rsidRPr="00A70168">
        <w:rPr>
          <w:rFonts w:cs="FrankRuehl" w:hint="cs"/>
          <w:rtl/>
          <w:lang w:eastAsia="en-US"/>
        </w:rPr>
        <w:t>ב</w:t>
      </w:r>
      <w:r>
        <w:rPr>
          <w:rFonts w:cs="FrankRuehl"/>
          <w:rtl/>
          <w:lang w:eastAsia="en-US"/>
        </w:rPr>
        <w:t>.</w:t>
      </w:r>
      <w:r>
        <w:rPr>
          <w:rFonts w:cs="FrankRuehl" w:hint="cs"/>
          <w:rtl/>
          <w:lang w:eastAsia="en-US"/>
        </w:rPr>
        <w:t xml:space="preserve"> אישור וחשבון מטעם העיריה בדבר סכום הוצאות שהוציאה לביצוע עבודות לפי הוראות חוק עזר זה, יהוו ראיה לכאורה לנכונות הסכום הנקוב בהם.</w:t>
      </w:r>
    </w:p>
    <w:p w14:paraId="77405FF4" w14:textId="77777777" w:rsidR="00794316" w:rsidRDefault="00794316" w:rsidP="00AD43CB">
      <w:pPr>
        <w:pStyle w:val="P00"/>
        <w:spacing w:before="72"/>
        <w:ind w:left="0" w:right="1134"/>
        <w:rPr>
          <w:rFonts w:cs="FrankRuehl" w:hint="cs"/>
          <w:rtl/>
          <w:lang w:eastAsia="en-US"/>
        </w:rPr>
      </w:pPr>
      <w:bookmarkStart w:id="137" w:name="Seif94"/>
      <w:bookmarkEnd w:id="137"/>
      <w:r>
        <w:rPr>
          <w:lang w:val="he-IL"/>
        </w:rPr>
        <w:pict w14:anchorId="3E16DDC5">
          <v:rect id="_x0000_s2363" style="position:absolute;left:0;text-align:left;margin-left:464.5pt;margin-top:8.05pt;width:75.05pt;height:17.1pt;z-index:251677696" o:allowincell="f" filled="f" stroked="f" strokecolor="lime" strokeweight=".25pt">
            <v:textbox style="mso-next-textbox:#_x0000_s2363" inset="0,0,0,0">
              <w:txbxContent>
                <w:p w14:paraId="2BA04492" w14:textId="77777777" w:rsidR="00090F7F" w:rsidRDefault="00090F7F" w:rsidP="00794316">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hint="cs"/>
          <w:rtl/>
        </w:rPr>
        <w:t>10</w:t>
      </w:r>
      <w:r w:rsidR="00AD43CB">
        <w:rPr>
          <w:rStyle w:val="big-number"/>
          <w:rFonts w:cs="Miriam" w:hint="cs"/>
          <w:rtl/>
        </w:rPr>
        <w:t>8</w:t>
      </w:r>
      <w:r>
        <w:rPr>
          <w:rStyle w:val="big-number"/>
          <w:rFonts w:cs="Miriam"/>
          <w:rtl/>
        </w:rPr>
        <w:t>.</w:t>
      </w:r>
      <w:r>
        <w:rPr>
          <w:rStyle w:val="big-number"/>
          <w:rFonts w:cs="Miriam"/>
          <w:rtl/>
        </w:rPr>
        <w:tab/>
      </w:r>
      <w:r w:rsidR="00AD43CB">
        <w:rPr>
          <w:rFonts w:cs="FrankRuehl" w:hint="cs"/>
          <w:rtl/>
          <w:lang w:eastAsia="en-US"/>
        </w:rPr>
        <w:t>ראש העיריה או המפקח רשאי בכל מועד סביר להכנס לכל מקום אחר בתחום העיריה כדי לבדוק אם קויימו הוראות החוק ולעשות כל מעשה הדרוש לביצוע הוראות חוק עזר זה וכן לנקוט בכל הצעדים הדרושים לקיומן.</w:t>
      </w:r>
    </w:p>
    <w:p w14:paraId="7BAE1BA2" w14:textId="77777777" w:rsidR="00794316" w:rsidRDefault="00794316" w:rsidP="00AD43CB">
      <w:pPr>
        <w:pStyle w:val="P00"/>
        <w:spacing w:before="72"/>
        <w:ind w:left="0" w:right="1134"/>
        <w:rPr>
          <w:rFonts w:cs="FrankRuehl" w:hint="cs"/>
          <w:rtl/>
          <w:lang w:eastAsia="en-US"/>
        </w:rPr>
      </w:pPr>
      <w:bookmarkStart w:id="138" w:name="Seif95"/>
      <w:bookmarkEnd w:id="138"/>
      <w:r>
        <w:rPr>
          <w:lang w:val="he-IL"/>
        </w:rPr>
        <w:pict w14:anchorId="0E46A8EF">
          <v:rect id="_x0000_s2364" style="position:absolute;left:0;text-align:left;margin-left:464.5pt;margin-top:8.05pt;width:75.05pt;height:17.1pt;z-index:251678720" o:allowincell="f" filled="f" stroked="f" strokecolor="lime" strokeweight=".25pt">
            <v:textbox style="mso-next-textbox:#_x0000_s2364" inset="0,0,0,0">
              <w:txbxContent>
                <w:p w14:paraId="6BE7B120" w14:textId="77777777" w:rsidR="00090F7F" w:rsidRDefault="00090F7F" w:rsidP="00794316">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10</w:t>
      </w:r>
      <w:r w:rsidR="00AD43CB">
        <w:rPr>
          <w:rStyle w:val="big-number"/>
          <w:rFonts w:cs="Miriam" w:hint="cs"/>
          <w:rtl/>
        </w:rPr>
        <w:t>9</w:t>
      </w:r>
      <w:r>
        <w:rPr>
          <w:rStyle w:val="big-number"/>
          <w:rFonts w:cs="Miriam"/>
          <w:rtl/>
        </w:rPr>
        <w:t>.</w:t>
      </w:r>
      <w:r>
        <w:rPr>
          <w:rStyle w:val="big-number"/>
          <w:rFonts w:cs="Miriam"/>
          <w:rtl/>
        </w:rPr>
        <w:tab/>
      </w:r>
      <w:r w:rsidR="00AD43CB">
        <w:rPr>
          <w:rFonts w:cs="FrankRuehl" w:hint="cs"/>
          <w:rtl/>
          <w:lang w:eastAsia="en-US"/>
        </w:rPr>
        <w:t>לא יפריע אדם לראש העיריה או למפקח, לשליחיו או פועליו, ולא ימנע בעדם מלבצע סמכויותיהם או תפקידם לפי חוק עזר זה.</w:t>
      </w:r>
    </w:p>
    <w:p w14:paraId="616709C4" w14:textId="77777777" w:rsidR="00794316" w:rsidRDefault="00794316" w:rsidP="00CB5D58">
      <w:pPr>
        <w:pStyle w:val="P00"/>
        <w:spacing w:before="72"/>
        <w:ind w:left="0" w:right="1134"/>
        <w:rPr>
          <w:rFonts w:cs="FrankRuehl" w:hint="cs"/>
          <w:rtl/>
          <w:lang w:eastAsia="en-US"/>
        </w:rPr>
      </w:pPr>
      <w:bookmarkStart w:id="139" w:name="Seif96"/>
      <w:bookmarkEnd w:id="139"/>
      <w:r>
        <w:rPr>
          <w:lang w:val="he-IL"/>
        </w:rPr>
        <w:pict w14:anchorId="47CB8E8C">
          <v:rect id="_x0000_s2365" style="position:absolute;left:0;text-align:left;margin-left:464.5pt;margin-top:8.05pt;width:75.05pt;height:17.1pt;z-index:251679744" o:allowincell="f" filled="f" stroked="f" strokecolor="lime" strokeweight=".25pt">
            <v:textbox style="mso-next-textbox:#_x0000_s2365" inset="0,0,0,0">
              <w:txbxContent>
                <w:p w14:paraId="68AA4237" w14:textId="77777777" w:rsidR="00090F7F" w:rsidRDefault="00090F7F" w:rsidP="00794316">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110</w:t>
      </w:r>
      <w:r>
        <w:rPr>
          <w:rStyle w:val="big-number"/>
          <w:rFonts w:cs="Miriam"/>
          <w:rtl/>
        </w:rPr>
        <w:t>.</w:t>
      </w:r>
      <w:r>
        <w:rPr>
          <w:rStyle w:val="big-number"/>
          <w:rFonts w:cs="Miriam"/>
          <w:rtl/>
        </w:rPr>
        <w:tab/>
      </w:r>
      <w:r w:rsidR="00CB5D58">
        <w:rPr>
          <w:rFonts w:cs="FrankRuehl" w:hint="cs"/>
          <w:rtl/>
          <w:lang w:eastAsia="en-US"/>
        </w:rPr>
        <w:t>מסירת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מועסק שם, או נשלחה בדואר רשום ערוך אל אותו אדם לפי מען מגוריו או עסקיו הרגילים או הידועים לאחרונה; אם אי אפשר לקיים מסירה כאמור, תהא המסירה כדין אם הוצגה ההודעה או הדרישה והודבקה במקום בולט על הנכס שבו היא דנה, או הוכנסה לתיבת דואר הנושאת את שמו של האדם שאליו היא מכוונת או פורסמה באחד העתונים הנפוצים בתחום העיריה.</w:t>
      </w:r>
    </w:p>
    <w:p w14:paraId="48EE7E0B" w14:textId="77777777" w:rsidR="00794316" w:rsidRDefault="00794316" w:rsidP="00CB5D58">
      <w:pPr>
        <w:pStyle w:val="P00"/>
        <w:spacing w:before="72"/>
        <w:ind w:left="0" w:right="1134"/>
        <w:rPr>
          <w:rFonts w:cs="FrankRuehl" w:hint="cs"/>
          <w:rtl/>
          <w:lang w:eastAsia="en-US"/>
        </w:rPr>
      </w:pPr>
      <w:bookmarkStart w:id="140" w:name="Seif97"/>
      <w:bookmarkEnd w:id="140"/>
      <w:r>
        <w:rPr>
          <w:lang w:val="he-IL"/>
        </w:rPr>
        <w:pict w14:anchorId="672873C3">
          <v:rect id="_x0000_s2366" style="position:absolute;left:0;text-align:left;margin-left:464.5pt;margin-top:8.05pt;width:75.05pt;height:17.1pt;z-index:251680768" o:allowincell="f" filled="f" stroked="f" strokecolor="lime" strokeweight=".25pt">
            <v:textbox style="mso-next-textbox:#_x0000_s2366" inset="0,0,0,0">
              <w:txbxContent>
                <w:p w14:paraId="32DB0920" w14:textId="77777777" w:rsidR="00090F7F" w:rsidRDefault="00090F7F" w:rsidP="00794316">
                  <w:pPr>
                    <w:spacing w:line="160" w:lineRule="exact"/>
                    <w:jc w:val="left"/>
                    <w:rPr>
                      <w:rFonts w:cs="Miriam" w:hint="cs"/>
                      <w:noProof/>
                      <w:sz w:val="18"/>
                      <w:szCs w:val="18"/>
                      <w:rtl/>
                    </w:rPr>
                  </w:pPr>
                  <w:r>
                    <w:rPr>
                      <w:rFonts w:cs="Miriam" w:hint="cs"/>
                      <w:sz w:val="18"/>
                      <w:szCs w:val="18"/>
                      <w:rtl/>
                    </w:rPr>
                    <w:t>ביצוע הודעה וסמכות ראש העיריה</w:t>
                  </w:r>
                </w:p>
              </w:txbxContent>
            </v:textbox>
            <w10:anchorlock/>
          </v:rect>
        </w:pict>
      </w:r>
      <w:r>
        <w:rPr>
          <w:rStyle w:val="big-number"/>
          <w:rFonts w:cs="Miriam" w:hint="cs"/>
          <w:rtl/>
        </w:rPr>
        <w:t>11</w:t>
      </w:r>
      <w:r w:rsidR="00CB5D58">
        <w:rPr>
          <w:rStyle w:val="big-number"/>
          <w:rFonts w:cs="Miriam" w:hint="cs"/>
          <w:rtl/>
        </w:rPr>
        <w:t>1</w:t>
      </w:r>
      <w:r>
        <w:rPr>
          <w:rStyle w:val="big-number"/>
          <w:rFonts w:cs="Miriam"/>
          <w:rtl/>
        </w:rPr>
        <w:t>.</w:t>
      </w:r>
      <w:r>
        <w:rPr>
          <w:rStyle w:val="big-number"/>
          <w:rFonts w:cs="Miriam"/>
          <w:rtl/>
        </w:rPr>
        <w:tab/>
      </w:r>
      <w:r w:rsidR="00CB5D58">
        <w:rPr>
          <w:rFonts w:cs="FrankRuehl" w:hint="cs"/>
          <w:rtl/>
          <w:lang w:eastAsia="en-US"/>
        </w:rPr>
        <w:t>(א)</w:t>
      </w:r>
      <w:r w:rsidR="00CB5D58">
        <w:rPr>
          <w:rFonts w:cs="FrankRuehl" w:hint="cs"/>
          <w:rtl/>
          <w:lang w:eastAsia="en-US"/>
        </w:rPr>
        <w:tab/>
        <w:t>ראש העיריה או המפקח רשאי בהודעה בכתב לדרוש מכל אדם לבצע כל העבודות הדרושות בהתאם לפרטים, לתנאים, ולמועדים הקבועים בהודעה לפי חוק עזר זה.</w:t>
      </w:r>
    </w:p>
    <w:p w14:paraId="00663DAC" w14:textId="77777777" w:rsidR="00CB5D58" w:rsidRDefault="00CB5D58" w:rsidP="00CB5D5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חייב לקיימה לכל פרטיה להנחת דעתו של ראש העיריה או המפקח, וההודעה תהיה תקפה עד למילויה.</w:t>
      </w:r>
    </w:p>
    <w:p w14:paraId="6D58A282" w14:textId="77777777" w:rsidR="00CB5D58" w:rsidRDefault="00CB5D58" w:rsidP="00CB5D5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קביעתו של ראש העיריה או המפקח בדבר קיום המפורט בהודעה תהא ראיה לכאורה לדבר.</w:t>
      </w:r>
    </w:p>
    <w:p w14:paraId="7C5F49D0" w14:textId="77777777" w:rsidR="00CB5D58" w:rsidRDefault="00CB5D58" w:rsidP="00CB5D5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ראש העיריה או המפקח, רשאי ראש העיריה לבצע את המפורט בהודעה ולגבות את הוצאות הביצוע מהאדם או מהאנשים שנמסרה להם ההודעה לפי חוק עזר זה, מכולם יחד או מכל אחד לחוד.</w:t>
      </w:r>
    </w:p>
    <w:p w14:paraId="6E9FB110" w14:textId="77777777" w:rsidR="00CB5D58" w:rsidRDefault="00CB5D58" w:rsidP="00CB5D5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חשבון הוצאות חתום בידי ראש העיריה או המפקח וחשבון אגרות בהתאם לתוספות לחוק עזר זה, יהוו הוכחה לכאורה בדבר גובה ההוצאות והאגרות.</w:t>
      </w:r>
    </w:p>
    <w:p w14:paraId="7F58A06E" w14:textId="77777777" w:rsidR="00794316" w:rsidRDefault="00794316" w:rsidP="00CB5D58">
      <w:pPr>
        <w:pStyle w:val="P00"/>
        <w:spacing w:before="72"/>
        <w:ind w:left="0" w:right="1134"/>
        <w:rPr>
          <w:rFonts w:cs="FrankRuehl" w:hint="cs"/>
          <w:rtl/>
          <w:lang w:eastAsia="en-US"/>
        </w:rPr>
      </w:pPr>
      <w:bookmarkStart w:id="141" w:name="Seif98"/>
      <w:bookmarkEnd w:id="141"/>
      <w:r>
        <w:rPr>
          <w:lang w:val="he-IL"/>
        </w:rPr>
        <w:pict w14:anchorId="15EDF70E">
          <v:rect id="_x0000_s2367" style="position:absolute;left:0;text-align:left;margin-left:464.5pt;margin-top:8.05pt;width:75.05pt;height:17.1pt;z-index:251681792" o:allowincell="f" filled="f" stroked="f" strokecolor="lime" strokeweight=".25pt">
            <v:textbox style="mso-next-textbox:#_x0000_s2367" inset="0,0,0,0">
              <w:txbxContent>
                <w:p w14:paraId="66BC2A65" w14:textId="77777777" w:rsidR="00090F7F" w:rsidRDefault="00090F7F" w:rsidP="00794316">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11</w:t>
      </w:r>
      <w:r w:rsidR="00CB5D58">
        <w:rPr>
          <w:rStyle w:val="big-number"/>
          <w:rFonts w:cs="Miriam" w:hint="cs"/>
          <w:rtl/>
        </w:rPr>
        <w:t>2</w:t>
      </w:r>
      <w:r>
        <w:rPr>
          <w:rStyle w:val="big-number"/>
          <w:rFonts w:cs="Miriam"/>
          <w:rtl/>
        </w:rPr>
        <w:t>.</w:t>
      </w:r>
      <w:r>
        <w:rPr>
          <w:rStyle w:val="big-number"/>
          <w:rFonts w:cs="Miriam"/>
          <w:rtl/>
        </w:rPr>
        <w:tab/>
      </w:r>
      <w:r w:rsidR="00CB5D58">
        <w:rPr>
          <w:rFonts w:cs="FrankRuehl" w:hint="cs"/>
          <w:rtl/>
          <w:lang w:eastAsia="en-US"/>
        </w:rPr>
        <w:t>חוק עזר זה אינו בא לגרוע מהוראותיו של כל דין אחר.</w:t>
      </w:r>
    </w:p>
    <w:p w14:paraId="060F9247" w14:textId="77777777" w:rsidR="00794316" w:rsidRDefault="00794316" w:rsidP="00CB5D58">
      <w:pPr>
        <w:pStyle w:val="P00"/>
        <w:spacing w:before="72"/>
        <w:ind w:left="0" w:right="1134"/>
        <w:rPr>
          <w:rFonts w:cs="FrankRuehl" w:hint="cs"/>
          <w:rtl/>
          <w:lang w:eastAsia="en-US"/>
        </w:rPr>
      </w:pPr>
      <w:bookmarkStart w:id="142" w:name="Seif99"/>
      <w:bookmarkEnd w:id="142"/>
      <w:r>
        <w:rPr>
          <w:lang w:val="he-IL"/>
        </w:rPr>
        <w:pict w14:anchorId="652B872F">
          <v:rect id="_x0000_s2368" style="position:absolute;left:0;text-align:left;margin-left:464.5pt;margin-top:8.05pt;width:75.05pt;height:17.1pt;z-index:251682816" o:allowincell="f" filled="f" stroked="f" strokecolor="lime" strokeweight=".25pt">
            <v:textbox style="mso-next-textbox:#_x0000_s2368" inset="0,0,0,0">
              <w:txbxContent>
                <w:p w14:paraId="0B1BA369" w14:textId="77777777" w:rsidR="00090F7F" w:rsidRDefault="00090F7F" w:rsidP="00794316">
                  <w:pPr>
                    <w:spacing w:line="160" w:lineRule="exact"/>
                    <w:jc w:val="left"/>
                    <w:rPr>
                      <w:rFonts w:cs="Miriam" w:hint="cs"/>
                      <w:noProof/>
                      <w:sz w:val="18"/>
                      <w:szCs w:val="18"/>
                      <w:rtl/>
                    </w:rPr>
                  </w:pPr>
                  <w:r>
                    <w:rPr>
                      <w:rFonts w:cs="Miriam" w:hint="cs"/>
                      <w:sz w:val="18"/>
                      <w:szCs w:val="18"/>
                      <w:rtl/>
                    </w:rPr>
                    <w:t>תשלום קנסות</w:t>
                  </w:r>
                </w:p>
              </w:txbxContent>
            </v:textbox>
            <w10:anchorlock/>
          </v:rect>
        </w:pict>
      </w:r>
      <w:r>
        <w:rPr>
          <w:rStyle w:val="big-number"/>
          <w:rFonts w:cs="Miriam" w:hint="cs"/>
          <w:rtl/>
        </w:rPr>
        <w:t>11</w:t>
      </w:r>
      <w:r w:rsidR="00CB5D58">
        <w:rPr>
          <w:rStyle w:val="big-number"/>
          <w:rFonts w:cs="Miriam" w:hint="cs"/>
          <w:rtl/>
        </w:rPr>
        <w:t>3</w:t>
      </w:r>
      <w:r>
        <w:rPr>
          <w:rStyle w:val="big-number"/>
          <w:rFonts w:cs="Miriam"/>
          <w:rtl/>
        </w:rPr>
        <w:t>.</w:t>
      </w:r>
      <w:r>
        <w:rPr>
          <w:rStyle w:val="big-number"/>
          <w:rFonts w:cs="Miriam"/>
          <w:rtl/>
        </w:rPr>
        <w:tab/>
      </w:r>
      <w:r w:rsidR="00CB5D58">
        <w:rPr>
          <w:rFonts w:cs="FrankRuehl" w:hint="cs"/>
          <w:rtl/>
          <w:lang w:eastAsia="en-US"/>
        </w:rPr>
        <w:t>ראש העיריה יהא רשאי להתנות מתן תעודה לפי סעיף 324 לפקודת העיריות בתשלום כל קנס שהוטל לפי חוק עזר זה על בעל הנכס שלגביו מבקשים את התעודה.</w:t>
      </w:r>
    </w:p>
    <w:p w14:paraId="1E6B5A14" w14:textId="77777777" w:rsidR="00794316" w:rsidRDefault="00794316" w:rsidP="00CB5D58">
      <w:pPr>
        <w:pStyle w:val="P00"/>
        <w:spacing w:before="72"/>
        <w:ind w:left="0" w:right="1134"/>
        <w:rPr>
          <w:rFonts w:cs="FrankRuehl" w:hint="cs"/>
          <w:rtl/>
          <w:lang w:eastAsia="en-US"/>
        </w:rPr>
      </w:pPr>
      <w:bookmarkStart w:id="143" w:name="Seif100"/>
      <w:bookmarkEnd w:id="143"/>
      <w:r>
        <w:rPr>
          <w:lang w:val="he-IL"/>
        </w:rPr>
        <w:pict w14:anchorId="51EE11A1">
          <v:rect id="_x0000_s2369" style="position:absolute;left:0;text-align:left;margin-left:464.5pt;margin-top:8.05pt;width:75.05pt;height:17.1pt;z-index:251683840" o:allowincell="f" filled="f" stroked="f" strokecolor="lime" strokeweight=".25pt">
            <v:textbox style="mso-next-textbox:#_x0000_s2369" inset="0,0,0,0">
              <w:txbxContent>
                <w:p w14:paraId="6C55B867" w14:textId="77777777" w:rsidR="00090F7F" w:rsidRDefault="00090F7F" w:rsidP="00794316">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11</w:t>
      </w:r>
      <w:r w:rsidR="00CB5D58">
        <w:rPr>
          <w:rStyle w:val="big-number"/>
          <w:rFonts w:cs="Miriam" w:hint="cs"/>
          <w:rtl/>
        </w:rPr>
        <w:t>4</w:t>
      </w:r>
      <w:r>
        <w:rPr>
          <w:rStyle w:val="big-number"/>
          <w:rFonts w:cs="Miriam"/>
          <w:rtl/>
        </w:rPr>
        <w:t>.</w:t>
      </w:r>
      <w:r>
        <w:rPr>
          <w:rStyle w:val="big-number"/>
          <w:rFonts w:cs="Miriam"/>
          <w:rtl/>
        </w:rPr>
        <w:tab/>
      </w:r>
      <w:r w:rsidR="00CB5D58">
        <w:rPr>
          <w:rFonts w:cs="FrankRuehl" w:hint="cs"/>
          <w:rtl/>
          <w:lang w:eastAsia="en-US"/>
        </w:rPr>
        <w:t xml:space="preserve">העובר על הוראה מהוראות חוק עזר זה, דינו </w:t>
      </w:r>
      <w:r w:rsidR="00CB5D58">
        <w:rPr>
          <w:rFonts w:cs="FrankRuehl"/>
          <w:rtl/>
          <w:lang w:eastAsia="en-US"/>
        </w:rPr>
        <w:t>–</w:t>
      </w:r>
      <w:r w:rsidR="00CB5D58">
        <w:rPr>
          <w:rFonts w:cs="FrankRuehl" w:hint="cs"/>
          <w:rtl/>
          <w:lang w:eastAsia="en-US"/>
        </w:rPr>
        <w:t xml:space="preserve"> קנס 600 שקלים חדשים, ובעבירה נמשכת </w:t>
      </w:r>
      <w:r w:rsidR="00CB5D58">
        <w:rPr>
          <w:rFonts w:cs="FrankRuehl"/>
          <w:rtl/>
          <w:lang w:eastAsia="en-US"/>
        </w:rPr>
        <w:t>–</w:t>
      </w:r>
      <w:r w:rsidR="00CB5D58">
        <w:rPr>
          <w:rFonts w:cs="FrankRuehl" w:hint="cs"/>
          <w:rtl/>
          <w:lang w:eastAsia="en-US"/>
        </w:rPr>
        <w:t xml:space="preserve"> סכום נוסף של 24 שקלים חדשים בעד כל יום שבו נמשכת העבירה אחרי שנמסרה לו הודעה בכתב מאת ראש העיריה או המפקח או אחרי הרשעתו.</w:t>
      </w:r>
    </w:p>
    <w:p w14:paraId="176B7228" w14:textId="77777777" w:rsidR="00794316" w:rsidRDefault="00794316" w:rsidP="00CB5D58">
      <w:pPr>
        <w:pStyle w:val="P00"/>
        <w:spacing w:before="72"/>
        <w:ind w:left="0" w:right="1134"/>
        <w:rPr>
          <w:rFonts w:cs="FrankRuehl" w:hint="cs"/>
          <w:rtl/>
          <w:lang w:eastAsia="en-US"/>
        </w:rPr>
      </w:pPr>
      <w:bookmarkStart w:id="144" w:name="Seif101"/>
      <w:bookmarkEnd w:id="144"/>
      <w:r>
        <w:rPr>
          <w:lang w:val="he-IL"/>
        </w:rPr>
        <w:pict w14:anchorId="35273B7C">
          <v:rect id="_x0000_s2370" style="position:absolute;left:0;text-align:left;margin-left:464.5pt;margin-top:8.05pt;width:75.05pt;height:17.1pt;z-index:251684864" o:allowincell="f" filled="f" stroked="f" strokecolor="lime" strokeweight=".25pt">
            <v:textbox style="mso-next-textbox:#_x0000_s2370" inset="0,0,0,0">
              <w:txbxContent>
                <w:p w14:paraId="4A6F2F3C" w14:textId="77777777" w:rsidR="00090F7F" w:rsidRDefault="00090F7F" w:rsidP="00794316">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11</w:t>
      </w:r>
      <w:r w:rsidR="00CB5D58">
        <w:rPr>
          <w:rStyle w:val="big-number"/>
          <w:rFonts w:cs="Miriam" w:hint="cs"/>
          <w:rtl/>
        </w:rPr>
        <w:t>5</w:t>
      </w:r>
      <w:r>
        <w:rPr>
          <w:rStyle w:val="big-number"/>
          <w:rFonts w:cs="Miriam"/>
          <w:rtl/>
        </w:rPr>
        <w:t>.</w:t>
      </w:r>
      <w:r>
        <w:rPr>
          <w:rStyle w:val="big-number"/>
          <w:rFonts w:cs="Miriam"/>
          <w:rtl/>
        </w:rPr>
        <w:tab/>
      </w:r>
      <w:r w:rsidR="00CB5D58">
        <w:rPr>
          <w:rFonts w:cs="FrankRuehl" w:hint="cs"/>
          <w:rtl/>
          <w:lang w:eastAsia="en-US"/>
        </w:rPr>
        <w:t>דרישות או הודעות שנמסרו לפי חוקי העזר המפורטים בסעיף 116, יראו אותם כאילו נמסרו כדין לפי חוק עזר זה.</w:t>
      </w:r>
    </w:p>
    <w:p w14:paraId="1007278D" w14:textId="77777777" w:rsidR="00794316" w:rsidRDefault="00794316" w:rsidP="00CB5D58">
      <w:pPr>
        <w:pStyle w:val="P00"/>
        <w:spacing w:before="72"/>
        <w:ind w:left="0" w:right="1134"/>
        <w:rPr>
          <w:rFonts w:cs="FrankRuehl" w:hint="cs"/>
          <w:rtl/>
          <w:lang w:eastAsia="en-US"/>
        </w:rPr>
      </w:pPr>
      <w:bookmarkStart w:id="145" w:name="Seif102"/>
      <w:bookmarkEnd w:id="145"/>
      <w:r>
        <w:rPr>
          <w:lang w:val="he-IL"/>
        </w:rPr>
        <w:pict w14:anchorId="3D21D066">
          <v:rect id="_x0000_s2371" style="position:absolute;left:0;text-align:left;margin-left:464.5pt;margin-top:8.05pt;width:75.05pt;height:17.1pt;z-index:251685888" o:allowincell="f" filled="f" stroked="f" strokecolor="lime" strokeweight=".25pt">
            <v:textbox style="mso-next-textbox:#_x0000_s2371" inset="0,0,0,0">
              <w:txbxContent>
                <w:p w14:paraId="46E66D6E" w14:textId="77777777" w:rsidR="00090F7F" w:rsidRDefault="00090F7F" w:rsidP="0079431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11</w:t>
      </w:r>
      <w:r w:rsidR="00CB5D58">
        <w:rPr>
          <w:rStyle w:val="big-number"/>
          <w:rFonts w:cs="Miriam" w:hint="cs"/>
          <w:rtl/>
        </w:rPr>
        <w:t>6</w:t>
      </w:r>
      <w:r>
        <w:rPr>
          <w:rStyle w:val="big-number"/>
          <w:rFonts w:cs="Miriam"/>
          <w:rtl/>
        </w:rPr>
        <w:t>.</w:t>
      </w:r>
      <w:r>
        <w:rPr>
          <w:rStyle w:val="big-number"/>
          <w:rFonts w:cs="Miriam"/>
          <w:rtl/>
        </w:rPr>
        <w:tab/>
      </w:r>
      <w:r w:rsidR="00CB5D58">
        <w:rPr>
          <w:rFonts w:cs="FrankRuehl" w:hint="cs"/>
          <w:rtl/>
          <w:lang w:eastAsia="en-US"/>
        </w:rPr>
        <w:t>תחילתו של חוק עזר זה ארבעה חודשים מיום פרסומו ברשומות.</w:t>
      </w:r>
    </w:p>
    <w:p w14:paraId="7D84F67B" w14:textId="77777777" w:rsidR="00794316" w:rsidRDefault="00794316" w:rsidP="00CB5D58">
      <w:pPr>
        <w:pStyle w:val="P00"/>
        <w:spacing w:before="72"/>
        <w:ind w:left="0" w:right="1134"/>
        <w:rPr>
          <w:rFonts w:cs="FrankRuehl" w:hint="cs"/>
          <w:rtl/>
          <w:lang w:eastAsia="en-US"/>
        </w:rPr>
      </w:pPr>
      <w:bookmarkStart w:id="146" w:name="Seif103"/>
      <w:bookmarkEnd w:id="146"/>
      <w:r>
        <w:rPr>
          <w:lang w:val="he-IL"/>
        </w:rPr>
        <w:pict w14:anchorId="5544B66A">
          <v:rect id="_x0000_s2372" style="position:absolute;left:0;text-align:left;margin-left:464.5pt;margin-top:8.05pt;width:75.05pt;height:17.1pt;z-index:251686912" o:allowincell="f" filled="f" stroked="f" strokecolor="lime" strokeweight=".25pt">
            <v:textbox style="mso-next-textbox:#_x0000_s2372" inset="0,0,0,0">
              <w:txbxContent>
                <w:p w14:paraId="6E2EC51D" w14:textId="77777777" w:rsidR="00090F7F" w:rsidRDefault="00090F7F" w:rsidP="00794316">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11</w:t>
      </w:r>
      <w:r w:rsidR="00CB5D58">
        <w:rPr>
          <w:rStyle w:val="big-number"/>
          <w:rFonts w:cs="Miriam" w:hint="cs"/>
          <w:rtl/>
        </w:rPr>
        <w:t>7</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14:paraId="70F0B79B" w14:textId="77777777" w:rsidR="00CB5D58" w:rsidRDefault="00CB5D58" w:rsidP="009957F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חוק עזר לראשון לציון (הדברת זבוב ים התיכון), התשכ"א-1961;</w:t>
      </w:r>
    </w:p>
    <w:p w14:paraId="5DC096F0" w14:textId="77777777" w:rsidR="00CB5D58" w:rsidRDefault="00CB5D58" w:rsidP="009957F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 עזר לראשון לציון (הדברת טוואי התהלוכה של האורן), התשכ"א-1961;</w:t>
      </w:r>
    </w:p>
    <w:p w14:paraId="406B691A" w14:textId="77777777" w:rsidR="00CB5D58" w:rsidRDefault="00CB5D58" w:rsidP="009957F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חוק עזר לראשון לציון (מפגעי תברואה), התשכ"ח-1968;</w:t>
      </w:r>
    </w:p>
    <w:p w14:paraId="73ABE435" w14:textId="77777777" w:rsidR="00CB5D58" w:rsidRDefault="00CB5D58" w:rsidP="009957FF">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חוק עזר לראשון לציון (הדברת חולדות), התשל"א-1970;</w:t>
      </w:r>
    </w:p>
    <w:p w14:paraId="245EB653" w14:textId="77777777" w:rsidR="00CB5D58" w:rsidRDefault="00CB5D58" w:rsidP="009957FF">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חוק עזר לראשון לציון (ניקוי מגרשים, חצרות וכניסות לבניינים), התש"ך-1960;</w:t>
      </w:r>
    </w:p>
    <w:p w14:paraId="6085455F" w14:textId="77777777" w:rsidR="00CB5D58" w:rsidRDefault="00CB5D58" w:rsidP="009957FF">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r>
      <w:r w:rsidR="009957FF">
        <w:rPr>
          <w:rFonts w:cs="FrankRuehl" w:hint="cs"/>
          <w:rtl/>
          <w:lang w:eastAsia="en-US"/>
        </w:rPr>
        <w:t>חוק עזר לראשון-לציון (הסדרת גדר חיה), התשט"ו-1955;</w:t>
      </w:r>
    </w:p>
    <w:p w14:paraId="73C348B1" w14:textId="77777777" w:rsidR="009957FF" w:rsidRDefault="009957FF" w:rsidP="009957FF">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חוק עזר לראשון-לציון (עצים מסוכנים), התשל"ח-1978;</w:t>
      </w:r>
    </w:p>
    <w:p w14:paraId="25C89FD2" w14:textId="77777777" w:rsidR="009957FF" w:rsidRDefault="009957FF" w:rsidP="009957FF">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חוק עזר לראשון לציון (פינוי אשפה, פסולת וזבל), התשמ"ד-1983;</w:t>
      </w:r>
    </w:p>
    <w:p w14:paraId="1CA7F5F6" w14:textId="77777777" w:rsidR="009957FF" w:rsidRDefault="009957FF" w:rsidP="009957FF">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חוק עזר לראשון לציון (הגנה על הצומח), התשכ"א-1961;</w:t>
      </w:r>
    </w:p>
    <w:p w14:paraId="72939A75" w14:textId="77777777" w:rsidR="009957FF" w:rsidRDefault="009957FF" w:rsidP="009957FF">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חוק עזר לראשון לציון (שימור רחובות), התשל"ה-1975;</w:t>
      </w:r>
    </w:p>
    <w:p w14:paraId="23996E45" w14:textId="77777777" w:rsidR="009957FF" w:rsidRDefault="009957FF" w:rsidP="009957FF">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חוק עזר לראשון לציון (שמירת הנקיון ואיסור העישון), התשי"ח-1958;</w:t>
      </w:r>
    </w:p>
    <w:p w14:paraId="502818F8" w14:textId="77777777" w:rsidR="009957FF" w:rsidRDefault="009957FF" w:rsidP="009957FF">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t>אימוץ חוק עזר לדוגמה בדבר ניקוי מדרכות, התשל"ד-1974;</w:t>
      </w:r>
    </w:p>
    <w:p w14:paraId="2D52BC02" w14:textId="77777777" w:rsidR="009957FF" w:rsidRDefault="009957FF" w:rsidP="009957FF">
      <w:pPr>
        <w:pStyle w:val="P00"/>
        <w:spacing w:before="72"/>
        <w:ind w:left="624" w:right="1134"/>
        <w:rPr>
          <w:rFonts w:cs="FrankRuehl" w:hint="cs"/>
          <w:rtl/>
          <w:lang w:eastAsia="en-US"/>
        </w:rPr>
      </w:pPr>
      <w:r>
        <w:rPr>
          <w:rFonts w:cs="FrankRuehl" w:hint="cs"/>
          <w:rtl/>
          <w:lang w:eastAsia="en-US"/>
        </w:rPr>
        <w:t>(13)</w:t>
      </w:r>
      <w:r>
        <w:rPr>
          <w:rFonts w:cs="FrankRuehl" w:hint="cs"/>
          <w:rtl/>
          <w:lang w:eastAsia="en-US"/>
        </w:rPr>
        <w:tab/>
        <w:t>חוק עזר לראשון לציון (גידור דוכנים מטעמי בטחון), התשמ"א-1980;</w:t>
      </w:r>
    </w:p>
    <w:p w14:paraId="5A03715E" w14:textId="77777777" w:rsidR="009957FF" w:rsidRDefault="009957FF" w:rsidP="009957FF">
      <w:pPr>
        <w:pStyle w:val="P00"/>
        <w:spacing w:before="72"/>
        <w:ind w:left="624" w:right="1134"/>
        <w:rPr>
          <w:rFonts w:cs="FrankRuehl" w:hint="cs"/>
          <w:rtl/>
          <w:lang w:eastAsia="en-US"/>
        </w:rPr>
      </w:pPr>
      <w:r>
        <w:rPr>
          <w:rFonts w:cs="FrankRuehl" w:hint="cs"/>
          <w:rtl/>
          <w:lang w:eastAsia="en-US"/>
        </w:rPr>
        <w:t>(14)</w:t>
      </w:r>
      <w:r>
        <w:rPr>
          <w:rFonts w:cs="FrankRuehl" w:hint="cs"/>
          <w:rtl/>
          <w:lang w:eastAsia="en-US"/>
        </w:rPr>
        <w:tab/>
        <w:t>חוק עזר לראשון לציון (צעצועים מסוכנים), התשכ"ח-1968;</w:t>
      </w:r>
    </w:p>
    <w:p w14:paraId="5120F86B" w14:textId="77777777" w:rsidR="009957FF" w:rsidRDefault="009957FF" w:rsidP="009957FF">
      <w:pPr>
        <w:pStyle w:val="P00"/>
        <w:spacing w:before="72"/>
        <w:ind w:left="624" w:right="1134"/>
        <w:rPr>
          <w:rFonts w:cs="FrankRuehl" w:hint="cs"/>
          <w:rtl/>
          <w:lang w:eastAsia="en-US"/>
        </w:rPr>
      </w:pPr>
      <w:r>
        <w:rPr>
          <w:rFonts w:cs="FrankRuehl" w:hint="cs"/>
          <w:rtl/>
          <w:lang w:eastAsia="en-US"/>
        </w:rPr>
        <w:t>(15)</w:t>
      </w:r>
      <w:r>
        <w:rPr>
          <w:rFonts w:cs="FrankRuehl" w:hint="cs"/>
          <w:rtl/>
          <w:lang w:eastAsia="en-US"/>
        </w:rPr>
        <w:tab/>
        <w:t>חוק עזר לראשון לציון (פתיחת בתי עסק וסגירתם), התשי"ז-1957;</w:t>
      </w:r>
    </w:p>
    <w:p w14:paraId="78E6EF78" w14:textId="77777777" w:rsidR="009957FF" w:rsidRDefault="009957FF" w:rsidP="009957FF">
      <w:pPr>
        <w:pStyle w:val="P00"/>
        <w:spacing w:before="72"/>
        <w:ind w:left="624" w:right="1134"/>
        <w:rPr>
          <w:rFonts w:cs="FrankRuehl" w:hint="cs"/>
          <w:rtl/>
          <w:lang w:eastAsia="en-US"/>
        </w:rPr>
      </w:pPr>
      <w:r>
        <w:rPr>
          <w:rFonts w:cs="FrankRuehl" w:hint="cs"/>
          <w:rtl/>
          <w:lang w:eastAsia="en-US"/>
        </w:rPr>
        <w:t>(16)</w:t>
      </w:r>
      <w:r>
        <w:rPr>
          <w:rFonts w:cs="FrankRuehl" w:hint="cs"/>
          <w:rtl/>
          <w:lang w:eastAsia="en-US"/>
        </w:rPr>
        <w:tab/>
        <w:t>חוק עזר לראשון לציון (רוכלים), התשכ"ז-1967;</w:t>
      </w:r>
    </w:p>
    <w:p w14:paraId="4E7DBD30" w14:textId="77777777" w:rsidR="009957FF" w:rsidRDefault="009957FF" w:rsidP="009957FF">
      <w:pPr>
        <w:pStyle w:val="P00"/>
        <w:spacing w:before="72"/>
        <w:ind w:left="624" w:right="1134"/>
        <w:rPr>
          <w:rFonts w:cs="FrankRuehl" w:hint="cs"/>
          <w:rtl/>
          <w:lang w:eastAsia="en-US"/>
        </w:rPr>
      </w:pPr>
      <w:r>
        <w:rPr>
          <w:rFonts w:cs="FrankRuehl" w:hint="cs"/>
          <w:rtl/>
          <w:lang w:eastAsia="en-US"/>
        </w:rPr>
        <w:t>(17)</w:t>
      </w:r>
      <w:r>
        <w:rPr>
          <w:rFonts w:cs="FrankRuehl" w:hint="cs"/>
          <w:rtl/>
          <w:lang w:eastAsia="en-US"/>
        </w:rPr>
        <w:tab/>
        <w:t>חוק עזר לראשון לציון (פיצוי חפצים מיושנים), התשמ"</w:t>
      </w:r>
      <w:r w:rsidR="00E564BC">
        <w:rPr>
          <w:rFonts w:cs="FrankRuehl" w:hint="cs"/>
          <w:rtl/>
          <w:lang w:eastAsia="en-US"/>
        </w:rPr>
        <w:t>א-1981;</w:t>
      </w:r>
    </w:p>
    <w:p w14:paraId="48CFB82C" w14:textId="77777777" w:rsidR="00E564BC" w:rsidRPr="009957FF" w:rsidRDefault="00124452" w:rsidP="009957FF">
      <w:pPr>
        <w:pStyle w:val="P00"/>
        <w:spacing w:before="72"/>
        <w:ind w:left="624" w:right="1134"/>
        <w:rPr>
          <w:rFonts w:cs="FrankRuehl" w:hint="cs"/>
          <w:rtl/>
          <w:lang w:eastAsia="en-US"/>
        </w:rPr>
      </w:pPr>
      <w:r>
        <w:rPr>
          <w:rFonts w:cs="FrankRuehl" w:hint="cs"/>
          <w:rtl/>
          <w:lang w:eastAsia="en-US"/>
        </w:rPr>
        <w:pict w14:anchorId="4816E6C9">
          <v:shape id="_x0000_s2379" type="#_x0000_t202" style="position:absolute;left:0;text-align:left;margin-left:470.25pt;margin-top:7.1pt;width:1in;height:11.2pt;z-index:251694080" filled="f" stroked="f">
            <v:textbox inset="1mm,0,1mm,0">
              <w:txbxContent>
                <w:p w14:paraId="06068823" w14:textId="77777777" w:rsidR="00090F7F" w:rsidRDefault="00090F7F" w:rsidP="00124452">
                  <w:pPr>
                    <w:spacing w:line="160" w:lineRule="exact"/>
                    <w:jc w:val="left"/>
                    <w:rPr>
                      <w:rFonts w:cs="Miriam" w:hint="cs"/>
                      <w:noProof/>
                      <w:sz w:val="18"/>
                      <w:szCs w:val="18"/>
                      <w:rtl/>
                    </w:rPr>
                  </w:pPr>
                  <w:r>
                    <w:rPr>
                      <w:rFonts w:cs="Miriam" w:hint="cs"/>
                      <w:sz w:val="18"/>
                      <w:szCs w:val="18"/>
                      <w:rtl/>
                    </w:rPr>
                    <w:t>תיקון תש"ן-1990</w:t>
                  </w:r>
                </w:p>
              </w:txbxContent>
            </v:textbox>
            <w10:anchorlock/>
          </v:shape>
        </w:pict>
      </w:r>
      <w:r w:rsidR="00E564BC">
        <w:rPr>
          <w:rFonts w:cs="FrankRuehl" w:hint="cs"/>
          <w:rtl/>
          <w:lang w:eastAsia="en-US"/>
        </w:rPr>
        <w:t>(18)</w:t>
      </w:r>
      <w:r w:rsidR="00E564BC">
        <w:rPr>
          <w:rFonts w:cs="FrankRuehl" w:hint="cs"/>
          <w:rtl/>
          <w:lang w:eastAsia="en-US"/>
        </w:rPr>
        <w:tab/>
        <w:t>חוק עזר לראשון-לציון (מודעות ושלטים), התשכ"א-1961.</w:t>
      </w:r>
    </w:p>
    <w:p w14:paraId="63D952BD" w14:textId="77777777" w:rsidR="00F35933" w:rsidRDefault="00F35933">
      <w:pPr>
        <w:pStyle w:val="P00"/>
        <w:spacing w:before="72"/>
        <w:ind w:left="0" w:right="1134"/>
        <w:rPr>
          <w:rFonts w:cs="FrankRuehl" w:hint="cs"/>
          <w:rtl/>
          <w:lang w:eastAsia="en-US"/>
        </w:rPr>
      </w:pPr>
    </w:p>
    <w:p w14:paraId="234805F0" w14:textId="77777777" w:rsidR="00F35933" w:rsidRPr="00564326" w:rsidRDefault="00F35933">
      <w:pPr>
        <w:pStyle w:val="medium2-header"/>
        <w:keepLines w:val="0"/>
        <w:spacing w:before="72"/>
        <w:ind w:left="0" w:right="1134"/>
        <w:rPr>
          <w:rFonts w:cs="FrankRuehl" w:hint="cs"/>
          <w:noProof/>
          <w:sz w:val="26"/>
          <w:szCs w:val="26"/>
          <w:rtl/>
        </w:rPr>
      </w:pPr>
      <w:bookmarkStart w:id="147" w:name="med15"/>
      <w:bookmarkEnd w:id="147"/>
      <w:r w:rsidRPr="00564326">
        <w:rPr>
          <w:rFonts w:cs="FrankRuehl"/>
          <w:noProof/>
          <w:sz w:val="26"/>
          <w:szCs w:val="26"/>
          <w:rtl/>
          <w:lang w:val="he-IL"/>
        </w:rPr>
        <w:pict w14:anchorId="31A08489">
          <v:rect id="_x0000_s2316" style="position:absolute;left:0;text-align:left;margin-left:462pt;margin-top:6.2pt;width:75.05pt;height:16.1pt;z-index:251635712" filled="f" stroked="f" strokecolor="lime" strokeweight=".25pt">
            <v:textbox style="mso-next-textbox:#_x0000_s2316" inset="0,0,0,0">
              <w:txbxContent>
                <w:p w14:paraId="1EF70805" w14:textId="77777777" w:rsidR="00090F7F" w:rsidRDefault="00090F7F" w:rsidP="00C577A8">
                  <w:pPr>
                    <w:spacing w:line="160" w:lineRule="exact"/>
                    <w:jc w:val="left"/>
                    <w:rPr>
                      <w:rFonts w:cs="Miriam"/>
                      <w:sz w:val="18"/>
                      <w:szCs w:val="18"/>
                      <w:rtl/>
                    </w:rPr>
                  </w:pPr>
                  <w:r>
                    <w:rPr>
                      <w:rFonts w:cs="Miriam" w:hint="cs"/>
                      <w:sz w:val="18"/>
                      <w:szCs w:val="18"/>
                      <w:rtl/>
                    </w:rPr>
                    <w:t>תיקון תשמ"ט-1989</w:t>
                  </w:r>
                </w:p>
                <w:p w14:paraId="05FB6AF5" w14:textId="77777777" w:rsidR="000464E4" w:rsidRDefault="000464E4" w:rsidP="00C577A8">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sidR="00564326">
        <w:rPr>
          <w:rFonts w:cs="FrankRuehl" w:hint="cs"/>
          <w:noProof/>
          <w:sz w:val="26"/>
          <w:szCs w:val="26"/>
          <w:rtl/>
        </w:rPr>
        <w:t>תוספת</w:t>
      </w:r>
      <w:r w:rsidR="009957FF">
        <w:rPr>
          <w:rFonts w:cs="FrankRuehl" w:hint="cs"/>
          <w:noProof/>
          <w:sz w:val="26"/>
          <w:szCs w:val="26"/>
          <w:rtl/>
        </w:rPr>
        <w:t xml:space="preserve"> ראשונה</w:t>
      </w:r>
    </w:p>
    <w:p w14:paraId="1D188388" w14:textId="77777777" w:rsidR="00F35933" w:rsidRDefault="00F35933" w:rsidP="00564326">
      <w:pPr>
        <w:pStyle w:val="P00"/>
        <w:spacing w:before="72"/>
        <w:ind w:left="624" w:right="1134" w:hanging="624"/>
        <w:rPr>
          <w:rFonts w:cs="FrankRuehl" w:hint="cs"/>
          <w:rtl/>
          <w:lang w:eastAsia="en-US"/>
        </w:rPr>
      </w:pPr>
    </w:p>
    <w:p w14:paraId="507ACCDA" w14:textId="77777777" w:rsidR="009957FF" w:rsidRDefault="009957FF" w:rsidP="00564326">
      <w:pPr>
        <w:pStyle w:val="P00"/>
        <w:spacing w:before="72"/>
        <w:ind w:left="624" w:right="1134" w:hanging="624"/>
        <w:rPr>
          <w:rFonts w:cs="FrankRuehl" w:hint="cs"/>
          <w:rtl/>
          <w:lang w:eastAsia="en-US"/>
        </w:rPr>
      </w:pPr>
    </w:p>
    <w:p w14:paraId="121195E0" w14:textId="77777777" w:rsidR="00C577A8" w:rsidRPr="00564326" w:rsidRDefault="00C577A8" w:rsidP="00C577A8">
      <w:pPr>
        <w:pStyle w:val="medium2-header"/>
        <w:keepLines w:val="0"/>
        <w:spacing w:before="72"/>
        <w:ind w:left="0" w:right="1134"/>
        <w:rPr>
          <w:rFonts w:cs="FrankRuehl" w:hint="cs"/>
          <w:noProof/>
          <w:sz w:val="26"/>
          <w:szCs w:val="26"/>
          <w:rtl/>
        </w:rPr>
      </w:pPr>
      <w:bookmarkStart w:id="148" w:name="med16"/>
      <w:bookmarkEnd w:id="148"/>
      <w:r w:rsidRPr="00564326">
        <w:rPr>
          <w:rFonts w:cs="FrankRuehl"/>
          <w:noProof/>
          <w:sz w:val="26"/>
          <w:szCs w:val="26"/>
          <w:rtl/>
          <w:lang w:val="he-IL"/>
        </w:rPr>
        <w:pict w14:anchorId="76095B9A">
          <v:rect id="_x0000_s2375" style="position:absolute;left:0;text-align:left;margin-left:462pt;margin-top:6.2pt;width:75.05pt;height:16.1pt;z-index:251689984" filled="f" stroked="f" strokecolor="lime" strokeweight=".25pt">
            <v:textbox style="mso-next-textbox:#_x0000_s2375" inset="0,0,0,0">
              <w:txbxContent>
                <w:p w14:paraId="36070CE9" w14:textId="77777777" w:rsidR="00090F7F" w:rsidRDefault="00090F7F" w:rsidP="00B876FE">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Fonts w:cs="FrankRuehl" w:hint="cs"/>
          <w:noProof/>
          <w:sz w:val="26"/>
          <w:szCs w:val="26"/>
          <w:rtl/>
        </w:rPr>
        <w:t>תוספת שניה</w:t>
      </w:r>
    </w:p>
    <w:p w14:paraId="47AF5B36" w14:textId="77777777" w:rsidR="009957FF" w:rsidRDefault="009957FF" w:rsidP="00564326">
      <w:pPr>
        <w:pStyle w:val="P00"/>
        <w:spacing w:before="72"/>
        <w:ind w:left="624" w:right="1134" w:hanging="624"/>
        <w:rPr>
          <w:rFonts w:cs="FrankRuehl" w:hint="cs"/>
          <w:rtl/>
          <w:lang w:eastAsia="en-US"/>
        </w:rPr>
      </w:pPr>
    </w:p>
    <w:p w14:paraId="2D4B003C" w14:textId="77777777" w:rsidR="009957FF" w:rsidRDefault="009957FF" w:rsidP="00564326">
      <w:pPr>
        <w:pStyle w:val="P00"/>
        <w:spacing w:before="72"/>
        <w:ind w:left="624" w:right="1134" w:hanging="624"/>
        <w:rPr>
          <w:rFonts w:cs="FrankRuehl" w:hint="cs"/>
          <w:rtl/>
          <w:lang w:eastAsia="en-US"/>
        </w:rPr>
      </w:pPr>
    </w:p>
    <w:p w14:paraId="3154BA91" w14:textId="77777777" w:rsidR="00C577A8" w:rsidRPr="00564326" w:rsidRDefault="00C577A8" w:rsidP="00C577A8">
      <w:pPr>
        <w:pStyle w:val="medium2-header"/>
        <w:keepLines w:val="0"/>
        <w:spacing w:before="72"/>
        <w:ind w:left="0" w:right="1134"/>
        <w:rPr>
          <w:rFonts w:cs="FrankRuehl" w:hint="cs"/>
          <w:noProof/>
          <w:sz w:val="26"/>
          <w:szCs w:val="26"/>
          <w:rtl/>
        </w:rPr>
      </w:pPr>
      <w:bookmarkStart w:id="149" w:name="med17"/>
      <w:bookmarkEnd w:id="149"/>
      <w:r w:rsidRPr="00564326">
        <w:rPr>
          <w:rFonts w:cs="FrankRuehl"/>
          <w:noProof/>
          <w:sz w:val="26"/>
          <w:szCs w:val="26"/>
          <w:rtl/>
          <w:lang w:val="he-IL"/>
        </w:rPr>
        <w:pict w14:anchorId="600C08FF">
          <v:rect id="_x0000_s2376" style="position:absolute;left:0;text-align:left;margin-left:462pt;margin-top:6.2pt;width:75.05pt;height:16.1pt;z-index:251691008" filled="f" stroked="f" strokecolor="lime" strokeweight=".25pt">
            <v:textbox style="mso-next-textbox:#_x0000_s2376" inset="0,0,0,0">
              <w:txbxContent>
                <w:p w14:paraId="2474D80D" w14:textId="77777777" w:rsidR="00090F7F" w:rsidRDefault="00090F7F" w:rsidP="00C577A8">
                  <w:pPr>
                    <w:spacing w:line="160" w:lineRule="exact"/>
                    <w:jc w:val="left"/>
                    <w:rPr>
                      <w:rFonts w:cs="Miriam" w:hint="cs"/>
                      <w:noProof/>
                      <w:sz w:val="18"/>
                      <w:szCs w:val="18"/>
                      <w:rtl/>
                    </w:rPr>
                  </w:pPr>
                  <w:r>
                    <w:rPr>
                      <w:rFonts w:cs="Miriam" w:hint="cs"/>
                      <w:sz w:val="18"/>
                      <w:szCs w:val="18"/>
                      <w:rtl/>
                    </w:rPr>
                    <w:t>תיקון תשמ"ט-1989</w:t>
                  </w:r>
                </w:p>
              </w:txbxContent>
            </v:textbox>
            <w10:anchorlock/>
          </v:rect>
        </w:pict>
      </w:r>
      <w:r>
        <w:rPr>
          <w:rFonts w:cs="FrankRuehl" w:hint="cs"/>
          <w:noProof/>
          <w:sz w:val="26"/>
          <w:szCs w:val="26"/>
          <w:rtl/>
        </w:rPr>
        <w:t>תוספת שלישית</w:t>
      </w:r>
    </w:p>
    <w:p w14:paraId="1A860C11" w14:textId="77777777" w:rsidR="009957FF" w:rsidRDefault="009957FF" w:rsidP="00564326">
      <w:pPr>
        <w:pStyle w:val="P00"/>
        <w:spacing w:before="72"/>
        <w:ind w:left="624" w:right="1134" w:hanging="624"/>
        <w:rPr>
          <w:rFonts w:cs="FrankRuehl" w:hint="cs"/>
          <w:rtl/>
          <w:lang w:eastAsia="en-US"/>
        </w:rPr>
      </w:pPr>
    </w:p>
    <w:p w14:paraId="2389B547" w14:textId="77777777" w:rsidR="009957FF" w:rsidRDefault="009957FF" w:rsidP="00564326">
      <w:pPr>
        <w:pStyle w:val="P00"/>
        <w:spacing w:before="72"/>
        <w:ind w:left="624" w:right="1134" w:hanging="624"/>
        <w:rPr>
          <w:rFonts w:cs="FrankRuehl" w:hint="cs"/>
          <w:rtl/>
          <w:lang w:eastAsia="en-US"/>
        </w:rPr>
      </w:pPr>
    </w:p>
    <w:p w14:paraId="74FC3B1C" w14:textId="77777777" w:rsidR="00C577A8" w:rsidRPr="00564326" w:rsidRDefault="00C577A8" w:rsidP="00C577A8">
      <w:pPr>
        <w:pStyle w:val="medium2-header"/>
        <w:keepLines w:val="0"/>
        <w:spacing w:before="72"/>
        <w:ind w:left="0" w:right="1134"/>
        <w:rPr>
          <w:rFonts w:cs="FrankRuehl" w:hint="cs"/>
          <w:noProof/>
          <w:sz w:val="26"/>
          <w:szCs w:val="26"/>
          <w:rtl/>
        </w:rPr>
      </w:pPr>
      <w:bookmarkStart w:id="150" w:name="med18"/>
      <w:bookmarkEnd w:id="150"/>
      <w:r w:rsidRPr="00564326">
        <w:rPr>
          <w:rFonts w:cs="FrankRuehl"/>
          <w:noProof/>
          <w:sz w:val="26"/>
          <w:szCs w:val="26"/>
          <w:rtl/>
          <w:lang w:val="he-IL"/>
        </w:rPr>
        <w:pict w14:anchorId="48C207C3">
          <v:rect id="_x0000_s2377" style="position:absolute;left:0;text-align:left;margin-left:462pt;margin-top:6.2pt;width:75.05pt;height:16.1pt;z-index:251692032" filled="f" stroked="f" strokecolor="lime" strokeweight=".25pt">
            <v:textbox style="mso-next-textbox:#_x0000_s2377" inset="0,0,0,0">
              <w:txbxContent>
                <w:p w14:paraId="2973C2DA" w14:textId="77777777" w:rsidR="00090F7F" w:rsidRDefault="00090F7F" w:rsidP="00C577A8">
                  <w:pPr>
                    <w:spacing w:line="160" w:lineRule="exact"/>
                    <w:jc w:val="left"/>
                    <w:rPr>
                      <w:rFonts w:cs="Miriam" w:hint="cs"/>
                      <w:sz w:val="18"/>
                      <w:szCs w:val="18"/>
                      <w:rtl/>
                    </w:rPr>
                  </w:pPr>
                  <w:r>
                    <w:rPr>
                      <w:rFonts w:cs="Miriam" w:hint="cs"/>
                      <w:sz w:val="18"/>
                      <w:szCs w:val="18"/>
                      <w:rtl/>
                    </w:rPr>
                    <w:t>תיקון תשמ"ט-1989</w:t>
                  </w:r>
                </w:p>
                <w:p w14:paraId="5906FC7C" w14:textId="77777777" w:rsidR="00FC5FFF" w:rsidRDefault="00FC5FFF" w:rsidP="00C577A8">
                  <w:pPr>
                    <w:spacing w:line="160" w:lineRule="exact"/>
                    <w:jc w:val="left"/>
                    <w:rPr>
                      <w:rFonts w:cs="Miriam" w:hint="cs"/>
                      <w:noProof/>
                      <w:sz w:val="18"/>
                      <w:szCs w:val="18"/>
                      <w:rtl/>
                    </w:rPr>
                  </w:pPr>
                  <w:r>
                    <w:rPr>
                      <w:rFonts w:cs="Miriam" w:hint="cs"/>
                      <w:sz w:val="18"/>
                      <w:szCs w:val="18"/>
                      <w:rtl/>
                    </w:rPr>
                    <w:t>תיקון תשנ"ב-1991</w:t>
                  </w:r>
                </w:p>
              </w:txbxContent>
            </v:textbox>
            <w10:anchorlock/>
          </v:rect>
        </w:pict>
      </w:r>
      <w:r>
        <w:rPr>
          <w:rFonts w:cs="FrankRuehl" w:hint="cs"/>
          <w:noProof/>
          <w:sz w:val="26"/>
          <w:szCs w:val="26"/>
          <w:rtl/>
        </w:rPr>
        <w:t>תוספת רביעית</w:t>
      </w:r>
    </w:p>
    <w:p w14:paraId="0B74849B" w14:textId="77777777" w:rsidR="009957FF" w:rsidRDefault="009957FF" w:rsidP="00564326">
      <w:pPr>
        <w:pStyle w:val="P00"/>
        <w:spacing w:before="72"/>
        <w:ind w:left="624" w:right="1134" w:hanging="624"/>
        <w:rPr>
          <w:rFonts w:cs="FrankRuehl" w:hint="cs"/>
          <w:rtl/>
          <w:lang w:eastAsia="en-US"/>
        </w:rPr>
      </w:pPr>
    </w:p>
    <w:p w14:paraId="100FE349" w14:textId="77777777" w:rsidR="009957FF" w:rsidRDefault="009957FF" w:rsidP="00564326">
      <w:pPr>
        <w:pStyle w:val="P00"/>
        <w:spacing w:before="72"/>
        <w:ind w:left="624" w:right="1134" w:hanging="624"/>
        <w:rPr>
          <w:rFonts w:cs="FrankRuehl" w:hint="cs"/>
          <w:rtl/>
          <w:lang w:eastAsia="en-US"/>
        </w:rPr>
      </w:pPr>
    </w:p>
    <w:p w14:paraId="4C8F2B1B" w14:textId="77777777" w:rsidR="00C577A8" w:rsidRPr="000464E4" w:rsidRDefault="00C577A8" w:rsidP="00C577A8">
      <w:pPr>
        <w:pStyle w:val="medium2-header"/>
        <w:keepLines w:val="0"/>
        <w:spacing w:before="72"/>
        <w:ind w:left="0" w:right="1134"/>
        <w:rPr>
          <w:rFonts w:cs="FrankRuehl" w:hint="cs"/>
          <w:noProof/>
          <w:rtl/>
        </w:rPr>
      </w:pPr>
      <w:bookmarkStart w:id="151" w:name="med19"/>
      <w:bookmarkEnd w:id="151"/>
      <w:r w:rsidRPr="000464E4">
        <w:rPr>
          <w:rFonts w:cs="FrankRuehl"/>
          <w:noProof/>
          <w:rtl/>
          <w:lang w:val="he-IL"/>
        </w:rPr>
        <w:pict w14:anchorId="56B0979C">
          <v:rect id="_x0000_s2378" style="position:absolute;left:0;text-align:left;margin-left:462pt;margin-top:6.2pt;width:75.05pt;height:12.85pt;z-index:251693056" filled="f" stroked="f" strokecolor="lime" strokeweight=".25pt">
            <v:textbox style="mso-next-textbox:#_x0000_s2378" inset="0,0,0,0">
              <w:txbxContent>
                <w:p w14:paraId="35F95FA9" w14:textId="77777777" w:rsidR="00FC5FFF" w:rsidRDefault="00090F7F" w:rsidP="000464E4">
                  <w:pPr>
                    <w:spacing w:line="160" w:lineRule="exact"/>
                    <w:jc w:val="left"/>
                    <w:rPr>
                      <w:rFonts w:cs="Miriam" w:hint="cs"/>
                      <w:noProof/>
                      <w:sz w:val="18"/>
                      <w:szCs w:val="18"/>
                      <w:rtl/>
                    </w:rPr>
                  </w:pPr>
                  <w:r>
                    <w:rPr>
                      <w:rFonts w:cs="Miriam" w:hint="cs"/>
                      <w:sz w:val="18"/>
                      <w:szCs w:val="18"/>
                      <w:rtl/>
                    </w:rPr>
                    <w:t xml:space="preserve">תיקון </w:t>
                  </w:r>
                  <w:r w:rsidR="000464E4">
                    <w:rPr>
                      <w:rFonts w:cs="Miriam" w:hint="cs"/>
                      <w:sz w:val="18"/>
                      <w:szCs w:val="18"/>
                      <w:rtl/>
                    </w:rPr>
                    <w:t>תשפ"ב-2021</w:t>
                  </w:r>
                </w:p>
              </w:txbxContent>
            </v:textbox>
            <w10:anchorlock/>
          </v:rect>
        </w:pict>
      </w:r>
      <w:r w:rsidRPr="000464E4">
        <w:rPr>
          <w:rFonts w:cs="FrankRuehl" w:hint="cs"/>
          <w:noProof/>
          <w:rtl/>
        </w:rPr>
        <w:t>תוספת חמישית</w:t>
      </w:r>
    </w:p>
    <w:p w14:paraId="2B757E81" w14:textId="77777777" w:rsidR="00564326" w:rsidRPr="000464E4" w:rsidRDefault="000464E4" w:rsidP="000464E4">
      <w:pPr>
        <w:pStyle w:val="P00"/>
        <w:spacing w:before="72"/>
        <w:ind w:left="0" w:right="1134"/>
        <w:jc w:val="center"/>
        <w:rPr>
          <w:rFonts w:cs="FrankRuehl"/>
          <w:szCs w:val="24"/>
          <w:rtl/>
          <w:lang w:eastAsia="en-US"/>
        </w:rPr>
      </w:pPr>
      <w:r w:rsidRPr="000464E4">
        <w:rPr>
          <w:rFonts w:cs="FrankRuehl" w:hint="cs"/>
          <w:szCs w:val="24"/>
          <w:rtl/>
          <w:lang w:eastAsia="en-US"/>
        </w:rPr>
        <w:t>(סעיפים 83 ו-84)</w:t>
      </w:r>
    </w:p>
    <w:p w14:paraId="5582F095" w14:textId="77777777" w:rsidR="000464E4" w:rsidRDefault="000464E4" w:rsidP="000464E4">
      <w:pPr>
        <w:pStyle w:val="P00"/>
        <w:spacing w:before="72"/>
        <w:ind w:left="0" w:right="1134"/>
        <w:jc w:val="center"/>
        <w:rPr>
          <w:rFonts w:cs="FrankRuehl"/>
          <w:b/>
          <w:bCs/>
          <w:sz w:val="18"/>
          <w:szCs w:val="22"/>
          <w:rtl/>
          <w:lang w:eastAsia="en-US"/>
        </w:rPr>
      </w:pPr>
      <w:r w:rsidRPr="000464E4">
        <w:rPr>
          <w:rFonts w:cs="FrankRuehl" w:hint="cs"/>
          <w:b/>
          <w:bCs/>
          <w:sz w:val="18"/>
          <w:szCs w:val="22"/>
          <w:rtl/>
          <w:lang w:eastAsia="en-US"/>
        </w:rPr>
        <w:t>אגרת פרסום שלט</w:t>
      </w:r>
    </w:p>
    <w:p w14:paraId="1B54562E" w14:textId="77777777" w:rsidR="000464E4" w:rsidRPr="000464E4" w:rsidRDefault="000464E4" w:rsidP="000464E4">
      <w:pPr>
        <w:pStyle w:val="P00"/>
        <w:spacing w:before="0"/>
        <w:ind w:left="0" w:right="1134"/>
        <w:rPr>
          <w:rFonts w:cs="FrankRuehl"/>
          <w:szCs w:val="20"/>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4738"/>
        <w:gridCol w:w="2651"/>
      </w:tblGrid>
      <w:tr w:rsidR="005B7E00" w:rsidRPr="00000DB8" w14:paraId="2BAC4FCB" w14:textId="77777777" w:rsidTr="00000DB8">
        <w:tc>
          <w:tcPr>
            <w:tcW w:w="0" w:type="auto"/>
            <w:shd w:val="clear" w:color="auto" w:fill="auto"/>
            <w:vAlign w:val="bottom"/>
          </w:tcPr>
          <w:p w14:paraId="0D7AD238"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6"/>
                <w:szCs w:val="22"/>
                <w:rtl/>
                <w:lang w:eastAsia="en-US"/>
              </w:rPr>
            </w:pPr>
          </w:p>
        </w:tc>
        <w:tc>
          <w:tcPr>
            <w:tcW w:w="0" w:type="auto"/>
            <w:shd w:val="clear" w:color="auto" w:fill="auto"/>
            <w:vAlign w:val="bottom"/>
          </w:tcPr>
          <w:p w14:paraId="3BDF67F7"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6"/>
                <w:szCs w:val="22"/>
                <w:rtl/>
                <w:lang w:eastAsia="en-US"/>
              </w:rPr>
            </w:pPr>
          </w:p>
        </w:tc>
        <w:tc>
          <w:tcPr>
            <w:tcW w:w="0" w:type="auto"/>
            <w:shd w:val="clear" w:color="auto" w:fill="auto"/>
            <w:vAlign w:val="bottom"/>
          </w:tcPr>
          <w:p w14:paraId="04A43C5C"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6"/>
                <w:szCs w:val="22"/>
                <w:rtl/>
                <w:lang w:eastAsia="en-US"/>
              </w:rPr>
            </w:pPr>
            <w:r w:rsidRPr="00000DB8">
              <w:rPr>
                <w:rFonts w:cs="FrankRuehl" w:hint="cs"/>
                <w:sz w:val="16"/>
                <w:szCs w:val="22"/>
                <w:rtl/>
                <w:lang w:eastAsia="en-US"/>
              </w:rPr>
              <w:t>שיעורי האגרה למטר רבוע לשנה, בשקלים חדשים</w:t>
            </w:r>
          </w:p>
        </w:tc>
      </w:tr>
      <w:tr w:rsidR="005B7E00" w:rsidRPr="00000DB8" w14:paraId="1ADDC26C" w14:textId="77777777" w:rsidTr="00000DB8">
        <w:tc>
          <w:tcPr>
            <w:tcW w:w="0" w:type="auto"/>
            <w:shd w:val="clear" w:color="auto" w:fill="auto"/>
          </w:tcPr>
          <w:p w14:paraId="0C7DE555"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(1)</w:t>
            </w:r>
          </w:p>
        </w:tc>
        <w:tc>
          <w:tcPr>
            <w:tcW w:w="0" w:type="auto"/>
            <w:shd w:val="clear" w:color="auto" w:fill="auto"/>
          </w:tcPr>
          <w:p w14:paraId="54D3A566"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שאינו נכלל בסוגי השלטים המפורטים בפרטים (2) עד (11)</w:t>
            </w:r>
          </w:p>
        </w:tc>
        <w:tc>
          <w:tcPr>
            <w:tcW w:w="0" w:type="auto"/>
            <w:shd w:val="clear" w:color="auto" w:fill="auto"/>
          </w:tcPr>
          <w:p w14:paraId="567D2ABF"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268</w:t>
            </w:r>
          </w:p>
        </w:tc>
      </w:tr>
      <w:tr w:rsidR="005B7E00" w:rsidRPr="00000DB8" w14:paraId="363F4279" w14:textId="77777777" w:rsidTr="00000DB8">
        <w:tc>
          <w:tcPr>
            <w:tcW w:w="0" w:type="auto"/>
            <w:shd w:val="clear" w:color="auto" w:fill="auto"/>
          </w:tcPr>
          <w:p w14:paraId="48786554"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(2)</w:t>
            </w:r>
          </w:p>
        </w:tc>
        <w:tc>
          <w:tcPr>
            <w:tcW w:w="0" w:type="auto"/>
            <w:shd w:val="clear" w:color="auto" w:fill="auto"/>
          </w:tcPr>
          <w:p w14:paraId="4DD414EB"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פטור –</w:t>
            </w:r>
          </w:p>
        </w:tc>
        <w:tc>
          <w:tcPr>
            <w:tcW w:w="0" w:type="auto"/>
            <w:shd w:val="clear" w:color="auto" w:fill="auto"/>
          </w:tcPr>
          <w:p w14:paraId="5C334732"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p>
        </w:tc>
      </w:tr>
      <w:tr w:rsidR="005B7E00" w:rsidRPr="00000DB8" w14:paraId="2976A07E" w14:textId="77777777" w:rsidTr="00000DB8">
        <w:tc>
          <w:tcPr>
            <w:tcW w:w="0" w:type="auto"/>
            <w:shd w:val="clear" w:color="auto" w:fill="auto"/>
          </w:tcPr>
          <w:p w14:paraId="33E5F8B8"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p>
        </w:tc>
        <w:tc>
          <w:tcPr>
            <w:tcW w:w="0" w:type="auto"/>
            <w:shd w:val="clear" w:color="auto" w:fill="auto"/>
          </w:tcPr>
          <w:p w14:paraId="18837FBE"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בשטח של עד 2.5 מטר רבוע</w:t>
            </w:r>
          </w:p>
        </w:tc>
        <w:tc>
          <w:tcPr>
            <w:tcW w:w="0" w:type="auto"/>
            <w:shd w:val="clear" w:color="auto" w:fill="auto"/>
          </w:tcPr>
          <w:p w14:paraId="07C847C9"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פטור מאגרה</w:t>
            </w:r>
          </w:p>
        </w:tc>
      </w:tr>
      <w:tr w:rsidR="005B7E00" w:rsidRPr="00000DB8" w14:paraId="140AA325" w14:textId="77777777" w:rsidTr="00000DB8">
        <w:tc>
          <w:tcPr>
            <w:tcW w:w="0" w:type="auto"/>
            <w:shd w:val="clear" w:color="auto" w:fill="auto"/>
          </w:tcPr>
          <w:p w14:paraId="46F7DDA3"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p>
        </w:tc>
        <w:tc>
          <w:tcPr>
            <w:tcW w:w="0" w:type="auto"/>
            <w:shd w:val="clear" w:color="auto" w:fill="auto"/>
          </w:tcPr>
          <w:p w14:paraId="2DFE8437"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למעלה מ-2.5 מטר רבוע</w:t>
            </w:r>
          </w:p>
        </w:tc>
        <w:tc>
          <w:tcPr>
            <w:tcW w:w="0" w:type="auto"/>
            <w:shd w:val="clear" w:color="auto" w:fill="auto"/>
          </w:tcPr>
          <w:p w14:paraId="18230F32"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268</w:t>
            </w:r>
          </w:p>
        </w:tc>
      </w:tr>
      <w:tr w:rsidR="005B7E00" w:rsidRPr="00000DB8" w14:paraId="0734C115" w14:textId="77777777" w:rsidTr="00000DB8">
        <w:tc>
          <w:tcPr>
            <w:tcW w:w="0" w:type="auto"/>
            <w:shd w:val="clear" w:color="auto" w:fill="auto"/>
          </w:tcPr>
          <w:p w14:paraId="77217BD5"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(3)</w:t>
            </w:r>
          </w:p>
        </w:tc>
        <w:tc>
          <w:tcPr>
            <w:tcW w:w="0" w:type="auto"/>
            <w:shd w:val="clear" w:color="auto" w:fill="auto"/>
          </w:tcPr>
          <w:p w14:paraId="5A989FD3"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חוצות</w:t>
            </w:r>
          </w:p>
        </w:tc>
        <w:tc>
          <w:tcPr>
            <w:tcW w:w="0" w:type="auto"/>
            <w:shd w:val="clear" w:color="auto" w:fill="auto"/>
          </w:tcPr>
          <w:p w14:paraId="2C384ED3"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2,100</w:t>
            </w:r>
          </w:p>
        </w:tc>
      </w:tr>
      <w:tr w:rsidR="005B7E00" w:rsidRPr="00000DB8" w14:paraId="7DCEFE83" w14:textId="77777777" w:rsidTr="00000DB8">
        <w:tc>
          <w:tcPr>
            <w:tcW w:w="0" w:type="auto"/>
            <w:shd w:val="clear" w:color="auto" w:fill="auto"/>
          </w:tcPr>
          <w:p w14:paraId="0DE00099"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(4)</w:t>
            </w:r>
          </w:p>
        </w:tc>
        <w:tc>
          <w:tcPr>
            <w:tcW w:w="0" w:type="auto"/>
            <w:shd w:val="clear" w:color="auto" w:fill="auto"/>
          </w:tcPr>
          <w:p w14:paraId="6583A95F"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חוצות אלקטרוני</w:t>
            </w:r>
          </w:p>
        </w:tc>
        <w:tc>
          <w:tcPr>
            <w:tcW w:w="0" w:type="auto"/>
            <w:shd w:val="clear" w:color="auto" w:fill="auto"/>
          </w:tcPr>
          <w:p w14:paraId="07059FC5"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3,100</w:t>
            </w:r>
          </w:p>
        </w:tc>
      </w:tr>
      <w:tr w:rsidR="005B7E00" w:rsidRPr="00000DB8" w14:paraId="759AADBE" w14:textId="77777777" w:rsidTr="00000DB8">
        <w:tc>
          <w:tcPr>
            <w:tcW w:w="0" w:type="auto"/>
            <w:shd w:val="clear" w:color="auto" w:fill="auto"/>
          </w:tcPr>
          <w:p w14:paraId="0906DF67"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(5)</w:t>
            </w:r>
          </w:p>
        </w:tc>
        <w:tc>
          <w:tcPr>
            <w:tcW w:w="0" w:type="auto"/>
            <w:shd w:val="clear" w:color="auto" w:fill="auto"/>
          </w:tcPr>
          <w:p w14:paraId="67B536FA"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חוצות בהסדר עירוני</w:t>
            </w:r>
          </w:p>
        </w:tc>
        <w:tc>
          <w:tcPr>
            <w:tcW w:w="0" w:type="auto"/>
            <w:shd w:val="clear" w:color="auto" w:fill="auto"/>
          </w:tcPr>
          <w:p w14:paraId="2E0AF661"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590</w:t>
            </w:r>
          </w:p>
        </w:tc>
      </w:tr>
      <w:tr w:rsidR="005B7E00" w:rsidRPr="00000DB8" w14:paraId="45C1EED3" w14:textId="77777777" w:rsidTr="00000DB8">
        <w:tc>
          <w:tcPr>
            <w:tcW w:w="0" w:type="auto"/>
            <w:shd w:val="clear" w:color="auto" w:fill="auto"/>
          </w:tcPr>
          <w:p w14:paraId="4A084F4E"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(6)</w:t>
            </w:r>
          </w:p>
        </w:tc>
        <w:tc>
          <w:tcPr>
            <w:tcW w:w="0" w:type="auto"/>
            <w:shd w:val="clear" w:color="auto" w:fill="auto"/>
          </w:tcPr>
          <w:p w14:paraId="3BD731C9"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באתר בנייה</w:t>
            </w:r>
          </w:p>
        </w:tc>
        <w:tc>
          <w:tcPr>
            <w:tcW w:w="0" w:type="auto"/>
            <w:shd w:val="clear" w:color="auto" w:fill="auto"/>
          </w:tcPr>
          <w:p w14:paraId="499DCCAD"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1,200</w:t>
            </w:r>
          </w:p>
        </w:tc>
      </w:tr>
      <w:tr w:rsidR="005B7E00" w:rsidRPr="00000DB8" w14:paraId="759B7A29" w14:textId="77777777" w:rsidTr="00000DB8">
        <w:tc>
          <w:tcPr>
            <w:tcW w:w="0" w:type="auto"/>
            <w:shd w:val="clear" w:color="auto" w:fill="auto"/>
          </w:tcPr>
          <w:p w14:paraId="3BF3F6A9"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(7)</w:t>
            </w:r>
          </w:p>
        </w:tc>
        <w:tc>
          <w:tcPr>
            <w:tcW w:w="0" w:type="auto"/>
            <w:shd w:val="clear" w:color="auto" w:fill="auto"/>
          </w:tcPr>
          <w:p w14:paraId="194A7B5A"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אלקטרוני</w:t>
            </w:r>
          </w:p>
        </w:tc>
        <w:tc>
          <w:tcPr>
            <w:tcW w:w="0" w:type="auto"/>
            <w:shd w:val="clear" w:color="auto" w:fill="auto"/>
          </w:tcPr>
          <w:p w14:paraId="596AE9E2"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690</w:t>
            </w:r>
          </w:p>
        </w:tc>
      </w:tr>
      <w:tr w:rsidR="005B7E00" w:rsidRPr="00000DB8" w14:paraId="6E384082" w14:textId="77777777" w:rsidTr="00000DB8">
        <w:tc>
          <w:tcPr>
            <w:tcW w:w="0" w:type="auto"/>
            <w:shd w:val="clear" w:color="auto" w:fill="auto"/>
          </w:tcPr>
          <w:p w14:paraId="68AA68C9"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(8)</w:t>
            </w:r>
          </w:p>
        </w:tc>
        <w:tc>
          <w:tcPr>
            <w:tcW w:w="0" w:type="auto"/>
            <w:shd w:val="clear" w:color="auto" w:fill="auto"/>
          </w:tcPr>
          <w:p w14:paraId="6C82C474"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 w:val="18"/>
                <w:szCs w:val="24"/>
                <w:rtl/>
                <w:lang w:eastAsia="en-US"/>
              </w:rPr>
            </w:pPr>
            <w:r w:rsidRPr="00000DB8">
              <w:rPr>
                <w:rFonts w:cs="FrankRuehl" w:hint="cs"/>
                <w:sz w:val="18"/>
                <w:szCs w:val="24"/>
                <w:rtl/>
                <w:lang w:eastAsia="en-US"/>
              </w:rPr>
              <w:t>שלט גג</w:t>
            </w:r>
          </w:p>
        </w:tc>
        <w:tc>
          <w:tcPr>
            <w:tcW w:w="0" w:type="auto"/>
            <w:shd w:val="clear" w:color="auto" w:fill="auto"/>
          </w:tcPr>
          <w:p w14:paraId="6FB78362"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790</w:t>
            </w:r>
          </w:p>
        </w:tc>
      </w:tr>
      <w:tr w:rsidR="005B7E00" w:rsidRPr="00000DB8" w14:paraId="1651EDD9" w14:textId="77777777" w:rsidTr="00000DB8">
        <w:tc>
          <w:tcPr>
            <w:tcW w:w="0" w:type="auto"/>
            <w:shd w:val="clear" w:color="auto" w:fill="auto"/>
          </w:tcPr>
          <w:p w14:paraId="7F0FA971"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(9)</w:t>
            </w:r>
          </w:p>
        </w:tc>
        <w:tc>
          <w:tcPr>
            <w:tcW w:w="0" w:type="auto"/>
            <w:shd w:val="clear" w:color="auto" w:fill="auto"/>
          </w:tcPr>
          <w:p w14:paraId="16E45BC0"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בולט</w:t>
            </w:r>
          </w:p>
        </w:tc>
        <w:tc>
          <w:tcPr>
            <w:tcW w:w="0" w:type="auto"/>
            <w:shd w:val="clear" w:color="auto" w:fill="auto"/>
          </w:tcPr>
          <w:p w14:paraId="51A0866D"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360</w:t>
            </w:r>
          </w:p>
        </w:tc>
      </w:tr>
      <w:tr w:rsidR="005B7E00" w:rsidRPr="00000DB8" w14:paraId="5ADA64F2" w14:textId="77777777" w:rsidTr="00000DB8">
        <w:tc>
          <w:tcPr>
            <w:tcW w:w="0" w:type="auto"/>
            <w:shd w:val="clear" w:color="auto" w:fill="auto"/>
          </w:tcPr>
          <w:p w14:paraId="601E6709"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r w:rsidRPr="00000DB8">
              <w:rPr>
                <w:rFonts w:cs="FrankRuehl" w:hint="cs"/>
                <w:sz w:val="18"/>
                <w:szCs w:val="24"/>
                <w:rtl/>
                <w:lang w:eastAsia="en-US"/>
              </w:rPr>
              <w:t>(10)</w:t>
            </w:r>
          </w:p>
        </w:tc>
        <w:tc>
          <w:tcPr>
            <w:tcW w:w="0" w:type="auto"/>
            <w:shd w:val="clear" w:color="auto" w:fill="auto"/>
          </w:tcPr>
          <w:p w14:paraId="0963AFDF"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על תשתית עצמאית –</w:t>
            </w:r>
          </w:p>
        </w:tc>
        <w:tc>
          <w:tcPr>
            <w:tcW w:w="0" w:type="auto"/>
            <w:shd w:val="clear" w:color="auto" w:fill="auto"/>
          </w:tcPr>
          <w:p w14:paraId="505EAB31"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p>
        </w:tc>
      </w:tr>
      <w:tr w:rsidR="005B7E00" w:rsidRPr="00000DB8" w14:paraId="6DC61DA9" w14:textId="77777777" w:rsidTr="00000DB8">
        <w:tc>
          <w:tcPr>
            <w:tcW w:w="0" w:type="auto"/>
            <w:shd w:val="clear" w:color="auto" w:fill="auto"/>
          </w:tcPr>
          <w:p w14:paraId="075F7235"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p>
        </w:tc>
        <w:tc>
          <w:tcPr>
            <w:tcW w:w="0" w:type="auto"/>
            <w:shd w:val="clear" w:color="auto" w:fill="auto"/>
          </w:tcPr>
          <w:p w14:paraId="73AD0A02"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בשטח של עד 10 מטר רבוע</w:t>
            </w:r>
          </w:p>
        </w:tc>
        <w:tc>
          <w:tcPr>
            <w:tcW w:w="0" w:type="auto"/>
            <w:shd w:val="clear" w:color="auto" w:fill="auto"/>
          </w:tcPr>
          <w:p w14:paraId="5065D5C1"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360</w:t>
            </w:r>
          </w:p>
        </w:tc>
      </w:tr>
      <w:tr w:rsidR="005B7E00" w:rsidRPr="00000DB8" w14:paraId="57EAC9ED" w14:textId="77777777" w:rsidTr="00000DB8">
        <w:tc>
          <w:tcPr>
            <w:tcW w:w="0" w:type="auto"/>
            <w:shd w:val="clear" w:color="auto" w:fill="auto"/>
          </w:tcPr>
          <w:p w14:paraId="646CC059"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p>
        </w:tc>
        <w:tc>
          <w:tcPr>
            <w:tcW w:w="0" w:type="auto"/>
            <w:shd w:val="clear" w:color="auto" w:fill="auto"/>
          </w:tcPr>
          <w:p w14:paraId="3B1BFC29"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 xml:space="preserve">מעל 10 מטר רבוע </w:t>
            </w:r>
            <w:r w:rsidRPr="00000DB8">
              <w:rPr>
                <w:rFonts w:cs="FrankRuehl"/>
                <w:sz w:val="18"/>
                <w:szCs w:val="24"/>
                <w:rtl/>
                <w:lang w:eastAsia="en-US"/>
              </w:rPr>
              <w:t>–</w:t>
            </w:r>
            <w:r w:rsidRPr="00000DB8">
              <w:rPr>
                <w:rFonts w:cs="FrankRuehl" w:hint="cs"/>
                <w:sz w:val="18"/>
                <w:szCs w:val="24"/>
                <w:rtl/>
                <w:lang w:eastAsia="en-US"/>
              </w:rPr>
              <w:t xml:space="preserve"> החל מהמטר הרבוע הראשון</w:t>
            </w:r>
          </w:p>
        </w:tc>
        <w:tc>
          <w:tcPr>
            <w:tcW w:w="0" w:type="auto"/>
            <w:shd w:val="clear" w:color="auto" w:fill="auto"/>
          </w:tcPr>
          <w:p w14:paraId="3BA584F7"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790</w:t>
            </w:r>
          </w:p>
        </w:tc>
      </w:tr>
      <w:tr w:rsidR="005B7E00" w:rsidRPr="00000DB8" w14:paraId="68855567" w14:textId="77777777" w:rsidTr="00000DB8">
        <w:tc>
          <w:tcPr>
            <w:tcW w:w="0" w:type="auto"/>
            <w:shd w:val="clear" w:color="auto" w:fill="auto"/>
          </w:tcPr>
          <w:p w14:paraId="65516CE6"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(11)</w:t>
            </w:r>
          </w:p>
        </w:tc>
        <w:tc>
          <w:tcPr>
            <w:tcW w:w="0" w:type="auto"/>
            <w:shd w:val="clear" w:color="auto" w:fill="auto"/>
          </w:tcPr>
          <w:p w14:paraId="7FCBB1A8"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שלט פרסום נדל"ן –</w:t>
            </w:r>
          </w:p>
        </w:tc>
        <w:tc>
          <w:tcPr>
            <w:tcW w:w="0" w:type="auto"/>
            <w:shd w:val="clear" w:color="auto" w:fill="auto"/>
          </w:tcPr>
          <w:p w14:paraId="446B6EC5"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p>
        </w:tc>
      </w:tr>
      <w:tr w:rsidR="005B7E00" w:rsidRPr="00000DB8" w14:paraId="3B8BE09B" w14:textId="77777777" w:rsidTr="00000DB8">
        <w:tc>
          <w:tcPr>
            <w:tcW w:w="0" w:type="auto"/>
            <w:shd w:val="clear" w:color="auto" w:fill="auto"/>
          </w:tcPr>
          <w:p w14:paraId="5E2A4874"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p>
        </w:tc>
        <w:tc>
          <w:tcPr>
            <w:tcW w:w="0" w:type="auto"/>
            <w:shd w:val="clear" w:color="auto" w:fill="auto"/>
          </w:tcPr>
          <w:p w14:paraId="172A6388"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בשטח שאינו עולה על 0.5 מטר רבוע המוצב בקומת הקרקע של הבניין</w:t>
            </w:r>
          </w:p>
        </w:tc>
        <w:tc>
          <w:tcPr>
            <w:tcW w:w="0" w:type="auto"/>
            <w:shd w:val="clear" w:color="auto" w:fill="auto"/>
          </w:tcPr>
          <w:p w14:paraId="503926A1"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פטור מאגרה</w:t>
            </w:r>
          </w:p>
        </w:tc>
      </w:tr>
      <w:tr w:rsidR="005B7E00" w:rsidRPr="00000DB8" w14:paraId="731D4937" w14:textId="77777777" w:rsidTr="00000DB8">
        <w:tc>
          <w:tcPr>
            <w:tcW w:w="0" w:type="auto"/>
            <w:shd w:val="clear" w:color="auto" w:fill="auto"/>
          </w:tcPr>
          <w:p w14:paraId="0034664A" w14:textId="77777777" w:rsidR="000464E4" w:rsidRPr="00000DB8" w:rsidRDefault="000464E4"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4"/>
                <w:rtl/>
                <w:lang w:eastAsia="en-US"/>
              </w:rPr>
            </w:pPr>
          </w:p>
        </w:tc>
        <w:tc>
          <w:tcPr>
            <w:tcW w:w="0" w:type="auto"/>
            <w:shd w:val="clear" w:color="auto" w:fill="auto"/>
          </w:tcPr>
          <w:p w14:paraId="7544DF66"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left"/>
              <w:rPr>
                <w:rFonts w:cs="FrankRuehl"/>
                <w:sz w:val="18"/>
                <w:szCs w:val="24"/>
                <w:rtl/>
                <w:lang w:eastAsia="en-US"/>
              </w:rPr>
            </w:pPr>
            <w:r w:rsidRPr="00000DB8">
              <w:rPr>
                <w:rFonts w:cs="FrankRuehl" w:hint="cs"/>
                <w:sz w:val="18"/>
                <w:szCs w:val="24"/>
                <w:rtl/>
                <w:lang w:eastAsia="en-US"/>
              </w:rPr>
              <w:t>בשטח שעולה על 0.5 מטר רבוע או שמוצב במקום אחר, שאינו קומת הקרקע של הבניין</w:t>
            </w:r>
          </w:p>
        </w:tc>
        <w:tc>
          <w:tcPr>
            <w:tcW w:w="0" w:type="auto"/>
            <w:shd w:val="clear" w:color="auto" w:fill="auto"/>
          </w:tcPr>
          <w:p w14:paraId="6E3B46F0" w14:textId="77777777" w:rsidR="000464E4" w:rsidRPr="00000DB8" w:rsidRDefault="005B7E00" w:rsidP="00000DB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4"/>
                <w:rtl/>
                <w:lang w:eastAsia="en-US"/>
              </w:rPr>
            </w:pPr>
            <w:r w:rsidRPr="00000DB8">
              <w:rPr>
                <w:rFonts w:cs="FrankRuehl" w:hint="cs"/>
                <w:sz w:val="18"/>
                <w:szCs w:val="24"/>
                <w:rtl/>
                <w:lang w:eastAsia="en-US"/>
              </w:rPr>
              <w:t>2,400</w:t>
            </w:r>
          </w:p>
        </w:tc>
      </w:tr>
    </w:tbl>
    <w:p w14:paraId="458EAFB4" w14:textId="77777777" w:rsidR="000464E4" w:rsidRDefault="000464E4" w:rsidP="00564326">
      <w:pPr>
        <w:pStyle w:val="P00"/>
        <w:spacing w:before="72"/>
        <w:ind w:left="0" w:right="1134"/>
        <w:rPr>
          <w:rFonts w:cs="FrankRuehl" w:hint="cs"/>
          <w:rtl/>
          <w:lang w:eastAsia="en-US"/>
        </w:rPr>
      </w:pPr>
    </w:p>
    <w:p w14:paraId="0DF75573" w14:textId="77777777" w:rsidR="00B876FE" w:rsidRPr="00564326" w:rsidRDefault="00B876FE" w:rsidP="00B876FE">
      <w:pPr>
        <w:pStyle w:val="medium2-header"/>
        <w:keepLines w:val="0"/>
        <w:spacing w:before="72"/>
        <w:ind w:left="0" w:right="1134"/>
        <w:rPr>
          <w:rFonts w:cs="FrankRuehl" w:hint="cs"/>
          <w:noProof/>
          <w:sz w:val="26"/>
          <w:szCs w:val="26"/>
          <w:rtl/>
        </w:rPr>
      </w:pPr>
      <w:bookmarkStart w:id="152" w:name="med20"/>
      <w:bookmarkEnd w:id="152"/>
      <w:r w:rsidRPr="00564326">
        <w:rPr>
          <w:rFonts w:cs="FrankRuehl"/>
          <w:noProof/>
          <w:sz w:val="26"/>
          <w:szCs w:val="26"/>
          <w:rtl/>
          <w:lang w:val="he-IL"/>
        </w:rPr>
        <w:pict w14:anchorId="4FB5185C">
          <v:rect id="_x0000_s2406" style="position:absolute;left:0;text-align:left;margin-left:462pt;margin-top:6.2pt;width:75.05pt;height:16.1pt;z-index:251720704" filled="f" stroked="f" strokecolor="lime" strokeweight=".25pt">
            <v:textbox style="mso-next-textbox:#_x0000_s2406" inset="0,0,0,0">
              <w:txbxContent>
                <w:p w14:paraId="7BED695E" w14:textId="77777777" w:rsidR="00090F7F" w:rsidRDefault="00090F7F" w:rsidP="00B876FE">
                  <w:pPr>
                    <w:spacing w:line="160" w:lineRule="exact"/>
                    <w:jc w:val="left"/>
                    <w:rPr>
                      <w:rFonts w:cs="Miriam" w:hint="cs"/>
                      <w:noProof/>
                      <w:sz w:val="18"/>
                      <w:szCs w:val="18"/>
                      <w:rtl/>
                    </w:rPr>
                  </w:pPr>
                  <w:r>
                    <w:rPr>
                      <w:rFonts w:cs="Miriam" w:hint="cs"/>
                      <w:sz w:val="18"/>
                      <w:szCs w:val="18"/>
                      <w:rtl/>
                    </w:rPr>
                    <w:t>תיקון תשנ"ח-1998</w:t>
                  </w:r>
                </w:p>
              </w:txbxContent>
            </v:textbox>
            <w10:anchorlock/>
          </v:rect>
        </w:pict>
      </w:r>
      <w:r>
        <w:rPr>
          <w:rFonts w:cs="FrankRuehl" w:hint="cs"/>
          <w:noProof/>
          <w:sz w:val="26"/>
          <w:szCs w:val="26"/>
          <w:rtl/>
        </w:rPr>
        <w:t>תוספת שישית</w:t>
      </w:r>
    </w:p>
    <w:p w14:paraId="6495D413" w14:textId="77777777" w:rsidR="00B876FE" w:rsidRDefault="00B876FE" w:rsidP="00564326">
      <w:pPr>
        <w:pStyle w:val="P00"/>
        <w:spacing w:before="72"/>
        <w:ind w:left="0" w:right="1134"/>
        <w:rPr>
          <w:rFonts w:cs="FrankRuehl" w:hint="cs"/>
          <w:rtl/>
          <w:lang w:eastAsia="en-US"/>
        </w:rPr>
      </w:pPr>
    </w:p>
    <w:p w14:paraId="62F5B8B0" w14:textId="77777777" w:rsidR="00D21735" w:rsidRDefault="00D21735" w:rsidP="00D21735">
      <w:pPr>
        <w:pStyle w:val="P00"/>
        <w:spacing w:before="72"/>
        <w:ind w:left="624" w:right="1134" w:hanging="624"/>
        <w:rPr>
          <w:rFonts w:cs="FrankRuehl" w:hint="cs"/>
          <w:rtl/>
          <w:lang w:eastAsia="en-US"/>
        </w:rPr>
      </w:pPr>
    </w:p>
    <w:p w14:paraId="07BB2556" w14:textId="77777777" w:rsidR="00D21735" w:rsidRPr="005B7E00" w:rsidRDefault="00D21735" w:rsidP="00D21735">
      <w:pPr>
        <w:pStyle w:val="medium2-header"/>
        <w:keepLines w:val="0"/>
        <w:spacing w:before="72"/>
        <w:ind w:left="0" w:right="1134"/>
        <w:rPr>
          <w:rFonts w:cs="FrankRuehl" w:hint="cs"/>
          <w:noProof/>
          <w:rtl/>
        </w:rPr>
      </w:pPr>
      <w:bookmarkStart w:id="153" w:name="med21"/>
      <w:bookmarkEnd w:id="153"/>
      <w:r w:rsidRPr="005B7E00">
        <w:rPr>
          <w:rFonts w:cs="FrankRuehl"/>
          <w:noProof/>
          <w:rtl/>
          <w:lang w:val="he-IL"/>
        </w:rPr>
        <w:pict w14:anchorId="71744F58">
          <v:rect id="_x0000_s2410" style="position:absolute;left:0;text-align:left;margin-left:462pt;margin-top:6.2pt;width:75.05pt;height:10.2pt;z-index:251724800" filled="f" stroked="f" strokecolor="lime" strokeweight=".25pt">
            <v:textbox style="mso-next-textbox:#_x0000_s2410" inset="0,0,0,0">
              <w:txbxContent>
                <w:p w14:paraId="62F10B26" w14:textId="77777777" w:rsidR="00090F7F" w:rsidRDefault="00090F7F" w:rsidP="009B3159">
                  <w:pPr>
                    <w:spacing w:line="160" w:lineRule="exact"/>
                    <w:jc w:val="left"/>
                    <w:rPr>
                      <w:rFonts w:cs="Miriam" w:hint="cs"/>
                      <w:noProof/>
                      <w:sz w:val="18"/>
                      <w:szCs w:val="18"/>
                      <w:rtl/>
                    </w:rPr>
                  </w:pPr>
                  <w:r>
                    <w:rPr>
                      <w:rFonts w:cs="Miriam" w:hint="cs"/>
                      <w:sz w:val="18"/>
                      <w:szCs w:val="18"/>
                      <w:rtl/>
                    </w:rPr>
                    <w:t xml:space="preserve">תיקון </w:t>
                  </w:r>
                  <w:r w:rsidR="005B7E00">
                    <w:rPr>
                      <w:rFonts w:cs="Miriam" w:hint="cs"/>
                      <w:sz w:val="18"/>
                      <w:szCs w:val="18"/>
                      <w:rtl/>
                    </w:rPr>
                    <w:t>תשפ"ב-2021</w:t>
                  </w:r>
                </w:p>
              </w:txbxContent>
            </v:textbox>
            <w10:anchorlock/>
          </v:rect>
        </w:pict>
      </w:r>
      <w:r w:rsidRPr="005B7E00">
        <w:rPr>
          <w:rFonts w:cs="FrankRuehl" w:hint="cs"/>
          <w:noProof/>
          <w:rtl/>
        </w:rPr>
        <w:t>תוספת שביעית</w:t>
      </w:r>
    </w:p>
    <w:p w14:paraId="31940F36" w14:textId="77777777" w:rsidR="00D21735" w:rsidRPr="005B7E00" w:rsidRDefault="005B7E00" w:rsidP="005B7E00">
      <w:pPr>
        <w:pStyle w:val="P00"/>
        <w:spacing w:before="72"/>
        <w:ind w:left="0" w:right="1134"/>
        <w:jc w:val="center"/>
        <w:rPr>
          <w:rFonts w:cs="FrankRuehl" w:hint="cs"/>
          <w:szCs w:val="24"/>
          <w:rtl/>
          <w:lang w:eastAsia="en-US"/>
        </w:rPr>
      </w:pPr>
      <w:r w:rsidRPr="005B7E00">
        <w:rPr>
          <w:rFonts w:cs="FrankRuehl" w:hint="cs"/>
          <w:szCs w:val="24"/>
          <w:rtl/>
          <w:lang w:eastAsia="en-US"/>
        </w:rPr>
        <w:t>(בוטלה)</w:t>
      </w:r>
    </w:p>
    <w:p w14:paraId="18186296" w14:textId="77777777" w:rsidR="009B3159" w:rsidRDefault="009B3159" w:rsidP="009B3159">
      <w:pPr>
        <w:pStyle w:val="P00"/>
        <w:spacing w:before="72"/>
        <w:ind w:left="624" w:right="1134" w:hanging="624"/>
        <w:rPr>
          <w:rFonts w:cs="FrankRuehl" w:hint="cs"/>
          <w:rtl/>
          <w:lang w:eastAsia="en-US"/>
        </w:rPr>
      </w:pPr>
    </w:p>
    <w:p w14:paraId="7A8AD168" w14:textId="77777777" w:rsidR="009B3159" w:rsidRPr="005B7E00" w:rsidRDefault="009B3159" w:rsidP="009B3159">
      <w:pPr>
        <w:pStyle w:val="medium2-header"/>
        <w:keepLines w:val="0"/>
        <w:spacing w:before="72"/>
        <w:ind w:left="0" w:right="1134"/>
        <w:rPr>
          <w:rFonts w:cs="FrankRuehl" w:hint="cs"/>
          <w:noProof/>
          <w:rtl/>
        </w:rPr>
      </w:pPr>
      <w:bookmarkStart w:id="154" w:name="med22"/>
      <w:bookmarkEnd w:id="154"/>
      <w:r w:rsidRPr="005B7E00">
        <w:rPr>
          <w:rFonts w:cs="FrankRuehl"/>
          <w:noProof/>
          <w:rtl/>
          <w:lang w:val="he-IL"/>
        </w:rPr>
        <w:pict w14:anchorId="1614DF94">
          <v:rect id="_x0000_s2414" style="position:absolute;left:0;text-align:left;margin-left:462pt;margin-top:6.2pt;width:75.05pt;height:12.8pt;z-index:251728896" filled="f" stroked="f" strokecolor="lime" strokeweight=".25pt">
            <v:textbox style="mso-next-textbox:#_x0000_s2414" inset="0,0,0,0">
              <w:txbxContent>
                <w:p w14:paraId="0E17E8C2" w14:textId="77777777" w:rsidR="009B3159" w:rsidRDefault="009B3159" w:rsidP="009B3159">
                  <w:pPr>
                    <w:spacing w:line="160" w:lineRule="exact"/>
                    <w:jc w:val="left"/>
                    <w:rPr>
                      <w:rFonts w:cs="Miriam" w:hint="cs"/>
                      <w:noProof/>
                      <w:sz w:val="18"/>
                      <w:szCs w:val="18"/>
                      <w:rtl/>
                    </w:rPr>
                  </w:pPr>
                  <w:r>
                    <w:rPr>
                      <w:rFonts w:cs="Miriam" w:hint="cs"/>
                      <w:sz w:val="18"/>
                      <w:szCs w:val="18"/>
                      <w:rtl/>
                    </w:rPr>
                    <w:t xml:space="preserve">תיקון </w:t>
                  </w:r>
                  <w:r w:rsidR="005B7E00">
                    <w:rPr>
                      <w:rFonts w:cs="Miriam" w:hint="cs"/>
                      <w:sz w:val="18"/>
                      <w:szCs w:val="18"/>
                      <w:rtl/>
                    </w:rPr>
                    <w:t>תשפ"ב-2021</w:t>
                  </w:r>
                </w:p>
              </w:txbxContent>
            </v:textbox>
            <w10:anchorlock/>
          </v:rect>
        </w:pict>
      </w:r>
      <w:r w:rsidRPr="005B7E00">
        <w:rPr>
          <w:rFonts w:cs="FrankRuehl" w:hint="cs"/>
          <w:noProof/>
          <w:rtl/>
        </w:rPr>
        <w:t>תוספת שמינית</w:t>
      </w:r>
    </w:p>
    <w:p w14:paraId="3A907679" w14:textId="77777777" w:rsidR="005B7E00" w:rsidRPr="005B7E00" w:rsidRDefault="005B7E00" w:rsidP="005B7E00">
      <w:pPr>
        <w:pStyle w:val="P00"/>
        <w:spacing w:before="72"/>
        <w:ind w:left="0" w:right="1134"/>
        <w:jc w:val="center"/>
        <w:rPr>
          <w:rFonts w:cs="FrankRuehl" w:hint="cs"/>
          <w:szCs w:val="24"/>
          <w:rtl/>
          <w:lang w:eastAsia="en-US"/>
        </w:rPr>
      </w:pPr>
      <w:r w:rsidRPr="005B7E00">
        <w:rPr>
          <w:rFonts w:cs="FrankRuehl" w:hint="cs"/>
          <w:szCs w:val="24"/>
          <w:rtl/>
          <w:lang w:eastAsia="en-US"/>
        </w:rPr>
        <w:t>(בוטלה)</w:t>
      </w:r>
    </w:p>
    <w:p w14:paraId="531DC4D1" w14:textId="77777777" w:rsidR="00D66D63" w:rsidRPr="00ED078D" w:rsidRDefault="00D66D63" w:rsidP="00564326">
      <w:pPr>
        <w:pStyle w:val="P00"/>
        <w:spacing w:before="72"/>
        <w:ind w:left="0" w:right="1134"/>
        <w:rPr>
          <w:rFonts w:cs="FrankRuehl" w:hint="cs"/>
          <w:rtl/>
          <w:lang w:eastAsia="en-US"/>
        </w:rPr>
      </w:pPr>
    </w:p>
    <w:p w14:paraId="38145CFE" w14:textId="77777777" w:rsidR="00564326" w:rsidRPr="00564326" w:rsidRDefault="00564326" w:rsidP="00564326">
      <w:pPr>
        <w:pStyle w:val="P00"/>
        <w:spacing w:before="72"/>
        <w:ind w:left="0" w:right="1134"/>
        <w:rPr>
          <w:rFonts w:cs="FrankRuehl" w:hint="cs"/>
          <w:rtl/>
          <w:lang w:eastAsia="en-US"/>
        </w:rPr>
      </w:pPr>
    </w:p>
    <w:p w14:paraId="004058AA" w14:textId="77777777" w:rsidR="00F35933" w:rsidRDefault="009957FF" w:rsidP="009957FF">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י"ב בתמוז התשמ"ח (27 ביוני 1988)</w:t>
      </w:r>
      <w:r w:rsidR="00F35933">
        <w:rPr>
          <w:rFonts w:cs="FrankRuehl" w:hint="cs"/>
          <w:sz w:val="26"/>
          <w:szCs w:val="26"/>
          <w:rtl/>
        </w:rPr>
        <w:t>)</w:t>
      </w:r>
      <w:r w:rsidR="00564326">
        <w:rPr>
          <w:rFonts w:cs="FrankRuehl" w:hint="cs"/>
          <w:sz w:val="26"/>
          <w:szCs w:val="26"/>
          <w:rtl/>
        </w:rPr>
        <w:tab/>
      </w:r>
      <w:r>
        <w:rPr>
          <w:rFonts w:cs="FrankRuehl" w:hint="cs"/>
          <w:sz w:val="26"/>
          <w:szCs w:val="26"/>
          <w:rtl/>
        </w:rPr>
        <w:t>מאיר ניצן</w:t>
      </w:r>
    </w:p>
    <w:p w14:paraId="3F9623CF" w14:textId="77777777" w:rsidR="00F35933" w:rsidRPr="00564326" w:rsidRDefault="00F35933" w:rsidP="009957FF">
      <w:pPr>
        <w:pStyle w:val="sig-1"/>
        <w:widowControl/>
        <w:tabs>
          <w:tab w:val="clear" w:pos="851"/>
          <w:tab w:val="clear" w:pos="2835"/>
          <w:tab w:val="clear" w:pos="4820"/>
          <w:tab w:val="center" w:pos="5103"/>
        </w:tabs>
        <w:ind w:left="0" w:right="1134"/>
        <w:rPr>
          <w:rFonts w:cs="FrankRuehl" w:hint="cs"/>
          <w:sz w:val="22"/>
          <w:rtl/>
        </w:rPr>
      </w:pPr>
      <w:r w:rsidRPr="00564326">
        <w:rPr>
          <w:rFonts w:cs="FrankRuehl" w:hint="cs"/>
          <w:sz w:val="22"/>
          <w:rtl/>
        </w:rPr>
        <w:tab/>
        <w:t xml:space="preserve">ראש </w:t>
      </w:r>
      <w:r w:rsidR="009957FF">
        <w:rPr>
          <w:rFonts w:cs="FrankRuehl" w:hint="cs"/>
          <w:sz w:val="22"/>
          <w:rtl/>
        </w:rPr>
        <w:t>עירית ראשון-לציון</w:t>
      </w:r>
    </w:p>
    <w:p w14:paraId="7DE8A2ED" w14:textId="77777777" w:rsidR="00D66D63" w:rsidRPr="00ED078D" w:rsidRDefault="00D66D63" w:rsidP="00ED078D">
      <w:pPr>
        <w:pStyle w:val="P00"/>
        <w:spacing w:before="72"/>
        <w:ind w:left="0" w:right="1134"/>
        <w:rPr>
          <w:rFonts w:cs="FrankRuehl" w:hint="cs"/>
          <w:rtl/>
          <w:lang w:eastAsia="en-US"/>
        </w:rPr>
      </w:pPr>
    </w:p>
    <w:p w14:paraId="60BF4772" w14:textId="77777777" w:rsidR="00F35933" w:rsidRPr="00ED078D" w:rsidRDefault="00F35933" w:rsidP="00ED078D">
      <w:pPr>
        <w:pStyle w:val="P00"/>
        <w:spacing w:before="72"/>
        <w:ind w:left="0" w:right="1134"/>
        <w:rPr>
          <w:rFonts w:cs="FrankRuehl"/>
          <w:rtl/>
          <w:lang w:eastAsia="en-US"/>
        </w:rPr>
      </w:pPr>
    </w:p>
    <w:p w14:paraId="2524C93E" w14:textId="77777777" w:rsidR="0028750C" w:rsidRDefault="0028750C" w:rsidP="00ED078D">
      <w:pPr>
        <w:pStyle w:val="P00"/>
        <w:spacing w:before="72"/>
        <w:ind w:left="0" w:right="1134"/>
        <w:rPr>
          <w:rFonts w:cs="FrankRuehl"/>
          <w:rtl/>
          <w:lang w:eastAsia="en-US"/>
        </w:rPr>
      </w:pPr>
    </w:p>
    <w:p w14:paraId="0F49076C" w14:textId="77777777" w:rsidR="0028750C" w:rsidRDefault="0028750C" w:rsidP="0028750C">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7FAE810A" w14:textId="77777777" w:rsidR="00865BE4" w:rsidRPr="00FC2D8F" w:rsidRDefault="00865BE4" w:rsidP="00865BE4">
      <w:pPr>
        <w:pStyle w:val="P00"/>
        <w:spacing w:before="72"/>
        <w:ind w:left="0" w:right="1134"/>
        <w:rPr>
          <w:rStyle w:val="default"/>
          <w:rFonts w:hint="cs"/>
          <w:sz w:val="16"/>
          <w:szCs w:val="16"/>
          <w:rtl/>
        </w:rPr>
      </w:pPr>
      <w:r w:rsidRPr="00FC2D8F">
        <w:rPr>
          <w:rStyle w:val="default"/>
          <w:rFonts w:hint="cs"/>
          <w:sz w:val="16"/>
          <w:szCs w:val="16"/>
          <w:rtl/>
        </w:rPr>
        <w:t>גפני</w:t>
      </w:r>
    </w:p>
    <w:p w14:paraId="64994F6C" w14:textId="77777777" w:rsidR="00177E9F" w:rsidRDefault="00177E9F" w:rsidP="0028750C">
      <w:pPr>
        <w:pStyle w:val="P00"/>
        <w:spacing w:before="72"/>
        <w:ind w:left="0" w:right="1134"/>
        <w:jc w:val="center"/>
        <w:rPr>
          <w:rFonts w:cs="David"/>
          <w:color w:val="0000FF"/>
          <w:szCs w:val="24"/>
          <w:u w:val="single"/>
          <w:rtl/>
          <w:lang w:eastAsia="en-US"/>
        </w:rPr>
      </w:pPr>
    </w:p>
    <w:p w14:paraId="6888C690" w14:textId="77777777" w:rsidR="00177E9F" w:rsidRDefault="00177E9F" w:rsidP="0028750C">
      <w:pPr>
        <w:pStyle w:val="P00"/>
        <w:spacing w:before="72"/>
        <w:ind w:left="0" w:right="1134"/>
        <w:jc w:val="center"/>
        <w:rPr>
          <w:rFonts w:cs="David"/>
          <w:color w:val="0000FF"/>
          <w:szCs w:val="24"/>
          <w:u w:val="single"/>
          <w:rtl/>
          <w:lang w:eastAsia="en-US"/>
        </w:rPr>
      </w:pPr>
    </w:p>
    <w:p w14:paraId="62366478" w14:textId="77777777" w:rsidR="00177E9F" w:rsidRDefault="00177E9F" w:rsidP="00177E9F">
      <w:pPr>
        <w:pStyle w:val="P00"/>
        <w:spacing w:before="72"/>
        <w:ind w:left="0" w:right="1134"/>
        <w:jc w:val="center"/>
        <w:rPr>
          <w:rFonts w:cs="David"/>
          <w:color w:val="0000FF"/>
          <w:szCs w:val="24"/>
          <w:u w:val="single"/>
          <w:rtl/>
          <w:lang w:eastAsia="en-US"/>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5BB9277C" w14:textId="77777777" w:rsidR="00C315B1" w:rsidRPr="00177E9F" w:rsidRDefault="00C315B1" w:rsidP="00177E9F">
      <w:pPr>
        <w:pStyle w:val="P00"/>
        <w:spacing w:before="72"/>
        <w:ind w:left="0" w:right="1134"/>
        <w:jc w:val="center"/>
        <w:rPr>
          <w:rFonts w:cs="David"/>
          <w:color w:val="0000FF"/>
          <w:szCs w:val="24"/>
          <w:u w:val="single"/>
          <w:rtl/>
          <w:lang w:eastAsia="en-US"/>
        </w:rPr>
      </w:pPr>
    </w:p>
    <w:sectPr w:rsidR="00C315B1" w:rsidRPr="00177E9F">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E09A" w14:textId="77777777" w:rsidR="00DB3C36" w:rsidRDefault="00DB3C36">
      <w:r>
        <w:separator/>
      </w:r>
    </w:p>
  </w:endnote>
  <w:endnote w:type="continuationSeparator" w:id="0">
    <w:p w14:paraId="25E897BC" w14:textId="77777777" w:rsidR="00DB3C36" w:rsidRDefault="00DB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2ED3" w14:textId="77777777" w:rsidR="00090F7F" w:rsidRDefault="00090F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D421AE" w14:textId="77777777" w:rsidR="00090F7F" w:rsidRDefault="00090F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1CDF90" w14:textId="77777777" w:rsidR="00090F7F" w:rsidRDefault="00090F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750C">
      <w:rPr>
        <w:rFonts w:cs="TopType Jerushalmi"/>
        <w:noProof/>
        <w:color w:val="000000"/>
        <w:sz w:val="14"/>
        <w:szCs w:val="14"/>
      </w:rPr>
      <w:t>Y:\000000000000-law\yael\10-03-09-ezer\tav\mek_007_006.doc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0163" w14:textId="77777777" w:rsidR="00090F7F" w:rsidRDefault="00090F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341A">
      <w:rPr>
        <w:rFonts w:hAnsi="FrankRuehl" w:cs="FrankRuehl"/>
        <w:noProof/>
        <w:sz w:val="24"/>
        <w:szCs w:val="24"/>
        <w:rtl/>
      </w:rPr>
      <w:t>14</w:t>
    </w:r>
    <w:r>
      <w:rPr>
        <w:rFonts w:hAnsi="FrankRuehl" w:cs="FrankRuehl"/>
        <w:sz w:val="24"/>
        <w:szCs w:val="24"/>
        <w:rtl/>
      </w:rPr>
      <w:fldChar w:fldCharType="end"/>
    </w:r>
  </w:p>
  <w:p w14:paraId="5D931977" w14:textId="77777777" w:rsidR="00090F7F" w:rsidRDefault="00090F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44D6A6" w14:textId="77777777" w:rsidR="00090F7F" w:rsidRDefault="00090F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750C">
      <w:rPr>
        <w:rFonts w:cs="TopType Jerushalmi"/>
        <w:noProof/>
        <w:color w:val="000000"/>
        <w:sz w:val="14"/>
        <w:szCs w:val="14"/>
      </w:rPr>
      <w:t>Y:\000000000000-law\yael\10-03-09-ezer\tav\mek_007_006.doc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E6F1" w14:textId="77777777" w:rsidR="00DB3C36" w:rsidRDefault="00DB3C36" w:rsidP="009E02DE">
      <w:pPr>
        <w:spacing w:before="60" w:line="240" w:lineRule="auto"/>
        <w:ind w:right="1134"/>
      </w:pPr>
      <w:r>
        <w:separator/>
      </w:r>
    </w:p>
  </w:footnote>
  <w:footnote w:type="continuationSeparator" w:id="0">
    <w:p w14:paraId="334B6B9E" w14:textId="77777777" w:rsidR="00DB3C36" w:rsidRDefault="00DB3C36">
      <w:r>
        <w:continuationSeparator/>
      </w:r>
    </w:p>
  </w:footnote>
  <w:footnote w:id="1">
    <w:p w14:paraId="607C91FA" w14:textId="77777777" w:rsidR="00090F7F" w:rsidRDefault="00090F7F" w:rsidP="00421E40">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421E40">
          <w:rPr>
            <w:rStyle w:val="Hyperlink"/>
            <w:rFonts w:cs="FrankRuehl"/>
            <w:sz w:val="22"/>
            <w:szCs w:val="22"/>
            <w:rtl/>
          </w:rPr>
          <w:t>ק"ת חש"ם תשמ"</w:t>
        </w:r>
        <w:r w:rsidRPr="00421E40">
          <w:rPr>
            <w:rStyle w:val="Hyperlink"/>
            <w:rFonts w:cs="FrankRuehl" w:hint="cs"/>
            <w:sz w:val="22"/>
            <w:szCs w:val="22"/>
            <w:rtl/>
          </w:rPr>
          <w:t>ט</w:t>
        </w:r>
        <w:r w:rsidRPr="00421E40">
          <w:rPr>
            <w:rStyle w:val="Hyperlink"/>
            <w:rFonts w:cs="FrankRuehl"/>
            <w:sz w:val="22"/>
            <w:szCs w:val="22"/>
            <w:rtl/>
          </w:rPr>
          <w:t xml:space="preserve"> מס' </w:t>
        </w:r>
        <w:r w:rsidRPr="00421E40">
          <w:rPr>
            <w:rStyle w:val="Hyperlink"/>
            <w:rFonts w:cs="FrankRuehl" w:hint="cs"/>
            <w:sz w:val="22"/>
            <w:szCs w:val="22"/>
            <w:rtl/>
          </w:rPr>
          <w:t>390</w:t>
        </w:r>
      </w:hyperlink>
      <w:r>
        <w:rPr>
          <w:rFonts w:cs="FrankRuehl" w:hint="cs"/>
          <w:sz w:val="22"/>
          <w:szCs w:val="22"/>
          <w:rtl/>
        </w:rPr>
        <w:t xml:space="preserve"> מיום 4.12.1988</w:t>
      </w:r>
      <w:r>
        <w:rPr>
          <w:rFonts w:cs="FrankRuehl"/>
          <w:sz w:val="22"/>
          <w:szCs w:val="22"/>
          <w:rtl/>
        </w:rPr>
        <w:t xml:space="preserve"> ע</w:t>
      </w:r>
      <w:r>
        <w:rPr>
          <w:rFonts w:cs="FrankRuehl" w:hint="cs"/>
          <w:sz w:val="22"/>
          <w:szCs w:val="22"/>
          <w:rtl/>
        </w:rPr>
        <w:t>מ' 112.</w:t>
      </w:r>
    </w:p>
    <w:p w14:paraId="25F916D6" w14:textId="77777777" w:rsidR="00090F7F" w:rsidRDefault="00090F7F" w:rsidP="00421E40">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C577A8">
          <w:rPr>
            <w:rStyle w:val="Hyperlink"/>
            <w:rFonts w:cs="FrankRuehl"/>
            <w:sz w:val="22"/>
            <w:szCs w:val="22"/>
            <w:rtl/>
          </w:rPr>
          <w:t>ק"ת חש"ם</w:t>
        </w:r>
        <w:r w:rsidRPr="00C577A8">
          <w:rPr>
            <w:rStyle w:val="Hyperlink"/>
            <w:rFonts w:cs="FrankRuehl" w:hint="cs"/>
            <w:sz w:val="22"/>
            <w:szCs w:val="22"/>
            <w:rtl/>
          </w:rPr>
          <w:t xml:space="preserve"> תשמ"ט מס'</w:t>
        </w:r>
        <w:r w:rsidRPr="00C577A8">
          <w:rPr>
            <w:rStyle w:val="Hyperlink"/>
            <w:rFonts w:cs="FrankRuehl"/>
            <w:sz w:val="22"/>
            <w:szCs w:val="22"/>
            <w:rtl/>
          </w:rPr>
          <w:t xml:space="preserve"> </w:t>
        </w:r>
        <w:r w:rsidRPr="00C577A8">
          <w:rPr>
            <w:rStyle w:val="Hyperlink"/>
            <w:rFonts w:cs="FrankRuehl" w:hint="cs"/>
            <w:sz w:val="22"/>
            <w:szCs w:val="22"/>
            <w:rtl/>
          </w:rPr>
          <w:t>407</w:t>
        </w:r>
      </w:hyperlink>
      <w:r>
        <w:rPr>
          <w:rFonts w:cs="FrankRuehl" w:hint="cs"/>
          <w:sz w:val="22"/>
          <w:szCs w:val="22"/>
          <w:rtl/>
        </w:rPr>
        <w:t xml:space="preserve"> מיום 17.8.1989 עמ' 422 </w:t>
      </w:r>
      <w:r>
        <w:rPr>
          <w:rFonts w:cs="FrankRuehl"/>
          <w:sz w:val="22"/>
          <w:szCs w:val="22"/>
          <w:rtl/>
        </w:rPr>
        <w:t>–</w:t>
      </w:r>
      <w:r>
        <w:rPr>
          <w:rFonts w:cs="FrankRuehl" w:hint="cs"/>
          <w:sz w:val="22"/>
          <w:szCs w:val="22"/>
          <w:rtl/>
        </w:rPr>
        <w:t xml:space="preserve"> תיקון תשמ"ט-1989.</w:t>
      </w:r>
    </w:p>
    <w:p w14:paraId="5FEDE29C" w14:textId="77777777" w:rsidR="00090F7F" w:rsidRDefault="00090F7F" w:rsidP="00421E40">
      <w:pPr>
        <w:pStyle w:val="a5"/>
        <w:spacing w:before="72" w:line="240" w:lineRule="auto"/>
        <w:ind w:right="1134"/>
        <w:rPr>
          <w:rFonts w:cs="FrankRuehl" w:hint="cs"/>
          <w:sz w:val="22"/>
          <w:szCs w:val="22"/>
          <w:rtl/>
        </w:rPr>
      </w:pPr>
      <w:hyperlink r:id="rId3" w:history="1">
        <w:r w:rsidRPr="00C577A8">
          <w:rPr>
            <w:rStyle w:val="Hyperlink"/>
            <w:rFonts w:cs="FrankRuehl" w:hint="cs"/>
            <w:sz w:val="22"/>
            <w:szCs w:val="22"/>
            <w:rtl/>
          </w:rPr>
          <w:t>ק"ת חש"ם תש"ן מס' 419</w:t>
        </w:r>
      </w:hyperlink>
      <w:r>
        <w:rPr>
          <w:rFonts w:cs="FrankRuehl" w:hint="cs"/>
          <w:sz w:val="22"/>
          <w:szCs w:val="22"/>
          <w:rtl/>
        </w:rPr>
        <w:t xml:space="preserve"> מיום 8.3.1990 עמ' 154 </w:t>
      </w:r>
      <w:r>
        <w:rPr>
          <w:rFonts w:cs="FrankRuehl"/>
          <w:sz w:val="22"/>
          <w:szCs w:val="22"/>
          <w:rtl/>
        </w:rPr>
        <w:t>–</w:t>
      </w:r>
      <w:r>
        <w:rPr>
          <w:rFonts w:cs="FrankRuehl" w:hint="cs"/>
          <w:sz w:val="22"/>
          <w:szCs w:val="22"/>
          <w:rtl/>
        </w:rPr>
        <w:t xml:space="preserve"> תיקון תש"ן-1990.</w:t>
      </w:r>
    </w:p>
    <w:p w14:paraId="441B76D4" w14:textId="77777777" w:rsidR="00090F7F" w:rsidRDefault="00090F7F" w:rsidP="00421E40">
      <w:pPr>
        <w:pStyle w:val="a5"/>
        <w:spacing w:before="72" w:line="240" w:lineRule="auto"/>
        <w:ind w:right="1134"/>
        <w:rPr>
          <w:rFonts w:cs="FrankRuehl" w:hint="cs"/>
          <w:sz w:val="22"/>
          <w:szCs w:val="22"/>
          <w:rtl/>
        </w:rPr>
      </w:pPr>
      <w:hyperlink r:id="rId4" w:history="1">
        <w:r w:rsidRPr="00CC3942">
          <w:rPr>
            <w:rStyle w:val="Hyperlink"/>
            <w:rFonts w:cs="FrankRuehl" w:hint="cs"/>
            <w:sz w:val="22"/>
            <w:szCs w:val="22"/>
            <w:rtl/>
          </w:rPr>
          <w:t>ק"ת חש"ם תשנ"ב מס' 470</w:t>
        </w:r>
      </w:hyperlink>
      <w:r>
        <w:rPr>
          <w:rFonts w:cs="FrankRuehl" w:hint="cs"/>
          <w:sz w:val="22"/>
          <w:szCs w:val="22"/>
          <w:rtl/>
        </w:rPr>
        <w:t xml:space="preserve"> מיום 21.11.1991 עמ' 139 </w:t>
      </w:r>
      <w:r>
        <w:rPr>
          <w:rFonts w:cs="FrankRuehl"/>
          <w:sz w:val="22"/>
          <w:szCs w:val="22"/>
          <w:rtl/>
        </w:rPr>
        <w:t>–</w:t>
      </w:r>
      <w:r>
        <w:rPr>
          <w:rFonts w:cs="FrankRuehl" w:hint="cs"/>
          <w:sz w:val="22"/>
          <w:szCs w:val="22"/>
          <w:rtl/>
        </w:rPr>
        <w:t xml:space="preserve"> תיקון תשנ"ב-1991.</w:t>
      </w:r>
    </w:p>
    <w:p w14:paraId="6CAA7C07" w14:textId="77777777" w:rsidR="00090F7F" w:rsidRDefault="00090F7F" w:rsidP="00421E40">
      <w:pPr>
        <w:pStyle w:val="a5"/>
        <w:spacing w:before="72" w:line="240" w:lineRule="auto"/>
        <w:ind w:right="1134"/>
        <w:rPr>
          <w:rFonts w:cs="FrankRuehl" w:hint="cs"/>
          <w:sz w:val="22"/>
          <w:szCs w:val="22"/>
          <w:rtl/>
        </w:rPr>
      </w:pPr>
      <w:hyperlink r:id="rId5" w:history="1">
        <w:r w:rsidRPr="00CA7104">
          <w:rPr>
            <w:rStyle w:val="Hyperlink"/>
            <w:rFonts w:cs="FrankRuehl" w:hint="cs"/>
            <w:sz w:val="22"/>
            <w:szCs w:val="22"/>
            <w:rtl/>
          </w:rPr>
          <w:t>ק"ת חש"ם תשנ"ג מס' 498</w:t>
        </w:r>
      </w:hyperlink>
      <w:r>
        <w:rPr>
          <w:rFonts w:cs="FrankRuehl" w:hint="cs"/>
          <w:sz w:val="22"/>
          <w:szCs w:val="22"/>
          <w:rtl/>
        </w:rPr>
        <w:t xml:space="preserve"> מיום 2.2.1993 עמ' 121 </w:t>
      </w:r>
      <w:r>
        <w:rPr>
          <w:rFonts w:cs="FrankRuehl"/>
          <w:sz w:val="22"/>
          <w:szCs w:val="22"/>
          <w:rtl/>
        </w:rPr>
        <w:t>–</w:t>
      </w:r>
      <w:r>
        <w:rPr>
          <w:rFonts w:cs="FrankRuehl" w:hint="cs"/>
          <w:sz w:val="22"/>
          <w:szCs w:val="22"/>
          <w:rtl/>
        </w:rPr>
        <w:t xml:space="preserve"> תיקון תשנ"ג-1993.</w:t>
      </w:r>
    </w:p>
    <w:p w14:paraId="636510A7" w14:textId="77777777" w:rsidR="00180ED0" w:rsidRDefault="00090F7F" w:rsidP="004C7E79">
      <w:pPr>
        <w:pStyle w:val="a5"/>
        <w:spacing w:before="72" w:line="240" w:lineRule="auto"/>
        <w:ind w:right="1134"/>
        <w:rPr>
          <w:rFonts w:cs="FrankRuehl" w:hint="cs"/>
          <w:sz w:val="22"/>
          <w:szCs w:val="22"/>
          <w:rtl/>
        </w:rPr>
      </w:pPr>
      <w:hyperlink r:id="rId6" w:history="1">
        <w:r w:rsidRPr="000368CA">
          <w:rPr>
            <w:rStyle w:val="Hyperlink"/>
            <w:rFonts w:cs="FrankRuehl" w:hint="cs"/>
            <w:sz w:val="22"/>
            <w:szCs w:val="22"/>
            <w:rtl/>
          </w:rPr>
          <w:t>ק"ת חש"ם תשנ"ד מס' 522</w:t>
        </w:r>
      </w:hyperlink>
      <w:r w:rsidRPr="000368CA">
        <w:rPr>
          <w:rFonts w:cs="FrankRuehl" w:hint="cs"/>
          <w:sz w:val="22"/>
          <w:szCs w:val="22"/>
          <w:rtl/>
        </w:rPr>
        <w:t xml:space="preserve"> מיום 14.6.1994 עמ' 204 </w:t>
      </w:r>
      <w:r w:rsidRPr="000368CA">
        <w:rPr>
          <w:rFonts w:cs="FrankRuehl"/>
          <w:sz w:val="22"/>
          <w:szCs w:val="22"/>
          <w:rtl/>
        </w:rPr>
        <w:t>–</w:t>
      </w:r>
      <w:r w:rsidRPr="000368CA">
        <w:rPr>
          <w:rFonts w:cs="FrankRuehl" w:hint="cs"/>
          <w:sz w:val="22"/>
          <w:szCs w:val="22"/>
          <w:rtl/>
        </w:rPr>
        <w:t xml:space="preserve"> תיקון תשנ"ד-1994 [התיקון חזר </w:t>
      </w:r>
      <w:hyperlink r:id="rId7" w:history="1">
        <w:r w:rsidR="007E25DD" w:rsidRPr="000368CA">
          <w:rPr>
            <w:rStyle w:val="Hyperlink"/>
            <w:rFonts w:cs="FrankRuehl"/>
            <w:sz w:val="22"/>
            <w:szCs w:val="22"/>
            <w:rtl/>
          </w:rPr>
          <w:t xml:space="preserve">ק"ת חש"ם תשנ"ד </w:t>
        </w:r>
        <w:r w:rsidRPr="000368CA">
          <w:rPr>
            <w:rStyle w:val="Hyperlink"/>
            <w:rFonts w:cs="FrankRuehl" w:hint="cs"/>
            <w:sz w:val="22"/>
            <w:szCs w:val="22"/>
            <w:rtl/>
          </w:rPr>
          <w:t>מס' 524</w:t>
        </w:r>
      </w:hyperlink>
      <w:r w:rsidRPr="000368CA">
        <w:rPr>
          <w:rFonts w:cs="FrankRuehl" w:hint="cs"/>
          <w:sz w:val="22"/>
          <w:szCs w:val="22"/>
          <w:rtl/>
        </w:rPr>
        <w:t xml:space="preserve"> מיום 2.8.1994 עמ' 269].</w:t>
      </w:r>
    </w:p>
    <w:p w14:paraId="373CB71A" w14:textId="77777777" w:rsidR="00090F7F" w:rsidRDefault="00090F7F" w:rsidP="006F4F68">
      <w:pPr>
        <w:pStyle w:val="a5"/>
        <w:spacing w:before="72" w:line="240" w:lineRule="auto"/>
        <w:ind w:right="1134"/>
        <w:rPr>
          <w:rFonts w:cs="FrankRuehl" w:hint="cs"/>
          <w:sz w:val="22"/>
          <w:szCs w:val="22"/>
          <w:rtl/>
        </w:rPr>
      </w:pPr>
      <w:hyperlink r:id="rId8" w:history="1">
        <w:r w:rsidRPr="006F4F68">
          <w:rPr>
            <w:rStyle w:val="Hyperlink"/>
            <w:rFonts w:cs="FrankRuehl" w:hint="cs"/>
            <w:sz w:val="22"/>
            <w:szCs w:val="22"/>
            <w:rtl/>
          </w:rPr>
          <w:t>ק"ת חש"ם תשנ"ה מס' 534</w:t>
        </w:r>
      </w:hyperlink>
      <w:r>
        <w:rPr>
          <w:rFonts w:cs="FrankRuehl" w:hint="cs"/>
          <w:sz w:val="22"/>
          <w:szCs w:val="22"/>
          <w:rtl/>
        </w:rPr>
        <w:t xml:space="preserve"> מיום 27.4.1995 עמ' 197 </w:t>
      </w:r>
      <w:r>
        <w:rPr>
          <w:rFonts w:cs="FrankRuehl"/>
          <w:sz w:val="22"/>
          <w:szCs w:val="22"/>
          <w:rtl/>
        </w:rPr>
        <w:t>–</w:t>
      </w:r>
      <w:r>
        <w:rPr>
          <w:rFonts w:cs="FrankRuehl" w:hint="cs"/>
          <w:sz w:val="22"/>
          <w:szCs w:val="22"/>
          <w:rtl/>
        </w:rPr>
        <w:t xml:space="preserve"> תיקון תשנ"ה-1995.</w:t>
      </w:r>
    </w:p>
    <w:p w14:paraId="2F493185" w14:textId="77777777" w:rsidR="000368CA" w:rsidRDefault="00090F7F" w:rsidP="000368CA">
      <w:pPr>
        <w:pStyle w:val="a5"/>
        <w:spacing w:before="72" w:line="240" w:lineRule="auto"/>
        <w:ind w:right="1134"/>
        <w:rPr>
          <w:rFonts w:cs="FrankRuehl" w:hint="cs"/>
          <w:sz w:val="22"/>
          <w:szCs w:val="22"/>
          <w:rtl/>
        </w:rPr>
      </w:pPr>
      <w:hyperlink r:id="rId9" w:history="1">
        <w:r w:rsidRPr="00F774B6">
          <w:rPr>
            <w:rStyle w:val="Hyperlink"/>
            <w:rFonts w:cs="FrankRuehl" w:hint="cs"/>
            <w:sz w:val="22"/>
            <w:szCs w:val="22"/>
            <w:rtl/>
          </w:rPr>
          <w:t>ק"ת חש"ם</w:t>
        </w:r>
        <w:r w:rsidRPr="00F774B6">
          <w:rPr>
            <w:rStyle w:val="Hyperlink"/>
            <w:rFonts w:cs="FrankRuehl" w:hint="cs"/>
            <w:sz w:val="22"/>
            <w:szCs w:val="22"/>
            <w:rtl/>
          </w:rPr>
          <w:t xml:space="preserve"> </w:t>
        </w:r>
        <w:r w:rsidRPr="00F774B6">
          <w:rPr>
            <w:rStyle w:val="Hyperlink"/>
            <w:rFonts w:cs="FrankRuehl" w:hint="cs"/>
            <w:sz w:val="22"/>
            <w:szCs w:val="22"/>
            <w:rtl/>
          </w:rPr>
          <w:t>תשנ"ח מס' 597</w:t>
        </w:r>
      </w:hyperlink>
      <w:r>
        <w:rPr>
          <w:rFonts w:cs="FrankRuehl" w:hint="cs"/>
          <w:sz w:val="22"/>
          <w:szCs w:val="22"/>
          <w:rtl/>
        </w:rPr>
        <w:t xml:space="preserve"> מיום 4.8.1998 עמ' 330 </w:t>
      </w:r>
      <w:r>
        <w:rPr>
          <w:rFonts w:cs="FrankRuehl"/>
          <w:sz w:val="22"/>
          <w:szCs w:val="22"/>
          <w:rtl/>
        </w:rPr>
        <w:t>–</w:t>
      </w:r>
      <w:r>
        <w:rPr>
          <w:rFonts w:cs="FrankRuehl" w:hint="cs"/>
          <w:sz w:val="22"/>
          <w:szCs w:val="22"/>
          <w:rtl/>
        </w:rPr>
        <w:t xml:space="preserve"> תיקון תשנ"ח-1998; תחילתו ביום 1.1.1998 ור' סעיף 5 לענין הוראת שעה.</w:t>
      </w:r>
      <w:r w:rsidR="00313741">
        <w:rPr>
          <w:rFonts w:cs="FrankRuehl" w:hint="cs"/>
          <w:sz w:val="22"/>
          <w:szCs w:val="22"/>
          <w:rtl/>
        </w:rPr>
        <w:t xml:space="preserve"> </w:t>
      </w:r>
    </w:p>
    <w:p w14:paraId="25FD8353" w14:textId="77777777" w:rsidR="007E25DD" w:rsidRDefault="00313741" w:rsidP="004C7E79">
      <w:pPr>
        <w:pStyle w:val="a5"/>
        <w:spacing w:before="40" w:line="240" w:lineRule="auto"/>
        <w:ind w:left="170" w:right="1134"/>
        <w:rPr>
          <w:rFonts w:cs="FrankRuehl" w:hint="cs"/>
          <w:sz w:val="22"/>
          <w:szCs w:val="22"/>
          <w:rtl/>
        </w:rPr>
      </w:pPr>
      <w:r>
        <w:rPr>
          <w:rFonts w:cs="FrankRuehl" w:hint="cs"/>
          <w:sz w:val="22"/>
          <w:szCs w:val="22"/>
          <w:rtl/>
        </w:rPr>
        <w:t xml:space="preserve">5. </w:t>
      </w:r>
      <w:r w:rsidR="007E25DD">
        <w:rPr>
          <w:rFonts w:cs="FrankRuehl" w:hint="cs"/>
          <w:sz w:val="22"/>
          <w:szCs w:val="22"/>
          <w:rtl/>
        </w:rPr>
        <w:t xml:space="preserve">על אף האמור בחוק עזר לראשון לציון (הצמדה למדד), התשמ"ד-1984, יעלו תעריפי האגרות שנקבעו בתוספת השניה, ביום תחילתו של חוק עזר זה (להלן </w:t>
      </w:r>
      <w:r w:rsidR="007E25DD">
        <w:rPr>
          <w:rFonts w:cs="FrankRuehl"/>
          <w:sz w:val="22"/>
          <w:szCs w:val="22"/>
          <w:rtl/>
        </w:rPr>
        <w:t>–</w:t>
      </w:r>
      <w:r w:rsidR="007E25DD">
        <w:rPr>
          <w:rFonts w:cs="FrankRuehl" w:hint="cs"/>
          <w:sz w:val="22"/>
          <w:szCs w:val="22"/>
          <w:rtl/>
        </w:rPr>
        <w:t xml:space="preserve"> יום ההעלאה הראשון), בשיעור עליית מדד המחירים לצרכן שמפרסמת הלשכה המרכזית לסטטיסטיקה (להלן </w:t>
      </w:r>
      <w:r w:rsidR="007E25DD">
        <w:rPr>
          <w:rFonts w:cs="FrankRuehl"/>
          <w:sz w:val="22"/>
          <w:szCs w:val="22"/>
          <w:rtl/>
        </w:rPr>
        <w:t>–</w:t>
      </w:r>
      <w:r w:rsidR="007E25DD">
        <w:rPr>
          <w:rFonts w:cs="FrankRuehl" w:hint="cs"/>
          <w:sz w:val="22"/>
          <w:szCs w:val="22"/>
          <w:rtl/>
        </w:rPr>
        <w:t xml:space="preserve"> מדד) שפורסם לאחרונה לפני יום ההעלאה הראשון לעומת מדד חודש מאי שנת 1996.</w:t>
      </w:r>
    </w:p>
    <w:p w14:paraId="09A3CFFC" w14:textId="77777777" w:rsidR="000368CA" w:rsidRDefault="00090F7F" w:rsidP="000368CA">
      <w:pPr>
        <w:pStyle w:val="a5"/>
        <w:spacing w:before="72" w:line="240" w:lineRule="auto"/>
        <w:ind w:right="1134"/>
        <w:rPr>
          <w:rFonts w:cs="FrankRuehl" w:hint="cs"/>
          <w:sz w:val="22"/>
          <w:szCs w:val="22"/>
          <w:rtl/>
        </w:rPr>
      </w:pPr>
      <w:hyperlink r:id="rId10" w:history="1">
        <w:r w:rsidRPr="00C1376B">
          <w:rPr>
            <w:rStyle w:val="Hyperlink"/>
            <w:rFonts w:cs="FrankRuehl" w:hint="cs"/>
            <w:sz w:val="22"/>
            <w:szCs w:val="22"/>
            <w:rtl/>
          </w:rPr>
          <w:t>ק"ת חש</w:t>
        </w:r>
        <w:r w:rsidRPr="00C1376B">
          <w:rPr>
            <w:rStyle w:val="Hyperlink"/>
            <w:rFonts w:cs="FrankRuehl" w:hint="cs"/>
            <w:sz w:val="22"/>
            <w:szCs w:val="22"/>
            <w:rtl/>
          </w:rPr>
          <w:t>"</w:t>
        </w:r>
        <w:r w:rsidRPr="00C1376B">
          <w:rPr>
            <w:rStyle w:val="Hyperlink"/>
            <w:rFonts w:cs="FrankRuehl" w:hint="cs"/>
            <w:sz w:val="22"/>
            <w:szCs w:val="22"/>
            <w:rtl/>
          </w:rPr>
          <w:t>ם תשנ"ט מס' 606</w:t>
        </w:r>
      </w:hyperlink>
      <w:r>
        <w:rPr>
          <w:rFonts w:cs="FrankRuehl" w:hint="cs"/>
          <w:sz w:val="22"/>
          <w:szCs w:val="22"/>
          <w:rtl/>
        </w:rPr>
        <w:t xml:space="preserve"> מיום 26.4.1999 עמ' 168 </w:t>
      </w:r>
      <w:r>
        <w:rPr>
          <w:rFonts w:cs="FrankRuehl"/>
          <w:sz w:val="22"/>
          <w:szCs w:val="22"/>
          <w:rtl/>
        </w:rPr>
        <w:t>–</w:t>
      </w:r>
      <w:r>
        <w:rPr>
          <w:rFonts w:cs="FrankRuehl" w:hint="cs"/>
          <w:sz w:val="22"/>
          <w:szCs w:val="22"/>
          <w:rtl/>
        </w:rPr>
        <w:t xml:space="preserve"> תיקון תשנ"ט-1999; ר' סעיפים 7, 8 לענין הוראת שעה והוראת מעבר. </w:t>
      </w:r>
    </w:p>
    <w:p w14:paraId="6C6EBF4D" w14:textId="77777777" w:rsidR="007E25DD" w:rsidRDefault="00040265" w:rsidP="004C7E79">
      <w:pPr>
        <w:pStyle w:val="a5"/>
        <w:spacing w:before="40" w:line="240" w:lineRule="auto"/>
        <w:ind w:left="170" w:right="1134"/>
        <w:rPr>
          <w:rFonts w:cs="FrankRuehl" w:hint="cs"/>
          <w:sz w:val="22"/>
          <w:szCs w:val="22"/>
          <w:rtl/>
        </w:rPr>
      </w:pPr>
      <w:r>
        <w:rPr>
          <w:rFonts w:cs="FrankRuehl" w:hint="cs"/>
          <w:sz w:val="22"/>
          <w:szCs w:val="22"/>
          <w:rtl/>
        </w:rPr>
        <w:t xml:space="preserve">7. </w:t>
      </w:r>
      <w:r w:rsidR="007E25DD">
        <w:rPr>
          <w:rFonts w:cs="FrankRuehl" w:hint="cs"/>
          <w:sz w:val="22"/>
          <w:szCs w:val="22"/>
          <w:rtl/>
        </w:rPr>
        <w:t>על אף האמור בחוק עזר לראשון לציון (הצמדה למדד), התשמ"ד-1984, יעלו סכומי האגרות שנקבעו בתוספת הראשונה, בתוספת השניה, בתוספת השלישית, בתוספת הרביעית</w:t>
      </w:r>
      <w:r w:rsidR="008D1B96">
        <w:rPr>
          <w:rFonts w:cs="FrankRuehl" w:hint="cs"/>
          <w:sz w:val="22"/>
          <w:szCs w:val="22"/>
          <w:rtl/>
        </w:rPr>
        <w:t xml:space="preserve">, בתוספת החמישית ובתוספת השביעית לחוק העזר העיקרי, ב-1 בחודש שלאחר פרסומו של חוק עזר זה (להלן </w:t>
      </w:r>
      <w:r w:rsidR="008D1B96">
        <w:rPr>
          <w:rFonts w:cs="FrankRuehl"/>
          <w:sz w:val="22"/>
          <w:szCs w:val="22"/>
          <w:rtl/>
        </w:rPr>
        <w:t>–</w:t>
      </w:r>
      <w:r w:rsidR="008D1B96">
        <w:rPr>
          <w:rFonts w:cs="FrankRuehl" w:hint="cs"/>
          <w:sz w:val="22"/>
          <w:szCs w:val="22"/>
          <w:rtl/>
        </w:rPr>
        <w:t xml:space="preserve"> יום ההעלאה הראשון), בשיעור עליית מדד המחירים לצרכן שמפרסמת הלשכה המרכזית לסטטיסטיקה (להלן </w:t>
      </w:r>
      <w:r w:rsidR="008D1B96">
        <w:rPr>
          <w:rFonts w:cs="FrankRuehl"/>
          <w:sz w:val="22"/>
          <w:szCs w:val="22"/>
          <w:rtl/>
        </w:rPr>
        <w:t>–</w:t>
      </w:r>
      <w:r w:rsidR="008D1B96">
        <w:rPr>
          <w:rFonts w:cs="FrankRuehl" w:hint="cs"/>
          <w:sz w:val="22"/>
          <w:szCs w:val="22"/>
          <w:rtl/>
        </w:rPr>
        <w:t xml:space="preserve"> מדד), שפורסם לאחרונה לפני יום ההעלאה הראשון לעומת מדד חודש דצמבר 1995.</w:t>
      </w:r>
    </w:p>
    <w:p w14:paraId="6FADD51F" w14:textId="77777777" w:rsidR="008D1B96" w:rsidRDefault="00040265" w:rsidP="004C7E79">
      <w:pPr>
        <w:pStyle w:val="a5"/>
        <w:spacing w:before="40" w:line="240" w:lineRule="auto"/>
        <w:ind w:left="170" w:right="1134"/>
        <w:rPr>
          <w:rFonts w:cs="FrankRuehl" w:hint="cs"/>
          <w:sz w:val="22"/>
          <w:szCs w:val="22"/>
          <w:rtl/>
        </w:rPr>
      </w:pPr>
      <w:r>
        <w:rPr>
          <w:rFonts w:cs="FrankRuehl" w:hint="cs"/>
          <w:sz w:val="22"/>
          <w:szCs w:val="22"/>
          <w:rtl/>
        </w:rPr>
        <w:t xml:space="preserve">8. </w:t>
      </w:r>
      <w:r w:rsidR="008D1B96">
        <w:rPr>
          <w:rFonts w:cs="FrankRuehl" w:hint="cs"/>
          <w:sz w:val="22"/>
          <w:szCs w:val="22"/>
          <w:rtl/>
        </w:rPr>
        <w:t>(א) כפוף לאמור בסעיף קטן (ב), ניתן רשיון להצגת שלט לפי הוראות חוק העזר העיקרי הוא יהיה בר תוקף עד שתוקפו יפוג לפי הוראות אותו חוק עזר.</w:t>
      </w:r>
    </w:p>
    <w:p w14:paraId="7AD5F2AE" w14:textId="77777777" w:rsidR="007E25DD" w:rsidRDefault="008D1B96" w:rsidP="000368CA">
      <w:pPr>
        <w:pStyle w:val="a5"/>
        <w:spacing w:line="240" w:lineRule="auto"/>
        <w:ind w:left="170" w:right="1134"/>
        <w:rPr>
          <w:rFonts w:cs="FrankRuehl" w:hint="cs"/>
          <w:sz w:val="22"/>
          <w:szCs w:val="22"/>
          <w:rtl/>
        </w:rPr>
      </w:pPr>
      <w:r>
        <w:rPr>
          <w:rFonts w:cs="FrankRuehl" w:hint="cs"/>
          <w:sz w:val="22"/>
          <w:szCs w:val="22"/>
          <w:rtl/>
        </w:rPr>
        <w:t>(ב) בעל רשיון להצגת שלט לפי חוק העזר העיקרי, שהוא בר תוקף בתקופת תחולתו של חוק עזר זה, ישלם בעדו לעיריה עם תחילתו של חוק עזר זה את יתרת האגרה לתקופת תוקפו הנותרת שנקבעה לפי הוראות חוק עזר זה.</w:t>
      </w:r>
    </w:p>
    <w:p w14:paraId="7CCBF71E" w14:textId="77777777" w:rsidR="00090F7F" w:rsidRDefault="007E25DD" w:rsidP="007E25DD">
      <w:pPr>
        <w:pStyle w:val="a5"/>
        <w:spacing w:before="72" w:line="240" w:lineRule="auto"/>
        <w:ind w:right="1134"/>
        <w:rPr>
          <w:rFonts w:cs="FrankRuehl" w:hint="cs"/>
          <w:sz w:val="22"/>
          <w:szCs w:val="22"/>
          <w:rtl/>
        </w:rPr>
      </w:pPr>
      <w:hyperlink r:id="rId11" w:history="1">
        <w:r w:rsidRPr="007E25DD">
          <w:rPr>
            <w:rStyle w:val="Hyperlink"/>
            <w:rFonts w:cs="FrankRuehl"/>
            <w:sz w:val="22"/>
            <w:szCs w:val="22"/>
            <w:rtl/>
          </w:rPr>
          <w:t xml:space="preserve">ק"ת חש"ם תשנ"ט </w:t>
        </w:r>
        <w:r w:rsidR="00090F7F" w:rsidRPr="007E25DD">
          <w:rPr>
            <w:rStyle w:val="Hyperlink"/>
            <w:rFonts w:cs="FrankRuehl" w:hint="cs"/>
            <w:sz w:val="22"/>
            <w:szCs w:val="22"/>
            <w:rtl/>
          </w:rPr>
          <w:t>מס' 607</w:t>
        </w:r>
      </w:hyperlink>
      <w:r w:rsidR="00090F7F">
        <w:rPr>
          <w:rFonts w:cs="FrankRuehl" w:hint="cs"/>
          <w:sz w:val="22"/>
          <w:szCs w:val="22"/>
          <w:rtl/>
        </w:rPr>
        <w:t xml:space="preserve"> מיום 7.6.1999 עמ' 200 </w:t>
      </w:r>
      <w:r w:rsidR="00090F7F">
        <w:rPr>
          <w:rFonts w:cs="FrankRuehl"/>
          <w:sz w:val="22"/>
          <w:szCs w:val="22"/>
          <w:rtl/>
        </w:rPr>
        <w:t>–</w:t>
      </w:r>
      <w:r w:rsidR="00090F7F">
        <w:rPr>
          <w:rFonts w:cs="FrankRuehl" w:hint="cs"/>
          <w:sz w:val="22"/>
          <w:szCs w:val="22"/>
          <w:rtl/>
        </w:rPr>
        <w:t xml:space="preserve"> תיקון (מס' 2) תשנ"ט-1999.</w:t>
      </w:r>
    </w:p>
    <w:p w14:paraId="37D4281E" w14:textId="77777777" w:rsidR="00090F7F" w:rsidRDefault="00090F7F" w:rsidP="006F4F68">
      <w:pPr>
        <w:pStyle w:val="a5"/>
        <w:spacing w:before="72" w:line="240" w:lineRule="auto"/>
        <w:ind w:right="1134"/>
        <w:rPr>
          <w:rFonts w:cs="FrankRuehl" w:hint="cs"/>
          <w:sz w:val="22"/>
          <w:szCs w:val="22"/>
          <w:rtl/>
        </w:rPr>
      </w:pPr>
      <w:hyperlink r:id="rId12" w:history="1">
        <w:r w:rsidRPr="00AB679B">
          <w:rPr>
            <w:rStyle w:val="Hyperlink"/>
            <w:rFonts w:cs="FrankRuehl" w:hint="cs"/>
            <w:sz w:val="22"/>
            <w:szCs w:val="22"/>
            <w:rtl/>
          </w:rPr>
          <w:t>ק"ת חש"ם תשס"ו מס' 689</w:t>
        </w:r>
      </w:hyperlink>
      <w:r>
        <w:rPr>
          <w:rFonts w:cs="FrankRuehl" w:hint="cs"/>
          <w:sz w:val="22"/>
          <w:szCs w:val="22"/>
          <w:rtl/>
        </w:rPr>
        <w:t xml:space="preserve"> מיום 24.11.2005 עמ' 4 </w:t>
      </w:r>
      <w:r>
        <w:rPr>
          <w:rFonts w:cs="FrankRuehl"/>
          <w:sz w:val="22"/>
          <w:szCs w:val="22"/>
          <w:rtl/>
        </w:rPr>
        <w:t>–</w:t>
      </w:r>
      <w:r>
        <w:rPr>
          <w:rFonts w:cs="FrankRuehl" w:hint="cs"/>
          <w:sz w:val="22"/>
          <w:szCs w:val="22"/>
          <w:rtl/>
        </w:rPr>
        <w:t xml:space="preserve"> תיקון תשס"ו-2005.</w:t>
      </w:r>
    </w:p>
    <w:p w14:paraId="6113E83B" w14:textId="77777777" w:rsidR="009B3159" w:rsidRDefault="00090F7F" w:rsidP="006F4F68">
      <w:pPr>
        <w:pStyle w:val="a5"/>
        <w:spacing w:before="72" w:line="240" w:lineRule="auto"/>
        <w:ind w:right="1134"/>
        <w:rPr>
          <w:rFonts w:cs="FrankRuehl" w:hint="cs"/>
          <w:sz w:val="22"/>
          <w:szCs w:val="22"/>
          <w:rtl/>
        </w:rPr>
      </w:pPr>
      <w:hyperlink r:id="rId13" w:history="1">
        <w:r w:rsidRPr="00650972">
          <w:rPr>
            <w:rStyle w:val="Hyperlink"/>
            <w:rFonts w:cs="FrankRuehl" w:hint="cs"/>
            <w:sz w:val="22"/>
            <w:szCs w:val="22"/>
            <w:rtl/>
          </w:rPr>
          <w:t>ק"ת חש"ם תשס"ז מס' 700</w:t>
        </w:r>
      </w:hyperlink>
      <w:r>
        <w:rPr>
          <w:rFonts w:cs="FrankRuehl" w:hint="cs"/>
          <w:sz w:val="22"/>
          <w:szCs w:val="22"/>
          <w:rtl/>
        </w:rPr>
        <w:t xml:space="preserve"> מיום 11.2.2007 עמ' 226 </w:t>
      </w:r>
      <w:r>
        <w:rPr>
          <w:rFonts w:cs="FrankRuehl"/>
          <w:sz w:val="22"/>
          <w:szCs w:val="22"/>
          <w:rtl/>
        </w:rPr>
        <w:t>–</w:t>
      </w:r>
      <w:r>
        <w:rPr>
          <w:rFonts w:cs="FrankRuehl" w:hint="cs"/>
          <w:sz w:val="22"/>
          <w:szCs w:val="22"/>
          <w:rtl/>
        </w:rPr>
        <w:t xml:space="preserve"> תיקון תשס"ז-2007.</w:t>
      </w:r>
    </w:p>
    <w:p w14:paraId="53C0F766" w14:textId="77777777" w:rsidR="00090F7F" w:rsidRDefault="001B0613" w:rsidP="006F4F68">
      <w:pPr>
        <w:pStyle w:val="a5"/>
        <w:spacing w:before="72" w:line="240" w:lineRule="auto"/>
        <w:ind w:right="1134"/>
        <w:rPr>
          <w:rFonts w:cs="FrankRuehl" w:hint="cs"/>
          <w:sz w:val="22"/>
          <w:szCs w:val="22"/>
          <w:rtl/>
        </w:rPr>
      </w:pPr>
      <w:hyperlink r:id="rId14" w:history="1">
        <w:r w:rsidR="009B3159" w:rsidRPr="001B0613">
          <w:rPr>
            <w:rStyle w:val="Hyperlink"/>
            <w:rFonts w:cs="FrankRuehl" w:hint="cs"/>
            <w:sz w:val="22"/>
            <w:szCs w:val="22"/>
            <w:rtl/>
          </w:rPr>
          <w:t>ק"ת חש"ם תשס"ח מס'</w:t>
        </w:r>
        <w:r w:rsidR="00090F7F" w:rsidRPr="001B0613">
          <w:rPr>
            <w:rStyle w:val="Hyperlink"/>
            <w:rFonts w:cs="FrankRuehl" w:hint="cs"/>
            <w:sz w:val="22"/>
            <w:szCs w:val="22"/>
            <w:rtl/>
          </w:rPr>
          <w:t xml:space="preserve"> 725</w:t>
        </w:r>
      </w:hyperlink>
      <w:r w:rsidR="009B3159">
        <w:rPr>
          <w:rFonts w:cs="FrankRuehl" w:hint="cs"/>
          <w:sz w:val="22"/>
          <w:szCs w:val="22"/>
          <w:rtl/>
        </w:rPr>
        <w:t xml:space="preserve"> מיום 28.9.2008 עמ' 544 </w:t>
      </w:r>
      <w:r w:rsidR="009B3159">
        <w:rPr>
          <w:rFonts w:cs="FrankRuehl"/>
          <w:sz w:val="22"/>
          <w:szCs w:val="22"/>
          <w:rtl/>
        </w:rPr>
        <w:t>–</w:t>
      </w:r>
      <w:r w:rsidR="009B3159">
        <w:rPr>
          <w:rFonts w:cs="FrankRuehl" w:hint="cs"/>
          <w:sz w:val="22"/>
          <w:szCs w:val="22"/>
          <w:rtl/>
        </w:rPr>
        <w:t xml:space="preserve"> תיקון תשס"ח-2008.</w:t>
      </w:r>
    </w:p>
    <w:p w14:paraId="2CDFE756" w14:textId="77777777" w:rsidR="00CE43D4" w:rsidRDefault="00CE43D4" w:rsidP="00CE43D4">
      <w:pPr>
        <w:pStyle w:val="a5"/>
        <w:spacing w:before="72" w:line="240" w:lineRule="auto"/>
        <w:ind w:right="1134"/>
        <w:rPr>
          <w:rFonts w:cs="FrankRuehl" w:hint="cs"/>
          <w:sz w:val="22"/>
          <w:szCs w:val="22"/>
          <w:rtl/>
        </w:rPr>
      </w:pPr>
      <w:hyperlink r:id="rId15" w:history="1">
        <w:r w:rsidR="009A733D" w:rsidRPr="00CE43D4">
          <w:rPr>
            <w:rStyle w:val="Hyperlink"/>
            <w:rFonts w:cs="FrankRuehl" w:hint="cs"/>
            <w:sz w:val="22"/>
            <w:szCs w:val="22"/>
            <w:rtl/>
          </w:rPr>
          <w:t>ק"ת חש"ם תשע"ב מס' 771</w:t>
        </w:r>
      </w:hyperlink>
      <w:r w:rsidR="009A733D">
        <w:rPr>
          <w:rFonts w:cs="FrankRuehl" w:hint="cs"/>
          <w:sz w:val="22"/>
          <w:szCs w:val="22"/>
          <w:rtl/>
        </w:rPr>
        <w:t xml:space="preserve"> מיום 24.5.2012 עמ' 402 </w:t>
      </w:r>
      <w:r w:rsidR="009A733D">
        <w:rPr>
          <w:rFonts w:cs="FrankRuehl"/>
          <w:sz w:val="22"/>
          <w:szCs w:val="22"/>
          <w:rtl/>
        </w:rPr>
        <w:t>–</w:t>
      </w:r>
      <w:r w:rsidR="009A733D">
        <w:rPr>
          <w:rFonts w:cs="FrankRuehl" w:hint="cs"/>
          <w:sz w:val="22"/>
          <w:szCs w:val="22"/>
          <w:rtl/>
        </w:rPr>
        <w:t xml:space="preserve"> תיקון תשע"ב-2012.</w:t>
      </w:r>
    </w:p>
    <w:p w14:paraId="24BA9B92" w14:textId="77777777" w:rsidR="001651AA" w:rsidRDefault="001651AA" w:rsidP="001651AA">
      <w:pPr>
        <w:pStyle w:val="a5"/>
        <w:spacing w:before="72" w:line="240" w:lineRule="auto"/>
        <w:ind w:right="1134"/>
        <w:rPr>
          <w:rFonts w:cs="FrankRuehl" w:hint="cs"/>
          <w:sz w:val="22"/>
          <w:szCs w:val="22"/>
          <w:rtl/>
        </w:rPr>
      </w:pPr>
      <w:hyperlink r:id="rId16" w:history="1">
        <w:r w:rsidR="00FC5FFF" w:rsidRPr="001651AA">
          <w:rPr>
            <w:rStyle w:val="Hyperlink"/>
            <w:rFonts w:cs="FrankRuehl" w:hint="cs"/>
            <w:sz w:val="22"/>
            <w:szCs w:val="22"/>
            <w:rtl/>
          </w:rPr>
          <w:t>ק"ת חש"ם תשע"ד מס' 794</w:t>
        </w:r>
      </w:hyperlink>
      <w:r w:rsidR="00FC5FFF">
        <w:rPr>
          <w:rFonts w:cs="FrankRuehl" w:hint="cs"/>
          <w:sz w:val="22"/>
          <w:szCs w:val="22"/>
          <w:rtl/>
        </w:rPr>
        <w:t xml:space="preserve"> מיום 17.10.2013 עמ' 59 </w:t>
      </w:r>
      <w:r w:rsidR="00FC5FFF">
        <w:rPr>
          <w:rFonts w:cs="FrankRuehl"/>
          <w:sz w:val="22"/>
          <w:szCs w:val="22"/>
          <w:rtl/>
        </w:rPr>
        <w:t>–</w:t>
      </w:r>
      <w:r w:rsidR="00FC5FFF">
        <w:rPr>
          <w:rFonts w:cs="FrankRuehl" w:hint="cs"/>
          <w:sz w:val="22"/>
          <w:szCs w:val="22"/>
          <w:rtl/>
        </w:rPr>
        <w:t xml:space="preserve"> תיקון תשע"ד-2013; תחילתו ביום 1.1.2014.</w:t>
      </w:r>
    </w:p>
    <w:p w14:paraId="25EEF4E6" w14:textId="77777777" w:rsidR="004C7E79" w:rsidRDefault="00EE5D89" w:rsidP="001651AA">
      <w:pPr>
        <w:pStyle w:val="a5"/>
        <w:spacing w:before="72" w:line="240" w:lineRule="auto"/>
        <w:ind w:right="1134"/>
        <w:rPr>
          <w:rFonts w:cs="FrankRuehl"/>
          <w:sz w:val="22"/>
          <w:szCs w:val="22"/>
          <w:rtl/>
        </w:rPr>
      </w:pPr>
      <w:hyperlink r:id="rId17" w:history="1">
        <w:r w:rsidR="004C7E79" w:rsidRPr="00EE5D89">
          <w:rPr>
            <w:rStyle w:val="Hyperlink"/>
            <w:rFonts w:cs="FrankRuehl" w:hint="cs"/>
            <w:sz w:val="22"/>
            <w:szCs w:val="22"/>
            <w:rtl/>
          </w:rPr>
          <w:t>ק"ת חש"ם תשע"ד מס' 808</w:t>
        </w:r>
      </w:hyperlink>
      <w:r w:rsidR="004C7E79">
        <w:rPr>
          <w:rFonts w:cs="FrankRuehl" w:hint="cs"/>
          <w:sz w:val="22"/>
          <w:szCs w:val="22"/>
          <w:rtl/>
        </w:rPr>
        <w:t xml:space="preserve"> מיום 21.8.2014 עמ' 420 </w:t>
      </w:r>
      <w:r w:rsidR="004C7E79">
        <w:rPr>
          <w:rFonts w:cs="FrankRuehl"/>
          <w:sz w:val="22"/>
          <w:szCs w:val="22"/>
          <w:rtl/>
        </w:rPr>
        <w:t>–</w:t>
      </w:r>
      <w:r w:rsidR="004C7E79">
        <w:rPr>
          <w:rFonts w:cs="FrankRuehl" w:hint="cs"/>
          <w:sz w:val="22"/>
          <w:szCs w:val="22"/>
          <w:rtl/>
        </w:rPr>
        <w:t xml:space="preserve"> תיקון (מס' 2) תשע"ד-2014.</w:t>
      </w:r>
    </w:p>
    <w:p w14:paraId="5B35F29F" w14:textId="77777777" w:rsidR="00EE5D89" w:rsidRDefault="00EE5D89" w:rsidP="00EE5D89">
      <w:pPr>
        <w:pStyle w:val="a5"/>
        <w:spacing w:before="72" w:line="240" w:lineRule="auto"/>
        <w:ind w:right="1134"/>
        <w:rPr>
          <w:rFonts w:cs="FrankRuehl"/>
          <w:sz w:val="22"/>
          <w:szCs w:val="22"/>
          <w:rtl/>
        </w:rPr>
      </w:pPr>
      <w:hyperlink r:id="rId18" w:history="1">
        <w:r w:rsidR="007D7422" w:rsidRPr="00EE5D89">
          <w:rPr>
            <w:rStyle w:val="Hyperlink"/>
            <w:rFonts w:cs="FrankRuehl" w:hint="cs"/>
            <w:sz w:val="22"/>
            <w:szCs w:val="22"/>
            <w:rtl/>
          </w:rPr>
          <w:t>ק"ת חש"ם תשע"ח מס' 889</w:t>
        </w:r>
      </w:hyperlink>
      <w:r w:rsidR="007D7422">
        <w:rPr>
          <w:rFonts w:cs="FrankRuehl" w:hint="cs"/>
          <w:sz w:val="22"/>
          <w:szCs w:val="22"/>
          <w:rtl/>
        </w:rPr>
        <w:t xml:space="preserve"> מיום 3.10.2017 עמ' 17 </w:t>
      </w:r>
      <w:r w:rsidR="007D7422">
        <w:rPr>
          <w:rFonts w:cs="FrankRuehl"/>
          <w:sz w:val="22"/>
          <w:szCs w:val="22"/>
          <w:rtl/>
        </w:rPr>
        <w:t>–</w:t>
      </w:r>
      <w:r w:rsidR="007D7422">
        <w:rPr>
          <w:rFonts w:cs="FrankRuehl" w:hint="cs"/>
          <w:sz w:val="22"/>
          <w:szCs w:val="22"/>
          <w:rtl/>
        </w:rPr>
        <w:t xml:space="preserve"> תיקון תשע"ח-2017.</w:t>
      </w:r>
    </w:p>
    <w:p w14:paraId="3FA99A26" w14:textId="77777777" w:rsidR="008C515D" w:rsidRDefault="008C515D" w:rsidP="008C515D">
      <w:pPr>
        <w:pStyle w:val="a5"/>
        <w:spacing w:before="72" w:line="240" w:lineRule="auto"/>
        <w:ind w:right="1134"/>
        <w:rPr>
          <w:rFonts w:cs="FrankRuehl"/>
          <w:sz w:val="22"/>
          <w:szCs w:val="22"/>
          <w:rtl/>
        </w:rPr>
      </w:pPr>
      <w:hyperlink r:id="rId19" w:history="1">
        <w:r w:rsidR="00B43F89" w:rsidRPr="008C515D">
          <w:rPr>
            <w:rStyle w:val="Hyperlink"/>
            <w:rFonts w:cs="FrankRuehl" w:hint="cs"/>
            <w:sz w:val="22"/>
            <w:szCs w:val="22"/>
            <w:rtl/>
          </w:rPr>
          <w:t>ק"ת חש"ם תשע"ט מס' 927</w:t>
        </w:r>
      </w:hyperlink>
      <w:r w:rsidR="00B43F89">
        <w:rPr>
          <w:rFonts w:cs="FrankRuehl" w:hint="cs"/>
          <w:sz w:val="22"/>
          <w:szCs w:val="22"/>
          <w:rtl/>
        </w:rPr>
        <w:t xml:space="preserve"> מיום 23.10.2018 עמ' 70 </w:t>
      </w:r>
      <w:r w:rsidR="00B43F89">
        <w:rPr>
          <w:rFonts w:cs="FrankRuehl"/>
          <w:sz w:val="22"/>
          <w:szCs w:val="22"/>
          <w:rtl/>
        </w:rPr>
        <w:t>–</w:t>
      </w:r>
      <w:r w:rsidR="00B43F89">
        <w:rPr>
          <w:rFonts w:cs="FrankRuehl" w:hint="cs"/>
          <w:sz w:val="22"/>
          <w:szCs w:val="22"/>
          <w:rtl/>
        </w:rPr>
        <w:t xml:space="preserve"> תיקון תשע"ט-2018.</w:t>
      </w:r>
    </w:p>
    <w:p w14:paraId="688B7C38" w14:textId="77777777" w:rsidR="00723DC1" w:rsidRDefault="00723DC1" w:rsidP="00723DC1">
      <w:pPr>
        <w:pStyle w:val="a5"/>
        <w:spacing w:before="72" w:line="240" w:lineRule="auto"/>
        <w:ind w:right="1134"/>
        <w:rPr>
          <w:rFonts w:cs="FrankRuehl"/>
          <w:sz w:val="22"/>
          <w:szCs w:val="22"/>
          <w:rtl/>
        </w:rPr>
      </w:pPr>
      <w:hyperlink r:id="rId20" w:history="1">
        <w:r w:rsidR="00697E0C" w:rsidRPr="00723DC1">
          <w:rPr>
            <w:rStyle w:val="Hyperlink"/>
            <w:rFonts w:cs="FrankRuehl" w:hint="cs"/>
            <w:sz w:val="22"/>
            <w:szCs w:val="22"/>
            <w:rtl/>
          </w:rPr>
          <w:t>ק"ת חש"ם תשפ"א מס' 1082</w:t>
        </w:r>
      </w:hyperlink>
      <w:r w:rsidR="00697E0C">
        <w:rPr>
          <w:rFonts w:cs="FrankRuehl" w:hint="cs"/>
          <w:sz w:val="22"/>
          <w:szCs w:val="22"/>
          <w:rtl/>
        </w:rPr>
        <w:t xml:space="preserve"> מיום 1.2.2021 עמ' 471 </w:t>
      </w:r>
      <w:r w:rsidR="00697E0C">
        <w:rPr>
          <w:rFonts w:cs="FrankRuehl"/>
          <w:sz w:val="22"/>
          <w:szCs w:val="22"/>
          <w:rtl/>
        </w:rPr>
        <w:t>–</w:t>
      </w:r>
      <w:r w:rsidR="00697E0C">
        <w:rPr>
          <w:rFonts w:cs="FrankRuehl" w:hint="cs"/>
          <w:sz w:val="22"/>
          <w:szCs w:val="22"/>
          <w:rtl/>
        </w:rPr>
        <w:t xml:space="preserve"> תיקון תשפ"א-2021.</w:t>
      </w:r>
    </w:p>
    <w:p w14:paraId="4A295712" w14:textId="77777777" w:rsidR="00200B39" w:rsidRDefault="00200B39" w:rsidP="00200B39">
      <w:pPr>
        <w:pStyle w:val="a5"/>
        <w:spacing w:before="72" w:line="240" w:lineRule="auto"/>
        <w:ind w:right="1134"/>
        <w:rPr>
          <w:rFonts w:cs="FrankRuehl"/>
          <w:sz w:val="22"/>
          <w:szCs w:val="22"/>
          <w:rtl/>
        </w:rPr>
      </w:pPr>
      <w:hyperlink r:id="rId21" w:history="1">
        <w:r w:rsidR="004D111C" w:rsidRPr="00200B39">
          <w:rPr>
            <w:rStyle w:val="Hyperlink"/>
            <w:rFonts w:cs="FrankRuehl" w:hint="cs"/>
            <w:sz w:val="22"/>
            <w:szCs w:val="22"/>
            <w:rtl/>
          </w:rPr>
          <w:t>ק"ת חש"ם תשפ"ב מס' 1157</w:t>
        </w:r>
      </w:hyperlink>
      <w:r w:rsidR="004D111C">
        <w:rPr>
          <w:rFonts w:cs="FrankRuehl" w:hint="cs"/>
          <w:sz w:val="22"/>
          <w:szCs w:val="22"/>
          <w:rtl/>
        </w:rPr>
        <w:t xml:space="preserve"> מיום 6.12.2021 עמ' 208 </w:t>
      </w:r>
      <w:r w:rsidR="004D111C">
        <w:rPr>
          <w:rFonts w:cs="FrankRuehl"/>
          <w:sz w:val="22"/>
          <w:szCs w:val="22"/>
          <w:rtl/>
        </w:rPr>
        <w:t>–</w:t>
      </w:r>
      <w:r w:rsidR="004D111C">
        <w:rPr>
          <w:rFonts w:cs="FrankRuehl" w:hint="cs"/>
          <w:sz w:val="22"/>
          <w:szCs w:val="22"/>
          <w:rtl/>
        </w:rPr>
        <w:t xml:space="preserve"> תיקון תשפ"ב-2021; ר' סעיף 19 לענין תחילה ותחולה.</w:t>
      </w:r>
    </w:p>
    <w:p w14:paraId="2EFE2881" w14:textId="77777777" w:rsidR="004D111C" w:rsidRDefault="004D111C" w:rsidP="004D111C">
      <w:pPr>
        <w:pStyle w:val="a5"/>
        <w:spacing w:before="40" w:line="240" w:lineRule="auto"/>
        <w:ind w:left="170" w:right="1134"/>
        <w:rPr>
          <w:rFonts w:cs="FrankRuehl"/>
          <w:sz w:val="22"/>
          <w:szCs w:val="22"/>
          <w:rtl/>
        </w:rPr>
      </w:pPr>
      <w:r>
        <w:rPr>
          <w:rFonts w:cs="FrankRuehl" w:hint="cs"/>
          <w:sz w:val="22"/>
          <w:szCs w:val="22"/>
          <w:rtl/>
        </w:rPr>
        <w:t>19. תחילתו של חוק עזר זה ביום כ"ח בטבת התשפ"ב (1 בינואר 2022), למעט סעיפים 1 ו-2 שתחילתם ביום פרסומו של חוק עזר זה.</w:t>
      </w:r>
    </w:p>
    <w:p w14:paraId="6764A3F8" w14:textId="77777777" w:rsidR="0080341A" w:rsidRDefault="0080341A" w:rsidP="0080341A">
      <w:pPr>
        <w:pStyle w:val="a5"/>
        <w:spacing w:before="72" w:line="240" w:lineRule="auto"/>
        <w:ind w:right="1134"/>
        <w:rPr>
          <w:rFonts w:cs="FrankRuehl" w:hint="cs"/>
          <w:sz w:val="22"/>
          <w:szCs w:val="22"/>
          <w:rtl/>
        </w:rPr>
      </w:pPr>
      <w:hyperlink r:id="rId22" w:history="1">
        <w:r w:rsidR="001E3F91" w:rsidRPr="0080341A">
          <w:rPr>
            <w:rStyle w:val="Hyperlink"/>
            <w:rFonts w:cs="FrankRuehl" w:hint="cs"/>
            <w:sz w:val="22"/>
            <w:szCs w:val="22"/>
            <w:rtl/>
          </w:rPr>
          <w:t>ק"ת חש"ם תשפ"ב מס' 1177</w:t>
        </w:r>
      </w:hyperlink>
      <w:r w:rsidR="001E3F91">
        <w:rPr>
          <w:rFonts w:cs="FrankRuehl" w:hint="cs"/>
          <w:sz w:val="22"/>
          <w:szCs w:val="22"/>
          <w:rtl/>
        </w:rPr>
        <w:t xml:space="preserve"> מיום 11.1.2022 עמ' 411 </w:t>
      </w:r>
      <w:r w:rsidR="001E3F91">
        <w:rPr>
          <w:rFonts w:cs="FrankRuehl"/>
          <w:sz w:val="22"/>
          <w:szCs w:val="22"/>
          <w:rtl/>
        </w:rPr>
        <w:t>–</w:t>
      </w:r>
      <w:r w:rsidR="001E3F91">
        <w:rPr>
          <w:rFonts w:cs="FrankRuehl" w:hint="cs"/>
          <w:sz w:val="22"/>
          <w:szCs w:val="22"/>
          <w:rtl/>
        </w:rPr>
        <w:t xml:space="preserve"> הוראת שעה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4058" w14:textId="77777777" w:rsidR="00090F7F" w:rsidRDefault="00090F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5D32F6E" w14:textId="77777777" w:rsidR="00090F7F" w:rsidRDefault="00090F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CF8964" w14:textId="77777777" w:rsidR="00090F7F" w:rsidRDefault="00090F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1D58" w14:textId="77777777" w:rsidR="00090F7F" w:rsidRDefault="00090F7F" w:rsidP="00421E4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לראשון-לציון (שמירת הסדר והנקיון), תשמ"ט-1988</w:t>
    </w:r>
  </w:p>
  <w:p w14:paraId="30C097AE" w14:textId="77777777" w:rsidR="00090F7F" w:rsidRDefault="00090F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87B876" w14:textId="77777777" w:rsidR="00090F7F" w:rsidRDefault="00090F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213813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02DE"/>
    <w:rsid w:val="00000DB8"/>
    <w:rsid w:val="0002217B"/>
    <w:rsid w:val="00023559"/>
    <w:rsid w:val="000368CA"/>
    <w:rsid w:val="00040265"/>
    <w:rsid w:val="000464E4"/>
    <w:rsid w:val="00054D99"/>
    <w:rsid w:val="00067FC6"/>
    <w:rsid w:val="000716AC"/>
    <w:rsid w:val="00080B4A"/>
    <w:rsid w:val="00090F7F"/>
    <w:rsid w:val="000A1973"/>
    <w:rsid w:val="000C39E2"/>
    <w:rsid w:val="000D5FF8"/>
    <w:rsid w:val="000E289C"/>
    <w:rsid w:val="000F7DEC"/>
    <w:rsid w:val="00104D09"/>
    <w:rsid w:val="001211D4"/>
    <w:rsid w:val="00124452"/>
    <w:rsid w:val="00164B5B"/>
    <w:rsid w:val="001651AA"/>
    <w:rsid w:val="001709F1"/>
    <w:rsid w:val="0017565B"/>
    <w:rsid w:val="00177E9F"/>
    <w:rsid w:val="00180ED0"/>
    <w:rsid w:val="001862E7"/>
    <w:rsid w:val="001B0613"/>
    <w:rsid w:val="001C7523"/>
    <w:rsid w:val="001E3F91"/>
    <w:rsid w:val="001F6DAF"/>
    <w:rsid w:val="00200AC6"/>
    <w:rsid w:val="00200B39"/>
    <w:rsid w:val="00201268"/>
    <w:rsid w:val="00210A6F"/>
    <w:rsid w:val="00221C8E"/>
    <w:rsid w:val="002467CD"/>
    <w:rsid w:val="002540DC"/>
    <w:rsid w:val="00255C65"/>
    <w:rsid w:val="00260B05"/>
    <w:rsid w:val="00262A10"/>
    <w:rsid w:val="0027250D"/>
    <w:rsid w:val="00277D5C"/>
    <w:rsid w:val="0028750C"/>
    <w:rsid w:val="002B4E89"/>
    <w:rsid w:val="002B6C63"/>
    <w:rsid w:val="002B7563"/>
    <w:rsid w:val="002C76B0"/>
    <w:rsid w:val="002F4185"/>
    <w:rsid w:val="00312499"/>
    <w:rsid w:val="00313741"/>
    <w:rsid w:val="00317DD1"/>
    <w:rsid w:val="00321F69"/>
    <w:rsid w:val="003275DD"/>
    <w:rsid w:val="00331A5D"/>
    <w:rsid w:val="00332C2D"/>
    <w:rsid w:val="00346F49"/>
    <w:rsid w:val="0035153C"/>
    <w:rsid w:val="003764EC"/>
    <w:rsid w:val="00396A59"/>
    <w:rsid w:val="003D010C"/>
    <w:rsid w:val="003E09A4"/>
    <w:rsid w:val="003E4E9B"/>
    <w:rsid w:val="003F0D56"/>
    <w:rsid w:val="003F6E08"/>
    <w:rsid w:val="004018A2"/>
    <w:rsid w:val="0041539D"/>
    <w:rsid w:val="00421E40"/>
    <w:rsid w:val="004421DC"/>
    <w:rsid w:val="004445ED"/>
    <w:rsid w:val="0044701C"/>
    <w:rsid w:val="00464DBA"/>
    <w:rsid w:val="00466A0E"/>
    <w:rsid w:val="00492606"/>
    <w:rsid w:val="004C7E79"/>
    <w:rsid w:val="004D111C"/>
    <w:rsid w:val="004D62B9"/>
    <w:rsid w:val="004E60C9"/>
    <w:rsid w:val="00520D3E"/>
    <w:rsid w:val="0053111F"/>
    <w:rsid w:val="005333E2"/>
    <w:rsid w:val="0054132B"/>
    <w:rsid w:val="005441DC"/>
    <w:rsid w:val="00564326"/>
    <w:rsid w:val="00585FAD"/>
    <w:rsid w:val="0058653B"/>
    <w:rsid w:val="00590937"/>
    <w:rsid w:val="005B77FE"/>
    <w:rsid w:val="005B7E00"/>
    <w:rsid w:val="00600F0D"/>
    <w:rsid w:val="00620400"/>
    <w:rsid w:val="00637CF1"/>
    <w:rsid w:val="00645FE5"/>
    <w:rsid w:val="00650972"/>
    <w:rsid w:val="00681C5E"/>
    <w:rsid w:val="00697E0C"/>
    <w:rsid w:val="006B33C5"/>
    <w:rsid w:val="006E315B"/>
    <w:rsid w:val="006F4F68"/>
    <w:rsid w:val="00723DC1"/>
    <w:rsid w:val="007302F1"/>
    <w:rsid w:val="00732024"/>
    <w:rsid w:val="0074566E"/>
    <w:rsid w:val="00756289"/>
    <w:rsid w:val="007574AE"/>
    <w:rsid w:val="00765593"/>
    <w:rsid w:val="0076703F"/>
    <w:rsid w:val="00770E68"/>
    <w:rsid w:val="00773F5F"/>
    <w:rsid w:val="007928B8"/>
    <w:rsid w:val="00794316"/>
    <w:rsid w:val="007D7422"/>
    <w:rsid w:val="007E25DD"/>
    <w:rsid w:val="007E2DA8"/>
    <w:rsid w:val="0080341A"/>
    <w:rsid w:val="00807CD3"/>
    <w:rsid w:val="00812EF9"/>
    <w:rsid w:val="008205F9"/>
    <w:rsid w:val="00823244"/>
    <w:rsid w:val="0085753C"/>
    <w:rsid w:val="00865BE4"/>
    <w:rsid w:val="00874EE2"/>
    <w:rsid w:val="008B2B4A"/>
    <w:rsid w:val="008C34FE"/>
    <w:rsid w:val="008C515D"/>
    <w:rsid w:val="008D1B96"/>
    <w:rsid w:val="008F331C"/>
    <w:rsid w:val="009008F9"/>
    <w:rsid w:val="009038D7"/>
    <w:rsid w:val="0091554A"/>
    <w:rsid w:val="009233D8"/>
    <w:rsid w:val="009355AD"/>
    <w:rsid w:val="009409B4"/>
    <w:rsid w:val="00942F56"/>
    <w:rsid w:val="009468D2"/>
    <w:rsid w:val="00961A6D"/>
    <w:rsid w:val="00976D0A"/>
    <w:rsid w:val="009957FF"/>
    <w:rsid w:val="009A6D1E"/>
    <w:rsid w:val="009A733D"/>
    <w:rsid w:val="009B3159"/>
    <w:rsid w:val="009B553A"/>
    <w:rsid w:val="009C1264"/>
    <w:rsid w:val="009E02DE"/>
    <w:rsid w:val="009E6EAF"/>
    <w:rsid w:val="009F520B"/>
    <w:rsid w:val="00A10AAE"/>
    <w:rsid w:val="00A17FC6"/>
    <w:rsid w:val="00A253B5"/>
    <w:rsid w:val="00A415F4"/>
    <w:rsid w:val="00A51C4F"/>
    <w:rsid w:val="00A65D9F"/>
    <w:rsid w:val="00A70168"/>
    <w:rsid w:val="00A90EA2"/>
    <w:rsid w:val="00A94FC7"/>
    <w:rsid w:val="00AB11C1"/>
    <w:rsid w:val="00AB679B"/>
    <w:rsid w:val="00AC246E"/>
    <w:rsid w:val="00AC4446"/>
    <w:rsid w:val="00AD2259"/>
    <w:rsid w:val="00AD43CB"/>
    <w:rsid w:val="00AE25FA"/>
    <w:rsid w:val="00B34B11"/>
    <w:rsid w:val="00B41DB9"/>
    <w:rsid w:val="00B43F89"/>
    <w:rsid w:val="00B62F81"/>
    <w:rsid w:val="00B66565"/>
    <w:rsid w:val="00B776FF"/>
    <w:rsid w:val="00B876FE"/>
    <w:rsid w:val="00B90948"/>
    <w:rsid w:val="00B95FC3"/>
    <w:rsid w:val="00B96BAA"/>
    <w:rsid w:val="00BB0D3C"/>
    <w:rsid w:val="00BB1FC7"/>
    <w:rsid w:val="00BB7A93"/>
    <w:rsid w:val="00BC2861"/>
    <w:rsid w:val="00BC335F"/>
    <w:rsid w:val="00BC7FE6"/>
    <w:rsid w:val="00BE1701"/>
    <w:rsid w:val="00BE6BF7"/>
    <w:rsid w:val="00BF2363"/>
    <w:rsid w:val="00C1376B"/>
    <w:rsid w:val="00C315B1"/>
    <w:rsid w:val="00C45228"/>
    <w:rsid w:val="00C51269"/>
    <w:rsid w:val="00C577A8"/>
    <w:rsid w:val="00C57A47"/>
    <w:rsid w:val="00C64BB6"/>
    <w:rsid w:val="00C748BD"/>
    <w:rsid w:val="00CA7104"/>
    <w:rsid w:val="00CA7EDA"/>
    <w:rsid w:val="00CB5D58"/>
    <w:rsid w:val="00CC3942"/>
    <w:rsid w:val="00CE43D4"/>
    <w:rsid w:val="00CF7E9D"/>
    <w:rsid w:val="00D0076C"/>
    <w:rsid w:val="00D05A8A"/>
    <w:rsid w:val="00D21735"/>
    <w:rsid w:val="00D312D5"/>
    <w:rsid w:val="00D5080B"/>
    <w:rsid w:val="00D66D63"/>
    <w:rsid w:val="00DB3C36"/>
    <w:rsid w:val="00DD1F29"/>
    <w:rsid w:val="00E020E3"/>
    <w:rsid w:val="00E05D58"/>
    <w:rsid w:val="00E25B63"/>
    <w:rsid w:val="00E354DD"/>
    <w:rsid w:val="00E55010"/>
    <w:rsid w:val="00E564BC"/>
    <w:rsid w:val="00E863F3"/>
    <w:rsid w:val="00EA1293"/>
    <w:rsid w:val="00EA29E0"/>
    <w:rsid w:val="00EB1081"/>
    <w:rsid w:val="00EC5B7A"/>
    <w:rsid w:val="00ED078D"/>
    <w:rsid w:val="00EE4F9F"/>
    <w:rsid w:val="00EE5D89"/>
    <w:rsid w:val="00EE7442"/>
    <w:rsid w:val="00F23686"/>
    <w:rsid w:val="00F35933"/>
    <w:rsid w:val="00F361C5"/>
    <w:rsid w:val="00F61C76"/>
    <w:rsid w:val="00F774B6"/>
    <w:rsid w:val="00F95398"/>
    <w:rsid w:val="00FA1188"/>
    <w:rsid w:val="00FA4F60"/>
    <w:rsid w:val="00FC5FFF"/>
    <w:rsid w:val="00FD40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E8CF818"/>
  <w15:chartTrackingRefBased/>
  <w15:docId w15:val="{91875D22-E6DD-45DF-BF93-9B2B56E9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F23686"/>
    <w:pPr>
      <w:keepNext/>
      <w:keepLines/>
      <w:tabs>
        <w:tab w:val="clear" w:pos="6259"/>
      </w:tabs>
      <w:spacing w:before="240"/>
      <w:jc w:val="center"/>
    </w:pPr>
    <w:rPr>
      <w:szCs w:val="20"/>
    </w:rPr>
  </w:style>
  <w:style w:type="table" w:styleId="a7">
    <w:name w:val="Table Grid"/>
    <w:basedOn w:val="a1"/>
    <w:rsid w:val="00046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534.pdf" TargetMode="External"/><Relationship Id="rId13" Type="http://schemas.openxmlformats.org/officeDocument/2006/relationships/hyperlink" Target="http://www.nevo.co.il/Law_word/law07/mekomi-0700.pdf" TargetMode="External"/><Relationship Id="rId18" Type="http://schemas.openxmlformats.org/officeDocument/2006/relationships/hyperlink" Target="http://www.nevo.co.il/Law_word/law07/mekomi-0889.pdf" TargetMode="External"/><Relationship Id="rId3" Type="http://schemas.openxmlformats.org/officeDocument/2006/relationships/hyperlink" Target="http://www.nevo.co.il/Law_word/law07/mekomi-0419.pdf" TargetMode="External"/><Relationship Id="rId21" Type="http://schemas.openxmlformats.org/officeDocument/2006/relationships/hyperlink" Target="http://www.nevo.co.il/Law_word/law07/mekomi-1157.pdf" TargetMode="External"/><Relationship Id="rId7" Type="http://schemas.openxmlformats.org/officeDocument/2006/relationships/hyperlink" Target="http://www.nevo.co.il/Law_word/law07/mekomi-0524.pdf" TargetMode="External"/><Relationship Id="rId12" Type="http://schemas.openxmlformats.org/officeDocument/2006/relationships/hyperlink" Target="http://www.nevo.co.il/Law_word/law07/mekomi-0689.pdf" TargetMode="External"/><Relationship Id="rId17" Type="http://schemas.openxmlformats.org/officeDocument/2006/relationships/hyperlink" Target="http://www.nevo.co.il/Law_word/law07/mekomi-0808.pdf" TargetMode="External"/><Relationship Id="rId2" Type="http://schemas.openxmlformats.org/officeDocument/2006/relationships/hyperlink" Target="http://www.nevo.co.il/Law_word/law07/mekomi-0407.pdf" TargetMode="External"/><Relationship Id="rId16" Type="http://schemas.openxmlformats.org/officeDocument/2006/relationships/hyperlink" Target="http://www.nevo.co.il/Law_word/law07/MEKOMI-0794.pdf" TargetMode="External"/><Relationship Id="rId20" Type="http://schemas.openxmlformats.org/officeDocument/2006/relationships/hyperlink" Target="http://www.nevo.co.il/Law_word/law07/mekomi-1082.pdf" TargetMode="External"/><Relationship Id="rId1" Type="http://schemas.openxmlformats.org/officeDocument/2006/relationships/hyperlink" Target="http://www.nevo.co.il/Law_word/law07/mekomi-0390.pdf" TargetMode="External"/><Relationship Id="rId6" Type="http://schemas.openxmlformats.org/officeDocument/2006/relationships/hyperlink" Target="http://www.nevo.co.il/Law_word/law07/mekomi-0522.pdf" TargetMode="External"/><Relationship Id="rId11" Type="http://schemas.openxmlformats.org/officeDocument/2006/relationships/hyperlink" Target="http://www.nevo.co.il/Law_word/law07/mekomi-0607.pdf" TargetMode="External"/><Relationship Id="rId5" Type="http://schemas.openxmlformats.org/officeDocument/2006/relationships/hyperlink" Target="http://www.nevo.co.il/Law_word/law07/mekomi-0498.pdf" TargetMode="External"/><Relationship Id="rId15" Type="http://schemas.openxmlformats.org/officeDocument/2006/relationships/hyperlink" Target="http://www.nevo.co.il/Law_word/law07/mekomi-0771.pdf" TargetMode="External"/><Relationship Id="rId10" Type="http://schemas.openxmlformats.org/officeDocument/2006/relationships/hyperlink" Target="http://www.nevo.co.il/Law_word/law07/mekomi-0606.pdf" TargetMode="External"/><Relationship Id="rId19" Type="http://schemas.openxmlformats.org/officeDocument/2006/relationships/hyperlink" Target="http://www.nevo.co.il/Law_word/law07/mekomi-0927.pdf" TargetMode="External"/><Relationship Id="rId4" Type="http://schemas.openxmlformats.org/officeDocument/2006/relationships/hyperlink" Target="http://www.nevo.co.il/Law_word/law07/mekomi-0470.pdf" TargetMode="External"/><Relationship Id="rId9" Type="http://schemas.openxmlformats.org/officeDocument/2006/relationships/hyperlink" Target="http://www.nevo.co.il/Law_word/law07/mekomi-0597.pdf" TargetMode="External"/><Relationship Id="rId14" Type="http://schemas.openxmlformats.org/officeDocument/2006/relationships/hyperlink" Target="http://www.nevo.co.il/Law_word/law07/mekomi-0725.pdf" TargetMode="External"/><Relationship Id="rId22" Type="http://schemas.openxmlformats.org/officeDocument/2006/relationships/hyperlink" Target="http://www.nevo.co.il/Law_word/law07/mekomi-11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12349</Words>
  <Characters>70390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82574</CharactersWithSpaces>
  <SharedDoc>false</SharedDoc>
  <HLinks>
    <vt:vector size="1074" baseType="variant">
      <vt:variant>
        <vt:i4>393283</vt:i4>
      </vt:variant>
      <vt:variant>
        <vt:i4>933</vt:i4>
      </vt:variant>
      <vt:variant>
        <vt:i4>0</vt:i4>
      </vt:variant>
      <vt:variant>
        <vt:i4>5</vt:i4>
      </vt:variant>
      <vt:variant>
        <vt:lpwstr>http://www.nevo.co.il/advertisements/nevo-100.doc</vt:lpwstr>
      </vt:variant>
      <vt:variant>
        <vt:lpwstr/>
      </vt:variant>
      <vt:variant>
        <vt:i4>393283</vt:i4>
      </vt:variant>
      <vt:variant>
        <vt:i4>930</vt:i4>
      </vt:variant>
      <vt:variant>
        <vt:i4>0</vt:i4>
      </vt:variant>
      <vt:variant>
        <vt:i4>5</vt:i4>
      </vt:variant>
      <vt:variant>
        <vt:lpwstr>http://www.nevo.co.il/advertisements/nevo-100.doc</vt:lpwstr>
      </vt:variant>
      <vt:variant>
        <vt:lpwstr/>
      </vt:variant>
      <vt:variant>
        <vt:i4>5701641</vt:i4>
      </vt:variant>
      <vt:variant>
        <vt:i4>924</vt:i4>
      </vt:variant>
      <vt:variant>
        <vt:i4>0</vt:i4>
      </vt:variant>
      <vt:variant>
        <vt:i4>5</vt:i4>
      </vt:variant>
      <vt:variant>
        <vt:lpwstr/>
      </vt:variant>
      <vt:variant>
        <vt:lpwstr>med22</vt:lpwstr>
      </vt:variant>
      <vt:variant>
        <vt:i4>5701641</vt:i4>
      </vt:variant>
      <vt:variant>
        <vt:i4>918</vt:i4>
      </vt:variant>
      <vt:variant>
        <vt:i4>0</vt:i4>
      </vt:variant>
      <vt:variant>
        <vt:i4>5</vt:i4>
      </vt:variant>
      <vt:variant>
        <vt:lpwstr/>
      </vt:variant>
      <vt:variant>
        <vt:lpwstr>med21</vt:lpwstr>
      </vt:variant>
      <vt:variant>
        <vt:i4>5701641</vt:i4>
      </vt:variant>
      <vt:variant>
        <vt:i4>912</vt:i4>
      </vt:variant>
      <vt:variant>
        <vt:i4>0</vt:i4>
      </vt:variant>
      <vt:variant>
        <vt:i4>5</vt:i4>
      </vt:variant>
      <vt:variant>
        <vt:lpwstr/>
      </vt:variant>
      <vt:variant>
        <vt:lpwstr>med20</vt:lpwstr>
      </vt:variant>
      <vt:variant>
        <vt:i4>5505033</vt:i4>
      </vt:variant>
      <vt:variant>
        <vt:i4>906</vt:i4>
      </vt:variant>
      <vt:variant>
        <vt:i4>0</vt:i4>
      </vt:variant>
      <vt:variant>
        <vt:i4>5</vt:i4>
      </vt:variant>
      <vt:variant>
        <vt:lpwstr/>
      </vt:variant>
      <vt:variant>
        <vt:lpwstr>med19</vt:lpwstr>
      </vt:variant>
      <vt:variant>
        <vt:i4>5505033</vt:i4>
      </vt:variant>
      <vt:variant>
        <vt:i4>900</vt:i4>
      </vt:variant>
      <vt:variant>
        <vt:i4>0</vt:i4>
      </vt:variant>
      <vt:variant>
        <vt:i4>5</vt:i4>
      </vt:variant>
      <vt:variant>
        <vt:lpwstr/>
      </vt:variant>
      <vt:variant>
        <vt:lpwstr>med18</vt:lpwstr>
      </vt:variant>
      <vt:variant>
        <vt:i4>5505033</vt:i4>
      </vt:variant>
      <vt:variant>
        <vt:i4>894</vt:i4>
      </vt:variant>
      <vt:variant>
        <vt:i4>0</vt:i4>
      </vt:variant>
      <vt:variant>
        <vt:i4>5</vt:i4>
      </vt:variant>
      <vt:variant>
        <vt:lpwstr/>
      </vt:variant>
      <vt:variant>
        <vt:lpwstr>med17</vt:lpwstr>
      </vt:variant>
      <vt:variant>
        <vt:i4>5505033</vt:i4>
      </vt:variant>
      <vt:variant>
        <vt:i4>888</vt:i4>
      </vt:variant>
      <vt:variant>
        <vt:i4>0</vt:i4>
      </vt:variant>
      <vt:variant>
        <vt:i4>5</vt:i4>
      </vt:variant>
      <vt:variant>
        <vt:lpwstr/>
      </vt:variant>
      <vt:variant>
        <vt:lpwstr>med16</vt:lpwstr>
      </vt:variant>
      <vt:variant>
        <vt:i4>5505033</vt:i4>
      </vt:variant>
      <vt:variant>
        <vt:i4>882</vt:i4>
      </vt:variant>
      <vt:variant>
        <vt:i4>0</vt:i4>
      </vt:variant>
      <vt:variant>
        <vt:i4>5</vt:i4>
      </vt:variant>
      <vt:variant>
        <vt:lpwstr/>
      </vt:variant>
      <vt:variant>
        <vt:lpwstr>med15</vt:lpwstr>
      </vt:variant>
      <vt:variant>
        <vt:i4>3342379</vt:i4>
      </vt:variant>
      <vt:variant>
        <vt:i4>876</vt:i4>
      </vt:variant>
      <vt:variant>
        <vt:i4>0</vt:i4>
      </vt:variant>
      <vt:variant>
        <vt:i4>5</vt:i4>
      </vt:variant>
      <vt:variant>
        <vt:lpwstr/>
      </vt:variant>
      <vt:variant>
        <vt:lpwstr>Seif103</vt:lpwstr>
      </vt:variant>
      <vt:variant>
        <vt:i4>3342379</vt:i4>
      </vt:variant>
      <vt:variant>
        <vt:i4>870</vt:i4>
      </vt:variant>
      <vt:variant>
        <vt:i4>0</vt:i4>
      </vt:variant>
      <vt:variant>
        <vt:i4>5</vt:i4>
      </vt:variant>
      <vt:variant>
        <vt:lpwstr/>
      </vt:variant>
      <vt:variant>
        <vt:lpwstr>Seif102</vt:lpwstr>
      </vt:variant>
      <vt:variant>
        <vt:i4>3342379</vt:i4>
      </vt:variant>
      <vt:variant>
        <vt:i4>864</vt:i4>
      </vt:variant>
      <vt:variant>
        <vt:i4>0</vt:i4>
      </vt:variant>
      <vt:variant>
        <vt:i4>5</vt:i4>
      </vt:variant>
      <vt:variant>
        <vt:lpwstr/>
      </vt:variant>
      <vt:variant>
        <vt:lpwstr>Seif101</vt:lpwstr>
      </vt:variant>
      <vt:variant>
        <vt:i4>3342379</vt:i4>
      </vt:variant>
      <vt:variant>
        <vt:i4>858</vt:i4>
      </vt:variant>
      <vt:variant>
        <vt:i4>0</vt:i4>
      </vt:variant>
      <vt:variant>
        <vt:i4>5</vt:i4>
      </vt:variant>
      <vt:variant>
        <vt:lpwstr/>
      </vt:variant>
      <vt:variant>
        <vt:lpwstr>Seif100</vt:lpwstr>
      </vt:variant>
      <vt:variant>
        <vt:i4>3801123</vt:i4>
      </vt:variant>
      <vt:variant>
        <vt:i4>852</vt:i4>
      </vt:variant>
      <vt:variant>
        <vt:i4>0</vt:i4>
      </vt:variant>
      <vt:variant>
        <vt:i4>5</vt:i4>
      </vt:variant>
      <vt:variant>
        <vt:lpwstr/>
      </vt:variant>
      <vt:variant>
        <vt:lpwstr>Seif99</vt:lpwstr>
      </vt:variant>
      <vt:variant>
        <vt:i4>3866659</vt:i4>
      </vt:variant>
      <vt:variant>
        <vt:i4>846</vt:i4>
      </vt:variant>
      <vt:variant>
        <vt:i4>0</vt:i4>
      </vt:variant>
      <vt:variant>
        <vt:i4>5</vt:i4>
      </vt:variant>
      <vt:variant>
        <vt:lpwstr/>
      </vt:variant>
      <vt:variant>
        <vt:lpwstr>Seif98</vt:lpwstr>
      </vt:variant>
      <vt:variant>
        <vt:i4>3407907</vt:i4>
      </vt:variant>
      <vt:variant>
        <vt:i4>840</vt:i4>
      </vt:variant>
      <vt:variant>
        <vt:i4>0</vt:i4>
      </vt:variant>
      <vt:variant>
        <vt:i4>5</vt:i4>
      </vt:variant>
      <vt:variant>
        <vt:lpwstr/>
      </vt:variant>
      <vt:variant>
        <vt:lpwstr>Seif97</vt:lpwstr>
      </vt:variant>
      <vt:variant>
        <vt:i4>3473443</vt:i4>
      </vt:variant>
      <vt:variant>
        <vt:i4>834</vt:i4>
      </vt:variant>
      <vt:variant>
        <vt:i4>0</vt:i4>
      </vt:variant>
      <vt:variant>
        <vt:i4>5</vt:i4>
      </vt:variant>
      <vt:variant>
        <vt:lpwstr/>
      </vt:variant>
      <vt:variant>
        <vt:lpwstr>Seif96</vt:lpwstr>
      </vt:variant>
      <vt:variant>
        <vt:i4>3538979</vt:i4>
      </vt:variant>
      <vt:variant>
        <vt:i4>828</vt:i4>
      </vt:variant>
      <vt:variant>
        <vt:i4>0</vt:i4>
      </vt:variant>
      <vt:variant>
        <vt:i4>5</vt:i4>
      </vt:variant>
      <vt:variant>
        <vt:lpwstr/>
      </vt:variant>
      <vt:variant>
        <vt:lpwstr>Seif95</vt:lpwstr>
      </vt:variant>
      <vt:variant>
        <vt:i4>3604515</vt:i4>
      </vt:variant>
      <vt:variant>
        <vt:i4>822</vt:i4>
      </vt:variant>
      <vt:variant>
        <vt:i4>0</vt:i4>
      </vt:variant>
      <vt:variant>
        <vt:i4>5</vt:i4>
      </vt:variant>
      <vt:variant>
        <vt:lpwstr/>
      </vt:variant>
      <vt:variant>
        <vt:lpwstr>Seif94</vt:lpwstr>
      </vt:variant>
      <vt:variant>
        <vt:i4>3211307</vt:i4>
      </vt:variant>
      <vt:variant>
        <vt:i4>816</vt:i4>
      </vt:variant>
      <vt:variant>
        <vt:i4>0</vt:i4>
      </vt:variant>
      <vt:variant>
        <vt:i4>5</vt:i4>
      </vt:variant>
      <vt:variant>
        <vt:lpwstr/>
      </vt:variant>
      <vt:variant>
        <vt:lpwstr>Seif127</vt:lpwstr>
      </vt:variant>
      <vt:variant>
        <vt:i4>3211307</vt:i4>
      </vt:variant>
      <vt:variant>
        <vt:i4>810</vt:i4>
      </vt:variant>
      <vt:variant>
        <vt:i4>0</vt:i4>
      </vt:variant>
      <vt:variant>
        <vt:i4>5</vt:i4>
      </vt:variant>
      <vt:variant>
        <vt:lpwstr/>
      </vt:variant>
      <vt:variant>
        <vt:lpwstr>Seif126</vt:lpwstr>
      </vt:variant>
      <vt:variant>
        <vt:i4>3145763</vt:i4>
      </vt:variant>
      <vt:variant>
        <vt:i4>804</vt:i4>
      </vt:variant>
      <vt:variant>
        <vt:i4>0</vt:i4>
      </vt:variant>
      <vt:variant>
        <vt:i4>5</vt:i4>
      </vt:variant>
      <vt:variant>
        <vt:lpwstr/>
      </vt:variant>
      <vt:variant>
        <vt:lpwstr>Seif93</vt:lpwstr>
      </vt:variant>
      <vt:variant>
        <vt:i4>3211299</vt:i4>
      </vt:variant>
      <vt:variant>
        <vt:i4>798</vt:i4>
      </vt:variant>
      <vt:variant>
        <vt:i4>0</vt:i4>
      </vt:variant>
      <vt:variant>
        <vt:i4>5</vt:i4>
      </vt:variant>
      <vt:variant>
        <vt:lpwstr/>
      </vt:variant>
      <vt:variant>
        <vt:lpwstr>Seif92</vt:lpwstr>
      </vt:variant>
      <vt:variant>
        <vt:i4>3276835</vt:i4>
      </vt:variant>
      <vt:variant>
        <vt:i4>792</vt:i4>
      </vt:variant>
      <vt:variant>
        <vt:i4>0</vt:i4>
      </vt:variant>
      <vt:variant>
        <vt:i4>5</vt:i4>
      </vt:variant>
      <vt:variant>
        <vt:lpwstr/>
      </vt:variant>
      <vt:variant>
        <vt:lpwstr>Seif91</vt:lpwstr>
      </vt:variant>
      <vt:variant>
        <vt:i4>5505033</vt:i4>
      </vt:variant>
      <vt:variant>
        <vt:i4>786</vt:i4>
      </vt:variant>
      <vt:variant>
        <vt:i4>0</vt:i4>
      </vt:variant>
      <vt:variant>
        <vt:i4>5</vt:i4>
      </vt:variant>
      <vt:variant>
        <vt:lpwstr/>
      </vt:variant>
      <vt:variant>
        <vt:lpwstr>med14</vt:lpwstr>
      </vt:variant>
      <vt:variant>
        <vt:i4>3342371</vt:i4>
      </vt:variant>
      <vt:variant>
        <vt:i4>780</vt:i4>
      </vt:variant>
      <vt:variant>
        <vt:i4>0</vt:i4>
      </vt:variant>
      <vt:variant>
        <vt:i4>5</vt:i4>
      </vt:variant>
      <vt:variant>
        <vt:lpwstr/>
      </vt:variant>
      <vt:variant>
        <vt:lpwstr>Seif90</vt:lpwstr>
      </vt:variant>
      <vt:variant>
        <vt:i4>3801122</vt:i4>
      </vt:variant>
      <vt:variant>
        <vt:i4>774</vt:i4>
      </vt:variant>
      <vt:variant>
        <vt:i4>0</vt:i4>
      </vt:variant>
      <vt:variant>
        <vt:i4>5</vt:i4>
      </vt:variant>
      <vt:variant>
        <vt:lpwstr/>
      </vt:variant>
      <vt:variant>
        <vt:lpwstr>Seif89</vt:lpwstr>
      </vt:variant>
      <vt:variant>
        <vt:i4>3866658</vt:i4>
      </vt:variant>
      <vt:variant>
        <vt:i4>768</vt:i4>
      </vt:variant>
      <vt:variant>
        <vt:i4>0</vt:i4>
      </vt:variant>
      <vt:variant>
        <vt:i4>5</vt:i4>
      </vt:variant>
      <vt:variant>
        <vt:lpwstr/>
      </vt:variant>
      <vt:variant>
        <vt:lpwstr>Seif88</vt:lpwstr>
      </vt:variant>
      <vt:variant>
        <vt:i4>3407906</vt:i4>
      </vt:variant>
      <vt:variant>
        <vt:i4>762</vt:i4>
      </vt:variant>
      <vt:variant>
        <vt:i4>0</vt:i4>
      </vt:variant>
      <vt:variant>
        <vt:i4>5</vt:i4>
      </vt:variant>
      <vt:variant>
        <vt:lpwstr/>
      </vt:variant>
      <vt:variant>
        <vt:lpwstr>Seif87</vt:lpwstr>
      </vt:variant>
      <vt:variant>
        <vt:i4>3473442</vt:i4>
      </vt:variant>
      <vt:variant>
        <vt:i4>756</vt:i4>
      </vt:variant>
      <vt:variant>
        <vt:i4>0</vt:i4>
      </vt:variant>
      <vt:variant>
        <vt:i4>5</vt:i4>
      </vt:variant>
      <vt:variant>
        <vt:lpwstr/>
      </vt:variant>
      <vt:variant>
        <vt:lpwstr>Seif86</vt:lpwstr>
      </vt:variant>
      <vt:variant>
        <vt:i4>3538978</vt:i4>
      </vt:variant>
      <vt:variant>
        <vt:i4>750</vt:i4>
      </vt:variant>
      <vt:variant>
        <vt:i4>0</vt:i4>
      </vt:variant>
      <vt:variant>
        <vt:i4>5</vt:i4>
      </vt:variant>
      <vt:variant>
        <vt:lpwstr/>
      </vt:variant>
      <vt:variant>
        <vt:lpwstr>Seif85</vt:lpwstr>
      </vt:variant>
      <vt:variant>
        <vt:i4>5701644</vt:i4>
      </vt:variant>
      <vt:variant>
        <vt:i4>744</vt:i4>
      </vt:variant>
      <vt:variant>
        <vt:i4>0</vt:i4>
      </vt:variant>
      <vt:variant>
        <vt:i4>5</vt:i4>
      </vt:variant>
      <vt:variant>
        <vt:lpwstr/>
      </vt:variant>
      <vt:variant>
        <vt:lpwstr>hed23</vt:lpwstr>
      </vt:variant>
      <vt:variant>
        <vt:i4>5701644</vt:i4>
      </vt:variant>
      <vt:variant>
        <vt:i4>738</vt:i4>
      </vt:variant>
      <vt:variant>
        <vt:i4>0</vt:i4>
      </vt:variant>
      <vt:variant>
        <vt:i4>5</vt:i4>
      </vt:variant>
      <vt:variant>
        <vt:lpwstr/>
      </vt:variant>
      <vt:variant>
        <vt:lpwstr>hed22</vt:lpwstr>
      </vt:variant>
      <vt:variant>
        <vt:i4>3604514</vt:i4>
      </vt:variant>
      <vt:variant>
        <vt:i4>732</vt:i4>
      </vt:variant>
      <vt:variant>
        <vt:i4>0</vt:i4>
      </vt:variant>
      <vt:variant>
        <vt:i4>5</vt:i4>
      </vt:variant>
      <vt:variant>
        <vt:lpwstr/>
      </vt:variant>
      <vt:variant>
        <vt:lpwstr>Seif84</vt:lpwstr>
      </vt:variant>
      <vt:variant>
        <vt:i4>3145762</vt:i4>
      </vt:variant>
      <vt:variant>
        <vt:i4>726</vt:i4>
      </vt:variant>
      <vt:variant>
        <vt:i4>0</vt:i4>
      </vt:variant>
      <vt:variant>
        <vt:i4>5</vt:i4>
      </vt:variant>
      <vt:variant>
        <vt:lpwstr/>
      </vt:variant>
      <vt:variant>
        <vt:lpwstr>Seif83</vt:lpwstr>
      </vt:variant>
      <vt:variant>
        <vt:i4>3211298</vt:i4>
      </vt:variant>
      <vt:variant>
        <vt:i4>720</vt:i4>
      </vt:variant>
      <vt:variant>
        <vt:i4>0</vt:i4>
      </vt:variant>
      <vt:variant>
        <vt:i4>5</vt:i4>
      </vt:variant>
      <vt:variant>
        <vt:lpwstr/>
      </vt:variant>
      <vt:variant>
        <vt:lpwstr>Seif82</vt:lpwstr>
      </vt:variant>
      <vt:variant>
        <vt:i4>5701644</vt:i4>
      </vt:variant>
      <vt:variant>
        <vt:i4>714</vt:i4>
      </vt:variant>
      <vt:variant>
        <vt:i4>0</vt:i4>
      </vt:variant>
      <vt:variant>
        <vt:i4>5</vt:i4>
      </vt:variant>
      <vt:variant>
        <vt:lpwstr/>
      </vt:variant>
      <vt:variant>
        <vt:lpwstr>hed21</vt:lpwstr>
      </vt:variant>
      <vt:variant>
        <vt:i4>3276834</vt:i4>
      </vt:variant>
      <vt:variant>
        <vt:i4>708</vt:i4>
      </vt:variant>
      <vt:variant>
        <vt:i4>0</vt:i4>
      </vt:variant>
      <vt:variant>
        <vt:i4>5</vt:i4>
      </vt:variant>
      <vt:variant>
        <vt:lpwstr/>
      </vt:variant>
      <vt:variant>
        <vt:lpwstr>Seif81</vt:lpwstr>
      </vt:variant>
      <vt:variant>
        <vt:i4>5701644</vt:i4>
      </vt:variant>
      <vt:variant>
        <vt:i4>702</vt:i4>
      </vt:variant>
      <vt:variant>
        <vt:i4>0</vt:i4>
      </vt:variant>
      <vt:variant>
        <vt:i4>5</vt:i4>
      </vt:variant>
      <vt:variant>
        <vt:lpwstr/>
      </vt:variant>
      <vt:variant>
        <vt:lpwstr>hed20</vt:lpwstr>
      </vt:variant>
      <vt:variant>
        <vt:i4>5505033</vt:i4>
      </vt:variant>
      <vt:variant>
        <vt:i4>696</vt:i4>
      </vt:variant>
      <vt:variant>
        <vt:i4>0</vt:i4>
      </vt:variant>
      <vt:variant>
        <vt:i4>5</vt:i4>
      </vt:variant>
      <vt:variant>
        <vt:lpwstr/>
      </vt:variant>
      <vt:variant>
        <vt:lpwstr>med13</vt:lpwstr>
      </vt:variant>
      <vt:variant>
        <vt:i4>3342370</vt:i4>
      </vt:variant>
      <vt:variant>
        <vt:i4>690</vt:i4>
      </vt:variant>
      <vt:variant>
        <vt:i4>0</vt:i4>
      </vt:variant>
      <vt:variant>
        <vt:i4>5</vt:i4>
      </vt:variant>
      <vt:variant>
        <vt:lpwstr/>
      </vt:variant>
      <vt:variant>
        <vt:lpwstr>Seif80</vt:lpwstr>
      </vt:variant>
      <vt:variant>
        <vt:i4>3801133</vt:i4>
      </vt:variant>
      <vt:variant>
        <vt:i4>684</vt:i4>
      </vt:variant>
      <vt:variant>
        <vt:i4>0</vt:i4>
      </vt:variant>
      <vt:variant>
        <vt:i4>5</vt:i4>
      </vt:variant>
      <vt:variant>
        <vt:lpwstr/>
      </vt:variant>
      <vt:variant>
        <vt:lpwstr>Seif79</vt:lpwstr>
      </vt:variant>
      <vt:variant>
        <vt:i4>3866669</vt:i4>
      </vt:variant>
      <vt:variant>
        <vt:i4>678</vt:i4>
      </vt:variant>
      <vt:variant>
        <vt:i4>0</vt:i4>
      </vt:variant>
      <vt:variant>
        <vt:i4>5</vt:i4>
      </vt:variant>
      <vt:variant>
        <vt:lpwstr/>
      </vt:variant>
      <vt:variant>
        <vt:lpwstr>Seif78</vt:lpwstr>
      </vt:variant>
      <vt:variant>
        <vt:i4>3407917</vt:i4>
      </vt:variant>
      <vt:variant>
        <vt:i4>672</vt:i4>
      </vt:variant>
      <vt:variant>
        <vt:i4>0</vt:i4>
      </vt:variant>
      <vt:variant>
        <vt:i4>5</vt:i4>
      </vt:variant>
      <vt:variant>
        <vt:lpwstr/>
      </vt:variant>
      <vt:variant>
        <vt:lpwstr>Seif77</vt:lpwstr>
      </vt:variant>
      <vt:variant>
        <vt:i4>3473453</vt:i4>
      </vt:variant>
      <vt:variant>
        <vt:i4>666</vt:i4>
      </vt:variant>
      <vt:variant>
        <vt:i4>0</vt:i4>
      </vt:variant>
      <vt:variant>
        <vt:i4>5</vt:i4>
      </vt:variant>
      <vt:variant>
        <vt:lpwstr/>
      </vt:variant>
      <vt:variant>
        <vt:lpwstr>Seif76</vt:lpwstr>
      </vt:variant>
      <vt:variant>
        <vt:i4>3538989</vt:i4>
      </vt:variant>
      <vt:variant>
        <vt:i4>660</vt:i4>
      </vt:variant>
      <vt:variant>
        <vt:i4>0</vt:i4>
      </vt:variant>
      <vt:variant>
        <vt:i4>5</vt:i4>
      </vt:variant>
      <vt:variant>
        <vt:lpwstr/>
      </vt:variant>
      <vt:variant>
        <vt:lpwstr>Seif75</vt:lpwstr>
      </vt:variant>
      <vt:variant>
        <vt:i4>5505033</vt:i4>
      </vt:variant>
      <vt:variant>
        <vt:i4>654</vt:i4>
      </vt:variant>
      <vt:variant>
        <vt:i4>0</vt:i4>
      </vt:variant>
      <vt:variant>
        <vt:i4>5</vt:i4>
      </vt:variant>
      <vt:variant>
        <vt:lpwstr/>
      </vt:variant>
      <vt:variant>
        <vt:lpwstr>med12</vt:lpwstr>
      </vt:variant>
      <vt:variant>
        <vt:i4>3604525</vt:i4>
      </vt:variant>
      <vt:variant>
        <vt:i4>648</vt:i4>
      </vt:variant>
      <vt:variant>
        <vt:i4>0</vt:i4>
      </vt:variant>
      <vt:variant>
        <vt:i4>5</vt:i4>
      </vt:variant>
      <vt:variant>
        <vt:lpwstr/>
      </vt:variant>
      <vt:variant>
        <vt:lpwstr>Seif74</vt:lpwstr>
      </vt:variant>
      <vt:variant>
        <vt:i4>3145773</vt:i4>
      </vt:variant>
      <vt:variant>
        <vt:i4>642</vt:i4>
      </vt:variant>
      <vt:variant>
        <vt:i4>0</vt:i4>
      </vt:variant>
      <vt:variant>
        <vt:i4>5</vt:i4>
      </vt:variant>
      <vt:variant>
        <vt:lpwstr/>
      </vt:variant>
      <vt:variant>
        <vt:lpwstr>Seif73</vt:lpwstr>
      </vt:variant>
      <vt:variant>
        <vt:i4>3211308</vt:i4>
      </vt:variant>
      <vt:variant>
        <vt:i4>636</vt:i4>
      </vt:variant>
      <vt:variant>
        <vt:i4>0</vt:i4>
      </vt:variant>
      <vt:variant>
        <vt:i4>5</vt:i4>
      </vt:variant>
      <vt:variant>
        <vt:lpwstr/>
      </vt:variant>
      <vt:variant>
        <vt:lpwstr>Seif62</vt:lpwstr>
      </vt:variant>
      <vt:variant>
        <vt:i4>3473452</vt:i4>
      </vt:variant>
      <vt:variant>
        <vt:i4>630</vt:i4>
      </vt:variant>
      <vt:variant>
        <vt:i4>0</vt:i4>
      </vt:variant>
      <vt:variant>
        <vt:i4>5</vt:i4>
      </vt:variant>
      <vt:variant>
        <vt:lpwstr/>
      </vt:variant>
      <vt:variant>
        <vt:lpwstr>Seif66</vt:lpwstr>
      </vt:variant>
      <vt:variant>
        <vt:i4>5505033</vt:i4>
      </vt:variant>
      <vt:variant>
        <vt:i4>624</vt:i4>
      </vt:variant>
      <vt:variant>
        <vt:i4>0</vt:i4>
      </vt:variant>
      <vt:variant>
        <vt:i4>5</vt:i4>
      </vt:variant>
      <vt:variant>
        <vt:lpwstr/>
      </vt:variant>
      <vt:variant>
        <vt:lpwstr>med11</vt:lpwstr>
      </vt:variant>
      <vt:variant>
        <vt:i4>3276844</vt:i4>
      </vt:variant>
      <vt:variant>
        <vt:i4>618</vt:i4>
      </vt:variant>
      <vt:variant>
        <vt:i4>0</vt:i4>
      </vt:variant>
      <vt:variant>
        <vt:i4>5</vt:i4>
      </vt:variant>
      <vt:variant>
        <vt:lpwstr/>
      </vt:variant>
      <vt:variant>
        <vt:lpwstr>Seif61</vt:lpwstr>
      </vt:variant>
      <vt:variant>
        <vt:i4>3342380</vt:i4>
      </vt:variant>
      <vt:variant>
        <vt:i4>612</vt:i4>
      </vt:variant>
      <vt:variant>
        <vt:i4>0</vt:i4>
      </vt:variant>
      <vt:variant>
        <vt:i4>5</vt:i4>
      </vt:variant>
      <vt:variant>
        <vt:lpwstr/>
      </vt:variant>
      <vt:variant>
        <vt:lpwstr>Seif60</vt:lpwstr>
      </vt:variant>
      <vt:variant>
        <vt:i4>3801135</vt:i4>
      </vt:variant>
      <vt:variant>
        <vt:i4>606</vt:i4>
      </vt:variant>
      <vt:variant>
        <vt:i4>0</vt:i4>
      </vt:variant>
      <vt:variant>
        <vt:i4>5</vt:i4>
      </vt:variant>
      <vt:variant>
        <vt:lpwstr/>
      </vt:variant>
      <vt:variant>
        <vt:lpwstr>Seif59</vt:lpwstr>
      </vt:variant>
      <vt:variant>
        <vt:i4>5505033</vt:i4>
      </vt:variant>
      <vt:variant>
        <vt:i4>600</vt:i4>
      </vt:variant>
      <vt:variant>
        <vt:i4>0</vt:i4>
      </vt:variant>
      <vt:variant>
        <vt:i4>5</vt:i4>
      </vt:variant>
      <vt:variant>
        <vt:lpwstr/>
      </vt:variant>
      <vt:variant>
        <vt:lpwstr>med10</vt:lpwstr>
      </vt:variant>
      <vt:variant>
        <vt:i4>3866671</vt:i4>
      </vt:variant>
      <vt:variant>
        <vt:i4>594</vt:i4>
      </vt:variant>
      <vt:variant>
        <vt:i4>0</vt:i4>
      </vt:variant>
      <vt:variant>
        <vt:i4>5</vt:i4>
      </vt:variant>
      <vt:variant>
        <vt:lpwstr/>
      </vt:variant>
      <vt:variant>
        <vt:lpwstr>Seif58</vt:lpwstr>
      </vt:variant>
      <vt:variant>
        <vt:i4>3407919</vt:i4>
      </vt:variant>
      <vt:variant>
        <vt:i4>588</vt:i4>
      </vt:variant>
      <vt:variant>
        <vt:i4>0</vt:i4>
      </vt:variant>
      <vt:variant>
        <vt:i4>5</vt:i4>
      </vt:variant>
      <vt:variant>
        <vt:lpwstr/>
      </vt:variant>
      <vt:variant>
        <vt:lpwstr>Seif57</vt:lpwstr>
      </vt:variant>
      <vt:variant>
        <vt:i4>3473455</vt:i4>
      </vt:variant>
      <vt:variant>
        <vt:i4>582</vt:i4>
      </vt:variant>
      <vt:variant>
        <vt:i4>0</vt:i4>
      </vt:variant>
      <vt:variant>
        <vt:i4>5</vt:i4>
      </vt:variant>
      <vt:variant>
        <vt:lpwstr/>
      </vt:variant>
      <vt:variant>
        <vt:lpwstr>Seif56</vt:lpwstr>
      </vt:variant>
      <vt:variant>
        <vt:i4>3538991</vt:i4>
      </vt:variant>
      <vt:variant>
        <vt:i4>576</vt:i4>
      </vt:variant>
      <vt:variant>
        <vt:i4>0</vt:i4>
      </vt:variant>
      <vt:variant>
        <vt:i4>5</vt:i4>
      </vt:variant>
      <vt:variant>
        <vt:lpwstr/>
      </vt:variant>
      <vt:variant>
        <vt:lpwstr>Seif55</vt:lpwstr>
      </vt:variant>
      <vt:variant>
        <vt:i4>3604527</vt:i4>
      </vt:variant>
      <vt:variant>
        <vt:i4>570</vt:i4>
      </vt:variant>
      <vt:variant>
        <vt:i4>0</vt:i4>
      </vt:variant>
      <vt:variant>
        <vt:i4>5</vt:i4>
      </vt:variant>
      <vt:variant>
        <vt:lpwstr/>
      </vt:variant>
      <vt:variant>
        <vt:lpwstr>Seif54</vt:lpwstr>
      </vt:variant>
      <vt:variant>
        <vt:i4>3145775</vt:i4>
      </vt:variant>
      <vt:variant>
        <vt:i4>564</vt:i4>
      </vt:variant>
      <vt:variant>
        <vt:i4>0</vt:i4>
      </vt:variant>
      <vt:variant>
        <vt:i4>5</vt:i4>
      </vt:variant>
      <vt:variant>
        <vt:lpwstr/>
      </vt:variant>
      <vt:variant>
        <vt:lpwstr>Seif53</vt:lpwstr>
      </vt:variant>
      <vt:variant>
        <vt:i4>3211311</vt:i4>
      </vt:variant>
      <vt:variant>
        <vt:i4>558</vt:i4>
      </vt:variant>
      <vt:variant>
        <vt:i4>0</vt:i4>
      </vt:variant>
      <vt:variant>
        <vt:i4>5</vt:i4>
      </vt:variant>
      <vt:variant>
        <vt:lpwstr/>
      </vt:variant>
      <vt:variant>
        <vt:lpwstr>Seif52</vt:lpwstr>
      </vt:variant>
      <vt:variant>
        <vt:i4>6029321</vt:i4>
      </vt:variant>
      <vt:variant>
        <vt:i4>552</vt:i4>
      </vt:variant>
      <vt:variant>
        <vt:i4>0</vt:i4>
      </vt:variant>
      <vt:variant>
        <vt:i4>5</vt:i4>
      </vt:variant>
      <vt:variant>
        <vt:lpwstr/>
      </vt:variant>
      <vt:variant>
        <vt:lpwstr>med9</vt:lpwstr>
      </vt:variant>
      <vt:variant>
        <vt:i4>3211309</vt:i4>
      </vt:variant>
      <vt:variant>
        <vt:i4>546</vt:i4>
      </vt:variant>
      <vt:variant>
        <vt:i4>0</vt:i4>
      </vt:variant>
      <vt:variant>
        <vt:i4>5</vt:i4>
      </vt:variant>
      <vt:variant>
        <vt:lpwstr/>
      </vt:variant>
      <vt:variant>
        <vt:lpwstr>Seif72</vt:lpwstr>
      </vt:variant>
      <vt:variant>
        <vt:i4>3276845</vt:i4>
      </vt:variant>
      <vt:variant>
        <vt:i4>540</vt:i4>
      </vt:variant>
      <vt:variant>
        <vt:i4>0</vt:i4>
      </vt:variant>
      <vt:variant>
        <vt:i4>5</vt:i4>
      </vt:variant>
      <vt:variant>
        <vt:lpwstr/>
      </vt:variant>
      <vt:variant>
        <vt:lpwstr>Seif71</vt:lpwstr>
      </vt:variant>
      <vt:variant>
        <vt:i4>3276847</vt:i4>
      </vt:variant>
      <vt:variant>
        <vt:i4>534</vt:i4>
      </vt:variant>
      <vt:variant>
        <vt:i4>0</vt:i4>
      </vt:variant>
      <vt:variant>
        <vt:i4>5</vt:i4>
      </vt:variant>
      <vt:variant>
        <vt:lpwstr/>
      </vt:variant>
      <vt:variant>
        <vt:lpwstr>Seif51</vt:lpwstr>
      </vt:variant>
      <vt:variant>
        <vt:i4>3342383</vt:i4>
      </vt:variant>
      <vt:variant>
        <vt:i4>528</vt:i4>
      </vt:variant>
      <vt:variant>
        <vt:i4>0</vt:i4>
      </vt:variant>
      <vt:variant>
        <vt:i4>5</vt:i4>
      </vt:variant>
      <vt:variant>
        <vt:lpwstr/>
      </vt:variant>
      <vt:variant>
        <vt:lpwstr>Seif50</vt:lpwstr>
      </vt:variant>
      <vt:variant>
        <vt:i4>6094857</vt:i4>
      </vt:variant>
      <vt:variant>
        <vt:i4>522</vt:i4>
      </vt:variant>
      <vt:variant>
        <vt:i4>0</vt:i4>
      </vt:variant>
      <vt:variant>
        <vt:i4>5</vt:i4>
      </vt:variant>
      <vt:variant>
        <vt:lpwstr/>
      </vt:variant>
      <vt:variant>
        <vt:lpwstr>med8</vt:lpwstr>
      </vt:variant>
      <vt:variant>
        <vt:i4>3801134</vt:i4>
      </vt:variant>
      <vt:variant>
        <vt:i4>516</vt:i4>
      </vt:variant>
      <vt:variant>
        <vt:i4>0</vt:i4>
      </vt:variant>
      <vt:variant>
        <vt:i4>5</vt:i4>
      </vt:variant>
      <vt:variant>
        <vt:lpwstr/>
      </vt:variant>
      <vt:variant>
        <vt:lpwstr>Seif49</vt:lpwstr>
      </vt:variant>
      <vt:variant>
        <vt:i4>3866670</vt:i4>
      </vt:variant>
      <vt:variant>
        <vt:i4>510</vt:i4>
      </vt:variant>
      <vt:variant>
        <vt:i4>0</vt:i4>
      </vt:variant>
      <vt:variant>
        <vt:i4>5</vt:i4>
      </vt:variant>
      <vt:variant>
        <vt:lpwstr/>
      </vt:variant>
      <vt:variant>
        <vt:lpwstr>Seif48</vt:lpwstr>
      </vt:variant>
      <vt:variant>
        <vt:i4>3407918</vt:i4>
      </vt:variant>
      <vt:variant>
        <vt:i4>504</vt:i4>
      </vt:variant>
      <vt:variant>
        <vt:i4>0</vt:i4>
      </vt:variant>
      <vt:variant>
        <vt:i4>5</vt:i4>
      </vt:variant>
      <vt:variant>
        <vt:lpwstr/>
      </vt:variant>
      <vt:variant>
        <vt:lpwstr>Seif47</vt:lpwstr>
      </vt:variant>
      <vt:variant>
        <vt:i4>3473454</vt:i4>
      </vt:variant>
      <vt:variant>
        <vt:i4>498</vt:i4>
      </vt:variant>
      <vt:variant>
        <vt:i4>0</vt:i4>
      </vt:variant>
      <vt:variant>
        <vt:i4>5</vt:i4>
      </vt:variant>
      <vt:variant>
        <vt:lpwstr/>
      </vt:variant>
      <vt:variant>
        <vt:lpwstr>Seif46</vt:lpwstr>
      </vt:variant>
      <vt:variant>
        <vt:i4>5373961</vt:i4>
      </vt:variant>
      <vt:variant>
        <vt:i4>492</vt:i4>
      </vt:variant>
      <vt:variant>
        <vt:i4>0</vt:i4>
      </vt:variant>
      <vt:variant>
        <vt:i4>5</vt:i4>
      </vt:variant>
      <vt:variant>
        <vt:lpwstr/>
      </vt:variant>
      <vt:variant>
        <vt:lpwstr>med7</vt:lpwstr>
      </vt:variant>
      <vt:variant>
        <vt:i4>3538990</vt:i4>
      </vt:variant>
      <vt:variant>
        <vt:i4>486</vt:i4>
      </vt:variant>
      <vt:variant>
        <vt:i4>0</vt:i4>
      </vt:variant>
      <vt:variant>
        <vt:i4>5</vt:i4>
      </vt:variant>
      <vt:variant>
        <vt:lpwstr/>
      </vt:variant>
      <vt:variant>
        <vt:lpwstr>Seif45</vt:lpwstr>
      </vt:variant>
      <vt:variant>
        <vt:i4>3604526</vt:i4>
      </vt:variant>
      <vt:variant>
        <vt:i4>480</vt:i4>
      </vt:variant>
      <vt:variant>
        <vt:i4>0</vt:i4>
      </vt:variant>
      <vt:variant>
        <vt:i4>5</vt:i4>
      </vt:variant>
      <vt:variant>
        <vt:lpwstr/>
      </vt:variant>
      <vt:variant>
        <vt:lpwstr>Seif44</vt:lpwstr>
      </vt:variant>
      <vt:variant>
        <vt:i4>3145774</vt:i4>
      </vt:variant>
      <vt:variant>
        <vt:i4>474</vt:i4>
      </vt:variant>
      <vt:variant>
        <vt:i4>0</vt:i4>
      </vt:variant>
      <vt:variant>
        <vt:i4>5</vt:i4>
      </vt:variant>
      <vt:variant>
        <vt:lpwstr/>
      </vt:variant>
      <vt:variant>
        <vt:lpwstr>Seif43</vt:lpwstr>
      </vt:variant>
      <vt:variant>
        <vt:i4>5439497</vt:i4>
      </vt:variant>
      <vt:variant>
        <vt:i4>468</vt:i4>
      </vt:variant>
      <vt:variant>
        <vt:i4>0</vt:i4>
      </vt:variant>
      <vt:variant>
        <vt:i4>5</vt:i4>
      </vt:variant>
      <vt:variant>
        <vt:lpwstr/>
      </vt:variant>
      <vt:variant>
        <vt:lpwstr>med6</vt:lpwstr>
      </vt:variant>
      <vt:variant>
        <vt:i4>3211310</vt:i4>
      </vt:variant>
      <vt:variant>
        <vt:i4>462</vt:i4>
      </vt:variant>
      <vt:variant>
        <vt:i4>0</vt:i4>
      </vt:variant>
      <vt:variant>
        <vt:i4>5</vt:i4>
      </vt:variant>
      <vt:variant>
        <vt:lpwstr/>
      </vt:variant>
      <vt:variant>
        <vt:lpwstr>Seif42</vt:lpwstr>
      </vt:variant>
      <vt:variant>
        <vt:i4>3276846</vt:i4>
      </vt:variant>
      <vt:variant>
        <vt:i4>456</vt:i4>
      </vt:variant>
      <vt:variant>
        <vt:i4>0</vt:i4>
      </vt:variant>
      <vt:variant>
        <vt:i4>5</vt:i4>
      </vt:variant>
      <vt:variant>
        <vt:lpwstr/>
      </vt:variant>
      <vt:variant>
        <vt:lpwstr>Seif41</vt:lpwstr>
      </vt:variant>
      <vt:variant>
        <vt:i4>5242889</vt:i4>
      </vt:variant>
      <vt:variant>
        <vt:i4>450</vt:i4>
      </vt:variant>
      <vt:variant>
        <vt:i4>0</vt:i4>
      </vt:variant>
      <vt:variant>
        <vt:i4>5</vt:i4>
      </vt:variant>
      <vt:variant>
        <vt:lpwstr/>
      </vt:variant>
      <vt:variant>
        <vt:lpwstr>med5</vt:lpwstr>
      </vt:variant>
      <vt:variant>
        <vt:i4>3342382</vt:i4>
      </vt:variant>
      <vt:variant>
        <vt:i4>444</vt:i4>
      </vt:variant>
      <vt:variant>
        <vt:i4>0</vt:i4>
      </vt:variant>
      <vt:variant>
        <vt:i4>5</vt:i4>
      </vt:variant>
      <vt:variant>
        <vt:lpwstr/>
      </vt:variant>
      <vt:variant>
        <vt:lpwstr>Seif40</vt:lpwstr>
      </vt:variant>
      <vt:variant>
        <vt:i4>3342381</vt:i4>
      </vt:variant>
      <vt:variant>
        <vt:i4>438</vt:i4>
      </vt:variant>
      <vt:variant>
        <vt:i4>0</vt:i4>
      </vt:variant>
      <vt:variant>
        <vt:i4>5</vt:i4>
      </vt:variant>
      <vt:variant>
        <vt:lpwstr/>
      </vt:variant>
      <vt:variant>
        <vt:lpwstr>Seif70</vt:lpwstr>
      </vt:variant>
      <vt:variant>
        <vt:i4>3801132</vt:i4>
      </vt:variant>
      <vt:variant>
        <vt:i4>432</vt:i4>
      </vt:variant>
      <vt:variant>
        <vt:i4>0</vt:i4>
      </vt:variant>
      <vt:variant>
        <vt:i4>5</vt:i4>
      </vt:variant>
      <vt:variant>
        <vt:lpwstr/>
      </vt:variant>
      <vt:variant>
        <vt:lpwstr>Seif69</vt:lpwstr>
      </vt:variant>
      <vt:variant>
        <vt:i4>3801129</vt:i4>
      </vt:variant>
      <vt:variant>
        <vt:i4>426</vt:i4>
      </vt:variant>
      <vt:variant>
        <vt:i4>0</vt:i4>
      </vt:variant>
      <vt:variant>
        <vt:i4>5</vt:i4>
      </vt:variant>
      <vt:variant>
        <vt:lpwstr/>
      </vt:variant>
      <vt:variant>
        <vt:lpwstr>Seif39</vt:lpwstr>
      </vt:variant>
      <vt:variant>
        <vt:i4>3866665</vt:i4>
      </vt:variant>
      <vt:variant>
        <vt:i4>420</vt:i4>
      </vt:variant>
      <vt:variant>
        <vt:i4>0</vt:i4>
      </vt:variant>
      <vt:variant>
        <vt:i4>5</vt:i4>
      </vt:variant>
      <vt:variant>
        <vt:lpwstr/>
      </vt:variant>
      <vt:variant>
        <vt:lpwstr>Seif38</vt:lpwstr>
      </vt:variant>
      <vt:variant>
        <vt:i4>3407913</vt:i4>
      </vt:variant>
      <vt:variant>
        <vt:i4>414</vt:i4>
      </vt:variant>
      <vt:variant>
        <vt:i4>0</vt:i4>
      </vt:variant>
      <vt:variant>
        <vt:i4>5</vt:i4>
      </vt:variant>
      <vt:variant>
        <vt:lpwstr/>
      </vt:variant>
      <vt:variant>
        <vt:lpwstr>Seif37</vt:lpwstr>
      </vt:variant>
      <vt:variant>
        <vt:i4>5308425</vt:i4>
      </vt:variant>
      <vt:variant>
        <vt:i4>408</vt:i4>
      </vt:variant>
      <vt:variant>
        <vt:i4>0</vt:i4>
      </vt:variant>
      <vt:variant>
        <vt:i4>5</vt:i4>
      </vt:variant>
      <vt:variant>
        <vt:lpwstr/>
      </vt:variant>
      <vt:variant>
        <vt:lpwstr>med4</vt:lpwstr>
      </vt:variant>
      <vt:variant>
        <vt:i4>3866668</vt:i4>
      </vt:variant>
      <vt:variant>
        <vt:i4>402</vt:i4>
      </vt:variant>
      <vt:variant>
        <vt:i4>0</vt:i4>
      </vt:variant>
      <vt:variant>
        <vt:i4>5</vt:i4>
      </vt:variant>
      <vt:variant>
        <vt:lpwstr/>
      </vt:variant>
      <vt:variant>
        <vt:lpwstr>Seif68</vt:lpwstr>
      </vt:variant>
      <vt:variant>
        <vt:i4>3407916</vt:i4>
      </vt:variant>
      <vt:variant>
        <vt:i4>396</vt:i4>
      </vt:variant>
      <vt:variant>
        <vt:i4>0</vt:i4>
      </vt:variant>
      <vt:variant>
        <vt:i4>5</vt:i4>
      </vt:variant>
      <vt:variant>
        <vt:lpwstr/>
      </vt:variant>
      <vt:variant>
        <vt:lpwstr>Seif67</vt:lpwstr>
      </vt:variant>
      <vt:variant>
        <vt:i4>3145772</vt:i4>
      </vt:variant>
      <vt:variant>
        <vt:i4>390</vt:i4>
      </vt:variant>
      <vt:variant>
        <vt:i4>0</vt:i4>
      </vt:variant>
      <vt:variant>
        <vt:i4>5</vt:i4>
      </vt:variant>
      <vt:variant>
        <vt:lpwstr/>
      </vt:variant>
      <vt:variant>
        <vt:lpwstr>Seif63</vt:lpwstr>
      </vt:variant>
      <vt:variant>
        <vt:i4>3473449</vt:i4>
      </vt:variant>
      <vt:variant>
        <vt:i4>384</vt:i4>
      </vt:variant>
      <vt:variant>
        <vt:i4>0</vt:i4>
      </vt:variant>
      <vt:variant>
        <vt:i4>5</vt:i4>
      </vt:variant>
      <vt:variant>
        <vt:lpwstr/>
      </vt:variant>
      <vt:variant>
        <vt:lpwstr>Seif36</vt:lpwstr>
      </vt:variant>
      <vt:variant>
        <vt:i4>3538985</vt:i4>
      </vt:variant>
      <vt:variant>
        <vt:i4>378</vt:i4>
      </vt:variant>
      <vt:variant>
        <vt:i4>0</vt:i4>
      </vt:variant>
      <vt:variant>
        <vt:i4>5</vt:i4>
      </vt:variant>
      <vt:variant>
        <vt:lpwstr/>
      </vt:variant>
      <vt:variant>
        <vt:lpwstr>Seif35</vt:lpwstr>
      </vt:variant>
      <vt:variant>
        <vt:i4>3211307</vt:i4>
      </vt:variant>
      <vt:variant>
        <vt:i4>372</vt:i4>
      </vt:variant>
      <vt:variant>
        <vt:i4>0</vt:i4>
      </vt:variant>
      <vt:variant>
        <vt:i4>5</vt:i4>
      </vt:variant>
      <vt:variant>
        <vt:lpwstr/>
      </vt:variant>
      <vt:variant>
        <vt:lpwstr>Seif128</vt:lpwstr>
      </vt:variant>
      <vt:variant>
        <vt:i4>3604521</vt:i4>
      </vt:variant>
      <vt:variant>
        <vt:i4>366</vt:i4>
      </vt:variant>
      <vt:variant>
        <vt:i4>0</vt:i4>
      </vt:variant>
      <vt:variant>
        <vt:i4>5</vt:i4>
      </vt:variant>
      <vt:variant>
        <vt:lpwstr/>
      </vt:variant>
      <vt:variant>
        <vt:lpwstr>Seif34</vt:lpwstr>
      </vt:variant>
      <vt:variant>
        <vt:i4>3145769</vt:i4>
      </vt:variant>
      <vt:variant>
        <vt:i4>360</vt:i4>
      </vt:variant>
      <vt:variant>
        <vt:i4>0</vt:i4>
      </vt:variant>
      <vt:variant>
        <vt:i4>5</vt:i4>
      </vt:variant>
      <vt:variant>
        <vt:lpwstr/>
      </vt:variant>
      <vt:variant>
        <vt:lpwstr>Seif33</vt:lpwstr>
      </vt:variant>
      <vt:variant>
        <vt:i4>3211305</vt:i4>
      </vt:variant>
      <vt:variant>
        <vt:i4>354</vt:i4>
      </vt:variant>
      <vt:variant>
        <vt:i4>0</vt:i4>
      </vt:variant>
      <vt:variant>
        <vt:i4>5</vt:i4>
      </vt:variant>
      <vt:variant>
        <vt:lpwstr/>
      </vt:variant>
      <vt:variant>
        <vt:lpwstr>Seif32</vt:lpwstr>
      </vt:variant>
      <vt:variant>
        <vt:i4>3276841</vt:i4>
      </vt:variant>
      <vt:variant>
        <vt:i4>348</vt:i4>
      </vt:variant>
      <vt:variant>
        <vt:i4>0</vt:i4>
      </vt:variant>
      <vt:variant>
        <vt:i4>5</vt:i4>
      </vt:variant>
      <vt:variant>
        <vt:lpwstr/>
      </vt:variant>
      <vt:variant>
        <vt:lpwstr>Seif31</vt:lpwstr>
      </vt:variant>
      <vt:variant>
        <vt:i4>3342377</vt:i4>
      </vt:variant>
      <vt:variant>
        <vt:i4>342</vt:i4>
      </vt:variant>
      <vt:variant>
        <vt:i4>0</vt:i4>
      </vt:variant>
      <vt:variant>
        <vt:i4>5</vt:i4>
      </vt:variant>
      <vt:variant>
        <vt:lpwstr/>
      </vt:variant>
      <vt:variant>
        <vt:lpwstr>Seif30</vt:lpwstr>
      </vt:variant>
      <vt:variant>
        <vt:i4>3801128</vt:i4>
      </vt:variant>
      <vt:variant>
        <vt:i4>336</vt:i4>
      </vt:variant>
      <vt:variant>
        <vt:i4>0</vt:i4>
      </vt:variant>
      <vt:variant>
        <vt:i4>5</vt:i4>
      </vt:variant>
      <vt:variant>
        <vt:lpwstr/>
      </vt:variant>
      <vt:variant>
        <vt:lpwstr>Seif29</vt:lpwstr>
      </vt:variant>
      <vt:variant>
        <vt:i4>3866664</vt:i4>
      </vt:variant>
      <vt:variant>
        <vt:i4>330</vt:i4>
      </vt:variant>
      <vt:variant>
        <vt:i4>0</vt:i4>
      </vt:variant>
      <vt:variant>
        <vt:i4>5</vt:i4>
      </vt:variant>
      <vt:variant>
        <vt:lpwstr/>
      </vt:variant>
      <vt:variant>
        <vt:lpwstr>Seif28</vt:lpwstr>
      </vt:variant>
      <vt:variant>
        <vt:i4>5636105</vt:i4>
      </vt:variant>
      <vt:variant>
        <vt:i4>324</vt:i4>
      </vt:variant>
      <vt:variant>
        <vt:i4>0</vt:i4>
      </vt:variant>
      <vt:variant>
        <vt:i4>5</vt:i4>
      </vt:variant>
      <vt:variant>
        <vt:lpwstr/>
      </vt:variant>
      <vt:variant>
        <vt:lpwstr>med3</vt:lpwstr>
      </vt:variant>
      <vt:variant>
        <vt:i4>3211307</vt:i4>
      </vt:variant>
      <vt:variant>
        <vt:i4>318</vt:i4>
      </vt:variant>
      <vt:variant>
        <vt:i4>0</vt:i4>
      </vt:variant>
      <vt:variant>
        <vt:i4>5</vt:i4>
      </vt:variant>
      <vt:variant>
        <vt:lpwstr/>
      </vt:variant>
      <vt:variant>
        <vt:lpwstr>Seif125</vt:lpwstr>
      </vt:variant>
      <vt:variant>
        <vt:i4>3211307</vt:i4>
      </vt:variant>
      <vt:variant>
        <vt:i4>312</vt:i4>
      </vt:variant>
      <vt:variant>
        <vt:i4>0</vt:i4>
      </vt:variant>
      <vt:variant>
        <vt:i4>5</vt:i4>
      </vt:variant>
      <vt:variant>
        <vt:lpwstr/>
      </vt:variant>
      <vt:variant>
        <vt:lpwstr>Seif124</vt:lpwstr>
      </vt:variant>
      <vt:variant>
        <vt:i4>3211307</vt:i4>
      </vt:variant>
      <vt:variant>
        <vt:i4>306</vt:i4>
      </vt:variant>
      <vt:variant>
        <vt:i4>0</vt:i4>
      </vt:variant>
      <vt:variant>
        <vt:i4>5</vt:i4>
      </vt:variant>
      <vt:variant>
        <vt:lpwstr/>
      </vt:variant>
      <vt:variant>
        <vt:lpwstr>Seif123</vt:lpwstr>
      </vt:variant>
      <vt:variant>
        <vt:i4>3211307</vt:i4>
      </vt:variant>
      <vt:variant>
        <vt:i4>300</vt:i4>
      </vt:variant>
      <vt:variant>
        <vt:i4>0</vt:i4>
      </vt:variant>
      <vt:variant>
        <vt:i4>5</vt:i4>
      </vt:variant>
      <vt:variant>
        <vt:lpwstr/>
      </vt:variant>
      <vt:variant>
        <vt:lpwstr>Seif122</vt:lpwstr>
      </vt:variant>
      <vt:variant>
        <vt:i4>3211307</vt:i4>
      </vt:variant>
      <vt:variant>
        <vt:i4>294</vt:i4>
      </vt:variant>
      <vt:variant>
        <vt:i4>0</vt:i4>
      </vt:variant>
      <vt:variant>
        <vt:i4>5</vt:i4>
      </vt:variant>
      <vt:variant>
        <vt:lpwstr/>
      </vt:variant>
      <vt:variant>
        <vt:lpwstr>Seif121</vt:lpwstr>
      </vt:variant>
      <vt:variant>
        <vt:i4>3211307</vt:i4>
      </vt:variant>
      <vt:variant>
        <vt:i4>288</vt:i4>
      </vt:variant>
      <vt:variant>
        <vt:i4>0</vt:i4>
      </vt:variant>
      <vt:variant>
        <vt:i4>5</vt:i4>
      </vt:variant>
      <vt:variant>
        <vt:lpwstr/>
      </vt:variant>
      <vt:variant>
        <vt:lpwstr>Seif120</vt:lpwstr>
      </vt:variant>
      <vt:variant>
        <vt:i4>3276843</vt:i4>
      </vt:variant>
      <vt:variant>
        <vt:i4>282</vt:i4>
      </vt:variant>
      <vt:variant>
        <vt:i4>0</vt:i4>
      </vt:variant>
      <vt:variant>
        <vt:i4>5</vt:i4>
      </vt:variant>
      <vt:variant>
        <vt:lpwstr/>
      </vt:variant>
      <vt:variant>
        <vt:lpwstr>Seif119</vt:lpwstr>
      </vt:variant>
      <vt:variant>
        <vt:i4>3276843</vt:i4>
      </vt:variant>
      <vt:variant>
        <vt:i4>276</vt:i4>
      </vt:variant>
      <vt:variant>
        <vt:i4>0</vt:i4>
      </vt:variant>
      <vt:variant>
        <vt:i4>5</vt:i4>
      </vt:variant>
      <vt:variant>
        <vt:lpwstr/>
      </vt:variant>
      <vt:variant>
        <vt:lpwstr>Seif118</vt:lpwstr>
      </vt:variant>
      <vt:variant>
        <vt:i4>3276843</vt:i4>
      </vt:variant>
      <vt:variant>
        <vt:i4>270</vt:i4>
      </vt:variant>
      <vt:variant>
        <vt:i4>0</vt:i4>
      </vt:variant>
      <vt:variant>
        <vt:i4>5</vt:i4>
      </vt:variant>
      <vt:variant>
        <vt:lpwstr/>
      </vt:variant>
      <vt:variant>
        <vt:lpwstr>Seif117</vt:lpwstr>
      </vt:variant>
      <vt:variant>
        <vt:i4>3276843</vt:i4>
      </vt:variant>
      <vt:variant>
        <vt:i4>264</vt:i4>
      </vt:variant>
      <vt:variant>
        <vt:i4>0</vt:i4>
      </vt:variant>
      <vt:variant>
        <vt:i4>5</vt:i4>
      </vt:variant>
      <vt:variant>
        <vt:lpwstr/>
      </vt:variant>
      <vt:variant>
        <vt:lpwstr>Seif116</vt:lpwstr>
      </vt:variant>
      <vt:variant>
        <vt:i4>3276843</vt:i4>
      </vt:variant>
      <vt:variant>
        <vt:i4>258</vt:i4>
      </vt:variant>
      <vt:variant>
        <vt:i4>0</vt:i4>
      </vt:variant>
      <vt:variant>
        <vt:i4>5</vt:i4>
      </vt:variant>
      <vt:variant>
        <vt:lpwstr/>
      </vt:variant>
      <vt:variant>
        <vt:lpwstr>Seif115</vt:lpwstr>
      </vt:variant>
      <vt:variant>
        <vt:i4>3276843</vt:i4>
      </vt:variant>
      <vt:variant>
        <vt:i4>252</vt:i4>
      </vt:variant>
      <vt:variant>
        <vt:i4>0</vt:i4>
      </vt:variant>
      <vt:variant>
        <vt:i4>5</vt:i4>
      </vt:variant>
      <vt:variant>
        <vt:lpwstr/>
      </vt:variant>
      <vt:variant>
        <vt:lpwstr>Seif114</vt:lpwstr>
      </vt:variant>
      <vt:variant>
        <vt:i4>3276843</vt:i4>
      </vt:variant>
      <vt:variant>
        <vt:i4>246</vt:i4>
      </vt:variant>
      <vt:variant>
        <vt:i4>0</vt:i4>
      </vt:variant>
      <vt:variant>
        <vt:i4>5</vt:i4>
      </vt:variant>
      <vt:variant>
        <vt:lpwstr/>
      </vt:variant>
      <vt:variant>
        <vt:lpwstr>Seif113</vt:lpwstr>
      </vt:variant>
      <vt:variant>
        <vt:i4>3276843</vt:i4>
      </vt:variant>
      <vt:variant>
        <vt:i4>240</vt:i4>
      </vt:variant>
      <vt:variant>
        <vt:i4>0</vt:i4>
      </vt:variant>
      <vt:variant>
        <vt:i4>5</vt:i4>
      </vt:variant>
      <vt:variant>
        <vt:lpwstr/>
      </vt:variant>
      <vt:variant>
        <vt:lpwstr>Seif112</vt:lpwstr>
      </vt:variant>
      <vt:variant>
        <vt:i4>3276843</vt:i4>
      </vt:variant>
      <vt:variant>
        <vt:i4>234</vt:i4>
      </vt:variant>
      <vt:variant>
        <vt:i4>0</vt:i4>
      </vt:variant>
      <vt:variant>
        <vt:i4>5</vt:i4>
      </vt:variant>
      <vt:variant>
        <vt:lpwstr/>
      </vt:variant>
      <vt:variant>
        <vt:lpwstr>Seif111</vt:lpwstr>
      </vt:variant>
      <vt:variant>
        <vt:i4>3276843</vt:i4>
      </vt:variant>
      <vt:variant>
        <vt:i4>228</vt:i4>
      </vt:variant>
      <vt:variant>
        <vt:i4>0</vt:i4>
      </vt:variant>
      <vt:variant>
        <vt:i4>5</vt:i4>
      </vt:variant>
      <vt:variant>
        <vt:lpwstr/>
      </vt:variant>
      <vt:variant>
        <vt:lpwstr>Seif110</vt:lpwstr>
      </vt:variant>
      <vt:variant>
        <vt:i4>3342379</vt:i4>
      </vt:variant>
      <vt:variant>
        <vt:i4>222</vt:i4>
      </vt:variant>
      <vt:variant>
        <vt:i4>0</vt:i4>
      </vt:variant>
      <vt:variant>
        <vt:i4>5</vt:i4>
      </vt:variant>
      <vt:variant>
        <vt:lpwstr/>
      </vt:variant>
      <vt:variant>
        <vt:lpwstr>Seif109</vt:lpwstr>
      </vt:variant>
      <vt:variant>
        <vt:i4>3538988</vt:i4>
      </vt:variant>
      <vt:variant>
        <vt:i4>216</vt:i4>
      </vt:variant>
      <vt:variant>
        <vt:i4>0</vt:i4>
      </vt:variant>
      <vt:variant>
        <vt:i4>5</vt:i4>
      </vt:variant>
      <vt:variant>
        <vt:lpwstr/>
      </vt:variant>
      <vt:variant>
        <vt:lpwstr>Seif65</vt:lpwstr>
      </vt:variant>
      <vt:variant>
        <vt:i4>3604524</vt:i4>
      </vt:variant>
      <vt:variant>
        <vt:i4>210</vt:i4>
      </vt:variant>
      <vt:variant>
        <vt:i4>0</vt:i4>
      </vt:variant>
      <vt:variant>
        <vt:i4>5</vt:i4>
      </vt:variant>
      <vt:variant>
        <vt:lpwstr/>
      </vt:variant>
      <vt:variant>
        <vt:lpwstr>Seif64</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3473451</vt:i4>
      </vt:variant>
      <vt:variant>
        <vt:i4>162</vt:i4>
      </vt:variant>
      <vt:variant>
        <vt:i4>0</vt:i4>
      </vt:variant>
      <vt:variant>
        <vt:i4>5</vt:i4>
      </vt:variant>
      <vt:variant>
        <vt:lpwstr/>
      </vt:variant>
      <vt:variant>
        <vt:lpwstr>Seif16</vt:lpwstr>
      </vt:variant>
      <vt:variant>
        <vt:i4>3538987</vt:i4>
      </vt:variant>
      <vt:variant>
        <vt:i4>156</vt:i4>
      </vt:variant>
      <vt:variant>
        <vt:i4>0</vt:i4>
      </vt:variant>
      <vt:variant>
        <vt:i4>5</vt:i4>
      </vt:variant>
      <vt:variant>
        <vt:lpwstr/>
      </vt:variant>
      <vt:variant>
        <vt:lpwstr>Seif15</vt:lpwstr>
      </vt:variant>
      <vt:variant>
        <vt:i4>3604523</vt:i4>
      </vt:variant>
      <vt:variant>
        <vt:i4>150</vt:i4>
      </vt:variant>
      <vt:variant>
        <vt:i4>0</vt:i4>
      </vt:variant>
      <vt:variant>
        <vt:i4>5</vt:i4>
      </vt:variant>
      <vt:variant>
        <vt:lpwstr/>
      </vt:variant>
      <vt:variant>
        <vt:lpwstr>Seif14</vt:lpwstr>
      </vt:variant>
      <vt:variant>
        <vt:i4>3342379</vt:i4>
      </vt:variant>
      <vt:variant>
        <vt:i4>144</vt:i4>
      </vt:variant>
      <vt:variant>
        <vt:i4>0</vt:i4>
      </vt:variant>
      <vt:variant>
        <vt:i4>5</vt:i4>
      </vt:variant>
      <vt:variant>
        <vt:lpwstr/>
      </vt:variant>
      <vt:variant>
        <vt:lpwstr>Seif108</vt:lpwstr>
      </vt:variant>
      <vt:variant>
        <vt:i4>3342379</vt:i4>
      </vt:variant>
      <vt:variant>
        <vt:i4>138</vt:i4>
      </vt:variant>
      <vt:variant>
        <vt:i4>0</vt:i4>
      </vt:variant>
      <vt:variant>
        <vt:i4>5</vt:i4>
      </vt:variant>
      <vt:variant>
        <vt:lpwstr/>
      </vt:variant>
      <vt:variant>
        <vt:lpwstr>Seif107</vt:lpwstr>
      </vt:variant>
      <vt:variant>
        <vt:i4>3342379</vt:i4>
      </vt:variant>
      <vt:variant>
        <vt:i4>132</vt:i4>
      </vt:variant>
      <vt:variant>
        <vt:i4>0</vt:i4>
      </vt:variant>
      <vt:variant>
        <vt:i4>5</vt:i4>
      </vt:variant>
      <vt:variant>
        <vt:lpwstr/>
      </vt:variant>
      <vt:variant>
        <vt:lpwstr>Seif106</vt:lpwstr>
      </vt:variant>
      <vt:variant>
        <vt:i4>3342379</vt:i4>
      </vt:variant>
      <vt:variant>
        <vt:i4>126</vt:i4>
      </vt:variant>
      <vt:variant>
        <vt:i4>0</vt:i4>
      </vt:variant>
      <vt:variant>
        <vt:i4>5</vt:i4>
      </vt:variant>
      <vt:variant>
        <vt:lpwstr/>
      </vt:variant>
      <vt:variant>
        <vt:lpwstr>Seif105</vt:lpwstr>
      </vt:variant>
      <vt:variant>
        <vt:i4>3342379</vt:i4>
      </vt:variant>
      <vt:variant>
        <vt:i4>120</vt:i4>
      </vt:variant>
      <vt:variant>
        <vt:i4>0</vt:i4>
      </vt:variant>
      <vt:variant>
        <vt:i4>5</vt:i4>
      </vt:variant>
      <vt:variant>
        <vt:lpwstr/>
      </vt:variant>
      <vt:variant>
        <vt:lpwstr>Seif104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5701641</vt:i4>
      </vt:variant>
      <vt:variant>
        <vt:i4>102</vt:i4>
      </vt:variant>
      <vt:variant>
        <vt:i4>0</vt:i4>
      </vt:variant>
      <vt:variant>
        <vt:i4>5</vt:i4>
      </vt:variant>
      <vt:variant>
        <vt:lpwstr/>
      </vt:variant>
      <vt:variant>
        <vt:lpwstr>med2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3342376</vt:i4>
      </vt:variant>
      <vt:variant>
        <vt:i4>84</vt:i4>
      </vt:variant>
      <vt:variant>
        <vt:i4>0</vt:i4>
      </vt:variant>
      <vt:variant>
        <vt:i4>5</vt:i4>
      </vt:variant>
      <vt:variant>
        <vt:lpwstr/>
      </vt:variant>
      <vt:variant>
        <vt:lpwstr>Seif20</vt:lpwstr>
      </vt:variant>
      <vt:variant>
        <vt:i4>3801131</vt:i4>
      </vt:variant>
      <vt:variant>
        <vt:i4>78</vt:i4>
      </vt:variant>
      <vt:variant>
        <vt:i4>0</vt:i4>
      </vt:variant>
      <vt:variant>
        <vt:i4>5</vt:i4>
      </vt:variant>
      <vt:variant>
        <vt:lpwstr/>
      </vt:variant>
      <vt:variant>
        <vt:lpwstr>Seif19</vt:lpwstr>
      </vt:variant>
      <vt:variant>
        <vt:i4>3866667</vt:i4>
      </vt:variant>
      <vt:variant>
        <vt:i4>72</vt:i4>
      </vt:variant>
      <vt:variant>
        <vt:i4>0</vt:i4>
      </vt:variant>
      <vt:variant>
        <vt:i4>5</vt:i4>
      </vt:variant>
      <vt:variant>
        <vt:lpwstr/>
      </vt:variant>
      <vt:variant>
        <vt:lpwstr>Seif18</vt:lpwstr>
      </vt:variant>
      <vt:variant>
        <vt:i4>3407915</vt:i4>
      </vt:variant>
      <vt:variant>
        <vt:i4>66</vt:i4>
      </vt:variant>
      <vt:variant>
        <vt:i4>0</vt:i4>
      </vt:variant>
      <vt:variant>
        <vt:i4>5</vt:i4>
      </vt:variant>
      <vt:variant>
        <vt:lpwstr/>
      </vt:variant>
      <vt:variant>
        <vt:lpwstr>Seif17</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8060955</vt:i4>
      </vt:variant>
      <vt:variant>
        <vt:i4>63</vt:i4>
      </vt:variant>
      <vt:variant>
        <vt:i4>0</vt:i4>
      </vt:variant>
      <vt:variant>
        <vt:i4>5</vt:i4>
      </vt:variant>
      <vt:variant>
        <vt:lpwstr>http://www.nevo.co.il/Law_word/law07/mekomi-1177.pdf</vt:lpwstr>
      </vt:variant>
      <vt:variant>
        <vt:lpwstr/>
      </vt:variant>
      <vt:variant>
        <vt:i4>8060953</vt:i4>
      </vt:variant>
      <vt:variant>
        <vt:i4>60</vt:i4>
      </vt:variant>
      <vt:variant>
        <vt:i4>0</vt:i4>
      </vt:variant>
      <vt:variant>
        <vt:i4>5</vt:i4>
      </vt:variant>
      <vt:variant>
        <vt:lpwstr>http://www.nevo.co.il/Law_word/law07/mekomi-1157.pdf</vt:lpwstr>
      </vt:variant>
      <vt:variant>
        <vt:lpwstr/>
      </vt:variant>
      <vt:variant>
        <vt:i4>8323092</vt:i4>
      </vt:variant>
      <vt:variant>
        <vt:i4>57</vt:i4>
      </vt:variant>
      <vt:variant>
        <vt:i4>0</vt:i4>
      </vt:variant>
      <vt:variant>
        <vt:i4>5</vt:i4>
      </vt:variant>
      <vt:variant>
        <vt:lpwstr>http://www.nevo.co.il/Law_word/law07/mekomi-1082.pdf</vt:lpwstr>
      </vt:variant>
      <vt:variant>
        <vt:lpwstr/>
      </vt:variant>
      <vt:variant>
        <vt:i4>7536671</vt:i4>
      </vt:variant>
      <vt:variant>
        <vt:i4>54</vt:i4>
      </vt:variant>
      <vt:variant>
        <vt:i4>0</vt:i4>
      </vt:variant>
      <vt:variant>
        <vt:i4>5</vt:i4>
      </vt:variant>
      <vt:variant>
        <vt:lpwstr>http://www.nevo.co.il/Law_word/law07/mekomi-0927.pdf</vt:lpwstr>
      </vt:variant>
      <vt:variant>
        <vt:lpwstr/>
      </vt:variant>
      <vt:variant>
        <vt:i4>8126485</vt:i4>
      </vt:variant>
      <vt:variant>
        <vt:i4>51</vt:i4>
      </vt:variant>
      <vt:variant>
        <vt:i4>0</vt:i4>
      </vt:variant>
      <vt:variant>
        <vt:i4>5</vt:i4>
      </vt:variant>
      <vt:variant>
        <vt:lpwstr>http://www.nevo.co.il/Law_word/law07/mekomi-0889.pdf</vt:lpwstr>
      </vt:variant>
      <vt:variant>
        <vt:lpwstr/>
      </vt:variant>
      <vt:variant>
        <vt:i4>8192029</vt:i4>
      </vt:variant>
      <vt:variant>
        <vt:i4>48</vt:i4>
      </vt:variant>
      <vt:variant>
        <vt:i4>0</vt:i4>
      </vt:variant>
      <vt:variant>
        <vt:i4>5</vt:i4>
      </vt:variant>
      <vt:variant>
        <vt:lpwstr>http://www.nevo.co.il/Law_word/law07/mekomi-0808.pdf</vt:lpwstr>
      </vt:variant>
      <vt:variant>
        <vt:lpwstr/>
      </vt:variant>
      <vt:variant>
        <vt:i4>8257556</vt:i4>
      </vt:variant>
      <vt:variant>
        <vt:i4>45</vt:i4>
      </vt:variant>
      <vt:variant>
        <vt:i4>0</vt:i4>
      </vt:variant>
      <vt:variant>
        <vt:i4>5</vt:i4>
      </vt:variant>
      <vt:variant>
        <vt:lpwstr>http://www.nevo.co.il/Law_word/law07/MEKOMI-0794.pdf</vt:lpwstr>
      </vt:variant>
      <vt:variant>
        <vt:lpwstr/>
      </vt:variant>
      <vt:variant>
        <vt:i4>8060954</vt:i4>
      </vt:variant>
      <vt:variant>
        <vt:i4>42</vt:i4>
      </vt:variant>
      <vt:variant>
        <vt:i4>0</vt:i4>
      </vt:variant>
      <vt:variant>
        <vt:i4>5</vt:i4>
      </vt:variant>
      <vt:variant>
        <vt:lpwstr>http://www.nevo.co.il/Law_word/law07/mekomi-0771.pdf</vt:lpwstr>
      </vt:variant>
      <vt:variant>
        <vt:lpwstr/>
      </vt:variant>
      <vt:variant>
        <vt:i4>8323103</vt:i4>
      </vt:variant>
      <vt:variant>
        <vt:i4>39</vt:i4>
      </vt:variant>
      <vt:variant>
        <vt:i4>0</vt:i4>
      </vt:variant>
      <vt:variant>
        <vt:i4>5</vt:i4>
      </vt:variant>
      <vt:variant>
        <vt:lpwstr>http://www.nevo.co.il/Law_word/law07/mekomi-0725.pdf</vt:lpwstr>
      </vt:variant>
      <vt:variant>
        <vt:lpwstr/>
      </vt:variant>
      <vt:variant>
        <vt:i4>7995421</vt:i4>
      </vt:variant>
      <vt:variant>
        <vt:i4>36</vt:i4>
      </vt:variant>
      <vt:variant>
        <vt:i4>0</vt:i4>
      </vt:variant>
      <vt:variant>
        <vt:i4>5</vt:i4>
      </vt:variant>
      <vt:variant>
        <vt:lpwstr>http://www.nevo.co.il/Law_word/law07/mekomi-0700.pdf</vt:lpwstr>
      </vt:variant>
      <vt:variant>
        <vt:lpwstr/>
      </vt:variant>
      <vt:variant>
        <vt:i4>7471125</vt:i4>
      </vt:variant>
      <vt:variant>
        <vt:i4>33</vt:i4>
      </vt:variant>
      <vt:variant>
        <vt:i4>0</vt:i4>
      </vt:variant>
      <vt:variant>
        <vt:i4>5</vt:i4>
      </vt:variant>
      <vt:variant>
        <vt:lpwstr>http://www.nevo.co.il/Law_word/law07/mekomi-0689.pdf</vt:lpwstr>
      </vt:variant>
      <vt:variant>
        <vt:lpwstr/>
      </vt:variant>
      <vt:variant>
        <vt:i4>8126493</vt:i4>
      </vt:variant>
      <vt:variant>
        <vt:i4>30</vt:i4>
      </vt:variant>
      <vt:variant>
        <vt:i4>0</vt:i4>
      </vt:variant>
      <vt:variant>
        <vt:i4>5</vt:i4>
      </vt:variant>
      <vt:variant>
        <vt:lpwstr>http://www.nevo.co.il/Law_word/law07/mekomi-0607.pdf</vt:lpwstr>
      </vt:variant>
      <vt:variant>
        <vt:lpwstr/>
      </vt:variant>
      <vt:variant>
        <vt:i4>8192029</vt:i4>
      </vt:variant>
      <vt:variant>
        <vt:i4>27</vt:i4>
      </vt:variant>
      <vt:variant>
        <vt:i4>0</vt:i4>
      </vt:variant>
      <vt:variant>
        <vt:i4>5</vt:i4>
      </vt:variant>
      <vt:variant>
        <vt:lpwstr>http://www.nevo.co.il/Law_word/law07/mekomi-0606.pdf</vt:lpwstr>
      </vt:variant>
      <vt:variant>
        <vt:lpwstr/>
      </vt:variant>
      <vt:variant>
        <vt:i4>8323092</vt:i4>
      </vt:variant>
      <vt:variant>
        <vt:i4>24</vt:i4>
      </vt:variant>
      <vt:variant>
        <vt:i4>0</vt:i4>
      </vt:variant>
      <vt:variant>
        <vt:i4>5</vt:i4>
      </vt:variant>
      <vt:variant>
        <vt:lpwstr>http://www.nevo.co.il/Law_word/law07/mekomi-0597.pdf</vt:lpwstr>
      </vt:variant>
      <vt:variant>
        <vt:lpwstr/>
      </vt:variant>
      <vt:variant>
        <vt:i4>8126494</vt:i4>
      </vt:variant>
      <vt:variant>
        <vt:i4>21</vt:i4>
      </vt:variant>
      <vt:variant>
        <vt:i4>0</vt:i4>
      </vt:variant>
      <vt:variant>
        <vt:i4>5</vt:i4>
      </vt:variant>
      <vt:variant>
        <vt:lpwstr>http://www.nevo.co.il/Law_word/law07/mekomi-0534.pdf</vt:lpwstr>
      </vt:variant>
      <vt:variant>
        <vt:lpwstr/>
      </vt:variant>
      <vt:variant>
        <vt:i4>8126495</vt:i4>
      </vt:variant>
      <vt:variant>
        <vt:i4>18</vt:i4>
      </vt:variant>
      <vt:variant>
        <vt:i4>0</vt:i4>
      </vt:variant>
      <vt:variant>
        <vt:i4>5</vt:i4>
      </vt:variant>
      <vt:variant>
        <vt:lpwstr>http://www.nevo.co.il/Law_word/law07/mekomi-0524.pdf</vt:lpwstr>
      </vt:variant>
      <vt:variant>
        <vt:lpwstr/>
      </vt:variant>
      <vt:variant>
        <vt:i4>7995423</vt:i4>
      </vt:variant>
      <vt:variant>
        <vt:i4>15</vt:i4>
      </vt:variant>
      <vt:variant>
        <vt:i4>0</vt:i4>
      </vt:variant>
      <vt:variant>
        <vt:i4>5</vt:i4>
      </vt:variant>
      <vt:variant>
        <vt:lpwstr>http://www.nevo.co.il/Law_word/law07/mekomi-0522.pdf</vt:lpwstr>
      </vt:variant>
      <vt:variant>
        <vt:lpwstr/>
      </vt:variant>
      <vt:variant>
        <vt:i4>7405588</vt:i4>
      </vt:variant>
      <vt:variant>
        <vt:i4>12</vt:i4>
      </vt:variant>
      <vt:variant>
        <vt:i4>0</vt:i4>
      </vt:variant>
      <vt:variant>
        <vt:i4>5</vt:i4>
      </vt:variant>
      <vt:variant>
        <vt:lpwstr>http://www.nevo.co.il/Law_word/law07/mekomi-0498.pdf</vt:lpwstr>
      </vt:variant>
      <vt:variant>
        <vt:lpwstr/>
      </vt:variant>
      <vt:variant>
        <vt:i4>7929882</vt:i4>
      </vt:variant>
      <vt:variant>
        <vt:i4>9</vt:i4>
      </vt:variant>
      <vt:variant>
        <vt:i4>0</vt:i4>
      </vt:variant>
      <vt:variant>
        <vt:i4>5</vt:i4>
      </vt:variant>
      <vt:variant>
        <vt:lpwstr>http://www.nevo.co.il/Law_word/law07/mekomi-0470.pdf</vt:lpwstr>
      </vt:variant>
      <vt:variant>
        <vt:lpwstr/>
      </vt:variant>
      <vt:variant>
        <vt:i4>7340060</vt:i4>
      </vt:variant>
      <vt:variant>
        <vt:i4>6</vt:i4>
      </vt:variant>
      <vt:variant>
        <vt:i4>0</vt:i4>
      </vt:variant>
      <vt:variant>
        <vt:i4>5</vt:i4>
      </vt:variant>
      <vt:variant>
        <vt:lpwstr>http://www.nevo.co.il/Law_word/law07/mekomi-0419.pdf</vt:lpwstr>
      </vt:variant>
      <vt:variant>
        <vt:lpwstr/>
      </vt:variant>
      <vt:variant>
        <vt:i4>8257565</vt:i4>
      </vt:variant>
      <vt:variant>
        <vt:i4>3</vt:i4>
      </vt:variant>
      <vt:variant>
        <vt:i4>0</vt:i4>
      </vt:variant>
      <vt:variant>
        <vt:i4>5</vt:i4>
      </vt:variant>
      <vt:variant>
        <vt:lpwstr>http://www.nevo.co.il/Law_word/law07/mekomi-0407.pdf</vt:lpwstr>
      </vt:variant>
      <vt:variant>
        <vt:lpwstr/>
      </vt:variant>
      <vt:variant>
        <vt:i4>8257556</vt:i4>
      </vt:variant>
      <vt:variant>
        <vt:i4>0</vt:i4>
      </vt:variant>
      <vt:variant>
        <vt:i4>0</vt:i4>
      </vt:variant>
      <vt:variant>
        <vt:i4>5</vt:i4>
      </vt:variant>
      <vt:variant>
        <vt:lpwstr>http://www.nevo.co.il/Law_word/law07/mekomi-0390.pdf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לראשון-לציון (שמירת הסדר והנקיון), תשמ"ט-1988</vt:lpwstr>
  </property>
  <property fmtid="{D5CDD505-2E9C-101B-9397-08002B2CF9AE}" pid="5" name="LAWNUMBER">
    <vt:lpwstr>007_006</vt:lpwstr>
  </property>
  <property fmtid="{D5CDD505-2E9C-101B-9397-08002B2CF9AE}" pid="6" name="TYPE">
    <vt:lpwstr>01</vt:lpwstr>
  </property>
  <property fmtid="{D5CDD505-2E9C-101B-9397-08002B2CF9AE}" pid="7" name="LINKK2">
    <vt:lpwstr>http://www.nevo.co.il/Law_word/law07/MEKOMI-0794.pdf;‎רשומות - תקנות חש"ם#ק"ת חש"ם תשע"ד ‏מס' 794 #מיום 17.10.2013 עמ' 59 – תיקון תשע"ד-2013; תחילתו ביום 1.1.2014‏</vt:lpwstr>
  </property>
  <property fmtid="{D5CDD505-2E9C-101B-9397-08002B2CF9AE}" pid="8" name="LINKK3">
    <vt:lpwstr>http://www.nevo.co.il/Law_word/law07/mekomi-0889.pdf;‎רשומות - תקנות חש"ם#ק"ת חש"ם תשע"ח מס' ‏‏889# מיום 3.10.2017 עמ' 17 – תיקון תשע"ח-2017‏</vt:lpwstr>
  </property>
  <property fmtid="{D5CDD505-2E9C-101B-9397-08002B2CF9AE}" pid="9" name="LINKK4">
    <vt:lpwstr>http://www.nevo.co.il/Law_word/law07/mekomi-0927.pdf;‎רשומות - תקנות חש"ם#ק"ת חש"ם תשע"ט מס' ‏‏927 #מיום 23.10.2018 עמ' 70 – תיקון תשע"ט-2018‏</vt:lpwstr>
  </property>
  <property fmtid="{D5CDD505-2E9C-101B-9397-08002B2CF9AE}" pid="10" name="LINKK5">
    <vt:lpwstr>http://www.nevo.co.il/Law_word/law07/mekomi-1082.pdf;‎רשומות - תקנות חש"ם#ק"ת חש"ם תשפ"א מס' ‏‏1082 #מיום 1.2.2021 עמ' 471 – תיקון תשפ"א-2021‏</vt:lpwstr>
  </property>
  <property fmtid="{D5CDD505-2E9C-101B-9397-08002B2CF9AE}" pid="11" name="LINKK6">
    <vt:lpwstr>http://www.nevo.co.il/Law_word/law07/mekomi-1157.pdf;‎רשומות - תקנות חש"ם#ק"ת חש"ם תשפ"ב מס' ‏‏1157 #מיום 6.12.2021 עמ' 208 – תיקון תשפ"ב-2021; ר' סעיף 19 לענין תחילה ותחולה</vt:lpwstr>
  </property>
  <property fmtid="{D5CDD505-2E9C-101B-9397-08002B2CF9AE}" pid="12" name="LINKK7">
    <vt:lpwstr>http://www.nevo.co.il/Law_word/law07/mekomi-1177.pdf;‎רשומות - תקנות חש"ם#ק"ת חש"ם תשפ"ב מס' ‏‏1177 #מיום 11.1.2022 עמ' 411 – הוראת שעה תשפ"ב-2022‏</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250X1X</vt:lpwstr>
  </property>
  <property fmtid="{D5CDD505-2E9C-101B-9397-08002B2CF9AE}" pid="24" name="MEKOR_NAME2">
    <vt:lpwstr>חוק שמירת הנקיון</vt:lpwstr>
  </property>
  <property fmtid="{D5CDD505-2E9C-101B-9397-08002B2CF9AE}" pid="25" name="MEKOR_SAIF2">
    <vt:lpwstr>19X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חוקי עזר</vt:lpwstr>
  </property>
  <property fmtid="{D5CDD505-2E9C-101B-9397-08002B2CF9AE}" pid="29" name="NOSE41">
    <vt:lpwstr>שמירת הסדר והנקיון</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LINKK1">
    <vt:lpwstr>http://www.nevo.co.il/Law_word/law07/mekomi-0771.pdf;‎רשומות - תקנות חש"ם#ק"ת חש"ם תשע"ב מס' ‏‏771# מיום 24.5.2012 עמ' 402 – תיקון תשע"ב-2012‏</vt:lpwstr>
  </property>
</Properties>
</file>