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3177" w14:textId="77777777" w:rsidR="00F62C56" w:rsidRDefault="00F62C56" w:rsidP="006F4B7D">
      <w:pPr>
        <w:pStyle w:val="big-header"/>
        <w:ind w:left="0" w:right="1134"/>
        <w:rPr>
          <w:rFonts w:cs="FrankRuehl"/>
          <w:sz w:val="32"/>
        </w:rPr>
      </w:pPr>
      <w:r>
        <w:rPr>
          <w:rFonts w:cs="FrankRuehl" w:hint="cs"/>
          <w:sz w:val="32"/>
          <w:rtl/>
        </w:rPr>
        <w:t>חוק עזר ל</w:t>
      </w:r>
      <w:r w:rsidR="001E6480">
        <w:rPr>
          <w:rFonts w:cs="FrankRuehl" w:hint="cs"/>
          <w:sz w:val="32"/>
          <w:rtl/>
        </w:rPr>
        <w:t>רמת גן</w:t>
      </w:r>
      <w:r>
        <w:rPr>
          <w:rFonts w:cs="FrankRuehl" w:hint="cs"/>
          <w:sz w:val="32"/>
          <w:rtl/>
        </w:rPr>
        <w:t xml:space="preserve"> (ביוב), תש</w:t>
      </w:r>
      <w:r w:rsidR="001E6480">
        <w:rPr>
          <w:rFonts w:cs="FrankRuehl" w:hint="cs"/>
          <w:sz w:val="32"/>
          <w:rtl/>
        </w:rPr>
        <w:t>ס</w:t>
      </w:r>
      <w:r>
        <w:rPr>
          <w:rFonts w:cs="FrankRuehl" w:hint="cs"/>
          <w:sz w:val="32"/>
          <w:rtl/>
        </w:rPr>
        <w:t>"</w:t>
      </w:r>
      <w:r w:rsidR="001E6480">
        <w:rPr>
          <w:rFonts w:cs="FrankRuehl" w:hint="cs"/>
          <w:sz w:val="32"/>
          <w:rtl/>
        </w:rPr>
        <w:t>ז</w:t>
      </w:r>
      <w:r>
        <w:rPr>
          <w:rFonts w:cs="FrankRuehl" w:hint="cs"/>
          <w:sz w:val="32"/>
          <w:rtl/>
        </w:rPr>
        <w:t>-</w:t>
      </w:r>
      <w:r w:rsidR="001E6480">
        <w:rPr>
          <w:rFonts w:cs="FrankRuehl" w:hint="cs"/>
          <w:sz w:val="32"/>
          <w:rtl/>
        </w:rPr>
        <w:t>2007</w:t>
      </w:r>
    </w:p>
    <w:p w14:paraId="23D19134" w14:textId="77777777" w:rsidR="0077133C" w:rsidRPr="0077133C" w:rsidRDefault="0077133C" w:rsidP="0077133C">
      <w:pPr>
        <w:spacing w:line="320" w:lineRule="auto"/>
        <w:jc w:val="left"/>
        <w:rPr>
          <w:rFonts w:cs="FrankRuehl"/>
          <w:szCs w:val="26"/>
          <w:rtl/>
        </w:rPr>
      </w:pPr>
    </w:p>
    <w:p w14:paraId="39BC2BBE" w14:textId="77777777" w:rsidR="0077133C" w:rsidRDefault="0077133C" w:rsidP="0077133C">
      <w:pPr>
        <w:spacing w:line="320" w:lineRule="auto"/>
        <w:jc w:val="left"/>
        <w:rPr>
          <w:rtl/>
        </w:rPr>
      </w:pPr>
    </w:p>
    <w:p w14:paraId="02E6E62D" w14:textId="77777777"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14:paraId="6F191121" w14:textId="77777777"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14:paraId="2FB31574" w14:textId="77777777"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262B" w:rsidRPr="0016262B" w14:paraId="645A1DCF" w14:textId="77777777">
        <w:tblPrEx>
          <w:tblCellMar>
            <w:top w:w="0" w:type="dxa"/>
            <w:bottom w:w="0" w:type="dxa"/>
          </w:tblCellMar>
        </w:tblPrEx>
        <w:tc>
          <w:tcPr>
            <w:tcW w:w="1247" w:type="dxa"/>
          </w:tcPr>
          <w:p w14:paraId="044AD44B" w14:textId="77777777" w:rsidR="0016262B" w:rsidRPr="0016262B" w:rsidRDefault="0016262B" w:rsidP="0016262B">
            <w:pPr>
              <w:spacing w:line="240" w:lineRule="auto"/>
              <w:jc w:val="left"/>
              <w:rPr>
                <w:rFonts w:cs="Frankruhel"/>
                <w:sz w:val="24"/>
                <w:rtl/>
              </w:rPr>
            </w:pPr>
            <w:r>
              <w:rPr>
                <w:sz w:val="24"/>
                <w:rtl/>
              </w:rPr>
              <w:t xml:space="preserve">סעיף 1 </w:t>
            </w:r>
          </w:p>
        </w:tc>
        <w:tc>
          <w:tcPr>
            <w:tcW w:w="5669" w:type="dxa"/>
          </w:tcPr>
          <w:p w14:paraId="45BEE9DB" w14:textId="77777777" w:rsidR="0016262B" w:rsidRPr="0016262B" w:rsidRDefault="0016262B" w:rsidP="0016262B">
            <w:pPr>
              <w:spacing w:line="240" w:lineRule="auto"/>
              <w:jc w:val="left"/>
              <w:rPr>
                <w:rFonts w:cs="Frankruhel"/>
                <w:sz w:val="24"/>
                <w:rtl/>
              </w:rPr>
            </w:pPr>
            <w:r>
              <w:rPr>
                <w:sz w:val="24"/>
                <w:rtl/>
              </w:rPr>
              <w:t>הגדרות</w:t>
            </w:r>
          </w:p>
        </w:tc>
        <w:tc>
          <w:tcPr>
            <w:tcW w:w="567" w:type="dxa"/>
          </w:tcPr>
          <w:p w14:paraId="481E61A2" w14:textId="77777777" w:rsidR="0016262B" w:rsidRPr="0016262B" w:rsidRDefault="0016262B" w:rsidP="0016262B">
            <w:pPr>
              <w:spacing w:line="240" w:lineRule="auto"/>
              <w:jc w:val="left"/>
              <w:rPr>
                <w:rStyle w:val="Hyperlink"/>
                <w:rtl/>
              </w:rPr>
            </w:pPr>
            <w:hyperlink w:anchor="Seif1" w:tooltip="הגדרות" w:history="1">
              <w:r w:rsidRPr="0016262B">
                <w:rPr>
                  <w:rStyle w:val="Hyperlink"/>
                </w:rPr>
                <w:t>Go</w:t>
              </w:r>
            </w:hyperlink>
          </w:p>
        </w:tc>
        <w:tc>
          <w:tcPr>
            <w:tcW w:w="850" w:type="dxa"/>
          </w:tcPr>
          <w:p w14:paraId="50944CFB"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6F4B7D">
              <w:rPr>
                <w:noProof/>
                <w:sz w:val="24"/>
                <w:rtl/>
              </w:rPr>
              <w:t>2</w:t>
            </w:r>
            <w:r>
              <w:rPr>
                <w:rFonts w:cs="Frankruhel"/>
                <w:sz w:val="24"/>
                <w:rtl/>
              </w:rPr>
              <w:fldChar w:fldCharType="end"/>
            </w:r>
          </w:p>
        </w:tc>
      </w:tr>
      <w:tr w:rsidR="0016262B" w:rsidRPr="0016262B" w14:paraId="069AE5ED" w14:textId="77777777">
        <w:tblPrEx>
          <w:tblCellMar>
            <w:top w:w="0" w:type="dxa"/>
            <w:bottom w:w="0" w:type="dxa"/>
          </w:tblCellMar>
        </w:tblPrEx>
        <w:tc>
          <w:tcPr>
            <w:tcW w:w="1247" w:type="dxa"/>
          </w:tcPr>
          <w:p w14:paraId="70368C3A" w14:textId="77777777" w:rsidR="0016262B" w:rsidRPr="0016262B" w:rsidRDefault="0016262B" w:rsidP="0016262B">
            <w:pPr>
              <w:spacing w:line="240" w:lineRule="auto"/>
              <w:jc w:val="left"/>
              <w:rPr>
                <w:rFonts w:cs="Frankruhel"/>
                <w:sz w:val="24"/>
                <w:rtl/>
              </w:rPr>
            </w:pPr>
            <w:r>
              <w:rPr>
                <w:sz w:val="24"/>
                <w:rtl/>
              </w:rPr>
              <w:t xml:space="preserve">סעיף 2 </w:t>
            </w:r>
          </w:p>
        </w:tc>
        <w:tc>
          <w:tcPr>
            <w:tcW w:w="5669" w:type="dxa"/>
          </w:tcPr>
          <w:p w14:paraId="77AE7AD6" w14:textId="77777777" w:rsidR="0016262B" w:rsidRPr="0016262B" w:rsidRDefault="0016262B" w:rsidP="0016262B">
            <w:pPr>
              <w:spacing w:line="240" w:lineRule="auto"/>
              <w:jc w:val="left"/>
              <w:rPr>
                <w:rFonts w:cs="Frankruhel"/>
                <w:sz w:val="24"/>
                <w:rtl/>
              </w:rPr>
            </w:pPr>
            <w:r>
              <w:rPr>
                <w:sz w:val="24"/>
                <w:rtl/>
              </w:rPr>
              <w:t>היטל ביוב</w:t>
            </w:r>
          </w:p>
        </w:tc>
        <w:tc>
          <w:tcPr>
            <w:tcW w:w="567" w:type="dxa"/>
          </w:tcPr>
          <w:p w14:paraId="7BAB67FD" w14:textId="77777777" w:rsidR="0016262B" w:rsidRPr="0016262B" w:rsidRDefault="0016262B" w:rsidP="0016262B">
            <w:pPr>
              <w:spacing w:line="240" w:lineRule="auto"/>
              <w:jc w:val="left"/>
              <w:rPr>
                <w:rStyle w:val="Hyperlink"/>
                <w:rtl/>
              </w:rPr>
            </w:pPr>
            <w:hyperlink w:anchor="Seif2" w:tooltip="היטל ביוב" w:history="1">
              <w:r w:rsidRPr="0016262B">
                <w:rPr>
                  <w:rStyle w:val="Hyperlink"/>
                </w:rPr>
                <w:t>Go</w:t>
              </w:r>
            </w:hyperlink>
          </w:p>
        </w:tc>
        <w:tc>
          <w:tcPr>
            <w:tcW w:w="850" w:type="dxa"/>
          </w:tcPr>
          <w:p w14:paraId="79C145AD"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6F4B7D">
              <w:rPr>
                <w:noProof/>
                <w:sz w:val="24"/>
                <w:rtl/>
              </w:rPr>
              <w:t>4</w:t>
            </w:r>
            <w:r>
              <w:rPr>
                <w:rFonts w:cs="Frankruhel"/>
                <w:sz w:val="24"/>
                <w:rtl/>
              </w:rPr>
              <w:fldChar w:fldCharType="end"/>
            </w:r>
          </w:p>
        </w:tc>
      </w:tr>
      <w:tr w:rsidR="0016262B" w:rsidRPr="0016262B" w14:paraId="3D416289" w14:textId="77777777">
        <w:tblPrEx>
          <w:tblCellMar>
            <w:top w:w="0" w:type="dxa"/>
            <w:bottom w:w="0" w:type="dxa"/>
          </w:tblCellMar>
        </w:tblPrEx>
        <w:tc>
          <w:tcPr>
            <w:tcW w:w="1247" w:type="dxa"/>
          </w:tcPr>
          <w:p w14:paraId="7F73741C" w14:textId="77777777" w:rsidR="0016262B" w:rsidRPr="0016262B" w:rsidRDefault="0016262B" w:rsidP="0016262B">
            <w:pPr>
              <w:spacing w:line="240" w:lineRule="auto"/>
              <w:jc w:val="left"/>
              <w:rPr>
                <w:rFonts w:cs="Frankruhel"/>
                <w:sz w:val="24"/>
                <w:rtl/>
              </w:rPr>
            </w:pPr>
            <w:r>
              <w:rPr>
                <w:sz w:val="24"/>
                <w:rtl/>
              </w:rPr>
              <w:t xml:space="preserve">סעיף 3 </w:t>
            </w:r>
          </w:p>
        </w:tc>
        <w:tc>
          <w:tcPr>
            <w:tcW w:w="5669" w:type="dxa"/>
          </w:tcPr>
          <w:p w14:paraId="0B3A4D29" w14:textId="77777777" w:rsidR="0016262B" w:rsidRPr="0016262B" w:rsidRDefault="0016262B" w:rsidP="0016262B">
            <w:pPr>
              <w:spacing w:line="240" w:lineRule="auto"/>
              <w:jc w:val="left"/>
              <w:rPr>
                <w:rFonts w:cs="Frankruhel"/>
                <w:sz w:val="24"/>
                <w:rtl/>
              </w:rPr>
            </w:pPr>
            <w:r>
              <w:rPr>
                <w:sz w:val="24"/>
                <w:rtl/>
              </w:rPr>
              <w:t>היטל ביוב  לנכס מגורים</w:t>
            </w:r>
          </w:p>
        </w:tc>
        <w:tc>
          <w:tcPr>
            <w:tcW w:w="567" w:type="dxa"/>
          </w:tcPr>
          <w:p w14:paraId="56AEE274" w14:textId="77777777" w:rsidR="0016262B" w:rsidRPr="0016262B" w:rsidRDefault="0016262B" w:rsidP="0016262B">
            <w:pPr>
              <w:spacing w:line="240" w:lineRule="auto"/>
              <w:jc w:val="left"/>
              <w:rPr>
                <w:rStyle w:val="Hyperlink"/>
                <w:rtl/>
              </w:rPr>
            </w:pPr>
            <w:hyperlink w:anchor="Seif3" w:tooltip="היטל ביוב  לנכס מגורים" w:history="1">
              <w:r w:rsidRPr="0016262B">
                <w:rPr>
                  <w:rStyle w:val="Hyperlink"/>
                </w:rPr>
                <w:t>Go</w:t>
              </w:r>
            </w:hyperlink>
          </w:p>
        </w:tc>
        <w:tc>
          <w:tcPr>
            <w:tcW w:w="850" w:type="dxa"/>
          </w:tcPr>
          <w:p w14:paraId="0E325DB3"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6F4B7D">
              <w:rPr>
                <w:noProof/>
                <w:sz w:val="24"/>
                <w:rtl/>
              </w:rPr>
              <w:t>4</w:t>
            </w:r>
            <w:r>
              <w:rPr>
                <w:rFonts w:cs="Frankruhel"/>
                <w:sz w:val="24"/>
                <w:rtl/>
              </w:rPr>
              <w:fldChar w:fldCharType="end"/>
            </w:r>
          </w:p>
        </w:tc>
      </w:tr>
      <w:tr w:rsidR="0016262B" w:rsidRPr="0016262B" w14:paraId="2959ADAB" w14:textId="77777777">
        <w:tblPrEx>
          <w:tblCellMar>
            <w:top w:w="0" w:type="dxa"/>
            <w:bottom w:w="0" w:type="dxa"/>
          </w:tblCellMar>
        </w:tblPrEx>
        <w:tc>
          <w:tcPr>
            <w:tcW w:w="1247" w:type="dxa"/>
          </w:tcPr>
          <w:p w14:paraId="106DF8B1" w14:textId="77777777" w:rsidR="0016262B" w:rsidRPr="0016262B" w:rsidRDefault="0016262B" w:rsidP="0016262B">
            <w:pPr>
              <w:spacing w:line="240" w:lineRule="auto"/>
              <w:jc w:val="left"/>
              <w:rPr>
                <w:rFonts w:cs="Frankruhel"/>
                <w:sz w:val="24"/>
                <w:rtl/>
              </w:rPr>
            </w:pPr>
            <w:r>
              <w:rPr>
                <w:sz w:val="24"/>
                <w:rtl/>
              </w:rPr>
              <w:t xml:space="preserve">סעיף 4 </w:t>
            </w:r>
          </w:p>
        </w:tc>
        <w:tc>
          <w:tcPr>
            <w:tcW w:w="5669" w:type="dxa"/>
          </w:tcPr>
          <w:p w14:paraId="65EA4663" w14:textId="77777777" w:rsidR="0016262B" w:rsidRPr="0016262B" w:rsidRDefault="0016262B" w:rsidP="0016262B">
            <w:pPr>
              <w:spacing w:line="240" w:lineRule="auto"/>
              <w:jc w:val="left"/>
              <w:rPr>
                <w:rFonts w:cs="Frankruhel"/>
                <w:sz w:val="24"/>
                <w:rtl/>
              </w:rPr>
            </w:pPr>
            <w:r>
              <w:rPr>
                <w:sz w:val="24"/>
                <w:rtl/>
              </w:rPr>
              <w:t>היטל ביוב לנכס אחר</w:t>
            </w:r>
          </w:p>
        </w:tc>
        <w:tc>
          <w:tcPr>
            <w:tcW w:w="567" w:type="dxa"/>
          </w:tcPr>
          <w:p w14:paraId="679B249F" w14:textId="77777777" w:rsidR="0016262B" w:rsidRPr="0016262B" w:rsidRDefault="0016262B" w:rsidP="0016262B">
            <w:pPr>
              <w:spacing w:line="240" w:lineRule="auto"/>
              <w:jc w:val="left"/>
              <w:rPr>
                <w:rStyle w:val="Hyperlink"/>
                <w:rtl/>
              </w:rPr>
            </w:pPr>
            <w:hyperlink w:anchor="Seif4" w:tooltip="היטל ביוב לנכס אחר" w:history="1">
              <w:r w:rsidRPr="0016262B">
                <w:rPr>
                  <w:rStyle w:val="Hyperlink"/>
                </w:rPr>
                <w:t>Go</w:t>
              </w:r>
            </w:hyperlink>
          </w:p>
        </w:tc>
        <w:tc>
          <w:tcPr>
            <w:tcW w:w="850" w:type="dxa"/>
          </w:tcPr>
          <w:p w14:paraId="45D8CDBD"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6F4B7D">
              <w:rPr>
                <w:noProof/>
                <w:sz w:val="24"/>
                <w:rtl/>
              </w:rPr>
              <w:t>4</w:t>
            </w:r>
            <w:r>
              <w:rPr>
                <w:rFonts w:cs="Frankruhel"/>
                <w:sz w:val="24"/>
                <w:rtl/>
              </w:rPr>
              <w:fldChar w:fldCharType="end"/>
            </w:r>
          </w:p>
        </w:tc>
      </w:tr>
      <w:tr w:rsidR="0016262B" w:rsidRPr="0016262B" w14:paraId="27FE5D09" w14:textId="77777777">
        <w:tblPrEx>
          <w:tblCellMar>
            <w:top w:w="0" w:type="dxa"/>
            <w:bottom w:w="0" w:type="dxa"/>
          </w:tblCellMar>
        </w:tblPrEx>
        <w:tc>
          <w:tcPr>
            <w:tcW w:w="1247" w:type="dxa"/>
          </w:tcPr>
          <w:p w14:paraId="70684313" w14:textId="77777777" w:rsidR="0016262B" w:rsidRPr="0016262B" w:rsidRDefault="0016262B" w:rsidP="0016262B">
            <w:pPr>
              <w:spacing w:line="240" w:lineRule="auto"/>
              <w:jc w:val="left"/>
              <w:rPr>
                <w:rFonts w:cs="Frankruhel"/>
                <w:sz w:val="24"/>
                <w:rtl/>
              </w:rPr>
            </w:pPr>
            <w:r>
              <w:rPr>
                <w:sz w:val="24"/>
                <w:rtl/>
              </w:rPr>
              <w:t xml:space="preserve">סעיף 5 </w:t>
            </w:r>
          </w:p>
        </w:tc>
        <w:tc>
          <w:tcPr>
            <w:tcW w:w="5669" w:type="dxa"/>
          </w:tcPr>
          <w:p w14:paraId="6AE21474" w14:textId="77777777" w:rsidR="0016262B" w:rsidRPr="0016262B" w:rsidRDefault="0016262B" w:rsidP="0016262B">
            <w:pPr>
              <w:spacing w:line="240" w:lineRule="auto"/>
              <w:jc w:val="left"/>
              <w:rPr>
                <w:rFonts w:cs="Frankruhel"/>
                <w:sz w:val="24"/>
                <w:rtl/>
              </w:rPr>
            </w:pPr>
            <w:r>
              <w:rPr>
                <w:sz w:val="24"/>
                <w:rtl/>
              </w:rPr>
              <w:t>היטל ביוב לנכס מעורב</w:t>
            </w:r>
          </w:p>
        </w:tc>
        <w:tc>
          <w:tcPr>
            <w:tcW w:w="567" w:type="dxa"/>
          </w:tcPr>
          <w:p w14:paraId="7E379D59" w14:textId="77777777" w:rsidR="0016262B" w:rsidRPr="0016262B" w:rsidRDefault="0016262B" w:rsidP="0016262B">
            <w:pPr>
              <w:spacing w:line="240" w:lineRule="auto"/>
              <w:jc w:val="left"/>
              <w:rPr>
                <w:rStyle w:val="Hyperlink"/>
                <w:rtl/>
              </w:rPr>
            </w:pPr>
            <w:hyperlink w:anchor="Seif5" w:tooltip="היטל ביוב לנכס מעורב" w:history="1">
              <w:r w:rsidRPr="0016262B">
                <w:rPr>
                  <w:rStyle w:val="Hyperlink"/>
                </w:rPr>
                <w:t>Go</w:t>
              </w:r>
            </w:hyperlink>
          </w:p>
        </w:tc>
        <w:tc>
          <w:tcPr>
            <w:tcW w:w="850" w:type="dxa"/>
          </w:tcPr>
          <w:p w14:paraId="369C5F3C"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6F4B7D">
              <w:rPr>
                <w:noProof/>
                <w:sz w:val="24"/>
                <w:rtl/>
              </w:rPr>
              <w:t>4</w:t>
            </w:r>
            <w:r>
              <w:rPr>
                <w:rFonts w:cs="Frankruhel"/>
                <w:sz w:val="24"/>
                <w:rtl/>
              </w:rPr>
              <w:fldChar w:fldCharType="end"/>
            </w:r>
          </w:p>
        </w:tc>
      </w:tr>
      <w:tr w:rsidR="0016262B" w:rsidRPr="0016262B" w14:paraId="38F7EEEA" w14:textId="77777777">
        <w:tblPrEx>
          <w:tblCellMar>
            <w:top w:w="0" w:type="dxa"/>
            <w:bottom w:w="0" w:type="dxa"/>
          </w:tblCellMar>
        </w:tblPrEx>
        <w:tc>
          <w:tcPr>
            <w:tcW w:w="1247" w:type="dxa"/>
          </w:tcPr>
          <w:p w14:paraId="6443ECBF" w14:textId="77777777" w:rsidR="0016262B" w:rsidRPr="0016262B" w:rsidRDefault="0016262B" w:rsidP="0016262B">
            <w:pPr>
              <w:spacing w:line="240" w:lineRule="auto"/>
              <w:jc w:val="left"/>
              <w:rPr>
                <w:rFonts w:cs="Frankruhel"/>
                <w:sz w:val="24"/>
                <w:rtl/>
              </w:rPr>
            </w:pPr>
            <w:r>
              <w:rPr>
                <w:sz w:val="24"/>
                <w:rtl/>
              </w:rPr>
              <w:t xml:space="preserve">סעיף 6 </w:t>
            </w:r>
          </w:p>
        </w:tc>
        <w:tc>
          <w:tcPr>
            <w:tcW w:w="5669" w:type="dxa"/>
          </w:tcPr>
          <w:p w14:paraId="1CDE4A5C" w14:textId="77777777" w:rsidR="0016262B" w:rsidRPr="0016262B" w:rsidRDefault="0016262B" w:rsidP="0016262B">
            <w:pPr>
              <w:spacing w:line="240" w:lineRule="auto"/>
              <w:jc w:val="left"/>
              <w:rPr>
                <w:rFonts w:cs="Frankruhel"/>
                <w:sz w:val="24"/>
                <w:rtl/>
              </w:rPr>
            </w:pPr>
            <w:r>
              <w:rPr>
                <w:sz w:val="24"/>
                <w:rtl/>
              </w:rPr>
              <w:t>היטל בעבור בניה חורגת</w:t>
            </w:r>
          </w:p>
        </w:tc>
        <w:tc>
          <w:tcPr>
            <w:tcW w:w="567" w:type="dxa"/>
          </w:tcPr>
          <w:p w14:paraId="16D75F46" w14:textId="77777777" w:rsidR="0016262B" w:rsidRPr="0016262B" w:rsidRDefault="0016262B" w:rsidP="0016262B">
            <w:pPr>
              <w:spacing w:line="240" w:lineRule="auto"/>
              <w:jc w:val="left"/>
              <w:rPr>
                <w:rStyle w:val="Hyperlink"/>
                <w:rtl/>
              </w:rPr>
            </w:pPr>
            <w:hyperlink w:anchor="Seif6" w:tooltip="היטל בעבור בניה חורגת" w:history="1">
              <w:r w:rsidRPr="0016262B">
                <w:rPr>
                  <w:rStyle w:val="Hyperlink"/>
                </w:rPr>
                <w:t>Go</w:t>
              </w:r>
            </w:hyperlink>
          </w:p>
        </w:tc>
        <w:tc>
          <w:tcPr>
            <w:tcW w:w="850" w:type="dxa"/>
          </w:tcPr>
          <w:p w14:paraId="5F6ECE94"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6F4B7D">
              <w:rPr>
                <w:noProof/>
                <w:sz w:val="24"/>
                <w:rtl/>
              </w:rPr>
              <w:t>4</w:t>
            </w:r>
            <w:r>
              <w:rPr>
                <w:rFonts w:cs="Frankruhel"/>
                <w:sz w:val="24"/>
                <w:rtl/>
              </w:rPr>
              <w:fldChar w:fldCharType="end"/>
            </w:r>
          </w:p>
        </w:tc>
      </w:tr>
      <w:tr w:rsidR="0016262B" w:rsidRPr="0016262B" w14:paraId="703530D5" w14:textId="77777777">
        <w:tblPrEx>
          <w:tblCellMar>
            <w:top w:w="0" w:type="dxa"/>
            <w:bottom w:w="0" w:type="dxa"/>
          </w:tblCellMar>
        </w:tblPrEx>
        <w:tc>
          <w:tcPr>
            <w:tcW w:w="1247" w:type="dxa"/>
          </w:tcPr>
          <w:p w14:paraId="1A95571C" w14:textId="77777777" w:rsidR="0016262B" w:rsidRPr="0016262B" w:rsidRDefault="0016262B" w:rsidP="0016262B">
            <w:pPr>
              <w:spacing w:line="240" w:lineRule="auto"/>
              <w:jc w:val="left"/>
              <w:rPr>
                <w:rFonts w:cs="Frankruhel"/>
                <w:sz w:val="24"/>
                <w:rtl/>
              </w:rPr>
            </w:pPr>
            <w:r>
              <w:rPr>
                <w:sz w:val="24"/>
                <w:rtl/>
              </w:rPr>
              <w:t xml:space="preserve">סעיף 7 </w:t>
            </w:r>
          </w:p>
        </w:tc>
        <w:tc>
          <w:tcPr>
            <w:tcW w:w="5669" w:type="dxa"/>
          </w:tcPr>
          <w:p w14:paraId="6E3B8750" w14:textId="77777777" w:rsidR="0016262B" w:rsidRPr="0016262B" w:rsidRDefault="0016262B" w:rsidP="0016262B">
            <w:pPr>
              <w:spacing w:line="240" w:lineRule="auto"/>
              <w:jc w:val="left"/>
              <w:rPr>
                <w:rFonts w:cs="Frankruhel"/>
                <w:sz w:val="24"/>
                <w:rtl/>
              </w:rPr>
            </w:pPr>
            <w:r>
              <w:rPr>
                <w:sz w:val="24"/>
                <w:rtl/>
              </w:rPr>
              <w:t>פטור לאדמה חקלאית</w:t>
            </w:r>
          </w:p>
        </w:tc>
        <w:tc>
          <w:tcPr>
            <w:tcW w:w="567" w:type="dxa"/>
          </w:tcPr>
          <w:p w14:paraId="7CC30677" w14:textId="77777777" w:rsidR="0016262B" w:rsidRPr="0016262B" w:rsidRDefault="0016262B" w:rsidP="0016262B">
            <w:pPr>
              <w:spacing w:line="240" w:lineRule="auto"/>
              <w:jc w:val="left"/>
              <w:rPr>
                <w:rStyle w:val="Hyperlink"/>
                <w:rtl/>
              </w:rPr>
            </w:pPr>
            <w:hyperlink w:anchor="Seif7" w:tooltip="פטור לאדמה חקלאית" w:history="1">
              <w:r w:rsidRPr="0016262B">
                <w:rPr>
                  <w:rStyle w:val="Hyperlink"/>
                </w:rPr>
                <w:t>Go</w:t>
              </w:r>
            </w:hyperlink>
          </w:p>
        </w:tc>
        <w:tc>
          <w:tcPr>
            <w:tcW w:w="850" w:type="dxa"/>
          </w:tcPr>
          <w:p w14:paraId="60DBED8D"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6F4B7D">
              <w:rPr>
                <w:noProof/>
                <w:sz w:val="24"/>
                <w:rtl/>
              </w:rPr>
              <w:t>5</w:t>
            </w:r>
            <w:r>
              <w:rPr>
                <w:rFonts w:cs="Frankruhel"/>
                <w:sz w:val="24"/>
                <w:rtl/>
              </w:rPr>
              <w:fldChar w:fldCharType="end"/>
            </w:r>
          </w:p>
        </w:tc>
      </w:tr>
      <w:tr w:rsidR="0016262B" w:rsidRPr="0016262B" w14:paraId="0C18444D" w14:textId="77777777">
        <w:tblPrEx>
          <w:tblCellMar>
            <w:top w:w="0" w:type="dxa"/>
            <w:bottom w:w="0" w:type="dxa"/>
          </w:tblCellMar>
        </w:tblPrEx>
        <w:tc>
          <w:tcPr>
            <w:tcW w:w="1247" w:type="dxa"/>
          </w:tcPr>
          <w:p w14:paraId="439F49D3" w14:textId="77777777" w:rsidR="0016262B" w:rsidRPr="0016262B" w:rsidRDefault="0016262B" w:rsidP="0016262B">
            <w:pPr>
              <w:spacing w:line="240" w:lineRule="auto"/>
              <w:jc w:val="left"/>
              <w:rPr>
                <w:rFonts w:cs="Frankruhel"/>
                <w:sz w:val="24"/>
                <w:rtl/>
              </w:rPr>
            </w:pPr>
            <w:r>
              <w:rPr>
                <w:sz w:val="24"/>
                <w:rtl/>
              </w:rPr>
              <w:t xml:space="preserve">סעיף 8 </w:t>
            </w:r>
          </w:p>
        </w:tc>
        <w:tc>
          <w:tcPr>
            <w:tcW w:w="5669" w:type="dxa"/>
          </w:tcPr>
          <w:p w14:paraId="50DFF39A" w14:textId="77777777" w:rsidR="0016262B" w:rsidRPr="0016262B" w:rsidRDefault="0016262B" w:rsidP="0016262B">
            <w:pPr>
              <w:spacing w:line="240" w:lineRule="auto"/>
              <w:jc w:val="left"/>
              <w:rPr>
                <w:rFonts w:cs="Frankruhel"/>
                <w:sz w:val="24"/>
                <w:rtl/>
              </w:rPr>
            </w:pPr>
            <w:r>
              <w:rPr>
                <w:sz w:val="24"/>
                <w:rtl/>
              </w:rPr>
              <w:t>חיוב בהיטל בשל שטח המיועד להפקעה</w:t>
            </w:r>
          </w:p>
        </w:tc>
        <w:tc>
          <w:tcPr>
            <w:tcW w:w="567" w:type="dxa"/>
          </w:tcPr>
          <w:p w14:paraId="3A912D84" w14:textId="77777777" w:rsidR="0016262B" w:rsidRPr="0016262B" w:rsidRDefault="0016262B" w:rsidP="0016262B">
            <w:pPr>
              <w:spacing w:line="240" w:lineRule="auto"/>
              <w:jc w:val="left"/>
              <w:rPr>
                <w:rStyle w:val="Hyperlink"/>
                <w:rtl/>
              </w:rPr>
            </w:pPr>
            <w:hyperlink w:anchor="Seif8" w:tooltip="חיוב בהיטל בשל שטח המיועד להפקעה" w:history="1">
              <w:r w:rsidRPr="0016262B">
                <w:rPr>
                  <w:rStyle w:val="Hyperlink"/>
                </w:rPr>
                <w:t>Go</w:t>
              </w:r>
            </w:hyperlink>
          </w:p>
        </w:tc>
        <w:tc>
          <w:tcPr>
            <w:tcW w:w="850" w:type="dxa"/>
          </w:tcPr>
          <w:p w14:paraId="6E8C013C"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6F4B7D">
              <w:rPr>
                <w:noProof/>
                <w:sz w:val="24"/>
                <w:rtl/>
              </w:rPr>
              <w:t>5</w:t>
            </w:r>
            <w:r>
              <w:rPr>
                <w:rFonts w:cs="Frankruhel"/>
                <w:sz w:val="24"/>
                <w:rtl/>
              </w:rPr>
              <w:fldChar w:fldCharType="end"/>
            </w:r>
          </w:p>
        </w:tc>
      </w:tr>
      <w:tr w:rsidR="0016262B" w:rsidRPr="0016262B" w14:paraId="1BB3035B" w14:textId="77777777">
        <w:tblPrEx>
          <w:tblCellMar>
            <w:top w:w="0" w:type="dxa"/>
            <w:bottom w:w="0" w:type="dxa"/>
          </w:tblCellMar>
        </w:tblPrEx>
        <w:tc>
          <w:tcPr>
            <w:tcW w:w="1247" w:type="dxa"/>
          </w:tcPr>
          <w:p w14:paraId="1A00E7DC" w14:textId="77777777" w:rsidR="0016262B" w:rsidRPr="0016262B" w:rsidRDefault="0016262B" w:rsidP="0016262B">
            <w:pPr>
              <w:spacing w:line="240" w:lineRule="auto"/>
              <w:jc w:val="left"/>
              <w:rPr>
                <w:rFonts w:cs="Frankruhel"/>
                <w:sz w:val="24"/>
                <w:rtl/>
              </w:rPr>
            </w:pPr>
            <w:r>
              <w:rPr>
                <w:sz w:val="24"/>
                <w:rtl/>
              </w:rPr>
              <w:t xml:space="preserve">סעיף 9 </w:t>
            </w:r>
          </w:p>
        </w:tc>
        <w:tc>
          <w:tcPr>
            <w:tcW w:w="5669" w:type="dxa"/>
          </w:tcPr>
          <w:p w14:paraId="2FCBAB01" w14:textId="77777777" w:rsidR="0016262B" w:rsidRPr="0016262B" w:rsidRDefault="0016262B" w:rsidP="0016262B">
            <w:pPr>
              <w:spacing w:line="240" w:lineRule="auto"/>
              <w:jc w:val="left"/>
              <w:rPr>
                <w:rFonts w:cs="Frankruhel"/>
                <w:sz w:val="24"/>
                <w:rtl/>
              </w:rPr>
            </w:pPr>
            <w:r>
              <w:rPr>
                <w:sz w:val="24"/>
                <w:rtl/>
              </w:rPr>
              <w:t>דרישה לתשלום ההיטל</w:t>
            </w:r>
          </w:p>
        </w:tc>
        <w:tc>
          <w:tcPr>
            <w:tcW w:w="567" w:type="dxa"/>
          </w:tcPr>
          <w:p w14:paraId="336C152A" w14:textId="77777777" w:rsidR="0016262B" w:rsidRPr="0016262B" w:rsidRDefault="0016262B" w:rsidP="0016262B">
            <w:pPr>
              <w:spacing w:line="240" w:lineRule="auto"/>
              <w:jc w:val="left"/>
              <w:rPr>
                <w:rStyle w:val="Hyperlink"/>
                <w:rtl/>
              </w:rPr>
            </w:pPr>
            <w:hyperlink w:anchor="Seif11" w:tooltip="דרישה לתשלום ההיטל" w:history="1">
              <w:r w:rsidRPr="0016262B">
                <w:rPr>
                  <w:rStyle w:val="Hyperlink"/>
                </w:rPr>
                <w:t>Go</w:t>
              </w:r>
            </w:hyperlink>
          </w:p>
        </w:tc>
        <w:tc>
          <w:tcPr>
            <w:tcW w:w="850" w:type="dxa"/>
          </w:tcPr>
          <w:p w14:paraId="5474B0E4"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6F4B7D">
              <w:rPr>
                <w:noProof/>
                <w:sz w:val="24"/>
                <w:rtl/>
              </w:rPr>
              <w:t>5</w:t>
            </w:r>
            <w:r>
              <w:rPr>
                <w:rFonts w:cs="Frankruhel"/>
                <w:sz w:val="24"/>
                <w:rtl/>
              </w:rPr>
              <w:fldChar w:fldCharType="end"/>
            </w:r>
          </w:p>
        </w:tc>
      </w:tr>
      <w:tr w:rsidR="0016262B" w:rsidRPr="0016262B" w14:paraId="133B44FB" w14:textId="77777777">
        <w:tblPrEx>
          <w:tblCellMar>
            <w:top w:w="0" w:type="dxa"/>
            <w:bottom w:w="0" w:type="dxa"/>
          </w:tblCellMar>
        </w:tblPrEx>
        <w:tc>
          <w:tcPr>
            <w:tcW w:w="1247" w:type="dxa"/>
          </w:tcPr>
          <w:p w14:paraId="3D947C72" w14:textId="77777777" w:rsidR="0016262B" w:rsidRPr="0016262B" w:rsidRDefault="0016262B" w:rsidP="0016262B">
            <w:pPr>
              <w:spacing w:line="240" w:lineRule="auto"/>
              <w:jc w:val="left"/>
              <w:rPr>
                <w:rFonts w:cs="Frankruhel"/>
                <w:sz w:val="24"/>
                <w:rtl/>
              </w:rPr>
            </w:pPr>
            <w:r>
              <w:rPr>
                <w:sz w:val="24"/>
                <w:rtl/>
              </w:rPr>
              <w:t xml:space="preserve">סעיף 10 </w:t>
            </w:r>
          </w:p>
        </w:tc>
        <w:tc>
          <w:tcPr>
            <w:tcW w:w="5669" w:type="dxa"/>
          </w:tcPr>
          <w:p w14:paraId="0476F8B6" w14:textId="77777777" w:rsidR="0016262B" w:rsidRPr="0016262B" w:rsidRDefault="0016262B" w:rsidP="0016262B">
            <w:pPr>
              <w:spacing w:line="240" w:lineRule="auto"/>
              <w:jc w:val="left"/>
              <w:rPr>
                <w:rFonts w:cs="Frankruhel"/>
                <w:sz w:val="24"/>
                <w:rtl/>
              </w:rPr>
            </w:pPr>
            <w:r>
              <w:rPr>
                <w:sz w:val="24"/>
                <w:rtl/>
              </w:rPr>
              <w:t>חיבור ביב פרטי והתקנתו</w:t>
            </w:r>
          </w:p>
        </w:tc>
        <w:tc>
          <w:tcPr>
            <w:tcW w:w="567" w:type="dxa"/>
          </w:tcPr>
          <w:p w14:paraId="633002AE" w14:textId="77777777" w:rsidR="0016262B" w:rsidRPr="0016262B" w:rsidRDefault="0016262B" w:rsidP="0016262B">
            <w:pPr>
              <w:spacing w:line="240" w:lineRule="auto"/>
              <w:jc w:val="left"/>
              <w:rPr>
                <w:rStyle w:val="Hyperlink"/>
                <w:rtl/>
              </w:rPr>
            </w:pPr>
            <w:hyperlink w:anchor="Seif9" w:tooltip="חיבור ביב פרטי והתקנתו" w:history="1">
              <w:r w:rsidRPr="0016262B">
                <w:rPr>
                  <w:rStyle w:val="Hyperlink"/>
                </w:rPr>
                <w:t>Go</w:t>
              </w:r>
            </w:hyperlink>
          </w:p>
        </w:tc>
        <w:tc>
          <w:tcPr>
            <w:tcW w:w="850" w:type="dxa"/>
          </w:tcPr>
          <w:p w14:paraId="43E3BFA0"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6F4B7D">
              <w:rPr>
                <w:noProof/>
                <w:sz w:val="24"/>
                <w:rtl/>
              </w:rPr>
              <w:t>6</w:t>
            </w:r>
            <w:r>
              <w:rPr>
                <w:rFonts w:cs="Frankruhel"/>
                <w:sz w:val="24"/>
                <w:rtl/>
              </w:rPr>
              <w:fldChar w:fldCharType="end"/>
            </w:r>
          </w:p>
        </w:tc>
      </w:tr>
      <w:tr w:rsidR="0016262B" w:rsidRPr="0016262B" w14:paraId="1D201B2E" w14:textId="77777777">
        <w:tblPrEx>
          <w:tblCellMar>
            <w:top w:w="0" w:type="dxa"/>
            <w:bottom w:w="0" w:type="dxa"/>
          </w:tblCellMar>
        </w:tblPrEx>
        <w:tc>
          <w:tcPr>
            <w:tcW w:w="1247" w:type="dxa"/>
          </w:tcPr>
          <w:p w14:paraId="63D1FB37" w14:textId="77777777" w:rsidR="0016262B" w:rsidRPr="0016262B" w:rsidRDefault="0016262B" w:rsidP="0016262B">
            <w:pPr>
              <w:spacing w:line="240" w:lineRule="auto"/>
              <w:jc w:val="left"/>
              <w:rPr>
                <w:rFonts w:cs="Frankruhel"/>
                <w:sz w:val="24"/>
                <w:rtl/>
              </w:rPr>
            </w:pPr>
            <w:r>
              <w:rPr>
                <w:sz w:val="24"/>
                <w:rtl/>
              </w:rPr>
              <w:t xml:space="preserve">סעיף 11 </w:t>
            </w:r>
          </w:p>
        </w:tc>
        <w:tc>
          <w:tcPr>
            <w:tcW w:w="5669" w:type="dxa"/>
          </w:tcPr>
          <w:p w14:paraId="099F695D" w14:textId="77777777" w:rsidR="0016262B" w:rsidRPr="0016262B" w:rsidRDefault="0016262B" w:rsidP="0016262B">
            <w:pPr>
              <w:spacing w:line="240" w:lineRule="auto"/>
              <w:jc w:val="left"/>
              <w:rPr>
                <w:rFonts w:cs="Frankruhel"/>
                <w:sz w:val="24"/>
                <w:rtl/>
              </w:rPr>
            </w:pPr>
            <w:r>
              <w:rPr>
                <w:sz w:val="24"/>
                <w:rtl/>
              </w:rPr>
              <w:t>אגרת ביוב</w:t>
            </w:r>
          </w:p>
        </w:tc>
        <w:tc>
          <w:tcPr>
            <w:tcW w:w="567" w:type="dxa"/>
          </w:tcPr>
          <w:p w14:paraId="4399DC57" w14:textId="77777777" w:rsidR="0016262B" w:rsidRPr="0016262B" w:rsidRDefault="0016262B" w:rsidP="0016262B">
            <w:pPr>
              <w:spacing w:line="240" w:lineRule="auto"/>
              <w:jc w:val="left"/>
              <w:rPr>
                <w:rStyle w:val="Hyperlink"/>
                <w:rtl/>
              </w:rPr>
            </w:pPr>
            <w:hyperlink w:anchor="Seif10" w:tooltip="אגרת ביוב" w:history="1">
              <w:r w:rsidRPr="0016262B">
                <w:rPr>
                  <w:rStyle w:val="Hyperlink"/>
                </w:rPr>
                <w:t>Go</w:t>
              </w:r>
            </w:hyperlink>
          </w:p>
        </w:tc>
        <w:tc>
          <w:tcPr>
            <w:tcW w:w="850" w:type="dxa"/>
          </w:tcPr>
          <w:p w14:paraId="00A6E15B"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6F4B7D">
              <w:rPr>
                <w:noProof/>
                <w:sz w:val="24"/>
                <w:rtl/>
              </w:rPr>
              <w:t>6</w:t>
            </w:r>
            <w:r>
              <w:rPr>
                <w:rFonts w:cs="Frankruhel"/>
                <w:sz w:val="24"/>
                <w:rtl/>
              </w:rPr>
              <w:fldChar w:fldCharType="end"/>
            </w:r>
          </w:p>
        </w:tc>
      </w:tr>
      <w:tr w:rsidR="0016262B" w:rsidRPr="0016262B" w14:paraId="2AEF0542" w14:textId="77777777">
        <w:tblPrEx>
          <w:tblCellMar>
            <w:top w:w="0" w:type="dxa"/>
            <w:bottom w:w="0" w:type="dxa"/>
          </w:tblCellMar>
        </w:tblPrEx>
        <w:tc>
          <w:tcPr>
            <w:tcW w:w="1247" w:type="dxa"/>
          </w:tcPr>
          <w:p w14:paraId="73BF7340" w14:textId="77777777" w:rsidR="0016262B" w:rsidRPr="0016262B" w:rsidRDefault="0016262B" w:rsidP="0016262B">
            <w:pPr>
              <w:spacing w:line="240" w:lineRule="auto"/>
              <w:jc w:val="left"/>
              <w:rPr>
                <w:rFonts w:cs="Frankruhel"/>
                <w:sz w:val="24"/>
                <w:rtl/>
              </w:rPr>
            </w:pPr>
            <w:r>
              <w:rPr>
                <w:sz w:val="24"/>
                <w:rtl/>
              </w:rPr>
              <w:t xml:space="preserve">סעיף 12 </w:t>
            </w:r>
          </w:p>
        </w:tc>
        <w:tc>
          <w:tcPr>
            <w:tcW w:w="5669" w:type="dxa"/>
          </w:tcPr>
          <w:p w14:paraId="12B544CB" w14:textId="77777777" w:rsidR="0016262B" w:rsidRPr="0016262B" w:rsidRDefault="0016262B" w:rsidP="0016262B">
            <w:pPr>
              <w:spacing w:line="240" w:lineRule="auto"/>
              <w:jc w:val="left"/>
              <w:rPr>
                <w:rFonts w:cs="Frankruhel"/>
                <w:sz w:val="24"/>
                <w:rtl/>
              </w:rPr>
            </w:pPr>
            <w:r>
              <w:rPr>
                <w:sz w:val="24"/>
                <w:rtl/>
              </w:rPr>
              <w:t>ועדה להפחתות  אגרת ביוב</w:t>
            </w:r>
          </w:p>
        </w:tc>
        <w:tc>
          <w:tcPr>
            <w:tcW w:w="567" w:type="dxa"/>
          </w:tcPr>
          <w:p w14:paraId="4F1CD638" w14:textId="77777777" w:rsidR="0016262B" w:rsidRPr="0016262B" w:rsidRDefault="0016262B" w:rsidP="0016262B">
            <w:pPr>
              <w:spacing w:line="240" w:lineRule="auto"/>
              <w:jc w:val="left"/>
              <w:rPr>
                <w:rStyle w:val="Hyperlink"/>
                <w:rtl/>
              </w:rPr>
            </w:pPr>
            <w:hyperlink w:anchor="Seif12" w:tooltip="ועדה להפחתות  אגרת ביוב" w:history="1">
              <w:r w:rsidRPr="0016262B">
                <w:rPr>
                  <w:rStyle w:val="Hyperlink"/>
                </w:rPr>
                <w:t>Go</w:t>
              </w:r>
            </w:hyperlink>
          </w:p>
        </w:tc>
        <w:tc>
          <w:tcPr>
            <w:tcW w:w="850" w:type="dxa"/>
          </w:tcPr>
          <w:p w14:paraId="2052FE35"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6F4B7D">
              <w:rPr>
                <w:noProof/>
                <w:sz w:val="24"/>
                <w:rtl/>
              </w:rPr>
              <w:t>6</w:t>
            </w:r>
            <w:r>
              <w:rPr>
                <w:rFonts w:cs="Frankruhel"/>
                <w:sz w:val="24"/>
                <w:rtl/>
              </w:rPr>
              <w:fldChar w:fldCharType="end"/>
            </w:r>
          </w:p>
        </w:tc>
      </w:tr>
      <w:tr w:rsidR="0016262B" w:rsidRPr="0016262B" w14:paraId="346F1D02" w14:textId="77777777">
        <w:tblPrEx>
          <w:tblCellMar>
            <w:top w:w="0" w:type="dxa"/>
            <w:bottom w:w="0" w:type="dxa"/>
          </w:tblCellMar>
        </w:tblPrEx>
        <w:tc>
          <w:tcPr>
            <w:tcW w:w="1247" w:type="dxa"/>
          </w:tcPr>
          <w:p w14:paraId="2EA96BD3" w14:textId="77777777" w:rsidR="0016262B" w:rsidRPr="0016262B" w:rsidRDefault="0016262B" w:rsidP="0016262B">
            <w:pPr>
              <w:spacing w:line="240" w:lineRule="auto"/>
              <w:jc w:val="left"/>
              <w:rPr>
                <w:rFonts w:cs="Frankruhel"/>
                <w:sz w:val="24"/>
                <w:rtl/>
              </w:rPr>
            </w:pPr>
            <w:r>
              <w:rPr>
                <w:sz w:val="24"/>
                <w:rtl/>
              </w:rPr>
              <w:t xml:space="preserve">סעיף 13 </w:t>
            </w:r>
          </w:p>
        </w:tc>
        <w:tc>
          <w:tcPr>
            <w:tcW w:w="5669" w:type="dxa"/>
          </w:tcPr>
          <w:p w14:paraId="349A55FE" w14:textId="77777777" w:rsidR="0016262B" w:rsidRPr="0016262B" w:rsidRDefault="0016262B" w:rsidP="0016262B">
            <w:pPr>
              <w:spacing w:line="240" w:lineRule="auto"/>
              <w:jc w:val="left"/>
              <w:rPr>
                <w:rFonts w:cs="Frankruhel"/>
                <w:sz w:val="24"/>
                <w:rtl/>
              </w:rPr>
            </w:pPr>
            <w:r>
              <w:rPr>
                <w:sz w:val="24"/>
                <w:rtl/>
              </w:rPr>
              <w:t>דרישת תשלום  האגרה</w:t>
            </w:r>
          </w:p>
        </w:tc>
        <w:tc>
          <w:tcPr>
            <w:tcW w:w="567" w:type="dxa"/>
          </w:tcPr>
          <w:p w14:paraId="1FE1D109" w14:textId="77777777" w:rsidR="0016262B" w:rsidRPr="0016262B" w:rsidRDefault="0016262B" w:rsidP="0016262B">
            <w:pPr>
              <w:spacing w:line="240" w:lineRule="auto"/>
              <w:jc w:val="left"/>
              <w:rPr>
                <w:rStyle w:val="Hyperlink"/>
                <w:rtl/>
              </w:rPr>
            </w:pPr>
            <w:hyperlink w:anchor="Seif13" w:tooltip="דרישת תשלום  האגרה" w:history="1">
              <w:r w:rsidRPr="0016262B">
                <w:rPr>
                  <w:rStyle w:val="Hyperlink"/>
                </w:rPr>
                <w:t>Go</w:t>
              </w:r>
            </w:hyperlink>
          </w:p>
        </w:tc>
        <w:tc>
          <w:tcPr>
            <w:tcW w:w="850" w:type="dxa"/>
          </w:tcPr>
          <w:p w14:paraId="351CFEFE"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6F4B7D">
              <w:rPr>
                <w:noProof/>
                <w:sz w:val="24"/>
                <w:rtl/>
              </w:rPr>
              <w:t>7</w:t>
            </w:r>
            <w:r>
              <w:rPr>
                <w:rFonts w:cs="Frankruhel"/>
                <w:sz w:val="24"/>
                <w:rtl/>
              </w:rPr>
              <w:fldChar w:fldCharType="end"/>
            </w:r>
          </w:p>
        </w:tc>
      </w:tr>
      <w:tr w:rsidR="0016262B" w:rsidRPr="0016262B" w14:paraId="027A26B7" w14:textId="77777777">
        <w:tblPrEx>
          <w:tblCellMar>
            <w:top w:w="0" w:type="dxa"/>
            <w:bottom w:w="0" w:type="dxa"/>
          </w:tblCellMar>
        </w:tblPrEx>
        <w:tc>
          <w:tcPr>
            <w:tcW w:w="1247" w:type="dxa"/>
          </w:tcPr>
          <w:p w14:paraId="25B89B30" w14:textId="77777777" w:rsidR="0016262B" w:rsidRPr="0016262B" w:rsidRDefault="0016262B" w:rsidP="0016262B">
            <w:pPr>
              <w:spacing w:line="240" w:lineRule="auto"/>
              <w:jc w:val="left"/>
              <w:rPr>
                <w:rFonts w:cs="Frankruhel"/>
                <w:sz w:val="24"/>
                <w:rtl/>
              </w:rPr>
            </w:pPr>
            <w:r>
              <w:rPr>
                <w:sz w:val="24"/>
                <w:rtl/>
              </w:rPr>
              <w:t xml:space="preserve">סעיף 14 </w:t>
            </w:r>
          </w:p>
        </w:tc>
        <w:tc>
          <w:tcPr>
            <w:tcW w:w="5669" w:type="dxa"/>
          </w:tcPr>
          <w:p w14:paraId="36264286" w14:textId="77777777" w:rsidR="0016262B" w:rsidRPr="0016262B" w:rsidRDefault="0016262B" w:rsidP="0016262B">
            <w:pPr>
              <w:spacing w:line="240" w:lineRule="auto"/>
              <w:jc w:val="left"/>
              <w:rPr>
                <w:rFonts w:cs="Frankruhel"/>
                <w:sz w:val="24"/>
                <w:rtl/>
              </w:rPr>
            </w:pPr>
            <w:r>
              <w:rPr>
                <w:sz w:val="24"/>
                <w:rtl/>
              </w:rPr>
              <w:t>שערוך חיובים וחובות</w:t>
            </w:r>
          </w:p>
        </w:tc>
        <w:tc>
          <w:tcPr>
            <w:tcW w:w="567" w:type="dxa"/>
          </w:tcPr>
          <w:p w14:paraId="74D2F075" w14:textId="77777777" w:rsidR="0016262B" w:rsidRPr="0016262B" w:rsidRDefault="0016262B" w:rsidP="0016262B">
            <w:pPr>
              <w:spacing w:line="240" w:lineRule="auto"/>
              <w:jc w:val="left"/>
              <w:rPr>
                <w:rStyle w:val="Hyperlink"/>
                <w:rtl/>
              </w:rPr>
            </w:pPr>
            <w:hyperlink w:anchor="Seif14" w:tooltip="שערוך חיובים וחובות" w:history="1">
              <w:r w:rsidRPr="0016262B">
                <w:rPr>
                  <w:rStyle w:val="Hyperlink"/>
                </w:rPr>
                <w:t>Go</w:t>
              </w:r>
            </w:hyperlink>
          </w:p>
        </w:tc>
        <w:tc>
          <w:tcPr>
            <w:tcW w:w="850" w:type="dxa"/>
          </w:tcPr>
          <w:p w14:paraId="5B5FBA47"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6F4B7D">
              <w:rPr>
                <w:noProof/>
                <w:sz w:val="24"/>
                <w:rtl/>
              </w:rPr>
              <w:t>7</w:t>
            </w:r>
            <w:r>
              <w:rPr>
                <w:rFonts w:cs="Frankruhel"/>
                <w:sz w:val="24"/>
                <w:rtl/>
              </w:rPr>
              <w:fldChar w:fldCharType="end"/>
            </w:r>
          </w:p>
        </w:tc>
      </w:tr>
      <w:tr w:rsidR="0016262B" w:rsidRPr="0016262B" w14:paraId="676CE199" w14:textId="77777777">
        <w:tblPrEx>
          <w:tblCellMar>
            <w:top w:w="0" w:type="dxa"/>
            <w:bottom w:w="0" w:type="dxa"/>
          </w:tblCellMar>
        </w:tblPrEx>
        <w:tc>
          <w:tcPr>
            <w:tcW w:w="1247" w:type="dxa"/>
          </w:tcPr>
          <w:p w14:paraId="232BE3B1" w14:textId="77777777" w:rsidR="0016262B" w:rsidRPr="0016262B" w:rsidRDefault="0016262B" w:rsidP="0016262B">
            <w:pPr>
              <w:spacing w:line="240" w:lineRule="auto"/>
              <w:jc w:val="left"/>
              <w:rPr>
                <w:rFonts w:cs="Frankruhel"/>
                <w:sz w:val="24"/>
                <w:rtl/>
              </w:rPr>
            </w:pPr>
            <w:r>
              <w:rPr>
                <w:sz w:val="24"/>
                <w:rtl/>
              </w:rPr>
              <w:t xml:space="preserve">סעיף 15 </w:t>
            </w:r>
          </w:p>
        </w:tc>
        <w:tc>
          <w:tcPr>
            <w:tcW w:w="5669" w:type="dxa"/>
          </w:tcPr>
          <w:p w14:paraId="65CAD365" w14:textId="77777777" w:rsidR="0016262B" w:rsidRPr="0016262B" w:rsidRDefault="0016262B" w:rsidP="0016262B">
            <w:pPr>
              <w:spacing w:line="240" w:lineRule="auto"/>
              <w:jc w:val="left"/>
              <w:rPr>
                <w:rFonts w:cs="Frankruhel"/>
                <w:sz w:val="24"/>
                <w:rtl/>
              </w:rPr>
            </w:pPr>
            <w:r>
              <w:rPr>
                <w:sz w:val="24"/>
                <w:rtl/>
              </w:rPr>
              <w:t>פגיעה בביוב</w:t>
            </w:r>
          </w:p>
        </w:tc>
        <w:tc>
          <w:tcPr>
            <w:tcW w:w="567" w:type="dxa"/>
          </w:tcPr>
          <w:p w14:paraId="311CAF38" w14:textId="77777777" w:rsidR="0016262B" w:rsidRPr="0016262B" w:rsidRDefault="0016262B" w:rsidP="0016262B">
            <w:pPr>
              <w:spacing w:line="240" w:lineRule="auto"/>
              <w:jc w:val="left"/>
              <w:rPr>
                <w:rStyle w:val="Hyperlink"/>
                <w:rtl/>
              </w:rPr>
            </w:pPr>
            <w:hyperlink w:anchor="Seif15" w:tooltip="פגיעה בביוב" w:history="1">
              <w:r w:rsidRPr="0016262B">
                <w:rPr>
                  <w:rStyle w:val="Hyperlink"/>
                </w:rPr>
                <w:t>Go</w:t>
              </w:r>
            </w:hyperlink>
          </w:p>
        </w:tc>
        <w:tc>
          <w:tcPr>
            <w:tcW w:w="850" w:type="dxa"/>
          </w:tcPr>
          <w:p w14:paraId="347AD5E7"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6F4B7D">
              <w:rPr>
                <w:noProof/>
                <w:sz w:val="24"/>
                <w:rtl/>
              </w:rPr>
              <w:t>7</w:t>
            </w:r>
            <w:r>
              <w:rPr>
                <w:rFonts w:cs="Frankruhel"/>
                <w:sz w:val="24"/>
                <w:rtl/>
              </w:rPr>
              <w:fldChar w:fldCharType="end"/>
            </w:r>
          </w:p>
        </w:tc>
      </w:tr>
      <w:tr w:rsidR="0016262B" w:rsidRPr="0016262B" w14:paraId="014DEF92" w14:textId="77777777">
        <w:tblPrEx>
          <w:tblCellMar>
            <w:top w:w="0" w:type="dxa"/>
            <w:bottom w:w="0" w:type="dxa"/>
          </w:tblCellMar>
        </w:tblPrEx>
        <w:tc>
          <w:tcPr>
            <w:tcW w:w="1247" w:type="dxa"/>
          </w:tcPr>
          <w:p w14:paraId="57178CE3" w14:textId="77777777" w:rsidR="0016262B" w:rsidRPr="0016262B" w:rsidRDefault="0016262B" w:rsidP="0016262B">
            <w:pPr>
              <w:spacing w:line="240" w:lineRule="auto"/>
              <w:jc w:val="left"/>
              <w:rPr>
                <w:rFonts w:cs="Frankruhel"/>
                <w:sz w:val="24"/>
                <w:rtl/>
              </w:rPr>
            </w:pPr>
            <w:r>
              <w:rPr>
                <w:sz w:val="24"/>
                <w:rtl/>
              </w:rPr>
              <w:t xml:space="preserve">סעיף 16 </w:t>
            </w:r>
          </w:p>
        </w:tc>
        <w:tc>
          <w:tcPr>
            <w:tcW w:w="5669" w:type="dxa"/>
          </w:tcPr>
          <w:p w14:paraId="3D84C64B" w14:textId="77777777" w:rsidR="0016262B" w:rsidRPr="0016262B" w:rsidRDefault="0016262B" w:rsidP="0016262B">
            <w:pPr>
              <w:spacing w:line="240" w:lineRule="auto"/>
              <w:jc w:val="left"/>
              <w:rPr>
                <w:rFonts w:cs="Frankruhel"/>
                <w:sz w:val="24"/>
                <w:rtl/>
              </w:rPr>
            </w:pPr>
            <w:r>
              <w:rPr>
                <w:sz w:val="24"/>
                <w:rtl/>
              </w:rPr>
              <w:t>הטלת חיובים מכוח חוק עזר קודם</w:t>
            </w:r>
          </w:p>
        </w:tc>
        <w:tc>
          <w:tcPr>
            <w:tcW w:w="567" w:type="dxa"/>
          </w:tcPr>
          <w:p w14:paraId="29B7FF51" w14:textId="77777777" w:rsidR="0016262B" w:rsidRPr="0016262B" w:rsidRDefault="0016262B" w:rsidP="0016262B">
            <w:pPr>
              <w:spacing w:line="240" w:lineRule="auto"/>
              <w:jc w:val="left"/>
              <w:rPr>
                <w:rStyle w:val="Hyperlink"/>
                <w:rtl/>
              </w:rPr>
            </w:pPr>
            <w:hyperlink w:anchor="Seif16" w:tooltip="הטלת חיובים מכוח חוק עזר קודם" w:history="1">
              <w:r w:rsidRPr="0016262B">
                <w:rPr>
                  <w:rStyle w:val="Hyperlink"/>
                </w:rPr>
                <w:t>Go</w:t>
              </w:r>
            </w:hyperlink>
          </w:p>
        </w:tc>
        <w:tc>
          <w:tcPr>
            <w:tcW w:w="850" w:type="dxa"/>
          </w:tcPr>
          <w:p w14:paraId="12CA98A0"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6F4B7D">
              <w:rPr>
                <w:noProof/>
                <w:sz w:val="24"/>
                <w:rtl/>
              </w:rPr>
              <w:t>7</w:t>
            </w:r>
            <w:r>
              <w:rPr>
                <w:rFonts w:cs="Frankruhel"/>
                <w:sz w:val="24"/>
                <w:rtl/>
              </w:rPr>
              <w:fldChar w:fldCharType="end"/>
            </w:r>
          </w:p>
        </w:tc>
      </w:tr>
      <w:tr w:rsidR="0016262B" w:rsidRPr="0016262B" w14:paraId="2C202D28" w14:textId="77777777">
        <w:tblPrEx>
          <w:tblCellMar>
            <w:top w:w="0" w:type="dxa"/>
            <w:bottom w:w="0" w:type="dxa"/>
          </w:tblCellMar>
        </w:tblPrEx>
        <w:tc>
          <w:tcPr>
            <w:tcW w:w="1247" w:type="dxa"/>
          </w:tcPr>
          <w:p w14:paraId="25EC656B" w14:textId="77777777" w:rsidR="0016262B" w:rsidRPr="0016262B" w:rsidRDefault="0016262B" w:rsidP="0016262B">
            <w:pPr>
              <w:spacing w:line="240" w:lineRule="auto"/>
              <w:jc w:val="left"/>
              <w:rPr>
                <w:rFonts w:cs="Frankruhel"/>
                <w:sz w:val="24"/>
                <w:rtl/>
              </w:rPr>
            </w:pPr>
            <w:r>
              <w:rPr>
                <w:sz w:val="24"/>
                <w:rtl/>
              </w:rPr>
              <w:t xml:space="preserve">סעיף 17 </w:t>
            </w:r>
          </w:p>
        </w:tc>
        <w:tc>
          <w:tcPr>
            <w:tcW w:w="5669" w:type="dxa"/>
          </w:tcPr>
          <w:p w14:paraId="78FB883E" w14:textId="77777777" w:rsidR="0016262B" w:rsidRPr="0016262B" w:rsidRDefault="0016262B" w:rsidP="0016262B">
            <w:pPr>
              <w:spacing w:line="240" w:lineRule="auto"/>
              <w:jc w:val="left"/>
              <w:rPr>
                <w:rFonts w:cs="Frankruhel"/>
                <w:sz w:val="24"/>
                <w:rtl/>
              </w:rPr>
            </w:pPr>
            <w:r>
              <w:rPr>
                <w:sz w:val="24"/>
                <w:rtl/>
              </w:rPr>
              <w:t>מסירת הודעות</w:t>
            </w:r>
          </w:p>
        </w:tc>
        <w:tc>
          <w:tcPr>
            <w:tcW w:w="567" w:type="dxa"/>
          </w:tcPr>
          <w:p w14:paraId="64A6BE13" w14:textId="77777777" w:rsidR="0016262B" w:rsidRPr="0016262B" w:rsidRDefault="0016262B" w:rsidP="0016262B">
            <w:pPr>
              <w:spacing w:line="240" w:lineRule="auto"/>
              <w:jc w:val="left"/>
              <w:rPr>
                <w:rStyle w:val="Hyperlink"/>
                <w:rtl/>
              </w:rPr>
            </w:pPr>
            <w:hyperlink w:anchor="Seif17" w:tooltip="מסירת הודעות" w:history="1">
              <w:r w:rsidRPr="0016262B">
                <w:rPr>
                  <w:rStyle w:val="Hyperlink"/>
                </w:rPr>
                <w:t>Go</w:t>
              </w:r>
            </w:hyperlink>
          </w:p>
        </w:tc>
        <w:tc>
          <w:tcPr>
            <w:tcW w:w="850" w:type="dxa"/>
          </w:tcPr>
          <w:p w14:paraId="6BD6D7C2"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6F4B7D">
              <w:rPr>
                <w:noProof/>
                <w:sz w:val="24"/>
                <w:rtl/>
              </w:rPr>
              <w:t>7</w:t>
            </w:r>
            <w:r>
              <w:rPr>
                <w:rFonts w:cs="Frankruhel"/>
                <w:sz w:val="24"/>
                <w:rtl/>
              </w:rPr>
              <w:fldChar w:fldCharType="end"/>
            </w:r>
          </w:p>
        </w:tc>
      </w:tr>
      <w:tr w:rsidR="0016262B" w:rsidRPr="0016262B" w14:paraId="182A32C0" w14:textId="77777777">
        <w:tblPrEx>
          <w:tblCellMar>
            <w:top w:w="0" w:type="dxa"/>
            <w:bottom w:w="0" w:type="dxa"/>
          </w:tblCellMar>
        </w:tblPrEx>
        <w:tc>
          <w:tcPr>
            <w:tcW w:w="1247" w:type="dxa"/>
          </w:tcPr>
          <w:p w14:paraId="69711EC9" w14:textId="77777777" w:rsidR="0016262B" w:rsidRPr="0016262B" w:rsidRDefault="0016262B" w:rsidP="0016262B">
            <w:pPr>
              <w:spacing w:line="240" w:lineRule="auto"/>
              <w:jc w:val="left"/>
              <w:rPr>
                <w:rFonts w:cs="Frankruhel"/>
                <w:sz w:val="24"/>
                <w:rtl/>
              </w:rPr>
            </w:pPr>
            <w:r>
              <w:rPr>
                <w:sz w:val="24"/>
                <w:rtl/>
              </w:rPr>
              <w:t xml:space="preserve">סעיף 18 </w:t>
            </w:r>
          </w:p>
        </w:tc>
        <w:tc>
          <w:tcPr>
            <w:tcW w:w="5669" w:type="dxa"/>
          </w:tcPr>
          <w:p w14:paraId="33B6FB42" w14:textId="77777777" w:rsidR="0016262B" w:rsidRPr="0016262B" w:rsidRDefault="0016262B" w:rsidP="0016262B">
            <w:pPr>
              <w:spacing w:line="240" w:lineRule="auto"/>
              <w:jc w:val="left"/>
              <w:rPr>
                <w:rFonts w:cs="Frankruhel"/>
                <w:sz w:val="24"/>
                <w:rtl/>
              </w:rPr>
            </w:pPr>
            <w:r>
              <w:rPr>
                <w:sz w:val="24"/>
                <w:rtl/>
              </w:rPr>
              <w:t>תיקון חוק עזר לרמת גן</w:t>
            </w:r>
          </w:p>
        </w:tc>
        <w:tc>
          <w:tcPr>
            <w:tcW w:w="567" w:type="dxa"/>
          </w:tcPr>
          <w:p w14:paraId="0DD1DE95" w14:textId="77777777" w:rsidR="0016262B" w:rsidRPr="0016262B" w:rsidRDefault="0016262B" w:rsidP="0016262B">
            <w:pPr>
              <w:spacing w:line="240" w:lineRule="auto"/>
              <w:jc w:val="left"/>
              <w:rPr>
                <w:rStyle w:val="Hyperlink"/>
                <w:rtl/>
              </w:rPr>
            </w:pPr>
            <w:hyperlink w:anchor="Seif18" w:tooltip="תיקון חוק עזר לרמת גן" w:history="1">
              <w:r w:rsidRPr="0016262B">
                <w:rPr>
                  <w:rStyle w:val="Hyperlink"/>
                </w:rPr>
                <w:t>Go</w:t>
              </w:r>
            </w:hyperlink>
          </w:p>
        </w:tc>
        <w:tc>
          <w:tcPr>
            <w:tcW w:w="850" w:type="dxa"/>
          </w:tcPr>
          <w:p w14:paraId="4754B82B"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sidR="006F4B7D">
              <w:rPr>
                <w:noProof/>
                <w:sz w:val="24"/>
                <w:rtl/>
              </w:rPr>
              <w:t>7</w:t>
            </w:r>
            <w:r>
              <w:rPr>
                <w:rFonts w:cs="Frankruhel"/>
                <w:sz w:val="24"/>
                <w:rtl/>
              </w:rPr>
              <w:fldChar w:fldCharType="end"/>
            </w:r>
          </w:p>
        </w:tc>
      </w:tr>
      <w:tr w:rsidR="0016262B" w:rsidRPr="0016262B" w14:paraId="701AC228" w14:textId="77777777">
        <w:tblPrEx>
          <w:tblCellMar>
            <w:top w:w="0" w:type="dxa"/>
            <w:bottom w:w="0" w:type="dxa"/>
          </w:tblCellMar>
        </w:tblPrEx>
        <w:tc>
          <w:tcPr>
            <w:tcW w:w="1247" w:type="dxa"/>
          </w:tcPr>
          <w:p w14:paraId="25E99D29" w14:textId="77777777" w:rsidR="0016262B" w:rsidRPr="0016262B" w:rsidRDefault="0016262B" w:rsidP="0016262B">
            <w:pPr>
              <w:spacing w:line="240" w:lineRule="auto"/>
              <w:jc w:val="left"/>
              <w:rPr>
                <w:rFonts w:cs="Frankruhel"/>
                <w:sz w:val="24"/>
                <w:rtl/>
              </w:rPr>
            </w:pPr>
            <w:r>
              <w:rPr>
                <w:sz w:val="24"/>
                <w:rtl/>
              </w:rPr>
              <w:t xml:space="preserve">סעיף 19 </w:t>
            </w:r>
          </w:p>
        </w:tc>
        <w:tc>
          <w:tcPr>
            <w:tcW w:w="5669" w:type="dxa"/>
          </w:tcPr>
          <w:p w14:paraId="0E3EE439" w14:textId="77777777" w:rsidR="0016262B" w:rsidRPr="0016262B" w:rsidRDefault="0016262B" w:rsidP="0016262B">
            <w:pPr>
              <w:spacing w:line="240" w:lineRule="auto"/>
              <w:jc w:val="left"/>
              <w:rPr>
                <w:rFonts w:cs="Frankruhel"/>
                <w:sz w:val="24"/>
                <w:rtl/>
              </w:rPr>
            </w:pPr>
            <w:r>
              <w:rPr>
                <w:sz w:val="24"/>
                <w:rtl/>
              </w:rPr>
              <w:t>מגבלת גביה</w:t>
            </w:r>
          </w:p>
        </w:tc>
        <w:tc>
          <w:tcPr>
            <w:tcW w:w="567" w:type="dxa"/>
          </w:tcPr>
          <w:p w14:paraId="1DC60646" w14:textId="77777777" w:rsidR="0016262B" w:rsidRPr="0016262B" w:rsidRDefault="0016262B" w:rsidP="0016262B">
            <w:pPr>
              <w:spacing w:line="240" w:lineRule="auto"/>
              <w:jc w:val="left"/>
              <w:rPr>
                <w:rStyle w:val="Hyperlink"/>
                <w:rtl/>
              </w:rPr>
            </w:pPr>
            <w:hyperlink w:anchor="Seif19" w:tooltip="מגבלת גביה" w:history="1">
              <w:r w:rsidRPr="0016262B">
                <w:rPr>
                  <w:rStyle w:val="Hyperlink"/>
                </w:rPr>
                <w:t>Go</w:t>
              </w:r>
            </w:hyperlink>
          </w:p>
        </w:tc>
        <w:tc>
          <w:tcPr>
            <w:tcW w:w="850" w:type="dxa"/>
          </w:tcPr>
          <w:p w14:paraId="50EB5B4F"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sidR="006F4B7D">
              <w:rPr>
                <w:noProof/>
                <w:sz w:val="24"/>
                <w:rtl/>
              </w:rPr>
              <w:t>7</w:t>
            </w:r>
            <w:r>
              <w:rPr>
                <w:rFonts w:cs="Frankruhel"/>
                <w:sz w:val="24"/>
                <w:rtl/>
              </w:rPr>
              <w:fldChar w:fldCharType="end"/>
            </w:r>
          </w:p>
        </w:tc>
      </w:tr>
      <w:tr w:rsidR="0016262B" w:rsidRPr="0016262B" w14:paraId="6DDC15B0" w14:textId="77777777">
        <w:tblPrEx>
          <w:tblCellMar>
            <w:top w:w="0" w:type="dxa"/>
            <w:bottom w:w="0" w:type="dxa"/>
          </w:tblCellMar>
        </w:tblPrEx>
        <w:tc>
          <w:tcPr>
            <w:tcW w:w="1247" w:type="dxa"/>
          </w:tcPr>
          <w:p w14:paraId="4D977E47" w14:textId="77777777" w:rsidR="0016262B" w:rsidRPr="0016262B" w:rsidRDefault="0016262B" w:rsidP="0016262B">
            <w:pPr>
              <w:spacing w:line="240" w:lineRule="auto"/>
              <w:jc w:val="left"/>
              <w:rPr>
                <w:rFonts w:cs="Frankruhel"/>
                <w:sz w:val="24"/>
                <w:rtl/>
              </w:rPr>
            </w:pPr>
            <w:r>
              <w:rPr>
                <w:sz w:val="24"/>
                <w:rtl/>
              </w:rPr>
              <w:t xml:space="preserve">סעיף 20 </w:t>
            </w:r>
          </w:p>
        </w:tc>
        <w:tc>
          <w:tcPr>
            <w:tcW w:w="5669" w:type="dxa"/>
          </w:tcPr>
          <w:p w14:paraId="47D44C79" w14:textId="77777777" w:rsidR="0016262B" w:rsidRPr="0016262B" w:rsidRDefault="0016262B" w:rsidP="0016262B">
            <w:pPr>
              <w:spacing w:line="240" w:lineRule="auto"/>
              <w:jc w:val="left"/>
              <w:rPr>
                <w:rFonts w:cs="Frankruhel"/>
                <w:sz w:val="24"/>
                <w:rtl/>
              </w:rPr>
            </w:pPr>
            <w:r>
              <w:rPr>
                <w:sz w:val="24"/>
                <w:rtl/>
              </w:rPr>
              <w:t>ביטול</w:t>
            </w:r>
          </w:p>
        </w:tc>
        <w:tc>
          <w:tcPr>
            <w:tcW w:w="567" w:type="dxa"/>
          </w:tcPr>
          <w:p w14:paraId="3686A044" w14:textId="77777777" w:rsidR="0016262B" w:rsidRPr="0016262B" w:rsidRDefault="0016262B" w:rsidP="0016262B">
            <w:pPr>
              <w:spacing w:line="240" w:lineRule="auto"/>
              <w:jc w:val="left"/>
              <w:rPr>
                <w:rStyle w:val="Hyperlink"/>
                <w:rtl/>
              </w:rPr>
            </w:pPr>
            <w:hyperlink w:anchor="Seif20" w:tooltip="ביטול" w:history="1">
              <w:r w:rsidRPr="0016262B">
                <w:rPr>
                  <w:rStyle w:val="Hyperlink"/>
                </w:rPr>
                <w:t>Go</w:t>
              </w:r>
            </w:hyperlink>
          </w:p>
        </w:tc>
        <w:tc>
          <w:tcPr>
            <w:tcW w:w="850" w:type="dxa"/>
          </w:tcPr>
          <w:p w14:paraId="65BF102A"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sidR="006F4B7D">
              <w:rPr>
                <w:noProof/>
                <w:sz w:val="24"/>
                <w:rtl/>
              </w:rPr>
              <w:t>8</w:t>
            </w:r>
            <w:r>
              <w:rPr>
                <w:rFonts w:cs="Frankruhel"/>
                <w:sz w:val="24"/>
                <w:rtl/>
              </w:rPr>
              <w:fldChar w:fldCharType="end"/>
            </w:r>
          </w:p>
        </w:tc>
      </w:tr>
      <w:tr w:rsidR="0016262B" w:rsidRPr="0016262B" w14:paraId="130A39A8" w14:textId="77777777">
        <w:tblPrEx>
          <w:tblCellMar>
            <w:top w:w="0" w:type="dxa"/>
            <w:bottom w:w="0" w:type="dxa"/>
          </w:tblCellMar>
        </w:tblPrEx>
        <w:tc>
          <w:tcPr>
            <w:tcW w:w="1247" w:type="dxa"/>
          </w:tcPr>
          <w:p w14:paraId="2F38F980" w14:textId="77777777" w:rsidR="0016262B" w:rsidRPr="0016262B" w:rsidRDefault="0016262B" w:rsidP="0016262B">
            <w:pPr>
              <w:spacing w:line="240" w:lineRule="auto"/>
              <w:jc w:val="left"/>
              <w:rPr>
                <w:rFonts w:cs="Frankruhel"/>
                <w:sz w:val="24"/>
                <w:rtl/>
              </w:rPr>
            </w:pPr>
            <w:r>
              <w:rPr>
                <w:sz w:val="24"/>
                <w:rtl/>
              </w:rPr>
              <w:t xml:space="preserve">סעיף 21 </w:t>
            </w:r>
          </w:p>
        </w:tc>
        <w:tc>
          <w:tcPr>
            <w:tcW w:w="5669" w:type="dxa"/>
          </w:tcPr>
          <w:p w14:paraId="37C86104" w14:textId="77777777" w:rsidR="0016262B" w:rsidRPr="0016262B" w:rsidRDefault="0016262B" w:rsidP="0016262B">
            <w:pPr>
              <w:spacing w:line="240" w:lineRule="auto"/>
              <w:jc w:val="left"/>
              <w:rPr>
                <w:rFonts w:cs="Frankruhel"/>
                <w:sz w:val="24"/>
                <w:rtl/>
              </w:rPr>
            </w:pPr>
            <w:r>
              <w:rPr>
                <w:sz w:val="24"/>
                <w:rtl/>
              </w:rPr>
              <w:t>הוראת שעה</w:t>
            </w:r>
          </w:p>
        </w:tc>
        <w:tc>
          <w:tcPr>
            <w:tcW w:w="567" w:type="dxa"/>
          </w:tcPr>
          <w:p w14:paraId="1D3EB52A" w14:textId="77777777" w:rsidR="0016262B" w:rsidRPr="0016262B" w:rsidRDefault="0016262B" w:rsidP="0016262B">
            <w:pPr>
              <w:spacing w:line="240" w:lineRule="auto"/>
              <w:jc w:val="left"/>
              <w:rPr>
                <w:rStyle w:val="Hyperlink"/>
                <w:rtl/>
              </w:rPr>
            </w:pPr>
            <w:hyperlink w:anchor="Seif21" w:tooltip="הוראת שעה" w:history="1">
              <w:r w:rsidRPr="0016262B">
                <w:rPr>
                  <w:rStyle w:val="Hyperlink"/>
                </w:rPr>
                <w:t>Go</w:t>
              </w:r>
            </w:hyperlink>
          </w:p>
        </w:tc>
        <w:tc>
          <w:tcPr>
            <w:tcW w:w="850" w:type="dxa"/>
          </w:tcPr>
          <w:p w14:paraId="09B8D684"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sidR="006F4B7D">
              <w:rPr>
                <w:noProof/>
                <w:sz w:val="24"/>
                <w:rtl/>
              </w:rPr>
              <w:t>8</w:t>
            </w:r>
            <w:r>
              <w:rPr>
                <w:rFonts w:cs="Frankruhel"/>
                <w:sz w:val="24"/>
                <w:rtl/>
              </w:rPr>
              <w:fldChar w:fldCharType="end"/>
            </w:r>
          </w:p>
        </w:tc>
      </w:tr>
      <w:tr w:rsidR="0016262B" w:rsidRPr="0016262B" w14:paraId="4FF6B08F" w14:textId="77777777">
        <w:tblPrEx>
          <w:tblCellMar>
            <w:top w:w="0" w:type="dxa"/>
            <w:bottom w:w="0" w:type="dxa"/>
          </w:tblCellMar>
        </w:tblPrEx>
        <w:tc>
          <w:tcPr>
            <w:tcW w:w="1247" w:type="dxa"/>
          </w:tcPr>
          <w:p w14:paraId="0A52A240" w14:textId="77777777" w:rsidR="0016262B" w:rsidRPr="0016262B" w:rsidRDefault="0016262B" w:rsidP="0016262B">
            <w:pPr>
              <w:spacing w:line="240" w:lineRule="auto"/>
              <w:jc w:val="left"/>
              <w:rPr>
                <w:rFonts w:cs="Frankruhel"/>
                <w:sz w:val="24"/>
                <w:rtl/>
              </w:rPr>
            </w:pPr>
          </w:p>
        </w:tc>
        <w:tc>
          <w:tcPr>
            <w:tcW w:w="5669" w:type="dxa"/>
          </w:tcPr>
          <w:p w14:paraId="1F2717EA" w14:textId="77777777" w:rsidR="0016262B" w:rsidRPr="0016262B" w:rsidRDefault="0016262B" w:rsidP="0016262B">
            <w:pPr>
              <w:spacing w:line="240" w:lineRule="auto"/>
              <w:jc w:val="left"/>
              <w:rPr>
                <w:rFonts w:cs="Frankruhel"/>
                <w:sz w:val="24"/>
                <w:rtl/>
              </w:rPr>
            </w:pPr>
            <w:r>
              <w:rPr>
                <w:sz w:val="24"/>
                <w:rtl/>
              </w:rPr>
              <w:t>תוספת</w:t>
            </w:r>
          </w:p>
        </w:tc>
        <w:tc>
          <w:tcPr>
            <w:tcW w:w="567" w:type="dxa"/>
          </w:tcPr>
          <w:p w14:paraId="39CD3B5C" w14:textId="77777777" w:rsidR="0016262B" w:rsidRPr="0016262B" w:rsidRDefault="0016262B" w:rsidP="0016262B">
            <w:pPr>
              <w:spacing w:line="240" w:lineRule="auto"/>
              <w:jc w:val="left"/>
              <w:rPr>
                <w:rStyle w:val="Hyperlink"/>
                <w:rtl/>
              </w:rPr>
            </w:pPr>
            <w:hyperlink w:anchor="med0" w:tooltip="תוספת" w:history="1">
              <w:r w:rsidRPr="0016262B">
                <w:rPr>
                  <w:rStyle w:val="Hyperlink"/>
                </w:rPr>
                <w:t>Go</w:t>
              </w:r>
            </w:hyperlink>
          </w:p>
        </w:tc>
        <w:tc>
          <w:tcPr>
            <w:tcW w:w="850" w:type="dxa"/>
          </w:tcPr>
          <w:p w14:paraId="116AF99D" w14:textId="77777777" w:rsidR="0016262B" w:rsidRPr="0016262B" w:rsidRDefault="0016262B" w:rsidP="001626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6F4B7D">
              <w:rPr>
                <w:noProof/>
                <w:sz w:val="24"/>
                <w:rtl/>
              </w:rPr>
              <w:t>8</w:t>
            </w:r>
            <w:r>
              <w:rPr>
                <w:rFonts w:cs="Frankruhel"/>
                <w:sz w:val="24"/>
                <w:rtl/>
              </w:rPr>
              <w:fldChar w:fldCharType="end"/>
            </w:r>
          </w:p>
        </w:tc>
      </w:tr>
    </w:tbl>
    <w:p w14:paraId="45E04473" w14:textId="77777777" w:rsidR="00F62C56" w:rsidRDefault="00F62C56">
      <w:pPr>
        <w:pStyle w:val="big-header"/>
        <w:ind w:left="0" w:right="1134"/>
        <w:rPr>
          <w:rFonts w:cs="FrankRuehl"/>
          <w:sz w:val="32"/>
          <w:rtl/>
        </w:rPr>
      </w:pPr>
    </w:p>
    <w:p w14:paraId="47AEDC33" w14:textId="77777777" w:rsidR="00F62C56" w:rsidRDefault="00F62C56" w:rsidP="006F4B7D">
      <w:pPr>
        <w:pStyle w:val="big-header"/>
        <w:ind w:left="0" w:right="1134"/>
        <w:rPr>
          <w:rFonts w:cs="FrankRuehl"/>
          <w:sz w:val="32"/>
        </w:rPr>
      </w:pPr>
      <w:r>
        <w:rPr>
          <w:rtl/>
        </w:rPr>
        <w:br w:type="page"/>
      </w:r>
      <w:r w:rsidR="001E6480">
        <w:rPr>
          <w:rFonts w:cs="FrankRuehl" w:hint="cs"/>
          <w:sz w:val="32"/>
          <w:rtl/>
        </w:rPr>
        <w:lastRenderedPageBreak/>
        <w:t>חוק עזר לרמת גן (ביוב), תשס"ז-2007</w:t>
      </w:r>
      <w:r>
        <w:rPr>
          <w:rStyle w:val="a6"/>
          <w:rFonts w:cs="FrankRuehl"/>
          <w:sz w:val="32"/>
          <w:rtl/>
        </w:rPr>
        <w:footnoteReference w:customMarkFollows="1" w:id="1"/>
        <w:t>*</w:t>
      </w:r>
    </w:p>
    <w:p w14:paraId="1A426400" w14:textId="77777777" w:rsidR="00F62C56" w:rsidRDefault="006F4B7D" w:rsidP="006F4B7D">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סעיפים 250 </w:t>
      </w:r>
      <w:r>
        <w:rPr>
          <w:rFonts w:cs="FrankRuehl" w:hint="cs"/>
          <w:rtl/>
          <w:lang w:val="he-IL"/>
        </w:rPr>
        <w:t>ו-</w:t>
      </w:r>
      <w:r w:rsidR="00F62C56">
        <w:rPr>
          <w:rFonts w:cs="FrankRuehl"/>
          <w:rtl/>
          <w:lang w:val="he-IL"/>
        </w:rPr>
        <w:t>251 לפקודת העיר</w:t>
      </w:r>
      <w:r w:rsidR="00F62C56">
        <w:rPr>
          <w:rFonts w:cs="FrankRuehl" w:hint="cs"/>
          <w:rtl/>
          <w:lang w:val="he-IL"/>
        </w:rPr>
        <w:t>י</w:t>
      </w:r>
      <w:r w:rsidR="00F62C56">
        <w:rPr>
          <w:rFonts w:cs="FrankRuehl"/>
          <w:rtl/>
          <w:lang w:val="he-IL"/>
        </w:rPr>
        <w:t>ות (להלן – הפקודה</w:t>
      </w:r>
      <w:r w:rsidR="00F62C56">
        <w:rPr>
          <w:rFonts w:cs="FrankRuehl" w:hint="cs"/>
          <w:rtl/>
          <w:lang w:val="he-IL"/>
        </w:rPr>
        <w:t xml:space="preserve">), </w:t>
      </w:r>
      <w:r w:rsidR="00F62C56">
        <w:rPr>
          <w:rFonts w:cs="FrankRuehl"/>
          <w:rtl/>
          <w:lang w:val="he-IL"/>
        </w:rPr>
        <w:t>וחוק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התשכ"ב-1962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62C56">
        <w:rPr>
          <w:rFonts w:cs="FrankRuehl" w:hint="cs"/>
          <w:rtl/>
          <w:lang w:val="he-IL"/>
        </w:rPr>
        <w:t>ח</w:t>
      </w:r>
      <w:r w:rsidR="00F62C56">
        <w:rPr>
          <w:rFonts w:cs="FrankRuehl"/>
          <w:rtl/>
          <w:lang w:val="he-IL"/>
        </w:rPr>
        <w:t xml:space="preserve">וק </w:t>
      </w:r>
      <w:r w:rsidR="00F62C56">
        <w:rPr>
          <w:rFonts w:cs="FrankRuehl" w:hint="cs"/>
          <w:rtl/>
          <w:lang w:val="he-IL"/>
        </w:rPr>
        <w:t>הביוב),</w:t>
      </w:r>
      <w:r w:rsidR="00F62C56">
        <w:rPr>
          <w:rFonts w:cs="FrankRuehl"/>
          <w:rtl/>
          <w:lang w:val="he-IL"/>
        </w:rPr>
        <w:t xml:space="preserve"> מתקינה מועצת עי</w:t>
      </w:r>
      <w:r w:rsidR="00F62C56">
        <w:rPr>
          <w:rFonts w:cs="FrankRuehl" w:hint="cs"/>
          <w:rtl/>
          <w:lang w:val="he-IL"/>
        </w:rPr>
        <w:t>רי</w:t>
      </w:r>
      <w:r w:rsidR="00F62C56">
        <w:rPr>
          <w:rFonts w:cs="FrankRuehl"/>
          <w:rtl/>
          <w:lang w:val="he-IL"/>
        </w:rPr>
        <w:t xml:space="preserve">ית </w:t>
      </w:r>
      <w:r w:rsidR="001E6480">
        <w:rPr>
          <w:rFonts w:cs="FrankRuehl" w:hint="cs"/>
          <w:rtl/>
          <w:lang w:val="he-IL"/>
        </w:rPr>
        <w:t>רמת גן</w:t>
      </w:r>
      <w:r w:rsidR="00F62C56">
        <w:rPr>
          <w:rFonts w:cs="FrankRuehl"/>
          <w:rtl/>
          <w:lang w:val="he-IL"/>
        </w:rPr>
        <w:t xml:space="preserve"> חוק עזר</w:t>
      </w:r>
      <w:r w:rsidR="00F62C56">
        <w:rPr>
          <w:rFonts w:cs="FrankRuehl" w:hint="cs"/>
          <w:rtl/>
          <w:lang w:val="he-IL"/>
        </w:rPr>
        <w:t xml:space="preserve"> זה:</w:t>
      </w:r>
    </w:p>
    <w:p w14:paraId="000314D1" w14:textId="77777777" w:rsidR="00F62C56" w:rsidRDefault="00F62C56">
      <w:pPr>
        <w:pStyle w:val="P00"/>
        <w:spacing w:before="72"/>
        <w:ind w:left="0" w:right="1134"/>
        <w:rPr>
          <w:rStyle w:val="default"/>
          <w:rFonts w:hint="cs"/>
          <w:rtl/>
        </w:rPr>
      </w:pPr>
      <w:bookmarkStart w:id="0" w:name="Seif1"/>
      <w:bookmarkEnd w:id="0"/>
      <w:r>
        <w:rPr>
          <w:lang w:val="he-IL"/>
        </w:rPr>
        <w:pict w14:anchorId="5483ADC7">
          <v:rect id="_x0000_s1026" style="position:absolute;left:0;text-align:left;margin-left:464.5pt;margin-top:8.05pt;width:75.05pt;height:10.6pt;z-index:251647488" o:allowincell="f" filled="f" stroked="f" strokecolor="lime" strokeweight=".25pt">
            <v:textbox style="mso-next-textbox:#_x0000_s1026" inset="0,0,0,0">
              <w:txbxContent>
                <w:p w14:paraId="5E1644B0" w14:textId="77777777" w:rsidR="00F62C56" w:rsidRDefault="00F62C5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11424DFA" w14:textId="77777777" w:rsidR="00F62C56" w:rsidRDefault="00F62C56">
      <w:pPr>
        <w:pStyle w:val="P00"/>
        <w:spacing w:before="72"/>
        <w:ind w:left="0" w:right="1134"/>
        <w:rPr>
          <w:rStyle w:val="default"/>
          <w:rFonts w:hint="cs"/>
          <w:rtl/>
        </w:rPr>
      </w:pPr>
      <w:r>
        <w:rPr>
          <w:rStyle w:val="default"/>
          <w:rFonts w:hint="cs"/>
          <w:rtl/>
        </w:rPr>
        <w:tab/>
        <w:t xml:space="preserve">"אגרת ביוב" או "אגרה" </w:t>
      </w:r>
      <w:r>
        <w:rPr>
          <w:rStyle w:val="default"/>
          <w:rFonts w:hint="eastAsia"/>
          <w:rtl/>
        </w:rPr>
        <w:t xml:space="preserve">– </w:t>
      </w:r>
      <w:r>
        <w:rPr>
          <w:rStyle w:val="default"/>
          <w:rtl/>
        </w:rPr>
        <w:t>אגרה המוטלת לכי</w:t>
      </w:r>
      <w:r>
        <w:rPr>
          <w:rStyle w:val="default"/>
          <w:rFonts w:hint="cs"/>
          <w:rtl/>
        </w:rPr>
        <w:t>סוי</w:t>
      </w:r>
      <w:r>
        <w:rPr>
          <w:rStyle w:val="default"/>
          <w:rtl/>
        </w:rPr>
        <w:t xml:space="preserve"> הוצאות החזקת </w:t>
      </w:r>
      <w:r>
        <w:rPr>
          <w:rStyle w:val="default"/>
          <w:rFonts w:hint="cs"/>
          <w:rtl/>
        </w:rPr>
        <w:t>ביוב</w:t>
      </w:r>
      <w:r>
        <w:rPr>
          <w:rStyle w:val="default"/>
          <w:rtl/>
        </w:rPr>
        <w:t xml:space="preserve"> כאמ</w:t>
      </w:r>
      <w:r>
        <w:rPr>
          <w:rStyle w:val="default"/>
          <w:rFonts w:hint="cs"/>
          <w:rtl/>
        </w:rPr>
        <w:t>ור</w:t>
      </w:r>
      <w:r>
        <w:rPr>
          <w:rStyle w:val="default"/>
          <w:rtl/>
        </w:rPr>
        <w:t xml:space="preserve"> בסעיף 37 לחוק הביוב</w:t>
      </w:r>
      <w:r>
        <w:rPr>
          <w:rStyle w:val="default"/>
          <w:rFonts w:hint="cs"/>
          <w:rtl/>
        </w:rPr>
        <w:t>;</w:t>
      </w:r>
    </w:p>
    <w:p w14:paraId="37B61E34"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"אגרה קודמת" </w:t>
      </w:r>
      <w:r>
        <w:rPr>
          <w:rStyle w:val="default"/>
          <w:rFonts w:hint="cs"/>
          <w:rtl/>
        </w:rPr>
        <w:t>–</w:t>
      </w:r>
      <w:r w:rsidRPr="001E6480">
        <w:rPr>
          <w:rStyle w:val="default"/>
          <w:rtl/>
        </w:rPr>
        <w:t xml:space="preserve"> אגרת ביוב לפי חוק עזר קודם; </w:t>
      </w:r>
    </w:p>
    <w:p w14:paraId="60B182E6"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"אדמה חקלאית" </w:t>
      </w:r>
      <w:r>
        <w:rPr>
          <w:rStyle w:val="default"/>
          <w:rFonts w:hint="cs"/>
          <w:rtl/>
        </w:rPr>
        <w:t>–</w:t>
      </w:r>
      <w:r w:rsidRPr="001E6480">
        <w:rPr>
          <w:rStyle w:val="default"/>
          <w:rtl/>
        </w:rPr>
        <w:t xml:space="preserve"> כל קרקע שאינה בנין שייעודה הוא לחקלאות על פי תכנית ואין משתמשים בה או שלא ניתן לגביה היתר לשימוש למטרה אחרת; </w:t>
      </w:r>
    </w:p>
    <w:p w14:paraId="14F79729"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"אישור בניה חדשה" </w:t>
      </w:r>
      <w:r>
        <w:rPr>
          <w:rStyle w:val="default"/>
          <w:rFonts w:hint="cs"/>
          <w:rtl/>
        </w:rPr>
        <w:t>–</w:t>
      </w:r>
      <w:r w:rsidRPr="001E6480">
        <w:rPr>
          <w:rStyle w:val="default"/>
          <w:rtl/>
        </w:rPr>
        <w:t xml:space="preserve"> אישור מוסד התכנון המוסמך כמשמעו בחוק התכנון והבניה, התשכ"ה</w:t>
      </w:r>
      <w:r>
        <w:rPr>
          <w:rStyle w:val="default"/>
          <w:rFonts w:hint="cs"/>
          <w:rtl/>
        </w:rPr>
        <w:t>-</w:t>
      </w:r>
      <w:r w:rsidRPr="001E6480">
        <w:rPr>
          <w:rStyle w:val="default"/>
          <w:rtl/>
        </w:rPr>
        <w:t xml:space="preserve">1965 (להלן - חוק התכנון והבניה), לבקשה להיתר בניה להקמת בניה חדשה וטרם מתן היתר בניה; </w:t>
      </w:r>
    </w:p>
    <w:p w14:paraId="796EBF0E"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"ביוב", "ביב פרטי", "ביב ציבורי", "ביב מאסף", "נכס", "בעל" או "מחזיק" של נכס </w:t>
      </w:r>
      <w:r>
        <w:rPr>
          <w:rStyle w:val="default"/>
          <w:rFonts w:hint="cs"/>
          <w:rtl/>
        </w:rPr>
        <w:t>–</w:t>
      </w:r>
      <w:r w:rsidRPr="001E6480">
        <w:rPr>
          <w:rStyle w:val="default"/>
          <w:rtl/>
        </w:rPr>
        <w:t xml:space="preserve"> כהגדרתם בסעיף 1 לחוק הביוב; </w:t>
      </w:r>
    </w:p>
    <w:p w14:paraId="28A48103"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"בנין" </w:t>
      </w:r>
      <w:r>
        <w:rPr>
          <w:rStyle w:val="default"/>
          <w:rFonts w:hint="cs"/>
          <w:rtl/>
        </w:rPr>
        <w:t>–</w:t>
      </w:r>
      <w:r w:rsidRPr="001E6480">
        <w:rPr>
          <w:rStyle w:val="default"/>
          <w:rtl/>
        </w:rPr>
        <w:t xml:space="preserve"> מבנה, בין שהוא ארעי ובין שהוא קבוע, בין שבנייתו הושלמה ובין אם לאו, הבנוי</w:t>
      </w:r>
      <w:r>
        <w:rPr>
          <w:rStyle w:val="default"/>
          <w:rFonts w:hint="cs"/>
          <w:rtl/>
        </w:rPr>
        <w:t xml:space="preserve"> </w:t>
      </w:r>
      <w:r w:rsidRPr="001E6480">
        <w:rPr>
          <w:rStyle w:val="default"/>
          <w:rtl/>
        </w:rPr>
        <w:t xml:space="preserve">אבן, בטון, ברזל, עץ או כל חומר אחר, לרבות חלק של מבנה כאמור וכל דבר המחובר לבנין חיבור של קבע; </w:t>
      </w:r>
    </w:p>
    <w:p w14:paraId="49F60C8F"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"בניה חדשה" </w:t>
      </w:r>
      <w:r>
        <w:rPr>
          <w:rStyle w:val="default"/>
          <w:rFonts w:hint="cs"/>
          <w:rtl/>
        </w:rPr>
        <w:t>–</w:t>
      </w:r>
      <w:r w:rsidRPr="001E6480">
        <w:rPr>
          <w:rStyle w:val="default"/>
          <w:rtl/>
        </w:rPr>
        <w:t xml:space="preserve"> הקמת בנין חדש על גבי נכס או תוספת לבנין קיים הניצב בנכס; </w:t>
      </w:r>
    </w:p>
    <w:p w14:paraId="7F4C93D3"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"בניה חורגת" </w:t>
      </w:r>
      <w:r>
        <w:rPr>
          <w:rStyle w:val="default"/>
          <w:rFonts w:hint="cs"/>
          <w:rtl/>
        </w:rPr>
        <w:t>–</w:t>
      </w:r>
      <w:r w:rsidRPr="001E6480">
        <w:rPr>
          <w:rStyle w:val="default"/>
          <w:rtl/>
        </w:rPr>
        <w:t xml:space="preserve"> שטחים מבונים שהוקמו בלא היתר בסטיה או בחריגה ממנו; </w:t>
      </w:r>
    </w:p>
    <w:p w14:paraId="37D0099A"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"דמי השתתפות" </w:t>
      </w:r>
      <w:r>
        <w:rPr>
          <w:rStyle w:val="default"/>
          <w:rFonts w:hint="cs"/>
          <w:rtl/>
        </w:rPr>
        <w:t>–</w:t>
      </w:r>
      <w:r w:rsidRPr="001E6480">
        <w:rPr>
          <w:rStyle w:val="default"/>
          <w:rtl/>
        </w:rPr>
        <w:t xml:space="preserve"> דמי השתתפות לפי חוק עז</w:t>
      </w:r>
      <w:r>
        <w:rPr>
          <w:rStyle w:val="default"/>
          <w:rtl/>
        </w:rPr>
        <w:t>ר לרמת גן (בניית ביבים), התשכ"א</w:t>
      </w:r>
      <w:r>
        <w:rPr>
          <w:rStyle w:val="default"/>
          <w:rFonts w:hint="cs"/>
          <w:rtl/>
        </w:rPr>
        <w:t>-</w:t>
      </w:r>
      <w:r w:rsidRPr="001E6480">
        <w:rPr>
          <w:rStyle w:val="default"/>
          <w:rtl/>
        </w:rPr>
        <w:t xml:space="preserve">1961, או כל חוק עזר שקדם לו; </w:t>
      </w:r>
    </w:p>
    <w:p w14:paraId="430D2DD7"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"דמי פיתוח" </w:t>
      </w:r>
      <w:r>
        <w:rPr>
          <w:rStyle w:val="default"/>
          <w:rFonts w:hint="cs"/>
          <w:rtl/>
        </w:rPr>
        <w:t>–</w:t>
      </w:r>
      <w:r w:rsidRPr="001E6480">
        <w:rPr>
          <w:rStyle w:val="default"/>
          <w:rtl/>
        </w:rPr>
        <w:t xml:space="preserve"> דמי פיתוח ששולמו למינהל מקרקעי ישראל או למי מטעמו בעבור מימון</w:t>
      </w:r>
      <w:r>
        <w:rPr>
          <w:rStyle w:val="default"/>
          <w:rFonts w:hint="cs"/>
          <w:rtl/>
        </w:rPr>
        <w:t xml:space="preserve"> </w:t>
      </w:r>
      <w:r w:rsidRPr="001E6480">
        <w:rPr>
          <w:rStyle w:val="default"/>
          <w:rtl/>
        </w:rPr>
        <w:t xml:space="preserve">עלות התקנתה של מערכת ביוב או פיתוח מערכת הביוב ובלבד שסכומם אושר על ידי מינהל מקרקעי ישראל; </w:t>
      </w:r>
    </w:p>
    <w:p w14:paraId="6BA46339"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"היטל ביוב" או "היטל" </w:t>
      </w:r>
      <w:r>
        <w:rPr>
          <w:rStyle w:val="default"/>
          <w:rFonts w:hint="cs"/>
          <w:rtl/>
        </w:rPr>
        <w:t>–</w:t>
      </w:r>
      <w:r w:rsidRPr="001E6480">
        <w:rPr>
          <w:rStyle w:val="default"/>
          <w:rtl/>
        </w:rPr>
        <w:t xml:space="preserve"> היטל המוטל לכיסוי הוצאות של התקנת ביוב או של קנייתו לפי סעיף 17 לחוק הביוב ובהתאם לחוק עזר זה; </w:t>
      </w:r>
    </w:p>
    <w:p w14:paraId="1C7F84E9"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"היטל קודם" </w:t>
      </w:r>
      <w:r>
        <w:rPr>
          <w:rStyle w:val="default"/>
          <w:rFonts w:hint="cs"/>
          <w:rtl/>
        </w:rPr>
        <w:t>–</w:t>
      </w:r>
      <w:r w:rsidRPr="001E6480">
        <w:rPr>
          <w:rStyle w:val="default"/>
          <w:rtl/>
        </w:rPr>
        <w:t xml:space="preserve"> היטל ביוב לפי חוק עזר קודם; </w:t>
      </w:r>
    </w:p>
    <w:p w14:paraId="631A9437"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"היתר בניה", "סטיה מהיתר", "שימוש חורג" </w:t>
      </w:r>
      <w:r>
        <w:rPr>
          <w:rStyle w:val="default"/>
          <w:rFonts w:hint="cs"/>
          <w:rtl/>
        </w:rPr>
        <w:t>–</w:t>
      </w:r>
      <w:r w:rsidRPr="001E6480">
        <w:rPr>
          <w:rStyle w:val="default"/>
          <w:rtl/>
        </w:rPr>
        <w:t xml:space="preserve"> כמשמעותם בחוק התכנון והבניה; </w:t>
      </w:r>
    </w:p>
    <w:p w14:paraId="0DB4FD51" w14:textId="77777777" w:rsidR="001E6480" w:rsidRDefault="001E6480" w:rsidP="001E6480">
      <w:pPr>
        <w:pStyle w:val="P00"/>
        <w:spacing w:before="72"/>
        <w:ind w:left="0" w:right="1134"/>
        <w:rPr>
          <w:rStyle w:val="default"/>
          <w:rFonts w:hint="cs"/>
          <w:rtl/>
        </w:rPr>
      </w:pPr>
      <w:r>
        <w:rPr>
          <w:rStyle w:val="default"/>
          <w:rFonts w:hint="cs"/>
          <w:rtl/>
        </w:rPr>
        <w:tab/>
      </w:r>
      <w:r w:rsidRPr="001E6480">
        <w:rPr>
          <w:rStyle w:val="default"/>
          <w:rtl/>
        </w:rPr>
        <w:t xml:space="preserve">"הפרשי הצמדה", "מדד", "תשלומי פיגורים" </w:t>
      </w:r>
      <w:r>
        <w:rPr>
          <w:rStyle w:val="default"/>
          <w:rFonts w:hint="cs"/>
          <w:rtl/>
        </w:rPr>
        <w:t>–</w:t>
      </w:r>
      <w:r w:rsidRPr="001E6480">
        <w:rPr>
          <w:rStyle w:val="default"/>
          <w:rtl/>
        </w:rPr>
        <w:t xml:space="preserve"> כמשמעו לפי חוק הרשויות המקומיות (ריבית והפרשי הצמדה על תשלומי חובה), התש"ם</w:t>
      </w:r>
      <w:r>
        <w:rPr>
          <w:rStyle w:val="default"/>
          <w:rFonts w:hint="cs"/>
          <w:rtl/>
        </w:rPr>
        <w:t>-1980;</w:t>
      </w:r>
    </w:p>
    <w:p w14:paraId="7366BF26" w14:textId="77777777" w:rsidR="001E6480" w:rsidRPr="001E6480" w:rsidRDefault="001E6480" w:rsidP="001E6480">
      <w:pPr>
        <w:pStyle w:val="P00"/>
        <w:spacing w:before="72"/>
        <w:ind w:left="0" w:right="1134"/>
        <w:rPr>
          <w:rStyle w:val="default"/>
          <w:rtl/>
        </w:rPr>
      </w:pPr>
      <w:r>
        <w:rPr>
          <w:rStyle w:val="default"/>
          <w:rFonts w:hint="cs"/>
          <w:rtl/>
        </w:rPr>
        <w:tab/>
        <w:t>"</w:t>
      </w:r>
      <w:r w:rsidRPr="001E6480">
        <w:rPr>
          <w:rStyle w:val="default"/>
          <w:rtl/>
        </w:rPr>
        <w:t xml:space="preserve">חוק עזר קודם" </w:t>
      </w:r>
      <w:r>
        <w:rPr>
          <w:rStyle w:val="default"/>
          <w:rFonts w:hint="cs"/>
          <w:rtl/>
        </w:rPr>
        <w:t>–</w:t>
      </w:r>
      <w:r w:rsidRPr="001E6480">
        <w:rPr>
          <w:rStyle w:val="default"/>
          <w:rtl/>
        </w:rPr>
        <w:t xml:space="preserve"> לענין היטל ביוב - חוק עזר לרמת גן (ביוב), התשכ"ד</w:t>
      </w:r>
      <w:r>
        <w:rPr>
          <w:rStyle w:val="default"/>
          <w:rFonts w:hint="cs"/>
          <w:rtl/>
        </w:rPr>
        <w:t>-1964</w:t>
      </w:r>
      <w:r w:rsidRPr="001E6480">
        <w:rPr>
          <w:rStyle w:val="default"/>
          <w:rtl/>
        </w:rPr>
        <w:t>; לענין אגרת ביוב - חוק עזר לרמת גן (אגרת ביוב), התשכ"ז</w:t>
      </w:r>
      <w:r>
        <w:rPr>
          <w:rStyle w:val="default"/>
          <w:rFonts w:hint="cs"/>
          <w:rtl/>
        </w:rPr>
        <w:t>-1967</w:t>
      </w:r>
      <w:r w:rsidRPr="001E6480">
        <w:rPr>
          <w:rStyle w:val="default"/>
          <w:rtl/>
        </w:rPr>
        <w:t xml:space="preserve">; </w:t>
      </w:r>
    </w:p>
    <w:p w14:paraId="47C013E2"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"יציע", "עליית גג" </w:t>
      </w:r>
      <w:r>
        <w:rPr>
          <w:rStyle w:val="default"/>
          <w:rFonts w:hint="cs"/>
          <w:rtl/>
        </w:rPr>
        <w:t>–</w:t>
      </w:r>
      <w:r w:rsidRPr="001E6480">
        <w:rPr>
          <w:rStyle w:val="default"/>
          <w:rtl/>
        </w:rPr>
        <w:t xml:space="preserve"> כמשמעותם בסעיף 1.00.1 לסימן א' לתוספת השלישית לתקנות התכנון והבניה (בקשה להיתר, תנאיו ואגרות), התש"ל</w:t>
      </w:r>
      <w:r>
        <w:rPr>
          <w:rStyle w:val="default"/>
          <w:rFonts w:hint="cs"/>
          <w:rtl/>
        </w:rPr>
        <w:t>-1970</w:t>
      </w:r>
      <w:r w:rsidRPr="001E6480">
        <w:rPr>
          <w:rStyle w:val="default"/>
          <w:rtl/>
        </w:rPr>
        <w:t xml:space="preserve"> (להלן - תקנות היתר בניה); </w:t>
      </w:r>
    </w:p>
    <w:p w14:paraId="2EC7A157"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"המהנדס" </w:t>
      </w:r>
      <w:r>
        <w:rPr>
          <w:rStyle w:val="default"/>
          <w:rFonts w:hint="cs"/>
          <w:rtl/>
        </w:rPr>
        <w:t>–</w:t>
      </w:r>
      <w:r w:rsidRPr="001E6480">
        <w:rPr>
          <w:rStyle w:val="default"/>
          <w:rtl/>
        </w:rPr>
        <w:t xml:space="preserve"> עובד העיריה שהוסמך על ידו בכתב לענין הוראות חוק עזר זה כולן או מקצתן; </w:t>
      </w:r>
    </w:p>
    <w:p w14:paraId="3B855116" w14:textId="77777777" w:rsidR="001E6480" w:rsidRDefault="001E6480" w:rsidP="001E6480">
      <w:pPr>
        <w:pStyle w:val="P00"/>
        <w:spacing w:before="72"/>
        <w:ind w:left="0" w:right="1134"/>
        <w:rPr>
          <w:rStyle w:val="default"/>
          <w:rFonts w:hint="cs"/>
          <w:rtl/>
        </w:rPr>
      </w:pPr>
      <w:r>
        <w:rPr>
          <w:rStyle w:val="default"/>
          <w:rFonts w:hint="cs"/>
          <w:rtl/>
        </w:rPr>
        <w:tab/>
      </w:r>
      <w:r w:rsidRPr="001E6480">
        <w:rPr>
          <w:rStyle w:val="default"/>
          <w:rtl/>
        </w:rPr>
        <w:t xml:space="preserve">"מערכת ביוב" </w:t>
      </w:r>
      <w:r>
        <w:rPr>
          <w:rStyle w:val="default"/>
          <w:rFonts w:hint="cs"/>
          <w:rtl/>
        </w:rPr>
        <w:t>–</w:t>
      </w:r>
      <w:r w:rsidRPr="001E6480">
        <w:rPr>
          <w:rStyle w:val="default"/>
          <w:rtl/>
        </w:rPr>
        <w:t xml:space="preserve"> כהגדרת "ביוב" בחוק הביוב;</w:t>
      </w:r>
    </w:p>
    <w:p w14:paraId="0484819A" w14:textId="77777777" w:rsidR="001E6480" w:rsidRDefault="001E6480" w:rsidP="001E6480">
      <w:pPr>
        <w:pStyle w:val="P00"/>
        <w:spacing w:before="72"/>
        <w:ind w:left="0" w:right="1134"/>
        <w:rPr>
          <w:rStyle w:val="default"/>
          <w:rFonts w:hint="cs"/>
          <w:rtl/>
        </w:rPr>
      </w:pPr>
      <w:r>
        <w:rPr>
          <w:rStyle w:val="default"/>
          <w:rFonts w:hint="cs"/>
          <w:rtl/>
        </w:rPr>
        <w:tab/>
      </w:r>
      <w:r w:rsidRPr="001E6480">
        <w:rPr>
          <w:rStyle w:val="default"/>
          <w:rtl/>
        </w:rPr>
        <w:t xml:space="preserve">"מרפסת" </w:t>
      </w:r>
      <w:r>
        <w:rPr>
          <w:rStyle w:val="default"/>
          <w:rFonts w:hint="cs"/>
          <w:rtl/>
        </w:rPr>
        <w:t>–</w:t>
      </w:r>
      <w:r w:rsidRPr="001E6480">
        <w:rPr>
          <w:rStyle w:val="default"/>
          <w:rtl/>
        </w:rPr>
        <w:t xml:space="preserve"> חלק חיצון של בנין אשר </w:t>
      </w:r>
      <w:r>
        <w:rPr>
          <w:rStyle w:val="default"/>
          <w:rtl/>
        </w:rPr>
        <w:t>–</w:t>
      </w:r>
      <w:r w:rsidRPr="001E6480">
        <w:rPr>
          <w:rStyle w:val="default"/>
          <w:rtl/>
        </w:rPr>
        <w:t xml:space="preserve"> </w:t>
      </w:r>
    </w:p>
    <w:p w14:paraId="6A6CA4CB" w14:textId="77777777" w:rsidR="001E6480" w:rsidRPr="001E6480" w:rsidRDefault="001E6480" w:rsidP="001E6480">
      <w:pPr>
        <w:pStyle w:val="P00"/>
        <w:spacing w:before="72"/>
        <w:ind w:left="1021" w:right="1134"/>
        <w:rPr>
          <w:rStyle w:val="default"/>
          <w:rtl/>
        </w:rPr>
      </w:pPr>
      <w:r w:rsidRPr="001E6480">
        <w:rPr>
          <w:rStyle w:val="default"/>
          <w:rtl/>
        </w:rPr>
        <w:t>(1)</w:t>
      </w:r>
      <w:r>
        <w:rPr>
          <w:rStyle w:val="default"/>
          <w:rFonts w:hint="cs"/>
          <w:rtl/>
        </w:rPr>
        <w:tab/>
      </w:r>
      <w:r w:rsidRPr="001E6480">
        <w:rPr>
          <w:rStyle w:val="default"/>
          <w:rtl/>
        </w:rPr>
        <w:t xml:space="preserve">רצפתו קשורה לרצפת פנים הבנין ודלת מעבר ביניהן; </w:t>
      </w:r>
    </w:p>
    <w:p w14:paraId="64FAF442" w14:textId="77777777" w:rsidR="001E6480" w:rsidRPr="001E6480" w:rsidRDefault="001E6480" w:rsidP="001E6480">
      <w:pPr>
        <w:pStyle w:val="P00"/>
        <w:spacing w:before="72"/>
        <w:ind w:left="1021" w:right="1134"/>
        <w:rPr>
          <w:rStyle w:val="default"/>
          <w:rtl/>
        </w:rPr>
      </w:pPr>
      <w:r w:rsidRPr="001E6480">
        <w:rPr>
          <w:rStyle w:val="default"/>
          <w:rtl/>
        </w:rPr>
        <w:lastRenderedPageBreak/>
        <w:t>(2)</w:t>
      </w:r>
      <w:r>
        <w:rPr>
          <w:rStyle w:val="default"/>
          <w:rFonts w:hint="cs"/>
          <w:rtl/>
        </w:rPr>
        <w:tab/>
      </w:r>
      <w:r w:rsidRPr="001E6480">
        <w:rPr>
          <w:rStyle w:val="default"/>
          <w:rtl/>
        </w:rPr>
        <w:t xml:space="preserve">לא יותר משלושת רבעי היקף רצפתו מוקפים קירות; </w:t>
      </w:r>
    </w:p>
    <w:p w14:paraId="0A797321" w14:textId="77777777" w:rsidR="001E6480" w:rsidRPr="001E6480" w:rsidRDefault="001E6480" w:rsidP="001E6480">
      <w:pPr>
        <w:pStyle w:val="P00"/>
        <w:spacing w:before="72"/>
        <w:ind w:left="1021" w:right="1134"/>
        <w:rPr>
          <w:rStyle w:val="default"/>
          <w:rtl/>
        </w:rPr>
      </w:pPr>
      <w:r w:rsidRPr="001E6480">
        <w:rPr>
          <w:rStyle w:val="default"/>
          <w:rtl/>
        </w:rPr>
        <w:t>(3)</w:t>
      </w:r>
      <w:r>
        <w:rPr>
          <w:rStyle w:val="default"/>
          <w:rFonts w:hint="cs"/>
          <w:rtl/>
        </w:rPr>
        <w:tab/>
      </w:r>
      <w:r w:rsidRPr="001E6480">
        <w:rPr>
          <w:rStyle w:val="default"/>
          <w:rtl/>
        </w:rPr>
        <w:t xml:space="preserve">לאורך שאר שוליו ניצב מעקה שגובהו אינו עולה על 1.10 מטר מהמפלס של רצפתו; </w:t>
      </w:r>
    </w:p>
    <w:p w14:paraId="704262B9"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"מרתף" </w:t>
      </w:r>
      <w:r>
        <w:rPr>
          <w:rStyle w:val="default"/>
          <w:rFonts w:hint="cs"/>
          <w:rtl/>
        </w:rPr>
        <w:t>–</w:t>
      </w:r>
      <w:r w:rsidRPr="001E6480">
        <w:rPr>
          <w:rStyle w:val="default"/>
          <w:rtl/>
        </w:rPr>
        <w:t xml:space="preserve"> חלק מבנין שחללו בין רצפתו ותחתית תקרתו נמצא כולו או רובו מתחת למפלס</w:t>
      </w:r>
      <w:r>
        <w:rPr>
          <w:rStyle w:val="default"/>
          <w:rFonts w:hint="cs"/>
          <w:rtl/>
        </w:rPr>
        <w:t xml:space="preserve"> </w:t>
      </w:r>
      <w:r w:rsidRPr="001E6480">
        <w:rPr>
          <w:rStyle w:val="default"/>
          <w:rtl/>
        </w:rPr>
        <w:t>פני הקרקע המקיפה אותו, או מתחת למפלס כביש או מדרכה הנמצאים במרחק אשר אינו עולה על 1.50 מטר ממישור הקיר החיצון שלו; לענין זה, "מפלס פני הקרקע" וכן "מפלס כביש או מדרכה" - הגובה של כל אחד מהם במרכז מישור הקיר החיצון כאמור,</w:t>
      </w:r>
      <w:r>
        <w:rPr>
          <w:rStyle w:val="default"/>
          <w:rFonts w:hint="cs"/>
          <w:rtl/>
        </w:rPr>
        <w:t xml:space="preserve"> </w:t>
      </w:r>
      <w:r w:rsidRPr="001E6480">
        <w:rPr>
          <w:rStyle w:val="default"/>
          <w:rtl/>
        </w:rPr>
        <w:t xml:space="preserve">ולגבי קיר שיש בו תפרי התפשטות - גובהו של כל אחד מהם במרכז שבין כל שני תפרי ההתפשטות האמורים או במרכז תפר התפשטות הסמוך לקצה הבנין ובין קצה הבנין; </w:t>
      </w:r>
    </w:p>
    <w:p w14:paraId="3DD233B7"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"נכס למגורים" </w:t>
      </w:r>
      <w:r>
        <w:rPr>
          <w:rStyle w:val="default"/>
          <w:rFonts w:hint="cs"/>
          <w:rtl/>
        </w:rPr>
        <w:t>–</w:t>
      </w:r>
      <w:r w:rsidRPr="001E6480">
        <w:rPr>
          <w:rStyle w:val="default"/>
          <w:rtl/>
        </w:rPr>
        <w:t xml:space="preserve"> נכס המיועד לשמש למגורים לפי תכנית או היתר לשימוש חורג; </w:t>
      </w:r>
    </w:p>
    <w:p w14:paraId="4416CB85"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"נכס אחר" </w:t>
      </w:r>
      <w:r>
        <w:rPr>
          <w:rStyle w:val="default"/>
          <w:rFonts w:hint="cs"/>
          <w:rtl/>
        </w:rPr>
        <w:t>–</w:t>
      </w:r>
      <w:r w:rsidRPr="001E6480">
        <w:rPr>
          <w:rStyle w:val="default"/>
          <w:rtl/>
        </w:rPr>
        <w:t xml:space="preserve"> נכס שאינו מיועד לשמש למגורים; </w:t>
      </w:r>
    </w:p>
    <w:p w14:paraId="398A9791"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"נכס לתעשיה", "נכס לבית עסק" </w:t>
      </w:r>
      <w:r>
        <w:rPr>
          <w:rStyle w:val="default"/>
          <w:rFonts w:hint="cs"/>
          <w:rtl/>
        </w:rPr>
        <w:t>–</w:t>
      </w:r>
      <w:r w:rsidRPr="001E6480">
        <w:rPr>
          <w:rStyle w:val="default"/>
          <w:rtl/>
        </w:rPr>
        <w:t xml:space="preserve"> נכס אחר המיועד על פי תכנית או היתר לשימוש חורג</w:t>
      </w:r>
      <w:r>
        <w:rPr>
          <w:rStyle w:val="default"/>
          <w:rFonts w:hint="cs"/>
          <w:rtl/>
        </w:rPr>
        <w:t xml:space="preserve"> </w:t>
      </w:r>
      <w:r w:rsidRPr="001E6480">
        <w:rPr>
          <w:rStyle w:val="default"/>
          <w:rtl/>
        </w:rPr>
        <w:t xml:space="preserve">לשמש לתעשיה או כבית עסק או המשמש לתכלית כזו בפועל; </w:t>
      </w:r>
    </w:p>
    <w:p w14:paraId="14E55EE2"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"נכס מעורב" </w:t>
      </w:r>
      <w:r>
        <w:rPr>
          <w:rStyle w:val="default"/>
          <w:rFonts w:hint="cs"/>
          <w:rtl/>
        </w:rPr>
        <w:t>–</w:t>
      </w:r>
      <w:r w:rsidRPr="001E6480">
        <w:rPr>
          <w:rStyle w:val="default"/>
          <w:rtl/>
        </w:rPr>
        <w:t xml:space="preserve"> נכס המיועד למגורים ולתכלית שאינה למגורים; </w:t>
      </w:r>
    </w:p>
    <w:p w14:paraId="3E75C956"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"נפח בנין" </w:t>
      </w:r>
      <w:r>
        <w:rPr>
          <w:rStyle w:val="default"/>
          <w:rFonts w:hint="cs"/>
          <w:rtl/>
        </w:rPr>
        <w:t>–</w:t>
      </w:r>
      <w:r w:rsidRPr="001E6480">
        <w:rPr>
          <w:rStyle w:val="default"/>
          <w:rtl/>
        </w:rPr>
        <w:t xml:space="preserve"> הסכום במ"ק של שטחי כל הקומות בבנין, המוכפלים כל אחד מהם בגובהה של הקומה הנמדד במטרים, לפי כללי המדידה שבסעיף 1.00.8 לסימן ב' לתוספת השלישית לתקנות היתר בניה ולרבות, נפחם של בנין או תוספת לבנין העתידים להיבנות שאושרה </w:t>
      </w:r>
      <w:r>
        <w:rPr>
          <w:rStyle w:val="default"/>
          <w:rFonts w:hint="cs"/>
          <w:rtl/>
        </w:rPr>
        <w:t xml:space="preserve"> </w:t>
      </w:r>
      <w:r w:rsidRPr="001E6480">
        <w:rPr>
          <w:rStyle w:val="default"/>
          <w:rtl/>
        </w:rPr>
        <w:t xml:space="preserve">לגביהם בקשה להיתר בניה - לפי הבקשה שאושרה; </w:t>
      </w:r>
    </w:p>
    <w:p w14:paraId="47B9BBC9"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"עבודות ביוב" </w:t>
      </w:r>
      <w:r>
        <w:rPr>
          <w:rStyle w:val="default"/>
          <w:rFonts w:hint="cs"/>
          <w:rtl/>
        </w:rPr>
        <w:t>–</w:t>
      </w:r>
      <w:r w:rsidRPr="001E6480">
        <w:rPr>
          <w:rStyle w:val="default"/>
          <w:rtl/>
        </w:rPr>
        <w:t xml:space="preserve"> עבודות הנדרשות להתקנתו, קנייתו או שדרוגו של ביוב, או שלב משלביו לרבות כל עבודה או מטלה הנדרשת לצורך אלה; </w:t>
      </w:r>
    </w:p>
    <w:p w14:paraId="3B65FC2A"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"העיריה" </w:t>
      </w:r>
      <w:r>
        <w:rPr>
          <w:rStyle w:val="default"/>
          <w:rFonts w:hint="cs"/>
          <w:rtl/>
        </w:rPr>
        <w:t>–</w:t>
      </w:r>
      <w:r w:rsidRPr="001E6480">
        <w:rPr>
          <w:rStyle w:val="default"/>
          <w:rtl/>
        </w:rPr>
        <w:t xml:space="preserve"> עיריית רמת גן; </w:t>
      </w:r>
    </w:p>
    <w:p w14:paraId="5287B18C"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"קומה" </w:t>
      </w:r>
      <w:r>
        <w:rPr>
          <w:rStyle w:val="default"/>
          <w:rFonts w:hint="cs"/>
          <w:rtl/>
        </w:rPr>
        <w:t>–</w:t>
      </w:r>
      <w:r w:rsidRPr="001E6480">
        <w:rPr>
          <w:rStyle w:val="default"/>
          <w:rtl/>
        </w:rPr>
        <w:t xml:space="preserve"> חלל המשתרע בין שתי רצפות סמוכות הנמצאות זו מעל זו, על פי גובהו המזערי של אותו חלל כקבוע בסעיף 2.03 לסימן ב' לחלק ב' לתוספת השניה לתקנות היתר בניה, ככל שנקבע כזה, ולרבות קומה מפולשת, בניני עזר, מרתפים, מרפסות, מחסנים, חדרי</w:t>
      </w:r>
      <w:r>
        <w:rPr>
          <w:rStyle w:val="default"/>
          <w:rFonts w:hint="cs"/>
          <w:rtl/>
        </w:rPr>
        <w:t xml:space="preserve"> </w:t>
      </w:r>
      <w:r w:rsidRPr="001E6480">
        <w:rPr>
          <w:rStyle w:val="default"/>
          <w:rtl/>
        </w:rPr>
        <w:t xml:space="preserve">מדרגות, מעברים, גבליות, מרתפי חניה, חניות מקורות, יציעים, חדרי מעליות, עליות גג וכל שטח אחר בקומה; </w:t>
      </w:r>
    </w:p>
    <w:p w14:paraId="3AB31CFB" w14:textId="77777777" w:rsidR="001E6480" w:rsidRPr="001E6480" w:rsidRDefault="001E6480" w:rsidP="006F4B7D">
      <w:pPr>
        <w:pStyle w:val="P00"/>
        <w:spacing w:before="72"/>
        <w:ind w:left="0" w:right="1134"/>
        <w:rPr>
          <w:rStyle w:val="default"/>
          <w:rtl/>
        </w:rPr>
      </w:pPr>
      <w:r>
        <w:rPr>
          <w:rStyle w:val="default"/>
          <w:rFonts w:hint="cs"/>
          <w:rtl/>
        </w:rPr>
        <w:tab/>
      </w:r>
      <w:r w:rsidRPr="001E6480">
        <w:rPr>
          <w:rStyle w:val="default"/>
          <w:rtl/>
        </w:rPr>
        <w:t xml:space="preserve">"ראש העיריה" </w:t>
      </w:r>
      <w:r>
        <w:rPr>
          <w:rStyle w:val="default"/>
          <w:rFonts w:hint="cs"/>
          <w:rtl/>
        </w:rPr>
        <w:t>–</w:t>
      </w:r>
      <w:r w:rsidRPr="001E6480">
        <w:rPr>
          <w:rStyle w:val="default"/>
          <w:rtl/>
        </w:rPr>
        <w:t xml:space="preserve"> לרבות עובד העיריה שהוסמך על ידי ראש העיריה בכתב לענין חוק עזר</w:t>
      </w:r>
      <w:r w:rsidR="006F4B7D">
        <w:rPr>
          <w:rStyle w:val="default"/>
          <w:rFonts w:hint="cs"/>
          <w:rtl/>
        </w:rPr>
        <w:t xml:space="preserve"> </w:t>
      </w:r>
      <w:r w:rsidRPr="001E6480">
        <w:rPr>
          <w:rStyle w:val="default"/>
          <w:rtl/>
        </w:rPr>
        <w:t xml:space="preserve">זה כולו או מקצתו; </w:t>
      </w:r>
    </w:p>
    <w:p w14:paraId="046B89DA"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"שטח בנין" </w:t>
      </w:r>
      <w:r>
        <w:rPr>
          <w:rStyle w:val="default"/>
          <w:rFonts w:hint="cs"/>
          <w:rtl/>
        </w:rPr>
        <w:t>–</w:t>
      </w:r>
      <w:r w:rsidRPr="001E6480">
        <w:rPr>
          <w:rStyle w:val="default"/>
          <w:rtl/>
        </w:rPr>
        <w:t xml:space="preserve"> הסכום במ"ר של שטחי כל הקומות בבנין לרבות: </w:t>
      </w:r>
    </w:p>
    <w:p w14:paraId="2C941A4E" w14:textId="77777777" w:rsidR="001E6480" w:rsidRPr="001E6480" w:rsidRDefault="001E6480" w:rsidP="001E6480">
      <w:pPr>
        <w:pStyle w:val="P00"/>
        <w:spacing w:before="72"/>
        <w:ind w:left="1021" w:right="1134"/>
        <w:rPr>
          <w:rStyle w:val="default"/>
          <w:rtl/>
        </w:rPr>
      </w:pPr>
      <w:r w:rsidRPr="001E6480">
        <w:rPr>
          <w:rStyle w:val="default"/>
          <w:rtl/>
        </w:rPr>
        <w:t>(1)</w:t>
      </w:r>
      <w:r>
        <w:rPr>
          <w:rStyle w:val="default"/>
          <w:rFonts w:hint="cs"/>
          <w:rtl/>
        </w:rPr>
        <w:tab/>
      </w:r>
      <w:r w:rsidRPr="001E6480">
        <w:rPr>
          <w:rStyle w:val="default"/>
          <w:rtl/>
        </w:rPr>
        <w:t xml:space="preserve">שטחים מבונים המהווים בניה חורגת; </w:t>
      </w:r>
    </w:p>
    <w:p w14:paraId="48C1FF52" w14:textId="77777777" w:rsidR="001E6480" w:rsidRPr="001E6480" w:rsidRDefault="001E6480" w:rsidP="001E6480">
      <w:pPr>
        <w:pStyle w:val="P00"/>
        <w:spacing w:before="72"/>
        <w:ind w:left="1021" w:right="1134"/>
        <w:rPr>
          <w:rStyle w:val="default"/>
          <w:rtl/>
        </w:rPr>
      </w:pPr>
      <w:r w:rsidRPr="001E6480">
        <w:rPr>
          <w:rStyle w:val="default"/>
          <w:rtl/>
        </w:rPr>
        <w:t>(2)</w:t>
      </w:r>
      <w:r>
        <w:rPr>
          <w:rStyle w:val="default"/>
          <w:rFonts w:hint="cs"/>
          <w:rtl/>
        </w:rPr>
        <w:tab/>
      </w:r>
      <w:r w:rsidRPr="001E6480">
        <w:rPr>
          <w:rStyle w:val="default"/>
          <w:rtl/>
        </w:rPr>
        <w:t xml:space="preserve">שטחו של בנין או שטחה של תוספת לבנין העתידים להיבנות שאושרה לגביהם בקשה להיתר בניה על ידי מוסד תכנון - לפי שטחם המאושר בתכנית הבניה שבהיתר; </w:t>
      </w:r>
    </w:p>
    <w:p w14:paraId="556CD696"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"שטח קומה" </w:t>
      </w:r>
      <w:r>
        <w:rPr>
          <w:rStyle w:val="default"/>
          <w:rFonts w:hint="cs"/>
          <w:rtl/>
        </w:rPr>
        <w:t>–</w:t>
      </w:r>
      <w:r w:rsidRPr="001E6480">
        <w:rPr>
          <w:rStyle w:val="default"/>
          <w:rtl/>
        </w:rPr>
        <w:t xml:space="preserve"> סכום המ"ר הכולל של שטח ההשלכה האופקית של רצפת הקומה, בתוספת השטח שמתחת לקירותיה החיצוניים והפנימיים; </w:t>
      </w:r>
    </w:p>
    <w:p w14:paraId="4B71249D"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"שטח קרקע" </w:t>
      </w:r>
      <w:r>
        <w:rPr>
          <w:rStyle w:val="default"/>
          <w:rFonts w:hint="cs"/>
          <w:rtl/>
        </w:rPr>
        <w:t>–</w:t>
      </w:r>
      <w:r w:rsidRPr="001E6480">
        <w:rPr>
          <w:rStyle w:val="default"/>
          <w:rtl/>
        </w:rPr>
        <w:t xml:space="preserve"> שטחה הכולל של הקרקע שבנכס לרבות הקרקע שעליה ניצב בנין; </w:t>
      </w:r>
    </w:p>
    <w:p w14:paraId="4E9678FF" w14:textId="77777777" w:rsidR="001E6480" w:rsidRDefault="001E6480" w:rsidP="001E6480">
      <w:pPr>
        <w:pStyle w:val="P00"/>
        <w:spacing w:before="72"/>
        <w:ind w:left="0" w:right="1134"/>
        <w:rPr>
          <w:rStyle w:val="default"/>
          <w:rFonts w:hint="cs"/>
          <w:rtl/>
        </w:rPr>
      </w:pPr>
      <w:r>
        <w:rPr>
          <w:rStyle w:val="default"/>
          <w:rFonts w:hint="cs"/>
          <w:rtl/>
        </w:rPr>
        <w:tab/>
      </w:r>
      <w:r w:rsidRPr="001E6480">
        <w:rPr>
          <w:rStyle w:val="default"/>
          <w:rtl/>
        </w:rPr>
        <w:t xml:space="preserve">"שטח המיועד לצורכי ציבור" </w:t>
      </w:r>
      <w:r>
        <w:rPr>
          <w:rStyle w:val="default"/>
          <w:rFonts w:hint="cs"/>
          <w:rtl/>
        </w:rPr>
        <w:t>–</w:t>
      </w:r>
      <w:r w:rsidRPr="001E6480">
        <w:rPr>
          <w:rStyle w:val="default"/>
          <w:rtl/>
        </w:rPr>
        <w:t xml:space="preserve"> שטח קרקע או בנין המיועד בתכנית לצורכי ציבור;</w:t>
      </w:r>
    </w:p>
    <w:p w14:paraId="7DAC9FEE"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"שטח המיועד להפקעה" </w:t>
      </w:r>
      <w:r>
        <w:rPr>
          <w:rStyle w:val="default"/>
          <w:rFonts w:hint="cs"/>
          <w:rtl/>
        </w:rPr>
        <w:t>–</w:t>
      </w:r>
      <w:r w:rsidRPr="001E6480">
        <w:rPr>
          <w:rStyle w:val="default"/>
          <w:rtl/>
        </w:rPr>
        <w:t xml:space="preserve"> שטח המיועד לצורכי ציבור שהתקיימו בו אחד מאלה: </w:t>
      </w:r>
    </w:p>
    <w:p w14:paraId="628070BC" w14:textId="77777777" w:rsidR="001E6480" w:rsidRPr="001E6480" w:rsidRDefault="001E6480" w:rsidP="00E13C3B">
      <w:pPr>
        <w:pStyle w:val="P00"/>
        <w:spacing w:before="72"/>
        <w:ind w:left="1021" w:right="1134"/>
        <w:rPr>
          <w:rStyle w:val="default"/>
          <w:rtl/>
        </w:rPr>
      </w:pPr>
      <w:r w:rsidRPr="001E6480">
        <w:rPr>
          <w:rStyle w:val="default"/>
          <w:rtl/>
        </w:rPr>
        <w:t>(1)</w:t>
      </w:r>
      <w:r>
        <w:rPr>
          <w:rStyle w:val="default"/>
          <w:rFonts w:hint="cs"/>
          <w:rtl/>
        </w:rPr>
        <w:tab/>
      </w:r>
      <w:r w:rsidRPr="001E6480">
        <w:rPr>
          <w:rStyle w:val="default"/>
          <w:rtl/>
        </w:rPr>
        <w:t>הוועדה המקומית הודיעה כי בכוונתה להפקיעו בהתאם לסעיפים 5 ו</w:t>
      </w:r>
      <w:r w:rsidR="00E13C3B">
        <w:rPr>
          <w:rStyle w:val="default"/>
          <w:rFonts w:hint="cs"/>
          <w:rtl/>
        </w:rPr>
        <w:t>-</w:t>
      </w:r>
      <w:r w:rsidRPr="001E6480">
        <w:rPr>
          <w:rStyle w:val="default"/>
          <w:rtl/>
        </w:rPr>
        <w:t>7 לפקודת הקרקעות (רכישה לצרכי ציבור),</w:t>
      </w:r>
      <w:r>
        <w:rPr>
          <w:rStyle w:val="default"/>
          <w:rFonts w:hint="cs"/>
          <w:rtl/>
        </w:rPr>
        <w:t xml:space="preserve"> 1943</w:t>
      </w:r>
      <w:r w:rsidRPr="001E6480">
        <w:rPr>
          <w:rStyle w:val="default"/>
          <w:rtl/>
        </w:rPr>
        <w:t xml:space="preserve"> (להלן </w:t>
      </w:r>
      <w:r>
        <w:rPr>
          <w:rStyle w:val="default"/>
          <w:rFonts w:hint="cs"/>
          <w:rtl/>
        </w:rPr>
        <w:t>–</w:t>
      </w:r>
      <w:r w:rsidRPr="001E6480">
        <w:rPr>
          <w:rStyle w:val="default"/>
          <w:rtl/>
        </w:rPr>
        <w:t xml:space="preserve"> פקודת הקרקעות); </w:t>
      </w:r>
    </w:p>
    <w:p w14:paraId="7471BF20" w14:textId="77777777" w:rsidR="001E6480" w:rsidRPr="001E6480" w:rsidRDefault="001E6480" w:rsidP="001E6480">
      <w:pPr>
        <w:pStyle w:val="P00"/>
        <w:spacing w:before="72"/>
        <w:ind w:left="1021" w:right="1134"/>
        <w:rPr>
          <w:rStyle w:val="default"/>
          <w:rtl/>
        </w:rPr>
      </w:pPr>
      <w:r w:rsidRPr="001E6480">
        <w:rPr>
          <w:rStyle w:val="default"/>
          <w:rtl/>
        </w:rPr>
        <w:t>(2)</w:t>
      </w:r>
      <w:r>
        <w:rPr>
          <w:rStyle w:val="default"/>
          <w:rFonts w:hint="cs"/>
          <w:rtl/>
        </w:rPr>
        <w:tab/>
      </w:r>
      <w:r w:rsidRPr="001E6480">
        <w:rPr>
          <w:rStyle w:val="default"/>
          <w:rtl/>
        </w:rPr>
        <w:t xml:space="preserve">נכרת לגביו הסכם בלא תמורה בין הוועדה המקומית לתכנון ולבניה רמת גן או העיריה לבין בעליו על העברתו לקנין העיריה; </w:t>
      </w:r>
    </w:p>
    <w:p w14:paraId="4ABE1EDE"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"שלב ביוב" </w:t>
      </w:r>
      <w:r>
        <w:rPr>
          <w:rStyle w:val="default"/>
          <w:rFonts w:hint="cs"/>
          <w:rtl/>
        </w:rPr>
        <w:t>–</w:t>
      </w:r>
      <w:r w:rsidRPr="001E6480">
        <w:rPr>
          <w:rStyle w:val="default"/>
          <w:rtl/>
        </w:rPr>
        <w:t xml:space="preserve"> כמשמעו בסעיף 16 לחוק הביוב; </w:t>
      </w:r>
    </w:p>
    <w:p w14:paraId="7AB30861"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"תכנית" </w:t>
      </w:r>
      <w:r>
        <w:rPr>
          <w:rStyle w:val="default"/>
          <w:rFonts w:hint="cs"/>
          <w:rtl/>
        </w:rPr>
        <w:t>–</w:t>
      </w:r>
      <w:r w:rsidRPr="001E6480">
        <w:rPr>
          <w:rStyle w:val="default"/>
          <w:rtl/>
        </w:rPr>
        <w:t xml:space="preserve"> כהגדרתה בחוק התכנון והבניה; </w:t>
      </w:r>
    </w:p>
    <w:p w14:paraId="41557A5B"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"תעודת העברה לרשם המקרקעין" </w:t>
      </w:r>
      <w:r>
        <w:rPr>
          <w:rStyle w:val="default"/>
          <w:rFonts w:hint="cs"/>
          <w:rtl/>
        </w:rPr>
        <w:t>–</w:t>
      </w:r>
      <w:r w:rsidRPr="001E6480">
        <w:rPr>
          <w:rStyle w:val="default"/>
          <w:rtl/>
        </w:rPr>
        <w:t xml:space="preserve"> כאמור בסעיף 324 לפקודה; </w:t>
      </w:r>
    </w:p>
    <w:p w14:paraId="0743DE7D" w14:textId="77777777" w:rsidR="001E6480" w:rsidRPr="001E6480" w:rsidRDefault="001E6480" w:rsidP="001E6480">
      <w:pPr>
        <w:pStyle w:val="P00"/>
        <w:spacing w:before="72"/>
        <w:ind w:left="0" w:right="1134"/>
        <w:rPr>
          <w:rStyle w:val="default"/>
          <w:rtl/>
        </w:rPr>
      </w:pPr>
      <w:r>
        <w:rPr>
          <w:rStyle w:val="default"/>
          <w:rFonts w:hint="cs"/>
          <w:rtl/>
        </w:rPr>
        <w:tab/>
      </w:r>
      <w:r w:rsidRPr="001E6480">
        <w:rPr>
          <w:rStyle w:val="default"/>
          <w:rtl/>
        </w:rPr>
        <w:t xml:space="preserve">"תעריפי ההיטל המעודכנים", "תעריפי האגרה המעודכנים" </w:t>
      </w:r>
      <w:r>
        <w:rPr>
          <w:rStyle w:val="default"/>
          <w:rFonts w:hint="cs"/>
          <w:rtl/>
        </w:rPr>
        <w:t>–</w:t>
      </w:r>
      <w:r w:rsidRPr="001E6480">
        <w:rPr>
          <w:rStyle w:val="default"/>
          <w:rtl/>
        </w:rPr>
        <w:t xml:space="preserve"> תעריפי ההיטל או האגרה שבתוספת בשיעורם המעודכן במועד הוצאת דרישת התשלום; </w:t>
      </w:r>
    </w:p>
    <w:p w14:paraId="51BB0453" w14:textId="77777777" w:rsidR="00F62C56" w:rsidRDefault="001E6480" w:rsidP="001E6480">
      <w:pPr>
        <w:pStyle w:val="P00"/>
        <w:spacing w:before="72"/>
        <w:ind w:left="0" w:right="1134"/>
        <w:rPr>
          <w:rStyle w:val="default"/>
          <w:rFonts w:hint="cs"/>
          <w:rtl/>
        </w:rPr>
      </w:pPr>
      <w:r>
        <w:rPr>
          <w:rStyle w:val="default"/>
          <w:rFonts w:hint="cs"/>
          <w:rtl/>
        </w:rPr>
        <w:tab/>
      </w:r>
      <w:r w:rsidRPr="001E6480">
        <w:rPr>
          <w:rStyle w:val="default"/>
          <w:rtl/>
        </w:rPr>
        <w:t xml:space="preserve">"תעריפי ההיטל שבתוקף", "תעריפי האגרה שבתוקף" </w:t>
      </w:r>
      <w:r>
        <w:rPr>
          <w:rStyle w:val="default"/>
          <w:rFonts w:hint="cs"/>
          <w:rtl/>
        </w:rPr>
        <w:t>–</w:t>
      </w:r>
      <w:r w:rsidRPr="001E6480">
        <w:rPr>
          <w:rStyle w:val="default"/>
          <w:rtl/>
        </w:rPr>
        <w:t xml:space="preserve"> תעריפי ההיטל או האגרה שבתוספת לפי שיעורם המעודכן ביום התשלום לקופת העיריה.</w:t>
      </w:r>
    </w:p>
    <w:p w14:paraId="0EA1D6B9" w14:textId="77777777" w:rsidR="001E6480" w:rsidRPr="001E6480" w:rsidRDefault="00F62C56" w:rsidP="001E6480">
      <w:pPr>
        <w:pStyle w:val="P00"/>
        <w:spacing w:before="72"/>
        <w:ind w:left="0" w:right="1134"/>
        <w:rPr>
          <w:rFonts w:cs="FrankRuehl"/>
          <w:rtl/>
          <w:lang w:eastAsia="en-US"/>
        </w:rPr>
      </w:pPr>
      <w:bookmarkStart w:id="1" w:name="Seif2"/>
      <w:bookmarkEnd w:id="1"/>
      <w:r>
        <w:rPr>
          <w:lang w:val="he-IL"/>
        </w:rPr>
        <w:pict w14:anchorId="5AAE837B">
          <v:rect id="_x0000_s1027" style="position:absolute;left:0;text-align:left;margin-left:464.5pt;margin-top:8.05pt;width:75.05pt;height:13.6pt;z-index:251648512" o:allowincell="f" filled="f" stroked="f" strokecolor="lime" strokeweight=".25pt">
            <v:textbox style="mso-next-textbox:#_x0000_s1027" inset="0,0,0,0">
              <w:txbxContent>
                <w:p w14:paraId="596E2BF5" w14:textId="77777777" w:rsidR="00F62C56" w:rsidRDefault="00F62C56">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Pr>
          <w:rStyle w:val="big-number"/>
          <w:rFonts w:cs="Miriam"/>
          <w:rtl/>
        </w:rPr>
        <w:tab/>
      </w:r>
      <w:r w:rsidR="001E6480">
        <w:rPr>
          <w:rFonts w:cs="FrankRuehl" w:hint="cs"/>
          <w:rtl/>
          <w:lang w:eastAsia="en-US"/>
        </w:rPr>
        <w:t>(א)</w:t>
      </w:r>
      <w:r w:rsidR="001E6480">
        <w:rPr>
          <w:rFonts w:cs="FrankRuehl" w:hint="cs"/>
          <w:rtl/>
          <w:lang w:eastAsia="en-US"/>
        </w:rPr>
        <w:tab/>
      </w:r>
      <w:r w:rsidR="001E6480" w:rsidRPr="001E6480">
        <w:rPr>
          <w:rFonts w:cs="FrankRuehl"/>
          <w:rtl/>
          <w:lang w:eastAsia="en-US"/>
        </w:rPr>
        <w:t xml:space="preserve">היטל ביוב נועד לכיסוי הוצאות התקנת מערכת הביוב או קנייתה, בלא זיקה לעלות התקנת או קניית שלבי ביוב המשמשים את הנכס נשוא החיוב דווקא. </w:t>
      </w:r>
    </w:p>
    <w:p w14:paraId="71B72044" w14:textId="77777777" w:rsidR="001E6480" w:rsidRPr="001E6480" w:rsidRDefault="001E6480" w:rsidP="001E6480">
      <w:pPr>
        <w:pStyle w:val="P00"/>
        <w:spacing w:before="72"/>
        <w:ind w:left="0" w:right="1134"/>
        <w:rPr>
          <w:rFonts w:cs="FrankRuehl"/>
          <w:rtl/>
          <w:lang w:eastAsia="en-US"/>
        </w:rPr>
      </w:pPr>
      <w:r>
        <w:rPr>
          <w:rFonts w:cs="FrankRuehl" w:hint="cs"/>
          <w:rtl/>
          <w:lang w:eastAsia="en-US"/>
        </w:rPr>
        <w:tab/>
      </w:r>
      <w:r w:rsidRPr="001E6480">
        <w:rPr>
          <w:rFonts w:cs="FrankRuehl"/>
          <w:rtl/>
          <w:lang w:eastAsia="en-US"/>
        </w:rPr>
        <w:t>(ב)</w:t>
      </w:r>
      <w:r>
        <w:rPr>
          <w:rFonts w:cs="FrankRuehl" w:hint="cs"/>
          <w:rtl/>
          <w:lang w:eastAsia="en-US"/>
        </w:rPr>
        <w:tab/>
      </w:r>
      <w:r w:rsidRPr="001E6480">
        <w:rPr>
          <w:rFonts w:cs="FrankRuehl"/>
          <w:rtl/>
          <w:lang w:eastAsia="en-US"/>
        </w:rPr>
        <w:t xml:space="preserve">היטל לפי סעיפים 16 עד 18 לחוק הביוב, ישולם בהתקיים אחד מהתנאים האלה: </w:t>
      </w:r>
    </w:p>
    <w:p w14:paraId="195DBF3A" w14:textId="77777777" w:rsidR="001E6480" w:rsidRPr="001E6480" w:rsidRDefault="001E6480" w:rsidP="001E6480">
      <w:pPr>
        <w:pStyle w:val="P00"/>
        <w:spacing w:before="72"/>
        <w:ind w:left="1021" w:right="1134"/>
        <w:rPr>
          <w:rFonts w:cs="FrankRuehl"/>
          <w:rtl/>
          <w:lang w:eastAsia="en-US"/>
        </w:rPr>
      </w:pPr>
      <w:r w:rsidRPr="001E6480">
        <w:rPr>
          <w:rFonts w:cs="FrankRuehl"/>
          <w:rtl/>
          <w:lang w:eastAsia="en-US"/>
        </w:rPr>
        <w:t>(1)</w:t>
      </w:r>
      <w:r>
        <w:rPr>
          <w:rFonts w:cs="FrankRuehl" w:hint="cs"/>
          <w:rtl/>
          <w:lang w:eastAsia="en-US"/>
        </w:rPr>
        <w:tab/>
      </w:r>
      <w:r w:rsidRPr="001E6480">
        <w:rPr>
          <w:rFonts w:cs="FrankRuehl"/>
          <w:rtl/>
          <w:lang w:eastAsia="en-US"/>
        </w:rPr>
        <w:t>תחילת ביצוע עבודות להתקנת מערכת ביוב אשר תשמש את הנכס נשוא</w:t>
      </w:r>
      <w:r>
        <w:rPr>
          <w:rFonts w:cs="FrankRuehl" w:hint="cs"/>
          <w:rtl/>
          <w:lang w:eastAsia="en-US"/>
        </w:rPr>
        <w:t xml:space="preserve"> </w:t>
      </w:r>
      <w:r w:rsidRPr="001E6480">
        <w:rPr>
          <w:rFonts w:cs="FrankRuehl"/>
          <w:rtl/>
          <w:lang w:eastAsia="en-US"/>
        </w:rPr>
        <w:t xml:space="preserve">החיוב במישרין או בעקיפין (להלן - תחילת ביצוע עבודות ביוב); תעודת מהנדס תשמש ראיה לכאורה לדבר; </w:t>
      </w:r>
    </w:p>
    <w:p w14:paraId="3C7DC48D" w14:textId="77777777" w:rsidR="001E6480" w:rsidRPr="001E6480" w:rsidRDefault="001E6480" w:rsidP="001E6480">
      <w:pPr>
        <w:pStyle w:val="P00"/>
        <w:spacing w:before="72"/>
        <w:ind w:left="1021" w:right="1134"/>
        <w:rPr>
          <w:rFonts w:cs="FrankRuehl"/>
          <w:rtl/>
          <w:lang w:eastAsia="en-US"/>
        </w:rPr>
      </w:pPr>
      <w:r w:rsidRPr="001E6480">
        <w:rPr>
          <w:rFonts w:cs="FrankRuehl"/>
          <w:rtl/>
          <w:lang w:eastAsia="en-US"/>
        </w:rPr>
        <w:t>(2)</w:t>
      </w:r>
      <w:r>
        <w:rPr>
          <w:rFonts w:cs="FrankRuehl" w:hint="cs"/>
          <w:rtl/>
          <w:lang w:eastAsia="en-US"/>
        </w:rPr>
        <w:tab/>
      </w:r>
      <w:r w:rsidRPr="001E6480">
        <w:rPr>
          <w:rFonts w:cs="FrankRuehl"/>
          <w:rtl/>
          <w:lang w:eastAsia="en-US"/>
        </w:rPr>
        <w:t>בניה חדשה או הוספת בניה בנכס (להלן - בניה חדשה) ובלבד שקיימת</w:t>
      </w:r>
      <w:r>
        <w:rPr>
          <w:rFonts w:cs="FrankRuehl" w:hint="cs"/>
          <w:rtl/>
          <w:lang w:eastAsia="en-US"/>
        </w:rPr>
        <w:t xml:space="preserve"> </w:t>
      </w:r>
      <w:r w:rsidRPr="001E6480">
        <w:rPr>
          <w:rFonts w:cs="FrankRuehl"/>
          <w:rtl/>
          <w:lang w:eastAsia="en-US"/>
        </w:rPr>
        <w:t>מערכת ביוב המשמשת או מיועדת לשמש את הנכס נשוא החיוב במישרין או</w:t>
      </w:r>
      <w:r>
        <w:rPr>
          <w:rFonts w:cs="FrankRuehl" w:hint="cs"/>
          <w:rtl/>
          <w:lang w:eastAsia="en-US"/>
        </w:rPr>
        <w:t xml:space="preserve"> </w:t>
      </w:r>
      <w:r w:rsidRPr="001E6480">
        <w:rPr>
          <w:rFonts w:cs="FrankRuehl"/>
          <w:rtl/>
          <w:lang w:eastAsia="en-US"/>
        </w:rPr>
        <w:t xml:space="preserve">בעקיפין, בין טרם תחילתו של </w:t>
      </w:r>
    </w:p>
    <w:p w14:paraId="3FEA1CB4" w14:textId="77777777" w:rsidR="001E6480" w:rsidRPr="001E6480" w:rsidRDefault="001E6480" w:rsidP="001E6480">
      <w:pPr>
        <w:pStyle w:val="P00"/>
        <w:spacing w:before="72"/>
        <w:ind w:left="1021" w:right="1134"/>
        <w:rPr>
          <w:rFonts w:cs="FrankRuehl"/>
          <w:rtl/>
          <w:lang w:eastAsia="en-US"/>
        </w:rPr>
      </w:pPr>
      <w:r w:rsidRPr="001E6480">
        <w:rPr>
          <w:rFonts w:cs="FrankRuehl"/>
          <w:rtl/>
          <w:lang w:eastAsia="en-US"/>
        </w:rPr>
        <w:t xml:space="preserve">חוק עזר זה ובין לאחריה, או שהחלו העבודות להתקנתה של מערכת ביוב כאמור; </w:t>
      </w:r>
    </w:p>
    <w:p w14:paraId="135C0A2C" w14:textId="77777777" w:rsidR="00F62C56" w:rsidRDefault="001E6480" w:rsidP="001E6480">
      <w:pPr>
        <w:pStyle w:val="P00"/>
        <w:spacing w:before="72"/>
        <w:ind w:left="1021" w:right="1134"/>
        <w:rPr>
          <w:rFonts w:cs="FrankRuehl" w:hint="cs"/>
          <w:rtl/>
          <w:lang w:eastAsia="en-US"/>
        </w:rPr>
      </w:pPr>
      <w:r w:rsidRPr="001E6480">
        <w:rPr>
          <w:rFonts w:cs="FrankRuehl"/>
          <w:rtl/>
          <w:lang w:eastAsia="en-US"/>
        </w:rPr>
        <w:t>(3)</w:t>
      </w:r>
      <w:r>
        <w:rPr>
          <w:rFonts w:cs="FrankRuehl" w:hint="cs"/>
          <w:rtl/>
          <w:lang w:eastAsia="en-US"/>
        </w:rPr>
        <w:tab/>
      </w:r>
      <w:r w:rsidRPr="001E6480">
        <w:rPr>
          <w:rFonts w:cs="FrankRuehl"/>
          <w:rtl/>
          <w:lang w:eastAsia="en-US"/>
        </w:rPr>
        <w:t xml:space="preserve">בניה חורגת </w:t>
      </w:r>
      <w:r>
        <w:rPr>
          <w:rFonts w:cs="FrankRuehl" w:hint="cs"/>
          <w:rtl/>
          <w:lang w:eastAsia="en-US"/>
        </w:rPr>
        <w:t>–</w:t>
      </w:r>
      <w:r w:rsidRPr="001E6480">
        <w:rPr>
          <w:rFonts w:cs="FrankRuehl"/>
          <w:rtl/>
          <w:lang w:eastAsia="en-US"/>
        </w:rPr>
        <w:t xml:space="preserve"> בכפוף להוראות סעיף 6 לחוק עזר זה</w:t>
      </w:r>
      <w:r w:rsidR="00F62C56">
        <w:rPr>
          <w:rFonts w:cs="FrankRuehl" w:hint="cs"/>
          <w:rtl/>
          <w:lang w:eastAsia="en-US"/>
        </w:rPr>
        <w:t>.</w:t>
      </w:r>
    </w:p>
    <w:p w14:paraId="4CFEF939" w14:textId="77777777" w:rsidR="001E6480" w:rsidRPr="001E6480" w:rsidRDefault="00F62C56" w:rsidP="001E6480">
      <w:pPr>
        <w:pStyle w:val="P00"/>
        <w:spacing w:before="72"/>
        <w:ind w:left="0" w:right="1134"/>
        <w:rPr>
          <w:rFonts w:cs="FrankRuehl"/>
          <w:rtl/>
          <w:lang w:eastAsia="en-US"/>
        </w:rPr>
      </w:pPr>
      <w:bookmarkStart w:id="2" w:name="Seif3"/>
      <w:bookmarkEnd w:id="2"/>
      <w:r>
        <w:rPr>
          <w:lang w:val="he-IL"/>
        </w:rPr>
        <w:pict w14:anchorId="73F6FDDE">
          <v:rect id="_x0000_s1028" style="position:absolute;left:0;text-align:left;margin-left:464.5pt;margin-top:8.05pt;width:75.05pt;height:19.3pt;z-index:251649536" o:allowincell="f" filled="f" stroked="f" strokecolor="lime" strokeweight=".25pt">
            <v:textbox style="mso-next-textbox:#_x0000_s1028" inset="0,0,0,0">
              <w:txbxContent>
                <w:p w14:paraId="7D70993C" w14:textId="77777777" w:rsidR="001E6480" w:rsidRDefault="001E6480" w:rsidP="006F4B7D">
                  <w:pPr>
                    <w:spacing w:line="160" w:lineRule="exact"/>
                    <w:jc w:val="left"/>
                    <w:rPr>
                      <w:rFonts w:cs="Miriam" w:hint="cs"/>
                      <w:noProof/>
                      <w:sz w:val="18"/>
                      <w:szCs w:val="18"/>
                      <w:rtl/>
                    </w:rPr>
                  </w:pPr>
                  <w:r>
                    <w:rPr>
                      <w:rFonts w:cs="Miriam" w:hint="cs"/>
                      <w:sz w:val="18"/>
                      <w:szCs w:val="18"/>
                      <w:rtl/>
                    </w:rPr>
                    <w:t>היטל ביוב לנכס מגורים</w:t>
                  </w:r>
                </w:p>
              </w:txbxContent>
            </v:textbox>
            <w10:anchorlock/>
          </v:rect>
        </w:pict>
      </w:r>
      <w:r>
        <w:rPr>
          <w:rStyle w:val="big-number"/>
          <w:rFonts w:cs="Miriam"/>
          <w:rtl/>
        </w:rPr>
        <w:t>3.</w:t>
      </w:r>
      <w:r>
        <w:rPr>
          <w:rStyle w:val="big-number"/>
          <w:rFonts w:cs="Miriam"/>
          <w:rtl/>
        </w:rPr>
        <w:tab/>
      </w:r>
      <w:r w:rsidR="001E6480">
        <w:rPr>
          <w:rFonts w:cs="FrankRuehl" w:hint="cs"/>
          <w:rtl/>
          <w:lang w:eastAsia="en-US"/>
        </w:rPr>
        <w:t>(א)</w:t>
      </w:r>
      <w:r w:rsidR="001E6480">
        <w:rPr>
          <w:rFonts w:cs="FrankRuehl" w:hint="cs"/>
          <w:rtl/>
          <w:lang w:eastAsia="en-US"/>
        </w:rPr>
        <w:tab/>
      </w:r>
      <w:r w:rsidR="001E6480" w:rsidRPr="001E6480">
        <w:rPr>
          <w:rFonts w:cs="FrankRuehl"/>
          <w:rtl/>
          <w:lang w:eastAsia="en-US"/>
        </w:rPr>
        <w:t xml:space="preserve">היטל ביוב לנכס למגורים יחושב לפי שטח הקרקע ושטח הבנין שבנכס וסכומו יהא הסכום המתקבל ממכפלת שטח הקרקע ושטח הבנין שבנכס בתעריפי ההיטל שבתוספת. </w:t>
      </w:r>
    </w:p>
    <w:p w14:paraId="6CABE53C" w14:textId="77777777" w:rsidR="001E6480" w:rsidRPr="001E6480" w:rsidRDefault="001E6480" w:rsidP="001E6480">
      <w:pPr>
        <w:pStyle w:val="P00"/>
        <w:spacing w:before="72"/>
        <w:ind w:left="0" w:right="1134"/>
        <w:rPr>
          <w:rFonts w:cs="FrankRuehl" w:hint="cs"/>
          <w:rtl/>
          <w:lang w:eastAsia="en-US"/>
        </w:rPr>
      </w:pPr>
      <w:r>
        <w:rPr>
          <w:rFonts w:cs="FrankRuehl" w:hint="cs"/>
          <w:rtl/>
          <w:lang w:eastAsia="en-US"/>
        </w:rPr>
        <w:tab/>
      </w:r>
      <w:r w:rsidRPr="001E6480">
        <w:rPr>
          <w:rFonts w:cs="FrankRuehl"/>
          <w:rtl/>
          <w:lang w:eastAsia="en-US"/>
        </w:rPr>
        <w:t>(ב)</w:t>
      </w:r>
      <w:r>
        <w:rPr>
          <w:rFonts w:cs="FrankRuehl" w:hint="cs"/>
          <w:rtl/>
          <w:lang w:eastAsia="en-US"/>
        </w:rPr>
        <w:tab/>
      </w:r>
      <w:r w:rsidRPr="001E6480">
        <w:rPr>
          <w:rFonts w:cs="FrankRuehl"/>
          <w:rtl/>
          <w:lang w:eastAsia="en-US"/>
        </w:rPr>
        <w:t>היטל שעילתו היא לפי סעיף 2(ב)(1) ו</w:t>
      </w:r>
      <w:r>
        <w:rPr>
          <w:rFonts w:cs="FrankRuehl" w:hint="cs"/>
          <w:rtl/>
          <w:lang w:eastAsia="en-US"/>
        </w:rPr>
        <w:t>-</w:t>
      </w:r>
      <w:r w:rsidRPr="001E6480">
        <w:rPr>
          <w:rFonts w:cs="FrankRuehl"/>
          <w:rtl/>
          <w:lang w:eastAsia="en-US"/>
        </w:rPr>
        <w:t>2(ב)(3) ישולם לפי תעריפי ההיטל</w:t>
      </w:r>
      <w:r>
        <w:rPr>
          <w:rFonts w:cs="FrankRuehl" w:hint="cs"/>
          <w:rtl/>
          <w:lang w:eastAsia="en-US"/>
        </w:rPr>
        <w:t xml:space="preserve"> </w:t>
      </w:r>
      <w:r w:rsidRPr="001E6480">
        <w:rPr>
          <w:rFonts w:cs="FrankRuehl"/>
          <w:rtl/>
          <w:lang w:eastAsia="en-US"/>
        </w:rPr>
        <w:t>המעודכנים; היטל שעילתו היא לפי סעיף 2(ב)( 2) ישולם לפי תער</w:t>
      </w:r>
      <w:r w:rsidR="00E13C3B">
        <w:rPr>
          <w:rFonts w:cs="FrankRuehl"/>
          <w:rtl/>
          <w:lang w:eastAsia="en-US"/>
        </w:rPr>
        <w:t>יפי ההיטל שבתוקף בעת מתן ההיתר.</w:t>
      </w:r>
    </w:p>
    <w:p w14:paraId="19860D5C" w14:textId="77777777" w:rsidR="001E6480" w:rsidRPr="001E6480" w:rsidRDefault="001E6480" w:rsidP="00B94AA1">
      <w:pPr>
        <w:pStyle w:val="P00"/>
        <w:spacing w:before="72"/>
        <w:ind w:left="0" w:right="1134"/>
        <w:rPr>
          <w:rFonts w:cs="FrankRuehl"/>
          <w:rtl/>
          <w:lang w:eastAsia="en-US"/>
        </w:rPr>
      </w:pPr>
      <w:r>
        <w:rPr>
          <w:rFonts w:cs="FrankRuehl" w:hint="cs"/>
          <w:rtl/>
          <w:lang w:eastAsia="en-US"/>
        </w:rPr>
        <w:tab/>
      </w:r>
      <w:r w:rsidRPr="001E6480">
        <w:rPr>
          <w:rFonts w:cs="FrankRuehl"/>
          <w:rtl/>
          <w:lang w:eastAsia="en-US"/>
        </w:rPr>
        <w:t>(ג)</w:t>
      </w:r>
      <w:r>
        <w:rPr>
          <w:rFonts w:cs="FrankRuehl" w:hint="cs"/>
          <w:rtl/>
          <w:lang w:eastAsia="en-US"/>
        </w:rPr>
        <w:tab/>
      </w:r>
      <w:r w:rsidRPr="001E6480">
        <w:rPr>
          <w:rFonts w:cs="FrankRuehl"/>
          <w:rtl/>
          <w:lang w:eastAsia="en-US"/>
        </w:rPr>
        <w:t>שולמו בעבור נכס דמי פיתוח, היטל קודם או היטל ביוב (להלן - חיוב ראשון), בשל ביצוע שלב ביוב, לא ייכללו שטח הקרקע ושטח הבנין בנכס, בעת הטלתו של החיוב</w:t>
      </w:r>
      <w:r>
        <w:rPr>
          <w:rFonts w:cs="FrankRuehl" w:hint="cs"/>
          <w:rtl/>
          <w:lang w:eastAsia="en-US"/>
        </w:rPr>
        <w:t xml:space="preserve"> </w:t>
      </w:r>
      <w:r w:rsidRPr="001E6480">
        <w:rPr>
          <w:rFonts w:cs="FrankRuehl"/>
          <w:rtl/>
          <w:lang w:eastAsia="en-US"/>
        </w:rPr>
        <w:t>הראשון ואשר בעבורם שולם אותו חיוב, במנין השטחים לפי סעיף קטן (א), לצורך חישוב</w:t>
      </w:r>
      <w:r>
        <w:rPr>
          <w:rFonts w:cs="FrankRuehl" w:hint="cs"/>
          <w:rtl/>
          <w:lang w:eastAsia="en-US"/>
        </w:rPr>
        <w:t xml:space="preserve"> </w:t>
      </w:r>
      <w:r w:rsidRPr="001E6480">
        <w:rPr>
          <w:rFonts w:cs="FrankRuehl"/>
          <w:rtl/>
          <w:lang w:eastAsia="en-US"/>
        </w:rPr>
        <w:t>היטל הביוב בעבור אותו שלב ביוב; שולמו בעבור נכס דמי השתתפות, לא ייכללו שטח</w:t>
      </w:r>
      <w:r>
        <w:rPr>
          <w:rFonts w:cs="FrankRuehl" w:hint="cs"/>
          <w:rtl/>
          <w:lang w:eastAsia="en-US"/>
        </w:rPr>
        <w:t xml:space="preserve"> </w:t>
      </w:r>
      <w:r w:rsidRPr="001E6480">
        <w:rPr>
          <w:rFonts w:cs="FrankRuehl"/>
          <w:rtl/>
          <w:lang w:eastAsia="en-US"/>
        </w:rPr>
        <w:t xml:space="preserve">הקרקע ושטח הבנין שבנכס בעת תחילתו של חוק עזר זה במנין השטחים לפי סעיף קטן (א) לצורך חישוב ההיטל; לענין סעיף זה, "שטח בנין" למעט בניה חורגת. </w:t>
      </w:r>
    </w:p>
    <w:p w14:paraId="46BB3EE4" w14:textId="77777777" w:rsidR="001E6480" w:rsidRPr="001E6480" w:rsidRDefault="00B94AA1" w:rsidP="00B94AA1">
      <w:pPr>
        <w:pStyle w:val="P00"/>
        <w:spacing w:before="72"/>
        <w:ind w:left="0" w:right="1134"/>
        <w:rPr>
          <w:rFonts w:cs="FrankRuehl"/>
          <w:rtl/>
          <w:lang w:eastAsia="en-US"/>
        </w:rPr>
      </w:pPr>
      <w:r>
        <w:rPr>
          <w:rFonts w:cs="FrankRuehl" w:hint="cs"/>
          <w:rtl/>
          <w:lang w:eastAsia="en-US"/>
        </w:rPr>
        <w:tab/>
      </w:r>
      <w:r w:rsidR="001E6480" w:rsidRPr="001E6480">
        <w:rPr>
          <w:rFonts w:cs="FrankRuehl"/>
          <w:rtl/>
          <w:lang w:eastAsia="en-US"/>
        </w:rPr>
        <w:t>(ד)</w:t>
      </w:r>
      <w:r>
        <w:rPr>
          <w:rFonts w:cs="FrankRuehl" w:hint="cs"/>
          <w:rtl/>
          <w:lang w:eastAsia="en-US"/>
        </w:rPr>
        <w:tab/>
      </w:r>
      <w:r w:rsidR="001E6480" w:rsidRPr="001E6480">
        <w:rPr>
          <w:rFonts w:cs="FrankRuehl"/>
          <w:rtl/>
          <w:lang w:eastAsia="en-US"/>
        </w:rPr>
        <w:t xml:space="preserve">שולמו בעבור נכס, בשל ביצוע שלב ביוב, חיוב ראשון או דמי השתתפות, יחויב בעל נכס בתשלום היטל ביוב בעד בניה חדשה, לאחר ששולם החיוב הראשון. </w:t>
      </w:r>
    </w:p>
    <w:p w14:paraId="18687AB6" w14:textId="77777777" w:rsidR="00F62C56" w:rsidRPr="001E6480" w:rsidRDefault="00B94AA1" w:rsidP="00B94AA1">
      <w:pPr>
        <w:pStyle w:val="P00"/>
        <w:spacing w:before="72"/>
        <w:ind w:left="0" w:right="1134"/>
        <w:rPr>
          <w:rFonts w:hint="cs"/>
          <w:rtl/>
          <w:lang w:eastAsia="en-US"/>
        </w:rPr>
      </w:pPr>
      <w:r>
        <w:rPr>
          <w:rFonts w:cs="FrankRuehl" w:hint="cs"/>
          <w:rtl/>
          <w:lang w:eastAsia="en-US"/>
        </w:rPr>
        <w:tab/>
      </w:r>
      <w:r w:rsidR="001E6480" w:rsidRPr="001E6480">
        <w:rPr>
          <w:rFonts w:cs="FrankRuehl"/>
          <w:rtl/>
          <w:lang w:eastAsia="en-US"/>
        </w:rPr>
        <w:t>(ה)</w:t>
      </w:r>
      <w:r>
        <w:rPr>
          <w:rFonts w:cs="FrankRuehl" w:hint="cs"/>
          <w:rtl/>
          <w:lang w:eastAsia="en-US"/>
        </w:rPr>
        <w:tab/>
      </w:r>
      <w:r w:rsidR="001E6480" w:rsidRPr="001E6480">
        <w:rPr>
          <w:rFonts w:cs="FrankRuehl"/>
          <w:rtl/>
          <w:lang w:eastAsia="en-US"/>
        </w:rPr>
        <w:t>אושרה על ידי מוסד תכנון בניה חדשה תחת בנין שנהרס ושולמו בעדו חיוב ראשון או דמי השתתפות, יחושב ההיטל בשל הבניה החדשה על בסיס שטחה בניכוי שטח הבנין שנהרס כאמור.</w:t>
      </w:r>
    </w:p>
    <w:p w14:paraId="7B384F56" w14:textId="77777777" w:rsidR="00B94AA1" w:rsidRPr="00B94AA1" w:rsidRDefault="00F62C56" w:rsidP="00B94AA1">
      <w:pPr>
        <w:pStyle w:val="P00"/>
        <w:spacing w:before="72"/>
        <w:ind w:left="0" w:right="1134"/>
        <w:rPr>
          <w:rFonts w:cs="FrankRuehl"/>
          <w:rtl/>
          <w:lang w:eastAsia="en-US"/>
        </w:rPr>
      </w:pPr>
      <w:bookmarkStart w:id="3" w:name="Seif4"/>
      <w:bookmarkEnd w:id="3"/>
      <w:r>
        <w:rPr>
          <w:lang w:val="he-IL"/>
        </w:rPr>
        <w:pict w14:anchorId="657614F9">
          <v:rect id="_x0000_s1029" style="position:absolute;left:0;text-align:left;margin-left:464.5pt;margin-top:8.05pt;width:75.05pt;height:13.95pt;z-index:251650560" o:allowincell="f" filled="f" stroked="f" strokecolor="lime" strokeweight=".25pt">
            <v:textbox style="mso-next-textbox:#_x0000_s1029" inset="0,0,0,0">
              <w:txbxContent>
                <w:p w14:paraId="7C2F2C54" w14:textId="77777777" w:rsidR="00B94AA1" w:rsidRDefault="00B94AA1" w:rsidP="006F4B7D">
                  <w:pPr>
                    <w:spacing w:line="160" w:lineRule="exact"/>
                    <w:jc w:val="left"/>
                    <w:rPr>
                      <w:rFonts w:cs="Miriam" w:hint="cs"/>
                      <w:sz w:val="18"/>
                      <w:szCs w:val="18"/>
                      <w:rtl/>
                    </w:rPr>
                  </w:pPr>
                  <w:r>
                    <w:rPr>
                      <w:rFonts w:cs="Miriam" w:hint="cs"/>
                      <w:sz w:val="18"/>
                      <w:szCs w:val="18"/>
                      <w:rtl/>
                    </w:rPr>
                    <w:t>היטל ביוב</w:t>
                  </w:r>
                  <w:r w:rsidR="006F4B7D">
                    <w:rPr>
                      <w:rFonts w:cs="Miriam" w:hint="cs"/>
                      <w:sz w:val="18"/>
                      <w:szCs w:val="18"/>
                      <w:rtl/>
                    </w:rPr>
                    <w:t xml:space="preserve"> </w:t>
                  </w:r>
                  <w:r>
                    <w:rPr>
                      <w:rFonts w:cs="Miriam" w:hint="cs"/>
                      <w:sz w:val="18"/>
                      <w:szCs w:val="18"/>
                      <w:rtl/>
                    </w:rPr>
                    <w:t>לנכס אחר</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B94AA1" w:rsidRPr="00B94AA1">
        <w:rPr>
          <w:rFonts w:cs="FrankRuehl"/>
          <w:rtl/>
          <w:lang w:eastAsia="en-US"/>
        </w:rPr>
        <w:t xml:space="preserve">היטל ביוב לנכס אחר יחושב לפי שטח הקרקע ונפח הבנין שבנכס, וסכומו יהיה הסכום המתקבל ממכפלת שטח הקרקע ונפח הבנין בנכס, בתעריפי ההיטל המעודכנים. </w:t>
      </w:r>
    </w:p>
    <w:p w14:paraId="3A48916D" w14:textId="77777777" w:rsidR="00F62C56" w:rsidRPr="00B94AA1" w:rsidRDefault="00B94AA1" w:rsidP="00B94AA1">
      <w:pPr>
        <w:pStyle w:val="P00"/>
        <w:spacing w:before="72"/>
        <w:ind w:left="0" w:right="1134"/>
        <w:rPr>
          <w:rFonts w:hint="cs"/>
          <w:rtl/>
          <w:lang w:eastAsia="en-US"/>
        </w:rPr>
      </w:pPr>
      <w:r>
        <w:rPr>
          <w:rFonts w:cs="FrankRuehl" w:hint="cs"/>
          <w:rtl/>
          <w:lang w:eastAsia="en-US"/>
        </w:rPr>
        <w:tab/>
      </w:r>
      <w:r w:rsidRPr="00B94AA1">
        <w:rPr>
          <w:rFonts w:cs="FrankRuehl"/>
          <w:rtl/>
          <w:lang w:eastAsia="en-US"/>
        </w:rPr>
        <w:t>(ב)</w:t>
      </w:r>
      <w:r>
        <w:rPr>
          <w:rFonts w:cs="FrankRuehl" w:hint="cs"/>
          <w:rtl/>
          <w:lang w:eastAsia="en-US"/>
        </w:rPr>
        <w:tab/>
      </w:r>
      <w:r w:rsidRPr="00B94AA1">
        <w:rPr>
          <w:rFonts w:cs="FrankRuehl"/>
          <w:rtl/>
          <w:lang w:eastAsia="en-US"/>
        </w:rPr>
        <w:t>הוראות סעיף 3 יחולו בשינויים המחויבים גם על היטל הביוב לנכס אחר.</w:t>
      </w:r>
    </w:p>
    <w:p w14:paraId="0CFFCDC1" w14:textId="77777777" w:rsidR="00B94AA1" w:rsidRPr="00B94AA1" w:rsidRDefault="00F62C56" w:rsidP="00B94AA1">
      <w:pPr>
        <w:pStyle w:val="P00"/>
        <w:spacing w:before="72"/>
        <w:ind w:left="0" w:right="1134"/>
        <w:rPr>
          <w:rFonts w:cs="FrankRuehl"/>
          <w:rtl/>
          <w:lang w:eastAsia="en-US"/>
        </w:rPr>
      </w:pPr>
      <w:bookmarkStart w:id="4" w:name="Seif5"/>
      <w:bookmarkEnd w:id="4"/>
      <w:r>
        <w:rPr>
          <w:lang w:val="he-IL"/>
        </w:rPr>
        <w:pict w14:anchorId="7E0F80E0">
          <v:rect id="_x0000_s1030" style="position:absolute;left:0;text-align:left;margin-left:464.5pt;margin-top:8.05pt;width:75.05pt;height:19.4pt;z-index:251651584" o:allowincell="f" filled="f" stroked="f" strokecolor="lime" strokeweight=".25pt">
            <v:textbox style="mso-next-textbox:#_x0000_s1030" inset="0,0,0,0">
              <w:txbxContent>
                <w:p w14:paraId="676B981B" w14:textId="77777777" w:rsidR="00B94AA1" w:rsidRDefault="00B94AA1" w:rsidP="006F4B7D">
                  <w:pPr>
                    <w:spacing w:line="160" w:lineRule="exact"/>
                    <w:jc w:val="left"/>
                    <w:rPr>
                      <w:rFonts w:cs="Miriam" w:hint="cs"/>
                      <w:noProof/>
                      <w:sz w:val="18"/>
                      <w:szCs w:val="18"/>
                      <w:rtl/>
                    </w:rPr>
                  </w:pPr>
                  <w:r>
                    <w:rPr>
                      <w:rFonts w:cs="Miriam" w:hint="cs"/>
                      <w:sz w:val="18"/>
                      <w:szCs w:val="18"/>
                      <w:rtl/>
                    </w:rPr>
                    <w:t>היטל ביוב</w:t>
                  </w:r>
                  <w:r w:rsidR="006F4B7D">
                    <w:rPr>
                      <w:rFonts w:cs="Miriam" w:hint="cs"/>
                      <w:sz w:val="18"/>
                      <w:szCs w:val="18"/>
                      <w:rtl/>
                    </w:rPr>
                    <w:t xml:space="preserve"> </w:t>
                  </w:r>
                  <w:r>
                    <w:rPr>
                      <w:rFonts w:cs="Miriam" w:hint="cs"/>
                      <w:sz w:val="18"/>
                      <w:szCs w:val="18"/>
                      <w:rtl/>
                    </w:rPr>
                    <w:t>לנכס מעורב</w:t>
                  </w:r>
                </w:p>
              </w:txbxContent>
            </v:textbox>
            <w10:anchorlock/>
          </v:rect>
        </w:pict>
      </w:r>
      <w:r>
        <w:rPr>
          <w:rStyle w:val="big-number"/>
          <w:rFonts w:cs="Miriam"/>
          <w:rtl/>
        </w:rPr>
        <w:t>5.</w:t>
      </w:r>
      <w:r>
        <w:rPr>
          <w:rStyle w:val="big-number"/>
          <w:rFonts w:cs="Miriam"/>
          <w:rtl/>
        </w:rPr>
        <w:tab/>
      </w:r>
      <w:r w:rsidR="00B94AA1" w:rsidRPr="00B94AA1">
        <w:rPr>
          <w:rFonts w:cs="FrankRuehl"/>
          <w:rtl/>
          <w:lang w:eastAsia="en-US"/>
        </w:rPr>
        <w:t xml:space="preserve">היטל ביוב לנכס מעורב יחושב וייקבע בהתאם לכללים האלה: </w:t>
      </w:r>
    </w:p>
    <w:p w14:paraId="4C851FB5" w14:textId="77777777" w:rsidR="00B94AA1" w:rsidRPr="00B94AA1" w:rsidRDefault="00B94AA1" w:rsidP="00B94AA1">
      <w:pPr>
        <w:pStyle w:val="P00"/>
        <w:spacing w:before="72"/>
        <w:ind w:left="1021" w:right="1134"/>
        <w:rPr>
          <w:rFonts w:cs="FrankRuehl"/>
          <w:rtl/>
          <w:lang w:eastAsia="en-US"/>
        </w:rPr>
      </w:pPr>
      <w:r w:rsidRPr="00B94AA1">
        <w:rPr>
          <w:rFonts w:cs="FrankRuehl"/>
          <w:rtl/>
          <w:lang w:eastAsia="en-US"/>
        </w:rPr>
        <w:t>(1)</w:t>
      </w:r>
      <w:r>
        <w:rPr>
          <w:rFonts w:cs="FrankRuehl" w:hint="cs"/>
          <w:rtl/>
          <w:lang w:eastAsia="en-US"/>
        </w:rPr>
        <w:tab/>
      </w:r>
      <w:r w:rsidRPr="00B94AA1">
        <w:rPr>
          <w:rFonts w:cs="FrankRuehl"/>
          <w:rtl/>
          <w:lang w:eastAsia="en-US"/>
        </w:rPr>
        <w:t xml:space="preserve">בשל חלק הנכס המשמש למגורים יחושב וייקבע סכום ההיטל בהיטל לנכס למגורים לפי סעיף 3 לחוק עזר זה; </w:t>
      </w:r>
    </w:p>
    <w:p w14:paraId="2A1E3E3E" w14:textId="77777777" w:rsidR="00F62C56" w:rsidRDefault="00B94AA1" w:rsidP="00B94AA1">
      <w:pPr>
        <w:pStyle w:val="P00"/>
        <w:spacing w:before="72"/>
        <w:ind w:left="1021" w:right="1134"/>
        <w:rPr>
          <w:rFonts w:cs="FrankRuehl" w:hint="cs"/>
          <w:rtl/>
          <w:lang w:eastAsia="en-US"/>
        </w:rPr>
      </w:pPr>
      <w:r w:rsidRPr="00B94AA1">
        <w:rPr>
          <w:rFonts w:cs="FrankRuehl"/>
          <w:rtl/>
          <w:lang w:eastAsia="en-US"/>
        </w:rPr>
        <w:t>(2)</w:t>
      </w:r>
      <w:r>
        <w:rPr>
          <w:rFonts w:cs="FrankRuehl" w:hint="cs"/>
          <w:rtl/>
          <w:lang w:eastAsia="en-US"/>
        </w:rPr>
        <w:tab/>
      </w:r>
      <w:r w:rsidRPr="00B94AA1">
        <w:rPr>
          <w:rFonts w:cs="FrankRuehl"/>
          <w:rtl/>
          <w:lang w:eastAsia="en-US"/>
        </w:rPr>
        <w:t>בשל חלק הנכס המיועד לתכלית שאינה למגורים יחושב וייקבע סכום ההיטל כהיטל לנכס אחר לפי לסעיף 4 לחוק עזר זה</w:t>
      </w:r>
      <w:r w:rsidR="00F62C56">
        <w:rPr>
          <w:rFonts w:cs="FrankRuehl"/>
          <w:rtl/>
          <w:lang w:eastAsia="en-US"/>
        </w:rPr>
        <w:t>.</w:t>
      </w:r>
    </w:p>
    <w:p w14:paraId="6546A20B" w14:textId="77777777" w:rsidR="00B94AA1" w:rsidRPr="00B94AA1" w:rsidRDefault="00F62C56" w:rsidP="00E13C3B">
      <w:pPr>
        <w:pStyle w:val="P00"/>
        <w:spacing w:before="72"/>
        <w:ind w:left="0" w:right="1134"/>
        <w:rPr>
          <w:rFonts w:cs="FrankRuehl"/>
          <w:rtl/>
          <w:lang w:eastAsia="en-US"/>
        </w:rPr>
      </w:pPr>
      <w:bookmarkStart w:id="5" w:name="Seif6"/>
      <w:bookmarkEnd w:id="5"/>
      <w:r>
        <w:rPr>
          <w:lang w:val="he-IL"/>
        </w:rPr>
        <w:pict w14:anchorId="33D00B36">
          <v:rect id="_x0000_s1031" style="position:absolute;left:0;text-align:left;margin-left:464.5pt;margin-top:8.05pt;width:75.05pt;height:20.05pt;z-index:251652608" o:allowincell="f" filled="f" stroked="f" strokecolor="lime" strokeweight=".25pt">
            <v:textbox style="mso-next-textbox:#_x0000_s1031" inset="0,0,0,0">
              <w:txbxContent>
                <w:p w14:paraId="7E15CE2B" w14:textId="77777777" w:rsidR="00B94AA1" w:rsidRDefault="00B94AA1" w:rsidP="006F4B7D">
                  <w:pPr>
                    <w:spacing w:line="160" w:lineRule="exact"/>
                    <w:jc w:val="left"/>
                    <w:rPr>
                      <w:rFonts w:cs="Miriam" w:hint="cs"/>
                      <w:noProof/>
                      <w:sz w:val="18"/>
                      <w:szCs w:val="18"/>
                      <w:rtl/>
                    </w:rPr>
                  </w:pPr>
                  <w:r>
                    <w:rPr>
                      <w:rFonts w:cs="Miriam" w:hint="cs"/>
                      <w:sz w:val="18"/>
                      <w:szCs w:val="18"/>
                      <w:rtl/>
                    </w:rPr>
                    <w:t>היטל בעבור</w:t>
                  </w:r>
                  <w:r w:rsidR="006F4B7D">
                    <w:rPr>
                      <w:rFonts w:cs="Miriam" w:hint="cs"/>
                      <w:sz w:val="18"/>
                      <w:szCs w:val="18"/>
                      <w:rtl/>
                    </w:rPr>
                    <w:t xml:space="preserve"> </w:t>
                  </w:r>
                  <w:r>
                    <w:rPr>
                      <w:rFonts w:cs="Miriam" w:hint="cs"/>
                      <w:sz w:val="18"/>
                      <w:szCs w:val="18"/>
                      <w:rtl/>
                    </w:rPr>
                    <w:t>בניה חורגת</w:t>
                  </w:r>
                </w:p>
              </w:txbxContent>
            </v:textbox>
            <w10:anchorlock/>
          </v:rect>
        </w:pict>
      </w:r>
      <w:r>
        <w:rPr>
          <w:rStyle w:val="big-number"/>
          <w:rFonts w:cs="Miriam"/>
          <w:rtl/>
        </w:rPr>
        <w:t>6.</w:t>
      </w:r>
      <w:r>
        <w:rPr>
          <w:rStyle w:val="big-number"/>
          <w:rFonts w:cs="Miriam"/>
          <w:rtl/>
        </w:rPr>
        <w:tab/>
      </w:r>
      <w:r w:rsidR="00B94AA1">
        <w:rPr>
          <w:rFonts w:cs="FrankRuehl"/>
          <w:rtl/>
          <w:lang w:eastAsia="en-US"/>
        </w:rPr>
        <w:t>(א)</w:t>
      </w:r>
      <w:r w:rsidR="00B94AA1">
        <w:rPr>
          <w:rFonts w:cs="FrankRuehl" w:hint="cs"/>
          <w:rtl/>
          <w:lang w:eastAsia="en-US"/>
        </w:rPr>
        <w:tab/>
      </w:r>
      <w:r w:rsidR="00B94AA1" w:rsidRPr="00B94AA1">
        <w:rPr>
          <w:rFonts w:cs="FrankRuehl"/>
          <w:rtl/>
          <w:lang w:eastAsia="en-US"/>
        </w:rPr>
        <w:t xml:space="preserve">בשל בניה חורגת שנבנתה בנכס בין טרם תחילתו של חוק עזר זה ובין לאחריו חייב בעל הנכס בתשלום היטל ביוב. </w:t>
      </w:r>
    </w:p>
    <w:p w14:paraId="61C371CF" w14:textId="77777777" w:rsidR="00B94AA1" w:rsidRPr="00B94AA1" w:rsidRDefault="00B94AA1" w:rsidP="00B94AA1">
      <w:pPr>
        <w:pStyle w:val="P00"/>
        <w:spacing w:before="72"/>
        <w:ind w:left="0" w:right="1134"/>
        <w:rPr>
          <w:rFonts w:cs="FrankRuehl"/>
          <w:rtl/>
          <w:lang w:eastAsia="en-US"/>
        </w:rPr>
      </w:pPr>
      <w:r>
        <w:rPr>
          <w:rFonts w:cs="FrankRuehl" w:hint="cs"/>
          <w:rtl/>
          <w:lang w:eastAsia="en-US"/>
        </w:rPr>
        <w:tab/>
      </w:r>
      <w:r w:rsidRPr="00B94AA1">
        <w:rPr>
          <w:rFonts w:cs="FrankRuehl"/>
          <w:rtl/>
          <w:lang w:eastAsia="en-US"/>
        </w:rPr>
        <w:t>(ב)</w:t>
      </w:r>
      <w:r>
        <w:rPr>
          <w:rFonts w:cs="FrankRuehl" w:hint="cs"/>
          <w:rtl/>
          <w:lang w:eastAsia="en-US"/>
        </w:rPr>
        <w:tab/>
      </w:r>
      <w:r w:rsidRPr="00B94AA1">
        <w:rPr>
          <w:rFonts w:cs="FrankRuehl"/>
          <w:rtl/>
          <w:lang w:eastAsia="en-US"/>
        </w:rPr>
        <w:t>לענין סעיף קטן (א) יראו את יום תחילת הבניה החורגת, כפי שייקבע על ידי המהנדס את מועד תחילתו של חוק העזר, או את מועד תחילת ביצוע עבודות ביוב, המועד</w:t>
      </w:r>
      <w:r>
        <w:rPr>
          <w:rFonts w:cs="FrankRuehl" w:hint="cs"/>
          <w:rtl/>
          <w:lang w:eastAsia="en-US"/>
        </w:rPr>
        <w:t xml:space="preserve"> </w:t>
      </w:r>
      <w:r w:rsidRPr="00B94AA1">
        <w:rPr>
          <w:rFonts w:cs="FrankRuehl"/>
          <w:rtl/>
          <w:lang w:eastAsia="en-US"/>
        </w:rPr>
        <w:t xml:space="preserve">המאוחר מביניהם, כמועד שבו התגבש מועד החיוב בהתאם לסעיף 2(ב)(3) (להלן </w:t>
      </w:r>
      <w:r>
        <w:rPr>
          <w:rFonts w:cs="FrankRuehl" w:hint="cs"/>
          <w:rtl/>
          <w:lang w:eastAsia="en-US"/>
        </w:rPr>
        <w:t>–</w:t>
      </w:r>
      <w:r w:rsidRPr="00B94AA1">
        <w:rPr>
          <w:rFonts w:cs="FrankRuehl"/>
          <w:rtl/>
          <w:lang w:eastAsia="en-US"/>
        </w:rPr>
        <w:t xml:space="preserve"> מועד התגבשות החיוב). </w:t>
      </w:r>
    </w:p>
    <w:p w14:paraId="21F20F08" w14:textId="77777777" w:rsidR="00B94AA1" w:rsidRPr="00B94AA1" w:rsidRDefault="00B94AA1" w:rsidP="00B94AA1">
      <w:pPr>
        <w:pStyle w:val="P00"/>
        <w:spacing w:before="72"/>
        <w:ind w:left="0" w:right="1134"/>
        <w:rPr>
          <w:rFonts w:cs="FrankRuehl"/>
          <w:rtl/>
          <w:lang w:eastAsia="en-US"/>
        </w:rPr>
      </w:pPr>
      <w:r>
        <w:rPr>
          <w:rFonts w:cs="FrankRuehl" w:hint="cs"/>
          <w:rtl/>
          <w:lang w:eastAsia="en-US"/>
        </w:rPr>
        <w:tab/>
      </w:r>
      <w:r w:rsidRPr="00B94AA1">
        <w:rPr>
          <w:rFonts w:cs="FrankRuehl"/>
          <w:rtl/>
          <w:lang w:eastAsia="en-US"/>
        </w:rPr>
        <w:t>(ג)</w:t>
      </w:r>
      <w:r>
        <w:rPr>
          <w:rFonts w:cs="FrankRuehl" w:hint="cs"/>
          <w:rtl/>
          <w:lang w:eastAsia="en-US"/>
        </w:rPr>
        <w:tab/>
      </w:r>
      <w:r w:rsidRPr="00B94AA1">
        <w:rPr>
          <w:rFonts w:cs="FrankRuehl"/>
          <w:rtl/>
          <w:lang w:eastAsia="en-US"/>
        </w:rPr>
        <w:t xml:space="preserve">סכום החיוב בהיטל בשל הבניה החורגת יהא הסכום הגבוה מבין אלה: </w:t>
      </w:r>
    </w:p>
    <w:p w14:paraId="5E3770E8" w14:textId="77777777" w:rsidR="00B94AA1" w:rsidRPr="00B94AA1" w:rsidRDefault="00B94AA1" w:rsidP="00B94AA1">
      <w:pPr>
        <w:pStyle w:val="P00"/>
        <w:spacing w:before="72"/>
        <w:ind w:left="1021" w:right="1134"/>
        <w:rPr>
          <w:rFonts w:cs="FrankRuehl"/>
          <w:rtl/>
          <w:lang w:eastAsia="en-US"/>
        </w:rPr>
      </w:pPr>
      <w:r w:rsidRPr="00B94AA1">
        <w:rPr>
          <w:rFonts w:cs="FrankRuehl"/>
          <w:rtl/>
          <w:lang w:eastAsia="en-US"/>
        </w:rPr>
        <w:t>(1)</w:t>
      </w:r>
      <w:r>
        <w:rPr>
          <w:rFonts w:cs="FrankRuehl" w:hint="cs"/>
          <w:rtl/>
          <w:lang w:eastAsia="en-US"/>
        </w:rPr>
        <w:tab/>
      </w:r>
      <w:r w:rsidRPr="00B94AA1">
        <w:rPr>
          <w:rFonts w:cs="FrankRuehl"/>
          <w:rtl/>
          <w:lang w:eastAsia="en-US"/>
        </w:rPr>
        <w:t xml:space="preserve">סכום המחושב לפי תעריפי ההיטל במועד התגבשות החיוב בתוספת תשלומי פיגורים; </w:t>
      </w:r>
    </w:p>
    <w:p w14:paraId="0FF36DAB" w14:textId="77777777" w:rsidR="00B94AA1" w:rsidRPr="00B94AA1" w:rsidRDefault="00B94AA1" w:rsidP="00B94AA1">
      <w:pPr>
        <w:pStyle w:val="P00"/>
        <w:spacing w:before="72"/>
        <w:ind w:left="1021" w:right="1134"/>
        <w:rPr>
          <w:rFonts w:cs="FrankRuehl"/>
          <w:rtl/>
          <w:lang w:eastAsia="en-US"/>
        </w:rPr>
      </w:pPr>
      <w:r w:rsidRPr="00B94AA1">
        <w:rPr>
          <w:rFonts w:cs="FrankRuehl"/>
          <w:rtl/>
          <w:lang w:eastAsia="en-US"/>
        </w:rPr>
        <w:t>(2)</w:t>
      </w:r>
      <w:r>
        <w:rPr>
          <w:rFonts w:cs="FrankRuehl" w:hint="cs"/>
          <w:rtl/>
          <w:lang w:eastAsia="en-US"/>
        </w:rPr>
        <w:tab/>
      </w:r>
      <w:r w:rsidRPr="00B94AA1">
        <w:rPr>
          <w:rFonts w:cs="FrankRuehl"/>
          <w:rtl/>
          <w:lang w:eastAsia="en-US"/>
        </w:rPr>
        <w:t>אם הועלו תעריפי ההיטל במועד כלשהו לאחר מועד התגבשות החיוב</w:t>
      </w:r>
      <w:r>
        <w:rPr>
          <w:rFonts w:cs="FrankRuehl" w:hint="cs"/>
          <w:rtl/>
          <w:lang w:eastAsia="en-US"/>
        </w:rPr>
        <w:t xml:space="preserve"> </w:t>
      </w:r>
      <w:r w:rsidRPr="00B94AA1">
        <w:rPr>
          <w:rFonts w:cs="FrankRuehl"/>
          <w:rtl/>
          <w:lang w:eastAsia="en-US"/>
        </w:rPr>
        <w:t xml:space="preserve">(להלן </w:t>
      </w:r>
      <w:r>
        <w:rPr>
          <w:rFonts w:cs="FrankRuehl" w:hint="cs"/>
          <w:rtl/>
          <w:lang w:eastAsia="en-US"/>
        </w:rPr>
        <w:t>–</w:t>
      </w:r>
      <w:r w:rsidRPr="00B94AA1">
        <w:rPr>
          <w:rFonts w:cs="FrankRuehl"/>
          <w:rtl/>
          <w:lang w:eastAsia="en-US"/>
        </w:rPr>
        <w:t xml:space="preserve"> מועד ההעלאה) - סכום המחושב לפי תעריפי ההיטל המעודכנים בתוספת תשלומי פיגורים החל מהמועד המאוחר מבין אלה: </w:t>
      </w:r>
    </w:p>
    <w:p w14:paraId="08C2F67E" w14:textId="77777777" w:rsidR="00B94AA1" w:rsidRPr="00B94AA1" w:rsidRDefault="00B94AA1" w:rsidP="00B94AA1">
      <w:pPr>
        <w:pStyle w:val="P00"/>
        <w:spacing w:before="72"/>
        <w:ind w:left="1361" w:right="1134"/>
        <w:rPr>
          <w:rFonts w:cs="FrankRuehl"/>
          <w:rtl/>
          <w:lang w:eastAsia="en-US"/>
        </w:rPr>
      </w:pPr>
      <w:r w:rsidRPr="00B94AA1">
        <w:rPr>
          <w:rFonts w:cs="FrankRuehl"/>
          <w:rtl/>
          <w:lang w:eastAsia="en-US"/>
        </w:rPr>
        <w:t>(א)</w:t>
      </w:r>
      <w:r>
        <w:rPr>
          <w:rFonts w:cs="FrankRuehl" w:hint="cs"/>
          <w:rtl/>
          <w:lang w:eastAsia="en-US"/>
        </w:rPr>
        <w:tab/>
      </w:r>
      <w:r w:rsidRPr="00B94AA1">
        <w:rPr>
          <w:rFonts w:cs="FrankRuehl"/>
          <w:rtl/>
          <w:lang w:eastAsia="en-US"/>
        </w:rPr>
        <w:t xml:space="preserve">מועד ההעלאה; </w:t>
      </w:r>
    </w:p>
    <w:p w14:paraId="3A76EA2F" w14:textId="77777777" w:rsidR="00B94AA1" w:rsidRPr="00B94AA1" w:rsidRDefault="00B94AA1" w:rsidP="00B94AA1">
      <w:pPr>
        <w:pStyle w:val="P00"/>
        <w:spacing w:before="72"/>
        <w:ind w:left="1361" w:right="1134"/>
        <w:rPr>
          <w:rFonts w:cs="FrankRuehl"/>
          <w:rtl/>
          <w:lang w:eastAsia="en-US"/>
        </w:rPr>
      </w:pPr>
      <w:r w:rsidRPr="00B94AA1">
        <w:rPr>
          <w:rFonts w:cs="FrankRuehl"/>
          <w:rtl/>
          <w:lang w:eastAsia="en-US"/>
        </w:rPr>
        <w:t>(ב)</w:t>
      </w:r>
      <w:r>
        <w:rPr>
          <w:rFonts w:cs="FrankRuehl" w:hint="cs"/>
          <w:rtl/>
          <w:lang w:eastAsia="en-US"/>
        </w:rPr>
        <w:tab/>
      </w:r>
      <w:r w:rsidRPr="00B94AA1">
        <w:rPr>
          <w:rFonts w:cs="FrankRuehl"/>
          <w:rtl/>
          <w:lang w:eastAsia="en-US"/>
        </w:rPr>
        <w:t>חמש שנים טרם המועד שבו התגלתה הבניה החורגת; לענין סעיף זה,</w:t>
      </w:r>
      <w:r>
        <w:rPr>
          <w:rFonts w:cs="FrankRuehl" w:hint="cs"/>
          <w:rtl/>
          <w:lang w:eastAsia="en-US"/>
        </w:rPr>
        <w:t xml:space="preserve"> </w:t>
      </w:r>
      <w:r w:rsidRPr="00B94AA1">
        <w:rPr>
          <w:rFonts w:cs="FrankRuehl"/>
          <w:rtl/>
          <w:lang w:eastAsia="en-US"/>
        </w:rPr>
        <w:t xml:space="preserve">"העלאת תעריפי ההיטל" - העלאת תעריפים באמצעות תיקונו של חוק העזר. </w:t>
      </w:r>
    </w:p>
    <w:p w14:paraId="7F02DF91" w14:textId="77777777" w:rsidR="00F62C56" w:rsidRDefault="00B94AA1" w:rsidP="00B94AA1">
      <w:pPr>
        <w:pStyle w:val="P00"/>
        <w:spacing w:before="72"/>
        <w:ind w:left="0" w:right="1134"/>
        <w:rPr>
          <w:rFonts w:cs="FrankRuehl" w:hint="cs"/>
          <w:rtl/>
          <w:lang w:eastAsia="en-US"/>
        </w:rPr>
      </w:pPr>
      <w:r>
        <w:rPr>
          <w:rFonts w:cs="FrankRuehl" w:hint="cs"/>
          <w:rtl/>
          <w:lang w:eastAsia="en-US"/>
        </w:rPr>
        <w:tab/>
      </w:r>
      <w:r w:rsidRPr="00B94AA1">
        <w:rPr>
          <w:rFonts w:cs="FrankRuehl"/>
          <w:rtl/>
          <w:lang w:eastAsia="en-US"/>
        </w:rPr>
        <w:t>(ד)</w:t>
      </w:r>
      <w:r>
        <w:rPr>
          <w:rFonts w:cs="FrankRuehl" w:hint="cs"/>
          <w:rtl/>
          <w:lang w:eastAsia="en-US"/>
        </w:rPr>
        <w:tab/>
      </w:r>
      <w:r w:rsidRPr="00B94AA1">
        <w:rPr>
          <w:rFonts w:cs="FrankRuehl"/>
          <w:rtl/>
          <w:lang w:eastAsia="en-US"/>
        </w:rPr>
        <w:t>שולם ההיטל ונהרס בנין המהווה בניה חורגת בתוך 5 שנים מיום תחילת הבניה, תשיב העיריה לבעל הנכס את ההיטל ששילם בגין הבניה החורגת, בניכוי 20% משיעור ההיטל בגין כל שנה או חלק ממנה, בצירוף הפרשי הצמדה מיום התשלום ועד יום ההשבה</w:t>
      </w:r>
      <w:r>
        <w:rPr>
          <w:rFonts w:cs="FrankRuehl" w:hint="cs"/>
          <w:rtl/>
          <w:lang w:eastAsia="en-US"/>
        </w:rPr>
        <w:t>.</w:t>
      </w:r>
    </w:p>
    <w:p w14:paraId="2C47BD5B" w14:textId="77777777" w:rsidR="00980BFB" w:rsidRPr="00980BFB" w:rsidRDefault="00F62C56" w:rsidP="00980BFB">
      <w:pPr>
        <w:pStyle w:val="P00"/>
        <w:spacing w:before="72"/>
        <w:ind w:left="0" w:right="1134"/>
        <w:rPr>
          <w:rFonts w:cs="FrankRuehl"/>
          <w:rtl/>
          <w:lang w:eastAsia="en-US"/>
        </w:rPr>
      </w:pPr>
      <w:bookmarkStart w:id="6" w:name="Seif7"/>
      <w:bookmarkEnd w:id="6"/>
      <w:r>
        <w:rPr>
          <w:lang w:val="he-IL"/>
        </w:rPr>
        <w:pict w14:anchorId="4F4AD794">
          <v:rect id="_x0000_s1032" style="position:absolute;left:0;text-align:left;margin-left:464.5pt;margin-top:8.05pt;width:75.05pt;height:12.8pt;z-index:251653632" o:allowincell="f" filled="f" stroked="f" strokecolor="lime" strokeweight=".25pt">
            <v:textbox style="mso-next-textbox:#_x0000_s1032" inset="0,0,0,0">
              <w:txbxContent>
                <w:p w14:paraId="203F83EB" w14:textId="77777777" w:rsidR="00B94AA1" w:rsidRDefault="00B94AA1" w:rsidP="006F4B7D">
                  <w:pPr>
                    <w:spacing w:line="160" w:lineRule="exact"/>
                    <w:jc w:val="left"/>
                    <w:rPr>
                      <w:rFonts w:cs="Miriam" w:hint="cs"/>
                      <w:noProof/>
                      <w:sz w:val="18"/>
                      <w:szCs w:val="18"/>
                      <w:rtl/>
                    </w:rPr>
                  </w:pPr>
                  <w:r>
                    <w:rPr>
                      <w:rFonts w:cs="Miriam" w:hint="cs"/>
                      <w:sz w:val="18"/>
                      <w:szCs w:val="18"/>
                      <w:rtl/>
                    </w:rPr>
                    <w:t>פטור לאדמה</w:t>
                  </w:r>
                  <w:r w:rsidR="006F4B7D">
                    <w:rPr>
                      <w:rFonts w:cs="Miriam" w:hint="cs"/>
                      <w:sz w:val="18"/>
                      <w:szCs w:val="18"/>
                      <w:rtl/>
                    </w:rPr>
                    <w:t xml:space="preserve"> </w:t>
                  </w:r>
                  <w:r>
                    <w:rPr>
                      <w:rFonts w:cs="Miriam" w:hint="cs"/>
                      <w:sz w:val="18"/>
                      <w:szCs w:val="18"/>
                      <w:rtl/>
                    </w:rPr>
                    <w:t>חקלאית</w:t>
                  </w:r>
                </w:p>
              </w:txbxContent>
            </v:textbox>
            <w10:anchorlock/>
          </v:rect>
        </w:pict>
      </w:r>
      <w:r>
        <w:rPr>
          <w:rStyle w:val="big-number"/>
          <w:rFonts w:cs="Miriam"/>
          <w:rtl/>
        </w:rPr>
        <w:t>7.</w:t>
      </w:r>
      <w:r>
        <w:rPr>
          <w:rStyle w:val="big-number"/>
          <w:rFonts w:cs="Miriam"/>
          <w:rtl/>
        </w:rPr>
        <w:tab/>
      </w:r>
      <w:r w:rsidR="00980BFB" w:rsidRPr="00980BFB">
        <w:rPr>
          <w:rFonts w:cs="FrankRuehl"/>
          <w:rtl/>
          <w:lang w:eastAsia="en-US"/>
        </w:rPr>
        <w:t>(א)</w:t>
      </w:r>
      <w:r w:rsidR="00980BFB">
        <w:rPr>
          <w:rFonts w:cs="FrankRuehl" w:hint="cs"/>
          <w:rtl/>
          <w:lang w:eastAsia="en-US"/>
        </w:rPr>
        <w:tab/>
      </w:r>
      <w:r w:rsidR="00980BFB" w:rsidRPr="00980BFB">
        <w:rPr>
          <w:rFonts w:cs="FrankRuehl"/>
          <w:rtl/>
          <w:lang w:eastAsia="en-US"/>
        </w:rPr>
        <w:t xml:space="preserve">לא יוטל היטל על אדמה חקלאית. </w:t>
      </w:r>
    </w:p>
    <w:p w14:paraId="57381350" w14:textId="77777777" w:rsidR="00980BFB" w:rsidRPr="00980BFB" w:rsidRDefault="00980BFB" w:rsidP="00980BFB">
      <w:pPr>
        <w:pStyle w:val="P00"/>
        <w:spacing w:before="72"/>
        <w:ind w:left="0" w:right="1134"/>
        <w:rPr>
          <w:rFonts w:cs="FrankRuehl"/>
          <w:rtl/>
          <w:lang w:eastAsia="en-US"/>
        </w:rPr>
      </w:pPr>
      <w:r>
        <w:rPr>
          <w:rFonts w:cs="FrankRuehl" w:hint="cs"/>
          <w:rtl/>
          <w:lang w:eastAsia="en-US"/>
        </w:rPr>
        <w:tab/>
      </w:r>
      <w:r w:rsidRPr="00980BFB">
        <w:rPr>
          <w:rFonts w:cs="FrankRuehl"/>
          <w:rtl/>
          <w:lang w:eastAsia="en-US"/>
        </w:rPr>
        <w:t>(ב)</w:t>
      </w:r>
      <w:r>
        <w:rPr>
          <w:rFonts w:cs="FrankRuehl" w:hint="cs"/>
          <w:rtl/>
          <w:lang w:eastAsia="en-US"/>
        </w:rPr>
        <w:tab/>
      </w:r>
      <w:r w:rsidRPr="00980BFB">
        <w:rPr>
          <w:rFonts w:cs="FrankRuehl"/>
          <w:rtl/>
          <w:lang w:eastAsia="en-US"/>
        </w:rPr>
        <w:t xml:space="preserve">חדל נכס מלהיות אדמה חקלאית, יחויב בעליה בהיטל ביוב; על חיוב כאמור יחולו </w:t>
      </w:r>
    </w:p>
    <w:p w14:paraId="1D49DA4D" w14:textId="77777777" w:rsidR="00980BFB" w:rsidRPr="00980BFB" w:rsidRDefault="00980BFB" w:rsidP="00980BFB">
      <w:pPr>
        <w:pStyle w:val="P00"/>
        <w:spacing w:before="72"/>
        <w:ind w:left="0" w:right="1134"/>
        <w:rPr>
          <w:rFonts w:cs="FrankRuehl"/>
          <w:rtl/>
          <w:lang w:eastAsia="en-US"/>
        </w:rPr>
      </w:pPr>
      <w:r w:rsidRPr="00980BFB">
        <w:rPr>
          <w:rFonts w:cs="FrankRuehl"/>
          <w:rtl/>
          <w:lang w:eastAsia="en-US"/>
        </w:rPr>
        <w:t xml:space="preserve">ההוראות האלה: </w:t>
      </w:r>
    </w:p>
    <w:p w14:paraId="35488794" w14:textId="77777777" w:rsidR="00980BFB" w:rsidRPr="00980BFB" w:rsidRDefault="00980BFB" w:rsidP="00980BFB">
      <w:pPr>
        <w:pStyle w:val="P00"/>
        <w:spacing w:before="72"/>
        <w:ind w:left="1021" w:right="1134"/>
        <w:rPr>
          <w:rFonts w:cs="FrankRuehl"/>
          <w:rtl/>
          <w:lang w:eastAsia="en-US"/>
        </w:rPr>
      </w:pPr>
      <w:r w:rsidRPr="00980BFB">
        <w:rPr>
          <w:rFonts w:cs="FrankRuehl"/>
          <w:rtl/>
          <w:lang w:eastAsia="en-US"/>
        </w:rPr>
        <w:t>(1)</w:t>
      </w:r>
      <w:r>
        <w:rPr>
          <w:rFonts w:cs="FrankRuehl" w:hint="cs"/>
          <w:rtl/>
          <w:lang w:eastAsia="en-US"/>
        </w:rPr>
        <w:tab/>
      </w:r>
      <w:r w:rsidRPr="00980BFB">
        <w:rPr>
          <w:rFonts w:cs="FrankRuehl"/>
          <w:rtl/>
          <w:lang w:eastAsia="en-US"/>
        </w:rPr>
        <w:t>ההיטל יוטל בכפוף לקיומה או תחילת העבודות להתקנתה של מערכת ביוב</w:t>
      </w:r>
      <w:r>
        <w:rPr>
          <w:rFonts w:cs="FrankRuehl" w:hint="cs"/>
          <w:rtl/>
          <w:lang w:eastAsia="en-US"/>
        </w:rPr>
        <w:t xml:space="preserve"> </w:t>
      </w:r>
      <w:r w:rsidRPr="00980BFB">
        <w:rPr>
          <w:rFonts w:cs="FrankRuehl"/>
          <w:rtl/>
          <w:lang w:eastAsia="en-US"/>
        </w:rPr>
        <w:t xml:space="preserve">המשמשת או מיועדת לשמש את הנכס במישרין או בעקיפין, בין טרם תחילתו של חוק עזר זה ובין לאחריה; </w:t>
      </w:r>
    </w:p>
    <w:p w14:paraId="3A85F6CF" w14:textId="77777777" w:rsidR="00980BFB" w:rsidRPr="00980BFB" w:rsidRDefault="00980BFB" w:rsidP="00980BFB">
      <w:pPr>
        <w:pStyle w:val="P00"/>
        <w:spacing w:before="72"/>
        <w:ind w:left="1021" w:right="1134"/>
        <w:rPr>
          <w:rFonts w:cs="FrankRuehl"/>
          <w:rtl/>
          <w:lang w:eastAsia="en-US"/>
        </w:rPr>
      </w:pPr>
      <w:r w:rsidRPr="00980BFB">
        <w:rPr>
          <w:rFonts w:cs="FrankRuehl"/>
          <w:rtl/>
          <w:lang w:eastAsia="en-US"/>
        </w:rPr>
        <w:t>(2)</w:t>
      </w:r>
      <w:r>
        <w:rPr>
          <w:rFonts w:cs="FrankRuehl" w:hint="cs"/>
          <w:rtl/>
          <w:lang w:eastAsia="en-US"/>
        </w:rPr>
        <w:tab/>
      </w:r>
      <w:r w:rsidRPr="00980BFB">
        <w:rPr>
          <w:rFonts w:cs="FrankRuehl"/>
          <w:rtl/>
          <w:lang w:eastAsia="en-US"/>
        </w:rPr>
        <w:t xml:space="preserve">חיוב אשר יוטל בעקבות שינוי ייעודה של אדמה חקלאית לייעוד אחר מכוח תכנית יחושב לפי תעריפי ההיטל המעודכנים; </w:t>
      </w:r>
    </w:p>
    <w:p w14:paraId="405A25F6" w14:textId="77777777" w:rsidR="00980BFB" w:rsidRPr="00980BFB" w:rsidRDefault="00980BFB" w:rsidP="00980BFB">
      <w:pPr>
        <w:pStyle w:val="P00"/>
        <w:spacing w:before="72"/>
        <w:ind w:left="1021" w:right="1134"/>
        <w:rPr>
          <w:rFonts w:cs="FrankRuehl"/>
          <w:rtl/>
          <w:lang w:eastAsia="en-US"/>
        </w:rPr>
      </w:pPr>
      <w:r w:rsidRPr="00980BFB">
        <w:rPr>
          <w:rFonts w:cs="FrankRuehl"/>
          <w:rtl/>
          <w:lang w:eastAsia="en-US"/>
        </w:rPr>
        <w:t>(3)</w:t>
      </w:r>
      <w:r>
        <w:rPr>
          <w:rFonts w:cs="FrankRuehl" w:hint="cs"/>
          <w:rtl/>
          <w:lang w:eastAsia="en-US"/>
        </w:rPr>
        <w:tab/>
      </w:r>
      <w:r w:rsidRPr="00980BFB">
        <w:rPr>
          <w:rFonts w:cs="FrankRuehl"/>
          <w:rtl/>
          <w:lang w:eastAsia="en-US"/>
        </w:rPr>
        <w:t xml:space="preserve">חיוב אשר יוטל בעקבות מתן היתר לשימוש חורג יחושב לפי תעריפי ההיטל שבתוקף וישולם כנגד מתן ההיתר; </w:t>
      </w:r>
    </w:p>
    <w:p w14:paraId="5D6F2223" w14:textId="77777777" w:rsidR="00980BFB" w:rsidRPr="00980BFB" w:rsidRDefault="00980BFB" w:rsidP="00980BFB">
      <w:pPr>
        <w:pStyle w:val="P00"/>
        <w:spacing w:before="72"/>
        <w:ind w:left="1021" w:right="1134"/>
        <w:rPr>
          <w:rFonts w:cs="FrankRuehl"/>
          <w:rtl/>
          <w:lang w:eastAsia="en-US"/>
        </w:rPr>
      </w:pPr>
      <w:r w:rsidRPr="00980BFB">
        <w:rPr>
          <w:rFonts w:cs="FrankRuehl"/>
          <w:rtl/>
          <w:lang w:eastAsia="en-US"/>
        </w:rPr>
        <w:t>(4)</w:t>
      </w:r>
      <w:r>
        <w:rPr>
          <w:rFonts w:cs="FrankRuehl" w:hint="cs"/>
          <w:rtl/>
          <w:lang w:eastAsia="en-US"/>
        </w:rPr>
        <w:tab/>
      </w:r>
      <w:r w:rsidRPr="00980BFB">
        <w:rPr>
          <w:rFonts w:cs="FrankRuehl"/>
          <w:rtl/>
          <w:lang w:eastAsia="en-US"/>
        </w:rPr>
        <w:t xml:space="preserve">חיוב אשר יוטל בשל שימוש שנעשה בנכס למטרה שאינה חקלאית, שלא מכוח היתר לשימוש חורג או תכנית, יוטל ויחושב בהתאם להוראות סעיף 6 בהתאמה ובשינויים המחויבים. </w:t>
      </w:r>
    </w:p>
    <w:p w14:paraId="0B7D7568" w14:textId="77777777" w:rsidR="00F62C56" w:rsidRPr="00980BFB" w:rsidRDefault="00980BFB" w:rsidP="00980BFB">
      <w:pPr>
        <w:pStyle w:val="P00"/>
        <w:spacing w:before="72"/>
        <w:ind w:left="0" w:right="1134"/>
        <w:rPr>
          <w:rFonts w:hint="cs"/>
          <w:rtl/>
          <w:lang w:eastAsia="en-US"/>
        </w:rPr>
      </w:pPr>
      <w:r>
        <w:rPr>
          <w:rFonts w:cs="FrankRuehl" w:hint="cs"/>
          <w:rtl/>
          <w:lang w:eastAsia="en-US"/>
        </w:rPr>
        <w:tab/>
      </w:r>
      <w:r w:rsidRPr="00980BFB">
        <w:rPr>
          <w:rFonts w:cs="FrankRuehl"/>
          <w:rtl/>
          <w:lang w:eastAsia="en-US"/>
        </w:rPr>
        <w:t>(ג)</w:t>
      </w:r>
      <w:r>
        <w:rPr>
          <w:rFonts w:cs="FrankRuehl" w:hint="cs"/>
          <w:rtl/>
          <w:lang w:eastAsia="en-US"/>
        </w:rPr>
        <w:tab/>
      </w:r>
      <w:r w:rsidRPr="00980BFB">
        <w:rPr>
          <w:rFonts w:cs="FrankRuehl"/>
          <w:rtl/>
          <w:lang w:eastAsia="en-US"/>
        </w:rPr>
        <w:t>על תשלום ההיטל לפי סעיף קטן (ב) יחולו הוראות חוק עזר זה.</w:t>
      </w:r>
    </w:p>
    <w:p w14:paraId="670DBE57" w14:textId="77777777" w:rsidR="00980BFB" w:rsidRPr="00980BFB" w:rsidRDefault="00F62C56" w:rsidP="00980BFB">
      <w:pPr>
        <w:pStyle w:val="P00"/>
        <w:spacing w:before="72"/>
        <w:ind w:left="0" w:right="1134"/>
        <w:rPr>
          <w:rFonts w:cs="FrankRuehl"/>
          <w:rtl/>
          <w:lang w:eastAsia="en-US"/>
        </w:rPr>
      </w:pPr>
      <w:bookmarkStart w:id="7" w:name="Seif8"/>
      <w:bookmarkEnd w:id="7"/>
      <w:r>
        <w:rPr>
          <w:lang w:val="he-IL"/>
        </w:rPr>
        <w:pict w14:anchorId="053D351E">
          <v:rect id="_x0000_s1033" style="position:absolute;left:0;text-align:left;margin-left:464.5pt;margin-top:8.05pt;width:75.05pt;height:33.9pt;z-index:251654656" o:allowincell="f" filled="f" stroked="f" strokecolor="lime" strokeweight=".25pt">
            <v:textbox style="mso-next-textbox:#_x0000_s1033" inset="0,0,0,0">
              <w:txbxContent>
                <w:p w14:paraId="0E082F6D" w14:textId="77777777" w:rsidR="00980BFB" w:rsidRDefault="00980BFB" w:rsidP="006F4B7D">
                  <w:pPr>
                    <w:spacing w:line="160" w:lineRule="exact"/>
                    <w:jc w:val="left"/>
                    <w:rPr>
                      <w:rFonts w:cs="Miriam" w:hint="cs"/>
                      <w:noProof/>
                      <w:sz w:val="18"/>
                      <w:szCs w:val="18"/>
                      <w:rtl/>
                    </w:rPr>
                  </w:pPr>
                  <w:r>
                    <w:rPr>
                      <w:rFonts w:cs="Miriam" w:hint="cs"/>
                      <w:sz w:val="18"/>
                      <w:szCs w:val="18"/>
                      <w:rtl/>
                    </w:rPr>
                    <w:t>חיוב בהיטל בשל</w:t>
                  </w:r>
                  <w:r w:rsidR="006F4B7D">
                    <w:rPr>
                      <w:rFonts w:cs="Miriam" w:hint="cs"/>
                      <w:sz w:val="18"/>
                      <w:szCs w:val="18"/>
                      <w:rtl/>
                    </w:rPr>
                    <w:t xml:space="preserve"> </w:t>
                  </w:r>
                  <w:r>
                    <w:rPr>
                      <w:rFonts w:cs="Miriam" w:hint="cs"/>
                      <w:sz w:val="18"/>
                      <w:szCs w:val="18"/>
                      <w:rtl/>
                    </w:rPr>
                    <w:t>שטח המיועד</w:t>
                  </w:r>
                  <w:r w:rsidR="006F4B7D">
                    <w:rPr>
                      <w:rFonts w:cs="Miriam" w:hint="cs"/>
                      <w:sz w:val="18"/>
                      <w:szCs w:val="18"/>
                      <w:rtl/>
                    </w:rPr>
                    <w:t xml:space="preserve"> </w:t>
                  </w:r>
                  <w:r>
                    <w:rPr>
                      <w:rFonts w:cs="Miriam" w:hint="cs"/>
                      <w:sz w:val="18"/>
                      <w:szCs w:val="18"/>
                      <w:rtl/>
                    </w:rPr>
                    <w:t>להפקעה</w:t>
                  </w:r>
                </w:p>
              </w:txbxContent>
            </v:textbox>
            <w10:anchorlock/>
          </v:rect>
        </w:pict>
      </w:r>
      <w:r>
        <w:rPr>
          <w:rStyle w:val="big-number"/>
          <w:rFonts w:cs="Miriam"/>
          <w:rtl/>
        </w:rPr>
        <w:t>8.</w:t>
      </w:r>
      <w:r>
        <w:rPr>
          <w:rStyle w:val="big-number"/>
          <w:rFonts w:cs="Miriam"/>
          <w:rtl/>
        </w:rPr>
        <w:tab/>
      </w:r>
      <w:r w:rsidR="00980BFB" w:rsidRPr="00980BFB">
        <w:rPr>
          <w:rFonts w:cs="FrankRuehl" w:hint="cs"/>
          <w:rtl/>
          <w:lang w:eastAsia="en-US"/>
        </w:rPr>
        <w:t>(א)</w:t>
      </w:r>
      <w:r w:rsidR="00980BFB" w:rsidRPr="00980BFB">
        <w:rPr>
          <w:rFonts w:cs="FrankRuehl" w:hint="cs"/>
          <w:rtl/>
          <w:lang w:eastAsia="en-US"/>
        </w:rPr>
        <w:tab/>
      </w:r>
      <w:r w:rsidR="00980BFB" w:rsidRPr="00980BFB">
        <w:rPr>
          <w:rFonts w:cs="FrankRuehl"/>
          <w:rtl/>
          <w:lang w:eastAsia="en-US"/>
        </w:rPr>
        <w:t xml:space="preserve">לא יוטל חיוב בהיטל ביוב בשל שטח המיועד להפקעה. </w:t>
      </w:r>
    </w:p>
    <w:p w14:paraId="154C0C37" w14:textId="77777777" w:rsidR="00F62C56" w:rsidRDefault="00980BFB" w:rsidP="00980BFB">
      <w:pPr>
        <w:pStyle w:val="P00"/>
        <w:spacing w:before="72"/>
        <w:ind w:left="0" w:right="1134"/>
        <w:rPr>
          <w:rFonts w:cs="FrankRuehl" w:hint="cs"/>
          <w:rtl/>
          <w:lang w:eastAsia="en-US"/>
        </w:rPr>
      </w:pPr>
      <w:r>
        <w:rPr>
          <w:rFonts w:cs="FrankRuehl" w:hint="cs"/>
          <w:rtl/>
          <w:lang w:eastAsia="en-US"/>
        </w:rPr>
        <w:tab/>
      </w:r>
      <w:r w:rsidRPr="00980BFB">
        <w:rPr>
          <w:rFonts w:cs="FrankRuehl"/>
          <w:rtl/>
          <w:lang w:eastAsia="en-US"/>
        </w:rPr>
        <w:t>(ב)</w:t>
      </w:r>
      <w:r>
        <w:rPr>
          <w:rFonts w:cs="FrankRuehl" w:hint="cs"/>
          <w:rtl/>
          <w:lang w:eastAsia="en-US"/>
        </w:rPr>
        <w:tab/>
      </w:r>
      <w:r w:rsidRPr="00980BFB">
        <w:rPr>
          <w:rFonts w:cs="FrankRuehl"/>
          <w:rtl/>
          <w:lang w:eastAsia="en-US"/>
        </w:rPr>
        <w:t>שילם בעל נכס היטל בעבור נכס ובמהלך 5 השנים שממועד תשלומו הוחל בהליך</w:t>
      </w:r>
      <w:r>
        <w:rPr>
          <w:rFonts w:cs="FrankRuehl" w:hint="cs"/>
          <w:rtl/>
          <w:lang w:eastAsia="en-US"/>
        </w:rPr>
        <w:t xml:space="preserve"> </w:t>
      </w:r>
      <w:r w:rsidRPr="00980BFB">
        <w:rPr>
          <w:rFonts w:cs="FrankRuehl"/>
          <w:rtl/>
          <w:lang w:eastAsia="en-US"/>
        </w:rPr>
        <w:t>הפקעה וניתנה הודעה בהתאם לסעיפים 5 ו</w:t>
      </w:r>
      <w:r>
        <w:rPr>
          <w:rFonts w:cs="FrankRuehl" w:hint="cs"/>
          <w:rtl/>
          <w:lang w:eastAsia="en-US"/>
        </w:rPr>
        <w:t>-</w:t>
      </w:r>
      <w:r w:rsidRPr="00980BFB">
        <w:rPr>
          <w:rFonts w:cs="FrankRuehl"/>
          <w:rtl/>
          <w:lang w:eastAsia="en-US"/>
        </w:rPr>
        <w:t>7 לפקודת הקרקעות, תשיב העיריה לבעל הנכס את ההיטל ששילם בניכוי 20% מסכום ההיטל בעבור כל שנה או חלק ממנה, בצירוף הפרשי הצמדה מיום התשלום ועד יום ההשבה.</w:t>
      </w:r>
    </w:p>
    <w:p w14:paraId="217D5015" w14:textId="77777777" w:rsidR="00980BFB" w:rsidRPr="00980BFB" w:rsidRDefault="00F62C56" w:rsidP="00980BFB">
      <w:pPr>
        <w:pStyle w:val="P00"/>
        <w:spacing w:before="72"/>
        <w:ind w:left="0" w:right="1134"/>
        <w:rPr>
          <w:rFonts w:cs="FrankRuehl"/>
          <w:rtl/>
          <w:lang w:eastAsia="en-US"/>
        </w:rPr>
      </w:pPr>
      <w:bookmarkStart w:id="8" w:name="Seif11"/>
      <w:bookmarkEnd w:id="8"/>
      <w:r>
        <w:rPr>
          <w:lang w:val="he-IL"/>
        </w:rPr>
        <w:pict w14:anchorId="182B660A">
          <v:rect id="_x0000_s1055" style="position:absolute;left:0;text-align:left;margin-left:464.5pt;margin-top:8.05pt;width:75.05pt;height:25.55pt;z-index:251657728" o:allowincell="f" filled="f" stroked="f" strokecolor="lime" strokeweight=".25pt">
            <v:textbox style="mso-next-textbox:#_x0000_s1055" inset="0,0,0,0">
              <w:txbxContent>
                <w:p w14:paraId="0CEC9A2A" w14:textId="77777777" w:rsidR="00980BFB" w:rsidRDefault="00980BFB" w:rsidP="006F4B7D">
                  <w:pPr>
                    <w:spacing w:line="160" w:lineRule="exact"/>
                    <w:jc w:val="left"/>
                    <w:rPr>
                      <w:rFonts w:cs="Miriam" w:hint="cs"/>
                      <w:noProof/>
                      <w:sz w:val="18"/>
                      <w:szCs w:val="18"/>
                      <w:rtl/>
                    </w:rPr>
                  </w:pPr>
                  <w:r>
                    <w:rPr>
                      <w:rFonts w:cs="Miriam" w:hint="cs"/>
                      <w:sz w:val="18"/>
                      <w:szCs w:val="18"/>
                      <w:rtl/>
                    </w:rPr>
                    <w:t>דרישה לתשלום</w:t>
                  </w:r>
                  <w:r w:rsidR="006F4B7D">
                    <w:rPr>
                      <w:rFonts w:cs="Miriam" w:hint="cs"/>
                      <w:sz w:val="18"/>
                      <w:szCs w:val="18"/>
                      <w:rtl/>
                    </w:rPr>
                    <w:t xml:space="preserve"> </w:t>
                  </w:r>
                  <w:r>
                    <w:rPr>
                      <w:rFonts w:cs="Miriam" w:hint="cs"/>
                      <w:sz w:val="18"/>
                      <w:szCs w:val="18"/>
                      <w:rtl/>
                    </w:rPr>
                    <w:t>ההיטל</w:t>
                  </w:r>
                </w:p>
              </w:txbxContent>
            </v:textbox>
            <w10:anchorlock/>
          </v:rect>
        </w:pict>
      </w:r>
      <w:r>
        <w:rPr>
          <w:rStyle w:val="big-number"/>
          <w:rFonts w:cs="Miriam" w:hint="cs"/>
          <w:rtl/>
        </w:rPr>
        <w:t>9</w:t>
      </w:r>
      <w:r>
        <w:rPr>
          <w:rStyle w:val="big-number"/>
          <w:rFonts w:cs="Miriam"/>
          <w:rtl/>
        </w:rPr>
        <w:t>.</w:t>
      </w:r>
      <w:r>
        <w:rPr>
          <w:rStyle w:val="big-number"/>
          <w:rFonts w:cs="Miriam"/>
          <w:rtl/>
        </w:rPr>
        <w:tab/>
      </w:r>
      <w:r w:rsidR="00980BFB" w:rsidRPr="00980BFB">
        <w:rPr>
          <w:rFonts w:cs="FrankRuehl"/>
          <w:rtl/>
          <w:lang w:eastAsia="en-US"/>
        </w:rPr>
        <w:t>(א)</w:t>
      </w:r>
      <w:r w:rsidR="00980BFB">
        <w:rPr>
          <w:rFonts w:cs="FrankRuehl" w:hint="cs"/>
          <w:rtl/>
          <w:lang w:eastAsia="en-US"/>
        </w:rPr>
        <w:tab/>
      </w:r>
      <w:r w:rsidR="00980BFB" w:rsidRPr="00980BFB">
        <w:rPr>
          <w:rFonts w:cs="FrankRuehl"/>
          <w:rtl/>
          <w:lang w:eastAsia="en-US"/>
        </w:rPr>
        <w:t xml:space="preserve">לצורך תשלום ההיטל, תמסור העיריה לחייב דרישת תשלום כאמור בסעיף 28 לחוק הביוב. </w:t>
      </w:r>
    </w:p>
    <w:p w14:paraId="5F75EEA6" w14:textId="77777777" w:rsidR="00980BFB" w:rsidRPr="00980BFB" w:rsidRDefault="00980BFB" w:rsidP="00925CCA">
      <w:pPr>
        <w:pStyle w:val="P00"/>
        <w:spacing w:before="72"/>
        <w:ind w:left="0" w:right="1134"/>
        <w:rPr>
          <w:rFonts w:cs="FrankRuehl"/>
          <w:rtl/>
          <w:lang w:eastAsia="en-US"/>
        </w:rPr>
      </w:pPr>
      <w:r>
        <w:rPr>
          <w:rFonts w:cs="FrankRuehl" w:hint="cs"/>
          <w:rtl/>
          <w:lang w:eastAsia="en-US"/>
        </w:rPr>
        <w:tab/>
      </w:r>
      <w:r w:rsidRPr="00980BFB">
        <w:rPr>
          <w:rFonts w:cs="FrankRuehl"/>
          <w:rtl/>
          <w:lang w:eastAsia="en-US"/>
        </w:rPr>
        <w:t>(ב)</w:t>
      </w:r>
      <w:r>
        <w:rPr>
          <w:rFonts w:cs="FrankRuehl" w:hint="cs"/>
          <w:rtl/>
          <w:lang w:eastAsia="en-US"/>
        </w:rPr>
        <w:tab/>
      </w:r>
      <w:r w:rsidRPr="00980BFB">
        <w:rPr>
          <w:rFonts w:cs="FrankRuehl"/>
          <w:rtl/>
          <w:lang w:eastAsia="en-US"/>
        </w:rPr>
        <w:t>דרישת התשלום תימסר בעת התגבשות עילת החיוב כקבוע בסעיפים 2(ב), 6 ו</w:t>
      </w:r>
      <w:r>
        <w:rPr>
          <w:rFonts w:cs="FrankRuehl" w:hint="cs"/>
          <w:rtl/>
          <w:lang w:eastAsia="en-US"/>
        </w:rPr>
        <w:t>-</w:t>
      </w:r>
      <w:r w:rsidRPr="00980BFB">
        <w:rPr>
          <w:rFonts w:cs="FrankRuehl"/>
          <w:rtl/>
          <w:lang w:eastAsia="en-US"/>
        </w:rPr>
        <w:t>7(ב); לא</w:t>
      </w:r>
      <w:r w:rsidR="00925CCA">
        <w:rPr>
          <w:rFonts w:cs="FrankRuehl" w:hint="cs"/>
          <w:rtl/>
          <w:lang w:eastAsia="en-US"/>
        </w:rPr>
        <w:t xml:space="preserve"> </w:t>
      </w:r>
      <w:r w:rsidRPr="00980BFB">
        <w:rPr>
          <w:rFonts w:cs="FrankRuehl"/>
          <w:rtl/>
          <w:lang w:eastAsia="en-US"/>
        </w:rPr>
        <w:t>נמסרה מסיבה כלשהי דרישת תשלום באחד מהמועדים הנקובים בסעיפים האמורים (להלן -</w:t>
      </w:r>
      <w:r w:rsidR="00925CCA">
        <w:rPr>
          <w:rFonts w:cs="FrankRuehl" w:hint="cs"/>
          <w:rtl/>
          <w:lang w:eastAsia="en-US"/>
        </w:rPr>
        <w:t xml:space="preserve"> </w:t>
      </w:r>
      <w:r w:rsidRPr="00980BFB">
        <w:rPr>
          <w:rFonts w:cs="FrankRuehl"/>
          <w:rtl/>
          <w:lang w:eastAsia="en-US"/>
        </w:rPr>
        <w:t>מועד החיוב המקורי), רשאית העיריה למסור את דרישת התשלום טרם חיבורו של ביב פרטי</w:t>
      </w:r>
      <w:r w:rsidR="00925CCA">
        <w:rPr>
          <w:rFonts w:cs="FrankRuehl" w:hint="cs"/>
          <w:rtl/>
          <w:lang w:eastAsia="en-US"/>
        </w:rPr>
        <w:t xml:space="preserve"> </w:t>
      </w:r>
      <w:r w:rsidRPr="00980BFB">
        <w:rPr>
          <w:rFonts w:cs="FrankRuehl"/>
          <w:rtl/>
          <w:lang w:eastAsia="en-US"/>
        </w:rPr>
        <w:t>לביב הציבורי או טרם מתן תעודת העברה לרשם המקרקעין או לצורך העברת זכויות חכירה</w:t>
      </w:r>
      <w:r w:rsidR="00925CCA">
        <w:rPr>
          <w:rFonts w:cs="FrankRuehl" w:hint="cs"/>
          <w:rtl/>
          <w:lang w:eastAsia="en-US"/>
        </w:rPr>
        <w:t xml:space="preserve"> </w:t>
      </w:r>
      <w:r w:rsidRPr="00980BFB">
        <w:rPr>
          <w:rFonts w:cs="FrankRuehl"/>
          <w:rtl/>
          <w:lang w:eastAsia="en-US"/>
        </w:rPr>
        <w:t xml:space="preserve">במינהל מקרקעי ישראל; במקרה זה ייקבע סכום החיוב על בסיס תעריפי ההיטל כפי שהיו בתוקפם במועד החיוב המקורי בתוספת הפרשי הצמדה. </w:t>
      </w:r>
    </w:p>
    <w:p w14:paraId="4A5138E9" w14:textId="77777777" w:rsidR="00980BFB" w:rsidRPr="00980BFB" w:rsidRDefault="00925CCA" w:rsidP="00925CCA">
      <w:pPr>
        <w:pStyle w:val="P00"/>
        <w:spacing w:before="72"/>
        <w:ind w:left="0" w:right="1134"/>
        <w:rPr>
          <w:rFonts w:cs="FrankRuehl"/>
          <w:rtl/>
          <w:lang w:eastAsia="en-US"/>
        </w:rPr>
      </w:pPr>
      <w:r>
        <w:rPr>
          <w:rFonts w:cs="FrankRuehl" w:hint="cs"/>
          <w:rtl/>
          <w:lang w:eastAsia="en-US"/>
        </w:rPr>
        <w:tab/>
      </w:r>
      <w:r w:rsidR="00980BFB" w:rsidRPr="00980BFB">
        <w:rPr>
          <w:rFonts w:cs="FrankRuehl"/>
          <w:rtl/>
          <w:lang w:eastAsia="en-US"/>
        </w:rPr>
        <w:t>(ג)</w:t>
      </w:r>
      <w:r>
        <w:rPr>
          <w:rFonts w:cs="FrankRuehl" w:hint="cs"/>
          <w:rtl/>
          <w:lang w:eastAsia="en-US"/>
        </w:rPr>
        <w:tab/>
      </w:r>
      <w:r w:rsidR="00980BFB" w:rsidRPr="00980BFB">
        <w:rPr>
          <w:rFonts w:cs="FrankRuehl"/>
          <w:rtl/>
          <w:lang w:eastAsia="en-US"/>
        </w:rPr>
        <w:t xml:space="preserve">אין בפגם שנפל בדרישת תשלום או באי–מסירתה במועדים הנקובים בסעיף קטן (ב) - כשלעצמו בכדי לגרוע מחובת בעל נכס בתשלום היטל ביוב. </w:t>
      </w:r>
    </w:p>
    <w:p w14:paraId="29011DFC" w14:textId="77777777" w:rsidR="00980BFB" w:rsidRPr="00980BFB" w:rsidRDefault="00925CCA" w:rsidP="00925CCA">
      <w:pPr>
        <w:pStyle w:val="P00"/>
        <w:spacing w:before="72"/>
        <w:ind w:left="0" w:right="1134"/>
        <w:rPr>
          <w:rFonts w:cs="FrankRuehl"/>
          <w:rtl/>
          <w:lang w:eastAsia="en-US"/>
        </w:rPr>
      </w:pPr>
      <w:r>
        <w:rPr>
          <w:rFonts w:cs="FrankRuehl" w:hint="cs"/>
          <w:rtl/>
          <w:lang w:eastAsia="en-US"/>
        </w:rPr>
        <w:tab/>
      </w:r>
      <w:r w:rsidR="00980BFB" w:rsidRPr="00980BFB">
        <w:rPr>
          <w:rFonts w:cs="FrankRuehl"/>
          <w:rtl/>
          <w:lang w:eastAsia="en-US"/>
        </w:rPr>
        <w:t>(ד)</w:t>
      </w:r>
      <w:r>
        <w:rPr>
          <w:rFonts w:cs="FrankRuehl" w:hint="cs"/>
          <w:rtl/>
          <w:lang w:eastAsia="en-US"/>
        </w:rPr>
        <w:tab/>
      </w:r>
      <w:r w:rsidR="00980BFB" w:rsidRPr="00980BFB">
        <w:rPr>
          <w:rFonts w:cs="FrankRuehl"/>
          <w:rtl/>
          <w:lang w:eastAsia="en-US"/>
        </w:rPr>
        <w:t>דרישת תשלום לפי סעיפים 2(ב)(1), 2(ב)(3), 6 ו</w:t>
      </w:r>
      <w:r>
        <w:rPr>
          <w:rFonts w:cs="FrankRuehl" w:hint="cs"/>
          <w:rtl/>
          <w:lang w:eastAsia="en-US"/>
        </w:rPr>
        <w:t>-</w:t>
      </w:r>
      <w:r w:rsidR="00980BFB" w:rsidRPr="00980BFB">
        <w:rPr>
          <w:rFonts w:cs="FrankRuehl"/>
          <w:rtl/>
          <w:lang w:eastAsia="en-US"/>
        </w:rPr>
        <w:t>7(ב)( 2) ו</w:t>
      </w:r>
      <w:r>
        <w:rPr>
          <w:rFonts w:cs="FrankRuehl" w:hint="cs"/>
          <w:rtl/>
          <w:lang w:eastAsia="en-US"/>
        </w:rPr>
        <w:t>-(</w:t>
      </w:r>
      <w:r w:rsidR="00980BFB" w:rsidRPr="00980BFB">
        <w:rPr>
          <w:rFonts w:cs="FrankRuehl"/>
          <w:rtl/>
          <w:lang w:eastAsia="en-US"/>
        </w:rPr>
        <w:t xml:space="preserve">4) תיפרע בתוך חודש ממועד הוצאתה. </w:t>
      </w:r>
    </w:p>
    <w:p w14:paraId="2AE81022" w14:textId="77777777" w:rsidR="00980BFB" w:rsidRPr="00980BFB" w:rsidRDefault="00925CCA" w:rsidP="00925CCA">
      <w:pPr>
        <w:pStyle w:val="P00"/>
        <w:spacing w:before="72"/>
        <w:ind w:left="0" w:right="1134"/>
        <w:rPr>
          <w:rFonts w:cs="FrankRuehl"/>
          <w:rtl/>
          <w:lang w:eastAsia="en-US"/>
        </w:rPr>
      </w:pPr>
      <w:r>
        <w:rPr>
          <w:rFonts w:cs="FrankRuehl" w:hint="cs"/>
          <w:rtl/>
          <w:lang w:eastAsia="en-US"/>
        </w:rPr>
        <w:tab/>
      </w:r>
      <w:r w:rsidR="00980BFB" w:rsidRPr="00980BFB">
        <w:rPr>
          <w:rFonts w:cs="FrankRuehl"/>
          <w:rtl/>
          <w:lang w:eastAsia="en-US"/>
        </w:rPr>
        <w:t>(ה)</w:t>
      </w:r>
      <w:r>
        <w:rPr>
          <w:rFonts w:cs="FrankRuehl" w:hint="cs"/>
          <w:rtl/>
          <w:lang w:eastAsia="en-US"/>
        </w:rPr>
        <w:tab/>
      </w:r>
      <w:r w:rsidR="00980BFB" w:rsidRPr="00980BFB">
        <w:rPr>
          <w:rFonts w:cs="FrankRuehl"/>
          <w:rtl/>
          <w:lang w:eastAsia="en-US"/>
        </w:rPr>
        <w:t>דרישת תשלום לפי סעיפים 2(ב)(2), ו</w:t>
      </w:r>
      <w:r>
        <w:rPr>
          <w:rFonts w:cs="FrankRuehl" w:hint="cs"/>
          <w:rtl/>
          <w:lang w:eastAsia="en-US"/>
        </w:rPr>
        <w:t>-</w:t>
      </w:r>
      <w:r w:rsidR="00980BFB" w:rsidRPr="00980BFB">
        <w:rPr>
          <w:rFonts w:cs="FrankRuehl"/>
          <w:rtl/>
          <w:lang w:eastAsia="en-US"/>
        </w:rPr>
        <w:t xml:space="preserve">7(ב)(3) או סעיף קטן (ב) סיפה תיפרע בתוך 7 ימים ממסירתה לבעל הנכס כתנאי להוצאת היתר הבניה ההיתר לשימוש חורג או תעודת העברה או כתנאי לחיבור הביב הפרטי לביב הציבורי לפי הענין. </w:t>
      </w:r>
    </w:p>
    <w:p w14:paraId="23BFBC0C" w14:textId="77777777" w:rsidR="00F62C56" w:rsidRDefault="00925CCA" w:rsidP="00925CCA">
      <w:pPr>
        <w:pStyle w:val="P00"/>
        <w:spacing w:before="72"/>
        <w:ind w:left="0" w:right="1134"/>
        <w:rPr>
          <w:rFonts w:cs="FrankRuehl" w:hint="cs"/>
          <w:rtl/>
          <w:lang w:eastAsia="en-US"/>
        </w:rPr>
      </w:pPr>
      <w:r>
        <w:rPr>
          <w:rFonts w:cs="FrankRuehl" w:hint="cs"/>
          <w:rtl/>
          <w:lang w:eastAsia="en-US"/>
        </w:rPr>
        <w:tab/>
      </w:r>
      <w:r w:rsidR="00980BFB" w:rsidRPr="00980BFB">
        <w:rPr>
          <w:rFonts w:cs="FrankRuehl"/>
          <w:rtl/>
          <w:lang w:eastAsia="en-US"/>
        </w:rPr>
        <w:t>(ו)</w:t>
      </w:r>
      <w:r>
        <w:rPr>
          <w:rFonts w:cs="FrankRuehl" w:hint="cs"/>
          <w:rtl/>
          <w:lang w:eastAsia="en-US"/>
        </w:rPr>
        <w:tab/>
      </w:r>
      <w:r w:rsidR="00980BFB" w:rsidRPr="00980BFB">
        <w:rPr>
          <w:rFonts w:cs="FrankRuehl"/>
          <w:rtl/>
          <w:lang w:eastAsia="en-US"/>
        </w:rPr>
        <w:t>לא התאפשר חיבורו של נכס למערכת הביוב, רשאי המהנדס לדחות את תשלום ההיטל בעד אותו נכס, ובלבד שמועד תשלום ההיטל יחול לא יאוחר מהיום שבו ניתן לחבר את הנכס למערכת הביוב, לפי קביעת המהנדס</w:t>
      </w:r>
      <w:r w:rsidR="00F62C56">
        <w:rPr>
          <w:rFonts w:cs="FrankRuehl"/>
          <w:rtl/>
          <w:lang w:eastAsia="en-US"/>
        </w:rPr>
        <w:t>.</w:t>
      </w:r>
    </w:p>
    <w:p w14:paraId="0D9DEE15" w14:textId="77777777" w:rsidR="00925CCA" w:rsidRPr="00925CCA" w:rsidRDefault="00F62C56" w:rsidP="00925CCA">
      <w:pPr>
        <w:pStyle w:val="P00"/>
        <w:spacing w:before="72"/>
        <w:ind w:left="0" w:right="1134"/>
        <w:rPr>
          <w:rFonts w:cs="FrankRuehl"/>
          <w:rtl/>
          <w:lang w:eastAsia="en-US"/>
        </w:rPr>
      </w:pPr>
      <w:bookmarkStart w:id="9" w:name="Seif9"/>
      <w:bookmarkEnd w:id="9"/>
      <w:r>
        <w:rPr>
          <w:lang w:val="he-IL"/>
        </w:rPr>
        <w:pict w14:anchorId="53F65291">
          <v:rect id="_x0000_s1042" style="position:absolute;left:0;text-align:left;margin-left:464.5pt;margin-top:8.05pt;width:75.05pt;height:19.2pt;z-index:251655680" o:allowincell="f" filled="f" stroked="f" strokecolor="lime" strokeweight=".25pt">
            <v:textbox style="mso-next-textbox:#_x0000_s1042" inset="0,0,0,0">
              <w:txbxContent>
                <w:p w14:paraId="7DAA4E59" w14:textId="77777777" w:rsidR="00980BFB" w:rsidRDefault="00980BFB" w:rsidP="006F4B7D">
                  <w:pPr>
                    <w:spacing w:line="160" w:lineRule="exact"/>
                    <w:jc w:val="left"/>
                    <w:rPr>
                      <w:rFonts w:cs="Miriam" w:hint="cs"/>
                      <w:noProof/>
                      <w:sz w:val="18"/>
                      <w:szCs w:val="18"/>
                      <w:rtl/>
                    </w:rPr>
                  </w:pPr>
                  <w:r>
                    <w:rPr>
                      <w:rFonts w:cs="Miriam" w:hint="cs"/>
                      <w:sz w:val="18"/>
                      <w:szCs w:val="18"/>
                      <w:rtl/>
                    </w:rPr>
                    <w:t>חיבור ביב פרטי</w:t>
                  </w:r>
                  <w:r w:rsidR="006F4B7D">
                    <w:rPr>
                      <w:rFonts w:cs="Miriam" w:hint="cs"/>
                      <w:sz w:val="18"/>
                      <w:szCs w:val="18"/>
                      <w:rtl/>
                    </w:rPr>
                    <w:t xml:space="preserve"> </w:t>
                  </w:r>
                  <w:r>
                    <w:rPr>
                      <w:rFonts w:cs="Miriam" w:hint="cs"/>
                      <w:sz w:val="18"/>
                      <w:szCs w:val="18"/>
                      <w:rtl/>
                    </w:rPr>
                    <w:t>והתקנתו</w:t>
                  </w:r>
                </w:p>
              </w:txbxContent>
            </v:textbox>
            <w10:anchorlock/>
          </v:rect>
        </w:pict>
      </w:r>
      <w:r>
        <w:rPr>
          <w:rStyle w:val="big-number"/>
          <w:rFonts w:cs="Miriam" w:hint="cs"/>
          <w:rtl/>
        </w:rPr>
        <w:t>10</w:t>
      </w:r>
      <w:r>
        <w:rPr>
          <w:rStyle w:val="big-number"/>
          <w:rFonts w:cs="Miriam"/>
          <w:rtl/>
        </w:rPr>
        <w:t>.</w:t>
      </w:r>
      <w:r>
        <w:rPr>
          <w:rStyle w:val="big-number"/>
          <w:rFonts w:cs="Miriam"/>
          <w:rtl/>
        </w:rPr>
        <w:tab/>
      </w:r>
      <w:r w:rsidR="00925CCA">
        <w:rPr>
          <w:rFonts w:cs="FrankRuehl" w:hint="cs"/>
          <w:rtl/>
          <w:lang w:eastAsia="en-US"/>
        </w:rPr>
        <w:t>(א)</w:t>
      </w:r>
      <w:r w:rsidR="00925CCA">
        <w:rPr>
          <w:rFonts w:cs="FrankRuehl" w:hint="cs"/>
          <w:rtl/>
          <w:lang w:eastAsia="en-US"/>
        </w:rPr>
        <w:tab/>
      </w:r>
      <w:r w:rsidR="00925CCA" w:rsidRPr="00925CCA">
        <w:rPr>
          <w:rFonts w:cs="FrankRuehl"/>
          <w:rtl/>
          <w:lang w:eastAsia="en-US"/>
        </w:rPr>
        <w:t xml:space="preserve">לא יחובר ביב פרטי לביוב אלא על ידי העיריה, או לאחר מתן אישור מראש ובכתב מאת המהנדס ובכפוף לתשלום היטל ביוב או היטל קודם לפי הוראות חוק עזר זה. </w:t>
      </w:r>
    </w:p>
    <w:p w14:paraId="7EC3474F" w14:textId="77777777" w:rsidR="00925CCA" w:rsidRPr="00925CCA" w:rsidRDefault="00925CCA" w:rsidP="00925CCA">
      <w:pPr>
        <w:pStyle w:val="P00"/>
        <w:spacing w:before="72"/>
        <w:ind w:left="0" w:right="1134"/>
        <w:rPr>
          <w:rFonts w:cs="FrankRuehl"/>
          <w:rtl/>
          <w:lang w:eastAsia="en-US"/>
        </w:rPr>
      </w:pPr>
      <w:r>
        <w:rPr>
          <w:rFonts w:cs="FrankRuehl" w:hint="cs"/>
          <w:rtl/>
          <w:lang w:eastAsia="en-US"/>
        </w:rPr>
        <w:tab/>
      </w:r>
      <w:r w:rsidRPr="00925CCA">
        <w:rPr>
          <w:rFonts w:cs="FrankRuehl"/>
          <w:rtl/>
          <w:lang w:eastAsia="en-US"/>
        </w:rPr>
        <w:t>(ב)</w:t>
      </w:r>
      <w:r>
        <w:rPr>
          <w:rFonts w:cs="FrankRuehl" w:hint="cs"/>
          <w:rtl/>
          <w:lang w:eastAsia="en-US"/>
        </w:rPr>
        <w:tab/>
      </w:r>
      <w:r w:rsidRPr="00925CCA">
        <w:rPr>
          <w:rFonts w:cs="FrankRuehl"/>
          <w:rtl/>
          <w:lang w:eastAsia="en-US"/>
        </w:rPr>
        <w:t xml:space="preserve">בעל נכס או מחזיק בנכס המבקש לחבר ביב פרטי שבנכס לביוב, יגיש למהנדס בקשה בכתב בצירוף תכנית החיבור. </w:t>
      </w:r>
    </w:p>
    <w:p w14:paraId="24939DEF" w14:textId="77777777" w:rsidR="00925CCA" w:rsidRPr="00925CCA" w:rsidRDefault="00925CCA" w:rsidP="00925CCA">
      <w:pPr>
        <w:pStyle w:val="P00"/>
        <w:spacing w:before="72"/>
        <w:ind w:left="0" w:right="1134"/>
        <w:rPr>
          <w:rFonts w:cs="FrankRuehl"/>
          <w:rtl/>
          <w:lang w:eastAsia="en-US"/>
        </w:rPr>
      </w:pPr>
      <w:r>
        <w:rPr>
          <w:rFonts w:cs="FrankRuehl" w:hint="cs"/>
          <w:rtl/>
          <w:lang w:eastAsia="en-US"/>
        </w:rPr>
        <w:tab/>
      </w:r>
      <w:r w:rsidRPr="00925CCA">
        <w:rPr>
          <w:rFonts w:cs="FrankRuehl"/>
          <w:rtl/>
          <w:lang w:eastAsia="en-US"/>
        </w:rPr>
        <w:t>(ג)</w:t>
      </w:r>
      <w:r>
        <w:rPr>
          <w:rFonts w:cs="FrankRuehl" w:hint="cs"/>
          <w:rtl/>
          <w:lang w:eastAsia="en-US"/>
        </w:rPr>
        <w:tab/>
      </w:r>
      <w:r w:rsidRPr="00925CCA">
        <w:rPr>
          <w:rFonts w:cs="FrankRuehl"/>
          <w:rtl/>
          <w:lang w:eastAsia="en-US"/>
        </w:rPr>
        <w:t xml:space="preserve">המהנדס לא יאשר חיבור כאמור בסעיף קטן (א) אלא בכפוף לקיום הוראות חוק עזר </w:t>
      </w:r>
    </w:p>
    <w:p w14:paraId="4E1E9398" w14:textId="77777777" w:rsidR="00925CCA" w:rsidRPr="00925CCA" w:rsidRDefault="00925CCA" w:rsidP="00925CCA">
      <w:pPr>
        <w:pStyle w:val="P00"/>
        <w:spacing w:before="72"/>
        <w:ind w:left="0" w:right="1134"/>
        <w:rPr>
          <w:rFonts w:cs="FrankRuehl"/>
          <w:rtl/>
          <w:lang w:eastAsia="en-US"/>
        </w:rPr>
      </w:pPr>
      <w:r w:rsidRPr="00925CCA">
        <w:rPr>
          <w:rFonts w:cs="FrankRuehl"/>
          <w:rtl/>
          <w:lang w:eastAsia="en-US"/>
        </w:rPr>
        <w:t xml:space="preserve">זה, וכן כל דין העוסק בהתקנת ביוב ולרבות חוק התכנון והבניה. </w:t>
      </w:r>
    </w:p>
    <w:p w14:paraId="061109C9" w14:textId="77777777" w:rsidR="00925CCA" w:rsidRPr="00925CCA" w:rsidRDefault="00925CCA" w:rsidP="00925CCA">
      <w:pPr>
        <w:pStyle w:val="P00"/>
        <w:spacing w:before="72"/>
        <w:ind w:left="0" w:right="1134"/>
        <w:rPr>
          <w:rFonts w:cs="FrankRuehl"/>
          <w:rtl/>
          <w:lang w:eastAsia="en-US"/>
        </w:rPr>
      </w:pPr>
      <w:r>
        <w:rPr>
          <w:rFonts w:cs="FrankRuehl" w:hint="cs"/>
          <w:rtl/>
          <w:lang w:eastAsia="en-US"/>
        </w:rPr>
        <w:tab/>
      </w:r>
      <w:r w:rsidRPr="00925CCA">
        <w:rPr>
          <w:rFonts w:cs="FrankRuehl"/>
          <w:rtl/>
          <w:lang w:eastAsia="en-US"/>
        </w:rPr>
        <w:t>(ד)</w:t>
      </w:r>
      <w:r>
        <w:rPr>
          <w:rFonts w:cs="FrankRuehl" w:hint="cs"/>
          <w:rtl/>
          <w:lang w:eastAsia="en-US"/>
        </w:rPr>
        <w:tab/>
      </w:r>
      <w:r w:rsidRPr="00925CCA">
        <w:rPr>
          <w:rFonts w:cs="FrankRuehl"/>
          <w:rtl/>
          <w:lang w:eastAsia="en-US"/>
        </w:rPr>
        <w:t xml:space="preserve">על אף האמור בסעיף קטן (א) לעיל רשאית העיריה להורות על חיבור בלא התניה כאמור בטרם שולם היטל בהתקיים נסיבות מיוחדות שענינן שיקולי נזק סביבתי על פי קביעת המהנדס. </w:t>
      </w:r>
    </w:p>
    <w:p w14:paraId="56B11625" w14:textId="77777777" w:rsidR="00925CCA" w:rsidRPr="00925CCA" w:rsidRDefault="00925CCA" w:rsidP="00925CCA">
      <w:pPr>
        <w:pStyle w:val="P00"/>
        <w:spacing w:before="72"/>
        <w:ind w:left="0" w:right="1134"/>
        <w:rPr>
          <w:rFonts w:cs="FrankRuehl"/>
          <w:rtl/>
          <w:lang w:eastAsia="en-US"/>
        </w:rPr>
      </w:pPr>
      <w:r>
        <w:rPr>
          <w:rFonts w:cs="FrankRuehl" w:hint="cs"/>
          <w:rtl/>
          <w:lang w:eastAsia="en-US"/>
        </w:rPr>
        <w:tab/>
      </w:r>
      <w:r w:rsidRPr="00925CCA">
        <w:rPr>
          <w:rFonts w:cs="FrankRuehl"/>
          <w:rtl/>
          <w:lang w:eastAsia="en-US"/>
        </w:rPr>
        <w:t>(ה)</w:t>
      </w:r>
      <w:r>
        <w:rPr>
          <w:rFonts w:cs="FrankRuehl" w:hint="cs"/>
          <w:rtl/>
          <w:lang w:eastAsia="en-US"/>
        </w:rPr>
        <w:tab/>
      </w:r>
      <w:r w:rsidRPr="00925CCA">
        <w:rPr>
          <w:rFonts w:cs="FrankRuehl"/>
          <w:rtl/>
          <w:lang w:eastAsia="en-US"/>
        </w:rPr>
        <w:t xml:space="preserve">אופן חיבור הביב הפנימי לביב הציבורי, מספר החיבורים שיתאפשרו וכל פרט כיוצא באלה, ייקבעו על ידי המהנדס. </w:t>
      </w:r>
    </w:p>
    <w:p w14:paraId="62AB7722" w14:textId="77777777" w:rsidR="00F62C56" w:rsidRPr="00925CCA" w:rsidRDefault="00925CCA" w:rsidP="00925CCA">
      <w:pPr>
        <w:pStyle w:val="P00"/>
        <w:spacing w:before="72"/>
        <w:ind w:left="0" w:right="1134"/>
        <w:rPr>
          <w:rFonts w:hint="cs"/>
          <w:rtl/>
          <w:lang w:eastAsia="en-US"/>
        </w:rPr>
      </w:pPr>
      <w:r>
        <w:rPr>
          <w:rFonts w:cs="FrankRuehl" w:hint="cs"/>
          <w:rtl/>
          <w:lang w:eastAsia="en-US"/>
        </w:rPr>
        <w:tab/>
      </w:r>
      <w:r w:rsidRPr="00925CCA">
        <w:rPr>
          <w:rFonts w:cs="FrankRuehl"/>
          <w:rtl/>
          <w:lang w:eastAsia="en-US"/>
        </w:rPr>
        <w:t>(ו)</w:t>
      </w:r>
      <w:r>
        <w:rPr>
          <w:rFonts w:cs="FrankRuehl" w:hint="cs"/>
          <w:rtl/>
          <w:lang w:eastAsia="en-US"/>
        </w:rPr>
        <w:tab/>
      </w:r>
      <w:r w:rsidRPr="00925CCA">
        <w:rPr>
          <w:rFonts w:cs="FrankRuehl"/>
          <w:rtl/>
          <w:lang w:eastAsia="en-US"/>
        </w:rPr>
        <w:t>לא יבצע אדם עבודות להתקנתו של ביב פרטי, אלא לפי תכנית ביצוע שאושרה על ידי המהנדס; לענין סעיף זה, "התקנת ביב פרטי" - ביצוע עבודות בביב פרטי בהתאם לסעיף 40 לחוק הביוב</w:t>
      </w:r>
      <w:r>
        <w:rPr>
          <w:rFonts w:cs="FrankRuehl" w:hint="cs"/>
          <w:rtl/>
          <w:lang w:eastAsia="en-US"/>
        </w:rPr>
        <w:t>.</w:t>
      </w:r>
    </w:p>
    <w:p w14:paraId="6706508E" w14:textId="77777777" w:rsidR="00925CCA" w:rsidRDefault="00F62C56" w:rsidP="00925CCA">
      <w:pPr>
        <w:pStyle w:val="P00"/>
        <w:spacing w:before="72"/>
        <w:ind w:left="0" w:right="1134"/>
        <w:rPr>
          <w:rFonts w:cs="FrankRuehl" w:hint="cs"/>
          <w:rtl/>
          <w:lang w:eastAsia="en-US"/>
        </w:rPr>
      </w:pPr>
      <w:bookmarkStart w:id="10" w:name="Seif10"/>
      <w:bookmarkEnd w:id="10"/>
      <w:r>
        <w:rPr>
          <w:lang w:val="he-IL"/>
        </w:rPr>
        <w:pict w14:anchorId="2BCA62B6">
          <v:rect id="_x0000_s1046" style="position:absolute;left:0;text-align:left;margin-left:464.5pt;margin-top:8.05pt;width:75.05pt;height:15.9pt;z-index:251656704" o:allowincell="f" filled="f" stroked="f" strokecolor="lime" strokeweight=".25pt">
            <v:textbox inset="0,0,0,0">
              <w:txbxContent>
                <w:p w14:paraId="349D949A" w14:textId="77777777" w:rsidR="00F62C56" w:rsidRDefault="00980BFB">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Pr>
          <w:rStyle w:val="big-number"/>
          <w:rFonts w:cs="Miriam" w:hint="cs"/>
          <w:rtl/>
        </w:rPr>
        <w:t>11</w:t>
      </w:r>
      <w:r>
        <w:rPr>
          <w:rStyle w:val="big-number"/>
          <w:rFonts w:cs="Miriam"/>
          <w:rtl/>
        </w:rPr>
        <w:t>.</w:t>
      </w:r>
      <w:r>
        <w:rPr>
          <w:rStyle w:val="big-number"/>
          <w:rFonts w:cs="Miriam"/>
          <w:rtl/>
        </w:rPr>
        <w:tab/>
      </w:r>
      <w:r w:rsidR="00925CCA" w:rsidRPr="00925CCA">
        <w:rPr>
          <w:rFonts w:cs="FrankRuehl"/>
          <w:rtl/>
          <w:lang w:eastAsia="en-US"/>
        </w:rPr>
        <w:t>מחזיק בנכס ישלם לעיריה אגרת ביוב; סכום האגרה יהיה הסכום המתקבל ממכפלת כמות המים שנצרכה בידי המחזיק בתעריפי האגרה הנקובים בפרט 3 לתוספת לפי שיעורי האגרה המעודכנים; לענין זה –</w:t>
      </w:r>
    </w:p>
    <w:p w14:paraId="784D456D" w14:textId="77777777" w:rsidR="00925CCA" w:rsidRPr="00925CCA" w:rsidRDefault="00925CCA" w:rsidP="00925CCA">
      <w:pPr>
        <w:pStyle w:val="P00"/>
        <w:spacing w:before="72"/>
        <w:ind w:left="0" w:right="1134"/>
        <w:rPr>
          <w:rFonts w:cs="FrankRuehl"/>
          <w:rtl/>
          <w:lang w:eastAsia="en-US"/>
        </w:rPr>
      </w:pPr>
      <w:r>
        <w:rPr>
          <w:rFonts w:cs="FrankRuehl" w:hint="cs"/>
          <w:rtl/>
          <w:lang w:eastAsia="en-US"/>
        </w:rPr>
        <w:tab/>
      </w:r>
      <w:r w:rsidRPr="00925CCA">
        <w:rPr>
          <w:rFonts w:cs="FrankRuehl"/>
          <w:rtl/>
          <w:lang w:eastAsia="en-US"/>
        </w:rPr>
        <w:t xml:space="preserve">"כמות המים שנצרכה" </w:t>
      </w:r>
      <w:r>
        <w:rPr>
          <w:rFonts w:cs="FrankRuehl" w:hint="cs"/>
          <w:rtl/>
          <w:lang w:eastAsia="en-US"/>
        </w:rPr>
        <w:t>–</w:t>
      </w:r>
      <w:r w:rsidRPr="00925CCA">
        <w:rPr>
          <w:rFonts w:cs="FrankRuehl"/>
          <w:rtl/>
          <w:lang w:eastAsia="en-US"/>
        </w:rPr>
        <w:t xml:space="preserve"> כמות המים כפי שנמדדה במד המים המותקן בנכס בניכוי כמות המים לגינון נוי ובהעדר מד מים שהותקן על ידי הרשות המקומית - כמות המים שבעדה מחויב הצרכן בתשלום אגרת צריכת מים; </w:t>
      </w:r>
    </w:p>
    <w:p w14:paraId="476D71BD" w14:textId="77777777" w:rsidR="00F62C56" w:rsidRDefault="00925CCA" w:rsidP="00925CCA">
      <w:pPr>
        <w:pStyle w:val="P00"/>
        <w:spacing w:before="72"/>
        <w:ind w:left="0" w:right="1134"/>
        <w:rPr>
          <w:rFonts w:cs="FrankRuehl" w:hint="eastAsia"/>
          <w:rtl/>
          <w:lang w:eastAsia="en-US"/>
        </w:rPr>
      </w:pPr>
      <w:r>
        <w:rPr>
          <w:rFonts w:cs="FrankRuehl" w:hint="cs"/>
          <w:rtl/>
          <w:lang w:eastAsia="en-US"/>
        </w:rPr>
        <w:tab/>
      </w:r>
      <w:r w:rsidRPr="00925CCA">
        <w:rPr>
          <w:rFonts w:cs="FrankRuehl"/>
          <w:rtl/>
          <w:lang w:eastAsia="en-US"/>
        </w:rPr>
        <w:t xml:space="preserve">"מים לגינון נוי" </w:t>
      </w:r>
      <w:r>
        <w:rPr>
          <w:rFonts w:cs="FrankRuehl" w:hint="cs"/>
          <w:rtl/>
          <w:lang w:eastAsia="en-US"/>
        </w:rPr>
        <w:t>–</w:t>
      </w:r>
      <w:r w:rsidRPr="00925CCA">
        <w:rPr>
          <w:rFonts w:cs="FrankRuehl"/>
          <w:rtl/>
          <w:lang w:eastAsia="en-US"/>
        </w:rPr>
        <w:t xml:space="preserve"> המים המשמשים לגינון נוי כמשמעותו בתקנות המים (תעריפים למים</w:t>
      </w:r>
      <w:r>
        <w:rPr>
          <w:rFonts w:cs="FrankRuehl" w:hint="cs"/>
          <w:rtl/>
          <w:lang w:eastAsia="en-US"/>
        </w:rPr>
        <w:t xml:space="preserve"> </w:t>
      </w:r>
      <w:r w:rsidRPr="00925CCA">
        <w:rPr>
          <w:rFonts w:cs="FrankRuehl"/>
          <w:rtl/>
          <w:lang w:eastAsia="en-US"/>
        </w:rPr>
        <w:t>לרשויות המקומיות), התשנ"ד</w:t>
      </w:r>
      <w:r>
        <w:rPr>
          <w:rFonts w:cs="FrankRuehl" w:hint="cs"/>
          <w:rtl/>
          <w:lang w:eastAsia="en-US"/>
        </w:rPr>
        <w:t>-1994</w:t>
      </w:r>
      <w:r w:rsidRPr="00925CCA">
        <w:rPr>
          <w:rFonts w:cs="FrankRuehl"/>
          <w:rtl/>
          <w:lang w:eastAsia="en-US"/>
        </w:rPr>
        <w:t>, וזאת עד למכסה המוקצבת על פי התקנות האמורות שבעבורה זכאי צרכן לתעריף המופחת שייקבע לגבי שימוש זה</w:t>
      </w:r>
      <w:r w:rsidR="00F62C56">
        <w:rPr>
          <w:rFonts w:cs="FrankRuehl" w:hint="eastAsia"/>
          <w:rtl/>
          <w:lang w:eastAsia="en-US"/>
        </w:rPr>
        <w:t>.</w:t>
      </w:r>
    </w:p>
    <w:p w14:paraId="4CB14556" w14:textId="77777777" w:rsidR="00925CCA" w:rsidRPr="00D077D3" w:rsidRDefault="00F62C56" w:rsidP="00D077D3">
      <w:pPr>
        <w:pStyle w:val="P00"/>
        <w:spacing w:before="72"/>
        <w:ind w:left="0" w:right="1134"/>
        <w:rPr>
          <w:rFonts w:cs="FrankRuehl"/>
          <w:rtl/>
          <w:lang w:eastAsia="en-US"/>
        </w:rPr>
      </w:pPr>
      <w:bookmarkStart w:id="11" w:name="Seif12"/>
      <w:bookmarkEnd w:id="11"/>
      <w:r>
        <w:rPr>
          <w:lang w:val="he-IL"/>
        </w:rPr>
        <w:pict w14:anchorId="0E39B863">
          <v:rect id="_x0000_s1056" style="position:absolute;left:0;text-align:left;margin-left:464.5pt;margin-top:8.05pt;width:75.05pt;height:17.35pt;z-index:251658752" o:allowincell="f" filled="f" stroked="f" strokecolor="lime" strokeweight=".25pt">
            <v:textbox style="mso-next-textbox:#_x0000_s1056" inset="0,0,0,0">
              <w:txbxContent>
                <w:p w14:paraId="2EA4FEF2" w14:textId="77777777" w:rsidR="00925CCA" w:rsidRDefault="00925CCA" w:rsidP="006F4B7D">
                  <w:pPr>
                    <w:spacing w:line="160" w:lineRule="exact"/>
                    <w:jc w:val="left"/>
                    <w:rPr>
                      <w:rFonts w:cs="Miriam" w:hint="cs"/>
                      <w:noProof/>
                      <w:sz w:val="18"/>
                      <w:szCs w:val="18"/>
                      <w:rtl/>
                    </w:rPr>
                  </w:pPr>
                  <w:r>
                    <w:rPr>
                      <w:rFonts w:cs="Miriam" w:hint="cs"/>
                      <w:sz w:val="18"/>
                      <w:szCs w:val="18"/>
                      <w:rtl/>
                    </w:rPr>
                    <w:t>ועדה להפחתות אגרת ביוב</w:t>
                  </w:r>
                </w:p>
              </w:txbxContent>
            </v:textbox>
            <w10:anchorlock/>
          </v:rect>
        </w:pict>
      </w:r>
      <w:r>
        <w:rPr>
          <w:rStyle w:val="big-number"/>
          <w:rFonts w:cs="Miriam" w:hint="cs"/>
          <w:rtl/>
        </w:rPr>
        <w:t>12</w:t>
      </w:r>
      <w:r>
        <w:rPr>
          <w:rStyle w:val="big-number"/>
          <w:rFonts w:cs="Miriam"/>
          <w:rtl/>
        </w:rPr>
        <w:t>.</w:t>
      </w:r>
      <w:r>
        <w:rPr>
          <w:rStyle w:val="big-number"/>
          <w:rFonts w:cs="Miriam"/>
          <w:rtl/>
        </w:rPr>
        <w:tab/>
      </w:r>
      <w:r w:rsidR="00925CCA" w:rsidRPr="00D077D3">
        <w:rPr>
          <w:rFonts w:cs="FrankRuehl"/>
          <w:rtl/>
          <w:lang w:eastAsia="en-US"/>
        </w:rPr>
        <w:t>(א)</w:t>
      </w:r>
      <w:r w:rsidR="00D077D3">
        <w:rPr>
          <w:rFonts w:cs="FrankRuehl" w:hint="cs"/>
          <w:rtl/>
          <w:lang w:eastAsia="en-US"/>
        </w:rPr>
        <w:tab/>
      </w:r>
      <w:r w:rsidR="00925CCA" w:rsidRPr="00D077D3">
        <w:rPr>
          <w:rFonts w:cs="FrankRuehl"/>
          <w:rtl/>
          <w:lang w:eastAsia="en-US"/>
        </w:rPr>
        <w:t>העיריה תהא רשאית להפחית את אגרת הביוב לנכס המשמש כמפעל או כבית</w:t>
      </w:r>
      <w:r w:rsidR="00D077D3">
        <w:rPr>
          <w:rFonts w:cs="FrankRuehl" w:hint="cs"/>
          <w:rtl/>
          <w:lang w:eastAsia="en-US"/>
        </w:rPr>
        <w:t xml:space="preserve"> </w:t>
      </w:r>
      <w:r w:rsidR="00925CCA" w:rsidRPr="00D077D3">
        <w:rPr>
          <w:rFonts w:cs="FrankRuehl"/>
          <w:rtl/>
          <w:lang w:eastAsia="en-US"/>
        </w:rPr>
        <w:t xml:space="preserve">עסק, במקרה שבו פחתה כמות המים המוזרמת למערכת הביוב לעומת כמות המים שנצרכה כהגדרתה בסעיף 11 לעיל (להלן - הפרש כמות). </w:t>
      </w:r>
    </w:p>
    <w:p w14:paraId="47BDE0BD" w14:textId="77777777" w:rsidR="00925CCA" w:rsidRPr="00D077D3" w:rsidRDefault="00D077D3" w:rsidP="00D077D3">
      <w:pPr>
        <w:pStyle w:val="P00"/>
        <w:spacing w:before="72"/>
        <w:ind w:left="0" w:right="1134"/>
        <w:rPr>
          <w:rFonts w:cs="FrankRuehl"/>
          <w:rtl/>
          <w:lang w:eastAsia="en-US"/>
        </w:rPr>
      </w:pPr>
      <w:r>
        <w:rPr>
          <w:rFonts w:cs="FrankRuehl" w:hint="cs"/>
          <w:rtl/>
          <w:lang w:eastAsia="en-US"/>
        </w:rPr>
        <w:tab/>
      </w:r>
      <w:r w:rsidR="00925CCA" w:rsidRPr="00D077D3">
        <w:rPr>
          <w:rFonts w:cs="FrankRuehl"/>
          <w:rtl/>
          <w:lang w:eastAsia="en-US"/>
        </w:rPr>
        <w:t>(ב)</w:t>
      </w:r>
      <w:r>
        <w:rPr>
          <w:rFonts w:cs="FrankRuehl" w:hint="cs"/>
          <w:rtl/>
          <w:lang w:eastAsia="en-US"/>
        </w:rPr>
        <w:tab/>
      </w:r>
      <w:r w:rsidR="00925CCA" w:rsidRPr="00D077D3">
        <w:rPr>
          <w:rFonts w:cs="FrankRuehl"/>
          <w:rtl/>
          <w:lang w:eastAsia="en-US"/>
        </w:rPr>
        <w:t xml:space="preserve">החלטה בדבר הפחתת אגרת ביוב וסכומה תקבע בהתאם לכללים האלה: </w:t>
      </w:r>
    </w:p>
    <w:p w14:paraId="5A638D19" w14:textId="77777777" w:rsidR="00925CCA" w:rsidRPr="00D077D3" w:rsidRDefault="00925CCA" w:rsidP="00D077D3">
      <w:pPr>
        <w:pStyle w:val="P00"/>
        <w:spacing w:before="72"/>
        <w:ind w:left="1021" w:right="1134"/>
        <w:rPr>
          <w:rFonts w:cs="FrankRuehl"/>
          <w:rtl/>
          <w:lang w:eastAsia="en-US"/>
        </w:rPr>
      </w:pPr>
      <w:r w:rsidRPr="00D077D3">
        <w:rPr>
          <w:rFonts w:cs="FrankRuehl"/>
          <w:rtl/>
          <w:lang w:eastAsia="en-US"/>
        </w:rPr>
        <w:t>(1)</w:t>
      </w:r>
      <w:r w:rsidR="00D077D3">
        <w:rPr>
          <w:rFonts w:cs="FrankRuehl" w:hint="cs"/>
          <w:rtl/>
          <w:lang w:eastAsia="en-US"/>
        </w:rPr>
        <w:tab/>
      </w:r>
      <w:r w:rsidRPr="00D077D3">
        <w:rPr>
          <w:rFonts w:cs="FrankRuehl"/>
          <w:rtl/>
          <w:lang w:eastAsia="en-US"/>
        </w:rPr>
        <w:t xml:space="preserve">העיריה תמנה ועדה, אשר תדון בבקשות להפחתת סכום אגרת הביוב, בשל הפרש כמות (להלן - הוועדה); </w:t>
      </w:r>
    </w:p>
    <w:p w14:paraId="3828DB23" w14:textId="77777777" w:rsidR="00925CCA" w:rsidRPr="00D077D3" w:rsidRDefault="00925CCA" w:rsidP="00D077D3">
      <w:pPr>
        <w:pStyle w:val="P00"/>
        <w:spacing w:before="72"/>
        <w:ind w:left="1021" w:right="1134"/>
        <w:rPr>
          <w:rFonts w:cs="FrankRuehl"/>
          <w:rtl/>
          <w:lang w:eastAsia="en-US"/>
        </w:rPr>
      </w:pPr>
      <w:r w:rsidRPr="00D077D3">
        <w:rPr>
          <w:rFonts w:cs="FrankRuehl"/>
          <w:rtl/>
          <w:lang w:eastAsia="en-US"/>
        </w:rPr>
        <w:t>(2)</w:t>
      </w:r>
      <w:r w:rsidR="00D077D3">
        <w:rPr>
          <w:rFonts w:cs="FrankRuehl" w:hint="cs"/>
          <w:rtl/>
          <w:lang w:eastAsia="en-US"/>
        </w:rPr>
        <w:tab/>
      </w:r>
      <w:r w:rsidRPr="00D077D3">
        <w:rPr>
          <w:rFonts w:cs="FrankRuehl"/>
          <w:rtl/>
          <w:lang w:eastAsia="en-US"/>
        </w:rPr>
        <w:t xml:space="preserve">בוועדה יכהנו, גזבר העיריה, מנהל מחלקת הביוב ויועץ משפטי לעיריה או מי מטעמם; </w:t>
      </w:r>
    </w:p>
    <w:p w14:paraId="126BAC81" w14:textId="77777777" w:rsidR="00925CCA" w:rsidRPr="00D077D3" w:rsidRDefault="00925CCA" w:rsidP="00D077D3">
      <w:pPr>
        <w:pStyle w:val="P00"/>
        <w:spacing w:before="72"/>
        <w:ind w:left="1021" w:right="1134"/>
        <w:rPr>
          <w:rFonts w:cs="FrankRuehl"/>
          <w:rtl/>
          <w:lang w:eastAsia="en-US"/>
        </w:rPr>
      </w:pPr>
      <w:r w:rsidRPr="00D077D3">
        <w:rPr>
          <w:rFonts w:cs="FrankRuehl"/>
          <w:rtl/>
          <w:lang w:eastAsia="en-US"/>
        </w:rPr>
        <w:t>(3)</w:t>
      </w:r>
      <w:r w:rsidR="00D077D3">
        <w:rPr>
          <w:rFonts w:cs="FrankRuehl" w:hint="cs"/>
          <w:rtl/>
          <w:lang w:eastAsia="en-US"/>
        </w:rPr>
        <w:tab/>
      </w:r>
      <w:r w:rsidRPr="00D077D3">
        <w:rPr>
          <w:rFonts w:cs="FrankRuehl"/>
          <w:rtl/>
          <w:lang w:eastAsia="en-US"/>
        </w:rPr>
        <w:t xml:space="preserve">הוועדה תגבש אמות מידה שלפיהן תיבחן ותובא הבקשה להפחתה באגרה; </w:t>
      </w:r>
    </w:p>
    <w:p w14:paraId="47C57BB9" w14:textId="77777777" w:rsidR="00925CCA" w:rsidRPr="00D077D3" w:rsidRDefault="00925CCA" w:rsidP="00D077D3">
      <w:pPr>
        <w:pStyle w:val="P00"/>
        <w:spacing w:before="72"/>
        <w:ind w:left="1021" w:right="1134"/>
        <w:rPr>
          <w:rFonts w:cs="FrankRuehl"/>
          <w:rtl/>
          <w:lang w:eastAsia="en-US"/>
        </w:rPr>
      </w:pPr>
      <w:r w:rsidRPr="00D077D3">
        <w:rPr>
          <w:rFonts w:cs="FrankRuehl"/>
          <w:rtl/>
          <w:lang w:eastAsia="en-US"/>
        </w:rPr>
        <w:t xml:space="preserve">אמות המידה יכללו גם את אלה: </w:t>
      </w:r>
    </w:p>
    <w:p w14:paraId="7E283E25" w14:textId="77777777" w:rsidR="00925CCA" w:rsidRPr="00D077D3" w:rsidRDefault="00925CCA" w:rsidP="00D077D3">
      <w:pPr>
        <w:pStyle w:val="P00"/>
        <w:spacing w:before="72"/>
        <w:ind w:left="1361" w:right="1134"/>
        <w:rPr>
          <w:rFonts w:cs="FrankRuehl"/>
          <w:rtl/>
          <w:lang w:eastAsia="en-US"/>
        </w:rPr>
      </w:pPr>
      <w:r w:rsidRPr="00D077D3">
        <w:rPr>
          <w:rFonts w:cs="FrankRuehl"/>
          <w:rtl/>
          <w:lang w:eastAsia="en-US"/>
        </w:rPr>
        <w:t>(א)</w:t>
      </w:r>
      <w:r w:rsidR="00D077D3">
        <w:rPr>
          <w:rFonts w:cs="FrankRuehl" w:hint="cs"/>
          <w:rtl/>
          <w:lang w:eastAsia="en-US"/>
        </w:rPr>
        <w:tab/>
      </w:r>
      <w:r w:rsidRPr="00D077D3">
        <w:rPr>
          <w:rFonts w:cs="FrankRuehl"/>
          <w:rtl/>
          <w:lang w:eastAsia="en-US"/>
        </w:rPr>
        <w:t xml:space="preserve">הפרש הכמויות; </w:t>
      </w:r>
    </w:p>
    <w:p w14:paraId="68E51EC1" w14:textId="77777777" w:rsidR="00925CCA" w:rsidRPr="00D077D3" w:rsidRDefault="00925CCA" w:rsidP="00D077D3">
      <w:pPr>
        <w:pStyle w:val="P00"/>
        <w:spacing w:before="72"/>
        <w:ind w:left="1361" w:right="1134"/>
        <w:rPr>
          <w:rFonts w:cs="FrankRuehl"/>
          <w:rtl/>
          <w:lang w:eastAsia="en-US"/>
        </w:rPr>
      </w:pPr>
      <w:r w:rsidRPr="00D077D3">
        <w:rPr>
          <w:rFonts w:cs="FrankRuehl"/>
          <w:rtl/>
          <w:lang w:eastAsia="en-US"/>
        </w:rPr>
        <w:t>(ב)</w:t>
      </w:r>
      <w:r w:rsidR="00D077D3">
        <w:rPr>
          <w:rFonts w:cs="FrankRuehl" w:hint="cs"/>
          <w:rtl/>
          <w:lang w:eastAsia="en-US"/>
        </w:rPr>
        <w:tab/>
      </w:r>
      <w:r w:rsidRPr="00D077D3">
        <w:rPr>
          <w:rFonts w:cs="FrankRuehl"/>
          <w:rtl/>
          <w:lang w:eastAsia="en-US"/>
        </w:rPr>
        <w:t xml:space="preserve">השלכת הפטור על הכנסותיה של העיריה ויכולתה לממן את הוצאות אחזקת מערכת הביוב; </w:t>
      </w:r>
    </w:p>
    <w:p w14:paraId="38D9C222" w14:textId="77777777" w:rsidR="00925CCA" w:rsidRPr="00D077D3" w:rsidRDefault="00925CCA" w:rsidP="00D077D3">
      <w:pPr>
        <w:pStyle w:val="P00"/>
        <w:spacing w:before="72"/>
        <w:ind w:left="1361" w:right="1134"/>
        <w:rPr>
          <w:rFonts w:cs="FrankRuehl"/>
          <w:rtl/>
          <w:lang w:eastAsia="en-US"/>
        </w:rPr>
      </w:pPr>
      <w:r w:rsidRPr="00D077D3">
        <w:rPr>
          <w:rFonts w:cs="FrankRuehl"/>
          <w:rtl/>
          <w:lang w:eastAsia="en-US"/>
        </w:rPr>
        <w:t>(ג)</w:t>
      </w:r>
      <w:r w:rsidR="00D077D3">
        <w:rPr>
          <w:rFonts w:cs="FrankRuehl" w:hint="cs"/>
          <w:rtl/>
          <w:lang w:eastAsia="en-US"/>
        </w:rPr>
        <w:tab/>
      </w:r>
      <w:r w:rsidRPr="00D077D3">
        <w:rPr>
          <w:rFonts w:cs="FrankRuehl"/>
          <w:rtl/>
          <w:lang w:eastAsia="en-US"/>
        </w:rPr>
        <w:t xml:space="preserve">טיב השפכים המוזרמים למערכת הביוב והשפעתם עליה; </w:t>
      </w:r>
    </w:p>
    <w:p w14:paraId="14F95B09" w14:textId="77777777" w:rsidR="00925CCA" w:rsidRPr="00D077D3" w:rsidRDefault="00925CCA" w:rsidP="00D077D3">
      <w:pPr>
        <w:pStyle w:val="P00"/>
        <w:spacing w:before="72"/>
        <w:ind w:left="1021" w:right="1134"/>
        <w:rPr>
          <w:rFonts w:cs="FrankRuehl"/>
          <w:rtl/>
          <w:lang w:eastAsia="en-US"/>
        </w:rPr>
      </w:pPr>
      <w:r w:rsidRPr="00D077D3">
        <w:rPr>
          <w:rFonts w:cs="FrankRuehl"/>
          <w:rtl/>
          <w:lang w:eastAsia="en-US"/>
        </w:rPr>
        <w:t>(4)</w:t>
      </w:r>
      <w:r w:rsidR="00D077D3">
        <w:rPr>
          <w:rFonts w:cs="FrankRuehl" w:hint="cs"/>
          <w:rtl/>
          <w:lang w:eastAsia="en-US"/>
        </w:rPr>
        <w:tab/>
      </w:r>
      <w:r w:rsidRPr="00D077D3">
        <w:rPr>
          <w:rFonts w:cs="FrankRuehl"/>
          <w:rtl/>
          <w:lang w:eastAsia="en-US"/>
        </w:rPr>
        <w:t xml:space="preserve">אמות המידה שתגבש הוועדה טעונות את אישור המועצה; המועצה רשאית לשנות ולתקן את אמות המידה וכן להוסיף עליהן; </w:t>
      </w:r>
    </w:p>
    <w:p w14:paraId="3D262317" w14:textId="77777777" w:rsidR="00925CCA" w:rsidRPr="00D077D3" w:rsidRDefault="00925CCA" w:rsidP="00D077D3">
      <w:pPr>
        <w:pStyle w:val="P00"/>
        <w:spacing w:before="72"/>
        <w:ind w:left="1021" w:right="1134"/>
        <w:rPr>
          <w:rFonts w:cs="FrankRuehl"/>
          <w:rtl/>
          <w:lang w:eastAsia="en-US"/>
        </w:rPr>
      </w:pPr>
      <w:r w:rsidRPr="00D077D3">
        <w:rPr>
          <w:rFonts w:cs="FrankRuehl"/>
          <w:rtl/>
          <w:lang w:eastAsia="en-US"/>
        </w:rPr>
        <w:t>(5)</w:t>
      </w:r>
      <w:r w:rsidR="00D077D3">
        <w:rPr>
          <w:rFonts w:cs="FrankRuehl" w:hint="cs"/>
          <w:rtl/>
          <w:lang w:eastAsia="en-US"/>
        </w:rPr>
        <w:tab/>
      </w:r>
      <w:r w:rsidRPr="00D077D3">
        <w:rPr>
          <w:rFonts w:cs="FrankRuehl"/>
          <w:rtl/>
          <w:lang w:eastAsia="en-US"/>
        </w:rPr>
        <w:t>הוועדה תקבע את נוהלי הגשת הבקשה ואת אופן הגשתה על ידי המחזיקים,</w:t>
      </w:r>
      <w:r w:rsidR="00D077D3">
        <w:rPr>
          <w:rFonts w:cs="FrankRuehl" w:hint="cs"/>
          <w:rtl/>
          <w:lang w:eastAsia="en-US"/>
        </w:rPr>
        <w:t xml:space="preserve"> </w:t>
      </w:r>
      <w:r w:rsidRPr="00D077D3">
        <w:rPr>
          <w:rFonts w:cs="FrankRuehl"/>
          <w:rtl/>
          <w:lang w:eastAsia="en-US"/>
        </w:rPr>
        <w:t xml:space="preserve">ולרבות ניסוח טופסי בקשה וקביעת הוראות ודרישות של המצאת ראיות, אסמכתאות ומסמכים נדרשים וכיוצא באלה; </w:t>
      </w:r>
    </w:p>
    <w:p w14:paraId="7B1CF362" w14:textId="77777777" w:rsidR="00F62C56" w:rsidRDefault="00925CCA" w:rsidP="00D077D3">
      <w:pPr>
        <w:pStyle w:val="P00"/>
        <w:spacing w:before="72"/>
        <w:ind w:left="1021" w:right="1134"/>
        <w:rPr>
          <w:rFonts w:cs="FrankRuehl" w:hint="eastAsia"/>
          <w:rtl/>
          <w:lang w:eastAsia="en-US"/>
        </w:rPr>
      </w:pPr>
      <w:r w:rsidRPr="00D077D3">
        <w:rPr>
          <w:rFonts w:cs="FrankRuehl"/>
          <w:rtl/>
          <w:lang w:eastAsia="en-US"/>
        </w:rPr>
        <w:t>(6)</w:t>
      </w:r>
      <w:r w:rsidR="00D077D3">
        <w:rPr>
          <w:rFonts w:cs="FrankRuehl" w:hint="cs"/>
          <w:rtl/>
          <w:lang w:eastAsia="en-US"/>
        </w:rPr>
        <w:tab/>
      </w:r>
      <w:r w:rsidRPr="00D077D3">
        <w:rPr>
          <w:rFonts w:cs="FrankRuehl"/>
          <w:rtl/>
          <w:lang w:eastAsia="en-US"/>
        </w:rPr>
        <w:t>הוועדה תדון בבקשה להפחתה ותבחן אותה על יסוד אמות המידה שאושרו על ידי המועצה ועל פי הנהלים שקבעה</w:t>
      </w:r>
    </w:p>
    <w:p w14:paraId="20B1E220" w14:textId="77777777" w:rsidR="00925CCA" w:rsidRPr="00D077D3" w:rsidRDefault="00F62C56" w:rsidP="00D077D3">
      <w:pPr>
        <w:pStyle w:val="P00"/>
        <w:spacing w:before="72"/>
        <w:ind w:left="0" w:right="1134"/>
        <w:rPr>
          <w:rFonts w:cs="FrankRuehl"/>
          <w:rtl/>
          <w:lang w:eastAsia="en-US"/>
        </w:rPr>
      </w:pPr>
      <w:bookmarkStart w:id="12" w:name="Seif13"/>
      <w:bookmarkEnd w:id="12"/>
      <w:r>
        <w:rPr>
          <w:lang w:val="he-IL"/>
        </w:rPr>
        <w:pict w14:anchorId="57636064">
          <v:rect id="_x0000_s1057" style="position:absolute;left:0;text-align:left;margin-left:464.5pt;margin-top:8.05pt;width:75.05pt;height:14.65pt;z-index:251659776" o:allowincell="f" filled="f" stroked="f" strokecolor="lime" strokeweight=".25pt">
            <v:textbox inset="0,0,0,0">
              <w:txbxContent>
                <w:p w14:paraId="0C1F397B" w14:textId="77777777" w:rsidR="00F62C56" w:rsidRDefault="00925CCA" w:rsidP="006F4B7D">
                  <w:pPr>
                    <w:spacing w:line="160" w:lineRule="exact"/>
                    <w:jc w:val="left"/>
                    <w:rPr>
                      <w:rFonts w:cs="Miriam" w:hint="cs"/>
                      <w:noProof/>
                      <w:sz w:val="18"/>
                      <w:szCs w:val="18"/>
                      <w:rtl/>
                    </w:rPr>
                  </w:pPr>
                  <w:r>
                    <w:rPr>
                      <w:rFonts w:cs="Miriam" w:hint="cs"/>
                      <w:sz w:val="18"/>
                      <w:szCs w:val="18"/>
                      <w:rtl/>
                    </w:rPr>
                    <w:t>דרישת תשלום האגרה</w:t>
                  </w:r>
                </w:p>
              </w:txbxContent>
            </v:textbox>
            <w10:anchorlock/>
          </v:rect>
        </w:pict>
      </w:r>
      <w:r>
        <w:rPr>
          <w:rStyle w:val="big-number"/>
          <w:rFonts w:cs="Miriam" w:hint="cs"/>
          <w:rtl/>
        </w:rPr>
        <w:t>13</w:t>
      </w:r>
      <w:r>
        <w:rPr>
          <w:rStyle w:val="big-number"/>
          <w:rFonts w:cs="Miriam"/>
          <w:rtl/>
        </w:rPr>
        <w:t>.</w:t>
      </w:r>
      <w:r>
        <w:rPr>
          <w:rStyle w:val="big-number"/>
          <w:rFonts w:cs="Miriam"/>
          <w:rtl/>
        </w:rPr>
        <w:tab/>
      </w:r>
      <w:r w:rsidR="00925CCA" w:rsidRPr="00D077D3">
        <w:rPr>
          <w:rFonts w:cs="FrankRuehl"/>
          <w:rtl/>
          <w:lang w:eastAsia="en-US"/>
        </w:rPr>
        <w:t>(א)</w:t>
      </w:r>
      <w:r w:rsidR="00D077D3">
        <w:rPr>
          <w:rFonts w:cs="FrankRuehl" w:hint="cs"/>
          <w:rtl/>
          <w:lang w:eastAsia="en-US"/>
        </w:rPr>
        <w:tab/>
      </w:r>
      <w:r w:rsidR="00925CCA" w:rsidRPr="00D077D3">
        <w:rPr>
          <w:rFonts w:cs="FrankRuehl"/>
          <w:rtl/>
          <w:lang w:eastAsia="en-US"/>
        </w:rPr>
        <w:t xml:space="preserve">למחזיק בנכס שלו מספקת העיריה מים תשוגר דרישה לתשלום אגרת הביוב כתוספת לדרישה לתשלום אגרת צריכת המים. </w:t>
      </w:r>
    </w:p>
    <w:p w14:paraId="633CB246" w14:textId="77777777" w:rsidR="00F62C56" w:rsidRDefault="00D077D3" w:rsidP="00D077D3">
      <w:pPr>
        <w:pStyle w:val="P00"/>
        <w:spacing w:before="72"/>
        <w:ind w:left="0" w:right="1134"/>
        <w:rPr>
          <w:rFonts w:cs="FrankRuehl" w:hint="eastAsia"/>
          <w:rtl/>
          <w:lang w:eastAsia="en-US"/>
        </w:rPr>
      </w:pPr>
      <w:r>
        <w:rPr>
          <w:rFonts w:cs="FrankRuehl" w:hint="cs"/>
          <w:rtl/>
          <w:lang w:eastAsia="en-US"/>
        </w:rPr>
        <w:tab/>
      </w:r>
      <w:r w:rsidR="00925CCA" w:rsidRPr="00D077D3">
        <w:rPr>
          <w:rFonts w:cs="FrankRuehl"/>
          <w:rtl/>
          <w:lang w:eastAsia="en-US"/>
        </w:rPr>
        <w:t>(ב)</w:t>
      </w:r>
      <w:r>
        <w:rPr>
          <w:rFonts w:cs="FrankRuehl" w:hint="cs"/>
          <w:rtl/>
          <w:lang w:eastAsia="en-US"/>
        </w:rPr>
        <w:tab/>
      </w:r>
      <w:r w:rsidR="00925CCA" w:rsidRPr="00D077D3">
        <w:rPr>
          <w:rFonts w:cs="FrankRuehl"/>
          <w:rtl/>
          <w:lang w:eastAsia="en-US"/>
        </w:rPr>
        <w:t>למחזיק בנכס שבעבורו לא מספקת העיריה מים, תשוגר דרישת תשלום אגרת הביוב בדרך שבה תבחר העיריה ותיפרע במועד שייקבע בדרישה, ויכול שדרישה זו תצורף לדרישת התשלום של החיוב בארנונה הכללית המוטלת בשל אותו נכס</w:t>
      </w:r>
      <w:r w:rsidR="00F62C56">
        <w:rPr>
          <w:rFonts w:cs="FrankRuehl" w:hint="eastAsia"/>
          <w:rtl/>
          <w:lang w:eastAsia="en-US"/>
        </w:rPr>
        <w:t>.</w:t>
      </w:r>
    </w:p>
    <w:p w14:paraId="2A9020AA" w14:textId="77777777" w:rsidR="00925CCA" w:rsidRPr="00D077D3" w:rsidRDefault="00925CCA" w:rsidP="00D077D3">
      <w:pPr>
        <w:pStyle w:val="P00"/>
        <w:spacing w:before="72"/>
        <w:ind w:left="0" w:right="1134"/>
        <w:rPr>
          <w:rFonts w:cs="FrankRuehl"/>
          <w:rtl/>
          <w:lang w:eastAsia="en-US"/>
        </w:rPr>
      </w:pPr>
      <w:bookmarkStart w:id="13" w:name="Seif14"/>
      <w:bookmarkEnd w:id="13"/>
      <w:r>
        <w:rPr>
          <w:lang w:val="he-IL"/>
        </w:rPr>
        <w:pict w14:anchorId="1A75BF89">
          <v:rect id="_x0000_s1059" style="position:absolute;left:0;text-align:left;margin-left:464.5pt;margin-top:8.05pt;width:75.05pt;height:14.65pt;z-index:251660800" o:allowincell="f" filled="f" stroked="f" strokecolor="lime" strokeweight=".25pt">
            <v:textbox inset="0,0,0,0">
              <w:txbxContent>
                <w:p w14:paraId="7FBB059E" w14:textId="77777777" w:rsidR="00925CCA" w:rsidRDefault="00925CCA" w:rsidP="006F4B7D">
                  <w:pPr>
                    <w:spacing w:line="160" w:lineRule="exact"/>
                    <w:jc w:val="left"/>
                    <w:rPr>
                      <w:rFonts w:cs="Miriam" w:hint="cs"/>
                      <w:noProof/>
                      <w:sz w:val="18"/>
                      <w:szCs w:val="18"/>
                      <w:rtl/>
                    </w:rPr>
                  </w:pPr>
                  <w:r>
                    <w:rPr>
                      <w:rFonts w:cs="Miriam" w:hint="cs"/>
                      <w:sz w:val="18"/>
                      <w:szCs w:val="18"/>
                      <w:rtl/>
                    </w:rPr>
                    <w:t>שערוך חיובים</w:t>
                  </w:r>
                  <w:r w:rsidR="006F4B7D">
                    <w:rPr>
                      <w:rFonts w:cs="Miriam" w:hint="cs"/>
                      <w:sz w:val="18"/>
                      <w:szCs w:val="18"/>
                      <w:rtl/>
                    </w:rPr>
                    <w:t xml:space="preserve"> </w:t>
                  </w:r>
                  <w:r>
                    <w:rPr>
                      <w:rFonts w:cs="Miriam" w:hint="cs"/>
                      <w:sz w:val="18"/>
                      <w:szCs w:val="18"/>
                      <w:rtl/>
                    </w:rPr>
                    <w:t>וחובות</w:t>
                  </w:r>
                </w:p>
              </w:txbxContent>
            </v:textbox>
            <w10:anchorlock/>
          </v:rect>
        </w:pict>
      </w:r>
      <w:r>
        <w:rPr>
          <w:rStyle w:val="big-number"/>
          <w:rFonts w:cs="Miriam" w:hint="cs"/>
          <w:rtl/>
        </w:rPr>
        <w:t>14</w:t>
      </w:r>
      <w:r>
        <w:rPr>
          <w:rStyle w:val="big-number"/>
          <w:rFonts w:cs="Miriam"/>
          <w:rtl/>
        </w:rPr>
        <w:t>.</w:t>
      </w:r>
      <w:r>
        <w:rPr>
          <w:rStyle w:val="big-number"/>
          <w:rFonts w:cs="Miriam"/>
          <w:rtl/>
        </w:rPr>
        <w:tab/>
      </w:r>
      <w:r w:rsidRPr="00D077D3">
        <w:rPr>
          <w:rFonts w:cs="FrankRuehl"/>
          <w:rtl/>
          <w:lang w:eastAsia="en-US"/>
        </w:rPr>
        <w:t>(א)</w:t>
      </w:r>
      <w:r w:rsidR="00D077D3">
        <w:rPr>
          <w:rFonts w:cs="FrankRuehl" w:hint="cs"/>
          <w:rtl/>
          <w:lang w:eastAsia="en-US"/>
        </w:rPr>
        <w:tab/>
      </w:r>
      <w:r w:rsidRPr="00D077D3">
        <w:rPr>
          <w:rFonts w:cs="FrankRuehl"/>
          <w:rtl/>
          <w:lang w:eastAsia="en-US"/>
        </w:rPr>
        <w:t>לא שולם במועדו היטל ביוב שנמסרה לגביו דרישת תשלום לפי סעיפים 2(ב)(1),</w:t>
      </w:r>
      <w:r w:rsidR="00D077D3">
        <w:rPr>
          <w:rFonts w:cs="FrankRuehl" w:hint="cs"/>
          <w:rtl/>
          <w:lang w:eastAsia="en-US"/>
        </w:rPr>
        <w:t xml:space="preserve"> </w:t>
      </w:r>
      <w:r w:rsidRPr="00D077D3">
        <w:rPr>
          <w:rFonts w:cs="FrankRuehl"/>
          <w:rtl/>
          <w:lang w:eastAsia="en-US"/>
        </w:rPr>
        <w:t>2(ב)( 3) וסעיפים 6 ו</w:t>
      </w:r>
      <w:r w:rsidR="00D077D3">
        <w:rPr>
          <w:rFonts w:cs="FrankRuehl" w:hint="cs"/>
          <w:rtl/>
          <w:lang w:eastAsia="en-US"/>
        </w:rPr>
        <w:t>-</w:t>
      </w:r>
      <w:r w:rsidRPr="00D077D3">
        <w:rPr>
          <w:rFonts w:cs="FrankRuehl"/>
          <w:rtl/>
          <w:lang w:eastAsia="en-US"/>
        </w:rPr>
        <w:t>7(ב)(2) ו</w:t>
      </w:r>
      <w:r w:rsidR="00D077D3">
        <w:rPr>
          <w:rFonts w:cs="FrankRuehl" w:hint="cs"/>
          <w:rtl/>
          <w:lang w:eastAsia="en-US"/>
        </w:rPr>
        <w:t>-</w:t>
      </w:r>
      <w:r w:rsidRPr="00D077D3">
        <w:rPr>
          <w:rFonts w:cs="FrankRuehl"/>
          <w:rtl/>
          <w:lang w:eastAsia="en-US"/>
        </w:rPr>
        <w:t xml:space="preserve">(4) יתווספו לסכום המצוין בדרישת התשלום תשלומי פיגורים החל מהמועד שנקבע לתשלומו בחוק עזר זה ועד למועד התשלום בפועל. </w:t>
      </w:r>
    </w:p>
    <w:p w14:paraId="7641EF8C" w14:textId="77777777" w:rsidR="00925CCA" w:rsidRPr="00D077D3" w:rsidRDefault="00D077D3" w:rsidP="00D077D3">
      <w:pPr>
        <w:pStyle w:val="P00"/>
        <w:spacing w:before="72"/>
        <w:ind w:left="0" w:right="1134"/>
        <w:rPr>
          <w:rFonts w:cs="FrankRuehl" w:hint="cs"/>
          <w:rtl/>
          <w:lang w:eastAsia="en-US"/>
        </w:rPr>
      </w:pPr>
      <w:r>
        <w:rPr>
          <w:rFonts w:cs="FrankRuehl" w:hint="cs"/>
          <w:rtl/>
          <w:lang w:eastAsia="en-US"/>
        </w:rPr>
        <w:tab/>
      </w:r>
      <w:r w:rsidR="00925CCA" w:rsidRPr="00D077D3">
        <w:rPr>
          <w:rFonts w:cs="FrankRuehl"/>
          <w:rtl/>
          <w:lang w:eastAsia="en-US"/>
        </w:rPr>
        <w:t>(ב)</w:t>
      </w:r>
      <w:r>
        <w:rPr>
          <w:rFonts w:cs="FrankRuehl" w:hint="cs"/>
          <w:rtl/>
          <w:lang w:eastAsia="en-US"/>
        </w:rPr>
        <w:tab/>
      </w:r>
      <w:r w:rsidR="00925CCA" w:rsidRPr="00D077D3">
        <w:rPr>
          <w:rFonts w:cs="FrankRuehl"/>
          <w:rtl/>
          <w:lang w:eastAsia="en-US"/>
        </w:rPr>
        <w:t>לא שולם היטל ביוב שנמסרה לגביו דרישת תשלום לפי סעיף 2(ב)(2), 7(ב)(3) או</w:t>
      </w:r>
      <w:r>
        <w:rPr>
          <w:rFonts w:cs="FrankRuehl" w:hint="cs"/>
          <w:rtl/>
          <w:lang w:eastAsia="en-US"/>
        </w:rPr>
        <w:t xml:space="preserve"> </w:t>
      </w:r>
      <w:r w:rsidR="00925CCA" w:rsidRPr="00D077D3">
        <w:rPr>
          <w:rFonts w:cs="FrankRuehl"/>
          <w:rtl/>
          <w:lang w:eastAsia="en-US"/>
        </w:rPr>
        <w:t>9(ב) סיפה, תפקע דרישת התשלום; בדרישת התשלום החדשה שתימסר לחייב יצויינו תעריפי ההטל המעודכנים והיא תיפרע בתוך 7 ימים.</w:t>
      </w:r>
    </w:p>
    <w:p w14:paraId="5A8FCD3C" w14:textId="77777777" w:rsidR="00925CCA" w:rsidRPr="00D077D3" w:rsidRDefault="00D077D3" w:rsidP="00D077D3">
      <w:pPr>
        <w:pStyle w:val="P00"/>
        <w:spacing w:before="72"/>
        <w:ind w:left="0" w:right="1134"/>
        <w:rPr>
          <w:rFonts w:cs="FrankRuehl"/>
          <w:rtl/>
          <w:lang w:eastAsia="en-US"/>
        </w:rPr>
      </w:pPr>
      <w:r>
        <w:rPr>
          <w:rFonts w:cs="FrankRuehl" w:hint="cs"/>
          <w:rtl/>
          <w:lang w:eastAsia="en-US"/>
        </w:rPr>
        <w:tab/>
      </w:r>
      <w:r w:rsidR="00925CCA" w:rsidRPr="00D077D3">
        <w:rPr>
          <w:rFonts w:cs="FrankRuehl"/>
          <w:rtl/>
          <w:lang w:eastAsia="en-US"/>
        </w:rPr>
        <w:t>(ג)</w:t>
      </w:r>
      <w:r>
        <w:rPr>
          <w:rFonts w:cs="FrankRuehl" w:hint="cs"/>
          <w:rtl/>
          <w:lang w:eastAsia="en-US"/>
        </w:rPr>
        <w:tab/>
      </w:r>
      <w:r w:rsidR="00925CCA" w:rsidRPr="00D077D3">
        <w:rPr>
          <w:rFonts w:cs="FrankRuehl"/>
          <w:rtl/>
          <w:lang w:eastAsia="en-US"/>
        </w:rPr>
        <w:t>על אף האמור בסעיף קטן (ב) ובסעיפים 2(ב)(2), 7(ב)(3) ו</w:t>
      </w:r>
      <w:r>
        <w:rPr>
          <w:rFonts w:cs="FrankRuehl" w:hint="cs"/>
          <w:rtl/>
          <w:lang w:eastAsia="en-US"/>
        </w:rPr>
        <w:t>-</w:t>
      </w:r>
      <w:r w:rsidR="00925CCA" w:rsidRPr="00D077D3">
        <w:rPr>
          <w:rFonts w:cs="FrankRuehl"/>
          <w:rtl/>
          <w:lang w:eastAsia="en-US"/>
        </w:rPr>
        <w:t>9(ב) סיפה, אם ניתנו</w:t>
      </w:r>
      <w:r>
        <w:rPr>
          <w:rFonts w:cs="FrankRuehl" w:hint="cs"/>
          <w:rtl/>
          <w:lang w:eastAsia="en-US"/>
        </w:rPr>
        <w:t xml:space="preserve"> </w:t>
      </w:r>
      <w:r w:rsidR="00925CCA" w:rsidRPr="00D077D3">
        <w:rPr>
          <w:rFonts w:cs="FrankRuehl"/>
          <w:rtl/>
          <w:lang w:eastAsia="en-US"/>
        </w:rPr>
        <w:t>ההיתרים או האישורים נשוא הסעיפים האמורים בלא ששולם ההיטל או חלק ממנו, אזי</w:t>
      </w:r>
      <w:r>
        <w:rPr>
          <w:rFonts w:cs="FrankRuehl" w:hint="cs"/>
          <w:rtl/>
          <w:lang w:eastAsia="en-US"/>
        </w:rPr>
        <w:t xml:space="preserve"> </w:t>
      </w:r>
      <w:r w:rsidR="00925CCA" w:rsidRPr="00D077D3">
        <w:rPr>
          <w:rFonts w:cs="FrankRuehl"/>
          <w:rtl/>
          <w:lang w:eastAsia="en-US"/>
        </w:rPr>
        <w:t xml:space="preserve">ייווספו לסכום שלא שולם תשלומי פיגורים החל מהמועד שנקבע לתשלומו בחוק עזר זה ועד למועד התשלום בפועל. </w:t>
      </w:r>
    </w:p>
    <w:p w14:paraId="59C16EE8" w14:textId="77777777" w:rsidR="00925CCA" w:rsidRPr="00D077D3" w:rsidRDefault="00D077D3" w:rsidP="00D077D3">
      <w:pPr>
        <w:pStyle w:val="P00"/>
        <w:spacing w:before="72"/>
        <w:ind w:left="0" w:right="1134"/>
        <w:rPr>
          <w:rFonts w:cs="FrankRuehl" w:hint="cs"/>
          <w:rtl/>
          <w:lang w:eastAsia="en-US"/>
        </w:rPr>
      </w:pPr>
      <w:r>
        <w:rPr>
          <w:rFonts w:cs="FrankRuehl" w:hint="cs"/>
          <w:rtl/>
          <w:lang w:eastAsia="en-US"/>
        </w:rPr>
        <w:tab/>
      </w:r>
      <w:r w:rsidR="00925CCA" w:rsidRPr="00D077D3">
        <w:rPr>
          <w:rFonts w:cs="FrankRuehl"/>
          <w:rtl/>
          <w:lang w:eastAsia="en-US"/>
        </w:rPr>
        <w:t>(ד)</w:t>
      </w:r>
      <w:r>
        <w:rPr>
          <w:rFonts w:cs="FrankRuehl" w:hint="cs"/>
          <w:rtl/>
          <w:lang w:eastAsia="en-US"/>
        </w:rPr>
        <w:tab/>
      </w:r>
      <w:r w:rsidR="00925CCA" w:rsidRPr="00D077D3">
        <w:rPr>
          <w:rFonts w:cs="FrankRuehl"/>
          <w:rtl/>
          <w:lang w:eastAsia="en-US"/>
        </w:rPr>
        <w:t>לא שולמה במועדה אגרת ביוב שנמסרה לגביה דרישת תשלום לפי סעיף 13 לחוק עזר זה, ינהגו לגביה כפי שנוהגים לענין פיגור בתשלום אגרת צריכת מים</w:t>
      </w:r>
      <w:r>
        <w:rPr>
          <w:rFonts w:cs="FrankRuehl" w:hint="cs"/>
          <w:rtl/>
          <w:lang w:eastAsia="en-US"/>
        </w:rPr>
        <w:t>.</w:t>
      </w:r>
    </w:p>
    <w:p w14:paraId="6CC89AA3" w14:textId="77777777" w:rsidR="00D077D3" w:rsidRDefault="00925CCA" w:rsidP="00D077D3">
      <w:pPr>
        <w:pStyle w:val="P00"/>
        <w:tabs>
          <w:tab w:val="clear" w:pos="2835"/>
        </w:tabs>
        <w:ind w:left="-3"/>
        <w:rPr>
          <w:rFonts w:cs="FrankRuehl" w:hint="cs"/>
          <w:rtl/>
          <w:lang w:eastAsia="en-US"/>
        </w:rPr>
      </w:pPr>
      <w:bookmarkStart w:id="14" w:name="Seif15"/>
      <w:bookmarkEnd w:id="14"/>
      <w:r>
        <w:rPr>
          <w:lang w:val="he-IL"/>
        </w:rPr>
        <w:pict w14:anchorId="3241B121">
          <v:rect id="_x0000_s1060" style="position:absolute;left:0;text-align:left;margin-left:464.35pt;margin-top:7.1pt;width:75.05pt;height:13.5pt;z-index:251661824" filled="f" stroked="f" strokecolor="lime" strokeweight=".25pt">
            <v:textbox inset="0,0,0,0">
              <w:txbxContent>
                <w:p w14:paraId="343F14BB" w14:textId="77777777" w:rsidR="00925CCA" w:rsidRDefault="00925CCA" w:rsidP="00925CCA">
                  <w:pPr>
                    <w:spacing w:line="160" w:lineRule="exact"/>
                    <w:jc w:val="left"/>
                    <w:rPr>
                      <w:rFonts w:cs="Miriam" w:hint="cs"/>
                      <w:noProof/>
                      <w:sz w:val="18"/>
                      <w:szCs w:val="18"/>
                      <w:rtl/>
                    </w:rPr>
                  </w:pPr>
                  <w:r>
                    <w:rPr>
                      <w:rFonts w:cs="Miriam" w:hint="cs"/>
                      <w:sz w:val="18"/>
                      <w:szCs w:val="18"/>
                      <w:rtl/>
                    </w:rPr>
                    <w:t>פגיעה בביוב</w:t>
                  </w:r>
                </w:p>
              </w:txbxContent>
            </v:textbox>
            <w10:anchorlock/>
          </v:rect>
        </w:pict>
      </w:r>
      <w:r>
        <w:rPr>
          <w:rStyle w:val="big-number"/>
          <w:rFonts w:cs="Miriam" w:hint="cs"/>
          <w:rtl/>
        </w:rPr>
        <w:t>15</w:t>
      </w:r>
      <w:r>
        <w:rPr>
          <w:rStyle w:val="big-number"/>
          <w:rFonts w:cs="Miriam"/>
          <w:rtl/>
        </w:rPr>
        <w:t>.</w:t>
      </w:r>
      <w:r>
        <w:rPr>
          <w:rStyle w:val="big-number"/>
          <w:rFonts w:cs="Miriam"/>
          <w:rtl/>
        </w:rPr>
        <w:tab/>
      </w:r>
      <w:r w:rsidRPr="00D077D3">
        <w:rPr>
          <w:rFonts w:cs="FrankRuehl"/>
          <w:rtl/>
          <w:lang w:eastAsia="en-US"/>
        </w:rPr>
        <w:t>לא יעשה אדם מעשה העלול לפגוע או להזיק לביוב השייך לעיריה</w:t>
      </w:r>
      <w:r w:rsidRPr="00D077D3">
        <w:rPr>
          <w:rFonts w:cs="FrankRuehl" w:hint="cs"/>
          <w:rtl/>
          <w:lang w:eastAsia="en-US"/>
        </w:rPr>
        <w:t>.</w:t>
      </w:r>
    </w:p>
    <w:p w14:paraId="66E14FAE" w14:textId="77777777" w:rsidR="00925CCA" w:rsidRPr="00D077D3" w:rsidRDefault="00925CCA" w:rsidP="00D077D3">
      <w:pPr>
        <w:pStyle w:val="P00"/>
        <w:spacing w:before="72"/>
        <w:ind w:left="0" w:right="1134"/>
        <w:rPr>
          <w:rFonts w:cs="FrankRuehl"/>
          <w:rtl/>
          <w:lang w:eastAsia="en-US"/>
        </w:rPr>
      </w:pPr>
      <w:bookmarkStart w:id="15" w:name="Seif16"/>
      <w:bookmarkEnd w:id="15"/>
      <w:r>
        <w:rPr>
          <w:lang w:val="he-IL"/>
        </w:rPr>
        <w:pict w14:anchorId="1D3507F9">
          <v:rect id="_x0000_s1061" style="position:absolute;left:0;text-align:left;margin-left:464.5pt;margin-top:8.05pt;width:75.05pt;height:21.25pt;z-index:251662848" o:allowincell="f" filled="f" stroked="f" strokecolor="lime" strokeweight=".25pt">
            <v:textbox inset="0,0,0,0">
              <w:txbxContent>
                <w:p w14:paraId="0A63FE3E" w14:textId="77777777" w:rsidR="00925CCA" w:rsidRDefault="00925CCA" w:rsidP="006F4B7D">
                  <w:pPr>
                    <w:spacing w:line="160" w:lineRule="exact"/>
                    <w:jc w:val="left"/>
                    <w:rPr>
                      <w:rFonts w:cs="Miriam" w:hint="cs"/>
                      <w:noProof/>
                      <w:sz w:val="18"/>
                      <w:szCs w:val="18"/>
                      <w:rtl/>
                    </w:rPr>
                  </w:pPr>
                  <w:r>
                    <w:rPr>
                      <w:rFonts w:cs="Miriam" w:hint="cs"/>
                      <w:sz w:val="18"/>
                      <w:szCs w:val="18"/>
                      <w:rtl/>
                    </w:rPr>
                    <w:t>הטלת חיובים</w:t>
                  </w:r>
                  <w:r w:rsidR="006F4B7D">
                    <w:rPr>
                      <w:rFonts w:cs="Miriam" w:hint="cs"/>
                      <w:sz w:val="18"/>
                      <w:szCs w:val="18"/>
                      <w:rtl/>
                    </w:rPr>
                    <w:t xml:space="preserve"> </w:t>
                  </w:r>
                  <w:r>
                    <w:rPr>
                      <w:rFonts w:cs="Miriam" w:hint="cs"/>
                      <w:sz w:val="18"/>
                      <w:szCs w:val="18"/>
                      <w:rtl/>
                    </w:rPr>
                    <w:t>מכוח חוק עזר</w:t>
                  </w:r>
                  <w:r w:rsidR="006F4B7D">
                    <w:rPr>
                      <w:rFonts w:cs="Miriam" w:hint="cs"/>
                      <w:sz w:val="18"/>
                      <w:szCs w:val="18"/>
                      <w:rtl/>
                    </w:rPr>
                    <w:t xml:space="preserve"> </w:t>
                  </w:r>
                  <w:r>
                    <w:rPr>
                      <w:rFonts w:cs="Miriam" w:hint="cs"/>
                      <w:sz w:val="18"/>
                      <w:szCs w:val="18"/>
                      <w:rtl/>
                    </w:rPr>
                    <w:t>קודם</w:t>
                  </w:r>
                </w:p>
              </w:txbxContent>
            </v:textbox>
            <w10:anchorlock/>
          </v:rect>
        </w:pict>
      </w:r>
      <w:r>
        <w:rPr>
          <w:rStyle w:val="big-number"/>
          <w:rFonts w:cs="Miriam" w:hint="cs"/>
          <w:rtl/>
        </w:rPr>
        <w:t>16</w:t>
      </w:r>
      <w:r>
        <w:rPr>
          <w:rStyle w:val="big-number"/>
          <w:rFonts w:cs="Miriam"/>
          <w:rtl/>
        </w:rPr>
        <w:t>.</w:t>
      </w:r>
      <w:r>
        <w:rPr>
          <w:rStyle w:val="big-number"/>
          <w:rFonts w:cs="Miriam"/>
          <w:rtl/>
        </w:rPr>
        <w:tab/>
      </w:r>
      <w:r w:rsidRPr="00D077D3">
        <w:rPr>
          <w:rFonts w:cs="FrankRuehl"/>
          <w:rtl/>
          <w:lang w:eastAsia="en-US"/>
        </w:rPr>
        <w:t>(א)</w:t>
      </w:r>
      <w:r w:rsidR="00D077D3">
        <w:rPr>
          <w:rFonts w:cs="FrankRuehl" w:hint="cs"/>
          <w:rtl/>
          <w:lang w:eastAsia="en-US"/>
        </w:rPr>
        <w:tab/>
      </w:r>
      <w:r w:rsidRPr="00D077D3">
        <w:rPr>
          <w:rFonts w:cs="FrankRuehl"/>
          <w:rtl/>
          <w:lang w:eastAsia="en-US"/>
        </w:rPr>
        <w:t>מוסמכת היתה העיריה לחייב בעל נכס בתשלום היטל או אגרה קודמים</w:t>
      </w:r>
      <w:r w:rsidR="00D077D3">
        <w:rPr>
          <w:rFonts w:cs="FrankRuehl" w:hint="cs"/>
          <w:rtl/>
          <w:lang w:eastAsia="en-US"/>
        </w:rPr>
        <w:t xml:space="preserve"> </w:t>
      </w:r>
      <w:r w:rsidRPr="00D077D3">
        <w:rPr>
          <w:rFonts w:cs="FrankRuehl"/>
          <w:rtl/>
          <w:lang w:eastAsia="en-US"/>
        </w:rPr>
        <w:t>(להלן - חיוב קודם), וזה לא נדרש על ידה, ישלם בעל הנכס לעיריה, לפי דרישתה, את החיוב</w:t>
      </w:r>
      <w:r w:rsidR="00D077D3">
        <w:rPr>
          <w:rFonts w:cs="FrankRuehl" w:hint="cs"/>
          <w:rtl/>
          <w:lang w:eastAsia="en-US"/>
        </w:rPr>
        <w:t xml:space="preserve"> </w:t>
      </w:r>
      <w:r w:rsidRPr="00D077D3">
        <w:rPr>
          <w:rFonts w:cs="FrankRuehl"/>
          <w:rtl/>
          <w:lang w:eastAsia="en-US"/>
        </w:rPr>
        <w:t xml:space="preserve">הקודם, וזאת בהתאם להוראות חוק העזר הקודם מכוחו מוסמכת היתה העיריה להטיל את החיוב הקודם, ובכפוף להוראות סעיפים קטנים (ב) או (ג). </w:t>
      </w:r>
    </w:p>
    <w:p w14:paraId="6CBAB8C6" w14:textId="77777777" w:rsidR="00925CCA" w:rsidRPr="00D077D3" w:rsidRDefault="00D077D3" w:rsidP="00D077D3">
      <w:pPr>
        <w:pStyle w:val="P00"/>
        <w:spacing w:before="72"/>
        <w:ind w:left="0" w:right="1134"/>
        <w:rPr>
          <w:rFonts w:cs="FrankRuehl"/>
          <w:rtl/>
          <w:lang w:eastAsia="en-US"/>
        </w:rPr>
      </w:pPr>
      <w:r>
        <w:rPr>
          <w:rFonts w:cs="FrankRuehl" w:hint="cs"/>
          <w:rtl/>
          <w:lang w:eastAsia="en-US"/>
        </w:rPr>
        <w:tab/>
      </w:r>
      <w:r w:rsidR="00925CCA" w:rsidRPr="00D077D3">
        <w:rPr>
          <w:rFonts w:cs="FrankRuehl"/>
          <w:rtl/>
          <w:lang w:eastAsia="en-US"/>
        </w:rPr>
        <w:t>(ב)</w:t>
      </w:r>
      <w:r>
        <w:rPr>
          <w:rFonts w:cs="FrankRuehl" w:hint="cs"/>
          <w:rtl/>
          <w:lang w:eastAsia="en-US"/>
        </w:rPr>
        <w:tab/>
      </w:r>
      <w:r w:rsidR="00925CCA" w:rsidRPr="00D077D3">
        <w:rPr>
          <w:rFonts w:cs="FrankRuehl"/>
          <w:rtl/>
          <w:lang w:eastAsia="en-US"/>
        </w:rPr>
        <w:t xml:space="preserve">סכום חיוב קודם אותו ישלם בעל נכס, כאמור בסעיף קטן (א), ייקבע לפי תעריפי החיוב הקודם; לענין זה, "תעריפי החיוב הקודם" - תעריפי ההיטל הקודם או האגרה הקודמת התקפים בעת התגבשות החיוב בהיטל הקודם או באגרה הקודמת, לפי הענין, ובתוספת הפרשי הצמדה החל מאותו מועד ועד למועד התשלום בפועל. </w:t>
      </w:r>
    </w:p>
    <w:p w14:paraId="524F79B7" w14:textId="77777777" w:rsidR="00925CCA" w:rsidRPr="00D077D3" w:rsidRDefault="00D077D3" w:rsidP="00037BAC">
      <w:pPr>
        <w:pStyle w:val="P00"/>
        <w:spacing w:before="72"/>
        <w:ind w:left="0" w:right="1134"/>
        <w:rPr>
          <w:rFonts w:cs="FrankRuehl" w:hint="cs"/>
          <w:rtl/>
          <w:lang w:eastAsia="en-US"/>
        </w:rPr>
      </w:pPr>
      <w:r>
        <w:rPr>
          <w:rFonts w:cs="FrankRuehl" w:hint="cs"/>
          <w:rtl/>
          <w:lang w:eastAsia="en-US"/>
        </w:rPr>
        <w:tab/>
      </w:r>
      <w:r w:rsidR="00925CCA" w:rsidRPr="00D077D3">
        <w:rPr>
          <w:rFonts w:cs="FrankRuehl"/>
          <w:rtl/>
          <w:lang w:eastAsia="en-US"/>
        </w:rPr>
        <w:t>(ג)</w:t>
      </w:r>
      <w:r>
        <w:rPr>
          <w:rFonts w:cs="FrankRuehl" w:hint="cs"/>
          <w:rtl/>
          <w:lang w:eastAsia="en-US"/>
        </w:rPr>
        <w:tab/>
      </w:r>
      <w:r w:rsidR="00925CCA" w:rsidRPr="00D077D3">
        <w:rPr>
          <w:rFonts w:cs="FrankRuehl"/>
          <w:rtl/>
          <w:lang w:eastAsia="en-US"/>
        </w:rPr>
        <w:t>הוראת סעיף קטן (א) לעיל באשר להיטל קודם, תחול ביחס לשטח הקרקע ושטח הבנין או נפח הבנין, לפי סוג הנכס, כפי שהיו במועד התגבשות החיוב בהיטל הראשון; אין</w:t>
      </w:r>
      <w:r>
        <w:rPr>
          <w:rFonts w:cs="FrankRuehl" w:hint="cs"/>
          <w:rtl/>
          <w:lang w:eastAsia="en-US"/>
        </w:rPr>
        <w:t xml:space="preserve"> </w:t>
      </w:r>
      <w:r w:rsidR="00925CCA" w:rsidRPr="00D077D3">
        <w:rPr>
          <w:rFonts w:cs="FrankRuehl"/>
          <w:rtl/>
          <w:lang w:eastAsia="en-US"/>
        </w:rPr>
        <w:t>בתשלום היטל קודם כאמור בסעיף קטן (א) לעיל כדי לגרוע מחובתו של בעל נכס בתשלום</w:t>
      </w:r>
      <w:r>
        <w:rPr>
          <w:rFonts w:cs="FrankRuehl" w:hint="cs"/>
          <w:rtl/>
          <w:lang w:eastAsia="en-US"/>
        </w:rPr>
        <w:t xml:space="preserve"> </w:t>
      </w:r>
      <w:r w:rsidR="00925CCA" w:rsidRPr="00D077D3">
        <w:rPr>
          <w:rFonts w:cs="FrankRuehl"/>
          <w:rtl/>
          <w:lang w:eastAsia="en-US"/>
        </w:rPr>
        <w:t>היטל לפי חוק עזר זה בעבור בניה חדשה שנבנתה בנכס או שנתבקשה בנייתה לאחר מועד התגבשות החיוב בהיטל הראשון</w:t>
      </w:r>
      <w:r w:rsidR="00925CCA" w:rsidRPr="00D077D3">
        <w:rPr>
          <w:rFonts w:cs="FrankRuehl" w:hint="cs"/>
          <w:rtl/>
          <w:lang w:eastAsia="en-US"/>
        </w:rPr>
        <w:t>.</w:t>
      </w:r>
    </w:p>
    <w:p w14:paraId="4DFD5000" w14:textId="77777777" w:rsidR="00925CCA" w:rsidRPr="00037BAC" w:rsidRDefault="00925CCA" w:rsidP="00037BAC">
      <w:pPr>
        <w:pStyle w:val="P00"/>
        <w:spacing w:before="72"/>
        <w:ind w:left="0" w:right="1134"/>
        <w:rPr>
          <w:rFonts w:cs="FrankRuehl" w:hint="cs"/>
          <w:rtl/>
          <w:lang w:eastAsia="en-US"/>
        </w:rPr>
      </w:pPr>
      <w:bookmarkStart w:id="16" w:name="Seif17"/>
      <w:bookmarkEnd w:id="16"/>
      <w:r>
        <w:rPr>
          <w:lang w:val="he-IL"/>
        </w:rPr>
        <w:pict w14:anchorId="167F8BCA">
          <v:rect id="_x0000_s1062" style="position:absolute;left:0;text-align:left;margin-left:464.5pt;margin-top:8.05pt;width:75.05pt;height:14.65pt;z-index:251663872" o:allowincell="f" filled="f" stroked="f" strokecolor="lime" strokeweight=".25pt">
            <v:textbox inset="0,0,0,0">
              <w:txbxContent>
                <w:p w14:paraId="21F85B0D" w14:textId="77777777" w:rsidR="00925CCA" w:rsidRDefault="00925CCA" w:rsidP="00925CCA">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17</w:t>
      </w:r>
      <w:r>
        <w:rPr>
          <w:rStyle w:val="big-number"/>
          <w:rFonts w:cs="Miriam"/>
          <w:rtl/>
        </w:rPr>
        <w:t>.</w:t>
      </w:r>
      <w:r>
        <w:rPr>
          <w:rStyle w:val="big-number"/>
          <w:rFonts w:cs="Miriam"/>
          <w:rtl/>
        </w:rPr>
        <w:tab/>
      </w:r>
      <w:r w:rsidRPr="00037BAC">
        <w:rPr>
          <w:rFonts w:cs="FrankRuehl"/>
          <w:rtl/>
          <w:lang w:eastAsia="en-US"/>
        </w:rPr>
        <w:t>מסירת דרישת תשלום לפי</w:t>
      </w:r>
      <w:r w:rsidR="00037BAC">
        <w:rPr>
          <w:rFonts w:cs="FrankRuehl" w:hint="cs"/>
          <w:rtl/>
          <w:lang w:eastAsia="en-US"/>
        </w:rPr>
        <w:t xml:space="preserve"> </w:t>
      </w:r>
      <w:r w:rsidRPr="00037BAC">
        <w:rPr>
          <w:rFonts w:cs="FrankRuehl"/>
          <w:rtl/>
          <w:lang w:eastAsia="en-US"/>
        </w:rPr>
        <w:t>חוק עזר זה תהא בדרך של מסירה לידי האדם שאליו היא</w:t>
      </w:r>
      <w:r w:rsidR="00037BAC">
        <w:rPr>
          <w:rFonts w:cs="FrankRuehl" w:hint="cs"/>
          <w:rtl/>
          <w:lang w:eastAsia="en-US"/>
        </w:rPr>
        <w:t xml:space="preserve"> </w:t>
      </w:r>
      <w:r w:rsidRPr="00037BAC">
        <w:rPr>
          <w:rFonts w:cs="FrankRuehl"/>
          <w:rtl/>
          <w:lang w:eastAsia="en-US"/>
        </w:rPr>
        <w:t>מכוונת או מסירה במקום מגוריו או במקום עסקיו הרגילים או הידועים לאחרונה, לידי אחד</w:t>
      </w:r>
      <w:r w:rsidR="00037BAC">
        <w:rPr>
          <w:rFonts w:cs="FrankRuehl" w:hint="cs"/>
          <w:rtl/>
          <w:lang w:eastAsia="en-US"/>
        </w:rPr>
        <w:t xml:space="preserve"> </w:t>
      </w:r>
      <w:r w:rsidRPr="00037BAC">
        <w:rPr>
          <w:rFonts w:cs="FrankRuehl"/>
          <w:rtl/>
          <w:lang w:eastAsia="en-US"/>
        </w:rPr>
        <w:t>מבני משפחתו הבגירים או לידי אדם בגיר העובד או מועסק שם או משלוח במכתב רשום</w:t>
      </w:r>
      <w:r w:rsidR="00037BAC">
        <w:rPr>
          <w:rFonts w:cs="FrankRuehl" w:hint="cs"/>
          <w:rtl/>
          <w:lang w:eastAsia="en-US"/>
        </w:rPr>
        <w:t xml:space="preserve"> </w:t>
      </w:r>
      <w:r w:rsidRPr="00037BAC">
        <w:rPr>
          <w:rFonts w:cs="FrankRuehl"/>
          <w:rtl/>
          <w:lang w:eastAsia="en-US"/>
        </w:rPr>
        <w:t>הערוך אל אותו אדם לפי מען מגוריו או עסקיו הרגילים או הידועים לאחרונה; אם אי</w:t>
      </w:r>
      <w:r w:rsidR="00037BAC">
        <w:rPr>
          <w:rFonts w:cs="FrankRuehl" w:hint="cs"/>
          <w:rtl/>
          <w:lang w:eastAsia="en-US"/>
        </w:rPr>
        <w:t>-</w:t>
      </w:r>
      <w:r w:rsidRPr="00037BAC">
        <w:rPr>
          <w:rFonts w:cs="FrankRuehl"/>
          <w:rtl/>
          <w:lang w:eastAsia="en-US"/>
        </w:rPr>
        <w:t>אפשר</w:t>
      </w:r>
      <w:r w:rsidR="00037BAC">
        <w:rPr>
          <w:rFonts w:cs="FrankRuehl" w:hint="cs"/>
          <w:rtl/>
          <w:lang w:eastAsia="en-US"/>
        </w:rPr>
        <w:t xml:space="preserve"> </w:t>
      </w:r>
      <w:r w:rsidRPr="00037BAC">
        <w:rPr>
          <w:rFonts w:cs="FrankRuehl"/>
          <w:rtl/>
          <w:lang w:eastAsia="en-US"/>
        </w:rPr>
        <w:t>לקיים את המסירה כאמור, תהא המסירה בדרך של הצגה במקום בולט לעין באחד המקומות האמורים או על הנכס שבו היא דנה</w:t>
      </w:r>
      <w:r w:rsidRPr="00037BAC">
        <w:rPr>
          <w:rFonts w:cs="FrankRuehl" w:hint="cs"/>
          <w:rtl/>
          <w:lang w:eastAsia="en-US"/>
        </w:rPr>
        <w:t>.</w:t>
      </w:r>
    </w:p>
    <w:p w14:paraId="09F2E6C5" w14:textId="77777777" w:rsidR="00925CCA" w:rsidRPr="00037BAC" w:rsidRDefault="00925CCA" w:rsidP="00037BAC">
      <w:pPr>
        <w:pStyle w:val="P00"/>
        <w:spacing w:before="72"/>
        <w:ind w:left="0" w:right="1134"/>
        <w:rPr>
          <w:rFonts w:cs="FrankRuehl" w:hint="cs"/>
          <w:rtl/>
          <w:lang w:eastAsia="en-US"/>
        </w:rPr>
      </w:pPr>
      <w:bookmarkStart w:id="17" w:name="Seif18"/>
      <w:bookmarkEnd w:id="17"/>
      <w:r>
        <w:rPr>
          <w:lang w:val="he-IL"/>
        </w:rPr>
        <w:pict w14:anchorId="36227DEE">
          <v:rect id="_x0000_s1063" style="position:absolute;left:0;text-align:left;margin-left:464.5pt;margin-top:8.05pt;width:75.05pt;height:22pt;z-index:251664896" o:allowincell="f" filled="f" stroked="f" strokecolor="lime" strokeweight=".25pt">
            <v:textbox inset="0,0,0,0">
              <w:txbxContent>
                <w:p w14:paraId="46B850B2" w14:textId="77777777" w:rsidR="00925CCA" w:rsidRDefault="00925CCA" w:rsidP="006F4B7D">
                  <w:pPr>
                    <w:spacing w:line="160" w:lineRule="exact"/>
                    <w:jc w:val="left"/>
                    <w:rPr>
                      <w:rFonts w:cs="Miriam" w:hint="cs"/>
                      <w:noProof/>
                      <w:sz w:val="18"/>
                      <w:szCs w:val="18"/>
                      <w:rtl/>
                    </w:rPr>
                  </w:pPr>
                  <w:r>
                    <w:rPr>
                      <w:rFonts w:cs="Miriam" w:hint="cs"/>
                      <w:sz w:val="18"/>
                      <w:szCs w:val="18"/>
                      <w:rtl/>
                    </w:rPr>
                    <w:t>תיקון חוק עזר</w:t>
                  </w:r>
                  <w:r w:rsidR="006F4B7D">
                    <w:rPr>
                      <w:rFonts w:cs="Miriam" w:hint="cs"/>
                      <w:sz w:val="18"/>
                      <w:szCs w:val="18"/>
                      <w:rtl/>
                    </w:rPr>
                    <w:t xml:space="preserve"> </w:t>
                  </w:r>
                  <w:r>
                    <w:rPr>
                      <w:rFonts w:cs="Miriam" w:hint="cs"/>
                      <w:sz w:val="18"/>
                      <w:szCs w:val="18"/>
                      <w:rtl/>
                    </w:rPr>
                    <w:t>לרמת גן</w:t>
                  </w:r>
                  <w:r w:rsidR="006F4B7D">
                    <w:rPr>
                      <w:rFonts w:cs="Miriam" w:hint="cs"/>
                      <w:sz w:val="18"/>
                      <w:szCs w:val="18"/>
                      <w:rtl/>
                    </w:rPr>
                    <w:t xml:space="preserve"> </w:t>
                  </w:r>
                  <w:r>
                    <w:rPr>
                      <w:rFonts w:cs="Miriam" w:hint="cs"/>
                      <w:sz w:val="18"/>
                      <w:szCs w:val="18"/>
                      <w:rtl/>
                    </w:rPr>
                    <w:t>(הצמדה למדד)</w:t>
                  </w:r>
                </w:p>
              </w:txbxContent>
            </v:textbox>
            <w10:anchorlock/>
          </v:rect>
        </w:pict>
      </w:r>
      <w:r>
        <w:rPr>
          <w:rStyle w:val="big-number"/>
          <w:rFonts w:cs="Miriam" w:hint="cs"/>
          <w:rtl/>
        </w:rPr>
        <w:t>18</w:t>
      </w:r>
      <w:r>
        <w:rPr>
          <w:rStyle w:val="big-number"/>
          <w:rFonts w:cs="Miriam"/>
          <w:rtl/>
        </w:rPr>
        <w:t>.</w:t>
      </w:r>
      <w:r>
        <w:rPr>
          <w:rStyle w:val="big-number"/>
          <w:rFonts w:cs="Miriam"/>
          <w:rtl/>
        </w:rPr>
        <w:tab/>
      </w:r>
      <w:r w:rsidRPr="00037BAC">
        <w:rPr>
          <w:rFonts w:cs="FrankRuehl"/>
          <w:rtl/>
          <w:lang w:eastAsia="en-US"/>
        </w:rPr>
        <w:t>בתוספת לחוק עזר לרמת גן (הצמדה למדד), התשמ"א</w:t>
      </w:r>
      <w:r w:rsidR="00037BAC">
        <w:rPr>
          <w:rFonts w:cs="FrankRuehl" w:hint="cs"/>
          <w:rtl/>
          <w:lang w:eastAsia="en-US"/>
        </w:rPr>
        <w:t>-1981</w:t>
      </w:r>
      <w:r w:rsidRPr="00037BAC">
        <w:rPr>
          <w:rFonts w:cs="FrankRuehl"/>
          <w:rtl/>
          <w:lang w:eastAsia="en-US"/>
        </w:rPr>
        <w:t xml:space="preserve"> (להלן - חוק עזר הצמדה למדד), במקום "חוק עזר לרמת גן (ביוב), התשכ"ד</w:t>
      </w:r>
      <w:r w:rsidR="00037BAC">
        <w:rPr>
          <w:rFonts w:cs="FrankRuehl" w:hint="cs"/>
          <w:rtl/>
          <w:lang w:eastAsia="en-US"/>
        </w:rPr>
        <w:t>-1964"</w:t>
      </w:r>
      <w:r w:rsidRPr="00037BAC">
        <w:rPr>
          <w:rFonts w:cs="FrankRuehl"/>
          <w:rtl/>
          <w:lang w:eastAsia="en-US"/>
        </w:rPr>
        <w:t>, "חוק עזר לרמת גן (אגרת ביוב),</w:t>
      </w:r>
      <w:r w:rsidR="00037BAC">
        <w:rPr>
          <w:rFonts w:cs="FrankRuehl" w:hint="cs"/>
          <w:rtl/>
          <w:lang w:eastAsia="en-US"/>
        </w:rPr>
        <w:t xml:space="preserve"> </w:t>
      </w:r>
      <w:r w:rsidRPr="00037BAC">
        <w:rPr>
          <w:rFonts w:cs="FrankRuehl"/>
          <w:rtl/>
          <w:lang w:eastAsia="en-US"/>
        </w:rPr>
        <w:t>התשכ"ז</w:t>
      </w:r>
      <w:r w:rsidR="00037BAC">
        <w:rPr>
          <w:rFonts w:cs="FrankRuehl" w:hint="cs"/>
          <w:rtl/>
          <w:lang w:eastAsia="en-US"/>
        </w:rPr>
        <w:t xml:space="preserve">-1967" </w:t>
      </w:r>
      <w:r w:rsidRPr="00037BAC">
        <w:rPr>
          <w:rFonts w:cs="FrankRuehl"/>
          <w:rtl/>
          <w:lang w:eastAsia="en-US"/>
        </w:rPr>
        <w:t>יבוא "חוק עזר לרמת גן (ביוב), התשס"ז</w:t>
      </w:r>
      <w:r w:rsidR="00037BAC">
        <w:rPr>
          <w:rFonts w:cs="FrankRuehl" w:hint="cs"/>
          <w:rtl/>
          <w:lang w:eastAsia="en-US"/>
        </w:rPr>
        <w:t>-2007".</w:t>
      </w:r>
    </w:p>
    <w:p w14:paraId="468BD414" w14:textId="77777777" w:rsidR="00925CCA" w:rsidRPr="00037BAC" w:rsidRDefault="00925CCA" w:rsidP="00037BAC">
      <w:pPr>
        <w:pStyle w:val="P00"/>
        <w:spacing w:before="72"/>
        <w:ind w:left="0" w:right="1134"/>
        <w:rPr>
          <w:rFonts w:cs="FrankRuehl" w:hint="cs"/>
          <w:rtl/>
          <w:lang w:eastAsia="en-US"/>
        </w:rPr>
      </w:pPr>
      <w:bookmarkStart w:id="18" w:name="Seif19"/>
      <w:bookmarkEnd w:id="18"/>
      <w:r>
        <w:rPr>
          <w:lang w:val="he-IL"/>
        </w:rPr>
        <w:pict w14:anchorId="6445DA1E">
          <v:rect id="_x0000_s1064" style="position:absolute;left:0;text-align:left;margin-left:464.5pt;margin-top:8.05pt;width:75.05pt;height:14.65pt;z-index:251665920" o:allowincell="f" filled="f" stroked="f" strokecolor="lime" strokeweight=".25pt">
            <v:textbox style="mso-next-textbox:#_x0000_s1064" inset="0,0,0,0">
              <w:txbxContent>
                <w:p w14:paraId="28C751AB" w14:textId="77777777" w:rsidR="00925CCA" w:rsidRDefault="00925CCA" w:rsidP="00925CCA">
                  <w:pPr>
                    <w:spacing w:line="160" w:lineRule="exact"/>
                    <w:jc w:val="left"/>
                    <w:rPr>
                      <w:rFonts w:cs="Miriam" w:hint="cs"/>
                      <w:noProof/>
                      <w:sz w:val="18"/>
                      <w:szCs w:val="18"/>
                      <w:rtl/>
                    </w:rPr>
                  </w:pPr>
                  <w:r>
                    <w:rPr>
                      <w:rFonts w:cs="Miriam" w:hint="cs"/>
                      <w:sz w:val="18"/>
                      <w:szCs w:val="18"/>
                      <w:rtl/>
                    </w:rPr>
                    <w:t>מגבלת גביה</w:t>
                  </w:r>
                </w:p>
              </w:txbxContent>
            </v:textbox>
            <w10:anchorlock/>
          </v:rect>
        </w:pict>
      </w:r>
      <w:r>
        <w:rPr>
          <w:rStyle w:val="big-number"/>
          <w:rFonts w:cs="Miriam" w:hint="cs"/>
          <w:rtl/>
        </w:rPr>
        <w:t>19</w:t>
      </w:r>
      <w:r>
        <w:rPr>
          <w:rStyle w:val="big-number"/>
          <w:rFonts w:cs="Miriam"/>
          <w:rtl/>
        </w:rPr>
        <w:t>.</w:t>
      </w:r>
      <w:r>
        <w:rPr>
          <w:rStyle w:val="big-number"/>
          <w:rFonts w:cs="Miriam"/>
          <w:rtl/>
        </w:rPr>
        <w:tab/>
      </w:r>
      <w:r w:rsidRPr="00037BAC">
        <w:rPr>
          <w:rFonts w:cs="FrankRuehl"/>
          <w:rtl/>
          <w:lang w:eastAsia="en-US"/>
        </w:rPr>
        <w:t>החל מיום כ"ה בטבת התשע"א (1 בינואר 2011), הטלת היטל לפי חוק עזר זה טעונה אישור של מועצת העיריה ושל שר הפנים</w:t>
      </w:r>
      <w:r w:rsidR="00037BAC">
        <w:rPr>
          <w:rFonts w:cs="FrankRuehl" w:hint="cs"/>
          <w:rtl/>
          <w:lang w:eastAsia="en-US"/>
        </w:rPr>
        <w:t>.</w:t>
      </w:r>
    </w:p>
    <w:p w14:paraId="7D53EC29" w14:textId="77777777" w:rsidR="00925CCA" w:rsidRPr="00037BAC" w:rsidRDefault="00925CCA" w:rsidP="00037BAC">
      <w:pPr>
        <w:pStyle w:val="P00"/>
        <w:spacing w:before="72"/>
        <w:ind w:left="0" w:right="1134"/>
        <w:rPr>
          <w:rFonts w:cs="FrankRuehl"/>
          <w:rtl/>
          <w:lang w:eastAsia="en-US"/>
        </w:rPr>
      </w:pPr>
      <w:bookmarkStart w:id="19" w:name="Seif20"/>
      <w:bookmarkEnd w:id="19"/>
      <w:r>
        <w:rPr>
          <w:lang w:val="he-IL"/>
        </w:rPr>
        <w:pict w14:anchorId="66CD95C0">
          <v:rect id="_x0000_s1065" style="position:absolute;left:0;text-align:left;margin-left:464.5pt;margin-top:8.05pt;width:75.05pt;height:14.65pt;z-index:251666944" o:allowincell="f" filled="f" stroked="f" strokecolor="lime" strokeweight=".25pt">
            <v:textbox style="mso-next-textbox:#_x0000_s1065" inset="0,0,0,0">
              <w:txbxContent>
                <w:p w14:paraId="642BB569" w14:textId="77777777" w:rsidR="00925CCA" w:rsidRDefault="00925CCA" w:rsidP="00925CCA">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20</w:t>
      </w:r>
      <w:r>
        <w:rPr>
          <w:rStyle w:val="big-number"/>
          <w:rFonts w:cs="Miriam"/>
          <w:rtl/>
        </w:rPr>
        <w:t>.</w:t>
      </w:r>
      <w:r>
        <w:rPr>
          <w:rStyle w:val="big-number"/>
          <w:rFonts w:cs="Miriam"/>
          <w:rtl/>
        </w:rPr>
        <w:tab/>
      </w:r>
      <w:r w:rsidRPr="00037BAC">
        <w:rPr>
          <w:rFonts w:cs="FrankRuehl"/>
          <w:rtl/>
          <w:lang w:eastAsia="en-US"/>
        </w:rPr>
        <w:t xml:space="preserve">בטלים - </w:t>
      </w:r>
    </w:p>
    <w:p w14:paraId="1797EC7D" w14:textId="77777777" w:rsidR="00037BAC" w:rsidRDefault="00925CCA" w:rsidP="00E13C3B">
      <w:pPr>
        <w:pStyle w:val="P00"/>
        <w:spacing w:before="72"/>
        <w:ind w:left="624" w:right="1134"/>
        <w:rPr>
          <w:rFonts w:cs="FrankRuehl" w:hint="cs"/>
          <w:rtl/>
          <w:lang w:eastAsia="en-US"/>
        </w:rPr>
      </w:pPr>
      <w:r w:rsidRPr="00037BAC">
        <w:rPr>
          <w:rFonts w:cs="FrankRuehl"/>
          <w:rtl/>
          <w:lang w:eastAsia="en-US"/>
        </w:rPr>
        <w:t>חוק עזר לרמת גן (ביוב), התשכ"ד</w:t>
      </w:r>
      <w:r w:rsidR="00037BAC">
        <w:rPr>
          <w:rFonts w:cs="FrankRuehl" w:hint="cs"/>
          <w:rtl/>
          <w:lang w:eastAsia="en-US"/>
        </w:rPr>
        <w:t>-1964;</w:t>
      </w:r>
    </w:p>
    <w:p w14:paraId="3A583A2C" w14:textId="77777777" w:rsidR="00925CCA" w:rsidRPr="00037BAC" w:rsidRDefault="00925CCA" w:rsidP="00E13C3B">
      <w:pPr>
        <w:pStyle w:val="P00"/>
        <w:spacing w:before="72"/>
        <w:ind w:left="624" w:right="1134"/>
        <w:rPr>
          <w:rFonts w:cs="FrankRuehl"/>
          <w:rtl/>
          <w:lang w:eastAsia="en-US"/>
        </w:rPr>
      </w:pPr>
      <w:r w:rsidRPr="00037BAC">
        <w:rPr>
          <w:rFonts w:cs="FrankRuehl"/>
          <w:rtl/>
          <w:lang w:eastAsia="en-US"/>
        </w:rPr>
        <w:t>חוק עזר לרמת גן (אגרת ביוב), התשכ"ז</w:t>
      </w:r>
      <w:r w:rsidR="00037BAC">
        <w:rPr>
          <w:rFonts w:cs="FrankRuehl" w:hint="cs"/>
          <w:rtl/>
          <w:lang w:eastAsia="en-US"/>
        </w:rPr>
        <w:t>-</w:t>
      </w:r>
      <w:r w:rsidRPr="00037BAC">
        <w:rPr>
          <w:rFonts w:cs="FrankRuehl"/>
          <w:rtl/>
          <w:lang w:eastAsia="en-US"/>
        </w:rPr>
        <w:t>1967.</w:t>
      </w:r>
    </w:p>
    <w:p w14:paraId="65BC7DC1" w14:textId="77777777" w:rsidR="00925CCA" w:rsidRPr="00037BAC" w:rsidRDefault="00925CCA" w:rsidP="00037BAC">
      <w:pPr>
        <w:pStyle w:val="P00"/>
        <w:spacing w:before="72"/>
        <w:ind w:left="0" w:right="1134"/>
        <w:rPr>
          <w:rFonts w:cs="FrankRuehl" w:hint="cs"/>
          <w:rtl/>
          <w:lang w:eastAsia="en-US"/>
        </w:rPr>
      </w:pPr>
      <w:bookmarkStart w:id="20" w:name="Seif21"/>
      <w:bookmarkEnd w:id="20"/>
      <w:r>
        <w:rPr>
          <w:lang w:val="he-IL"/>
        </w:rPr>
        <w:pict w14:anchorId="77F6D351">
          <v:rect id="_x0000_s1066" style="position:absolute;left:0;text-align:left;margin-left:464.5pt;margin-top:8.05pt;width:75.05pt;height:14.65pt;z-index:251667968" o:allowincell="f" filled="f" stroked="f" strokecolor="lime" strokeweight=".25pt">
            <v:textbox inset="0,0,0,0">
              <w:txbxContent>
                <w:p w14:paraId="3EA6B46B" w14:textId="77777777" w:rsidR="00925CCA" w:rsidRDefault="00925CCA" w:rsidP="00925CCA">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21</w:t>
      </w:r>
      <w:r>
        <w:rPr>
          <w:rStyle w:val="big-number"/>
          <w:rFonts w:cs="Miriam"/>
          <w:rtl/>
        </w:rPr>
        <w:t>.</w:t>
      </w:r>
      <w:r>
        <w:rPr>
          <w:rStyle w:val="big-number"/>
          <w:rFonts w:cs="Miriam"/>
          <w:rtl/>
        </w:rPr>
        <w:tab/>
      </w:r>
      <w:r w:rsidRPr="00037BAC">
        <w:rPr>
          <w:rFonts w:cs="FrankRuehl"/>
          <w:rtl/>
          <w:lang w:eastAsia="en-US"/>
        </w:rPr>
        <w:t>על אף האמור בחוק עזר הצמדה למדד, יעודכנו תעריפי ההיטל והאגרה שבתוספת</w:t>
      </w:r>
      <w:r w:rsidR="00037BAC">
        <w:rPr>
          <w:rFonts w:cs="FrankRuehl" w:hint="cs"/>
          <w:rtl/>
          <w:lang w:eastAsia="en-US"/>
        </w:rPr>
        <w:t xml:space="preserve"> </w:t>
      </w:r>
      <w:r w:rsidRPr="00037BAC">
        <w:rPr>
          <w:rFonts w:cs="FrankRuehl"/>
          <w:rtl/>
          <w:lang w:eastAsia="en-US"/>
        </w:rPr>
        <w:t>במועד פרסומו של חוק עזר זה (להלן - יום העדכון הראשון), לפי שיעור שינוי המדד, שפורסם לאחרונה לפני יום העדכון הראשון לעומת מדד חודש ינואר 2005</w:t>
      </w:r>
      <w:r w:rsidR="00037BAC">
        <w:rPr>
          <w:rFonts w:cs="FrankRuehl" w:hint="cs"/>
          <w:rtl/>
          <w:lang w:eastAsia="en-US"/>
        </w:rPr>
        <w:t>.</w:t>
      </w:r>
    </w:p>
    <w:p w14:paraId="0B3131CE" w14:textId="77777777" w:rsidR="00F62C56" w:rsidRPr="006F4B7D" w:rsidRDefault="00F62C56" w:rsidP="006F4B7D">
      <w:pPr>
        <w:pStyle w:val="P00"/>
        <w:spacing w:before="72"/>
        <w:ind w:left="0" w:right="1134"/>
        <w:rPr>
          <w:rFonts w:hint="cs"/>
          <w:rtl/>
          <w:lang w:eastAsia="en-US"/>
        </w:rPr>
      </w:pPr>
    </w:p>
    <w:p w14:paraId="79505365" w14:textId="77777777" w:rsidR="00F62C56" w:rsidRPr="006F4B7D" w:rsidRDefault="006F4B7D" w:rsidP="00037BAC">
      <w:pPr>
        <w:pStyle w:val="medium2-header"/>
        <w:keepLines w:val="0"/>
        <w:spacing w:before="72"/>
        <w:ind w:left="0" w:right="1134"/>
        <w:rPr>
          <w:rFonts w:cs="FrankRuehl" w:hint="cs"/>
          <w:noProof/>
          <w:sz w:val="26"/>
          <w:szCs w:val="26"/>
          <w:rtl/>
        </w:rPr>
      </w:pPr>
      <w:bookmarkStart w:id="21" w:name="med0"/>
      <w:bookmarkEnd w:id="21"/>
      <w:r>
        <w:rPr>
          <w:rFonts w:cs="FrankRuehl" w:hint="cs"/>
          <w:noProof/>
          <w:sz w:val="26"/>
          <w:szCs w:val="26"/>
          <w:rtl/>
        </w:rPr>
        <w:t>תוספת</w:t>
      </w:r>
    </w:p>
    <w:p w14:paraId="199C464D" w14:textId="77777777" w:rsidR="00037BAC" w:rsidRPr="006F4B7D" w:rsidRDefault="00037BAC" w:rsidP="00037BAC">
      <w:pPr>
        <w:pStyle w:val="medium2-header"/>
        <w:keepLines w:val="0"/>
        <w:spacing w:before="72"/>
        <w:ind w:left="0" w:right="1134"/>
        <w:rPr>
          <w:rFonts w:cs="FrankRuehl" w:hint="cs"/>
          <w:b/>
          <w:bCs w:val="0"/>
          <w:noProof/>
          <w:rtl/>
        </w:rPr>
      </w:pPr>
      <w:r w:rsidRPr="006F4B7D">
        <w:rPr>
          <w:rFonts w:cs="FrankRuehl" w:hint="cs"/>
          <w:b/>
          <w:bCs w:val="0"/>
          <w:noProof/>
          <w:rtl/>
        </w:rPr>
        <w:t>(סעיפים 2 עד 7)</w:t>
      </w:r>
    </w:p>
    <w:p w14:paraId="1B41AE26" w14:textId="77777777" w:rsidR="00037BAC" w:rsidRPr="006F4B7D" w:rsidRDefault="00037BAC" w:rsidP="00037BAC">
      <w:pPr>
        <w:pStyle w:val="medium2-header"/>
        <w:keepLines w:val="0"/>
        <w:spacing w:before="72"/>
        <w:ind w:left="0" w:right="1134"/>
        <w:rPr>
          <w:rFonts w:cs="FrankRuehl" w:hint="cs"/>
          <w:noProof/>
          <w:sz w:val="22"/>
          <w:szCs w:val="22"/>
          <w:rtl/>
        </w:rPr>
      </w:pPr>
      <w:r w:rsidRPr="006F4B7D">
        <w:rPr>
          <w:rFonts w:cs="FrankRuehl" w:hint="cs"/>
          <w:noProof/>
          <w:sz w:val="22"/>
          <w:szCs w:val="22"/>
          <w:rtl/>
        </w:rPr>
        <w:t>היטל ביוב</w:t>
      </w:r>
    </w:p>
    <w:p w14:paraId="41C2A7CB" w14:textId="77777777" w:rsidR="00037BAC" w:rsidRDefault="00E13C3B" w:rsidP="008B1581">
      <w:pPr>
        <w:pStyle w:val="P22"/>
        <w:pBdr>
          <w:bottom w:val="single" w:sz="4" w:space="1" w:color="auto"/>
        </w:pBdr>
        <w:tabs>
          <w:tab w:val="clear" w:pos="1474"/>
          <w:tab w:val="clear" w:pos="1928"/>
          <w:tab w:val="clear" w:pos="2381"/>
          <w:tab w:val="clear" w:pos="2835"/>
          <w:tab w:val="clear" w:pos="6259"/>
          <w:tab w:val="center" w:pos="5954"/>
        </w:tabs>
        <w:spacing w:before="72"/>
        <w:ind w:left="3969" w:right="1134"/>
        <w:rPr>
          <w:rStyle w:val="default"/>
          <w:rFonts w:hint="cs"/>
          <w:sz w:val="22"/>
          <w:szCs w:val="22"/>
          <w:rtl/>
        </w:rPr>
      </w:pPr>
      <w:r>
        <w:rPr>
          <w:rStyle w:val="default"/>
          <w:rFonts w:hint="cs"/>
          <w:sz w:val="22"/>
          <w:szCs w:val="22"/>
          <w:rtl/>
        </w:rPr>
        <w:tab/>
        <w:t>שיעור ההיטל בשקלים חדשים</w:t>
      </w:r>
    </w:p>
    <w:p w14:paraId="63ABF53B" w14:textId="77777777" w:rsidR="00E13C3B" w:rsidRDefault="00E13C3B" w:rsidP="008B1581">
      <w:pPr>
        <w:pStyle w:val="P22"/>
        <w:tabs>
          <w:tab w:val="clear" w:pos="1474"/>
          <w:tab w:val="clear" w:pos="1928"/>
          <w:tab w:val="clear" w:pos="2381"/>
          <w:tab w:val="clear" w:pos="2835"/>
          <w:tab w:val="clear" w:pos="6259"/>
          <w:tab w:val="center" w:pos="4763"/>
          <w:tab w:val="center" w:pos="5557"/>
          <w:tab w:val="center" w:pos="6407"/>
          <w:tab w:val="center" w:pos="7314"/>
        </w:tabs>
        <w:spacing w:before="0"/>
        <w:ind w:left="3969" w:right="1134"/>
        <w:rPr>
          <w:rStyle w:val="default"/>
          <w:rFonts w:hint="cs"/>
          <w:sz w:val="22"/>
          <w:szCs w:val="22"/>
          <w:rtl/>
        </w:rPr>
      </w:pPr>
      <w:r>
        <w:rPr>
          <w:rStyle w:val="default"/>
          <w:rFonts w:hint="cs"/>
          <w:sz w:val="22"/>
          <w:szCs w:val="22"/>
          <w:rtl/>
        </w:rPr>
        <w:tab/>
      </w:r>
      <w:r w:rsidR="008B1581">
        <w:rPr>
          <w:rStyle w:val="default"/>
          <w:rFonts w:hint="cs"/>
          <w:sz w:val="22"/>
          <w:szCs w:val="22"/>
          <w:rtl/>
        </w:rPr>
        <w:tab/>
      </w:r>
      <w:r w:rsidR="008B1581">
        <w:rPr>
          <w:rStyle w:val="default"/>
          <w:rFonts w:hint="cs"/>
          <w:sz w:val="22"/>
          <w:szCs w:val="22"/>
          <w:rtl/>
        </w:rPr>
        <w:tab/>
      </w:r>
      <w:r>
        <w:rPr>
          <w:rStyle w:val="default"/>
          <w:rFonts w:hint="cs"/>
          <w:sz w:val="22"/>
          <w:szCs w:val="22"/>
          <w:rtl/>
        </w:rPr>
        <w:t>מיתקנים</w:t>
      </w:r>
    </w:p>
    <w:p w14:paraId="56EBB425" w14:textId="77777777" w:rsidR="00E13C3B" w:rsidRPr="00E13C3B" w:rsidRDefault="00E13C3B" w:rsidP="008B1581">
      <w:pPr>
        <w:pStyle w:val="P22"/>
        <w:pBdr>
          <w:bottom w:val="single" w:sz="4" w:space="1" w:color="auto"/>
        </w:pBdr>
        <w:tabs>
          <w:tab w:val="clear" w:pos="1474"/>
          <w:tab w:val="clear" w:pos="1928"/>
          <w:tab w:val="clear" w:pos="2381"/>
          <w:tab w:val="clear" w:pos="2835"/>
          <w:tab w:val="clear" w:pos="6259"/>
          <w:tab w:val="center" w:pos="4763"/>
          <w:tab w:val="center" w:pos="5557"/>
          <w:tab w:val="center" w:pos="6407"/>
          <w:tab w:val="center" w:pos="7314"/>
        </w:tabs>
        <w:spacing w:before="0"/>
        <w:ind w:left="3969" w:right="1134"/>
        <w:rPr>
          <w:rStyle w:val="default"/>
          <w:rFonts w:hint="cs"/>
          <w:sz w:val="22"/>
          <w:szCs w:val="22"/>
          <w:rtl/>
        </w:rPr>
      </w:pPr>
      <w:r>
        <w:rPr>
          <w:rStyle w:val="default"/>
          <w:rFonts w:hint="cs"/>
          <w:sz w:val="22"/>
          <w:szCs w:val="22"/>
          <w:rtl/>
        </w:rPr>
        <w:tab/>
        <w:t>ביב ציבורי</w:t>
      </w:r>
      <w:r>
        <w:rPr>
          <w:rStyle w:val="default"/>
          <w:rFonts w:hint="cs"/>
          <w:sz w:val="22"/>
          <w:szCs w:val="22"/>
          <w:rtl/>
        </w:rPr>
        <w:tab/>
        <w:t>ביב מאסף</w:t>
      </w:r>
      <w:r>
        <w:rPr>
          <w:rStyle w:val="default"/>
          <w:rFonts w:hint="cs"/>
          <w:sz w:val="22"/>
          <w:szCs w:val="22"/>
          <w:rtl/>
        </w:rPr>
        <w:tab/>
        <w:t>אחרים</w:t>
      </w:r>
      <w:r>
        <w:rPr>
          <w:rStyle w:val="default"/>
          <w:rFonts w:hint="cs"/>
          <w:sz w:val="22"/>
          <w:szCs w:val="22"/>
          <w:rtl/>
        </w:rPr>
        <w:tab/>
        <w:t>סך הכל</w:t>
      </w:r>
    </w:p>
    <w:p w14:paraId="2B6AD5DF" w14:textId="77777777" w:rsidR="00E13C3B" w:rsidRDefault="00E13C3B" w:rsidP="008B1581">
      <w:pPr>
        <w:pStyle w:val="P22"/>
        <w:tabs>
          <w:tab w:val="clear" w:pos="1928"/>
          <w:tab w:val="clear" w:pos="2381"/>
          <w:tab w:val="clear" w:pos="2835"/>
          <w:tab w:val="clear" w:pos="6259"/>
          <w:tab w:val="left" w:pos="624"/>
          <w:tab w:val="left" w:pos="1021"/>
          <w:tab w:val="left" w:pos="4536"/>
          <w:tab w:val="left" w:pos="5387"/>
          <w:tab w:val="left" w:pos="6237"/>
          <w:tab w:val="left" w:pos="7088"/>
        </w:tabs>
        <w:spacing w:before="72"/>
        <w:ind w:left="0" w:right="1134"/>
        <w:rPr>
          <w:rStyle w:val="default"/>
          <w:rFonts w:hint="cs"/>
          <w:rtl/>
        </w:rPr>
      </w:pPr>
      <w:r>
        <w:rPr>
          <w:rStyle w:val="default"/>
          <w:rFonts w:hint="cs"/>
          <w:rtl/>
        </w:rPr>
        <w:t>1.</w:t>
      </w:r>
      <w:r>
        <w:rPr>
          <w:rStyle w:val="default"/>
          <w:rFonts w:hint="cs"/>
          <w:rtl/>
        </w:rPr>
        <w:tab/>
        <w:t>קרקע</w:t>
      </w:r>
    </w:p>
    <w:p w14:paraId="3C9B8B1A" w14:textId="77777777" w:rsidR="00E13C3B" w:rsidRDefault="00E13C3B" w:rsidP="008B1581">
      <w:pPr>
        <w:pStyle w:val="P22"/>
        <w:tabs>
          <w:tab w:val="clear" w:pos="1928"/>
          <w:tab w:val="clear" w:pos="2381"/>
          <w:tab w:val="clear" w:pos="2835"/>
          <w:tab w:val="clear" w:pos="6259"/>
          <w:tab w:val="left" w:pos="624"/>
          <w:tab w:val="left" w:pos="1021"/>
          <w:tab w:val="left" w:pos="4536"/>
          <w:tab w:val="left" w:pos="5387"/>
          <w:tab w:val="left" w:pos="6237"/>
          <w:tab w:val="left" w:pos="7088"/>
        </w:tabs>
        <w:spacing w:before="72"/>
        <w:ind w:left="624" w:right="1134"/>
        <w:rPr>
          <w:rStyle w:val="default"/>
          <w:rFonts w:hint="cs"/>
          <w:rtl/>
        </w:rPr>
      </w:pPr>
      <w:r>
        <w:rPr>
          <w:rStyle w:val="default"/>
          <w:rFonts w:hint="cs"/>
          <w:rtl/>
        </w:rPr>
        <w:t>לכל מ"ר משטח הקרקע</w:t>
      </w:r>
      <w:r>
        <w:rPr>
          <w:rStyle w:val="default"/>
          <w:rFonts w:hint="cs"/>
          <w:rtl/>
        </w:rPr>
        <w:tab/>
        <w:t>14.76</w:t>
      </w:r>
      <w:r>
        <w:rPr>
          <w:rStyle w:val="default"/>
          <w:rFonts w:hint="cs"/>
          <w:rtl/>
        </w:rPr>
        <w:tab/>
        <w:t>2.42</w:t>
      </w:r>
      <w:r>
        <w:rPr>
          <w:rStyle w:val="default"/>
          <w:rFonts w:hint="cs"/>
          <w:rtl/>
        </w:rPr>
        <w:tab/>
        <w:t>0.65</w:t>
      </w:r>
      <w:r>
        <w:rPr>
          <w:rStyle w:val="default"/>
          <w:rFonts w:hint="cs"/>
          <w:rtl/>
        </w:rPr>
        <w:tab/>
        <w:t>17.82</w:t>
      </w:r>
    </w:p>
    <w:p w14:paraId="36343C0A" w14:textId="77777777" w:rsidR="00E13C3B" w:rsidRDefault="00E13C3B" w:rsidP="008B1581">
      <w:pPr>
        <w:pStyle w:val="P22"/>
        <w:tabs>
          <w:tab w:val="clear" w:pos="1928"/>
          <w:tab w:val="clear" w:pos="2381"/>
          <w:tab w:val="clear" w:pos="2835"/>
          <w:tab w:val="clear" w:pos="6259"/>
          <w:tab w:val="left" w:pos="624"/>
          <w:tab w:val="left" w:pos="1021"/>
          <w:tab w:val="left" w:pos="4536"/>
          <w:tab w:val="left" w:pos="5387"/>
          <w:tab w:val="left" w:pos="6237"/>
          <w:tab w:val="left" w:pos="7088"/>
        </w:tabs>
        <w:spacing w:before="72"/>
        <w:ind w:left="0" w:right="1134"/>
        <w:rPr>
          <w:rStyle w:val="default"/>
          <w:rFonts w:hint="cs"/>
          <w:rtl/>
        </w:rPr>
      </w:pPr>
      <w:r>
        <w:rPr>
          <w:rStyle w:val="default"/>
          <w:rFonts w:hint="cs"/>
          <w:rtl/>
        </w:rPr>
        <w:t>2.</w:t>
      </w:r>
      <w:r>
        <w:rPr>
          <w:rStyle w:val="default"/>
          <w:rFonts w:hint="cs"/>
          <w:rtl/>
        </w:rPr>
        <w:tab/>
        <w:t>בנין</w:t>
      </w:r>
    </w:p>
    <w:p w14:paraId="0CF00C13" w14:textId="77777777" w:rsidR="00E13C3B" w:rsidRDefault="00E13C3B" w:rsidP="008B1581">
      <w:pPr>
        <w:pStyle w:val="P22"/>
        <w:tabs>
          <w:tab w:val="clear" w:pos="1928"/>
          <w:tab w:val="clear" w:pos="2381"/>
          <w:tab w:val="clear" w:pos="2835"/>
          <w:tab w:val="clear" w:pos="6259"/>
          <w:tab w:val="left" w:pos="624"/>
          <w:tab w:val="left" w:pos="1021"/>
          <w:tab w:val="left" w:pos="4536"/>
          <w:tab w:val="left" w:pos="5387"/>
          <w:tab w:val="left" w:pos="6237"/>
          <w:tab w:val="left" w:pos="7088"/>
        </w:tabs>
        <w:spacing w:before="72"/>
        <w:ind w:left="624" w:right="1134"/>
        <w:rPr>
          <w:rStyle w:val="default"/>
          <w:rFonts w:hint="cs"/>
          <w:rtl/>
        </w:rPr>
      </w:pPr>
      <w:r>
        <w:rPr>
          <w:rStyle w:val="default"/>
          <w:rFonts w:hint="cs"/>
          <w:rtl/>
        </w:rPr>
        <w:t>(א)</w:t>
      </w:r>
      <w:r>
        <w:rPr>
          <w:rStyle w:val="default"/>
          <w:rFonts w:hint="cs"/>
          <w:rtl/>
        </w:rPr>
        <w:tab/>
        <w:t xml:space="preserve">בנין למגורים </w:t>
      </w:r>
      <w:r>
        <w:rPr>
          <w:rStyle w:val="default"/>
          <w:rtl/>
        </w:rPr>
        <w:t>–</w:t>
      </w:r>
    </w:p>
    <w:p w14:paraId="700BF078" w14:textId="77777777" w:rsidR="00E13C3B" w:rsidRDefault="00E13C3B" w:rsidP="008B1581">
      <w:pPr>
        <w:pStyle w:val="P22"/>
        <w:tabs>
          <w:tab w:val="clear" w:pos="1928"/>
          <w:tab w:val="clear" w:pos="2381"/>
          <w:tab w:val="clear" w:pos="2835"/>
          <w:tab w:val="clear" w:pos="6259"/>
          <w:tab w:val="left" w:pos="624"/>
          <w:tab w:val="left" w:pos="1021"/>
          <w:tab w:val="left" w:pos="4536"/>
          <w:tab w:val="left" w:pos="5387"/>
          <w:tab w:val="left" w:pos="6237"/>
          <w:tab w:val="left" w:pos="7088"/>
        </w:tabs>
        <w:spacing w:before="72"/>
        <w:ind w:left="1021" w:right="1134"/>
        <w:rPr>
          <w:rStyle w:val="default"/>
          <w:rFonts w:hint="cs"/>
          <w:rtl/>
        </w:rPr>
      </w:pPr>
      <w:r>
        <w:rPr>
          <w:rStyle w:val="default"/>
          <w:rFonts w:hint="cs"/>
          <w:rtl/>
        </w:rPr>
        <w:t>לכל מ"ר משטח בנין למגורים</w:t>
      </w:r>
      <w:r>
        <w:rPr>
          <w:rStyle w:val="default"/>
          <w:rFonts w:hint="cs"/>
          <w:rtl/>
        </w:rPr>
        <w:tab/>
        <w:t>23.06</w:t>
      </w:r>
      <w:r>
        <w:rPr>
          <w:rStyle w:val="default"/>
          <w:rFonts w:hint="cs"/>
          <w:rtl/>
        </w:rPr>
        <w:tab/>
        <w:t>3.79</w:t>
      </w:r>
      <w:r>
        <w:rPr>
          <w:rStyle w:val="default"/>
          <w:rFonts w:hint="cs"/>
          <w:rtl/>
        </w:rPr>
        <w:tab/>
        <w:t>1.02</w:t>
      </w:r>
      <w:r>
        <w:rPr>
          <w:rStyle w:val="default"/>
          <w:rFonts w:hint="cs"/>
          <w:rtl/>
        </w:rPr>
        <w:tab/>
        <w:t>27.86</w:t>
      </w:r>
    </w:p>
    <w:p w14:paraId="151514F2" w14:textId="77777777" w:rsidR="00E13C3B" w:rsidRDefault="00E13C3B" w:rsidP="008B1581">
      <w:pPr>
        <w:pStyle w:val="P22"/>
        <w:tabs>
          <w:tab w:val="clear" w:pos="1928"/>
          <w:tab w:val="clear" w:pos="2381"/>
          <w:tab w:val="clear" w:pos="2835"/>
          <w:tab w:val="clear" w:pos="6259"/>
          <w:tab w:val="left" w:pos="624"/>
          <w:tab w:val="left" w:pos="1021"/>
          <w:tab w:val="left" w:pos="4536"/>
          <w:tab w:val="left" w:pos="5387"/>
          <w:tab w:val="left" w:pos="6237"/>
          <w:tab w:val="left" w:pos="7088"/>
        </w:tabs>
        <w:spacing w:before="72"/>
        <w:ind w:left="624" w:right="1134"/>
        <w:rPr>
          <w:rStyle w:val="default"/>
          <w:rFonts w:hint="cs"/>
          <w:rtl/>
        </w:rPr>
      </w:pPr>
      <w:r>
        <w:rPr>
          <w:rStyle w:val="default"/>
          <w:rFonts w:hint="cs"/>
          <w:rtl/>
        </w:rPr>
        <w:t>(ב)</w:t>
      </w:r>
      <w:r>
        <w:rPr>
          <w:rStyle w:val="default"/>
          <w:rFonts w:hint="cs"/>
          <w:rtl/>
        </w:rPr>
        <w:tab/>
        <w:t xml:space="preserve">בנין בנכס אחר </w:t>
      </w:r>
      <w:r>
        <w:rPr>
          <w:rStyle w:val="default"/>
          <w:rtl/>
        </w:rPr>
        <w:t>–</w:t>
      </w:r>
    </w:p>
    <w:p w14:paraId="64D14A60" w14:textId="77777777" w:rsidR="00E13C3B" w:rsidRPr="00E13C3B" w:rsidRDefault="00E13C3B" w:rsidP="008B1581">
      <w:pPr>
        <w:pStyle w:val="P22"/>
        <w:tabs>
          <w:tab w:val="clear" w:pos="1928"/>
          <w:tab w:val="clear" w:pos="2381"/>
          <w:tab w:val="clear" w:pos="2835"/>
          <w:tab w:val="clear" w:pos="6259"/>
          <w:tab w:val="left" w:pos="624"/>
          <w:tab w:val="left" w:pos="1021"/>
          <w:tab w:val="left" w:pos="4536"/>
          <w:tab w:val="left" w:pos="5387"/>
          <w:tab w:val="left" w:pos="6237"/>
          <w:tab w:val="left" w:pos="7088"/>
        </w:tabs>
        <w:spacing w:before="72"/>
        <w:ind w:left="1021" w:right="1134"/>
        <w:rPr>
          <w:rStyle w:val="default"/>
          <w:rFonts w:hint="cs"/>
          <w:rtl/>
        </w:rPr>
      </w:pPr>
      <w:r>
        <w:rPr>
          <w:rStyle w:val="default"/>
          <w:rFonts w:hint="cs"/>
          <w:rtl/>
        </w:rPr>
        <w:t>לכל מ"ר מנפח הבנין של נכס אחר</w:t>
      </w:r>
      <w:r>
        <w:rPr>
          <w:rStyle w:val="default"/>
          <w:rFonts w:hint="cs"/>
          <w:rtl/>
        </w:rPr>
        <w:tab/>
        <w:t>6.59</w:t>
      </w:r>
      <w:r>
        <w:rPr>
          <w:rStyle w:val="default"/>
          <w:rFonts w:hint="cs"/>
          <w:rtl/>
        </w:rPr>
        <w:tab/>
        <w:t>1.08</w:t>
      </w:r>
      <w:r>
        <w:rPr>
          <w:rStyle w:val="default"/>
          <w:rFonts w:hint="cs"/>
          <w:rtl/>
        </w:rPr>
        <w:tab/>
        <w:t>0.29</w:t>
      </w:r>
      <w:r>
        <w:rPr>
          <w:rStyle w:val="default"/>
          <w:rFonts w:hint="cs"/>
          <w:rtl/>
        </w:rPr>
        <w:tab/>
        <w:t>7.96</w:t>
      </w:r>
    </w:p>
    <w:p w14:paraId="4C1F2322" w14:textId="77777777" w:rsidR="00E13C3B" w:rsidRDefault="00E13C3B" w:rsidP="006F4B7D">
      <w:pPr>
        <w:pStyle w:val="P00"/>
        <w:spacing w:before="72"/>
        <w:ind w:left="0" w:right="1134"/>
        <w:rPr>
          <w:rFonts w:cs="FrankRuehl" w:hint="cs"/>
          <w:rtl/>
          <w:lang w:eastAsia="en-US"/>
        </w:rPr>
      </w:pPr>
    </w:p>
    <w:p w14:paraId="6193BC85" w14:textId="77777777" w:rsidR="00BF2010" w:rsidRPr="006F4B7D" w:rsidRDefault="00BF2010" w:rsidP="00D15119">
      <w:pPr>
        <w:pStyle w:val="medium2-header"/>
        <w:keepLines w:val="0"/>
        <w:spacing w:before="72"/>
        <w:ind w:left="0" w:right="1134"/>
        <w:rPr>
          <w:rFonts w:cs="FrankRuehl" w:hint="cs"/>
          <w:noProof/>
          <w:sz w:val="22"/>
          <w:szCs w:val="22"/>
          <w:rtl/>
        </w:rPr>
      </w:pPr>
      <w:r w:rsidRPr="006F4B7D">
        <w:rPr>
          <w:rFonts w:cs="FrankRuehl" w:hint="cs"/>
          <w:noProof/>
          <w:sz w:val="22"/>
          <w:szCs w:val="22"/>
          <w:rtl/>
        </w:rPr>
        <w:t>אגרת ביוב</w:t>
      </w:r>
    </w:p>
    <w:p w14:paraId="7BB42D1A" w14:textId="77777777" w:rsidR="00D15119" w:rsidRPr="00BF2010" w:rsidRDefault="00D15119" w:rsidP="00BF2010">
      <w:pPr>
        <w:pStyle w:val="medium2-header"/>
        <w:keepLines w:val="0"/>
        <w:spacing w:before="72"/>
        <w:ind w:left="0" w:right="1134"/>
        <w:rPr>
          <w:rFonts w:cs="FrankRuehl" w:hint="cs"/>
          <w:b/>
          <w:bCs w:val="0"/>
          <w:noProof/>
          <w:rtl/>
        </w:rPr>
      </w:pPr>
      <w:r w:rsidRPr="00BF2010">
        <w:rPr>
          <w:rFonts w:cs="FrankRuehl" w:hint="cs"/>
          <w:b/>
          <w:bCs w:val="0"/>
          <w:noProof/>
          <w:rtl/>
        </w:rPr>
        <w:t>(</w:t>
      </w:r>
      <w:r w:rsidR="00BF2010" w:rsidRPr="00BF2010">
        <w:rPr>
          <w:rFonts w:cs="FrankRuehl" w:hint="cs"/>
          <w:b/>
          <w:bCs w:val="0"/>
          <w:noProof/>
          <w:rtl/>
        </w:rPr>
        <w:t>סעיף 11</w:t>
      </w:r>
      <w:r w:rsidRPr="00BF2010">
        <w:rPr>
          <w:rFonts w:cs="FrankRuehl" w:hint="cs"/>
          <w:b/>
          <w:bCs w:val="0"/>
          <w:noProof/>
          <w:rtl/>
        </w:rPr>
        <w:t>)</w:t>
      </w:r>
    </w:p>
    <w:p w14:paraId="4A334923" w14:textId="77777777" w:rsidR="00BF2010" w:rsidRPr="008B1581" w:rsidRDefault="00BF2010" w:rsidP="008B1581">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u w:val="single"/>
          <w:rtl/>
          <w:lang w:eastAsia="en-US"/>
        </w:rPr>
      </w:pPr>
      <w:r w:rsidRPr="00E13C3B">
        <w:rPr>
          <w:rFonts w:cs="FrankRuehl" w:hint="cs"/>
          <w:sz w:val="22"/>
          <w:szCs w:val="22"/>
          <w:rtl/>
          <w:lang w:eastAsia="en-US"/>
        </w:rPr>
        <w:tab/>
      </w:r>
      <w:r w:rsidRPr="008B1581">
        <w:rPr>
          <w:rFonts w:cs="FrankRuehl" w:hint="cs"/>
          <w:sz w:val="22"/>
          <w:szCs w:val="22"/>
          <w:u w:val="single"/>
          <w:rtl/>
          <w:lang w:eastAsia="en-US"/>
        </w:rPr>
        <w:t>שיעורי האגרה בשקלים חדשים</w:t>
      </w:r>
    </w:p>
    <w:p w14:paraId="2C89A5F3" w14:textId="77777777" w:rsidR="00D15119" w:rsidRPr="00E13C3B" w:rsidRDefault="00BF2010" w:rsidP="008B1581">
      <w:pPr>
        <w:pStyle w:val="P00"/>
        <w:tabs>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sidRPr="00E13C3B">
        <w:rPr>
          <w:rFonts w:cs="FrankRuehl" w:hint="cs"/>
          <w:rtl/>
          <w:lang w:eastAsia="en-US"/>
        </w:rPr>
        <w:t>3.</w:t>
      </w:r>
      <w:r w:rsidRPr="00E13C3B">
        <w:rPr>
          <w:rFonts w:cs="FrankRuehl" w:hint="cs"/>
          <w:rtl/>
          <w:lang w:eastAsia="en-US"/>
        </w:rPr>
        <w:tab/>
        <w:t>נכס למגורים –</w:t>
      </w:r>
    </w:p>
    <w:p w14:paraId="37B013C6" w14:textId="77777777" w:rsidR="00BF2010" w:rsidRPr="00E13C3B" w:rsidRDefault="00BF2010" w:rsidP="008B1581">
      <w:pPr>
        <w:pStyle w:val="P00"/>
        <w:tabs>
          <w:tab w:val="clear" w:pos="1021"/>
          <w:tab w:val="clear" w:pos="1474"/>
          <w:tab w:val="clear" w:pos="1928"/>
          <w:tab w:val="clear" w:pos="2381"/>
          <w:tab w:val="clear" w:pos="2835"/>
          <w:tab w:val="clear" w:pos="6259"/>
          <w:tab w:val="left" w:pos="6237"/>
        </w:tabs>
        <w:spacing w:before="72"/>
        <w:ind w:left="624" w:right="1134"/>
        <w:rPr>
          <w:rFonts w:cs="FrankRuehl" w:hint="cs"/>
          <w:rtl/>
          <w:lang w:eastAsia="en-US"/>
        </w:rPr>
      </w:pPr>
      <w:r w:rsidRPr="00E13C3B">
        <w:rPr>
          <w:rFonts w:cs="FrankRuehl" w:hint="cs"/>
          <w:rtl/>
          <w:lang w:eastAsia="en-US"/>
        </w:rPr>
        <w:t>לכל מ"ק מים הנצרכים בנכס</w:t>
      </w:r>
      <w:r w:rsidRPr="00E13C3B">
        <w:rPr>
          <w:rFonts w:cs="FrankRuehl" w:hint="cs"/>
          <w:rtl/>
          <w:lang w:eastAsia="en-US"/>
        </w:rPr>
        <w:tab/>
        <w:t>0.74</w:t>
      </w:r>
    </w:p>
    <w:p w14:paraId="78F36B1E" w14:textId="77777777" w:rsidR="00BF2010" w:rsidRPr="00E13C3B" w:rsidRDefault="00BF2010" w:rsidP="008B1581">
      <w:pPr>
        <w:pStyle w:val="P00"/>
        <w:tabs>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sidRPr="00E13C3B">
        <w:rPr>
          <w:rFonts w:cs="FrankRuehl" w:hint="cs"/>
          <w:rtl/>
          <w:lang w:eastAsia="en-US"/>
        </w:rPr>
        <w:t>4.</w:t>
      </w:r>
      <w:r w:rsidRPr="00E13C3B">
        <w:rPr>
          <w:rFonts w:cs="FrankRuehl" w:hint="cs"/>
          <w:rtl/>
          <w:lang w:eastAsia="en-US"/>
        </w:rPr>
        <w:tab/>
        <w:t>נכס אחר –</w:t>
      </w:r>
    </w:p>
    <w:p w14:paraId="2D615616" w14:textId="77777777" w:rsidR="00BF2010" w:rsidRPr="00E13C3B" w:rsidRDefault="00BF2010" w:rsidP="008B1581">
      <w:pPr>
        <w:pStyle w:val="P00"/>
        <w:tabs>
          <w:tab w:val="clear" w:pos="1021"/>
          <w:tab w:val="clear" w:pos="1474"/>
          <w:tab w:val="clear" w:pos="1928"/>
          <w:tab w:val="clear" w:pos="2381"/>
          <w:tab w:val="clear" w:pos="2835"/>
          <w:tab w:val="clear" w:pos="6259"/>
          <w:tab w:val="left" w:pos="6237"/>
        </w:tabs>
        <w:spacing w:before="72"/>
        <w:ind w:left="624" w:right="1134"/>
        <w:rPr>
          <w:rFonts w:cs="FrankRuehl" w:hint="cs"/>
          <w:rtl/>
          <w:lang w:eastAsia="en-US"/>
        </w:rPr>
      </w:pPr>
      <w:r w:rsidRPr="00E13C3B">
        <w:rPr>
          <w:rFonts w:cs="FrankRuehl" w:hint="cs"/>
          <w:rtl/>
          <w:lang w:eastAsia="en-US"/>
        </w:rPr>
        <w:t>לכל מ"ק מים הנצרכים בנכס</w:t>
      </w:r>
      <w:r w:rsidRPr="00E13C3B">
        <w:rPr>
          <w:rFonts w:cs="FrankRuehl" w:hint="cs"/>
          <w:rtl/>
          <w:lang w:eastAsia="en-US"/>
        </w:rPr>
        <w:tab/>
        <w:t>1.06</w:t>
      </w:r>
    </w:p>
    <w:p w14:paraId="0A304AF5" w14:textId="77777777" w:rsidR="00037BAC" w:rsidRDefault="00037BAC" w:rsidP="006F4B7D">
      <w:pPr>
        <w:pStyle w:val="P00"/>
        <w:spacing w:before="72"/>
        <w:ind w:left="0" w:right="1134"/>
        <w:rPr>
          <w:rFonts w:hint="cs"/>
          <w:rtl/>
          <w:lang w:eastAsia="en-US"/>
        </w:rPr>
      </w:pPr>
    </w:p>
    <w:p w14:paraId="79B85EFC" w14:textId="77777777" w:rsidR="006F4B7D" w:rsidRPr="006F4B7D" w:rsidRDefault="006F4B7D" w:rsidP="006F4B7D">
      <w:pPr>
        <w:pStyle w:val="P00"/>
        <w:spacing w:before="72"/>
        <w:ind w:left="0" w:right="1134"/>
        <w:rPr>
          <w:rFonts w:hint="cs"/>
          <w:rtl/>
          <w:lang w:eastAsia="en-US"/>
        </w:rPr>
      </w:pPr>
    </w:p>
    <w:p w14:paraId="3120DC6A" w14:textId="77777777" w:rsidR="00F62C56" w:rsidRPr="006F4B7D" w:rsidRDefault="00F62C56" w:rsidP="006F4B7D">
      <w:pPr>
        <w:pStyle w:val="sig-1"/>
        <w:widowControl/>
        <w:tabs>
          <w:tab w:val="clear" w:pos="851"/>
          <w:tab w:val="clear" w:pos="2835"/>
          <w:tab w:val="clear" w:pos="4820"/>
          <w:tab w:val="center" w:pos="5103"/>
        </w:tabs>
        <w:spacing w:before="72"/>
        <w:ind w:left="0" w:right="1134"/>
        <w:rPr>
          <w:rFonts w:cs="FrankRuehl" w:hint="cs"/>
          <w:sz w:val="26"/>
          <w:szCs w:val="26"/>
          <w:rtl/>
        </w:rPr>
      </w:pPr>
      <w:r w:rsidRPr="006F4B7D">
        <w:rPr>
          <w:rFonts w:cs="FrankRuehl" w:hint="cs"/>
          <w:sz w:val="26"/>
          <w:szCs w:val="26"/>
          <w:rtl/>
        </w:rPr>
        <w:t xml:space="preserve">כ"ב </w:t>
      </w:r>
      <w:r w:rsidR="00BF2010" w:rsidRPr="006F4B7D">
        <w:rPr>
          <w:rFonts w:cs="FrankRuehl" w:hint="cs"/>
          <w:sz w:val="26"/>
          <w:szCs w:val="26"/>
          <w:rtl/>
        </w:rPr>
        <w:t>באדר</w:t>
      </w:r>
      <w:r w:rsidRPr="006F4B7D">
        <w:rPr>
          <w:rFonts w:cs="FrankRuehl" w:hint="cs"/>
          <w:sz w:val="26"/>
          <w:szCs w:val="26"/>
          <w:rtl/>
        </w:rPr>
        <w:t xml:space="preserve"> התש</w:t>
      </w:r>
      <w:r w:rsidR="00BF2010" w:rsidRPr="006F4B7D">
        <w:rPr>
          <w:rFonts w:cs="FrankRuehl" w:hint="cs"/>
          <w:sz w:val="26"/>
          <w:szCs w:val="26"/>
          <w:rtl/>
        </w:rPr>
        <w:t>ס</w:t>
      </w:r>
      <w:r w:rsidRPr="006F4B7D">
        <w:rPr>
          <w:rFonts w:cs="FrankRuehl" w:hint="cs"/>
          <w:sz w:val="26"/>
          <w:szCs w:val="26"/>
          <w:rtl/>
        </w:rPr>
        <w:t>"</w:t>
      </w:r>
      <w:r w:rsidR="00BF2010" w:rsidRPr="006F4B7D">
        <w:rPr>
          <w:rFonts w:cs="FrankRuehl" w:hint="cs"/>
          <w:sz w:val="26"/>
          <w:szCs w:val="26"/>
          <w:rtl/>
        </w:rPr>
        <w:t>ז</w:t>
      </w:r>
      <w:r w:rsidRPr="006F4B7D">
        <w:rPr>
          <w:rFonts w:cs="FrankRuehl" w:hint="cs"/>
          <w:sz w:val="26"/>
          <w:szCs w:val="26"/>
          <w:rtl/>
        </w:rPr>
        <w:t xml:space="preserve"> (</w:t>
      </w:r>
      <w:r w:rsidR="00BF2010" w:rsidRPr="006F4B7D">
        <w:rPr>
          <w:rFonts w:cs="FrankRuehl" w:hint="cs"/>
          <w:sz w:val="26"/>
          <w:szCs w:val="26"/>
          <w:rtl/>
        </w:rPr>
        <w:t>12 במרס 2007</w:t>
      </w:r>
      <w:r w:rsidRPr="006F4B7D">
        <w:rPr>
          <w:rFonts w:cs="FrankRuehl" w:hint="cs"/>
          <w:sz w:val="26"/>
          <w:szCs w:val="26"/>
          <w:rtl/>
        </w:rPr>
        <w:t>)</w:t>
      </w:r>
      <w:r w:rsidRPr="006F4B7D">
        <w:rPr>
          <w:rFonts w:cs="FrankRuehl"/>
          <w:sz w:val="26"/>
          <w:szCs w:val="26"/>
          <w:rtl/>
        </w:rPr>
        <w:tab/>
      </w:r>
      <w:r w:rsidR="00BF2010" w:rsidRPr="006F4B7D">
        <w:rPr>
          <w:rFonts w:cs="FrankRuehl" w:hint="cs"/>
          <w:sz w:val="26"/>
          <w:szCs w:val="26"/>
          <w:rtl/>
        </w:rPr>
        <w:t>צבי בר</w:t>
      </w:r>
    </w:p>
    <w:p w14:paraId="54B49384" w14:textId="77777777" w:rsidR="00F62C56" w:rsidRPr="006F4B7D" w:rsidRDefault="00F62C56" w:rsidP="006F4B7D">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עיריית </w:t>
      </w:r>
      <w:r w:rsidR="00BF2010" w:rsidRPr="006F4B7D">
        <w:rPr>
          <w:rFonts w:cs="FrankRuehl" w:hint="cs"/>
          <w:sz w:val="22"/>
          <w:rtl/>
        </w:rPr>
        <w:t>רמת גן</w:t>
      </w:r>
    </w:p>
    <w:p w14:paraId="2E8C13F5" w14:textId="77777777" w:rsidR="00F62C56" w:rsidRPr="006F4B7D" w:rsidRDefault="00F62C56" w:rsidP="006F4B7D">
      <w:pPr>
        <w:pStyle w:val="P00"/>
        <w:spacing w:before="72"/>
        <w:ind w:left="0" w:right="1134"/>
        <w:rPr>
          <w:rFonts w:cs="FrankRuehl"/>
          <w:rtl/>
          <w:lang w:eastAsia="en-US"/>
        </w:rPr>
      </w:pPr>
    </w:p>
    <w:p w14:paraId="4EE67226" w14:textId="77777777" w:rsidR="00F62C56" w:rsidRPr="006F4B7D" w:rsidRDefault="00F62C56" w:rsidP="006F4B7D">
      <w:pPr>
        <w:pStyle w:val="P00"/>
        <w:spacing w:before="72"/>
        <w:ind w:left="0" w:right="1134"/>
        <w:rPr>
          <w:rFonts w:cs="FrankRuehl"/>
          <w:rtl/>
          <w:lang w:eastAsia="en-US"/>
        </w:rPr>
      </w:pPr>
    </w:p>
    <w:p w14:paraId="79B5F4F7" w14:textId="77777777" w:rsidR="00F62C56" w:rsidRPr="006F4B7D" w:rsidRDefault="00F62C56" w:rsidP="006F4B7D">
      <w:pPr>
        <w:pStyle w:val="P00"/>
        <w:spacing w:before="72"/>
        <w:ind w:left="0" w:right="1134"/>
        <w:rPr>
          <w:rFonts w:cs="FrankRuehl"/>
          <w:rtl/>
          <w:lang w:eastAsia="en-US"/>
        </w:rPr>
      </w:pPr>
    </w:p>
    <w:sectPr w:rsidR="00F62C56" w:rsidRPr="006F4B7D">
      <w:headerReference w:type="default" r:id="rId6"/>
      <w:footerReference w:type="even" r:id="rId7"/>
      <w:footerReference w:type="default" r:id="rId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7B7C" w14:textId="77777777" w:rsidR="006A442F" w:rsidRDefault="006A442F">
      <w:r>
        <w:separator/>
      </w:r>
    </w:p>
  </w:endnote>
  <w:endnote w:type="continuationSeparator" w:id="0">
    <w:p w14:paraId="0CB1DB76" w14:textId="77777777" w:rsidR="006A442F" w:rsidRDefault="006A4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02DA" w14:textId="77777777" w:rsidR="00F62C56" w:rsidRDefault="00F62C5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FF227D" w14:textId="77777777" w:rsidR="00F62C56" w:rsidRDefault="00F62C5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DDADF37" w14:textId="77777777" w:rsidR="00F62C56" w:rsidRDefault="00F62C5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4B7D">
      <w:rPr>
        <w:rFonts w:cs="TopType Jerushalmi"/>
        <w:noProof/>
        <w:color w:val="000000"/>
        <w:sz w:val="14"/>
        <w:szCs w:val="14"/>
      </w:rPr>
      <w:t>D:\Yael\hakika\mekomi\mek_011_001.doc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2186" w14:textId="77777777" w:rsidR="00F62C56" w:rsidRDefault="00F62C5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416D">
      <w:rPr>
        <w:rFonts w:hAnsi="FrankRuehl" w:cs="FrankRuehl"/>
        <w:noProof/>
        <w:sz w:val="24"/>
        <w:szCs w:val="24"/>
        <w:rtl/>
      </w:rPr>
      <w:t>2</w:t>
    </w:r>
    <w:r>
      <w:rPr>
        <w:rFonts w:hAnsi="FrankRuehl" w:cs="FrankRuehl"/>
        <w:sz w:val="24"/>
        <w:szCs w:val="24"/>
        <w:rtl/>
      </w:rPr>
      <w:fldChar w:fldCharType="end"/>
    </w:r>
  </w:p>
  <w:p w14:paraId="0652DC76" w14:textId="77777777" w:rsidR="00F62C56" w:rsidRDefault="00F62C5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E058FC" w14:textId="77777777" w:rsidR="00F62C56" w:rsidRDefault="00F62C5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F4B7D">
      <w:rPr>
        <w:rFonts w:cs="TopType Jerushalmi"/>
        <w:noProof/>
        <w:color w:val="000000"/>
        <w:sz w:val="14"/>
        <w:szCs w:val="14"/>
      </w:rPr>
      <w:t>D:\Yael\hakika\mekomi\mek_011_001.doc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D232" w14:textId="77777777" w:rsidR="006A442F" w:rsidRDefault="006A442F" w:rsidP="006F4B7D">
      <w:pPr>
        <w:spacing w:before="60" w:line="240" w:lineRule="auto"/>
        <w:ind w:right="1134"/>
      </w:pPr>
      <w:r>
        <w:separator/>
      </w:r>
    </w:p>
  </w:footnote>
  <w:footnote w:type="continuationSeparator" w:id="0">
    <w:p w14:paraId="7D70493D" w14:textId="77777777" w:rsidR="006A442F" w:rsidRDefault="006A442F">
      <w:r>
        <w:continuationSeparator/>
      </w:r>
    </w:p>
  </w:footnote>
  <w:footnote w:id="1">
    <w:p w14:paraId="1DA0001D" w14:textId="77777777" w:rsidR="00F62C56" w:rsidRDefault="00F62C56" w:rsidP="006F4B7D">
      <w:pPr>
        <w:pStyle w:val="a5"/>
        <w:spacing w:before="72" w:line="240" w:lineRule="auto"/>
        <w:rPr>
          <w:rFonts w:cs="FrankRuehl" w:hint="cs"/>
          <w:sz w:val="22"/>
          <w:szCs w:val="22"/>
          <w:rtl/>
        </w:rPr>
      </w:pPr>
      <w:r>
        <w:rPr>
          <w:rStyle w:val="a6"/>
          <w:vertAlign w:val="baseline"/>
        </w:rPr>
        <w:t>*</w:t>
      </w:r>
      <w:r>
        <w:t xml:space="preserve"> </w:t>
      </w:r>
      <w:r>
        <w:rPr>
          <w:rFonts w:cs="FrankRuehl"/>
          <w:sz w:val="22"/>
          <w:szCs w:val="22"/>
          <w:rtl/>
        </w:rPr>
        <w:t>פ</w:t>
      </w:r>
      <w:r w:rsidR="0005416D">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חש"ם תש</w:t>
        </w:r>
        <w:r w:rsidR="006F4B7D">
          <w:rPr>
            <w:rStyle w:val="Hyperlink"/>
            <w:rFonts w:cs="FrankRuehl" w:hint="cs"/>
            <w:sz w:val="22"/>
            <w:szCs w:val="22"/>
            <w:rtl/>
          </w:rPr>
          <w:t>ס"ז</w:t>
        </w:r>
        <w:r>
          <w:rPr>
            <w:rStyle w:val="Hyperlink"/>
            <w:rFonts w:cs="FrankRuehl"/>
            <w:sz w:val="22"/>
            <w:szCs w:val="22"/>
            <w:rtl/>
          </w:rPr>
          <w:t xml:space="preserve"> מס' </w:t>
        </w:r>
        <w:r w:rsidR="006F4B7D">
          <w:rPr>
            <w:rStyle w:val="Hyperlink"/>
            <w:rFonts w:cs="FrankRuehl" w:hint="cs"/>
            <w:sz w:val="22"/>
            <w:szCs w:val="22"/>
            <w:rtl/>
          </w:rPr>
          <w:t>704</w:t>
        </w:r>
      </w:hyperlink>
      <w:r>
        <w:rPr>
          <w:rFonts w:cs="FrankRuehl" w:hint="cs"/>
          <w:sz w:val="22"/>
          <w:szCs w:val="22"/>
          <w:rtl/>
        </w:rPr>
        <w:t xml:space="preserve"> מיום </w:t>
      </w:r>
      <w:r w:rsidR="006F4B7D">
        <w:rPr>
          <w:rFonts w:cs="FrankRuehl" w:hint="cs"/>
          <w:sz w:val="22"/>
          <w:szCs w:val="22"/>
          <w:rtl/>
        </w:rPr>
        <w:t>14.6.2007</w:t>
      </w:r>
      <w:r>
        <w:rPr>
          <w:rFonts w:cs="FrankRuehl" w:hint="cs"/>
          <w:sz w:val="22"/>
          <w:szCs w:val="22"/>
          <w:rtl/>
        </w:rPr>
        <w:t xml:space="preserve"> עמ' </w:t>
      </w:r>
      <w:r w:rsidR="006F4B7D">
        <w:rPr>
          <w:rFonts w:cs="FrankRuehl" w:hint="cs"/>
          <w:sz w:val="22"/>
          <w:szCs w:val="22"/>
          <w:rtl/>
        </w:rPr>
        <w:t>362</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6C80" w14:textId="77777777" w:rsidR="00F62C56" w:rsidRDefault="00F62C56" w:rsidP="006F4B7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1E6480">
      <w:rPr>
        <w:rFonts w:hAnsi="FrankRuehl" w:cs="FrankRuehl" w:hint="cs"/>
        <w:color w:val="000000"/>
        <w:sz w:val="28"/>
        <w:szCs w:val="28"/>
        <w:rtl/>
      </w:rPr>
      <w:t>לרמת גן</w:t>
    </w:r>
    <w:r>
      <w:rPr>
        <w:rFonts w:hAnsi="FrankRuehl" w:cs="FrankRuehl" w:hint="cs"/>
        <w:color w:val="000000"/>
        <w:sz w:val="28"/>
        <w:szCs w:val="28"/>
        <w:rtl/>
      </w:rPr>
      <w:t xml:space="preserve"> (ביוב), תש</w:t>
    </w:r>
    <w:r w:rsidR="001E6480">
      <w:rPr>
        <w:rFonts w:hAnsi="FrankRuehl" w:cs="FrankRuehl" w:hint="cs"/>
        <w:color w:val="000000"/>
        <w:sz w:val="28"/>
        <w:szCs w:val="28"/>
        <w:rtl/>
      </w:rPr>
      <w:t>ס</w:t>
    </w:r>
    <w:r>
      <w:rPr>
        <w:rFonts w:hAnsi="FrankRuehl" w:cs="FrankRuehl" w:hint="cs"/>
        <w:color w:val="000000"/>
        <w:sz w:val="28"/>
        <w:szCs w:val="28"/>
        <w:rtl/>
      </w:rPr>
      <w:t>"</w:t>
    </w:r>
    <w:r w:rsidR="001E6480">
      <w:rPr>
        <w:rFonts w:hAnsi="FrankRuehl" w:cs="FrankRuehl" w:hint="cs"/>
        <w:color w:val="000000"/>
        <w:sz w:val="28"/>
        <w:szCs w:val="28"/>
        <w:rtl/>
      </w:rPr>
      <w:t>ז</w:t>
    </w:r>
    <w:r>
      <w:rPr>
        <w:rFonts w:hAnsi="FrankRuehl" w:cs="FrankRuehl" w:hint="cs"/>
        <w:color w:val="000000"/>
        <w:sz w:val="28"/>
        <w:szCs w:val="28"/>
        <w:rtl/>
      </w:rPr>
      <w:t>-</w:t>
    </w:r>
    <w:r w:rsidR="001E6480">
      <w:rPr>
        <w:rFonts w:hAnsi="FrankRuehl" w:cs="FrankRuehl" w:hint="cs"/>
        <w:color w:val="000000"/>
        <w:sz w:val="28"/>
        <w:szCs w:val="28"/>
        <w:rtl/>
      </w:rPr>
      <w:t>2007</w:t>
    </w:r>
  </w:p>
  <w:p w14:paraId="1321361B" w14:textId="77777777" w:rsidR="00F62C56" w:rsidRDefault="00F62C5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2567D9" w14:textId="77777777" w:rsidR="00F62C56" w:rsidRDefault="00F62C5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37BAC"/>
    <w:rsid w:val="0005416D"/>
    <w:rsid w:val="0016262B"/>
    <w:rsid w:val="001E6480"/>
    <w:rsid w:val="00367FA9"/>
    <w:rsid w:val="003E7687"/>
    <w:rsid w:val="005F48A5"/>
    <w:rsid w:val="006A442F"/>
    <w:rsid w:val="006F4B7D"/>
    <w:rsid w:val="0077133C"/>
    <w:rsid w:val="00815039"/>
    <w:rsid w:val="008B1581"/>
    <w:rsid w:val="00913D4B"/>
    <w:rsid w:val="00925CCA"/>
    <w:rsid w:val="00980BFB"/>
    <w:rsid w:val="00B94AA1"/>
    <w:rsid w:val="00BC3F0F"/>
    <w:rsid w:val="00BF2010"/>
    <w:rsid w:val="00D077D3"/>
    <w:rsid w:val="00D15119"/>
    <w:rsid w:val="00D87FE3"/>
    <w:rsid w:val="00E13C3B"/>
    <w:rsid w:val="00F42284"/>
    <w:rsid w:val="00F62C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F1FA3CE"/>
  <w15:chartTrackingRefBased/>
  <w15:docId w15:val="{CA2EFEDA-24B0-4B24-A72E-79842D0D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2840</Words>
  <Characters>16188</Characters>
  <Application>Microsoft Office Word</Application>
  <DocSecurity>0</DocSecurity>
  <Lines>134</Lines>
  <Paragraphs>37</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18991</CharactersWithSpaces>
  <SharedDoc>false</SharedDoc>
  <HLinks>
    <vt:vector size="138" baseType="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3276843</vt:i4>
      </vt:variant>
      <vt:variant>
        <vt:i4>48</vt:i4>
      </vt:variant>
      <vt:variant>
        <vt:i4>0</vt:i4>
      </vt:variant>
      <vt:variant>
        <vt:i4>5</vt:i4>
      </vt:variant>
      <vt:variant>
        <vt:lpwstr/>
      </vt:variant>
      <vt:variant>
        <vt:lpwstr>Seif11</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8257565</vt:i4>
      </vt:variant>
      <vt:variant>
        <vt:i4>0</vt:i4>
      </vt:variant>
      <vt:variant>
        <vt:i4>0</vt:i4>
      </vt:variant>
      <vt:variant>
        <vt:i4>5</vt:i4>
      </vt:variant>
      <vt:variant>
        <vt:lpwstr>http://www.nevo.co.il/Law_word/law07/mekomi-0704.pdf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לרמת גן (ביוב), תשס"ז-2007</vt:lpwstr>
  </property>
  <property fmtid="{D5CDD505-2E9C-101B-9397-08002B2CF9AE}" pid="5" name="LAWNUMBER">
    <vt:lpwstr>011_001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 </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ביוב</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רשויות מקומיות</vt:lpwstr>
  </property>
  <property fmtid="{D5CDD505-2E9C-101B-9397-08002B2CF9AE}" pid="31" name="NOSE32">
    <vt:lpwstr>חוקי עזר</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