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F0E" w:rsidRDefault="00ED1F0E" w:rsidP="00836768">
      <w:pPr>
        <w:pStyle w:val="big-header"/>
        <w:ind w:left="0" w:right="1134"/>
        <w:rPr>
          <w:rFonts w:cs="FrankRuehl"/>
          <w:sz w:val="32"/>
        </w:rPr>
      </w:pPr>
      <w:r>
        <w:rPr>
          <w:rFonts w:cs="FrankRuehl" w:hint="cs"/>
          <w:sz w:val="32"/>
          <w:rtl/>
        </w:rPr>
        <w:t xml:space="preserve">חוק עזר </w:t>
      </w:r>
      <w:r w:rsidR="00836768">
        <w:rPr>
          <w:rFonts w:cs="FrankRuehl" w:hint="cs"/>
          <w:sz w:val="32"/>
          <w:rtl/>
        </w:rPr>
        <w:t>לרמת-גן</w:t>
      </w:r>
      <w:r>
        <w:rPr>
          <w:rFonts w:cs="FrankRuehl" w:hint="cs"/>
          <w:sz w:val="32"/>
          <w:rtl/>
        </w:rPr>
        <w:t xml:space="preserve"> (העמדת רכב וחנייתו), תש"</w:t>
      </w:r>
      <w:r w:rsidR="00836768">
        <w:rPr>
          <w:rFonts w:cs="FrankRuehl" w:hint="cs"/>
          <w:sz w:val="32"/>
          <w:rtl/>
        </w:rPr>
        <w:t>ם</w:t>
      </w:r>
      <w:r>
        <w:rPr>
          <w:rFonts w:cs="FrankRuehl" w:hint="cs"/>
          <w:sz w:val="32"/>
          <w:rtl/>
        </w:rPr>
        <w:t>-</w:t>
      </w:r>
      <w:r w:rsidR="00836768">
        <w:rPr>
          <w:rFonts w:cs="FrankRuehl" w:hint="cs"/>
          <w:sz w:val="32"/>
          <w:rtl/>
        </w:rPr>
        <w:t>1980</w:t>
      </w:r>
    </w:p>
    <w:p w:rsidR="001F1D47" w:rsidRPr="001F1D47" w:rsidRDefault="001F1D47" w:rsidP="001F1D47">
      <w:pPr>
        <w:spacing w:line="320" w:lineRule="auto"/>
        <w:jc w:val="left"/>
        <w:rPr>
          <w:rFonts w:cs="FrankRuehl"/>
          <w:szCs w:val="26"/>
          <w:rtl/>
        </w:rPr>
      </w:pPr>
    </w:p>
    <w:p w:rsidR="001F1D47" w:rsidRDefault="001F1D47" w:rsidP="001F1D47">
      <w:pPr>
        <w:spacing w:line="320" w:lineRule="auto"/>
        <w:jc w:val="left"/>
        <w:rPr>
          <w:rtl/>
        </w:rPr>
      </w:pPr>
    </w:p>
    <w:p w:rsidR="001F1D47" w:rsidRPr="001F1D47" w:rsidRDefault="001F1D47" w:rsidP="001F1D47">
      <w:pPr>
        <w:spacing w:line="320" w:lineRule="auto"/>
        <w:jc w:val="left"/>
        <w:rPr>
          <w:rFonts w:cs="Miriam"/>
          <w:szCs w:val="22"/>
          <w:rtl/>
        </w:rPr>
      </w:pPr>
      <w:r w:rsidRPr="001F1D47">
        <w:rPr>
          <w:rFonts w:cs="Miriam"/>
          <w:szCs w:val="22"/>
          <w:rtl/>
        </w:rPr>
        <w:t>רשויות ומשפט מנהלי</w:t>
      </w:r>
      <w:r w:rsidRPr="001F1D47">
        <w:rPr>
          <w:rFonts w:cs="FrankRuehl"/>
          <w:szCs w:val="26"/>
          <w:rtl/>
        </w:rPr>
        <w:t xml:space="preserve"> – תעבורה – רכב – העמדת רכב וחנייתו</w:t>
      </w:r>
    </w:p>
    <w:p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1 </w:t>
            </w:r>
          </w:p>
        </w:tc>
        <w:tc>
          <w:tcPr>
            <w:tcW w:w="5669" w:type="dxa"/>
          </w:tcPr>
          <w:p w:rsidR="006A0B59" w:rsidRPr="006A0B59" w:rsidRDefault="006A0B59" w:rsidP="006A0B59">
            <w:pPr>
              <w:spacing w:line="240" w:lineRule="auto"/>
              <w:jc w:val="left"/>
              <w:rPr>
                <w:rFonts w:cs="Frankruhel" w:hint="cs"/>
                <w:sz w:val="24"/>
                <w:rtl/>
              </w:rPr>
            </w:pPr>
            <w:r>
              <w:rPr>
                <w:sz w:val="24"/>
                <w:rtl/>
              </w:rPr>
              <w:t>הגדרות</w:t>
            </w:r>
          </w:p>
        </w:tc>
        <w:tc>
          <w:tcPr>
            <w:tcW w:w="567" w:type="dxa"/>
          </w:tcPr>
          <w:p w:rsidR="006A0B59" w:rsidRPr="006A0B59" w:rsidRDefault="006A0B59" w:rsidP="006A0B59">
            <w:pPr>
              <w:spacing w:line="240" w:lineRule="auto"/>
              <w:jc w:val="left"/>
              <w:rPr>
                <w:rStyle w:val="Hyperlink"/>
                <w:rFonts w:hint="cs"/>
                <w:rtl/>
              </w:rPr>
            </w:pPr>
            <w:hyperlink w:anchor="Seif1" w:tooltip="הגדרות"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2 </w:t>
            </w:r>
          </w:p>
        </w:tc>
        <w:tc>
          <w:tcPr>
            <w:tcW w:w="5669" w:type="dxa"/>
          </w:tcPr>
          <w:p w:rsidR="006A0B59" w:rsidRPr="006A0B59" w:rsidRDefault="006A0B59" w:rsidP="006A0B59">
            <w:pPr>
              <w:spacing w:line="240" w:lineRule="auto"/>
              <w:jc w:val="left"/>
              <w:rPr>
                <w:rFonts w:cs="Frankruhel" w:hint="cs"/>
                <w:sz w:val="24"/>
                <w:rtl/>
              </w:rPr>
            </w:pPr>
            <w:r>
              <w:rPr>
                <w:sz w:val="24"/>
                <w:rtl/>
              </w:rPr>
              <w:t>סמכות להסדיר מקום חניה</w:t>
            </w:r>
          </w:p>
        </w:tc>
        <w:tc>
          <w:tcPr>
            <w:tcW w:w="567" w:type="dxa"/>
          </w:tcPr>
          <w:p w:rsidR="006A0B59" w:rsidRPr="006A0B59" w:rsidRDefault="006A0B59" w:rsidP="006A0B59">
            <w:pPr>
              <w:spacing w:line="240" w:lineRule="auto"/>
              <w:jc w:val="left"/>
              <w:rPr>
                <w:rStyle w:val="Hyperlink"/>
                <w:rFonts w:hint="cs"/>
                <w:rtl/>
              </w:rPr>
            </w:pPr>
            <w:hyperlink w:anchor="Seif2" w:tooltip="סמכות להסדיר מקום חניה"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3 </w:t>
            </w:r>
          </w:p>
        </w:tc>
        <w:tc>
          <w:tcPr>
            <w:tcW w:w="5669" w:type="dxa"/>
          </w:tcPr>
          <w:p w:rsidR="006A0B59" w:rsidRPr="006A0B59" w:rsidRDefault="006A0B59" w:rsidP="006A0B59">
            <w:pPr>
              <w:spacing w:line="240" w:lineRule="auto"/>
              <w:jc w:val="left"/>
              <w:rPr>
                <w:rFonts w:cs="Frankruhel" w:hint="cs"/>
                <w:sz w:val="24"/>
                <w:rtl/>
              </w:rPr>
            </w:pPr>
            <w:r>
              <w:rPr>
                <w:sz w:val="24"/>
                <w:rtl/>
              </w:rPr>
              <w:t>מקום חניה מוסדר</w:t>
            </w:r>
          </w:p>
        </w:tc>
        <w:tc>
          <w:tcPr>
            <w:tcW w:w="567" w:type="dxa"/>
          </w:tcPr>
          <w:p w:rsidR="006A0B59" w:rsidRPr="006A0B59" w:rsidRDefault="006A0B59" w:rsidP="006A0B59">
            <w:pPr>
              <w:spacing w:line="240" w:lineRule="auto"/>
              <w:jc w:val="left"/>
              <w:rPr>
                <w:rStyle w:val="Hyperlink"/>
                <w:rFonts w:hint="cs"/>
                <w:rtl/>
              </w:rPr>
            </w:pPr>
            <w:hyperlink w:anchor="Seif3" w:tooltip="מקום חניה מוסדר"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3א </w:t>
            </w:r>
          </w:p>
        </w:tc>
        <w:tc>
          <w:tcPr>
            <w:tcW w:w="5669" w:type="dxa"/>
          </w:tcPr>
          <w:p w:rsidR="006A0B59" w:rsidRPr="006A0B59" w:rsidRDefault="006A0B59" w:rsidP="006A0B59">
            <w:pPr>
              <w:spacing w:line="240" w:lineRule="auto"/>
              <w:jc w:val="left"/>
              <w:rPr>
                <w:rFonts w:cs="Frankruhel" w:hint="cs"/>
                <w:sz w:val="24"/>
                <w:rtl/>
              </w:rPr>
            </w:pPr>
            <w:r>
              <w:rPr>
                <w:sz w:val="24"/>
                <w:rtl/>
              </w:rPr>
              <w:t>חניה לתושבים במקום חניה מוסדר</w:t>
            </w:r>
          </w:p>
        </w:tc>
        <w:tc>
          <w:tcPr>
            <w:tcW w:w="567" w:type="dxa"/>
          </w:tcPr>
          <w:p w:rsidR="006A0B59" w:rsidRPr="006A0B59" w:rsidRDefault="006A0B59" w:rsidP="006A0B59">
            <w:pPr>
              <w:spacing w:line="240" w:lineRule="auto"/>
              <w:jc w:val="left"/>
              <w:rPr>
                <w:rStyle w:val="Hyperlink"/>
                <w:rFonts w:hint="cs"/>
                <w:rtl/>
              </w:rPr>
            </w:pPr>
            <w:hyperlink w:anchor="Seif16" w:tooltip="חניה לתושבים במקום חניה מוסדר"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4 </w:t>
            </w:r>
          </w:p>
        </w:tc>
        <w:tc>
          <w:tcPr>
            <w:tcW w:w="5669" w:type="dxa"/>
          </w:tcPr>
          <w:p w:rsidR="006A0B59" w:rsidRPr="006A0B59" w:rsidRDefault="006A0B59" w:rsidP="006A0B59">
            <w:pPr>
              <w:spacing w:line="240" w:lineRule="auto"/>
              <w:jc w:val="left"/>
              <w:rPr>
                <w:rFonts w:cs="Frankruhel" w:hint="cs"/>
                <w:sz w:val="24"/>
                <w:rtl/>
              </w:rPr>
            </w:pPr>
            <w:r>
              <w:rPr>
                <w:sz w:val="24"/>
                <w:rtl/>
              </w:rPr>
              <w:t>מקום חניה פרטי</w:t>
            </w:r>
          </w:p>
        </w:tc>
        <w:tc>
          <w:tcPr>
            <w:tcW w:w="567" w:type="dxa"/>
          </w:tcPr>
          <w:p w:rsidR="006A0B59" w:rsidRPr="006A0B59" w:rsidRDefault="006A0B59" w:rsidP="006A0B59">
            <w:pPr>
              <w:spacing w:line="240" w:lineRule="auto"/>
              <w:jc w:val="left"/>
              <w:rPr>
                <w:rStyle w:val="Hyperlink"/>
                <w:rFonts w:hint="cs"/>
                <w:rtl/>
              </w:rPr>
            </w:pPr>
            <w:hyperlink w:anchor="Seif4" w:tooltip="מקום חניה פרטי"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5 </w:t>
            </w:r>
          </w:p>
        </w:tc>
        <w:tc>
          <w:tcPr>
            <w:tcW w:w="5669" w:type="dxa"/>
          </w:tcPr>
          <w:p w:rsidR="006A0B59" w:rsidRPr="006A0B59" w:rsidRDefault="006A0B59" w:rsidP="006A0B59">
            <w:pPr>
              <w:spacing w:line="240" w:lineRule="auto"/>
              <w:jc w:val="left"/>
              <w:rPr>
                <w:rFonts w:cs="Frankruhel" w:hint="cs"/>
                <w:sz w:val="24"/>
                <w:rtl/>
              </w:rPr>
            </w:pPr>
            <w:r>
              <w:rPr>
                <w:sz w:val="24"/>
                <w:rtl/>
              </w:rPr>
              <w:t>איסור חניה</w:t>
            </w:r>
          </w:p>
        </w:tc>
        <w:tc>
          <w:tcPr>
            <w:tcW w:w="567" w:type="dxa"/>
          </w:tcPr>
          <w:p w:rsidR="006A0B59" w:rsidRPr="006A0B59" w:rsidRDefault="006A0B59" w:rsidP="006A0B59">
            <w:pPr>
              <w:spacing w:line="240" w:lineRule="auto"/>
              <w:jc w:val="left"/>
              <w:rPr>
                <w:rStyle w:val="Hyperlink"/>
                <w:rFonts w:hint="cs"/>
                <w:rtl/>
              </w:rPr>
            </w:pPr>
            <w:hyperlink w:anchor="Seif5" w:tooltip="איסור חניה"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5א </w:t>
            </w:r>
          </w:p>
        </w:tc>
        <w:tc>
          <w:tcPr>
            <w:tcW w:w="5669" w:type="dxa"/>
          </w:tcPr>
          <w:p w:rsidR="006A0B59" w:rsidRPr="006A0B59" w:rsidRDefault="006A0B59" w:rsidP="006A0B59">
            <w:pPr>
              <w:spacing w:line="240" w:lineRule="auto"/>
              <w:jc w:val="left"/>
              <w:rPr>
                <w:rFonts w:cs="Frankruhel" w:hint="cs"/>
                <w:sz w:val="24"/>
                <w:rtl/>
              </w:rPr>
            </w:pPr>
            <w:r>
              <w:rPr>
                <w:sz w:val="24"/>
                <w:rtl/>
              </w:rPr>
              <w:t>חניה על מדרכה</w:t>
            </w:r>
          </w:p>
        </w:tc>
        <w:tc>
          <w:tcPr>
            <w:tcW w:w="567" w:type="dxa"/>
          </w:tcPr>
          <w:p w:rsidR="006A0B59" w:rsidRPr="006A0B59" w:rsidRDefault="006A0B59" w:rsidP="006A0B59">
            <w:pPr>
              <w:spacing w:line="240" w:lineRule="auto"/>
              <w:jc w:val="left"/>
              <w:rPr>
                <w:rStyle w:val="Hyperlink"/>
                <w:rFonts w:hint="cs"/>
                <w:rtl/>
              </w:rPr>
            </w:pPr>
            <w:hyperlink w:anchor="Seif17" w:tooltip="חניה על מדרכה"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5ב </w:t>
            </w:r>
          </w:p>
        </w:tc>
        <w:tc>
          <w:tcPr>
            <w:tcW w:w="5669" w:type="dxa"/>
          </w:tcPr>
          <w:p w:rsidR="006A0B59" w:rsidRPr="006A0B59" w:rsidRDefault="006A0B59" w:rsidP="006A0B59">
            <w:pPr>
              <w:spacing w:line="240" w:lineRule="auto"/>
              <w:jc w:val="left"/>
              <w:rPr>
                <w:rFonts w:cs="Frankruhel" w:hint="cs"/>
                <w:sz w:val="24"/>
                <w:rtl/>
              </w:rPr>
            </w:pPr>
            <w:r>
              <w:rPr>
                <w:sz w:val="24"/>
                <w:rtl/>
              </w:rPr>
              <w:t>גרירת רכב</w:t>
            </w:r>
          </w:p>
        </w:tc>
        <w:tc>
          <w:tcPr>
            <w:tcW w:w="567" w:type="dxa"/>
          </w:tcPr>
          <w:p w:rsidR="006A0B59" w:rsidRPr="006A0B59" w:rsidRDefault="006A0B59" w:rsidP="006A0B59">
            <w:pPr>
              <w:spacing w:line="240" w:lineRule="auto"/>
              <w:jc w:val="left"/>
              <w:rPr>
                <w:rStyle w:val="Hyperlink"/>
                <w:rFonts w:hint="cs"/>
                <w:rtl/>
              </w:rPr>
            </w:pPr>
            <w:hyperlink w:anchor="Seif18" w:tooltip="גרירת רכב"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6 </w:t>
            </w:r>
          </w:p>
        </w:tc>
        <w:tc>
          <w:tcPr>
            <w:tcW w:w="5669" w:type="dxa"/>
          </w:tcPr>
          <w:p w:rsidR="006A0B59" w:rsidRPr="006A0B59" w:rsidRDefault="006A0B59" w:rsidP="006A0B59">
            <w:pPr>
              <w:spacing w:line="240" w:lineRule="auto"/>
              <w:jc w:val="left"/>
              <w:rPr>
                <w:rFonts w:cs="Frankruhel" w:hint="cs"/>
                <w:sz w:val="24"/>
                <w:rtl/>
              </w:rPr>
            </w:pPr>
            <w:r>
              <w:rPr>
                <w:sz w:val="24"/>
                <w:rtl/>
              </w:rPr>
              <w:t>רכב שנתקלקל</w:t>
            </w:r>
          </w:p>
        </w:tc>
        <w:tc>
          <w:tcPr>
            <w:tcW w:w="567" w:type="dxa"/>
          </w:tcPr>
          <w:p w:rsidR="006A0B59" w:rsidRPr="006A0B59" w:rsidRDefault="006A0B59" w:rsidP="006A0B59">
            <w:pPr>
              <w:spacing w:line="240" w:lineRule="auto"/>
              <w:jc w:val="left"/>
              <w:rPr>
                <w:rStyle w:val="Hyperlink"/>
                <w:rFonts w:hint="cs"/>
                <w:rtl/>
              </w:rPr>
            </w:pPr>
            <w:hyperlink w:anchor="Seif6" w:tooltip="רכב שנתקלקל"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7 </w:t>
            </w:r>
          </w:p>
        </w:tc>
        <w:tc>
          <w:tcPr>
            <w:tcW w:w="5669" w:type="dxa"/>
          </w:tcPr>
          <w:p w:rsidR="006A0B59" w:rsidRPr="006A0B59" w:rsidRDefault="006A0B59" w:rsidP="006A0B59">
            <w:pPr>
              <w:spacing w:line="240" w:lineRule="auto"/>
              <w:jc w:val="left"/>
              <w:rPr>
                <w:rFonts w:cs="Frankruhel" w:hint="cs"/>
                <w:sz w:val="24"/>
                <w:rtl/>
              </w:rPr>
            </w:pPr>
            <w:r>
              <w:rPr>
                <w:sz w:val="24"/>
                <w:rtl/>
              </w:rPr>
              <w:t>מוניות</w:t>
            </w:r>
          </w:p>
        </w:tc>
        <w:tc>
          <w:tcPr>
            <w:tcW w:w="567" w:type="dxa"/>
          </w:tcPr>
          <w:p w:rsidR="006A0B59" w:rsidRPr="006A0B59" w:rsidRDefault="006A0B59" w:rsidP="006A0B59">
            <w:pPr>
              <w:spacing w:line="240" w:lineRule="auto"/>
              <w:jc w:val="left"/>
              <w:rPr>
                <w:rStyle w:val="Hyperlink"/>
                <w:rFonts w:hint="cs"/>
                <w:rtl/>
              </w:rPr>
            </w:pPr>
            <w:hyperlink w:anchor="Seif7" w:tooltip="מוניות"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8 </w:t>
            </w:r>
          </w:p>
        </w:tc>
        <w:tc>
          <w:tcPr>
            <w:tcW w:w="5669" w:type="dxa"/>
          </w:tcPr>
          <w:p w:rsidR="006A0B59" w:rsidRPr="006A0B59" w:rsidRDefault="006A0B59" w:rsidP="006A0B59">
            <w:pPr>
              <w:spacing w:line="240" w:lineRule="auto"/>
              <w:jc w:val="left"/>
              <w:rPr>
                <w:rFonts w:cs="Frankruhel" w:hint="cs"/>
                <w:sz w:val="24"/>
                <w:rtl/>
              </w:rPr>
            </w:pPr>
            <w:r>
              <w:rPr>
                <w:sz w:val="24"/>
                <w:rtl/>
              </w:rPr>
              <w:t>אוטובוסים</w:t>
            </w:r>
          </w:p>
        </w:tc>
        <w:tc>
          <w:tcPr>
            <w:tcW w:w="567" w:type="dxa"/>
          </w:tcPr>
          <w:p w:rsidR="006A0B59" w:rsidRPr="006A0B59" w:rsidRDefault="006A0B59" w:rsidP="006A0B59">
            <w:pPr>
              <w:spacing w:line="240" w:lineRule="auto"/>
              <w:jc w:val="left"/>
              <w:rPr>
                <w:rStyle w:val="Hyperlink"/>
                <w:rFonts w:hint="cs"/>
                <w:rtl/>
              </w:rPr>
            </w:pPr>
            <w:hyperlink w:anchor="Seif8" w:tooltip="אוטובוסים"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9 </w:t>
            </w:r>
          </w:p>
        </w:tc>
        <w:tc>
          <w:tcPr>
            <w:tcW w:w="5669" w:type="dxa"/>
          </w:tcPr>
          <w:p w:rsidR="006A0B59" w:rsidRPr="006A0B59" w:rsidRDefault="006A0B59" w:rsidP="006A0B59">
            <w:pPr>
              <w:spacing w:line="240" w:lineRule="auto"/>
              <w:jc w:val="left"/>
              <w:rPr>
                <w:rFonts w:cs="Frankruhel" w:hint="cs"/>
                <w:sz w:val="24"/>
                <w:rtl/>
              </w:rPr>
            </w:pPr>
            <w:r>
              <w:rPr>
                <w:sz w:val="24"/>
                <w:rtl/>
              </w:rPr>
              <w:t>תמרורים</w:t>
            </w:r>
          </w:p>
        </w:tc>
        <w:tc>
          <w:tcPr>
            <w:tcW w:w="567" w:type="dxa"/>
          </w:tcPr>
          <w:p w:rsidR="006A0B59" w:rsidRPr="006A0B59" w:rsidRDefault="006A0B59" w:rsidP="006A0B59">
            <w:pPr>
              <w:spacing w:line="240" w:lineRule="auto"/>
              <w:jc w:val="left"/>
              <w:rPr>
                <w:rStyle w:val="Hyperlink"/>
                <w:rFonts w:hint="cs"/>
                <w:rtl/>
              </w:rPr>
            </w:pPr>
            <w:hyperlink w:anchor="Seif9" w:tooltip="תמרורים"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10 </w:t>
            </w:r>
          </w:p>
        </w:tc>
        <w:tc>
          <w:tcPr>
            <w:tcW w:w="5669" w:type="dxa"/>
          </w:tcPr>
          <w:p w:rsidR="006A0B59" w:rsidRPr="006A0B59" w:rsidRDefault="006A0B59" w:rsidP="006A0B59">
            <w:pPr>
              <w:spacing w:line="240" w:lineRule="auto"/>
              <w:jc w:val="left"/>
              <w:rPr>
                <w:rFonts w:cs="Frankruhel" w:hint="cs"/>
                <w:sz w:val="24"/>
                <w:rtl/>
              </w:rPr>
            </w:pPr>
            <w:r>
              <w:rPr>
                <w:sz w:val="24"/>
                <w:rtl/>
              </w:rPr>
              <w:t>ריתוק רכב למקום חניה</w:t>
            </w:r>
          </w:p>
        </w:tc>
        <w:tc>
          <w:tcPr>
            <w:tcW w:w="567" w:type="dxa"/>
          </w:tcPr>
          <w:p w:rsidR="006A0B59" w:rsidRPr="006A0B59" w:rsidRDefault="006A0B59" w:rsidP="006A0B59">
            <w:pPr>
              <w:spacing w:line="240" w:lineRule="auto"/>
              <w:jc w:val="left"/>
              <w:rPr>
                <w:rStyle w:val="Hyperlink"/>
                <w:rFonts w:hint="cs"/>
                <w:rtl/>
              </w:rPr>
            </w:pPr>
            <w:hyperlink w:anchor="Seif10" w:tooltip="ריתוק רכב למקום חניה"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11 </w:t>
            </w:r>
          </w:p>
        </w:tc>
        <w:tc>
          <w:tcPr>
            <w:tcW w:w="5669" w:type="dxa"/>
          </w:tcPr>
          <w:p w:rsidR="006A0B59" w:rsidRPr="006A0B59" w:rsidRDefault="006A0B59" w:rsidP="006A0B59">
            <w:pPr>
              <w:spacing w:line="240" w:lineRule="auto"/>
              <w:jc w:val="left"/>
              <w:rPr>
                <w:rFonts w:cs="Frankruhel" w:hint="cs"/>
                <w:sz w:val="24"/>
                <w:rtl/>
              </w:rPr>
            </w:pPr>
            <w:r>
              <w:rPr>
                <w:sz w:val="24"/>
                <w:rtl/>
              </w:rPr>
              <w:t>אגרת הסדר</w:t>
            </w:r>
          </w:p>
        </w:tc>
        <w:tc>
          <w:tcPr>
            <w:tcW w:w="567" w:type="dxa"/>
          </w:tcPr>
          <w:p w:rsidR="006A0B59" w:rsidRPr="006A0B59" w:rsidRDefault="006A0B59" w:rsidP="006A0B59">
            <w:pPr>
              <w:spacing w:line="240" w:lineRule="auto"/>
              <w:jc w:val="left"/>
              <w:rPr>
                <w:rStyle w:val="Hyperlink"/>
                <w:rFonts w:hint="cs"/>
                <w:rtl/>
              </w:rPr>
            </w:pPr>
            <w:hyperlink w:anchor="Seif11" w:tooltip="אגרת הסדר"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12 </w:t>
            </w:r>
          </w:p>
        </w:tc>
        <w:tc>
          <w:tcPr>
            <w:tcW w:w="5669" w:type="dxa"/>
          </w:tcPr>
          <w:p w:rsidR="006A0B59" w:rsidRPr="006A0B59" w:rsidRDefault="006A0B59" w:rsidP="006A0B59">
            <w:pPr>
              <w:spacing w:line="240" w:lineRule="auto"/>
              <w:jc w:val="left"/>
              <w:rPr>
                <w:rFonts w:cs="Frankruhel" w:hint="cs"/>
                <w:sz w:val="24"/>
                <w:rtl/>
              </w:rPr>
            </w:pPr>
            <w:r>
              <w:rPr>
                <w:sz w:val="24"/>
                <w:rtl/>
              </w:rPr>
              <w:t>כרטיס חניה</w:t>
            </w:r>
          </w:p>
        </w:tc>
        <w:tc>
          <w:tcPr>
            <w:tcW w:w="567" w:type="dxa"/>
          </w:tcPr>
          <w:p w:rsidR="006A0B59" w:rsidRPr="006A0B59" w:rsidRDefault="006A0B59" w:rsidP="006A0B59">
            <w:pPr>
              <w:spacing w:line="240" w:lineRule="auto"/>
              <w:jc w:val="left"/>
              <w:rPr>
                <w:rStyle w:val="Hyperlink"/>
                <w:rFonts w:hint="cs"/>
                <w:rtl/>
              </w:rPr>
            </w:pPr>
            <w:hyperlink w:anchor="Seif12" w:tooltip="כרטיס חניה"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13 </w:t>
            </w:r>
          </w:p>
        </w:tc>
        <w:tc>
          <w:tcPr>
            <w:tcW w:w="5669" w:type="dxa"/>
          </w:tcPr>
          <w:p w:rsidR="006A0B59" w:rsidRPr="006A0B59" w:rsidRDefault="006A0B59" w:rsidP="006A0B59">
            <w:pPr>
              <w:spacing w:line="240" w:lineRule="auto"/>
              <w:jc w:val="left"/>
              <w:rPr>
                <w:rFonts w:cs="Frankruhel" w:hint="cs"/>
                <w:sz w:val="24"/>
                <w:rtl/>
              </w:rPr>
            </w:pPr>
            <w:r>
              <w:rPr>
                <w:sz w:val="24"/>
                <w:rtl/>
              </w:rPr>
              <w:t>כרטיס חניה של רשות מקומית אחרת</w:t>
            </w:r>
          </w:p>
        </w:tc>
        <w:tc>
          <w:tcPr>
            <w:tcW w:w="567" w:type="dxa"/>
          </w:tcPr>
          <w:p w:rsidR="006A0B59" w:rsidRPr="006A0B59" w:rsidRDefault="006A0B59" w:rsidP="006A0B59">
            <w:pPr>
              <w:spacing w:line="240" w:lineRule="auto"/>
              <w:jc w:val="left"/>
              <w:rPr>
                <w:rStyle w:val="Hyperlink"/>
                <w:rFonts w:hint="cs"/>
                <w:rtl/>
              </w:rPr>
            </w:pPr>
            <w:hyperlink w:anchor="Seif13" w:tooltip="כרטיס חניה של רשות מקומית אחרת"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14 </w:t>
            </w:r>
          </w:p>
        </w:tc>
        <w:tc>
          <w:tcPr>
            <w:tcW w:w="5669" w:type="dxa"/>
          </w:tcPr>
          <w:p w:rsidR="006A0B59" w:rsidRPr="006A0B59" w:rsidRDefault="006A0B59" w:rsidP="006A0B59">
            <w:pPr>
              <w:spacing w:line="240" w:lineRule="auto"/>
              <w:jc w:val="left"/>
              <w:rPr>
                <w:rFonts w:cs="Frankruhel" w:hint="cs"/>
                <w:sz w:val="24"/>
                <w:rtl/>
              </w:rPr>
            </w:pPr>
            <w:r>
              <w:rPr>
                <w:sz w:val="24"/>
                <w:rtl/>
              </w:rPr>
              <w:t>סמכויות פיקוח</w:t>
            </w:r>
          </w:p>
        </w:tc>
        <w:tc>
          <w:tcPr>
            <w:tcW w:w="567" w:type="dxa"/>
          </w:tcPr>
          <w:p w:rsidR="006A0B59" w:rsidRPr="006A0B59" w:rsidRDefault="006A0B59" w:rsidP="006A0B59">
            <w:pPr>
              <w:spacing w:line="240" w:lineRule="auto"/>
              <w:jc w:val="left"/>
              <w:rPr>
                <w:rStyle w:val="Hyperlink"/>
                <w:rFonts w:hint="cs"/>
                <w:rtl/>
              </w:rPr>
            </w:pPr>
            <w:hyperlink w:anchor="Seif14" w:tooltip="סמכויות פיקוח"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r>
              <w:rPr>
                <w:sz w:val="24"/>
                <w:rtl/>
              </w:rPr>
              <w:t xml:space="preserve">סעיף 16 </w:t>
            </w:r>
          </w:p>
        </w:tc>
        <w:tc>
          <w:tcPr>
            <w:tcW w:w="5669" w:type="dxa"/>
          </w:tcPr>
          <w:p w:rsidR="006A0B59" w:rsidRPr="006A0B59" w:rsidRDefault="006A0B59" w:rsidP="006A0B59">
            <w:pPr>
              <w:spacing w:line="240" w:lineRule="auto"/>
              <w:jc w:val="left"/>
              <w:rPr>
                <w:rFonts w:cs="Frankruhel" w:hint="cs"/>
                <w:sz w:val="24"/>
                <w:rtl/>
              </w:rPr>
            </w:pPr>
            <w:r>
              <w:rPr>
                <w:sz w:val="24"/>
                <w:rtl/>
              </w:rPr>
              <w:t>ביטול</w:t>
            </w:r>
          </w:p>
        </w:tc>
        <w:tc>
          <w:tcPr>
            <w:tcW w:w="567" w:type="dxa"/>
          </w:tcPr>
          <w:p w:rsidR="006A0B59" w:rsidRPr="006A0B59" w:rsidRDefault="006A0B59" w:rsidP="006A0B59">
            <w:pPr>
              <w:spacing w:line="240" w:lineRule="auto"/>
              <w:jc w:val="left"/>
              <w:rPr>
                <w:rStyle w:val="Hyperlink"/>
                <w:rFonts w:hint="cs"/>
                <w:rtl/>
              </w:rPr>
            </w:pPr>
            <w:hyperlink w:anchor="Seif15" w:tooltip="ביטול"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p>
        </w:tc>
        <w:tc>
          <w:tcPr>
            <w:tcW w:w="5669" w:type="dxa"/>
          </w:tcPr>
          <w:p w:rsidR="006A0B59" w:rsidRPr="006A0B59" w:rsidRDefault="006A0B59" w:rsidP="006A0B59">
            <w:pPr>
              <w:spacing w:line="240" w:lineRule="auto"/>
              <w:jc w:val="left"/>
              <w:rPr>
                <w:rFonts w:cs="Frankruhel" w:hint="cs"/>
                <w:sz w:val="24"/>
                <w:rtl/>
              </w:rPr>
            </w:pPr>
            <w:r>
              <w:rPr>
                <w:sz w:val="24"/>
                <w:rtl/>
              </w:rPr>
              <w:t>תוספת ראשונה</w:t>
            </w:r>
          </w:p>
        </w:tc>
        <w:tc>
          <w:tcPr>
            <w:tcW w:w="567" w:type="dxa"/>
          </w:tcPr>
          <w:p w:rsidR="006A0B59" w:rsidRPr="006A0B59" w:rsidRDefault="006A0B59" w:rsidP="006A0B59">
            <w:pPr>
              <w:spacing w:line="240" w:lineRule="auto"/>
              <w:jc w:val="left"/>
              <w:rPr>
                <w:rStyle w:val="Hyperlink"/>
                <w:rFonts w:hint="cs"/>
                <w:rtl/>
              </w:rPr>
            </w:pPr>
            <w:hyperlink w:anchor="med0" w:tooltip="תוספת ראשונה"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p>
        </w:tc>
        <w:tc>
          <w:tcPr>
            <w:tcW w:w="5669" w:type="dxa"/>
          </w:tcPr>
          <w:p w:rsidR="006A0B59" w:rsidRPr="006A0B59" w:rsidRDefault="006A0B59" w:rsidP="006A0B59">
            <w:pPr>
              <w:spacing w:line="240" w:lineRule="auto"/>
              <w:jc w:val="left"/>
              <w:rPr>
                <w:rFonts w:cs="Frankruhel" w:hint="cs"/>
                <w:sz w:val="24"/>
                <w:rtl/>
              </w:rPr>
            </w:pPr>
            <w:r>
              <w:rPr>
                <w:sz w:val="24"/>
                <w:rtl/>
              </w:rPr>
              <w:t>תוספת שנייה</w:t>
            </w:r>
          </w:p>
        </w:tc>
        <w:tc>
          <w:tcPr>
            <w:tcW w:w="567" w:type="dxa"/>
          </w:tcPr>
          <w:p w:rsidR="006A0B59" w:rsidRPr="006A0B59" w:rsidRDefault="006A0B59" w:rsidP="006A0B59">
            <w:pPr>
              <w:spacing w:line="240" w:lineRule="auto"/>
              <w:jc w:val="left"/>
              <w:rPr>
                <w:rStyle w:val="Hyperlink"/>
                <w:rFonts w:hint="cs"/>
                <w:rtl/>
              </w:rPr>
            </w:pPr>
            <w:hyperlink w:anchor="med1" w:tooltip="תוספת שנייה"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A0B59" w:rsidRPr="006A0B59" w:rsidTr="006A0B59">
        <w:tblPrEx>
          <w:tblCellMar>
            <w:top w:w="0" w:type="dxa"/>
            <w:bottom w:w="0" w:type="dxa"/>
          </w:tblCellMar>
        </w:tblPrEx>
        <w:tc>
          <w:tcPr>
            <w:tcW w:w="1247" w:type="dxa"/>
          </w:tcPr>
          <w:p w:rsidR="006A0B59" w:rsidRPr="006A0B59" w:rsidRDefault="006A0B59" w:rsidP="006A0B59">
            <w:pPr>
              <w:spacing w:line="240" w:lineRule="auto"/>
              <w:jc w:val="left"/>
              <w:rPr>
                <w:rFonts w:cs="Frankruhel" w:hint="cs"/>
                <w:sz w:val="24"/>
                <w:rtl/>
              </w:rPr>
            </w:pPr>
          </w:p>
        </w:tc>
        <w:tc>
          <w:tcPr>
            <w:tcW w:w="5669" w:type="dxa"/>
          </w:tcPr>
          <w:p w:rsidR="006A0B59" w:rsidRPr="006A0B59" w:rsidRDefault="006A0B59" w:rsidP="006A0B59">
            <w:pPr>
              <w:spacing w:line="240" w:lineRule="auto"/>
              <w:jc w:val="left"/>
              <w:rPr>
                <w:rFonts w:cs="Frankruhel" w:hint="cs"/>
                <w:sz w:val="24"/>
                <w:rtl/>
              </w:rPr>
            </w:pPr>
            <w:r>
              <w:rPr>
                <w:sz w:val="24"/>
                <w:rtl/>
              </w:rPr>
              <w:t>תוספת שלישית</w:t>
            </w:r>
          </w:p>
        </w:tc>
        <w:tc>
          <w:tcPr>
            <w:tcW w:w="567" w:type="dxa"/>
          </w:tcPr>
          <w:p w:rsidR="006A0B59" w:rsidRPr="006A0B59" w:rsidRDefault="006A0B59" w:rsidP="006A0B59">
            <w:pPr>
              <w:spacing w:line="240" w:lineRule="auto"/>
              <w:jc w:val="left"/>
              <w:rPr>
                <w:rStyle w:val="Hyperlink"/>
                <w:rFonts w:hint="cs"/>
                <w:rtl/>
              </w:rPr>
            </w:pPr>
            <w:hyperlink w:anchor="med2" w:tooltip="תוספת שלישית" w:history="1">
              <w:r w:rsidRPr="006A0B59">
                <w:rPr>
                  <w:rStyle w:val="Hyperlink"/>
                </w:rPr>
                <w:t>Go</w:t>
              </w:r>
            </w:hyperlink>
          </w:p>
        </w:tc>
        <w:tc>
          <w:tcPr>
            <w:tcW w:w="850" w:type="dxa"/>
          </w:tcPr>
          <w:p w:rsidR="006A0B59" w:rsidRPr="006A0B59" w:rsidRDefault="006A0B59" w:rsidP="006A0B5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ED1F0E" w:rsidRDefault="00836768">
      <w:pPr>
        <w:pStyle w:val="big-header"/>
        <w:ind w:left="0" w:right="1134"/>
        <w:rPr>
          <w:rFonts w:cs="FrankRuehl"/>
          <w:sz w:val="32"/>
        </w:rPr>
      </w:pPr>
      <w:r>
        <w:rPr>
          <w:rFonts w:cs="FrankRuehl" w:hint="cs"/>
          <w:sz w:val="32"/>
          <w:rtl/>
        </w:rPr>
        <w:lastRenderedPageBreak/>
        <w:t>חוק עזר לרמת-גן (העמדת רכב וחנייתו), תש"ם-1980</w:t>
      </w:r>
      <w:r w:rsidR="00ED1F0E">
        <w:rPr>
          <w:rStyle w:val="a6"/>
          <w:rFonts w:cs="FrankRuehl"/>
          <w:sz w:val="32"/>
          <w:rtl/>
        </w:rPr>
        <w:footnoteReference w:customMarkFollows="1" w:id="1"/>
        <w:t>*</w:t>
      </w:r>
    </w:p>
    <w:p w:rsidR="00ED1F0E" w:rsidRDefault="00310A88" w:rsidP="00836768">
      <w:pPr>
        <w:pStyle w:val="P00"/>
        <w:spacing w:before="72"/>
        <w:ind w:left="0" w:right="1134"/>
        <w:rPr>
          <w:rFonts w:cs="FrankRuehl" w:hint="cs"/>
          <w:rtl/>
          <w:lang w:val="he-IL"/>
        </w:rPr>
      </w:pPr>
      <w:r>
        <w:rPr>
          <w:rFonts w:cs="FrankRuehl" w:hint="cs"/>
          <w:rtl/>
        </w:rPr>
        <w:tab/>
      </w:r>
      <w:r w:rsidR="00463484">
        <w:rPr>
          <w:rFonts w:cs="FrankRuehl"/>
          <w:rtl/>
          <w:lang w:val="he-IL"/>
        </w:rPr>
        <w:t>בתוקף סמכותה לפי סעי</w:t>
      </w:r>
      <w:r w:rsidR="00463484">
        <w:rPr>
          <w:rFonts w:cs="FrankRuehl" w:hint="cs"/>
          <w:rtl/>
          <w:lang w:val="he-IL"/>
        </w:rPr>
        <w:t>ף</w:t>
      </w:r>
      <w:r w:rsidR="00ED1F0E">
        <w:rPr>
          <w:rFonts w:cs="FrankRuehl"/>
          <w:rtl/>
          <w:lang w:val="he-IL"/>
        </w:rPr>
        <w:t xml:space="preserve"> 250 לפקודת העיר</w:t>
      </w:r>
      <w:r w:rsidR="00ED1F0E">
        <w:rPr>
          <w:rFonts w:cs="FrankRuehl" w:hint="cs"/>
          <w:rtl/>
          <w:lang w:val="he-IL"/>
        </w:rPr>
        <w:t>י</w:t>
      </w:r>
      <w:r w:rsidR="00ED1F0E">
        <w:rPr>
          <w:rFonts w:cs="FrankRuehl"/>
          <w:rtl/>
          <w:lang w:val="he-IL"/>
        </w:rPr>
        <w:t>ות</w:t>
      </w:r>
      <w:r w:rsidR="00ED1F0E">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ED1F0E">
        <w:rPr>
          <w:rFonts w:cs="FrankRuehl"/>
          <w:rtl/>
          <w:lang w:val="he-IL"/>
        </w:rPr>
        <w:t xml:space="preserve"> מתקינה מועצת עי</w:t>
      </w:r>
      <w:r w:rsidR="00ED1F0E">
        <w:rPr>
          <w:rFonts w:cs="FrankRuehl" w:hint="cs"/>
          <w:rtl/>
          <w:lang w:val="he-IL"/>
        </w:rPr>
        <w:t>רי</w:t>
      </w:r>
      <w:r w:rsidR="00ED1F0E">
        <w:rPr>
          <w:rFonts w:cs="FrankRuehl"/>
          <w:rtl/>
          <w:lang w:val="he-IL"/>
        </w:rPr>
        <w:t xml:space="preserve">ית </w:t>
      </w:r>
      <w:r w:rsidR="00836768">
        <w:rPr>
          <w:rFonts w:cs="FrankRuehl" w:hint="cs"/>
          <w:rtl/>
          <w:lang w:val="he-IL"/>
        </w:rPr>
        <w:t>רמת גן</w:t>
      </w:r>
      <w:r w:rsidR="00ED1F0E">
        <w:rPr>
          <w:rFonts w:cs="FrankRuehl"/>
          <w:rtl/>
          <w:lang w:val="he-IL"/>
        </w:rPr>
        <w:t xml:space="preserve"> חוק עזר</w:t>
      </w:r>
      <w:r w:rsidR="00ED1F0E">
        <w:rPr>
          <w:rFonts w:cs="FrankRuehl" w:hint="cs"/>
          <w:rtl/>
          <w:lang w:val="he-IL"/>
        </w:rPr>
        <w:t xml:space="preserve"> זה:</w:t>
      </w:r>
    </w:p>
    <w:p w:rsidR="00ED1F0E" w:rsidRDefault="00ED1F0E">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7.6pt;z-index:251632128" o:allowincell="f" filled="f" stroked="f" strokecolor="lime" strokeweight=".25pt">
            <v:textbox style="mso-next-textbox:#_x0000_s1026" inset="0,0,0,0">
              <w:txbxContent>
                <w:p w:rsidR="0013121F" w:rsidRDefault="0013121F">
                  <w:pPr>
                    <w:spacing w:line="160" w:lineRule="exact"/>
                    <w:jc w:val="left"/>
                    <w:rPr>
                      <w:rFonts w:cs="Miriam" w:hint="cs"/>
                      <w:sz w:val="18"/>
                      <w:szCs w:val="18"/>
                      <w:rtl/>
                    </w:rPr>
                  </w:pPr>
                  <w:r>
                    <w:rPr>
                      <w:rFonts w:cs="Miriam" w:hint="cs"/>
                      <w:sz w:val="18"/>
                      <w:szCs w:val="18"/>
                      <w:rtl/>
                    </w:rPr>
                    <w:t>הגדרות</w:t>
                  </w:r>
                </w:p>
                <w:p w:rsidR="0013121F" w:rsidRDefault="00463484" w:rsidP="0083170D">
                  <w:pPr>
                    <w:spacing w:line="160" w:lineRule="exact"/>
                    <w:jc w:val="left"/>
                    <w:rPr>
                      <w:rFonts w:cs="Miriam" w:hint="cs"/>
                      <w:noProof/>
                      <w:sz w:val="18"/>
                      <w:szCs w:val="18"/>
                      <w:rtl/>
                    </w:rPr>
                  </w:pPr>
                  <w:r>
                    <w:rPr>
                      <w:rFonts w:cs="Miriam" w:hint="cs"/>
                      <w:noProof/>
                      <w:sz w:val="18"/>
                      <w:szCs w:val="18"/>
                      <w:rtl/>
                    </w:rPr>
                    <w:t>תיקון תשנ"</w:t>
                  </w:r>
                  <w:r w:rsidR="0083170D">
                    <w:rPr>
                      <w:rFonts w:cs="Miriam" w:hint="cs"/>
                      <w:noProof/>
                      <w:sz w:val="18"/>
                      <w:szCs w:val="18"/>
                      <w:rtl/>
                    </w:rPr>
                    <w:t>ב</w:t>
                  </w:r>
                  <w:r>
                    <w:rPr>
                      <w:rFonts w:cs="Miriam" w:hint="cs"/>
                      <w:noProof/>
                      <w:sz w:val="18"/>
                      <w:szCs w:val="18"/>
                      <w:rtl/>
                    </w:rPr>
                    <w:t>-1992</w:t>
                  </w:r>
                </w:p>
              </w:txbxContent>
            </v:textbox>
            <w10:anchorlock/>
          </v:rect>
        </w:pict>
      </w:r>
      <w:r>
        <w:rPr>
          <w:rStyle w:val="big-number"/>
          <w:rFonts w:cs="Miriam"/>
          <w:rtl/>
        </w:rPr>
        <w:t>1.</w:t>
      </w:r>
      <w:r>
        <w:rPr>
          <w:rStyle w:val="big-number"/>
          <w:rFonts w:cs="Miriam"/>
          <w:rtl/>
        </w:rPr>
        <w:tab/>
      </w:r>
      <w:r w:rsidR="00C113F5" w:rsidRPr="00C113F5">
        <w:rPr>
          <w:rStyle w:val="default"/>
          <w:rFonts w:hint="cs"/>
          <w:rtl/>
        </w:rPr>
        <w:t>(א)</w:t>
      </w:r>
      <w:r w:rsidR="00C113F5">
        <w:rPr>
          <w:rStyle w:val="big-number"/>
          <w:rFonts w:cs="Miriam" w:hint="cs"/>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ED1F0E" w:rsidRDefault="00ED1F0E" w:rsidP="00836768">
      <w:pPr>
        <w:pStyle w:val="P00"/>
        <w:spacing w:before="72"/>
        <w:ind w:left="0" w:right="1134"/>
        <w:rPr>
          <w:rFonts w:cs="FrankRuehl" w:hint="cs"/>
          <w:rtl/>
          <w:lang w:eastAsia="en-US"/>
        </w:rPr>
      </w:pPr>
      <w:r>
        <w:rPr>
          <w:rStyle w:val="default"/>
          <w:rFonts w:hint="cs"/>
          <w:rtl/>
        </w:rPr>
        <w:tab/>
        <w:t>"</w:t>
      </w:r>
      <w:r>
        <w:rPr>
          <w:rFonts w:cs="FrankRuehl"/>
          <w:rtl/>
          <w:lang w:eastAsia="en-US"/>
        </w:rPr>
        <w:t xml:space="preserve">אוטובוס" </w:t>
      </w:r>
      <w:r>
        <w:rPr>
          <w:rFonts w:cs="FrankRuehl" w:hint="cs"/>
          <w:rtl/>
          <w:lang w:eastAsia="en-US"/>
        </w:rPr>
        <w:t>–</w:t>
      </w:r>
      <w:r>
        <w:rPr>
          <w:rFonts w:cs="FrankRuehl"/>
          <w:rtl/>
          <w:lang w:eastAsia="en-US"/>
        </w:rPr>
        <w:t xml:space="preserve"> כמשמעות</w:t>
      </w:r>
      <w:r w:rsidR="00836768">
        <w:rPr>
          <w:rFonts w:cs="FrankRuehl" w:hint="cs"/>
          <w:rtl/>
          <w:lang w:eastAsia="en-US"/>
        </w:rPr>
        <w:t xml:space="preserve"> "אוטובוס ציבורי"</w:t>
      </w:r>
      <w:r>
        <w:rPr>
          <w:rFonts w:cs="FrankRuehl"/>
          <w:rtl/>
          <w:lang w:eastAsia="en-US"/>
        </w:rPr>
        <w:t xml:space="preserve"> </w:t>
      </w:r>
      <w:r w:rsidR="00836768">
        <w:rPr>
          <w:rFonts w:cs="FrankRuehl" w:hint="cs"/>
          <w:rtl/>
          <w:lang w:eastAsia="en-US"/>
        </w:rPr>
        <w:t>בתקנות התעבורה, תשכ"א-1961 (להלן –</w:t>
      </w:r>
      <w:r>
        <w:rPr>
          <w:rFonts w:cs="FrankRuehl"/>
          <w:rtl/>
          <w:lang w:eastAsia="en-US"/>
        </w:rPr>
        <w:t xml:space="preserve"> </w:t>
      </w:r>
      <w:r w:rsidR="00836768">
        <w:rPr>
          <w:rFonts w:cs="FrankRuehl" w:hint="cs"/>
          <w:rtl/>
          <w:lang w:eastAsia="en-US"/>
        </w:rPr>
        <w:t xml:space="preserve">תקנות </w:t>
      </w:r>
      <w:r>
        <w:rPr>
          <w:rFonts w:cs="FrankRuehl"/>
          <w:rtl/>
          <w:lang w:eastAsia="en-US"/>
        </w:rPr>
        <w:t>התעבורה</w:t>
      </w:r>
      <w:r w:rsidR="00836768">
        <w:rPr>
          <w:rFonts w:cs="FrankRuehl" w:hint="cs"/>
          <w:rtl/>
          <w:lang w:eastAsia="en-US"/>
        </w:rPr>
        <w:t>)</w:t>
      </w:r>
      <w:r>
        <w:rPr>
          <w:rFonts w:cs="FrankRuehl"/>
          <w:rtl/>
          <w:lang w:eastAsia="en-US"/>
        </w:rPr>
        <w:t>;</w:t>
      </w:r>
    </w:p>
    <w:p w:rsidR="005779A2" w:rsidRDefault="005779A2" w:rsidP="005779A2">
      <w:pPr>
        <w:pStyle w:val="P00"/>
        <w:spacing w:before="72"/>
        <w:ind w:left="0" w:right="1134"/>
        <w:rPr>
          <w:rFonts w:cs="FrankRuehl" w:hint="cs"/>
          <w:rtl/>
          <w:lang w:eastAsia="en-US"/>
        </w:rPr>
      </w:pPr>
      <w:r>
        <w:rPr>
          <w:rFonts w:cs="FrankRuehl" w:hint="cs"/>
          <w:rtl/>
          <w:lang w:eastAsia="en-US"/>
        </w:rPr>
        <w:pict>
          <v:rect id="_x0000_s1115" style="position:absolute;left:0;text-align:left;margin-left:464.35pt;margin-top:7.1pt;width:75.05pt;height:13.6pt;z-index:251681280" filled="f" stroked="f" strokecolor="lime" strokeweight=".25pt">
            <v:textbox style="mso-next-textbox:#_x0000_s1115" inset="1mm,0,1mm,0">
              <w:txbxContent>
                <w:p w:rsidR="005779A2" w:rsidRDefault="005779A2" w:rsidP="005779A2">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Fonts w:cs="FrankRuehl" w:hint="cs"/>
          <w:rtl/>
          <w:lang w:eastAsia="en-US"/>
        </w:rPr>
        <w:tab/>
        <w:t xml:space="preserve">"אזור" </w:t>
      </w:r>
      <w:r>
        <w:rPr>
          <w:rFonts w:cs="FrankRuehl"/>
          <w:rtl/>
          <w:lang w:eastAsia="en-US"/>
        </w:rPr>
        <w:t>–</w:t>
      </w:r>
      <w:r>
        <w:rPr>
          <w:rFonts w:cs="FrankRuehl" w:hint="cs"/>
          <w:rtl/>
          <w:lang w:eastAsia="en-US"/>
        </w:rPr>
        <w:t xml:space="preserve"> חלק מן הדרך בתחום העירייה אשר ייקבע בידי רשות התימרור המקומית ויסומן באמצעות מספר, אות, או כל סימון מבחין אחר;</w:t>
      </w:r>
    </w:p>
    <w:p w:rsidR="00F82490" w:rsidRDefault="00F82490" w:rsidP="00F82490">
      <w:pPr>
        <w:pStyle w:val="P00"/>
        <w:spacing w:before="72"/>
        <w:ind w:left="0" w:right="1134"/>
        <w:rPr>
          <w:rFonts w:cs="FrankRuehl"/>
          <w:rtl/>
          <w:lang w:eastAsia="en-US"/>
        </w:rPr>
      </w:pPr>
      <w:r>
        <w:rPr>
          <w:rFonts w:cs="FrankRuehl" w:hint="cs"/>
          <w:rtl/>
          <w:lang w:eastAsia="en-US"/>
        </w:rPr>
        <w:pict>
          <v:rect id="_x0000_s1103" style="position:absolute;left:0;text-align:left;margin-left:464.35pt;margin-top:7.1pt;width:75.05pt;height:13.6pt;z-index:251673088" filled="f" stroked="f" strokecolor="lime" strokeweight=".25pt">
            <v:textbox style="mso-next-textbox:#_x0000_s1103" inset="1mm,0,1mm,0">
              <w:txbxContent>
                <w:p w:rsidR="00F82490" w:rsidRDefault="00F82490" w:rsidP="00F82490">
                  <w:pPr>
                    <w:spacing w:line="160" w:lineRule="exact"/>
                    <w:jc w:val="left"/>
                    <w:rPr>
                      <w:rFonts w:cs="Miriam" w:hint="cs"/>
                      <w:sz w:val="18"/>
                      <w:szCs w:val="18"/>
                      <w:rtl/>
                    </w:rPr>
                  </w:pPr>
                  <w:r>
                    <w:rPr>
                      <w:rFonts w:cs="Miriam" w:hint="cs"/>
                      <w:sz w:val="18"/>
                      <w:szCs w:val="18"/>
                      <w:rtl/>
                    </w:rPr>
                    <w:t>תיקון תשע"</w:t>
                  </w:r>
                  <w:r w:rsidR="005779A2">
                    <w:rPr>
                      <w:rFonts w:cs="Miriam" w:hint="cs"/>
                      <w:sz w:val="18"/>
                      <w:szCs w:val="18"/>
                      <w:rtl/>
                    </w:rPr>
                    <w:t>ח-2017</w:t>
                  </w:r>
                </w:p>
              </w:txbxContent>
            </v:textbox>
            <w10:anchorlock/>
          </v:rect>
        </w:pict>
      </w:r>
      <w:r>
        <w:rPr>
          <w:rFonts w:cs="FrankRuehl" w:hint="cs"/>
          <w:rtl/>
          <w:lang w:eastAsia="en-US"/>
        </w:rPr>
        <w:tab/>
        <w:t>"</w:t>
      </w:r>
      <w:r w:rsidR="005779A2">
        <w:rPr>
          <w:rFonts w:cs="FrankRuehl" w:hint="cs"/>
          <w:rtl/>
          <w:lang w:eastAsia="en-US"/>
        </w:rPr>
        <w:t xml:space="preserve">אזרח ותיק" </w:t>
      </w:r>
      <w:r w:rsidR="005779A2">
        <w:rPr>
          <w:rFonts w:cs="FrankRuehl"/>
          <w:rtl/>
          <w:lang w:eastAsia="en-US"/>
        </w:rPr>
        <w:t>–</w:t>
      </w:r>
      <w:r w:rsidR="005779A2">
        <w:rPr>
          <w:rFonts w:cs="FrankRuehl" w:hint="cs"/>
          <w:rtl/>
          <w:lang w:eastAsia="en-US"/>
        </w:rPr>
        <w:t xml:space="preserve"> כהגדרתו בחוק האזרחים הוותיקים, התש"ן-1989</w:t>
      </w:r>
      <w:r>
        <w:rPr>
          <w:rFonts w:cs="FrankRuehl" w:hint="cs"/>
          <w:rtl/>
          <w:lang w:eastAsia="en-US"/>
        </w:rPr>
        <w:t>;</w:t>
      </w:r>
    </w:p>
    <w:p w:rsidR="00F82490" w:rsidRDefault="00600773" w:rsidP="00F82490">
      <w:pPr>
        <w:pStyle w:val="P00"/>
        <w:spacing w:before="72"/>
        <w:ind w:left="0" w:right="1134"/>
        <w:rPr>
          <w:rFonts w:cs="FrankRuehl" w:hint="cs"/>
          <w:rtl/>
          <w:lang w:eastAsia="en-US"/>
        </w:rPr>
      </w:pPr>
      <w:r>
        <w:rPr>
          <w:rFonts w:cs="FrankRuehl" w:hint="cs"/>
          <w:rtl/>
          <w:lang w:eastAsia="en-US"/>
        </w:rPr>
        <w:pict>
          <v:rect id="_x0000_s1102" style="position:absolute;left:0;text-align:left;margin-left:464.35pt;margin-top:7.1pt;width:75.05pt;height:13.6pt;z-index:251672064" filled="f" stroked="f" strokecolor="lime" strokeweight=".25pt">
            <v:textbox style="mso-next-textbox:#_x0000_s1102" inset="1mm,0,1mm,0">
              <w:txbxContent>
                <w:p w:rsidR="00600773" w:rsidRDefault="00600773" w:rsidP="00600773">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Fonts w:cs="FrankRuehl" w:hint="cs"/>
          <w:rtl/>
          <w:lang w:eastAsia="en-US"/>
        </w:rPr>
        <w:tab/>
        <w:t>"</w:t>
      </w:r>
      <w:r w:rsidR="00F82490">
        <w:rPr>
          <w:rFonts w:cs="FrankRuehl" w:hint="cs"/>
          <w:rtl/>
          <w:lang w:eastAsia="en-US"/>
        </w:rPr>
        <w:t xml:space="preserve">אמצעי תשלום" </w:t>
      </w:r>
      <w:r w:rsidR="00F82490">
        <w:rPr>
          <w:rFonts w:cs="FrankRuehl"/>
          <w:rtl/>
          <w:lang w:eastAsia="en-US"/>
        </w:rPr>
        <w:t>–</w:t>
      </w:r>
      <w:r w:rsidR="00F82490">
        <w:rPr>
          <w:rFonts w:cs="FrankRuehl" w:hint="cs"/>
          <w:rtl/>
          <w:lang w:eastAsia="en-US"/>
        </w:rPr>
        <w:t xml:space="preserve"> כל אמצעי שאושר בידי ראש העירייה לתשלום אגרת הסדר חניה (להלן </w:t>
      </w:r>
      <w:r w:rsidR="00F82490">
        <w:rPr>
          <w:rFonts w:cs="FrankRuehl"/>
          <w:rtl/>
          <w:lang w:eastAsia="en-US"/>
        </w:rPr>
        <w:t>–</w:t>
      </w:r>
      <w:r w:rsidR="00F82490">
        <w:rPr>
          <w:rFonts w:cs="FrankRuehl" w:hint="cs"/>
          <w:rtl/>
          <w:lang w:eastAsia="en-US"/>
        </w:rPr>
        <w:t xml:space="preserve"> אגרת הסדר), לרבות אמצעי מכני, חשמלי, אלקטרוני, נייד, מודפס, או אמצעי אחר בין שהוא מיועד להצגה ברכב, ובין שאינו מיועד לכך, המאפשר למדוד זמן חניה או לקצוב אותו בדרך כלשהי;</w:t>
      </w:r>
    </w:p>
    <w:p w:rsidR="00ED1F0E" w:rsidRDefault="00ED1F0E" w:rsidP="00836768">
      <w:pPr>
        <w:pStyle w:val="P00"/>
        <w:spacing w:before="72"/>
        <w:ind w:left="0" w:right="1134"/>
        <w:rPr>
          <w:rFonts w:cs="FrankRuehl" w:hint="cs"/>
          <w:rtl/>
          <w:lang w:eastAsia="en-US"/>
        </w:rPr>
      </w:pPr>
      <w:r>
        <w:rPr>
          <w:rFonts w:cs="FrankRuehl" w:hint="cs"/>
          <w:rtl/>
          <w:lang w:eastAsia="en-US"/>
        </w:rPr>
        <w:tab/>
        <w:t>"</w:t>
      </w:r>
      <w:r w:rsidR="00836768">
        <w:rPr>
          <w:rFonts w:cs="FrankRuehl" w:hint="cs"/>
          <w:rtl/>
          <w:lang w:eastAsia="en-US"/>
        </w:rPr>
        <w:t>מונית</w:t>
      </w:r>
      <w:r>
        <w:rPr>
          <w:rFonts w:cs="FrankRuehl" w:hint="cs"/>
          <w:rtl/>
          <w:lang w:eastAsia="en-US"/>
        </w:rPr>
        <w:t>"</w:t>
      </w:r>
      <w:r>
        <w:rPr>
          <w:rFonts w:cs="FrankRuehl"/>
          <w:rtl/>
          <w:lang w:eastAsia="en-US"/>
        </w:rPr>
        <w:t xml:space="preserve"> </w:t>
      </w:r>
      <w:r>
        <w:rPr>
          <w:rFonts w:cs="FrankRuehl" w:hint="cs"/>
          <w:rtl/>
          <w:lang w:eastAsia="en-US"/>
        </w:rPr>
        <w:t>–</w:t>
      </w:r>
      <w:r>
        <w:rPr>
          <w:rFonts w:cs="FrankRuehl"/>
          <w:rtl/>
          <w:lang w:eastAsia="en-US"/>
        </w:rPr>
        <w:t xml:space="preserve"> </w:t>
      </w:r>
      <w:r w:rsidR="00836768">
        <w:rPr>
          <w:rFonts w:cs="FrankRuehl" w:hint="cs"/>
          <w:rtl/>
          <w:lang w:eastAsia="en-US"/>
        </w:rPr>
        <w:t>רכב ציבורי שאיננו אוטובוס</w:t>
      </w:r>
      <w:r>
        <w:rPr>
          <w:rFonts w:cs="FrankRuehl" w:hint="cs"/>
          <w:rtl/>
          <w:lang w:eastAsia="en-US"/>
        </w:rPr>
        <w:t>;</w:t>
      </w:r>
    </w:p>
    <w:p w:rsidR="00836768" w:rsidRDefault="00836768" w:rsidP="00836768">
      <w:pPr>
        <w:pStyle w:val="P00"/>
        <w:spacing w:before="72"/>
        <w:ind w:left="0" w:right="1134"/>
        <w:rPr>
          <w:rFonts w:cs="FrankRuehl" w:hint="cs"/>
          <w:rtl/>
          <w:lang w:eastAsia="en-US"/>
        </w:rPr>
      </w:pPr>
      <w:r>
        <w:rPr>
          <w:rFonts w:cs="FrankRuehl" w:hint="cs"/>
          <w:rtl/>
          <w:lang w:eastAsia="en-US"/>
        </w:rPr>
        <w:tab/>
        <w:t>"מפקד המשטרה" – מפקד המשטרה של המחוז שהעיריה נמצאת בתחומו, לרבות מי שמפקד המשטרה העביר לו בכתב את סמכויותיו לפי חוק עזר זה, כולן או מקצתן;</w:t>
      </w:r>
    </w:p>
    <w:p w:rsidR="00836768" w:rsidRDefault="00836768" w:rsidP="00836768">
      <w:pPr>
        <w:pStyle w:val="P00"/>
        <w:spacing w:before="72"/>
        <w:ind w:left="0" w:right="1134"/>
        <w:rPr>
          <w:rFonts w:cs="FrankRuehl" w:hint="cs"/>
          <w:rtl/>
          <w:lang w:eastAsia="en-US"/>
        </w:rPr>
      </w:pPr>
      <w:r>
        <w:rPr>
          <w:rFonts w:cs="FrankRuehl" w:hint="cs"/>
          <w:rtl/>
          <w:lang w:eastAsia="en-US"/>
        </w:rPr>
        <w:tab/>
        <w:t>"מפקח על התעבורה" – לרבות מי שהמפקח על התעבורה העביר לו בכתב את סמכויותיו לפי חוק עזר זה, כולן או מקצתן;</w:t>
      </w:r>
    </w:p>
    <w:p w:rsidR="00836768" w:rsidRDefault="00836768" w:rsidP="00836768">
      <w:pPr>
        <w:pStyle w:val="P00"/>
        <w:spacing w:before="72"/>
        <w:ind w:left="0" w:right="1134"/>
        <w:rPr>
          <w:rFonts w:cs="FrankRuehl" w:hint="cs"/>
          <w:rtl/>
          <w:lang w:eastAsia="en-US"/>
        </w:rPr>
      </w:pPr>
      <w:r>
        <w:rPr>
          <w:rFonts w:cs="FrankRuehl" w:hint="cs"/>
          <w:rtl/>
          <w:lang w:eastAsia="en-US"/>
        </w:rPr>
        <w:tab/>
        <w:t>"מקום חניה" – מקום שהותרה בו חניה לרכב לפי סעיף 2;</w:t>
      </w:r>
    </w:p>
    <w:p w:rsidR="00836768" w:rsidRDefault="00836768" w:rsidP="00836768">
      <w:pPr>
        <w:pStyle w:val="P00"/>
        <w:spacing w:before="72"/>
        <w:ind w:left="0" w:right="1134"/>
        <w:rPr>
          <w:rFonts w:cs="FrankRuehl" w:hint="cs"/>
          <w:rtl/>
          <w:lang w:eastAsia="en-US"/>
        </w:rPr>
      </w:pPr>
      <w:r>
        <w:rPr>
          <w:rFonts w:cs="FrankRuehl" w:hint="cs"/>
          <w:rtl/>
          <w:lang w:eastAsia="en-US"/>
        </w:rPr>
        <w:tab/>
        <w:t>"מקום חניה מוסדר" – מקום חניה שנקבע כמקום חניה מוסדר לפי סעיף 3(א);</w:t>
      </w:r>
    </w:p>
    <w:p w:rsidR="00836768" w:rsidRDefault="00836768" w:rsidP="00836768">
      <w:pPr>
        <w:pStyle w:val="P00"/>
        <w:spacing w:before="72"/>
        <w:ind w:left="0" w:right="1134"/>
        <w:rPr>
          <w:rFonts w:cs="FrankRuehl" w:hint="cs"/>
          <w:rtl/>
          <w:lang w:eastAsia="en-US"/>
        </w:rPr>
      </w:pPr>
      <w:r>
        <w:rPr>
          <w:rFonts w:cs="FrankRuehl" w:hint="cs"/>
          <w:rtl/>
          <w:lang w:eastAsia="en-US"/>
        </w:rPr>
        <w:tab/>
        <w:t>"מקום חניה פרטי" – מקום חניה המתנהל בידי אדם, פרט לעיריה, לשם הפקת רווח;</w:t>
      </w:r>
    </w:p>
    <w:p w:rsidR="00836768" w:rsidRDefault="00836768" w:rsidP="00836768">
      <w:pPr>
        <w:pStyle w:val="P00"/>
        <w:spacing w:before="72"/>
        <w:ind w:left="0" w:right="1134"/>
        <w:rPr>
          <w:rFonts w:cs="FrankRuehl" w:hint="cs"/>
          <w:rtl/>
          <w:lang w:eastAsia="en-US"/>
        </w:rPr>
      </w:pPr>
      <w:r>
        <w:rPr>
          <w:rFonts w:cs="FrankRuehl" w:hint="cs"/>
          <w:rtl/>
          <w:lang w:eastAsia="en-US"/>
        </w:rPr>
        <w:tab/>
        <w:t>"עיריה" – עירית רמת-גן;</w:t>
      </w:r>
    </w:p>
    <w:p w:rsidR="00836768" w:rsidRDefault="00F82490" w:rsidP="00F82490">
      <w:pPr>
        <w:pStyle w:val="P00"/>
        <w:spacing w:before="72"/>
        <w:ind w:left="0"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107" type="#_x0000_t202" style="position:absolute;left:0;text-align:left;margin-left:470.35pt;margin-top:7.1pt;width:1in;height:11.2pt;z-index:251675136" filled="f" stroked="f">
            <v:textbox inset="1mm,0,1mm,0">
              <w:txbxContent>
                <w:p w:rsidR="00F82490" w:rsidRDefault="00F82490" w:rsidP="00F82490">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836768">
        <w:rPr>
          <w:rFonts w:cs="FrankRuehl" w:hint="cs"/>
          <w:rtl/>
          <w:lang w:eastAsia="en-US"/>
        </w:rPr>
        <w:tab/>
        <w:t xml:space="preserve">"פקח" </w:t>
      </w:r>
      <w:r w:rsidR="00836768">
        <w:rPr>
          <w:rFonts w:cs="FrankRuehl" w:hint="eastAsia"/>
          <w:rtl/>
          <w:lang w:eastAsia="en-US"/>
        </w:rPr>
        <w:t xml:space="preserve">– </w:t>
      </w:r>
      <w:r>
        <w:rPr>
          <w:rFonts w:cs="FrankRuehl" w:hint="cs"/>
          <w:rtl/>
          <w:lang w:eastAsia="en-US"/>
        </w:rPr>
        <w:t>עובד עירייה</w:t>
      </w:r>
      <w:r w:rsidR="00836768">
        <w:rPr>
          <w:rFonts w:cs="FrankRuehl" w:hint="eastAsia"/>
          <w:rtl/>
          <w:lang w:eastAsia="en-US"/>
        </w:rPr>
        <w:t xml:space="preserve"> שראש העיריה מינה בכתב להיות פקח לענין חוק עזר זה;</w:t>
      </w:r>
    </w:p>
    <w:p w:rsidR="00836768" w:rsidRDefault="00836768" w:rsidP="00640551">
      <w:pPr>
        <w:pStyle w:val="P00"/>
        <w:spacing w:before="72"/>
        <w:ind w:left="0" w:right="1134"/>
        <w:rPr>
          <w:rFonts w:cs="FrankRuehl" w:hint="cs"/>
          <w:rtl/>
          <w:lang w:eastAsia="en-US"/>
        </w:rPr>
      </w:pPr>
      <w:r>
        <w:rPr>
          <w:rFonts w:cs="FrankRuehl" w:hint="cs"/>
          <w:rtl/>
          <w:lang w:eastAsia="en-US"/>
        </w:rPr>
        <w:tab/>
        <w:t>"ראש העיריה" – לרבות מי שראש העיריה העביר לו בכתב את סמכויותיו לפי חוק עזר זה, כולן או מקצתן;</w:t>
      </w:r>
    </w:p>
    <w:p w:rsidR="00836768" w:rsidRDefault="00836768" w:rsidP="00836768">
      <w:pPr>
        <w:pStyle w:val="P00"/>
        <w:spacing w:before="72"/>
        <w:ind w:left="0" w:right="1134"/>
        <w:rPr>
          <w:rFonts w:cs="FrankRuehl" w:hint="cs"/>
          <w:rtl/>
          <w:lang w:eastAsia="en-US"/>
        </w:rPr>
      </w:pPr>
      <w:r>
        <w:rPr>
          <w:rFonts w:cs="FrankRuehl" w:hint="cs"/>
          <w:rtl/>
          <w:lang w:eastAsia="en-US"/>
        </w:rPr>
        <w:tab/>
        <w:t>"רכב" – כמשמעותו בפקודת התעבורה, למעט אופניים;</w:t>
      </w:r>
    </w:p>
    <w:p w:rsidR="00836768" w:rsidRDefault="00836768" w:rsidP="00836768">
      <w:pPr>
        <w:pStyle w:val="P00"/>
        <w:spacing w:before="72"/>
        <w:ind w:left="0" w:right="1134"/>
        <w:rPr>
          <w:rFonts w:cs="FrankRuehl" w:hint="cs"/>
          <w:rtl/>
          <w:lang w:eastAsia="en-US"/>
        </w:rPr>
      </w:pPr>
      <w:r>
        <w:rPr>
          <w:rFonts w:cs="FrankRuehl" w:hint="cs"/>
          <w:rtl/>
          <w:lang w:eastAsia="en-US"/>
        </w:rPr>
        <w:lastRenderedPageBreak/>
        <w:tab/>
        <w:t>"רכב פרטי", "רכב ציבורי" ו"תמרור" – כמשמעותם בתקנות התעבורה;</w:t>
      </w:r>
    </w:p>
    <w:p w:rsidR="00836768" w:rsidRDefault="00836768" w:rsidP="00836768">
      <w:pPr>
        <w:pStyle w:val="P00"/>
        <w:spacing w:before="72"/>
        <w:ind w:left="0" w:right="1134"/>
        <w:rPr>
          <w:rFonts w:cs="FrankRuehl" w:hint="cs"/>
          <w:rtl/>
          <w:lang w:eastAsia="en-US"/>
        </w:rPr>
      </w:pPr>
      <w:r>
        <w:rPr>
          <w:rFonts w:cs="FrankRuehl" w:hint="cs"/>
          <w:rtl/>
          <w:lang w:eastAsia="en-US"/>
        </w:rPr>
        <w:tab/>
        <w:t>"רחוב" – דרך כמשמעותה בפקודת התעבורה, הנמצא</w:t>
      </w:r>
      <w:r w:rsidR="00F82490">
        <w:rPr>
          <w:rFonts w:cs="FrankRuehl" w:hint="cs"/>
          <w:rtl/>
          <w:lang w:eastAsia="en-US"/>
        </w:rPr>
        <w:t>ת בתחום העיריה, לרבות חלק מרחוב;</w:t>
      </w:r>
    </w:p>
    <w:p w:rsidR="00F82490" w:rsidRDefault="00F82490" w:rsidP="00F82490">
      <w:pPr>
        <w:pStyle w:val="P00"/>
        <w:spacing w:before="72"/>
        <w:ind w:left="0" w:right="1134"/>
        <w:rPr>
          <w:rFonts w:cs="FrankRuehl" w:hint="cs"/>
          <w:rtl/>
          <w:lang w:eastAsia="en-US"/>
        </w:rPr>
      </w:pPr>
      <w:r>
        <w:rPr>
          <w:rFonts w:cs="FrankRuehl" w:hint="cs"/>
          <w:rtl/>
          <w:lang w:eastAsia="en-US"/>
        </w:rPr>
        <w:pict>
          <v:rect id="_x0000_s1104" style="position:absolute;left:0;text-align:left;margin-left:464.35pt;margin-top:7.1pt;width:75.05pt;height:13.6pt;z-index:251674112" filled="f" stroked="f" strokecolor="lime" strokeweight=".25pt">
            <v:textbox style="mso-next-textbox:#_x0000_s1104" inset="1mm,0,1mm,0">
              <w:txbxContent>
                <w:p w:rsidR="00F82490" w:rsidRDefault="00F82490" w:rsidP="00F82490">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Fonts w:cs="FrankRuehl" w:hint="cs"/>
          <w:rtl/>
          <w:lang w:eastAsia="en-US"/>
        </w:rPr>
        <w:tab/>
        <w:t xml:space="preserve">"תווית" </w:t>
      </w:r>
      <w:r>
        <w:rPr>
          <w:rFonts w:cs="FrankRuehl"/>
          <w:rtl/>
          <w:lang w:eastAsia="en-US"/>
        </w:rPr>
        <w:t>–</w:t>
      </w:r>
      <w:r>
        <w:rPr>
          <w:rFonts w:cs="FrankRuehl" w:hint="cs"/>
          <w:rtl/>
          <w:lang w:eastAsia="en-US"/>
        </w:rPr>
        <w:t xml:space="preserve"> תווית חניה שהעירייה הנפיקה ל</w:t>
      </w:r>
      <w:r w:rsidR="005779A2">
        <w:rPr>
          <w:rFonts w:cs="FrankRuehl" w:hint="cs"/>
          <w:rtl/>
          <w:lang w:eastAsia="en-US"/>
        </w:rPr>
        <w:t>פי סעיף 3א;</w:t>
      </w:r>
    </w:p>
    <w:p w:rsidR="005779A2" w:rsidRDefault="005779A2" w:rsidP="005779A2">
      <w:pPr>
        <w:pStyle w:val="P00"/>
        <w:spacing w:before="72"/>
        <w:ind w:left="0" w:right="1134"/>
        <w:rPr>
          <w:rFonts w:cs="FrankRuehl"/>
          <w:rtl/>
          <w:lang w:eastAsia="en-US"/>
        </w:rPr>
      </w:pPr>
      <w:r>
        <w:rPr>
          <w:rFonts w:cs="FrankRuehl" w:hint="cs"/>
          <w:rtl/>
          <w:lang w:eastAsia="en-US"/>
        </w:rPr>
        <w:pict>
          <v:rect id="_x0000_s1116" style="position:absolute;left:0;text-align:left;margin-left:464.35pt;margin-top:7.1pt;width:75.05pt;height:13.6pt;z-index:251682304" filled="f" stroked="f" strokecolor="lime" strokeweight=".25pt">
            <v:textbox style="mso-next-textbox:#_x0000_s1116" inset="1mm,0,1mm,0">
              <w:txbxContent>
                <w:p w:rsidR="005779A2" w:rsidRDefault="005779A2" w:rsidP="005779A2">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Fonts w:cs="FrankRuehl" w:hint="cs"/>
          <w:rtl/>
          <w:lang w:eastAsia="en-US"/>
        </w:rPr>
        <w:tab/>
        <w:t xml:space="preserve">"תווית לאזרח ותיק" </w:t>
      </w:r>
      <w:r>
        <w:rPr>
          <w:rFonts w:cs="FrankRuehl"/>
          <w:rtl/>
          <w:lang w:eastAsia="en-US"/>
        </w:rPr>
        <w:t>–</w:t>
      </w:r>
      <w:r>
        <w:rPr>
          <w:rFonts w:cs="FrankRuehl" w:hint="cs"/>
          <w:rtl/>
          <w:lang w:eastAsia="en-US"/>
        </w:rPr>
        <w:t xml:space="preserve"> תווית חניה שהונפקה על ידי העירייה לאזרח ותיק תושב העיר רמת גן המתגורר בתחומה, הנושא מספר רכב ושתוקפה לתקופה הנקובה בה.</w:t>
      </w:r>
    </w:p>
    <w:p w:rsidR="00C113F5" w:rsidRDefault="00C113F5" w:rsidP="00836768">
      <w:pPr>
        <w:pStyle w:val="P00"/>
        <w:spacing w:before="72"/>
        <w:ind w:left="0" w:right="1134"/>
        <w:rPr>
          <w:rFonts w:cs="FrankRuehl" w:hint="cs"/>
          <w:rtl/>
          <w:lang w:eastAsia="en-US"/>
        </w:rPr>
      </w:pPr>
      <w:r>
        <w:rPr>
          <w:rFonts w:cs="FrankRuehl" w:hint="cs"/>
          <w:rtl/>
          <w:lang w:eastAsia="en-US"/>
        </w:rPr>
        <w:pict>
          <v:rect id="_x0000_s1064" style="position:absolute;left:0;text-align:left;margin-left:464.35pt;margin-top:7.1pt;width:75.05pt;height:13.6pt;z-index:251649536" filled="f" stroked="f" strokecolor="lime" strokeweight=".25pt">
            <v:textbox style="mso-next-textbox:#_x0000_s1064" inset="1mm,0,1mm,0">
              <w:txbxContent>
                <w:p w:rsidR="0013121F" w:rsidRDefault="0013121F" w:rsidP="0083170D">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Fonts w:cs="FrankRuehl" w:hint="cs"/>
          <w:rtl/>
          <w:lang w:eastAsia="en-US"/>
        </w:rPr>
        <w:tab/>
        <w:t>(ב)</w:t>
      </w:r>
      <w:r>
        <w:rPr>
          <w:rFonts w:cs="FrankRuehl" w:hint="cs"/>
          <w:rtl/>
          <w:lang w:eastAsia="en-US"/>
        </w:rPr>
        <w:tab/>
        <w:t>כל מונח בחוק עזר זה שלא נקבעה לו הגדרה יראוהו כמשמעותו בפקודה ובתקנות התעבורה, התשכ"א-1961.</w:t>
      </w:r>
    </w:p>
    <w:p w:rsidR="00ED1F0E" w:rsidRDefault="00ED1F0E" w:rsidP="00F82490">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8.9pt;z-index:251633152" o:allowincell="f" filled="f" stroked="f" strokecolor="lime" strokeweight=".25pt">
            <v:textbox inset="0,0,0,0">
              <w:txbxContent>
                <w:p w:rsidR="0013121F" w:rsidRDefault="0013121F" w:rsidP="0083170D">
                  <w:pPr>
                    <w:spacing w:line="160" w:lineRule="exact"/>
                    <w:jc w:val="left"/>
                    <w:rPr>
                      <w:rFonts w:cs="Miriam" w:hint="cs"/>
                      <w:sz w:val="18"/>
                      <w:szCs w:val="18"/>
                      <w:rtl/>
                    </w:rPr>
                  </w:pPr>
                  <w:r>
                    <w:rPr>
                      <w:rFonts w:cs="Miriam" w:hint="cs"/>
                      <w:sz w:val="18"/>
                      <w:szCs w:val="18"/>
                      <w:rtl/>
                    </w:rPr>
                    <w:t>סמכות להסדיר</w:t>
                  </w:r>
                  <w:r w:rsidR="0083170D">
                    <w:rPr>
                      <w:rFonts w:cs="Miriam" w:hint="cs"/>
                      <w:sz w:val="18"/>
                      <w:szCs w:val="18"/>
                      <w:rtl/>
                    </w:rPr>
                    <w:t xml:space="preserve"> </w:t>
                  </w:r>
                  <w:r>
                    <w:rPr>
                      <w:rFonts w:cs="Miriam" w:hint="cs"/>
                      <w:sz w:val="18"/>
                      <w:szCs w:val="18"/>
                      <w:rtl/>
                    </w:rPr>
                    <w:t>מקום חניה</w:t>
                  </w:r>
                </w:p>
                <w:p w:rsidR="00F82490" w:rsidRDefault="00F82490" w:rsidP="00F82490">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2.</w:t>
      </w:r>
      <w:r>
        <w:rPr>
          <w:rStyle w:val="big-number"/>
          <w:rFonts w:cs="Miriam"/>
          <w:rtl/>
        </w:rPr>
        <w:tab/>
      </w:r>
      <w:r w:rsidR="00F82490">
        <w:rPr>
          <w:rFonts w:cs="FrankRuehl" w:hint="cs"/>
          <w:rtl/>
          <w:lang w:eastAsia="en-US"/>
        </w:rPr>
        <w:t>רשות תימרור מקומית רשאית, לאחר היוועצות בקצין משטרה, ולאחר קבלת הסכמת רשות תימרור מרכזית, אם הסכמה זו דרושה לפי תקנה 18 לתקנות התעבורה לאסור, להגביל ולהסדיר העמדת רכב או סוג מסוים של רכב בתחום העירייה כולה או באזור, וכן לקבוע אזור כמקום שבו מותרת החניה לסוג מסוים של רכב בלבד, ולקבוע את הימים והשעות והתקופות שבהם מותרת החניה ואת מספר כלי הרכב שמותר להחנות בעת ובעונה אחת באותו מקום; איסור, הגבלה וקביעה כאמור, יצוינו על ידי תמרור מתאים, ולא יעמיד אדם ולא יחנה ולא ירשה לאחר להעמיד או להחנות באותו מקום רכב שלא בהתאם להוראות שצוינו</w:t>
      </w:r>
      <w:r>
        <w:rPr>
          <w:rFonts w:cs="FrankRuehl"/>
          <w:rtl/>
          <w:lang w:eastAsia="en-US"/>
        </w:rPr>
        <w:t>.</w:t>
      </w:r>
    </w:p>
    <w:p w:rsidR="00836768" w:rsidRDefault="00ED1F0E" w:rsidP="00F82490">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25.15pt;z-index:251634176" o:allowincell="f" filled="f" stroked="f" strokecolor="lime" strokeweight=".25pt">
            <v:textbox style="mso-next-textbox:#_x0000_s1028" inset="0,0,0,0">
              <w:txbxContent>
                <w:p w:rsidR="0013121F" w:rsidRDefault="0013121F" w:rsidP="0083170D">
                  <w:pPr>
                    <w:spacing w:line="160" w:lineRule="exact"/>
                    <w:jc w:val="left"/>
                    <w:rPr>
                      <w:rFonts w:cs="Miriam" w:hint="cs"/>
                      <w:sz w:val="18"/>
                      <w:szCs w:val="18"/>
                      <w:rtl/>
                    </w:rPr>
                  </w:pPr>
                  <w:r>
                    <w:rPr>
                      <w:rFonts w:cs="Miriam" w:hint="cs"/>
                      <w:sz w:val="18"/>
                      <w:szCs w:val="18"/>
                      <w:rtl/>
                    </w:rPr>
                    <w:t>מקום חניה</w:t>
                  </w:r>
                  <w:r w:rsidR="0083170D">
                    <w:rPr>
                      <w:rFonts w:cs="Miriam" w:hint="cs"/>
                      <w:sz w:val="18"/>
                      <w:szCs w:val="18"/>
                      <w:rtl/>
                    </w:rPr>
                    <w:t xml:space="preserve"> </w:t>
                  </w:r>
                  <w:r>
                    <w:rPr>
                      <w:rFonts w:cs="Miriam" w:hint="cs"/>
                      <w:sz w:val="18"/>
                      <w:szCs w:val="18"/>
                      <w:rtl/>
                    </w:rPr>
                    <w:t>מוסדר</w:t>
                  </w:r>
                </w:p>
                <w:p w:rsidR="005C4060" w:rsidRDefault="005C4060" w:rsidP="0083170D">
                  <w:pPr>
                    <w:spacing w:line="160" w:lineRule="exact"/>
                    <w:jc w:val="left"/>
                    <w:rPr>
                      <w:rFonts w:cs="Miriam" w:hint="cs"/>
                      <w:noProof/>
                      <w:sz w:val="18"/>
                      <w:szCs w:val="18"/>
                      <w:rtl/>
                    </w:rPr>
                  </w:pPr>
                  <w:r>
                    <w:rPr>
                      <w:rFonts w:cs="Miriam" w:hint="cs"/>
                      <w:sz w:val="18"/>
                      <w:szCs w:val="18"/>
                      <w:rtl/>
                    </w:rPr>
                    <w:t>תיקון תשע"ג-2013</w:t>
                  </w:r>
                </w:p>
                <w:p w:rsidR="00F82490" w:rsidRDefault="00F82490" w:rsidP="00F82490">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3.</w:t>
      </w:r>
      <w:r>
        <w:rPr>
          <w:rStyle w:val="big-number"/>
          <w:rFonts w:cs="Miriam"/>
          <w:rtl/>
        </w:rPr>
        <w:tab/>
      </w:r>
      <w:r w:rsidR="00836768">
        <w:rPr>
          <w:rFonts w:cs="FrankRuehl" w:hint="cs"/>
          <w:rtl/>
          <w:lang w:eastAsia="en-US"/>
        </w:rPr>
        <w:t>(א)</w:t>
      </w:r>
      <w:r w:rsidR="00836768">
        <w:rPr>
          <w:rFonts w:cs="FrankRuehl" w:hint="cs"/>
          <w:rtl/>
          <w:lang w:eastAsia="en-US"/>
        </w:rPr>
        <w:tab/>
      </w:r>
      <w:r w:rsidR="00F82490">
        <w:rPr>
          <w:rFonts w:cs="FrankRuehl" w:hint="cs"/>
          <w:rtl/>
          <w:lang w:eastAsia="en-US"/>
        </w:rPr>
        <w:t>רשות תימרור מקומית רשאית, לאחר התייעצות עם קצין משטרה, ולאחר קבלת הסכמת רשות תימרור מרכזית, אם הסכמה זו דרושה על פי דין, לקבוע אזור כמקום חניה מוסדר ולהסדיר את החניה בו על ידי סדרן או באמצעות כרטיסי חניה, מכשירים מכניים או טלפון נייד</w:t>
      </w:r>
      <w:r w:rsidR="00836768">
        <w:rPr>
          <w:rFonts w:cs="FrankRuehl" w:hint="cs"/>
          <w:rtl/>
          <w:lang w:eastAsia="en-US"/>
        </w:rPr>
        <w:t>.</w:t>
      </w:r>
    </w:p>
    <w:p w:rsidR="00772582" w:rsidRDefault="008367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סודרה החניה על ידי סדרן, חייב אדם</w:t>
      </w:r>
      <w:r w:rsidR="00772582">
        <w:rPr>
          <w:rFonts w:cs="FrankRuehl" w:hint="cs"/>
          <w:rtl/>
          <w:lang w:eastAsia="en-US"/>
        </w:rPr>
        <w:t xml:space="preserve"> המעמיד רכב במקום חניה לציית להוראות הסדרן בכל ענין הקשור בחניה.</w:t>
      </w:r>
    </w:p>
    <w:p w:rsidR="00772582" w:rsidRDefault="00C113F5" w:rsidP="00F82490">
      <w:pPr>
        <w:pStyle w:val="P00"/>
        <w:spacing w:before="72"/>
        <w:ind w:left="0" w:right="1134"/>
        <w:rPr>
          <w:rFonts w:cs="FrankRuehl" w:hint="cs"/>
          <w:rtl/>
          <w:lang w:eastAsia="en-US"/>
        </w:rPr>
      </w:pPr>
      <w:r>
        <w:rPr>
          <w:rFonts w:cs="FrankRuehl" w:hint="cs"/>
          <w:rtl/>
          <w:lang w:eastAsia="en-US"/>
        </w:rPr>
        <w:pict>
          <v:rect id="_x0000_s1066" style="position:absolute;left:0;text-align:left;margin-left:464.35pt;margin-top:7.1pt;width:75.05pt;height:15.2pt;z-index:251650560" filled="f" stroked="f" strokecolor="lime" strokeweight=".25pt">
            <v:textbox style="mso-next-textbox:#_x0000_s1066" inset="0,0,0,0">
              <w:txbxContent>
                <w:p w:rsidR="00F82490" w:rsidRDefault="00F82490" w:rsidP="00F82490">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sidR="00772582">
        <w:rPr>
          <w:rFonts w:cs="FrankRuehl" w:hint="cs"/>
          <w:rtl/>
          <w:lang w:eastAsia="en-US"/>
        </w:rPr>
        <w:tab/>
        <w:t>(ג)</w:t>
      </w:r>
      <w:r w:rsidR="00772582">
        <w:rPr>
          <w:rFonts w:cs="FrankRuehl" w:hint="cs"/>
          <w:rtl/>
          <w:lang w:eastAsia="en-US"/>
        </w:rPr>
        <w:tab/>
      </w:r>
      <w:r>
        <w:rPr>
          <w:rFonts w:cs="FrankRuehl" w:hint="cs"/>
          <w:rtl/>
          <w:lang w:eastAsia="en-US"/>
        </w:rPr>
        <w:t xml:space="preserve">נקבע מקום חניה מוסדר </w:t>
      </w:r>
      <w:r w:rsidR="005C4060">
        <w:rPr>
          <w:rFonts w:cs="FrankRuehl" w:hint="cs"/>
          <w:rtl/>
          <w:lang w:eastAsia="en-US"/>
        </w:rPr>
        <w:t>יסומן בתמרור מתאים</w:t>
      </w:r>
      <w:r>
        <w:rPr>
          <w:rFonts w:cs="FrankRuehl" w:hint="cs"/>
          <w:rtl/>
          <w:lang w:eastAsia="en-US"/>
        </w:rPr>
        <w:t xml:space="preserve"> ולא יעמיד ולא יחנה אדם רכב ליד מדרכה או במקום המסומן לחניה מוסדרת, אלא אם כן שילם אגרת הסדר </w:t>
      </w:r>
      <w:r w:rsidR="00F82490">
        <w:rPr>
          <w:rFonts w:cs="FrankRuehl" w:hint="cs"/>
          <w:rtl/>
          <w:lang w:eastAsia="en-US"/>
        </w:rPr>
        <w:t>באמצעות אחד מאמצעי התשלום התקפים למקום החניה, ופעל בהתאם לחוק עזר זה ולהוראות המפורטות על גבי התמרור המוצב במקום החניה או בסמוך אליו בכל הנוגע למקום החניה, זמני החניה המותרים, סוגי הרכב המותרים בחניה, וכל עניין אחר הנוגע להסדרת החניה</w:t>
      </w:r>
      <w:r>
        <w:rPr>
          <w:rFonts w:cs="FrankRuehl" w:hint="cs"/>
          <w:rtl/>
          <w:lang w:eastAsia="en-US"/>
        </w:rPr>
        <w:t>.</w:t>
      </w:r>
    </w:p>
    <w:p w:rsidR="00772582" w:rsidRDefault="0077258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סודרה החניה באמצעות כרטיסי חניה, חייב אדם המעמיד רכב במקום החניה –</w:t>
      </w:r>
    </w:p>
    <w:p w:rsidR="00772582" w:rsidRDefault="00772582" w:rsidP="0077258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להעמידו בתוך אחד מהשטחים הפנויים, המסומנים בקווי צבע או באופן אחר – אם ישנם שטחים מסומנים;</w:t>
      </w:r>
    </w:p>
    <w:p w:rsidR="00772582" w:rsidRDefault="00C113F5" w:rsidP="00772582">
      <w:pPr>
        <w:pStyle w:val="P00"/>
        <w:spacing w:before="72"/>
        <w:ind w:left="1021" w:right="1134"/>
        <w:rPr>
          <w:rFonts w:cs="FrankRuehl" w:hint="cs"/>
          <w:rtl/>
          <w:lang w:eastAsia="en-US"/>
        </w:rPr>
      </w:pPr>
      <w:r>
        <w:rPr>
          <w:rFonts w:cs="FrankRuehl" w:hint="cs"/>
          <w:rtl/>
          <w:lang w:eastAsia="en-US"/>
        </w:rPr>
        <w:pict>
          <v:rect id="_x0000_s1067" style="position:absolute;left:0;text-align:left;margin-left:462pt;margin-top:9.05pt;width:75.05pt;height:15.2pt;z-index:251651584" filled="f" stroked="f" strokecolor="lime" strokeweight=".25pt">
            <v:textbox style="mso-next-textbox:#_x0000_s1067" inset="0,0,0,0">
              <w:txbxContent>
                <w:p w:rsidR="0013121F" w:rsidRDefault="0013121F" w:rsidP="0083170D">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sidR="00772582">
        <w:rPr>
          <w:rFonts w:cs="FrankRuehl" w:hint="cs"/>
          <w:rtl/>
          <w:lang w:eastAsia="en-US"/>
        </w:rPr>
        <w:t>(2)</w:t>
      </w:r>
      <w:r w:rsidR="00772582">
        <w:rPr>
          <w:rFonts w:cs="FrankRuehl" w:hint="cs"/>
          <w:rtl/>
          <w:lang w:eastAsia="en-US"/>
        </w:rPr>
        <w:tab/>
        <w:t>לתלוש או לנקב את חלקי כרטיס החניה שבהם מסומנים התאריך ומשך החניה, מיד עם החניית הרכב, הכל בהתאם להוראות שעל גבי כרטיס החניה</w:t>
      </w:r>
      <w:r>
        <w:rPr>
          <w:rFonts w:cs="FrankRuehl" w:hint="cs"/>
          <w:rtl/>
          <w:lang w:eastAsia="en-US"/>
        </w:rPr>
        <w:t xml:space="preserve"> או לרכוש כרטיסים ממשכיר מיכני שיוצב לשם כך</w:t>
      </w:r>
      <w:r w:rsidR="00772582">
        <w:rPr>
          <w:rFonts w:cs="FrankRuehl" w:hint="cs"/>
          <w:rtl/>
          <w:lang w:eastAsia="en-US"/>
        </w:rPr>
        <w:t>;</w:t>
      </w:r>
    </w:p>
    <w:p w:rsidR="00772582" w:rsidRDefault="00772582" w:rsidP="0077258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להצמיד את כרטיס החניה לשמשה הקדמית או לחלון הדלת הקדמית של הרכב בצד הפנימי הקרוב למדרכה, באופן שסימון משך החניה והתאריך יראו מבחוץ;</w:t>
      </w:r>
    </w:p>
    <w:p w:rsidR="00772582" w:rsidRDefault="00772582" w:rsidP="0077258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לציית ולמלא אחר כל ההוראות המפורטות על גבי כרטיס החניה ועל התמרור המוצב בשטח המיועד לחניה, בכל הנוגע למקום החניה, זמני החניה המותרים, משך החניה, מילוי כרטיס החניה וכל ענין אחר הקשור בהסדרת החניה.</w:t>
      </w:r>
    </w:p>
    <w:p w:rsidR="00C113F5" w:rsidRDefault="00C113F5" w:rsidP="005C4060">
      <w:pPr>
        <w:pStyle w:val="P00"/>
        <w:spacing w:before="72"/>
        <w:ind w:left="1021" w:right="1134"/>
        <w:rPr>
          <w:rFonts w:cs="FrankRuehl" w:hint="cs"/>
          <w:rtl/>
          <w:lang w:eastAsia="en-US"/>
        </w:rPr>
      </w:pPr>
      <w:r>
        <w:rPr>
          <w:rFonts w:cs="FrankRuehl" w:hint="cs"/>
          <w:rtl/>
          <w:lang w:eastAsia="en-US"/>
        </w:rPr>
        <w:pict>
          <v:rect id="_x0000_s1068" style="position:absolute;left:0;text-align:left;margin-left:462pt;margin-top:6.25pt;width:75.05pt;height:19.5pt;z-index:251652608" filled="f" stroked="f" strokecolor="lime" strokeweight=".25pt">
            <v:textbox style="mso-next-textbox:#_x0000_s1068" inset="0,0,0,0">
              <w:txbxContent>
                <w:p w:rsidR="0013121F" w:rsidRDefault="0013121F" w:rsidP="0083170D">
                  <w:pPr>
                    <w:spacing w:line="160" w:lineRule="exact"/>
                    <w:jc w:val="left"/>
                    <w:rPr>
                      <w:rFonts w:cs="Miriam" w:hint="cs"/>
                      <w:sz w:val="18"/>
                      <w:szCs w:val="18"/>
                      <w:rtl/>
                    </w:rPr>
                  </w:pPr>
                  <w:r>
                    <w:rPr>
                      <w:rFonts w:cs="Miriam" w:hint="cs"/>
                      <w:sz w:val="18"/>
                      <w:szCs w:val="18"/>
                      <w:rtl/>
                    </w:rPr>
                    <w:t>תיקון תשנ"ב-1992</w:t>
                  </w:r>
                </w:p>
                <w:p w:rsidR="00A46467" w:rsidRDefault="00A46467" w:rsidP="00A46467">
                  <w:pPr>
                    <w:spacing w:line="160" w:lineRule="exact"/>
                    <w:jc w:val="left"/>
                    <w:rPr>
                      <w:rFonts w:cs="Miriam" w:hint="cs"/>
                      <w:sz w:val="18"/>
                      <w:szCs w:val="18"/>
                      <w:rtl/>
                    </w:rPr>
                  </w:pPr>
                  <w:r>
                    <w:rPr>
                      <w:rFonts w:cs="Miriam" w:hint="cs"/>
                      <w:sz w:val="18"/>
                      <w:szCs w:val="18"/>
                      <w:rtl/>
                    </w:rPr>
                    <w:t>תיקון תשע"ג-2013</w:t>
                  </w:r>
                </w:p>
              </w:txbxContent>
            </v:textbox>
            <w10:anchorlock/>
          </v:rect>
        </w:pict>
      </w:r>
      <w:r>
        <w:rPr>
          <w:rFonts w:cs="FrankRuehl" w:hint="cs"/>
          <w:rtl/>
          <w:lang w:eastAsia="en-US"/>
        </w:rPr>
        <w:t>(5)</w:t>
      </w:r>
      <w:r>
        <w:rPr>
          <w:rFonts w:cs="FrankRuehl" w:hint="cs"/>
          <w:rtl/>
          <w:lang w:eastAsia="en-US"/>
        </w:rPr>
        <w:tab/>
      </w:r>
      <w:r w:rsidR="005C4060">
        <w:rPr>
          <w:rFonts w:cs="FrankRuehl" w:hint="cs"/>
          <w:rtl/>
          <w:lang w:eastAsia="en-US"/>
        </w:rPr>
        <w:t>בימים א' עד ה' בין השעות 8.00 ל-19.00 ובימי שישי וערבי חג בין השעות 8.00 ל-13.00</w:t>
      </w:r>
      <w:r>
        <w:rPr>
          <w:rFonts w:cs="FrankRuehl" w:hint="cs"/>
          <w:rtl/>
          <w:lang w:eastAsia="en-US"/>
        </w:rPr>
        <w:t xml:space="preserve"> לא יחנה אדם רכב במקום חניה מוסדר ולא ישאירו עומד במקום כאמור לזמן העולה על שעה אחת, אלא אם כן נקבע אחרת בתמרור.</w:t>
      </w:r>
    </w:p>
    <w:p w:rsidR="00F82490" w:rsidRDefault="00F82490" w:rsidP="00F82490">
      <w:pPr>
        <w:pStyle w:val="P00"/>
        <w:spacing w:before="72"/>
        <w:ind w:left="0" w:right="1134"/>
        <w:rPr>
          <w:rFonts w:cs="FrankRuehl" w:hint="cs"/>
          <w:rtl/>
          <w:lang w:eastAsia="en-US"/>
        </w:rPr>
      </w:pPr>
      <w:r>
        <w:rPr>
          <w:rFonts w:cs="FrankRuehl" w:hint="cs"/>
          <w:rtl/>
          <w:lang w:eastAsia="en-US"/>
        </w:rPr>
        <w:pict>
          <v:rect id="_x0000_s1108" style="position:absolute;left:0;text-align:left;margin-left:464.35pt;margin-top:7.1pt;width:75.05pt;height:15.2pt;z-index:251676160" filled="f" stroked="f" strokecolor="lime" strokeweight=".25pt">
            <v:textbox style="mso-next-textbox:#_x0000_s1108" inset="0,0,0,0">
              <w:txbxContent>
                <w:p w:rsidR="00F82490" w:rsidRDefault="00F82490" w:rsidP="00F82490">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Fonts w:cs="FrankRuehl" w:hint="cs"/>
          <w:rtl/>
          <w:lang w:eastAsia="en-US"/>
        </w:rPr>
        <w:tab/>
        <w:t>(ה)</w:t>
      </w:r>
      <w:r>
        <w:rPr>
          <w:rFonts w:cs="FrankRuehl" w:hint="cs"/>
          <w:rtl/>
          <w:lang w:eastAsia="en-US"/>
        </w:rPr>
        <w:tab/>
        <w:t>רשות התימרור המקומית רשאית לקבוע כי באזורים מסוימים שנקבעו כמקום חניה מוסדר יתאפשר תשלום אגרת הסדר על פי תעריף יומי, ליום או לחלק ממנו, בשיעור הקבוע בתוספת השנייה.</w:t>
      </w:r>
    </w:p>
    <w:p w:rsidR="00411040" w:rsidRDefault="00411040" w:rsidP="004D2D7A">
      <w:pPr>
        <w:pStyle w:val="P00"/>
        <w:spacing w:before="72"/>
        <w:ind w:left="0" w:right="1134"/>
        <w:rPr>
          <w:rFonts w:cs="FrankRuehl" w:hint="cs"/>
          <w:rtl/>
          <w:lang w:eastAsia="en-US"/>
        </w:rPr>
      </w:pPr>
      <w:bookmarkStart w:id="3" w:name="Seif16"/>
      <w:bookmarkEnd w:id="3"/>
      <w:r>
        <w:rPr>
          <w:lang w:val="he-IL"/>
        </w:rPr>
        <w:pict>
          <v:rect id="_x0000_s1063" style="position:absolute;left:0;text-align:left;margin-left:464.5pt;margin-top:8.05pt;width:75.05pt;height:43.9pt;z-index:251648512" o:allowincell="f" filled="f" stroked="f" strokecolor="lime" strokeweight=".25pt">
            <v:textbox style="mso-next-textbox:#_x0000_s1063" inset="0,0,0,0">
              <w:txbxContent>
                <w:p w:rsidR="0013121F" w:rsidRDefault="0013121F" w:rsidP="004D2D7A">
                  <w:pPr>
                    <w:spacing w:line="160" w:lineRule="exact"/>
                    <w:jc w:val="left"/>
                    <w:rPr>
                      <w:rFonts w:cs="Miriam" w:hint="cs"/>
                      <w:sz w:val="18"/>
                      <w:szCs w:val="18"/>
                      <w:rtl/>
                    </w:rPr>
                  </w:pPr>
                  <w:r>
                    <w:rPr>
                      <w:rFonts w:cs="Miriam" w:hint="cs"/>
                      <w:sz w:val="18"/>
                      <w:szCs w:val="18"/>
                      <w:rtl/>
                    </w:rPr>
                    <w:t>חניה לתושבי</w:t>
                  </w:r>
                  <w:r w:rsidR="004D2D7A">
                    <w:rPr>
                      <w:rFonts w:cs="Miriam" w:hint="cs"/>
                      <w:sz w:val="18"/>
                      <w:szCs w:val="18"/>
                      <w:rtl/>
                    </w:rPr>
                    <w:t>ם</w:t>
                  </w:r>
                  <w:r>
                    <w:rPr>
                      <w:rFonts w:cs="Miriam" w:hint="cs"/>
                      <w:sz w:val="18"/>
                      <w:szCs w:val="18"/>
                      <w:rtl/>
                    </w:rPr>
                    <w:t xml:space="preserve"> במקום</w:t>
                  </w:r>
                  <w:r w:rsidR="0083170D">
                    <w:rPr>
                      <w:rFonts w:cs="Miriam" w:hint="cs"/>
                      <w:sz w:val="18"/>
                      <w:szCs w:val="18"/>
                      <w:rtl/>
                    </w:rPr>
                    <w:t xml:space="preserve"> </w:t>
                  </w:r>
                  <w:r>
                    <w:rPr>
                      <w:rFonts w:cs="Miriam" w:hint="cs"/>
                      <w:sz w:val="18"/>
                      <w:szCs w:val="18"/>
                      <w:rtl/>
                    </w:rPr>
                    <w:t>חניה מוסדר</w:t>
                  </w:r>
                </w:p>
                <w:p w:rsidR="0013121F" w:rsidRDefault="0013121F" w:rsidP="0083170D">
                  <w:pPr>
                    <w:spacing w:line="160" w:lineRule="exact"/>
                    <w:jc w:val="left"/>
                    <w:rPr>
                      <w:rFonts w:cs="Miriam" w:hint="cs"/>
                      <w:noProof/>
                      <w:sz w:val="18"/>
                      <w:szCs w:val="18"/>
                      <w:rtl/>
                    </w:rPr>
                  </w:pPr>
                  <w:r>
                    <w:rPr>
                      <w:rFonts w:cs="Miriam" w:hint="cs"/>
                      <w:noProof/>
                      <w:sz w:val="18"/>
                      <w:szCs w:val="18"/>
                      <w:rtl/>
                    </w:rPr>
                    <w:t>תיקון תשמ"ח-1988</w:t>
                  </w:r>
                </w:p>
                <w:p w:rsidR="0083170D" w:rsidRDefault="0083170D" w:rsidP="0083170D">
                  <w:pPr>
                    <w:spacing w:line="160" w:lineRule="exact"/>
                    <w:jc w:val="left"/>
                    <w:rPr>
                      <w:rFonts w:cs="Miriam" w:hint="cs"/>
                      <w:noProof/>
                      <w:sz w:val="18"/>
                      <w:szCs w:val="18"/>
                      <w:rtl/>
                    </w:rPr>
                  </w:pPr>
                  <w:r>
                    <w:rPr>
                      <w:rFonts w:cs="Miriam" w:hint="cs"/>
                      <w:noProof/>
                      <w:sz w:val="18"/>
                      <w:szCs w:val="18"/>
                      <w:rtl/>
                    </w:rPr>
                    <w:t>תיקון תשנ"ב-1992</w:t>
                  </w:r>
                </w:p>
                <w:p w:rsidR="004D2D7A" w:rsidRDefault="004D2D7A" w:rsidP="0083170D">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hint="cs"/>
          <w:rtl/>
        </w:rPr>
        <w:t>3</w:t>
      </w:r>
      <w:r>
        <w:rPr>
          <w:rStyle w:val="default"/>
          <w:rFonts w:hint="cs"/>
          <w:rtl/>
        </w:rPr>
        <w:t>א</w:t>
      </w:r>
      <w:r>
        <w:rPr>
          <w:rStyle w:val="big-number"/>
          <w:rFonts w:cs="Miriam"/>
          <w:rtl/>
        </w:rPr>
        <w:t>.</w:t>
      </w:r>
      <w:r>
        <w:rPr>
          <w:rStyle w:val="big-number"/>
          <w:rFonts w:cs="Miriam"/>
          <w:rtl/>
        </w:rPr>
        <w:tab/>
      </w:r>
      <w:r>
        <w:rPr>
          <w:rStyle w:val="default"/>
          <w:rFonts w:hint="cs"/>
          <w:rtl/>
        </w:rPr>
        <w:t>(</w:t>
      </w:r>
      <w:r w:rsidR="0011061D">
        <w:rPr>
          <w:rStyle w:val="default"/>
          <w:rFonts w:hint="cs"/>
          <w:rtl/>
        </w:rPr>
        <w:t>א</w:t>
      </w:r>
      <w:r>
        <w:rPr>
          <w:rStyle w:val="default"/>
          <w:rFonts w:hint="cs"/>
          <w:rtl/>
        </w:rPr>
        <w:t>)</w:t>
      </w:r>
      <w:r>
        <w:rPr>
          <w:rStyle w:val="default"/>
          <w:rFonts w:hint="cs"/>
          <w:rtl/>
        </w:rPr>
        <w:tab/>
      </w:r>
      <w:r w:rsidR="00C113F5">
        <w:rPr>
          <w:rStyle w:val="default"/>
          <w:rFonts w:hint="cs"/>
          <w:rtl/>
        </w:rPr>
        <w:t xml:space="preserve">נקבע אזור כמרום חניה מוסדר, יהיו רשאים מי שגרים באותו אזור להחנות את רכבם במקום שנקבע כמקום חניה מוסדר באזור מגוריהם בלבד </w:t>
      </w:r>
      <w:r w:rsidR="004D2D7A">
        <w:rPr>
          <w:rStyle w:val="default"/>
          <w:rFonts w:hint="cs"/>
          <w:rtl/>
        </w:rPr>
        <w:t>בלי לשלם אגרת הסדר</w:t>
      </w:r>
      <w:r>
        <w:rPr>
          <w:rFonts w:cs="FrankRuehl" w:hint="cs"/>
          <w:rtl/>
          <w:lang w:eastAsia="en-US"/>
        </w:rPr>
        <w:t>.</w:t>
      </w:r>
    </w:p>
    <w:p w:rsidR="004D2D7A" w:rsidRDefault="004D2D7A" w:rsidP="004D2D7A">
      <w:pPr>
        <w:pStyle w:val="P00"/>
        <w:spacing w:before="72"/>
        <w:ind w:left="0" w:right="1134"/>
        <w:rPr>
          <w:rFonts w:cs="FrankRuehl" w:hint="cs"/>
          <w:rtl/>
          <w:lang w:eastAsia="en-US"/>
        </w:rPr>
      </w:pPr>
    </w:p>
    <w:p w:rsidR="004D2D7A" w:rsidRDefault="004D2D7A" w:rsidP="004D2D7A">
      <w:pPr>
        <w:pStyle w:val="P00"/>
        <w:spacing w:before="72"/>
        <w:ind w:left="0" w:right="1134"/>
        <w:rPr>
          <w:rFonts w:cs="FrankRuehl" w:hint="cs"/>
          <w:rtl/>
          <w:lang w:eastAsia="en-US"/>
        </w:rPr>
      </w:pPr>
      <w:r>
        <w:rPr>
          <w:rFonts w:cs="FrankRuehl" w:hint="cs"/>
          <w:rtl/>
          <w:lang w:eastAsia="en-US"/>
        </w:rPr>
        <w:pict>
          <v:rect id="_x0000_s1109" style="position:absolute;left:0;text-align:left;margin-left:464.35pt;margin-top:7.1pt;width:75.05pt;height:15.2pt;z-index:251677184" filled="f" stroked="f" strokecolor="lime" strokeweight=".25pt">
            <v:textbox style="mso-next-textbox:#_x0000_s1109" inset="0,0,0,0">
              <w:txbxContent>
                <w:p w:rsidR="004D2D7A" w:rsidRDefault="004D2D7A" w:rsidP="004D2D7A">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Fonts w:cs="FrankRuehl" w:hint="cs"/>
          <w:rtl/>
          <w:lang w:eastAsia="en-US"/>
        </w:rPr>
        <w:tab/>
        <w:t>(א1)</w:t>
      </w:r>
      <w:r>
        <w:rPr>
          <w:rFonts w:cs="FrankRuehl" w:hint="cs"/>
          <w:rtl/>
          <w:lang w:eastAsia="en-US"/>
        </w:rPr>
        <w:tab/>
        <w:t>נקבע אזור חניה או חלק ממנו כמקום חניה מוסדר, יהיו רשאים מי שגרים בשטח העירייה להחנות את רכבם במקום שנקבע כמקום חניה מוסדר שאינו באזור מגוריהם בלא תשלום אגרת הסדר, זולת אם הוגבלה הרשות האמורה וההגבלה סומנה בתמרור.</w:t>
      </w:r>
    </w:p>
    <w:p w:rsidR="0011061D" w:rsidRDefault="0083170D" w:rsidP="0011061D">
      <w:pPr>
        <w:pStyle w:val="P00"/>
        <w:spacing w:before="72"/>
        <w:ind w:left="0" w:right="1134"/>
        <w:rPr>
          <w:rFonts w:cs="FrankRuehl" w:hint="cs"/>
          <w:rtl/>
          <w:lang w:eastAsia="en-US"/>
        </w:rPr>
      </w:pPr>
      <w:r>
        <w:rPr>
          <w:rFonts w:cs="FrankRuehl" w:hint="cs"/>
          <w:rtl/>
          <w:lang w:eastAsia="en-US"/>
        </w:rPr>
        <w:pict>
          <v:shape id="_x0000_s1096" type="#_x0000_t202" style="position:absolute;left:0;text-align:left;margin-left:470.25pt;margin-top:7.1pt;width:1in;height:19.95pt;z-index:251665920" filled="f" stroked="f">
            <v:textbox inset="1mm,0,1mm,0">
              <w:txbxContent>
                <w:p w:rsidR="0083170D" w:rsidRDefault="0083170D" w:rsidP="0083170D">
                  <w:pPr>
                    <w:spacing w:line="160" w:lineRule="exact"/>
                    <w:jc w:val="left"/>
                    <w:rPr>
                      <w:rFonts w:cs="Miriam" w:hint="cs"/>
                      <w:noProof/>
                      <w:sz w:val="18"/>
                      <w:szCs w:val="18"/>
                      <w:rtl/>
                    </w:rPr>
                  </w:pPr>
                  <w:r>
                    <w:rPr>
                      <w:rFonts w:cs="Miriam" w:hint="cs"/>
                      <w:noProof/>
                      <w:sz w:val="18"/>
                      <w:szCs w:val="18"/>
                      <w:rtl/>
                    </w:rPr>
                    <w:t>תיקון תשנ"ב-1992</w:t>
                  </w:r>
                </w:p>
                <w:p w:rsidR="004D2D7A" w:rsidRDefault="004D2D7A" w:rsidP="004D2D7A">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Fonts w:cs="FrankRuehl" w:hint="cs"/>
          <w:rtl/>
          <w:lang w:eastAsia="en-US"/>
        </w:rPr>
        <w:tab/>
      </w:r>
      <w:r w:rsidR="0011061D">
        <w:rPr>
          <w:rFonts w:cs="FrankRuehl" w:hint="cs"/>
          <w:rtl/>
          <w:lang w:eastAsia="en-US"/>
        </w:rPr>
        <w:t>(ב)</w:t>
      </w:r>
      <w:r w:rsidR="0011061D">
        <w:rPr>
          <w:rFonts w:cs="FrankRuehl" w:hint="cs"/>
          <w:rtl/>
          <w:lang w:eastAsia="en-US"/>
        </w:rPr>
        <w:tab/>
      </w:r>
      <w:r w:rsidR="00C113F5">
        <w:rPr>
          <w:rFonts w:cs="FrankRuehl" w:hint="cs"/>
          <w:rtl/>
          <w:lang w:eastAsia="en-US"/>
        </w:rPr>
        <w:t>חניה כאמור בסעיף קטן (א) מותרת רק לרכב הנושא צווית שאישר ראש העיריה ואשר עליה צוין מספר הרכב והאזור שבו מותרת החניה לבעל הרכב הגר באותו אזור (להלן – התווית)</w:t>
      </w:r>
      <w:r w:rsidR="004D2D7A">
        <w:rPr>
          <w:rFonts w:cs="FrankRuehl" w:hint="cs"/>
          <w:rtl/>
          <w:lang w:eastAsia="en-US"/>
        </w:rPr>
        <w:t>; חנייה כאמור בסעיף קטן (א1) מותרת לכל רכב הנושא תווית, בלא קשר לאזור החניה המצוין בה, או תווית במתכונת שאישר ראש העירייה</w:t>
      </w:r>
      <w:r w:rsidR="00C113F5">
        <w:rPr>
          <w:rFonts w:cs="FrankRuehl" w:hint="cs"/>
          <w:rtl/>
          <w:lang w:eastAsia="en-US"/>
        </w:rPr>
        <w:t>.</w:t>
      </w:r>
    </w:p>
    <w:p w:rsidR="0011061D" w:rsidRDefault="0083170D" w:rsidP="004D2D7A">
      <w:pPr>
        <w:pStyle w:val="P00"/>
        <w:spacing w:before="72"/>
        <w:ind w:left="0" w:right="1134"/>
        <w:rPr>
          <w:rFonts w:cs="FrankRuehl" w:hint="cs"/>
          <w:rtl/>
          <w:lang w:eastAsia="en-US"/>
        </w:rPr>
      </w:pPr>
      <w:r>
        <w:rPr>
          <w:rFonts w:cs="FrankRuehl" w:hint="cs"/>
          <w:rtl/>
          <w:lang w:eastAsia="en-US"/>
        </w:rPr>
        <w:pict>
          <v:shape id="_x0000_s1097" type="#_x0000_t202" style="position:absolute;left:0;text-align:left;margin-left:470.25pt;margin-top:7.1pt;width:1in;height:25.1pt;z-index:251666944" filled="f" stroked="f">
            <v:textbox inset="1mm,0,1mm,0">
              <w:txbxContent>
                <w:p w:rsidR="0083170D" w:rsidRDefault="0083170D" w:rsidP="0083170D">
                  <w:pPr>
                    <w:spacing w:line="160" w:lineRule="exact"/>
                    <w:jc w:val="left"/>
                    <w:rPr>
                      <w:rFonts w:cs="Miriam" w:hint="cs"/>
                      <w:noProof/>
                      <w:sz w:val="18"/>
                      <w:szCs w:val="18"/>
                      <w:rtl/>
                    </w:rPr>
                  </w:pPr>
                  <w:r>
                    <w:rPr>
                      <w:rFonts w:cs="Miriam" w:hint="cs"/>
                      <w:noProof/>
                      <w:sz w:val="18"/>
                      <w:szCs w:val="18"/>
                      <w:rtl/>
                    </w:rPr>
                    <w:t>תיקון תשנ"ב-1992</w:t>
                  </w:r>
                </w:p>
                <w:p w:rsidR="00A46467" w:rsidRDefault="00A46467" w:rsidP="00A46467">
                  <w:pPr>
                    <w:spacing w:line="160" w:lineRule="exact"/>
                    <w:jc w:val="left"/>
                    <w:rPr>
                      <w:rFonts w:cs="Miriam" w:hint="cs"/>
                      <w:sz w:val="18"/>
                      <w:szCs w:val="18"/>
                      <w:rtl/>
                    </w:rPr>
                  </w:pPr>
                  <w:r>
                    <w:rPr>
                      <w:rFonts w:cs="Miriam" w:hint="cs"/>
                      <w:sz w:val="18"/>
                      <w:szCs w:val="18"/>
                      <w:rtl/>
                    </w:rPr>
                    <w:t>תיקון תשע"ג-2013</w:t>
                  </w:r>
                </w:p>
                <w:p w:rsidR="004D2D7A" w:rsidRDefault="004D2D7A" w:rsidP="004D2D7A">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11061D">
        <w:rPr>
          <w:rFonts w:cs="FrankRuehl" w:hint="cs"/>
          <w:rtl/>
          <w:lang w:eastAsia="en-US"/>
        </w:rPr>
        <w:tab/>
        <w:t>(ג)</w:t>
      </w:r>
      <w:r w:rsidR="0011061D">
        <w:rPr>
          <w:rFonts w:cs="FrankRuehl" w:hint="cs"/>
          <w:rtl/>
          <w:lang w:eastAsia="en-US"/>
        </w:rPr>
        <w:tab/>
      </w:r>
      <w:r w:rsidR="00C113F5">
        <w:rPr>
          <w:rFonts w:cs="FrankRuehl" w:hint="cs"/>
          <w:rtl/>
          <w:lang w:eastAsia="en-US"/>
        </w:rPr>
        <w:t xml:space="preserve">מי שמתגורר </w:t>
      </w:r>
      <w:r w:rsidR="004D2D7A">
        <w:rPr>
          <w:rFonts w:cs="FrankRuehl" w:hint="cs"/>
          <w:rtl/>
          <w:lang w:eastAsia="en-US"/>
        </w:rPr>
        <w:t>בשטח העירייה</w:t>
      </w:r>
      <w:r w:rsidR="00C113F5">
        <w:rPr>
          <w:rFonts w:cs="FrankRuehl" w:hint="cs"/>
          <w:rtl/>
          <w:lang w:eastAsia="en-US"/>
        </w:rPr>
        <w:t xml:space="preserve">, רשאי לקבל תווית לאחר שיגיש לראש העיריה בקשה בנוסח שבתוספת הראשונה ולאחר שימציא </w:t>
      </w:r>
      <w:r w:rsidR="00A46467">
        <w:rPr>
          <w:rFonts w:cs="FrankRuehl" w:hint="cs"/>
          <w:rtl/>
          <w:lang w:eastAsia="en-US"/>
        </w:rPr>
        <w:t>רישיון רכב, תעודת זהות וכל מסמך אחר</w:t>
      </w:r>
      <w:r w:rsidR="00C113F5">
        <w:rPr>
          <w:rFonts w:cs="FrankRuehl" w:hint="cs"/>
          <w:rtl/>
          <w:lang w:eastAsia="en-US"/>
        </w:rPr>
        <w:t>, אם יידרש לכך, להוכחת בעלותו על הרכב ומען מגוריו.</w:t>
      </w:r>
    </w:p>
    <w:p w:rsidR="0011061D" w:rsidRDefault="0011061D" w:rsidP="0011061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שקיבל תווית אינו רשאי להעבירה לאחר וזכות השימוש בה תפקע בהתקיים אחד מאלה:</w:t>
      </w:r>
    </w:p>
    <w:p w:rsidR="0011061D" w:rsidRDefault="0011061D" w:rsidP="0011061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התווית לאחר;</w:t>
      </w:r>
    </w:p>
    <w:p w:rsidR="0011061D" w:rsidRDefault="0011061D" w:rsidP="0011061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מכירת הרכב;</w:t>
      </w:r>
    </w:p>
    <w:p w:rsidR="0011061D" w:rsidRDefault="0011061D" w:rsidP="0011061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העתקת מקום מגורים.</w:t>
      </w:r>
    </w:p>
    <w:p w:rsidR="0011061D" w:rsidRDefault="0011061D" w:rsidP="0011061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העביר בעל רכב שבידו תווית את בעלותו ברכב או העתיק מקום מגוריו, חייב להודיע על כך לראש העיריה תוך 7 ימים מיום העברת הבעלות ברכב או העתקת מקום מגוריו, וכן להחזיר את התווית לרא שהעיריה.</w:t>
      </w:r>
    </w:p>
    <w:p w:rsidR="0011061D" w:rsidRDefault="0011061D" w:rsidP="0011061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התווית תודבק על השמשה הקדמית שעל הרכב, בצד ימין של הרכב בפינה העליונה.</w:t>
      </w:r>
    </w:p>
    <w:p w:rsidR="00411040" w:rsidRDefault="0011061D" w:rsidP="0011061D">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מבלי לגרוע מהוראות כל דין אחר, מהווים מסירת פרטים כוזבים בעת הגשת הבקשה כאמור בסעיף קטן (ג) ושימוש בתווית שלא בהתאם לאמור בסעיפים קטנים (ב) עד (ו) עבירה על חוק עזר זה.</w:t>
      </w:r>
    </w:p>
    <w:p w:rsidR="00A46467" w:rsidRDefault="00230FA6" w:rsidP="0011061D">
      <w:pPr>
        <w:pStyle w:val="P00"/>
        <w:spacing w:before="72"/>
        <w:ind w:left="0" w:right="1134"/>
        <w:rPr>
          <w:rFonts w:cs="FrankRuehl" w:hint="cs"/>
          <w:rtl/>
          <w:lang w:eastAsia="en-US"/>
        </w:rPr>
      </w:pPr>
      <w:r>
        <w:rPr>
          <w:rFonts w:cs="FrankRuehl" w:hint="cs"/>
          <w:rtl/>
          <w:lang w:eastAsia="en-US"/>
        </w:rPr>
        <w:pict>
          <v:rect id="_x0000_s1075" style="position:absolute;left:0;text-align:left;margin-left:464.35pt;margin-top:7.1pt;width:75.05pt;height:11.8pt;z-index:251655680" filled="f" stroked="f" strokecolor="lime" strokeweight=".25pt">
            <v:textbox style="mso-next-textbox:#_x0000_s1075" inset="0,0,0,0">
              <w:txbxContent>
                <w:p w:rsidR="0013121F" w:rsidRDefault="0013121F" w:rsidP="00A46467">
                  <w:pPr>
                    <w:spacing w:line="160" w:lineRule="exact"/>
                    <w:jc w:val="left"/>
                    <w:rPr>
                      <w:rFonts w:cs="Miriam" w:hint="cs"/>
                      <w:sz w:val="18"/>
                      <w:szCs w:val="18"/>
                      <w:rtl/>
                    </w:rPr>
                  </w:pPr>
                  <w:r>
                    <w:rPr>
                      <w:rFonts w:cs="Miriam" w:hint="cs"/>
                      <w:sz w:val="18"/>
                      <w:szCs w:val="18"/>
                      <w:rtl/>
                    </w:rPr>
                    <w:t xml:space="preserve">תיקון </w:t>
                  </w:r>
                  <w:r w:rsidR="00A46467">
                    <w:rPr>
                      <w:rFonts w:cs="Miriam" w:hint="cs"/>
                      <w:sz w:val="18"/>
                      <w:szCs w:val="18"/>
                      <w:rtl/>
                    </w:rPr>
                    <w:t>תשע"ג-2013</w:t>
                  </w:r>
                </w:p>
              </w:txbxContent>
            </v:textbox>
            <w10:anchorlock/>
          </v:rect>
        </w:pict>
      </w:r>
      <w:r w:rsidR="00C113F5">
        <w:rPr>
          <w:rFonts w:cs="FrankRuehl" w:hint="cs"/>
          <w:rtl/>
          <w:lang w:eastAsia="en-US"/>
        </w:rPr>
        <w:tab/>
        <w:t>(ח)</w:t>
      </w:r>
      <w:r w:rsidR="00C113F5">
        <w:rPr>
          <w:rFonts w:cs="FrankRuehl" w:hint="cs"/>
          <w:rtl/>
          <w:lang w:eastAsia="en-US"/>
        </w:rPr>
        <w:tab/>
        <w:t>לענ</w:t>
      </w:r>
      <w:r w:rsidR="00A46467">
        <w:rPr>
          <w:rFonts w:cs="FrankRuehl" w:hint="cs"/>
          <w:rtl/>
          <w:lang w:eastAsia="en-US"/>
        </w:rPr>
        <w:t>י</w:t>
      </w:r>
      <w:r w:rsidR="00C113F5">
        <w:rPr>
          <w:rFonts w:cs="FrankRuehl" w:hint="cs"/>
          <w:rtl/>
          <w:lang w:eastAsia="en-US"/>
        </w:rPr>
        <w:t>ין סעיף זה</w:t>
      </w:r>
      <w:r w:rsidR="00A46467">
        <w:rPr>
          <w:rFonts w:cs="FrankRuehl" w:hint="cs"/>
          <w:rtl/>
          <w:lang w:eastAsia="en-US"/>
        </w:rPr>
        <w:t xml:space="preserve">, "בעל" </w:t>
      </w:r>
      <w:r w:rsidR="00A46467">
        <w:rPr>
          <w:rFonts w:cs="FrankRuehl"/>
          <w:rtl/>
          <w:lang w:eastAsia="en-US"/>
        </w:rPr>
        <w:t>–</w:t>
      </w:r>
      <w:r w:rsidR="00A46467">
        <w:rPr>
          <w:rFonts w:cs="FrankRuehl" w:hint="cs"/>
          <w:rtl/>
          <w:lang w:eastAsia="en-US"/>
        </w:rPr>
        <w:t xml:space="preserve"> אחד מאלה:</w:t>
      </w:r>
    </w:p>
    <w:p w:rsidR="00A46467" w:rsidRDefault="00A46467" w:rsidP="00A4646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הבעל הרשום ברישיון הרכב;</w:t>
      </w:r>
    </w:p>
    <w:p w:rsidR="00A46467" w:rsidRDefault="00A46467" w:rsidP="00A4646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לעניין רכב שיש עליו הסכם של מקח-אגב-שכירות </w:t>
      </w:r>
      <w:r>
        <w:rPr>
          <w:rFonts w:cs="FrankRuehl"/>
          <w:rtl/>
          <w:lang w:eastAsia="en-US"/>
        </w:rPr>
        <w:t>–</w:t>
      </w:r>
      <w:r>
        <w:rPr>
          <w:rFonts w:cs="FrankRuehl" w:hint="cs"/>
          <w:rtl/>
          <w:lang w:eastAsia="en-US"/>
        </w:rPr>
        <w:t xml:space="preserve"> האדם המחזיק ברכב מכוח ההסכם, ובלבד שהצד השני להסכם הוא מי שעיסוקו בכך;</w:t>
      </w:r>
    </w:p>
    <w:p w:rsidR="00C113F5" w:rsidRDefault="00A46467" w:rsidP="00A4646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לעניין </w:t>
      </w:r>
      <w:r w:rsidR="00230FA6">
        <w:rPr>
          <w:rFonts w:cs="FrankRuehl" w:hint="cs"/>
          <w:rtl/>
          <w:lang w:eastAsia="en-US"/>
        </w:rPr>
        <w:t xml:space="preserve">רכב </w:t>
      </w:r>
      <w:r>
        <w:rPr>
          <w:rFonts w:cs="FrankRuehl" w:hint="cs"/>
          <w:rtl/>
          <w:lang w:eastAsia="en-US"/>
        </w:rPr>
        <w:t xml:space="preserve">הרשום על שם חבר בני אדם </w:t>
      </w:r>
      <w:r>
        <w:rPr>
          <w:rFonts w:cs="FrankRuehl"/>
          <w:rtl/>
          <w:lang w:eastAsia="en-US"/>
        </w:rPr>
        <w:t>–</w:t>
      </w:r>
      <w:r>
        <w:rPr>
          <w:rFonts w:cs="FrankRuehl" w:hint="cs"/>
          <w:rtl/>
          <w:lang w:eastAsia="en-US"/>
        </w:rPr>
        <w:t xml:space="preserve"> מנהל פעיל, שותף או עובד שהוכיח באמצעות מסמכים מהימנים </w:t>
      </w:r>
      <w:r w:rsidR="00230FA6">
        <w:rPr>
          <w:rFonts w:cs="FrankRuehl" w:hint="cs"/>
          <w:rtl/>
          <w:lang w:eastAsia="en-US"/>
        </w:rPr>
        <w:t>לשביעות רצון ראש העירי</w:t>
      </w:r>
      <w:r>
        <w:rPr>
          <w:rFonts w:cs="FrankRuehl" w:hint="cs"/>
          <w:rtl/>
          <w:lang w:eastAsia="en-US"/>
        </w:rPr>
        <w:t>י</w:t>
      </w:r>
      <w:r w:rsidR="00230FA6">
        <w:rPr>
          <w:rFonts w:cs="FrankRuehl" w:hint="cs"/>
          <w:rtl/>
          <w:lang w:eastAsia="en-US"/>
        </w:rPr>
        <w:t xml:space="preserve">ה, כי הרכב הועמד לרשותו הבלעדית </w:t>
      </w:r>
      <w:r>
        <w:rPr>
          <w:rFonts w:cs="FrankRuehl" w:hint="cs"/>
          <w:rtl/>
          <w:lang w:eastAsia="en-US"/>
        </w:rPr>
        <w:t>על ידי מעבידו;</w:t>
      </w:r>
    </w:p>
    <w:p w:rsidR="00A46467" w:rsidRDefault="00A46467" w:rsidP="00A4646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לעניין רכב הרשום על שם קטין או חסוי כמשמעותם בחוק הכשרות המשפטית והאפוטרופסות, התשכ"ב-1962 </w:t>
      </w:r>
      <w:r>
        <w:rPr>
          <w:rFonts w:cs="FrankRuehl"/>
          <w:rtl/>
          <w:lang w:eastAsia="en-US"/>
        </w:rPr>
        <w:t>–</w:t>
      </w:r>
      <w:r>
        <w:rPr>
          <w:rFonts w:cs="FrankRuehl" w:hint="cs"/>
          <w:rtl/>
          <w:lang w:eastAsia="en-US"/>
        </w:rPr>
        <w:t xml:space="preserve"> הורו או מי שמונה כאפוטרופוסו, לפי העניין.</w:t>
      </w:r>
    </w:p>
    <w:p w:rsidR="00A46467" w:rsidRDefault="00A46467" w:rsidP="00A46467">
      <w:pPr>
        <w:pStyle w:val="P00"/>
        <w:spacing w:before="72"/>
        <w:ind w:left="0" w:right="1134"/>
        <w:rPr>
          <w:rFonts w:cs="FrankRuehl" w:hint="cs"/>
          <w:rtl/>
          <w:lang w:eastAsia="en-US"/>
        </w:rPr>
      </w:pPr>
      <w:r>
        <w:rPr>
          <w:rFonts w:cs="FrankRuehl" w:hint="cs"/>
          <w:rtl/>
          <w:lang w:eastAsia="en-US"/>
        </w:rPr>
        <w:pict>
          <v:rect id="_x0000_s1101" style="position:absolute;left:0;text-align:left;margin-left:464.35pt;margin-top:7.1pt;width:75.05pt;height:11.8pt;z-index:251671040" filled="f" stroked="f" strokecolor="lime" strokeweight=".25pt">
            <v:textbox style="mso-next-textbox:#_x0000_s1101" inset="0,0,0,0">
              <w:txbxContent>
                <w:p w:rsidR="00A46467" w:rsidRDefault="00A46467" w:rsidP="00A46467">
                  <w:pPr>
                    <w:spacing w:line="160" w:lineRule="exact"/>
                    <w:jc w:val="left"/>
                    <w:rPr>
                      <w:rFonts w:cs="Miriam" w:hint="cs"/>
                      <w:sz w:val="18"/>
                      <w:szCs w:val="18"/>
                      <w:rtl/>
                    </w:rPr>
                  </w:pPr>
                  <w:r>
                    <w:rPr>
                      <w:rFonts w:cs="Miriam" w:hint="cs"/>
                      <w:sz w:val="18"/>
                      <w:szCs w:val="18"/>
                      <w:rtl/>
                    </w:rPr>
                    <w:t>תיקון תשע"ג-2013</w:t>
                  </w:r>
                </w:p>
              </w:txbxContent>
            </v:textbox>
            <w10:anchorlock/>
          </v:rect>
        </w:pict>
      </w:r>
      <w:r>
        <w:rPr>
          <w:rFonts w:cs="FrankRuehl" w:hint="cs"/>
          <w:rtl/>
          <w:lang w:eastAsia="en-US"/>
        </w:rPr>
        <w:tab/>
        <w:t>(ח1)</w:t>
      </w:r>
      <w:r>
        <w:rPr>
          <w:rFonts w:cs="FrankRuehl" w:hint="cs"/>
          <w:rtl/>
          <w:lang w:eastAsia="en-US"/>
        </w:rPr>
        <w:tab/>
        <w:t xml:space="preserve">על אף האמור בסעיף קטן (ח), בן משפחה מדרגה ראשונה של הבעל הרשום ברישיון הרכב, ייחשב כבעל לעניין סעיף זה, אם הוכיח לשביעות רצון ראש העירייה כי הרכב הועמד לרשותו הבלעדית על ידי הבעל הרשום בהתאם להוראות מפורטות שיונחו לעיון הציבור במשרדי העירייה ויפורסמו באתר האינטרנט של העירייה; בסעיף קטן זה, "בן משפחה מדרגה ראשונה" </w:t>
      </w:r>
      <w:r>
        <w:rPr>
          <w:rFonts w:cs="FrankRuehl"/>
          <w:rtl/>
          <w:lang w:eastAsia="en-US"/>
        </w:rPr>
        <w:t>–</w:t>
      </w:r>
      <w:r>
        <w:rPr>
          <w:rFonts w:cs="FrankRuehl" w:hint="cs"/>
          <w:rtl/>
          <w:lang w:eastAsia="en-US"/>
        </w:rPr>
        <w:t xml:space="preserve"> ילד, ובכלל זה ילד חורג או מאומץ, הורה, ובכלל זה הורה חורג או הורה מאמץ או אח, ובכלל זה אח חורג או אח מאומץ.</w:t>
      </w:r>
    </w:p>
    <w:p w:rsidR="00230FA6" w:rsidRDefault="00230FA6" w:rsidP="004D2D7A">
      <w:pPr>
        <w:pStyle w:val="P00"/>
        <w:spacing w:before="72"/>
        <w:ind w:left="0" w:right="1134"/>
        <w:rPr>
          <w:rFonts w:cs="FrankRuehl" w:hint="cs"/>
          <w:rtl/>
          <w:lang w:eastAsia="en-US"/>
        </w:rPr>
      </w:pPr>
      <w:r>
        <w:rPr>
          <w:rFonts w:cs="FrankRuehl" w:hint="cs"/>
          <w:rtl/>
          <w:lang w:eastAsia="en-US"/>
        </w:rPr>
        <w:pict>
          <v:rect id="_x0000_s1074" style="position:absolute;left:0;text-align:left;margin-left:464.35pt;margin-top:7.1pt;width:75.05pt;height:21.5pt;z-index:251654656" filled="f" stroked="f" strokecolor="lime" strokeweight=".25pt">
            <v:textbox style="mso-next-textbox:#_x0000_s1074" inset="0,0,0,0">
              <w:txbxContent>
                <w:p w:rsidR="0013121F" w:rsidRDefault="0013121F" w:rsidP="0083170D">
                  <w:pPr>
                    <w:spacing w:line="160" w:lineRule="exact"/>
                    <w:jc w:val="left"/>
                    <w:rPr>
                      <w:rFonts w:cs="Miriam" w:hint="cs"/>
                      <w:sz w:val="18"/>
                      <w:szCs w:val="18"/>
                      <w:rtl/>
                    </w:rPr>
                  </w:pPr>
                  <w:r>
                    <w:rPr>
                      <w:rFonts w:cs="Miriam" w:hint="cs"/>
                      <w:sz w:val="18"/>
                      <w:szCs w:val="18"/>
                      <w:rtl/>
                    </w:rPr>
                    <w:t>תיקון תשנ"ב-1992</w:t>
                  </w:r>
                </w:p>
                <w:p w:rsidR="004D2D7A" w:rsidRDefault="004D2D7A" w:rsidP="004D2D7A">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Fonts w:cs="FrankRuehl" w:hint="cs"/>
          <w:rtl/>
          <w:lang w:eastAsia="en-US"/>
        </w:rPr>
        <w:tab/>
        <w:t>(ט)</w:t>
      </w:r>
      <w:r>
        <w:rPr>
          <w:rFonts w:cs="FrankRuehl" w:hint="cs"/>
          <w:rtl/>
          <w:lang w:eastAsia="en-US"/>
        </w:rPr>
        <w:tab/>
        <w:t>תוקף התווית לתקופה שנרשמה בה, ואם לא נרשמה בה תקופה – שנ</w:t>
      </w:r>
      <w:r w:rsidR="004D2D7A">
        <w:rPr>
          <w:rFonts w:cs="FrankRuehl" w:hint="cs"/>
          <w:rtl/>
          <w:lang w:eastAsia="en-US"/>
        </w:rPr>
        <w:t>תיים</w:t>
      </w:r>
      <w:r>
        <w:rPr>
          <w:rFonts w:cs="FrankRuehl" w:hint="cs"/>
          <w:rtl/>
          <w:lang w:eastAsia="en-US"/>
        </w:rPr>
        <w:t xml:space="preserve"> ממועד הוצאתה או כל תקופה אחרת שקבע ראש העיריה.</w:t>
      </w:r>
    </w:p>
    <w:p w:rsidR="00230FA6" w:rsidRDefault="0083170D" w:rsidP="0011061D">
      <w:pPr>
        <w:pStyle w:val="P00"/>
        <w:spacing w:before="72"/>
        <w:ind w:left="0" w:right="1134"/>
        <w:rPr>
          <w:rFonts w:cs="FrankRuehl" w:hint="cs"/>
          <w:rtl/>
          <w:lang w:eastAsia="en-US"/>
        </w:rPr>
      </w:pPr>
      <w:r>
        <w:rPr>
          <w:rFonts w:cs="FrankRuehl" w:hint="cs"/>
          <w:rtl/>
          <w:lang w:eastAsia="en-US"/>
        </w:rPr>
        <w:pict>
          <v:shape id="_x0000_s1098" type="#_x0000_t202" style="position:absolute;left:0;text-align:left;margin-left:470.25pt;margin-top:7.1pt;width:1in;height:11.2pt;z-index:251667968" filled="f" stroked="f">
            <v:textbox inset="1mm,0,1mm,0">
              <w:txbxContent>
                <w:p w:rsidR="0083170D" w:rsidRDefault="0083170D" w:rsidP="0083170D">
                  <w:pPr>
                    <w:spacing w:line="160" w:lineRule="exact"/>
                    <w:jc w:val="left"/>
                    <w:rPr>
                      <w:rFonts w:cs="Miriam" w:hint="cs"/>
                      <w:sz w:val="18"/>
                      <w:szCs w:val="18"/>
                      <w:rtl/>
                    </w:rPr>
                  </w:pPr>
                  <w:r>
                    <w:rPr>
                      <w:rFonts w:cs="Miriam" w:hint="cs"/>
                      <w:sz w:val="18"/>
                      <w:szCs w:val="18"/>
                      <w:rtl/>
                    </w:rPr>
                    <w:t xml:space="preserve">תיקון </w:t>
                  </w:r>
                  <w:r w:rsidR="00E37E3E">
                    <w:rPr>
                      <w:rFonts w:cs="Miriam" w:hint="cs"/>
                      <w:sz w:val="18"/>
                      <w:szCs w:val="18"/>
                      <w:rtl/>
                    </w:rPr>
                    <w:t>תשפ"א-2020</w:t>
                  </w:r>
                </w:p>
              </w:txbxContent>
            </v:textbox>
            <w10:anchorlock/>
          </v:shape>
        </w:pict>
      </w:r>
      <w:r w:rsidR="00230FA6">
        <w:rPr>
          <w:rFonts w:cs="FrankRuehl" w:hint="cs"/>
          <w:rtl/>
          <w:lang w:eastAsia="en-US"/>
        </w:rPr>
        <w:tab/>
        <w:t>(י)</w:t>
      </w:r>
      <w:r w:rsidR="00230FA6">
        <w:rPr>
          <w:rFonts w:cs="FrankRuehl" w:hint="cs"/>
          <w:rtl/>
          <w:lang w:eastAsia="en-US"/>
        </w:rPr>
        <w:tab/>
      </w:r>
      <w:r w:rsidR="00E37E3E">
        <w:rPr>
          <w:rFonts w:cs="FrankRuehl" w:hint="cs"/>
          <w:rtl/>
          <w:lang w:eastAsia="en-US"/>
        </w:rPr>
        <w:t>(בוטל)</w:t>
      </w:r>
      <w:r w:rsidR="00230FA6">
        <w:rPr>
          <w:rFonts w:cs="FrankRuehl" w:hint="cs"/>
          <w:rtl/>
          <w:lang w:eastAsia="en-US"/>
        </w:rPr>
        <w:t>.</w:t>
      </w:r>
    </w:p>
    <w:p w:rsidR="00230FA6" w:rsidRDefault="00230FA6" w:rsidP="0011061D">
      <w:pPr>
        <w:pStyle w:val="P00"/>
        <w:spacing w:before="72"/>
        <w:ind w:left="0" w:right="1134"/>
        <w:rPr>
          <w:rStyle w:val="big-number"/>
          <w:rFonts w:cs="Miriam" w:hint="cs"/>
          <w:rtl/>
        </w:rPr>
      </w:pPr>
      <w:r>
        <w:rPr>
          <w:rFonts w:cs="FrankRuehl" w:hint="cs"/>
          <w:rtl/>
          <w:lang w:eastAsia="en-US"/>
        </w:rPr>
        <w:pict>
          <v:rect id="_x0000_s1072" style="position:absolute;left:0;text-align:left;margin-left:464.35pt;margin-top:7.1pt;width:75.05pt;height:11.8pt;z-index:251653632" filled="f" stroked="f" strokecolor="lime" strokeweight=".25pt">
            <v:textbox style="mso-next-textbox:#_x0000_s1072" inset="0,0,0,0">
              <w:txbxContent>
                <w:p w:rsidR="0013121F" w:rsidRDefault="0013121F" w:rsidP="0083170D">
                  <w:pPr>
                    <w:spacing w:line="160" w:lineRule="exact"/>
                    <w:jc w:val="left"/>
                    <w:rPr>
                      <w:rFonts w:cs="Miriam" w:hint="cs"/>
                      <w:sz w:val="18"/>
                      <w:szCs w:val="18"/>
                      <w:rtl/>
                    </w:rPr>
                  </w:pPr>
                  <w:r>
                    <w:rPr>
                      <w:rFonts w:cs="Miriam" w:hint="cs"/>
                      <w:sz w:val="18"/>
                      <w:szCs w:val="18"/>
                      <w:rtl/>
                    </w:rPr>
                    <w:t xml:space="preserve">תיקון </w:t>
                  </w:r>
                  <w:r w:rsidR="00E37E3E">
                    <w:rPr>
                      <w:rFonts w:cs="Miriam" w:hint="cs"/>
                      <w:sz w:val="18"/>
                      <w:szCs w:val="18"/>
                      <w:rtl/>
                    </w:rPr>
                    <w:t>תשפ"א-2020</w:t>
                  </w:r>
                </w:p>
              </w:txbxContent>
            </v:textbox>
            <w10:anchorlock/>
          </v:rect>
        </w:pict>
      </w:r>
      <w:r>
        <w:rPr>
          <w:rFonts w:cs="FrankRuehl" w:hint="cs"/>
          <w:rtl/>
          <w:lang w:eastAsia="en-US"/>
        </w:rPr>
        <w:tab/>
        <w:t>(יא)</w:t>
      </w:r>
      <w:r>
        <w:rPr>
          <w:rFonts w:cs="FrankRuehl" w:hint="cs"/>
          <w:rtl/>
          <w:lang w:eastAsia="en-US"/>
        </w:rPr>
        <w:tab/>
      </w:r>
      <w:r w:rsidR="00E37E3E">
        <w:rPr>
          <w:rFonts w:cs="FrankRuehl" w:hint="cs"/>
          <w:rtl/>
          <w:lang w:eastAsia="en-US"/>
        </w:rPr>
        <w:t>(בוטל)</w:t>
      </w:r>
      <w:r>
        <w:rPr>
          <w:rFonts w:cs="FrankRuehl" w:hint="cs"/>
          <w:rtl/>
          <w:lang w:eastAsia="en-US"/>
        </w:rPr>
        <w:t>.</w:t>
      </w:r>
    </w:p>
    <w:p w:rsidR="004E183E" w:rsidRDefault="0083170D" w:rsidP="0011061D">
      <w:pPr>
        <w:pStyle w:val="P00"/>
        <w:spacing w:before="72"/>
        <w:ind w:left="0" w:right="1134"/>
        <w:rPr>
          <w:rFonts w:cs="FrankRuehl" w:hint="cs"/>
          <w:rtl/>
          <w:lang w:eastAsia="en-US"/>
        </w:rPr>
      </w:pPr>
      <w:r>
        <w:rPr>
          <w:rFonts w:ascii="FrankRuehl" w:hAnsi="FrankRuehl" w:cs="Miriam" w:hint="cs"/>
          <w:sz w:val="32"/>
          <w:szCs w:val="32"/>
          <w:rtl/>
          <w:lang w:eastAsia="en-US"/>
        </w:rPr>
        <w:pict>
          <v:shape id="_x0000_s1099" type="#_x0000_t202" style="position:absolute;left:0;text-align:left;margin-left:470.25pt;margin-top:7.1pt;width:1in;height:11.2pt;z-index:251668992" filled="f" stroked="f">
            <v:textbox inset="1mm,0,1mm,0">
              <w:txbxContent>
                <w:p w:rsidR="0083170D" w:rsidRDefault="0083170D" w:rsidP="0083170D">
                  <w:pPr>
                    <w:spacing w:line="160" w:lineRule="exact"/>
                    <w:jc w:val="left"/>
                    <w:rPr>
                      <w:rFonts w:cs="Miriam" w:hint="cs"/>
                      <w:sz w:val="18"/>
                      <w:szCs w:val="18"/>
                      <w:rtl/>
                    </w:rPr>
                  </w:pPr>
                  <w:r>
                    <w:rPr>
                      <w:rFonts w:cs="Miriam" w:hint="cs"/>
                      <w:sz w:val="18"/>
                      <w:szCs w:val="18"/>
                      <w:rtl/>
                    </w:rPr>
                    <w:t>תיקון תשנ"ג-1993</w:t>
                  </w:r>
                </w:p>
              </w:txbxContent>
            </v:textbox>
            <w10:anchorlock/>
          </v:shape>
        </w:pict>
      </w:r>
      <w:r w:rsidR="004E183E">
        <w:rPr>
          <w:rStyle w:val="big-number"/>
          <w:rFonts w:cs="Miriam" w:hint="cs"/>
          <w:rtl/>
        </w:rPr>
        <w:tab/>
      </w:r>
      <w:r w:rsidR="004E183E" w:rsidRPr="004E183E">
        <w:rPr>
          <w:rFonts w:cs="FrankRuehl" w:hint="cs"/>
          <w:rtl/>
          <w:lang w:eastAsia="en-US"/>
        </w:rPr>
        <w:t>(יב)</w:t>
      </w:r>
      <w:r w:rsidR="004E183E" w:rsidRPr="004E183E">
        <w:rPr>
          <w:rFonts w:cs="FrankRuehl" w:hint="cs"/>
          <w:rtl/>
          <w:lang w:eastAsia="en-US"/>
        </w:rPr>
        <w:tab/>
        <w:t>בעל רכב חייב לגרום לכך שתווית החניה תיראה מבחוץ, ולא תוסתר בדרך כלשהי.</w:t>
      </w:r>
    </w:p>
    <w:p w:rsidR="004D2D7A" w:rsidRDefault="004D2D7A" w:rsidP="004D2D7A">
      <w:pPr>
        <w:pStyle w:val="P00"/>
        <w:spacing w:before="72"/>
        <w:ind w:left="0" w:right="1134"/>
        <w:rPr>
          <w:rFonts w:cs="FrankRuehl" w:hint="cs"/>
          <w:rtl/>
          <w:lang w:eastAsia="en-US"/>
        </w:rPr>
      </w:pPr>
      <w:r>
        <w:rPr>
          <w:rFonts w:cs="FrankRuehl" w:hint="cs"/>
          <w:rtl/>
          <w:lang w:eastAsia="en-US"/>
        </w:rPr>
        <w:pict>
          <v:rect id="_x0000_s1110" style="position:absolute;left:0;text-align:left;margin-left:464.35pt;margin-top:7.1pt;width:75.05pt;height:15.2pt;z-index:251678208" filled="f" stroked="f" strokecolor="lime" strokeweight=".25pt">
            <v:textbox style="mso-next-textbox:#_x0000_s1110" inset="0,0,0,0">
              <w:txbxContent>
                <w:p w:rsidR="004D2D7A" w:rsidRDefault="004D2D7A" w:rsidP="004D2D7A">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Fonts w:cs="FrankRuehl" w:hint="cs"/>
          <w:rtl/>
          <w:lang w:eastAsia="en-US"/>
        </w:rPr>
        <w:tab/>
        <w:t>(יג)</w:t>
      </w:r>
      <w:r>
        <w:rPr>
          <w:rFonts w:cs="FrankRuehl" w:hint="cs"/>
          <w:rtl/>
          <w:lang w:eastAsia="en-US"/>
        </w:rPr>
        <w:tab/>
        <w:t>תוויות החניה שיונפקו לאדם המבקש תווית לפי סעיף זה יוגבלו עד לשני רכבים שבעדם מבוקש תווית חניה, ובלבד שהמבקש עומד בכל תנאי סעיף זה לגבי שני הרכבים.</w:t>
      </w:r>
    </w:p>
    <w:p w:rsidR="00772582" w:rsidRDefault="00ED1F0E" w:rsidP="00772582">
      <w:pPr>
        <w:pStyle w:val="P00"/>
        <w:spacing w:before="72"/>
        <w:ind w:left="0" w:right="1134"/>
        <w:rPr>
          <w:rFonts w:cs="FrankRuehl" w:hint="cs"/>
          <w:rtl/>
          <w:lang w:eastAsia="en-US"/>
        </w:rPr>
      </w:pPr>
      <w:bookmarkStart w:id="4" w:name="Seif4"/>
      <w:bookmarkEnd w:id="4"/>
      <w:r>
        <w:rPr>
          <w:lang w:val="he-IL"/>
        </w:rPr>
        <w:pict>
          <v:rect id="_x0000_s1029" style="position:absolute;left:0;text-align:left;margin-left:464.5pt;margin-top:8.05pt;width:75.05pt;height:11.6pt;z-index:251635200" o:allowincell="f" filled="f" stroked="f" strokecolor="lime" strokeweight=".25pt">
            <v:textbox style="mso-next-textbox:#_x0000_s1029" inset="0,0,0,0">
              <w:txbxContent>
                <w:p w:rsidR="0013121F" w:rsidRDefault="0013121F">
                  <w:pPr>
                    <w:spacing w:line="160" w:lineRule="exact"/>
                    <w:jc w:val="left"/>
                    <w:rPr>
                      <w:rFonts w:cs="Miriam" w:hint="cs"/>
                      <w:sz w:val="18"/>
                      <w:szCs w:val="18"/>
                      <w:rtl/>
                    </w:rPr>
                  </w:pPr>
                  <w:r>
                    <w:rPr>
                      <w:rFonts w:cs="Miriam" w:hint="cs"/>
                      <w:sz w:val="18"/>
                      <w:szCs w:val="18"/>
                      <w:rtl/>
                    </w:rPr>
                    <w:t>מקום חניה פרטי</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772582">
        <w:rPr>
          <w:rFonts w:cs="FrankRuehl" w:hint="cs"/>
          <w:rtl/>
          <w:lang w:eastAsia="en-US"/>
        </w:rPr>
        <w:t>לא ינהל</w:t>
      </w:r>
      <w:r w:rsidR="00772582">
        <w:rPr>
          <w:rFonts w:cs="FrankRuehl"/>
          <w:rtl/>
          <w:lang w:eastAsia="en-US"/>
        </w:rPr>
        <w:t xml:space="preserve"> אדם ולא ירשה לא</w:t>
      </w:r>
      <w:r w:rsidR="00772582">
        <w:rPr>
          <w:rFonts w:cs="FrankRuehl" w:hint="cs"/>
          <w:rtl/>
          <w:lang w:eastAsia="en-US"/>
        </w:rPr>
        <w:t>ח</w:t>
      </w:r>
      <w:r w:rsidR="00772582">
        <w:rPr>
          <w:rFonts w:cs="FrankRuehl"/>
          <w:rtl/>
          <w:lang w:eastAsia="en-US"/>
        </w:rPr>
        <w:t xml:space="preserve">ר לנהל מקום חניה פרטי, אלא </w:t>
      </w:r>
      <w:r w:rsidR="00772582">
        <w:rPr>
          <w:rFonts w:cs="FrankRuehl" w:hint="cs"/>
          <w:rtl/>
          <w:lang w:eastAsia="en-US"/>
        </w:rPr>
        <w:t>ע</w:t>
      </w:r>
      <w:r w:rsidR="00772582">
        <w:rPr>
          <w:rFonts w:cs="FrankRuehl"/>
          <w:rtl/>
          <w:lang w:eastAsia="en-US"/>
        </w:rPr>
        <w:t>ל</w:t>
      </w:r>
      <w:r w:rsidR="00772582">
        <w:rPr>
          <w:rFonts w:cs="FrankRuehl" w:hint="cs"/>
          <w:rtl/>
          <w:lang w:eastAsia="en-US"/>
        </w:rPr>
        <w:t xml:space="preserve"> </w:t>
      </w:r>
      <w:r w:rsidR="00772582">
        <w:rPr>
          <w:rFonts w:cs="FrankRuehl"/>
          <w:rtl/>
          <w:lang w:eastAsia="en-US"/>
        </w:rPr>
        <w:t>פי רשיו</w:t>
      </w:r>
      <w:r w:rsidR="00772582">
        <w:rPr>
          <w:rFonts w:cs="FrankRuehl" w:hint="cs"/>
          <w:rtl/>
          <w:lang w:eastAsia="en-US"/>
        </w:rPr>
        <w:t>ן</w:t>
      </w:r>
      <w:r w:rsidR="00772582">
        <w:rPr>
          <w:rFonts w:cs="FrankRuehl"/>
          <w:rtl/>
          <w:lang w:eastAsia="en-US"/>
        </w:rPr>
        <w:t xml:space="preserve"> </w:t>
      </w:r>
      <w:r w:rsidR="00772582">
        <w:rPr>
          <w:rFonts w:cs="FrankRuehl" w:hint="cs"/>
          <w:rtl/>
          <w:lang w:eastAsia="en-US"/>
        </w:rPr>
        <w:t>מאת ראש העיריה ובהתאם לתנאי הרישיון.</w:t>
      </w:r>
    </w:p>
    <w:p w:rsidR="00772582" w:rsidRDefault="00772582" w:rsidP="0077258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הרוצה ב</w:t>
      </w:r>
      <w:r>
        <w:rPr>
          <w:rFonts w:cs="FrankRuehl"/>
          <w:rtl/>
          <w:lang w:eastAsia="en-US"/>
        </w:rPr>
        <w:t>רשיון יגיש בקשה לראש העיריה</w:t>
      </w:r>
      <w:r>
        <w:rPr>
          <w:rFonts w:cs="FrankRuehl" w:hint="cs"/>
          <w:rtl/>
          <w:lang w:eastAsia="en-US"/>
        </w:rPr>
        <w:t>,</w:t>
      </w:r>
      <w:r>
        <w:rPr>
          <w:rFonts w:cs="FrankRuehl"/>
          <w:rtl/>
          <w:lang w:eastAsia="en-US"/>
        </w:rPr>
        <w:t xml:space="preserve"> והוא רשאי ל</w:t>
      </w:r>
      <w:r>
        <w:rPr>
          <w:rFonts w:cs="FrankRuehl" w:hint="cs"/>
          <w:rtl/>
          <w:lang w:eastAsia="en-US"/>
        </w:rPr>
        <w:t>ת</w:t>
      </w:r>
      <w:r>
        <w:rPr>
          <w:rFonts w:cs="FrankRuehl"/>
          <w:rtl/>
          <w:lang w:eastAsia="en-US"/>
        </w:rPr>
        <w:t>תו או לסרב לתתו, לבטלו או להתלותו וכן לקבוע בו תנאים, להוסיף עליהם, לגרוע מהם, לשנותם או לבטלם</w:t>
      </w:r>
      <w:r>
        <w:rPr>
          <w:rFonts w:cs="FrankRuehl" w:hint="cs"/>
          <w:rtl/>
          <w:lang w:eastAsia="en-US"/>
        </w:rPr>
        <w:t>.</w:t>
      </w:r>
    </w:p>
    <w:p w:rsidR="00772582" w:rsidRDefault="00772582" w:rsidP="00772582">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ת</w:t>
      </w:r>
      <w:r>
        <w:rPr>
          <w:rFonts w:cs="FrankRuehl" w:hint="cs"/>
          <w:rtl/>
          <w:lang w:eastAsia="en-US"/>
        </w:rPr>
        <w:t>ו</w:t>
      </w:r>
      <w:r>
        <w:rPr>
          <w:rFonts w:cs="FrankRuehl"/>
          <w:rtl/>
          <w:lang w:eastAsia="en-US"/>
        </w:rPr>
        <w:t>ק</w:t>
      </w:r>
      <w:r>
        <w:rPr>
          <w:rFonts w:cs="FrankRuehl" w:hint="cs"/>
          <w:rtl/>
          <w:lang w:eastAsia="en-US"/>
        </w:rPr>
        <w:t>ף</w:t>
      </w:r>
      <w:r>
        <w:rPr>
          <w:rFonts w:cs="FrankRuehl"/>
          <w:rtl/>
          <w:lang w:eastAsia="en-US"/>
        </w:rPr>
        <w:t xml:space="preserve"> הרשיון </w:t>
      </w:r>
      <w:r>
        <w:rPr>
          <w:rFonts w:cs="FrankRuehl" w:hint="cs"/>
          <w:rtl/>
          <w:lang w:eastAsia="en-US"/>
        </w:rPr>
        <w:t>יהיה לתקופה ש</w:t>
      </w:r>
      <w:r>
        <w:rPr>
          <w:rFonts w:cs="FrankRuehl"/>
          <w:rtl/>
          <w:lang w:eastAsia="en-US"/>
        </w:rPr>
        <w:t>לא תעלה על ש</w:t>
      </w:r>
      <w:r>
        <w:rPr>
          <w:rFonts w:cs="FrankRuehl" w:hint="cs"/>
          <w:rtl/>
          <w:lang w:eastAsia="en-US"/>
        </w:rPr>
        <w:t>נ</w:t>
      </w:r>
      <w:r>
        <w:rPr>
          <w:rFonts w:cs="FrankRuehl"/>
          <w:rtl/>
          <w:lang w:eastAsia="en-US"/>
        </w:rPr>
        <w:t>ה אחת מיום נתינת</w:t>
      </w:r>
      <w:r>
        <w:rPr>
          <w:rFonts w:cs="FrankRuehl" w:hint="cs"/>
          <w:rtl/>
          <w:lang w:eastAsia="en-US"/>
        </w:rPr>
        <w:t>ו.</w:t>
      </w:r>
    </w:p>
    <w:p w:rsidR="00772582" w:rsidRDefault="00772582" w:rsidP="0077258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משהוחלט לתת רשיון, ישלם המבקש לעיריה, לפני קבלתו, אגרה המחושבת לפי שיעור של 120 שקלים לשנה לדונם משטח החניה.</w:t>
      </w:r>
    </w:p>
    <w:p w:rsidR="00772582" w:rsidRDefault="00772582" w:rsidP="0077258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רשאי לפטור מבקש רשיון מתשלום אגרה, כולה או מקצתה.</w:t>
      </w:r>
    </w:p>
    <w:p w:rsidR="00772582" w:rsidRDefault="00772582" w:rsidP="005F4322">
      <w:pPr>
        <w:pStyle w:val="P00"/>
        <w:spacing w:before="72"/>
        <w:ind w:left="0" w:right="1134"/>
        <w:rPr>
          <w:rStyle w:val="default"/>
          <w:rFonts w:hint="cs"/>
          <w:rtl/>
        </w:rPr>
      </w:pPr>
      <w:r>
        <w:rPr>
          <w:rFonts w:cs="FrankRuehl" w:hint="cs"/>
          <w:rtl/>
          <w:lang w:eastAsia="en-US"/>
        </w:rPr>
        <w:tab/>
        <w:t>(ו)</w:t>
      </w:r>
      <w:r>
        <w:rPr>
          <w:rFonts w:cs="FrankRuehl" w:hint="cs"/>
          <w:rtl/>
          <w:lang w:eastAsia="en-US"/>
        </w:rPr>
        <w:tab/>
        <w:t>רשיון לנהל מקום חניה פרטי ברחוב או בחלק מרחוב יינתן רק בהסכמת המפקח ולאחר התיי</w:t>
      </w:r>
      <w:r w:rsidR="005F4322">
        <w:rPr>
          <w:rFonts w:cs="FrankRuehl" w:hint="cs"/>
          <w:rtl/>
          <w:lang w:eastAsia="en-US"/>
        </w:rPr>
        <w:t>ע</w:t>
      </w:r>
      <w:r>
        <w:rPr>
          <w:rFonts w:cs="FrankRuehl" w:hint="cs"/>
          <w:rtl/>
          <w:lang w:eastAsia="en-US"/>
        </w:rPr>
        <w:t>צות עם מפקד המשטרה.</w:t>
      </w:r>
      <w:r>
        <w:rPr>
          <w:rStyle w:val="default"/>
          <w:rFonts w:hint="cs"/>
          <w:rtl/>
        </w:rPr>
        <w:t xml:space="preserve"> </w:t>
      </w:r>
    </w:p>
    <w:p w:rsidR="00ED1F0E" w:rsidRDefault="00ED1F0E" w:rsidP="00937D40">
      <w:pPr>
        <w:pStyle w:val="P00"/>
        <w:spacing w:before="72"/>
        <w:ind w:left="0" w:right="1134"/>
        <w:rPr>
          <w:rFonts w:cs="FrankRuehl" w:hint="cs"/>
          <w:rtl/>
          <w:lang w:eastAsia="en-US"/>
        </w:rPr>
      </w:pPr>
      <w:bookmarkStart w:id="5" w:name="Seif5"/>
      <w:bookmarkEnd w:id="5"/>
      <w:r>
        <w:rPr>
          <w:lang w:val="he-IL"/>
        </w:rPr>
        <w:pict>
          <v:rect id="_x0000_s1030" style="position:absolute;left:0;text-align:left;margin-left:464.5pt;margin-top:8.05pt;width:75.05pt;height:17.15pt;z-index:251636224" o:allowincell="f" filled="f" stroked="f" strokecolor="lime" strokeweight=".25pt">
            <v:textbox style="mso-next-textbox:#_x0000_s1030" inset="0,0,0,0">
              <w:txbxContent>
                <w:p w:rsidR="0013121F" w:rsidRDefault="0013121F">
                  <w:pPr>
                    <w:spacing w:line="160" w:lineRule="exact"/>
                    <w:jc w:val="left"/>
                    <w:rPr>
                      <w:rFonts w:cs="Miriam" w:hint="cs"/>
                      <w:noProof/>
                      <w:sz w:val="18"/>
                      <w:szCs w:val="18"/>
                      <w:rtl/>
                    </w:rPr>
                  </w:pPr>
                  <w:r>
                    <w:rPr>
                      <w:rFonts w:cs="Miriam" w:hint="cs"/>
                      <w:sz w:val="18"/>
                      <w:szCs w:val="18"/>
                      <w:rtl/>
                    </w:rPr>
                    <w:t>איסור חניה</w:t>
                  </w:r>
                </w:p>
                <w:p w:rsidR="00937D40" w:rsidRDefault="00937D4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5</w:t>
      </w:r>
      <w:r w:rsidRPr="00937D40">
        <w:rPr>
          <w:rFonts w:cs="FrankRuehl"/>
          <w:rtl/>
          <w:lang w:eastAsia="en-US"/>
        </w:rPr>
        <w:t>.</w:t>
      </w:r>
      <w:r w:rsidRPr="00937D40">
        <w:rPr>
          <w:rFonts w:cs="FrankRuehl"/>
          <w:rtl/>
          <w:lang w:eastAsia="en-US"/>
        </w:rPr>
        <w:tab/>
      </w:r>
      <w:r>
        <w:rPr>
          <w:rStyle w:val="default"/>
          <w:rFonts w:hint="cs"/>
          <w:rtl/>
        </w:rPr>
        <w:t>(א)</w:t>
      </w:r>
      <w:r>
        <w:rPr>
          <w:rStyle w:val="default"/>
          <w:rFonts w:hint="cs"/>
          <w:rtl/>
        </w:rPr>
        <w:tab/>
      </w:r>
      <w:r w:rsidR="00672E5A">
        <w:rPr>
          <w:rFonts w:cs="FrankRuehl"/>
          <w:rtl/>
          <w:lang w:eastAsia="en-US"/>
        </w:rPr>
        <w:t>לא יעמיד אדם ולא י</w:t>
      </w:r>
      <w:r w:rsidR="00672E5A">
        <w:rPr>
          <w:rFonts w:cs="FrankRuehl" w:hint="cs"/>
          <w:rtl/>
          <w:lang w:eastAsia="en-US"/>
        </w:rPr>
        <w:t>ח</w:t>
      </w:r>
      <w:r w:rsidR="00672E5A">
        <w:rPr>
          <w:rFonts w:cs="FrankRuehl"/>
          <w:rtl/>
          <w:lang w:eastAsia="en-US"/>
        </w:rPr>
        <w:t>נה</w:t>
      </w:r>
      <w:r w:rsidR="00672E5A">
        <w:rPr>
          <w:rFonts w:cs="FrankRuehl" w:hint="cs"/>
          <w:rtl/>
          <w:lang w:eastAsia="en-US"/>
        </w:rPr>
        <w:t>,</w:t>
      </w:r>
      <w:r w:rsidR="00672E5A">
        <w:rPr>
          <w:rFonts w:cs="FrankRuehl"/>
          <w:rtl/>
          <w:lang w:eastAsia="en-US"/>
        </w:rPr>
        <w:t xml:space="preserve"> ולא י</w:t>
      </w:r>
      <w:r w:rsidR="00672E5A">
        <w:rPr>
          <w:rFonts w:cs="FrankRuehl" w:hint="cs"/>
          <w:rtl/>
          <w:lang w:eastAsia="en-US"/>
        </w:rPr>
        <w:t xml:space="preserve">רשה לאחר </w:t>
      </w:r>
      <w:r w:rsidR="00672E5A">
        <w:rPr>
          <w:rFonts w:cs="FrankRuehl"/>
          <w:rtl/>
          <w:lang w:eastAsia="en-US"/>
        </w:rPr>
        <w:t>להעמיד או להחנות</w:t>
      </w:r>
      <w:r w:rsidR="00672E5A">
        <w:rPr>
          <w:rFonts w:cs="FrankRuehl" w:hint="cs"/>
          <w:rtl/>
          <w:lang w:eastAsia="en-US"/>
        </w:rPr>
        <w:t>,</w:t>
      </w:r>
      <w:r w:rsidR="00672E5A">
        <w:rPr>
          <w:rFonts w:cs="FrankRuehl"/>
          <w:rtl/>
          <w:lang w:eastAsia="en-US"/>
        </w:rPr>
        <w:t xml:space="preserve"> רכב בר</w:t>
      </w:r>
      <w:r w:rsidR="00672E5A">
        <w:rPr>
          <w:rFonts w:cs="FrankRuehl" w:hint="cs"/>
          <w:rtl/>
          <w:lang w:eastAsia="en-US"/>
        </w:rPr>
        <w:t>ח</w:t>
      </w:r>
      <w:r w:rsidR="00672E5A">
        <w:rPr>
          <w:rFonts w:cs="FrankRuehl"/>
          <w:rtl/>
          <w:lang w:eastAsia="en-US"/>
        </w:rPr>
        <w:t>וב</w:t>
      </w:r>
      <w:r w:rsidR="00672E5A">
        <w:rPr>
          <w:rFonts w:cs="FrankRuehl" w:hint="cs"/>
          <w:rtl/>
          <w:lang w:eastAsia="en-US"/>
        </w:rPr>
        <w:t xml:space="preserve"> במקום שהחניה נאסרה בו בידי </w:t>
      </w:r>
      <w:r w:rsidR="00937D40">
        <w:rPr>
          <w:rFonts w:cs="FrankRuehl" w:hint="cs"/>
          <w:rtl/>
          <w:lang w:eastAsia="en-US"/>
        </w:rPr>
        <w:t>רשות תימרור מקומית</w:t>
      </w:r>
      <w:r w:rsidR="00672E5A">
        <w:rPr>
          <w:rFonts w:cs="FrankRuehl" w:hint="cs"/>
          <w:rtl/>
          <w:lang w:eastAsia="en-US"/>
        </w:rPr>
        <w:t xml:space="preserve"> לפי סעיף 2, והאיסור מסומן </w:t>
      </w:r>
      <w:r w:rsidR="00937D40">
        <w:rPr>
          <w:rFonts w:cs="FrankRuehl" w:hint="cs"/>
          <w:rtl/>
          <w:lang w:eastAsia="en-US"/>
        </w:rPr>
        <w:t>בהתאם להודעת התעבורה (קביעת לוח תמרורים), התשע"א-2010</w:t>
      </w:r>
      <w:r w:rsidR="00672E5A">
        <w:rPr>
          <w:rFonts w:cs="FrankRuehl" w:hint="cs"/>
          <w:rtl/>
          <w:lang w:eastAsia="en-US"/>
        </w:rPr>
        <w:t xml:space="preserve"> (להלן – ההודעה), בתמרור, אלא לזמן הדרוש להעלאת נוסעים או להורדתם, או לטעינה או לפריקה מיידית ובלתי פוסקת</w:t>
      </w:r>
      <w:r w:rsidR="00937D40">
        <w:rPr>
          <w:rFonts w:cs="FrankRuehl"/>
          <w:rtl/>
          <w:lang w:eastAsia="en-US"/>
        </w:rPr>
        <w:t>.</w:t>
      </w:r>
    </w:p>
    <w:p w:rsidR="00672E5A" w:rsidRDefault="0013121F" w:rsidP="00672E5A">
      <w:pPr>
        <w:pStyle w:val="P00"/>
        <w:spacing w:before="72"/>
        <w:ind w:left="0" w:right="1134"/>
        <w:rPr>
          <w:rFonts w:cs="FrankRuehl" w:hint="cs"/>
          <w:rtl/>
          <w:lang w:eastAsia="en-US"/>
        </w:rPr>
      </w:pPr>
      <w:r>
        <w:rPr>
          <w:rFonts w:cs="FrankRuehl" w:hint="cs"/>
          <w:rtl/>
          <w:lang w:eastAsia="en-US"/>
        </w:rPr>
        <w:pict>
          <v:rect id="_x0000_s1076" style="position:absolute;left:0;text-align:left;margin-left:464.35pt;margin-top:7pt;width:75.05pt;height:11.6pt;z-index:251656704" filled="f" stroked="f" strokecolor="lime" strokeweight=".25pt">
            <v:textbox style="mso-next-textbox:#_x0000_s1076" inset="0,0,0,0">
              <w:txbxContent>
                <w:p w:rsidR="0013121F" w:rsidRDefault="0013121F" w:rsidP="0083170D">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sidR="00ED1F0E">
        <w:rPr>
          <w:rFonts w:cs="FrankRuehl" w:hint="cs"/>
          <w:rtl/>
          <w:lang w:eastAsia="en-US"/>
        </w:rPr>
        <w:tab/>
      </w:r>
      <w:r w:rsidR="00ED1F0E">
        <w:rPr>
          <w:rFonts w:cs="FrankRuehl"/>
          <w:rtl/>
          <w:lang w:eastAsia="en-US"/>
        </w:rPr>
        <w:t>(ב</w:t>
      </w:r>
      <w:r w:rsidR="00ED1F0E">
        <w:rPr>
          <w:rFonts w:cs="FrankRuehl" w:hint="cs"/>
          <w:rtl/>
          <w:lang w:eastAsia="en-US"/>
        </w:rPr>
        <w:t>)</w:t>
      </w:r>
      <w:r w:rsidR="00ED1F0E">
        <w:rPr>
          <w:rFonts w:cs="FrankRuehl" w:hint="cs"/>
          <w:rtl/>
          <w:lang w:eastAsia="en-US"/>
        </w:rPr>
        <w:tab/>
      </w:r>
      <w:r>
        <w:rPr>
          <w:rFonts w:cs="FrankRuehl" w:hint="cs"/>
          <w:rtl/>
          <w:lang w:eastAsia="en-US"/>
        </w:rPr>
        <w:t>לא יעמיד אדם, לא יחנה ולא ירשה לאחר להעמיד או להחנות רכב ברחוב במקום שבו החניה אסורה על פי תמרור שהוצב כדין.</w:t>
      </w:r>
    </w:p>
    <w:p w:rsidR="0013121F" w:rsidRDefault="0083170D" w:rsidP="00672E5A">
      <w:pPr>
        <w:pStyle w:val="P00"/>
        <w:spacing w:before="72"/>
        <w:ind w:left="0" w:right="1134"/>
        <w:rPr>
          <w:rFonts w:cs="FrankRuehl" w:hint="cs"/>
          <w:rtl/>
          <w:lang w:eastAsia="en-US"/>
        </w:rPr>
      </w:pPr>
      <w:r>
        <w:rPr>
          <w:rFonts w:cs="FrankRuehl" w:hint="cs"/>
          <w:rtl/>
          <w:lang w:eastAsia="en-US"/>
        </w:rPr>
        <w:pict>
          <v:shape id="_x0000_s1100" type="#_x0000_t202" style="position:absolute;left:0;text-align:left;margin-left:470.25pt;margin-top:7.1pt;width:1in;height:11.2pt;z-index:251670016" filled="f" stroked="f">
            <v:textbox inset="1mm,0,1mm,0">
              <w:txbxContent>
                <w:p w:rsidR="0083170D" w:rsidRDefault="0083170D" w:rsidP="0083170D">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13121F">
        <w:rPr>
          <w:rFonts w:cs="FrankRuehl" w:hint="cs"/>
          <w:rtl/>
          <w:lang w:eastAsia="en-US"/>
        </w:rPr>
        <w:tab/>
        <w:t>(ג)</w:t>
      </w:r>
      <w:r w:rsidR="0013121F">
        <w:rPr>
          <w:rFonts w:cs="FrankRuehl" w:hint="cs"/>
          <w:rtl/>
          <w:lang w:eastAsia="en-US"/>
        </w:rPr>
        <w:tab/>
        <w:t>לא יעמיד אדם, לא יחנה ולא ירשה לאחר להעמיד או להחנות רכב במקום חניה, אלא אם כן –</w:t>
      </w:r>
    </w:p>
    <w:p w:rsidR="0013121F" w:rsidRDefault="0013121F" w:rsidP="00861A87">
      <w:pPr>
        <w:pStyle w:val="P00"/>
        <w:spacing w:before="72"/>
        <w:ind w:left="1021" w:right="1134"/>
        <w:rPr>
          <w:rFonts w:cs="FrankRuehl" w:hint="cs"/>
          <w:rtl/>
          <w:lang w:eastAsia="en-US"/>
        </w:rPr>
      </w:pPr>
      <w:r>
        <w:rPr>
          <w:rFonts w:cs="FrankRuehl" w:hint="cs"/>
          <w:rtl/>
          <w:lang w:eastAsia="en-US"/>
        </w:rPr>
        <w:t>(1)</w:t>
      </w:r>
      <w:r w:rsidR="00861A87">
        <w:rPr>
          <w:rFonts w:cs="FrankRuehl" w:hint="cs"/>
          <w:rtl/>
          <w:lang w:eastAsia="en-US"/>
        </w:rPr>
        <w:tab/>
      </w:r>
      <w:r>
        <w:rPr>
          <w:rFonts w:cs="FrankRuehl" w:hint="cs"/>
          <w:rtl/>
          <w:lang w:eastAsia="en-US"/>
        </w:rPr>
        <w:t>הרכב שייך לסוגים שחנייתם שם הותרה;</w:t>
      </w:r>
    </w:p>
    <w:p w:rsidR="0013121F" w:rsidRDefault="0038339D" w:rsidP="00861A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החניה היא בתוך אחד מהשטחים המסומנים בקווי צבע או באופן אחר – אם יש שטחים מסומנים כאמור;</w:t>
      </w:r>
    </w:p>
    <w:p w:rsidR="0038339D" w:rsidRDefault="0038339D" w:rsidP="00861A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החניה היא בזמן ולמשך התקופה שבהם הותרת החניה במקום;</w:t>
      </w:r>
    </w:p>
    <w:p w:rsidR="0038339D" w:rsidRDefault="0038339D" w:rsidP="00861A8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מקום החניה אינו תפוס על ידי רכב במספר העולה על מה שנקבע כמותר לחניה בעת ובעונה אחת.</w:t>
      </w:r>
    </w:p>
    <w:p w:rsidR="00377BF5" w:rsidRDefault="00377BF5" w:rsidP="00377BF5">
      <w:pPr>
        <w:pStyle w:val="P00"/>
        <w:spacing w:before="72"/>
        <w:ind w:left="0" w:right="1134"/>
        <w:rPr>
          <w:rFonts w:cs="FrankRuehl" w:hint="cs"/>
          <w:rtl/>
          <w:lang w:eastAsia="en-US"/>
        </w:rPr>
      </w:pPr>
      <w:r>
        <w:rPr>
          <w:rFonts w:cs="FrankRuehl" w:hint="cs"/>
          <w:rtl/>
          <w:lang w:eastAsia="en-US"/>
        </w:rPr>
        <w:pict>
          <v:rect id="_x0000_s1114" style="position:absolute;left:0;text-align:left;margin-left:464.35pt;margin-top:7.1pt;width:75.05pt;height:11.6pt;z-index:251680256" filled="f" stroked="f" strokecolor="lime" strokeweight=".25pt">
            <v:textbox style="mso-next-textbox:#_x0000_s1114" inset="0,0,0,0">
              <w:txbxContent>
                <w:p w:rsidR="00377BF5" w:rsidRDefault="00377BF5" w:rsidP="00377BF5">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Fonts w:cs="FrankRuehl" w:hint="cs"/>
          <w:rtl/>
          <w:lang w:eastAsia="en-US"/>
        </w:rPr>
        <w:tab/>
        <w:t>(ד)</w:t>
      </w:r>
      <w:r>
        <w:rPr>
          <w:rFonts w:cs="FrankRuehl" w:hint="cs"/>
          <w:rtl/>
          <w:lang w:eastAsia="en-US"/>
        </w:rPr>
        <w:tab/>
        <w:t xml:space="preserve">לא יעמיד אדם, לא יחנה ולא ירשה לאחר להעמיד או להחנות רכב באופן </w:t>
      </w:r>
      <w:r>
        <w:rPr>
          <w:rFonts w:cs="FrankRuehl"/>
          <w:rtl/>
          <w:lang w:eastAsia="en-US"/>
        </w:rPr>
        <w:t>–</w:t>
      </w:r>
    </w:p>
    <w:p w:rsidR="00377BF5" w:rsidRDefault="00377BF5" w:rsidP="00377BF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שיש בו כדי להפריע או לעכב את התנועה;</w:t>
      </w:r>
    </w:p>
    <w:p w:rsidR="00377BF5" w:rsidRDefault="00377BF5" w:rsidP="00377BF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שהוא מסתיר תמרור או חלק ממנו מעיני עוברי דרך.</w:t>
      </w:r>
    </w:p>
    <w:p w:rsidR="0038339D" w:rsidRDefault="00861A87" w:rsidP="00377BF5">
      <w:pPr>
        <w:pStyle w:val="P00"/>
        <w:spacing w:before="72"/>
        <w:ind w:left="0" w:right="1134"/>
        <w:rPr>
          <w:rFonts w:cs="FrankRuehl" w:hint="cs"/>
          <w:rtl/>
          <w:lang w:eastAsia="en-US"/>
        </w:rPr>
      </w:pPr>
      <w:r>
        <w:rPr>
          <w:rFonts w:cs="FrankRuehl" w:hint="cs"/>
          <w:rtl/>
          <w:lang w:eastAsia="en-US"/>
        </w:rPr>
        <w:pict>
          <v:rect id="_x0000_s1078" style="position:absolute;left:0;text-align:left;margin-left:464.35pt;margin-top:7.1pt;width:75.05pt;height:11.6pt;z-index:251657728" filled="f" stroked="f" strokecolor="lime" strokeweight=".25pt">
            <v:textbox style="mso-next-textbox:#_x0000_s1078" inset="0,0,0,0">
              <w:txbxContent>
                <w:p w:rsidR="00861A87" w:rsidRDefault="00861A87" w:rsidP="0083170D">
                  <w:pPr>
                    <w:spacing w:line="160" w:lineRule="exact"/>
                    <w:jc w:val="left"/>
                    <w:rPr>
                      <w:rFonts w:cs="Miriam" w:hint="cs"/>
                      <w:sz w:val="18"/>
                      <w:szCs w:val="18"/>
                      <w:rtl/>
                    </w:rPr>
                  </w:pPr>
                  <w:r>
                    <w:rPr>
                      <w:rFonts w:cs="Miriam" w:hint="cs"/>
                      <w:sz w:val="18"/>
                      <w:szCs w:val="18"/>
                      <w:rtl/>
                    </w:rPr>
                    <w:t>תיקון תשנ"ב-1992</w:t>
                  </w:r>
                </w:p>
              </w:txbxContent>
            </v:textbox>
            <w10:anchorlock/>
          </v:rect>
        </w:pict>
      </w:r>
      <w:r>
        <w:rPr>
          <w:rFonts w:cs="FrankRuehl" w:hint="cs"/>
          <w:rtl/>
          <w:lang w:eastAsia="en-US"/>
        </w:rPr>
        <w:tab/>
        <w:t>(</w:t>
      </w:r>
      <w:r w:rsidR="00377BF5">
        <w:rPr>
          <w:rFonts w:cs="FrankRuehl" w:hint="cs"/>
          <w:rtl/>
          <w:lang w:eastAsia="en-US"/>
        </w:rPr>
        <w:t>ה</w:t>
      </w:r>
      <w:r>
        <w:rPr>
          <w:rFonts w:cs="FrankRuehl" w:hint="cs"/>
          <w:rtl/>
          <w:lang w:eastAsia="en-US"/>
        </w:rPr>
        <w:t>)</w:t>
      </w:r>
      <w:r>
        <w:rPr>
          <w:rFonts w:cs="FrankRuehl" w:hint="cs"/>
          <w:rtl/>
          <w:lang w:eastAsia="en-US"/>
        </w:rPr>
        <w:tab/>
        <w:t>לא יעמיד אדם, לא יחנה ולא ירשה לאחר להעמיד או להחנות רכב באחד המקומות המנויים להלן, אלא לשם מניעת תאונה או לשם מילוי אחר הוראה מהוראות חוק עזר זה או תקנות התעבורה או אם סומן בתמרור אחרת:</w:t>
      </w:r>
    </w:p>
    <w:p w:rsidR="00ED1F0E" w:rsidRDefault="00861A87" w:rsidP="00861A8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צד שמאל של הרחוב, אלא אם כן הכביש הוא חד סטרי או בניגוד לכיוון הנסיעה; לענין פסקה זו לא יראו ככביש חד סטרי כביש שהוא חלק מרחוב המחולק על ידי שטח הפרדה;</w:t>
      </w:r>
    </w:p>
    <w:p w:rsidR="00861A87" w:rsidRDefault="00861A87" w:rsidP="00861A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rsidR="00861A87" w:rsidRDefault="00861A87" w:rsidP="00861A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מדרכה, למעט במקום שהוסדר להעמדת רכב וחנייתו לפי חוק עזר שהותקן לפי סעיף 77 לפקודה, ובלבד שנותר מעבר להולכי רגל;</w:t>
      </w:r>
    </w:p>
    <w:p w:rsidR="00861A87" w:rsidRDefault="00861A87" w:rsidP="00861A8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בתוך צומת או בתחום 12 מטרים ממנו;</w:t>
      </w:r>
    </w:p>
    <w:p w:rsidR="00861A87" w:rsidRDefault="00861A87" w:rsidP="00861A87">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במקום כניסה לשטח המיועד לכלי רכב, פרט להעלאת נוסעים והורדתם;</w:t>
      </w:r>
    </w:p>
    <w:p w:rsidR="00861A87" w:rsidRDefault="00861A87" w:rsidP="00861A87">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בתחום שני מטרים מברז כיבוי (הידרנט), כאשר התחום מסומן בסימון על המדרכה או על שולי הכביש או על שניהם;</w:t>
      </w:r>
    </w:p>
    <w:p w:rsidR="00861A87" w:rsidRDefault="00861A87" w:rsidP="00861A87">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בתוך מעבר חציה או בתחום שנים עשר מטרים לפניו;</w:t>
      </w:r>
    </w:p>
    <w:p w:rsidR="00861A87" w:rsidRDefault="00861A87" w:rsidP="00861A87">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שנים עשר מטרים לפני קו עצירה;</w:t>
      </w:r>
    </w:p>
    <w:p w:rsidR="00861A87" w:rsidRDefault="00861A87" w:rsidP="00861A87">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בתחום עשרים מטרים מהפס הקרוב של מפגש מסילת ברזל ובתחום עשרים מטרים אחרי המפגש;</w:t>
      </w:r>
    </w:p>
    <w:p w:rsidR="00861A87" w:rsidRDefault="00861A87" w:rsidP="00861A87">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בכביש, לרבות שולי הרחוב, שבו קיים בכיוון הנסיעה נתיב אחד בלבד המסומן בקו הפרדה בלתי מרוסק;</w:t>
      </w:r>
    </w:p>
    <w:p w:rsidR="00861A87" w:rsidRDefault="00861A87" w:rsidP="00861A87">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בצד רכב אחר העומד או חונה בצדו של הרחוב;</w:t>
      </w:r>
    </w:p>
    <w:p w:rsidR="00861A87" w:rsidRDefault="00861A87" w:rsidP="00861A87">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rsidR="00861A87" w:rsidRDefault="00861A87" w:rsidP="00861A87">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 xml:space="preserve">בתחום תחנת אוטובוסים המוגדרת בסימון על פני כביש ובאין סימון כאמור </w:t>
      </w:r>
      <w:r>
        <w:rPr>
          <w:rFonts w:cs="FrankRuehl" w:hint="eastAsia"/>
          <w:rtl/>
          <w:lang w:eastAsia="en-US"/>
        </w:rPr>
        <w:t xml:space="preserve">– בתוך עשרים מטרים לפני תמרור </w:t>
      </w:r>
      <w:r>
        <w:rPr>
          <w:rFonts w:cs="FrankRuehl" w:hint="cs"/>
          <w:rtl/>
          <w:lang w:eastAsia="en-US"/>
        </w:rPr>
        <w:t>"תחנת אוטובוסים" ועשרים מטרים אחריו, בשני צידי הרחוב, ובלבד שמותר להעמיד או להחנות רכב בצד הרחוב שממול לסימון על פני הכביש או ממול לתמרור אם רוחב הכביש באותו מקום הוא שנים עשר מטרים או יותר;</w:t>
      </w:r>
    </w:p>
    <w:p w:rsidR="00861A87" w:rsidRDefault="00861A87" w:rsidP="00861A87">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בצד מעקה בטיחות להולכי רגל בשפת הכביש, אלא אם כן תמרור מורה אחרת;</w:t>
      </w:r>
    </w:p>
    <w:p w:rsidR="00861A87" w:rsidRDefault="00861A87" w:rsidP="00861A87">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rsidR="00861A87" w:rsidRDefault="00861A87" w:rsidP="00861A87">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ליד תמרור המסמן תחנת הסעה לחיילים, לשם העלאת חיילים והורדתם;</w:t>
      </w:r>
    </w:p>
    <w:p w:rsidR="00861A87" w:rsidRDefault="00861A87" w:rsidP="00861A87">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ליד תמרור ג-43 המסמן מקום חניה לרכב של נכה משותק רגלים.</w:t>
      </w:r>
    </w:p>
    <w:p w:rsidR="00861A87" w:rsidRDefault="00861A87" w:rsidP="00937D40">
      <w:pPr>
        <w:pStyle w:val="P00"/>
        <w:spacing w:before="72"/>
        <w:ind w:left="0" w:right="1134"/>
        <w:rPr>
          <w:rFonts w:cs="FrankRuehl" w:hint="cs"/>
          <w:rtl/>
          <w:lang w:eastAsia="en-US"/>
        </w:rPr>
      </w:pPr>
      <w:bookmarkStart w:id="6" w:name="Seif17"/>
      <w:bookmarkEnd w:id="6"/>
      <w:r>
        <w:rPr>
          <w:lang w:val="he-IL"/>
        </w:rPr>
        <w:pict>
          <v:rect id="_x0000_s1079" style="position:absolute;left:0;text-align:left;margin-left:464.5pt;margin-top:8.05pt;width:75.05pt;height:28.35pt;z-index:251658752" o:allowincell="f" filled="f" stroked="f" strokecolor="lime" strokeweight=".25pt">
            <v:textbox style="mso-next-textbox:#_x0000_s1079" inset="0,0,0,0">
              <w:txbxContent>
                <w:p w:rsidR="00861A87" w:rsidRDefault="00861A87" w:rsidP="0083170D">
                  <w:pPr>
                    <w:spacing w:line="160" w:lineRule="exact"/>
                    <w:jc w:val="left"/>
                    <w:rPr>
                      <w:rFonts w:cs="Miriam" w:hint="cs"/>
                      <w:sz w:val="18"/>
                      <w:szCs w:val="18"/>
                      <w:rtl/>
                    </w:rPr>
                  </w:pPr>
                  <w:r>
                    <w:rPr>
                      <w:rFonts w:cs="Miriam" w:hint="cs"/>
                      <w:sz w:val="18"/>
                      <w:szCs w:val="18"/>
                      <w:rtl/>
                    </w:rPr>
                    <w:t>חניה על</w:t>
                  </w:r>
                  <w:r w:rsidR="0083170D">
                    <w:rPr>
                      <w:rFonts w:cs="Miriam" w:hint="cs"/>
                      <w:sz w:val="18"/>
                      <w:szCs w:val="18"/>
                      <w:rtl/>
                    </w:rPr>
                    <w:t xml:space="preserve"> </w:t>
                  </w:r>
                  <w:r>
                    <w:rPr>
                      <w:rFonts w:cs="Miriam" w:hint="cs"/>
                      <w:sz w:val="18"/>
                      <w:szCs w:val="18"/>
                      <w:rtl/>
                    </w:rPr>
                    <w:t>מדרכה</w:t>
                  </w:r>
                </w:p>
                <w:p w:rsidR="00861A87" w:rsidRDefault="00861A87" w:rsidP="0083170D">
                  <w:pPr>
                    <w:spacing w:line="160" w:lineRule="exact"/>
                    <w:jc w:val="left"/>
                    <w:rPr>
                      <w:rFonts w:cs="Miriam" w:hint="cs"/>
                      <w:noProof/>
                      <w:sz w:val="18"/>
                      <w:szCs w:val="18"/>
                      <w:rtl/>
                    </w:rPr>
                  </w:pPr>
                  <w:r>
                    <w:rPr>
                      <w:rFonts w:cs="Miriam" w:hint="cs"/>
                      <w:sz w:val="18"/>
                      <w:szCs w:val="18"/>
                      <w:rtl/>
                    </w:rPr>
                    <w:t>תיקון תשנ"ב-1992</w:t>
                  </w:r>
                </w:p>
                <w:p w:rsidR="00937D40" w:rsidRDefault="00937D40" w:rsidP="00937D4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5</w:t>
      </w:r>
      <w:r w:rsidRPr="00937D40">
        <w:rPr>
          <w:rFonts w:cs="FrankRuehl" w:hint="cs"/>
          <w:rtl/>
          <w:lang w:eastAsia="en-US"/>
        </w:rPr>
        <w:t>א</w:t>
      </w:r>
      <w:r w:rsidRPr="00937D40">
        <w:rPr>
          <w:rFonts w:cs="FrankRuehl"/>
          <w:rtl/>
          <w:lang w:eastAsia="en-US"/>
        </w:rPr>
        <w:t>.</w:t>
      </w:r>
      <w:r w:rsidRPr="00937D40">
        <w:rPr>
          <w:rFonts w:cs="FrankRuehl"/>
          <w:rtl/>
          <w:lang w:eastAsia="en-US"/>
        </w:rPr>
        <w:tab/>
      </w:r>
      <w:r>
        <w:rPr>
          <w:rFonts w:cs="FrankRuehl" w:hint="cs"/>
          <w:rtl/>
          <w:lang w:eastAsia="en-US"/>
        </w:rPr>
        <w:t xml:space="preserve">ראש העיריה בהתייעצות עם </w:t>
      </w:r>
      <w:r w:rsidR="00937D40">
        <w:rPr>
          <w:rFonts w:cs="FrankRuehl" w:hint="cs"/>
          <w:rtl/>
          <w:lang w:eastAsia="en-US"/>
        </w:rPr>
        <w:t>קצין</w:t>
      </w:r>
      <w:r>
        <w:rPr>
          <w:rFonts w:cs="FrankRuehl" w:hint="cs"/>
          <w:rtl/>
          <w:lang w:eastAsia="en-US"/>
        </w:rPr>
        <w:t xml:space="preserve"> המשטרה רשאי לקבוע חלק ממדרכה ברחוב כמיועד לחניה של רכב מהסוג שנקבע בהחלטה, ובלבד שיינתן באותה מדרכה מעבר סביר להולכי רגל; המקום שנקבע כאמור יסומן בתמרור, ומשנקבע כך לא יחול על חניה בחלק האמור של המדרכה איסור חניה לפי חוק עזר זה, ובלבד שהחניה היא בהתאם להוראה שבתמרור או על פיו</w:t>
      </w:r>
      <w:r w:rsidR="00937D40">
        <w:rPr>
          <w:rFonts w:cs="FrankRuehl"/>
          <w:rtl/>
          <w:lang w:eastAsia="en-US"/>
        </w:rPr>
        <w:t>.</w:t>
      </w:r>
    </w:p>
    <w:p w:rsidR="006969BA" w:rsidRDefault="00861A87" w:rsidP="00861A87">
      <w:pPr>
        <w:pStyle w:val="P00"/>
        <w:spacing w:before="72"/>
        <w:ind w:left="0" w:right="1134"/>
        <w:rPr>
          <w:rFonts w:cs="FrankRuehl" w:hint="cs"/>
          <w:rtl/>
          <w:lang w:eastAsia="en-US"/>
        </w:rPr>
      </w:pPr>
      <w:bookmarkStart w:id="7" w:name="Seif18"/>
      <w:bookmarkEnd w:id="7"/>
      <w:r>
        <w:rPr>
          <w:lang w:val="he-IL"/>
        </w:rPr>
        <w:pict>
          <v:rect id="_x0000_s1080" style="position:absolute;left:0;text-align:left;margin-left:464.5pt;margin-top:8.05pt;width:75.05pt;height:17.7pt;z-index:251659776" o:allowincell="f" filled="f" stroked="f" strokecolor="lime" strokeweight=".25pt">
            <v:textbox style="mso-next-textbox:#_x0000_s1080" inset="0,0,0,0">
              <w:txbxContent>
                <w:p w:rsidR="00861A87" w:rsidRDefault="00861A87" w:rsidP="00861A87">
                  <w:pPr>
                    <w:spacing w:line="160" w:lineRule="exact"/>
                    <w:jc w:val="left"/>
                    <w:rPr>
                      <w:rFonts w:cs="Miriam" w:hint="cs"/>
                      <w:sz w:val="18"/>
                      <w:szCs w:val="18"/>
                      <w:rtl/>
                    </w:rPr>
                  </w:pPr>
                  <w:r>
                    <w:rPr>
                      <w:rFonts w:cs="Miriam" w:hint="cs"/>
                      <w:sz w:val="18"/>
                      <w:szCs w:val="18"/>
                      <w:rtl/>
                    </w:rPr>
                    <w:t>גרירת רכב</w:t>
                  </w:r>
                </w:p>
                <w:p w:rsidR="00861A87" w:rsidRDefault="00861A87" w:rsidP="0083170D">
                  <w:pPr>
                    <w:spacing w:line="160" w:lineRule="exact"/>
                    <w:jc w:val="left"/>
                    <w:rPr>
                      <w:rFonts w:cs="Miriam" w:hint="cs"/>
                      <w:noProof/>
                      <w:sz w:val="18"/>
                      <w:szCs w:val="18"/>
                      <w:rtl/>
                    </w:rPr>
                  </w:pPr>
                  <w:r>
                    <w:rPr>
                      <w:rFonts w:cs="Miriam" w:hint="cs"/>
                      <w:sz w:val="18"/>
                      <w:szCs w:val="18"/>
                      <w:rtl/>
                    </w:rPr>
                    <w:t>תיקון תשנ"ב-1992</w:t>
                  </w:r>
                </w:p>
              </w:txbxContent>
            </v:textbox>
            <w10:anchorlock/>
          </v:rect>
        </w:pict>
      </w:r>
      <w:r>
        <w:rPr>
          <w:rStyle w:val="big-number"/>
          <w:rFonts w:cs="Miriam"/>
          <w:rtl/>
        </w:rPr>
        <w:t>5</w:t>
      </w:r>
      <w:r>
        <w:rPr>
          <w:rStyle w:val="big-number"/>
          <w:rFonts w:ascii="Times New Roman" w:hAnsi="Times New Roman" w:hint="cs"/>
          <w:sz w:val="22"/>
          <w:szCs w:val="26"/>
          <w:rtl/>
        </w:rPr>
        <w:t>ב</w:t>
      </w:r>
      <w:r>
        <w:rPr>
          <w:rStyle w:val="big-number"/>
          <w:rFonts w:cs="Miriam"/>
          <w:rtl/>
        </w:rPr>
        <w:t>.</w:t>
      </w:r>
      <w:r>
        <w:rPr>
          <w:rStyle w:val="big-number"/>
          <w:rFonts w:cs="Miriam"/>
          <w:rtl/>
        </w:rPr>
        <w:tab/>
      </w:r>
      <w:r w:rsidR="006969BA" w:rsidRPr="006969BA">
        <w:rPr>
          <w:rFonts w:cs="FrankRuehl" w:hint="cs"/>
          <w:rtl/>
          <w:lang w:eastAsia="en-US"/>
        </w:rPr>
        <w:t>(א)</w:t>
      </w:r>
      <w:r w:rsidR="006969BA" w:rsidRPr="006969BA">
        <w:rPr>
          <w:rFonts w:cs="FrankRuehl" w:hint="cs"/>
          <w:rtl/>
          <w:lang w:eastAsia="en-US"/>
        </w:rPr>
        <w:tab/>
        <w:t>רכב העומד במקום שהעמדתו אסורה על פי חיקוק או בנסיבות שיש בהן כדי הפרת סדרי תנועה, רשאי פקח להורות למי שהרכב ברשותו אותה שעה להרחיקו.</w:t>
      </w:r>
    </w:p>
    <w:p w:rsidR="006969BA" w:rsidRDefault="006969BA" w:rsidP="00861A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מילא מי שהרכב ברשותו אותה שעה אחר הוראות פקח כאמור או שאינו נמצא במקום, רשאי פקח, בין בעצמו ובין בידי מי שאירש לכך ראש מחלקת התנועה במשטרת ישראל (להלן – גורר מורשה), להרחיק את הרכב, לגררו ולהחסנו.</w:t>
      </w:r>
    </w:p>
    <w:p w:rsidR="006969BA" w:rsidRPr="006969BA" w:rsidRDefault="00BF1FD0" w:rsidP="00BF1FD0">
      <w:pPr>
        <w:pStyle w:val="P00"/>
        <w:spacing w:before="72"/>
        <w:ind w:left="0" w:right="1134" w:firstLine="624"/>
        <w:rPr>
          <w:rFonts w:cs="FrankRuehl" w:hint="cs"/>
          <w:rtl/>
          <w:lang w:eastAsia="en-US"/>
        </w:rPr>
      </w:pPr>
      <w:r>
        <w:rPr>
          <w:rFonts w:cs="FrankRuehl" w:hint="cs"/>
          <w:rtl/>
          <w:lang w:eastAsia="en-US"/>
        </w:rPr>
        <w:t>(ג)</w:t>
      </w:r>
      <w:r>
        <w:rPr>
          <w:rFonts w:cs="FrankRuehl" w:hint="cs"/>
          <w:rtl/>
          <w:lang w:eastAsia="en-US"/>
        </w:rPr>
        <w:tab/>
        <w:t>בעד הרחקת רכב והחסנתו ישולמו אגרה או תשלום מורשה כמפורט בתוספת השניה; אגרה או תשלום כאמור יוטלו על בעל הרכב הרשום ברשיון הרכב, זולת אם הוכיח שהרכב נלקח ממנו בלי ידיעתו ובלי הסכמתו; רכב שאגרה או תשלום מוטלים על בעלו כאמור, לא יוחזר אלא אם כן שולמו האגרה או התשלום.</w:t>
      </w:r>
    </w:p>
    <w:p w:rsidR="00ED1F0E" w:rsidRDefault="00ED1F0E" w:rsidP="00672E5A">
      <w:pPr>
        <w:pStyle w:val="P00"/>
        <w:spacing w:before="72"/>
        <w:ind w:left="0" w:right="1134"/>
        <w:rPr>
          <w:rFonts w:cs="FrankRuehl" w:hint="cs"/>
          <w:rtl/>
          <w:lang w:eastAsia="en-US"/>
        </w:rPr>
      </w:pPr>
      <w:bookmarkStart w:id="8" w:name="Seif6"/>
      <w:bookmarkEnd w:id="8"/>
      <w:r>
        <w:rPr>
          <w:lang w:val="he-IL"/>
        </w:rPr>
        <w:pict>
          <v:rect id="_x0000_s1031" style="position:absolute;left:0;text-align:left;margin-left:464.5pt;margin-top:8.05pt;width:75.05pt;height:15.6pt;z-index:251637248" o:allowincell="f" filled="f" stroked="f" strokecolor="lime" strokeweight=".25pt">
            <v:textbox style="mso-next-textbox:#_x0000_s1031" inset="0,0,0,0">
              <w:txbxContent>
                <w:p w:rsidR="0013121F" w:rsidRDefault="0013121F">
                  <w:pPr>
                    <w:spacing w:line="160" w:lineRule="exact"/>
                    <w:jc w:val="left"/>
                    <w:rPr>
                      <w:rFonts w:cs="Miriam" w:hint="cs"/>
                      <w:noProof/>
                      <w:sz w:val="18"/>
                      <w:szCs w:val="18"/>
                      <w:rtl/>
                    </w:rPr>
                  </w:pPr>
                  <w:r>
                    <w:rPr>
                      <w:rFonts w:cs="Miriam" w:hint="cs"/>
                      <w:sz w:val="18"/>
                      <w:szCs w:val="18"/>
                      <w:rtl/>
                    </w:rPr>
                    <w:t>רכב שנתקלקל</w:t>
                  </w:r>
                </w:p>
              </w:txbxContent>
            </v:textbox>
            <w10:anchorlock/>
          </v:rect>
        </w:pict>
      </w:r>
      <w:r>
        <w:rPr>
          <w:rStyle w:val="big-number"/>
          <w:rFonts w:cs="Miriam"/>
          <w:rtl/>
        </w:rPr>
        <w:t>6.</w:t>
      </w:r>
      <w:r>
        <w:rPr>
          <w:rStyle w:val="big-number"/>
          <w:rFonts w:cs="Miriam"/>
          <w:rtl/>
        </w:rPr>
        <w:tab/>
      </w:r>
      <w:r w:rsidR="00672E5A">
        <w:rPr>
          <w:rFonts w:cs="FrankRuehl"/>
          <w:rtl/>
          <w:lang w:eastAsia="en-US"/>
        </w:rPr>
        <w:t xml:space="preserve">לא יעמיד אדם ולא ירשה לאחר </w:t>
      </w:r>
      <w:r w:rsidR="00672E5A">
        <w:rPr>
          <w:rFonts w:cs="FrankRuehl" w:hint="cs"/>
          <w:rtl/>
          <w:lang w:eastAsia="en-US"/>
        </w:rPr>
        <w:t>להעמיד</w:t>
      </w:r>
      <w:r w:rsidR="00672E5A">
        <w:rPr>
          <w:rFonts w:cs="FrankRuehl"/>
          <w:rtl/>
          <w:lang w:eastAsia="en-US"/>
        </w:rPr>
        <w:t xml:space="preserve"> בר</w:t>
      </w:r>
      <w:r w:rsidR="00672E5A">
        <w:rPr>
          <w:rFonts w:cs="FrankRuehl" w:hint="cs"/>
          <w:rtl/>
          <w:lang w:eastAsia="en-US"/>
        </w:rPr>
        <w:t>ח</w:t>
      </w:r>
      <w:r w:rsidR="00672E5A">
        <w:rPr>
          <w:rFonts w:cs="FrankRuehl"/>
          <w:rtl/>
          <w:lang w:eastAsia="en-US"/>
        </w:rPr>
        <w:t xml:space="preserve">וב רכב שנתקלקל קלקול המונע </w:t>
      </w:r>
      <w:r w:rsidR="00672E5A">
        <w:rPr>
          <w:rFonts w:cs="FrankRuehl" w:hint="cs"/>
          <w:rtl/>
          <w:lang w:eastAsia="en-US"/>
        </w:rPr>
        <w:t>המשכת הנסיעה,</w:t>
      </w:r>
      <w:r w:rsidR="00672E5A">
        <w:rPr>
          <w:rFonts w:cs="FrankRuehl"/>
          <w:rtl/>
          <w:lang w:eastAsia="en-US"/>
        </w:rPr>
        <w:t xml:space="preserve"> אלא בסמוך, ככל </w:t>
      </w:r>
      <w:r w:rsidR="00672E5A">
        <w:rPr>
          <w:rFonts w:cs="FrankRuehl" w:hint="cs"/>
          <w:rtl/>
          <w:lang w:eastAsia="en-US"/>
        </w:rPr>
        <w:t>האפשר,</w:t>
      </w:r>
      <w:r w:rsidR="00672E5A">
        <w:rPr>
          <w:rFonts w:cs="FrankRuehl"/>
          <w:rtl/>
          <w:lang w:eastAsia="en-US"/>
        </w:rPr>
        <w:t xml:space="preserve"> לשפה </w:t>
      </w:r>
      <w:r w:rsidR="00672E5A">
        <w:rPr>
          <w:rFonts w:cs="FrankRuehl" w:hint="cs"/>
          <w:rtl/>
          <w:lang w:eastAsia="en-US"/>
        </w:rPr>
        <w:t xml:space="preserve">הימנית </w:t>
      </w:r>
      <w:r w:rsidR="00672E5A">
        <w:rPr>
          <w:rFonts w:cs="FrankRuehl"/>
          <w:rtl/>
          <w:lang w:eastAsia="en-US"/>
        </w:rPr>
        <w:t>של צד הרחוב המיועד לתנועת רכב</w:t>
      </w:r>
      <w:r w:rsidR="00672E5A">
        <w:rPr>
          <w:rFonts w:cs="FrankRuehl" w:hint="cs"/>
          <w:rtl/>
          <w:lang w:eastAsia="en-US"/>
        </w:rPr>
        <w:t>,</w:t>
      </w:r>
      <w:r w:rsidR="00672E5A">
        <w:rPr>
          <w:rFonts w:cs="FrankRuehl"/>
          <w:rtl/>
          <w:lang w:eastAsia="en-US"/>
        </w:rPr>
        <w:t xml:space="preserve"> ואלא לשם תיקונים הכר</w:t>
      </w:r>
      <w:r w:rsidR="00672E5A">
        <w:rPr>
          <w:rFonts w:cs="FrankRuehl" w:hint="cs"/>
          <w:rtl/>
          <w:lang w:eastAsia="en-US"/>
        </w:rPr>
        <w:t>ח</w:t>
      </w:r>
      <w:r w:rsidR="00672E5A">
        <w:rPr>
          <w:rFonts w:cs="FrankRuehl"/>
          <w:rtl/>
          <w:lang w:eastAsia="en-US"/>
        </w:rPr>
        <w:t>יים להמשכת הנסיעה שיש לעשותם בו במקום או עד שיועבר הרכב למקום תיקנו, ובלבד שהרכב יתוק</w:t>
      </w:r>
      <w:r w:rsidR="00672E5A">
        <w:rPr>
          <w:rFonts w:cs="FrankRuehl" w:hint="cs"/>
          <w:rtl/>
          <w:lang w:eastAsia="en-US"/>
        </w:rPr>
        <w:t>ן</w:t>
      </w:r>
      <w:r w:rsidR="00672E5A">
        <w:rPr>
          <w:rFonts w:cs="FrankRuehl"/>
          <w:rtl/>
          <w:lang w:eastAsia="en-US"/>
        </w:rPr>
        <w:t xml:space="preserve"> או יועבר ללא דיחו</w:t>
      </w:r>
      <w:r w:rsidR="00672E5A">
        <w:rPr>
          <w:rFonts w:cs="FrankRuehl" w:hint="cs"/>
          <w:rtl/>
          <w:lang w:eastAsia="en-US"/>
        </w:rPr>
        <w:t>י</w:t>
      </w:r>
      <w:r>
        <w:rPr>
          <w:rFonts w:cs="FrankRuehl"/>
          <w:rtl/>
          <w:lang w:eastAsia="en-US"/>
        </w:rPr>
        <w:t>.</w:t>
      </w:r>
    </w:p>
    <w:p w:rsidR="00672E5A" w:rsidRDefault="00ED1F0E" w:rsidP="00672E5A">
      <w:pPr>
        <w:pStyle w:val="P00"/>
        <w:spacing w:before="72"/>
        <w:ind w:left="0" w:right="1134"/>
        <w:rPr>
          <w:rFonts w:cs="FrankRuehl" w:hint="cs"/>
          <w:rtl/>
          <w:lang w:eastAsia="en-US"/>
        </w:rPr>
      </w:pPr>
      <w:bookmarkStart w:id="9" w:name="Seif7"/>
      <w:bookmarkEnd w:id="9"/>
      <w:r>
        <w:rPr>
          <w:lang w:val="he-IL"/>
        </w:rPr>
        <w:pict>
          <v:rect id="_x0000_s1032" style="position:absolute;left:0;text-align:left;margin-left:464.5pt;margin-top:8.05pt;width:75.05pt;height:12.45pt;z-index:251638272" o:allowincell="f" filled="f" stroked="f" strokecolor="lime" strokeweight=".25pt">
            <v:textbox style="mso-next-textbox:#_x0000_s1032" inset="0,0,0,0">
              <w:txbxContent>
                <w:p w:rsidR="0013121F" w:rsidRDefault="0013121F">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rtl/>
        </w:rPr>
        <w:t>7.</w:t>
      </w:r>
      <w:r>
        <w:rPr>
          <w:rStyle w:val="big-number"/>
          <w:rFonts w:cs="Miriam"/>
          <w:rtl/>
        </w:rPr>
        <w:tab/>
      </w:r>
      <w:r w:rsidR="00672E5A">
        <w:rPr>
          <w:rFonts w:cs="FrankRuehl" w:hint="cs"/>
          <w:rtl/>
          <w:lang w:eastAsia="en-US"/>
        </w:rPr>
        <w:t>(א)</w:t>
      </w:r>
      <w:r w:rsidR="00672E5A">
        <w:rPr>
          <w:rFonts w:cs="FrankRuehl" w:hint="cs"/>
          <w:rtl/>
          <w:lang w:eastAsia="en-US"/>
        </w:rPr>
        <w:tab/>
      </w:r>
      <w:r w:rsidR="00672E5A">
        <w:rPr>
          <w:rFonts w:cs="FrankRuehl"/>
          <w:rtl/>
          <w:lang w:eastAsia="en-US"/>
        </w:rPr>
        <w:t xml:space="preserve">לא </w:t>
      </w:r>
      <w:r w:rsidR="00672E5A">
        <w:rPr>
          <w:rFonts w:cs="FrankRuehl" w:hint="cs"/>
          <w:rtl/>
          <w:lang w:eastAsia="en-US"/>
        </w:rPr>
        <w:t>יח</w:t>
      </w:r>
      <w:r w:rsidR="00672E5A">
        <w:rPr>
          <w:rFonts w:cs="FrankRuehl"/>
          <w:rtl/>
          <w:lang w:eastAsia="en-US"/>
        </w:rPr>
        <w:t>נה אדם ולא ירשה לאחר לה</w:t>
      </w:r>
      <w:r w:rsidR="00672E5A">
        <w:rPr>
          <w:rFonts w:cs="FrankRuehl" w:hint="cs"/>
          <w:rtl/>
          <w:lang w:eastAsia="en-US"/>
        </w:rPr>
        <w:t>ח</w:t>
      </w:r>
      <w:r w:rsidR="00672E5A">
        <w:rPr>
          <w:rFonts w:cs="FrankRuehl"/>
          <w:rtl/>
          <w:lang w:eastAsia="en-US"/>
        </w:rPr>
        <w:t xml:space="preserve">נות מונית במקום </w:t>
      </w:r>
      <w:r w:rsidR="00672E5A">
        <w:rPr>
          <w:rFonts w:cs="FrankRuehl" w:hint="cs"/>
          <w:rtl/>
          <w:lang w:eastAsia="en-US"/>
        </w:rPr>
        <w:t>ח</w:t>
      </w:r>
      <w:r w:rsidR="00672E5A">
        <w:rPr>
          <w:rFonts w:cs="FrankRuehl"/>
          <w:rtl/>
          <w:lang w:eastAsia="en-US"/>
        </w:rPr>
        <w:t>ניה שנקבע כתחנת מוניות</w:t>
      </w:r>
      <w:r w:rsidR="00672E5A">
        <w:rPr>
          <w:rFonts w:cs="FrankRuehl" w:hint="cs"/>
          <w:rtl/>
          <w:lang w:eastAsia="en-US"/>
        </w:rPr>
        <w:t>,</w:t>
      </w:r>
      <w:r w:rsidR="00672E5A">
        <w:rPr>
          <w:rFonts w:cs="FrankRuehl"/>
          <w:rtl/>
          <w:lang w:eastAsia="en-US"/>
        </w:rPr>
        <w:t xml:space="preserve"> או </w:t>
      </w:r>
      <w:r w:rsidR="00672E5A">
        <w:rPr>
          <w:rFonts w:cs="FrankRuehl" w:hint="cs"/>
          <w:rtl/>
          <w:lang w:eastAsia="en-US"/>
        </w:rPr>
        <w:t>כמקום חניה למוניות,</w:t>
      </w:r>
      <w:r w:rsidR="00672E5A">
        <w:rPr>
          <w:rFonts w:cs="FrankRuehl"/>
          <w:rtl/>
          <w:lang w:eastAsia="en-US"/>
        </w:rPr>
        <w:t xml:space="preserve"> </w:t>
      </w:r>
      <w:r w:rsidR="00672E5A">
        <w:rPr>
          <w:rFonts w:cs="FrankRuehl" w:hint="cs"/>
          <w:rtl/>
          <w:lang w:eastAsia="en-US"/>
        </w:rPr>
        <w:t>ע</w:t>
      </w:r>
      <w:r w:rsidR="00672E5A">
        <w:rPr>
          <w:rFonts w:cs="FrankRuehl"/>
          <w:rtl/>
          <w:lang w:eastAsia="en-US"/>
        </w:rPr>
        <w:t>ל</w:t>
      </w:r>
      <w:r w:rsidR="00672E5A">
        <w:rPr>
          <w:rFonts w:cs="FrankRuehl" w:hint="cs"/>
          <w:rtl/>
          <w:lang w:eastAsia="en-US"/>
        </w:rPr>
        <w:t xml:space="preserve"> </w:t>
      </w:r>
      <w:r w:rsidR="00672E5A">
        <w:rPr>
          <w:rFonts w:cs="FrankRuehl"/>
          <w:rtl/>
          <w:lang w:eastAsia="en-US"/>
        </w:rPr>
        <w:t>פי היתר מאת ראש העיריה ובהתאם לתנא</w:t>
      </w:r>
      <w:r w:rsidR="00672E5A">
        <w:rPr>
          <w:rFonts w:cs="FrankRuehl" w:hint="cs"/>
          <w:rtl/>
          <w:lang w:eastAsia="en-US"/>
        </w:rPr>
        <w:t>י</w:t>
      </w:r>
      <w:r w:rsidR="00672E5A">
        <w:rPr>
          <w:rFonts w:cs="FrankRuehl"/>
          <w:rtl/>
          <w:lang w:eastAsia="en-US"/>
        </w:rPr>
        <w:t xml:space="preserve"> הה</w:t>
      </w:r>
      <w:r w:rsidR="00672E5A">
        <w:rPr>
          <w:rFonts w:cs="FrankRuehl" w:hint="cs"/>
          <w:rtl/>
          <w:lang w:eastAsia="en-US"/>
        </w:rPr>
        <w:t>י</w:t>
      </w:r>
      <w:r w:rsidR="00672E5A">
        <w:rPr>
          <w:rFonts w:cs="FrankRuehl"/>
          <w:rtl/>
          <w:lang w:eastAsia="en-US"/>
        </w:rPr>
        <w:t>תר.</w:t>
      </w:r>
    </w:p>
    <w:p w:rsidR="00672E5A" w:rsidRDefault="00672E5A" w:rsidP="00672E5A">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הרוצה</w:t>
      </w:r>
      <w:r>
        <w:rPr>
          <w:rFonts w:cs="FrankRuehl"/>
          <w:rtl/>
          <w:lang w:eastAsia="en-US"/>
        </w:rPr>
        <w:t xml:space="preserve"> </w:t>
      </w:r>
      <w:r>
        <w:rPr>
          <w:rFonts w:cs="FrankRuehl" w:hint="cs"/>
          <w:rtl/>
          <w:lang w:eastAsia="en-US"/>
        </w:rPr>
        <w:t>ב</w:t>
      </w:r>
      <w:r>
        <w:rPr>
          <w:rFonts w:cs="FrankRuehl"/>
          <w:rtl/>
          <w:lang w:eastAsia="en-US"/>
        </w:rPr>
        <w:t>היתר יג</w:t>
      </w:r>
      <w:r>
        <w:rPr>
          <w:rFonts w:cs="FrankRuehl" w:hint="cs"/>
          <w:rtl/>
          <w:lang w:eastAsia="en-US"/>
        </w:rPr>
        <w:t>יש</w:t>
      </w:r>
      <w:r>
        <w:rPr>
          <w:rFonts w:cs="FrankRuehl"/>
          <w:rtl/>
          <w:lang w:eastAsia="en-US"/>
        </w:rPr>
        <w:t xml:space="preserve"> בקשה לראש העיריה והוא רשאי לת</w:t>
      </w:r>
      <w:r>
        <w:rPr>
          <w:rFonts w:cs="FrankRuehl" w:hint="cs"/>
          <w:rtl/>
          <w:lang w:eastAsia="en-US"/>
        </w:rPr>
        <w:t>ת</w:t>
      </w:r>
      <w:r>
        <w:rPr>
          <w:rFonts w:cs="FrankRuehl"/>
          <w:rtl/>
          <w:lang w:eastAsia="en-US"/>
        </w:rPr>
        <w:t>ו או לסר</w:t>
      </w:r>
      <w:r>
        <w:rPr>
          <w:rFonts w:cs="FrankRuehl" w:hint="cs"/>
          <w:rtl/>
          <w:lang w:eastAsia="en-US"/>
        </w:rPr>
        <w:t>ב</w:t>
      </w:r>
      <w:r>
        <w:rPr>
          <w:rFonts w:cs="FrankRuehl"/>
          <w:rtl/>
          <w:lang w:eastAsia="en-US"/>
        </w:rPr>
        <w:t xml:space="preserve"> לתתו,</w:t>
      </w:r>
      <w:r>
        <w:rPr>
          <w:rFonts w:cs="FrankRuehl" w:hint="cs"/>
          <w:rtl/>
          <w:lang w:eastAsia="en-US"/>
        </w:rPr>
        <w:t xml:space="preserve"> </w:t>
      </w:r>
      <w:r>
        <w:rPr>
          <w:rFonts w:cs="FrankRuehl"/>
          <w:rtl/>
          <w:lang w:eastAsia="en-US"/>
        </w:rPr>
        <w:t>לבטלו או להתלותו</w:t>
      </w:r>
      <w:r>
        <w:rPr>
          <w:rFonts w:cs="FrankRuehl" w:hint="cs"/>
          <w:rtl/>
          <w:lang w:eastAsia="en-US"/>
        </w:rPr>
        <w:t>,</w:t>
      </w:r>
      <w:r>
        <w:rPr>
          <w:rFonts w:cs="FrankRuehl"/>
          <w:rtl/>
          <w:lang w:eastAsia="en-US"/>
        </w:rPr>
        <w:t xml:space="preserve"> וכן לקבוע בו תנאים, להוסיף עליהם, לגרוע מהם, לש</w:t>
      </w:r>
      <w:r>
        <w:rPr>
          <w:rFonts w:cs="FrankRuehl" w:hint="cs"/>
          <w:rtl/>
          <w:lang w:eastAsia="en-US"/>
        </w:rPr>
        <w:t>נ</w:t>
      </w:r>
      <w:r>
        <w:rPr>
          <w:rFonts w:cs="FrankRuehl"/>
          <w:rtl/>
          <w:lang w:eastAsia="en-US"/>
        </w:rPr>
        <w:t>ותם או לבטלם.</w:t>
      </w:r>
    </w:p>
    <w:p w:rsidR="00672E5A" w:rsidRDefault="00672E5A" w:rsidP="00672E5A">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w:t>
      </w:r>
      <w:r>
        <w:rPr>
          <w:rFonts w:cs="FrankRuehl" w:hint="cs"/>
          <w:rtl/>
          <w:lang w:eastAsia="en-US"/>
        </w:rPr>
        <w:t>י</w:t>
      </w:r>
      <w:r>
        <w:rPr>
          <w:rFonts w:cs="FrankRuehl"/>
          <w:rtl/>
          <w:lang w:eastAsia="en-US"/>
        </w:rPr>
        <w:t>היה ערוך בטופס שיקבע רא</w:t>
      </w:r>
      <w:r>
        <w:rPr>
          <w:rFonts w:cs="FrankRuehl" w:hint="cs"/>
          <w:rtl/>
          <w:lang w:eastAsia="en-US"/>
        </w:rPr>
        <w:t>ש</w:t>
      </w:r>
      <w:r>
        <w:rPr>
          <w:rFonts w:cs="FrankRuehl"/>
          <w:rtl/>
          <w:lang w:eastAsia="en-US"/>
        </w:rPr>
        <w:t xml:space="preserve"> העיריה </w:t>
      </w:r>
      <w:r>
        <w:rPr>
          <w:rFonts w:cs="FrankRuehl" w:hint="cs"/>
          <w:rtl/>
          <w:lang w:eastAsia="en-US"/>
        </w:rPr>
        <w:t>ב</w:t>
      </w:r>
      <w:r>
        <w:rPr>
          <w:rFonts w:cs="FrankRuehl"/>
          <w:rtl/>
          <w:lang w:eastAsia="en-US"/>
        </w:rPr>
        <w:t>הסכמ</w:t>
      </w:r>
      <w:r>
        <w:rPr>
          <w:rFonts w:cs="FrankRuehl" w:hint="cs"/>
          <w:rtl/>
          <w:lang w:eastAsia="en-US"/>
        </w:rPr>
        <w:t>ת</w:t>
      </w:r>
      <w:r>
        <w:rPr>
          <w:rFonts w:cs="FrankRuehl"/>
          <w:rtl/>
          <w:lang w:eastAsia="en-US"/>
        </w:rPr>
        <w:t xml:space="preserve"> המפק</w:t>
      </w:r>
      <w:r>
        <w:rPr>
          <w:rFonts w:cs="FrankRuehl" w:hint="cs"/>
          <w:rtl/>
          <w:lang w:eastAsia="en-US"/>
        </w:rPr>
        <w:t>ח</w:t>
      </w:r>
      <w:r>
        <w:rPr>
          <w:rFonts w:cs="FrankRuehl"/>
          <w:rtl/>
          <w:lang w:eastAsia="en-US"/>
        </w:rPr>
        <w:t xml:space="preserve"> על</w:t>
      </w:r>
      <w:r>
        <w:rPr>
          <w:rFonts w:cs="FrankRuehl" w:hint="cs"/>
          <w:rtl/>
          <w:lang w:eastAsia="en-US"/>
        </w:rPr>
        <w:t xml:space="preserve"> התעבורה.</w:t>
      </w:r>
    </w:p>
    <w:p w:rsidR="00672E5A" w:rsidRDefault="00672E5A" w:rsidP="00672E5A">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היתר יפקע ביום 31 בדצמבר שלאחר נתינתו.</w:t>
      </w:r>
    </w:p>
    <w:p w:rsidR="00672E5A" w:rsidRDefault="00BF1FD0" w:rsidP="00672E5A">
      <w:pPr>
        <w:pStyle w:val="P00"/>
        <w:spacing w:before="72"/>
        <w:ind w:left="0" w:right="1134"/>
        <w:rPr>
          <w:rFonts w:cs="FrankRuehl" w:hint="cs"/>
          <w:rtl/>
          <w:lang w:eastAsia="en-US"/>
        </w:rPr>
      </w:pPr>
      <w:r>
        <w:rPr>
          <w:rFonts w:cs="FrankRuehl" w:hint="cs"/>
          <w:rtl/>
          <w:lang w:eastAsia="en-US"/>
        </w:rPr>
        <w:pict>
          <v:rect id="_x0000_s1081" style="position:absolute;left:0;text-align:left;margin-left:464.35pt;margin-top:7.1pt;width:75.05pt;height:11.2pt;z-index:251660800" filled="f" stroked="f" strokecolor="lime" strokeweight=".25pt">
            <v:textbox style="mso-next-textbox:#_x0000_s1081" inset="0,0,0,0">
              <w:txbxContent>
                <w:p w:rsidR="00BF1FD0" w:rsidRDefault="00BF1FD0" w:rsidP="0083170D">
                  <w:pPr>
                    <w:spacing w:line="160" w:lineRule="exact"/>
                    <w:jc w:val="left"/>
                    <w:rPr>
                      <w:rFonts w:cs="Miriam" w:hint="cs"/>
                      <w:noProof/>
                      <w:sz w:val="18"/>
                      <w:szCs w:val="18"/>
                      <w:rtl/>
                    </w:rPr>
                  </w:pPr>
                  <w:r>
                    <w:rPr>
                      <w:rFonts w:cs="Miriam" w:hint="cs"/>
                      <w:noProof/>
                      <w:sz w:val="18"/>
                      <w:szCs w:val="18"/>
                      <w:rtl/>
                    </w:rPr>
                    <w:t>תיקון תשנ"ב-1992</w:t>
                  </w:r>
                </w:p>
              </w:txbxContent>
            </v:textbox>
            <w10:anchorlock/>
          </v:rect>
        </w:pict>
      </w:r>
      <w:r w:rsidR="00672E5A">
        <w:rPr>
          <w:rFonts w:cs="FrankRuehl" w:hint="cs"/>
          <w:rtl/>
          <w:lang w:eastAsia="en-US"/>
        </w:rPr>
        <w:tab/>
        <w:t>(ה)</w:t>
      </w:r>
      <w:r>
        <w:rPr>
          <w:rFonts w:cs="FrankRuehl" w:hint="cs"/>
          <w:rtl/>
          <w:lang w:eastAsia="en-US"/>
        </w:rPr>
        <w:tab/>
        <w:t>משהוחלט לתת היתר, ישלם המבקש לעיריה, לפני קבלתו, אגרה כמפורט בתוספת השניה.</w:t>
      </w:r>
    </w:p>
    <w:p w:rsidR="00672E5A" w:rsidRDefault="00672E5A" w:rsidP="00672E5A">
      <w:pPr>
        <w:pStyle w:val="P00"/>
        <w:spacing w:before="72"/>
        <w:ind w:left="0" w:right="1134"/>
        <w:rPr>
          <w:rFonts w:cs="FrankRuehl" w:hint="cs"/>
          <w:rtl/>
          <w:lang w:eastAsia="en-US"/>
        </w:rPr>
      </w:pPr>
      <w:r>
        <w:rPr>
          <w:rFonts w:cs="FrankRuehl" w:hint="cs"/>
          <w:rtl/>
          <w:lang w:eastAsia="en-US"/>
        </w:rPr>
        <w:tab/>
        <w:t>(ו</w:t>
      </w:r>
      <w:r>
        <w:rPr>
          <w:rFonts w:cs="FrankRuehl"/>
          <w:rtl/>
          <w:lang w:eastAsia="en-US"/>
        </w:rPr>
        <w:t>)</w:t>
      </w:r>
      <w:r>
        <w:rPr>
          <w:rFonts w:cs="FrankRuehl" w:hint="cs"/>
          <w:rtl/>
          <w:lang w:eastAsia="en-US"/>
        </w:rPr>
        <w:tab/>
      </w:r>
      <w:r>
        <w:rPr>
          <w:rFonts w:cs="FrankRuehl"/>
          <w:rtl/>
          <w:lang w:eastAsia="en-US"/>
        </w:rPr>
        <w:t>נהג מונית שלגביה ניתן ה</w:t>
      </w:r>
      <w:r>
        <w:rPr>
          <w:rFonts w:cs="FrankRuehl" w:hint="cs"/>
          <w:rtl/>
          <w:lang w:eastAsia="en-US"/>
        </w:rPr>
        <w:t>י</w:t>
      </w:r>
      <w:r>
        <w:rPr>
          <w:rFonts w:cs="FrankRuehl"/>
          <w:rtl/>
          <w:lang w:eastAsia="en-US"/>
        </w:rPr>
        <w:t>ת</w:t>
      </w:r>
      <w:r>
        <w:rPr>
          <w:rFonts w:cs="FrankRuehl" w:hint="cs"/>
          <w:rtl/>
          <w:lang w:eastAsia="en-US"/>
        </w:rPr>
        <w:t>ר כאמור</w:t>
      </w:r>
      <w:r>
        <w:rPr>
          <w:rFonts w:cs="FrankRuehl"/>
          <w:rtl/>
          <w:lang w:eastAsia="en-US"/>
        </w:rPr>
        <w:t>, יחזיק את ה</w:t>
      </w:r>
      <w:r>
        <w:rPr>
          <w:rFonts w:cs="FrankRuehl" w:hint="cs"/>
          <w:rtl/>
          <w:lang w:eastAsia="en-US"/>
        </w:rPr>
        <w:t>ה</w:t>
      </w:r>
      <w:r>
        <w:rPr>
          <w:rFonts w:cs="FrankRuehl"/>
          <w:rtl/>
          <w:lang w:eastAsia="en-US"/>
        </w:rPr>
        <w:t>יתר במונית ויראהו לשוטר או ל</w:t>
      </w:r>
      <w:r>
        <w:rPr>
          <w:rFonts w:cs="FrankRuehl" w:hint="cs"/>
          <w:rtl/>
          <w:lang w:eastAsia="en-US"/>
        </w:rPr>
        <w:t>פ</w:t>
      </w:r>
      <w:r>
        <w:rPr>
          <w:rFonts w:cs="FrankRuehl"/>
          <w:rtl/>
          <w:lang w:eastAsia="en-US"/>
        </w:rPr>
        <w:t>ק</w:t>
      </w:r>
      <w:r>
        <w:rPr>
          <w:rFonts w:cs="FrankRuehl" w:hint="cs"/>
          <w:rtl/>
          <w:lang w:eastAsia="en-US"/>
        </w:rPr>
        <w:t>ח</w:t>
      </w:r>
      <w:r>
        <w:rPr>
          <w:rFonts w:cs="FrankRuehl"/>
          <w:rtl/>
          <w:lang w:eastAsia="en-US"/>
        </w:rPr>
        <w:t xml:space="preserve"> לפי דרישתו.</w:t>
      </w:r>
    </w:p>
    <w:p w:rsidR="00672E5A" w:rsidRDefault="00672E5A" w:rsidP="00BF1FD0">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BF1FD0">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לא יעמיד אדם ולא י</w:t>
      </w:r>
      <w:r>
        <w:rPr>
          <w:rFonts w:cs="FrankRuehl" w:hint="cs"/>
          <w:rtl/>
          <w:lang w:eastAsia="en-US"/>
        </w:rPr>
        <w:t>ח</w:t>
      </w:r>
      <w:r>
        <w:rPr>
          <w:rFonts w:cs="FrankRuehl"/>
          <w:rtl/>
          <w:lang w:eastAsia="en-US"/>
        </w:rPr>
        <w:t>נה ולא ירשה לא</w:t>
      </w:r>
      <w:r>
        <w:rPr>
          <w:rFonts w:cs="FrankRuehl" w:hint="cs"/>
          <w:rtl/>
          <w:lang w:eastAsia="en-US"/>
        </w:rPr>
        <w:t>ח</w:t>
      </w:r>
      <w:r>
        <w:rPr>
          <w:rFonts w:cs="FrankRuehl"/>
          <w:rtl/>
          <w:lang w:eastAsia="en-US"/>
        </w:rPr>
        <w:t>ר להעמיד או להחנות מונית ברחוב לזמ</w:t>
      </w:r>
      <w:r>
        <w:rPr>
          <w:rFonts w:cs="FrankRuehl" w:hint="cs"/>
          <w:rtl/>
          <w:lang w:eastAsia="en-US"/>
        </w:rPr>
        <w:t>ן</w:t>
      </w:r>
      <w:r>
        <w:rPr>
          <w:rFonts w:cs="FrankRuehl"/>
          <w:rtl/>
          <w:lang w:eastAsia="en-US"/>
        </w:rPr>
        <w:t xml:space="preserve"> </w:t>
      </w:r>
      <w:r>
        <w:rPr>
          <w:rFonts w:cs="FrankRuehl" w:hint="cs"/>
          <w:rtl/>
          <w:lang w:eastAsia="en-US"/>
        </w:rPr>
        <w:t xml:space="preserve">העולה על </w:t>
      </w:r>
      <w:r>
        <w:rPr>
          <w:rFonts w:cs="FrankRuehl"/>
          <w:rtl/>
          <w:lang w:eastAsia="en-US"/>
        </w:rPr>
        <w:t>הדרוש להעלאת נוסעים או להורדתם, אלא באחת מאלה:</w:t>
      </w:r>
    </w:p>
    <w:p w:rsidR="00672E5A" w:rsidRDefault="00672E5A" w:rsidP="003D6BDE">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t xml:space="preserve">אם </w:t>
      </w:r>
      <w:r>
        <w:rPr>
          <w:rFonts w:cs="FrankRuehl"/>
          <w:rtl/>
          <w:lang w:eastAsia="en-US"/>
        </w:rPr>
        <w:t>המוני</w:t>
      </w:r>
      <w:r>
        <w:rPr>
          <w:rFonts w:cs="FrankRuehl" w:hint="cs"/>
          <w:rtl/>
          <w:lang w:eastAsia="en-US"/>
        </w:rPr>
        <w:t>ת</w:t>
      </w:r>
      <w:r>
        <w:rPr>
          <w:rFonts w:cs="FrankRuehl"/>
          <w:rtl/>
          <w:lang w:eastAsia="en-US"/>
        </w:rPr>
        <w:t xml:space="preserve"> מוזמנת </w:t>
      </w:r>
      <w:r>
        <w:rPr>
          <w:rFonts w:cs="FrankRuehl" w:hint="cs"/>
          <w:rtl/>
          <w:lang w:eastAsia="en-US"/>
        </w:rPr>
        <w:t>מאת</w:t>
      </w:r>
      <w:r>
        <w:rPr>
          <w:rFonts w:cs="FrankRuehl"/>
          <w:rtl/>
          <w:lang w:eastAsia="en-US"/>
        </w:rPr>
        <w:t xml:space="preserve"> נוסע ועומדת לרשות</w:t>
      </w:r>
      <w:r>
        <w:rPr>
          <w:rFonts w:cs="FrankRuehl" w:hint="cs"/>
          <w:rtl/>
          <w:lang w:eastAsia="en-US"/>
        </w:rPr>
        <w:t>ו</w:t>
      </w:r>
      <w:r>
        <w:rPr>
          <w:rFonts w:cs="FrankRuehl"/>
          <w:rtl/>
          <w:lang w:eastAsia="en-US"/>
        </w:rPr>
        <w:t>, והע</w:t>
      </w:r>
      <w:r>
        <w:rPr>
          <w:rFonts w:cs="FrankRuehl" w:hint="cs"/>
          <w:rtl/>
          <w:lang w:eastAsia="en-US"/>
        </w:rPr>
        <w:t>מ</w:t>
      </w:r>
      <w:r>
        <w:rPr>
          <w:rFonts w:cs="FrankRuehl"/>
          <w:rtl/>
          <w:lang w:eastAsia="en-US"/>
        </w:rPr>
        <w:t>דתה או חנייתה ה</w:t>
      </w:r>
      <w:r w:rsidR="003D6BDE">
        <w:rPr>
          <w:rFonts w:cs="FrankRuehl" w:hint="cs"/>
          <w:rtl/>
          <w:lang w:eastAsia="en-US"/>
        </w:rPr>
        <w:t>ם</w:t>
      </w:r>
      <w:r>
        <w:rPr>
          <w:rFonts w:cs="FrankRuehl"/>
          <w:rtl/>
          <w:lang w:eastAsia="en-US"/>
        </w:rPr>
        <w:t xml:space="preserve"> לשם המתנה לאותו </w:t>
      </w:r>
      <w:r>
        <w:rPr>
          <w:rFonts w:cs="FrankRuehl" w:hint="cs"/>
          <w:rtl/>
          <w:lang w:eastAsia="en-US"/>
        </w:rPr>
        <w:t>נ</w:t>
      </w:r>
      <w:r>
        <w:rPr>
          <w:rFonts w:cs="FrankRuehl"/>
          <w:rtl/>
          <w:lang w:eastAsia="en-US"/>
        </w:rPr>
        <w:t>וסע</w:t>
      </w:r>
      <w:r w:rsidR="003D6BDE">
        <w:rPr>
          <w:rFonts w:cs="FrankRuehl" w:hint="cs"/>
          <w:rtl/>
          <w:lang w:eastAsia="en-US"/>
        </w:rPr>
        <w:t>.</w:t>
      </w:r>
    </w:p>
    <w:p w:rsidR="00672E5A" w:rsidRDefault="00672E5A" w:rsidP="00BF1FD0">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3D6BDE">
        <w:rPr>
          <w:rFonts w:cs="FrankRuehl" w:hint="cs"/>
          <w:rtl/>
          <w:lang w:eastAsia="en-US"/>
        </w:rPr>
        <w:t xml:space="preserve">אם </w:t>
      </w:r>
      <w:r>
        <w:rPr>
          <w:rFonts w:cs="FrankRuehl" w:hint="cs"/>
          <w:rtl/>
          <w:lang w:eastAsia="en-US"/>
        </w:rPr>
        <w:t>ל</w:t>
      </w:r>
      <w:r>
        <w:rPr>
          <w:rFonts w:cs="FrankRuehl"/>
          <w:rtl/>
          <w:lang w:eastAsia="en-US"/>
        </w:rPr>
        <w:t>א ה</w:t>
      </w:r>
      <w:r>
        <w:rPr>
          <w:rFonts w:cs="FrankRuehl" w:hint="cs"/>
          <w:rtl/>
          <w:lang w:eastAsia="en-US"/>
        </w:rPr>
        <w:t>ו</w:t>
      </w:r>
      <w:r>
        <w:rPr>
          <w:rFonts w:cs="FrankRuehl"/>
          <w:rtl/>
          <w:lang w:eastAsia="en-US"/>
        </w:rPr>
        <w:t>צעה הולכה ב</w:t>
      </w:r>
      <w:r>
        <w:rPr>
          <w:rFonts w:cs="FrankRuehl" w:hint="cs"/>
          <w:rtl/>
          <w:lang w:eastAsia="en-US"/>
        </w:rPr>
        <w:t>מונית</w:t>
      </w:r>
      <w:r>
        <w:rPr>
          <w:rFonts w:cs="FrankRuehl"/>
          <w:rtl/>
          <w:lang w:eastAsia="en-US"/>
        </w:rPr>
        <w:t xml:space="preserve"> והיא </w:t>
      </w:r>
      <w:r>
        <w:rPr>
          <w:rFonts w:cs="FrankRuehl" w:hint="cs"/>
          <w:rtl/>
          <w:lang w:eastAsia="en-US"/>
        </w:rPr>
        <w:t>מסומנת</w:t>
      </w:r>
      <w:r>
        <w:rPr>
          <w:rFonts w:cs="FrankRuehl"/>
          <w:rtl/>
          <w:lang w:eastAsia="en-US"/>
        </w:rPr>
        <w:t xml:space="preserve"> בשלט "</w:t>
      </w:r>
      <w:r>
        <w:rPr>
          <w:rFonts w:cs="FrankRuehl" w:hint="cs"/>
          <w:rtl/>
          <w:lang w:eastAsia="en-US"/>
        </w:rPr>
        <w:t xml:space="preserve">לא </w:t>
      </w:r>
      <w:r>
        <w:rPr>
          <w:rFonts w:cs="FrankRuehl"/>
          <w:rtl/>
          <w:lang w:eastAsia="en-US"/>
        </w:rPr>
        <w:t>פנוי"</w:t>
      </w:r>
      <w:r>
        <w:rPr>
          <w:rFonts w:cs="FrankRuehl" w:hint="cs"/>
          <w:rtl/>
          <w:lang w:eastAsia="en-US"/>
        </w:rPr>
        <w:t>.</w:t>
      </w:r>
    </w:p>
    <w:p w:rsidR="00257A1B" w:rsidRDefault="00ED1F0E" w:rsidP="00257A1B">
      <w:pPr>
        <w:pStyle w:val="P00"/>
        <w:spacing w:before="72"/>
        <w:ind w:left="0" w:right="1134"/>
        <w:rPr>
          <w:rFonts w:cs="FrankRuehl" w:hint="cs"/>
          <w:rtl/>
          <w:lang w:eastAsia="en-US"/>
        </w:rPr>
      </w:pPr>
      <w:bookmarkStart w:id="10" w:name="Seif8"/>
      <w:bookmarkEnd w:id="10"/>
      <w:r>
        <w:rPr>
          <w:lang w:val="he-IL"/>
        </w:rPr>
        <w:pict>
          <v:rect id="_x0000_s1033" style="position:absolute;left:0;text-align:left;margin-left:464.5pt;margin-top:8.05pt;width:75.05pt;height:12.45pt;z-index:251639296" o:allowincell="f" filled="f" stroked="f" strokecolor="lime" strokeweight=".25pt">
            <v:textbox inset="0,0,0,0">
              <w:txbxContent>
                <w:p w:rsidR="0013121F" w:rsidRDefault="0013121F">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rtl/>
        </w:rPr>
        <w:t>8.</w:t>
      </w:r>
      <w:r>
        <w:rPr>
          <w:rStyle w:val="big-number"/>
          <w:rFonts w:cs="Miriam"/>
          <w:rtl/>
        </w:rPr>
        <w:tab/>
      </w:r>
      <w:r w:rsidR="00257A1B">
        <w:rPr>
          <w:rFonts w:cs="FrankRuehl"/>
          <w:rtl/>
          <w:lang w:eastAsia="en-US"/>
        </w:rPr>
        <w:t>(א)</w:t>
      </w:r>
      <w:r w:rsidR="00257A1B">
        <w:rPr>
          <w:rFonts w:cs="FrankRuehl" w:hint="cs"/>
          <w:rtl/>
          <w:lang w:eastAsia="en-US"/>
        </w:rPr>
        <w:tab/>
      </w:r>
      <w:r w:rsidR="00257A1B">
        <w:rPr>
          <w:rFonts w:cs="FrankRuehl"/>
          <w:rtl/>
          <w:lang w:eastAsia="en-US"/>
        </w:rPr>
        <w:t>לא יעמיד אדם ולא ירשה לאחר להעמיד אוטובוס ברחוב אלא במקום שנקבע כ</w:t>
      </w:r>
      <w:r w:rsidR="00257A1B">
        <w:rPr>
          <w:rFonts w:cs="FrankRuehl" w:hint="cs"/>
          <w:rtl/>
          <w:lang w:eastAsia="en-US"/>
        </w:rPr>
        <w:t>ת</w:t>
      </w:r>
      <w:r w:rsidR="00257A1B">
        <w:rPr>
          <w:rFonts w:cs="FrankRuehl"/>
          <w:rtl/>
          <w:lang w:eastAsia="en-US"/>
        </w:rPr>
        <w:t xml:space="preserve">חנת אוטובוסים והמסומן </w:t>
      </w:r>
      <w:r w:rsidR="00257A1B">
        <w:rPr>
          <w:rFonts w:cs="FrankRuehl" w:hint="cs"/>
          <w:rtl/>
          <w:lang w:eastAsia="en-US"/>
        </w:rPr>
        <w:t>ב</w:t>
      </w:r>
      <w:r w:rsidR="00257A1B">
        <w:rPr>
          <w:rFonts w:cs="FrankRuehl"/>
          <w:rtl/>
          <w:lang w:eastAsia="en-US"/>
        </w:rPr>
        <w:t xml:space="preserve">תמרור כפי שנקבע בהודעה, הנושא עליו את מספרו של קו </w:t>
      </w:r>
      <w:r w:rsidR="00257A1B">
        <w:rPr>
          <w:rFonts w:cs="FrankRuehl" w:hint="cs"/>
          <w:rtl/>
          <w:lang w:eastAsia="en-US"/>
        </w:rPr>
        <w:t>ה</w:t>
      </w:r>
      <w:r w:rsidR="00257A1B">
        <w:rPr>
          <w:rFonts w:cs="FrankRuehl"/>
          <w:rtl/>
          <w:lang w:eastAsia="en-US"/>
        </w:rPr>
        <w:t>א</w:t>
      </w:r>
      <w:r w:rsidR="00257A1B">
        <w:rPr>
          <w:rFonts w:cs="FrankRuehl" w:hint="cs"/>
          <w:rtl/>
          <w:lang w:eastAsia="en-US"/>
        </w:rPr>
        <w:t>ו</w:t>
      </w:r>
      <w:r w:rsidR="00257A1B">
        <w:rPr>
          <w:rFonts w:cs="FrankRuehl"/>
          <w:rtl/>
          <w:lang w:eastAsia="en-US"/>
        </w:rPr>
        <w:t>טובוס</w:t>
      </w:r>
      <w:r w:rsidR="00257A1B">
        <w:rPr>
          <w:rFonts w:cs="FrankRuehl" w:hint="cs"/>
          <w:rtl/>
          <w:lang w:eastAsia="en-US"/>
        </w:rPr>
        <w:t>ים</w:t>
      </w:r>
      <w:r w:rsidR="00257A1B">
        <w:rPr>
          <w:rFonts w:cs="FrankRuehl"/>
          <w:rtl/>
          <w:lang w:eastAsia="en-US"/>
        </w:rPr>
        <w:t xml:space="preserve"> או הודעה שהתחנה מיועד</w:t>
      </w:r>
      <w:r w:rsidR="00257A1B">
        <w:rPr>
          <w:rFonts w:cs="FrankRuehl" w:hint="cs"/>
          <w:rtl/>
          <w:lang w:eastAsia="en-US"/>
        </w:rPr>
        <w:t>ת</w:t>
      </w:r>
      <w:r w:rsidR="00257A1B">
        <w:rPr>
          <w:rFonts w:cs="FrankRuehl"/>
          <w:rtl/>
          <w:lang w:eastAsia="en-US"/>
        </w:rPr>
        <w:t xml:space="preserve"> להורדת נוסעים</w:t>
      </w:r>
      <w:r w:rsidR="00257A1B">
        <w:rPr>
          <w:rFonts w:cs="FrankRuehl" w:hint="cs"/>
          <w:rtl/>
          <w:lang w:eastAsia="en-US"/>
        </w:rPr>
        <w:t xml:space="preserve"> בלבד.</w:t>
      </w:r>
    </w:p>
    <w:p w:rsidR="00257A1B" w:rsidRDefault="00257A1B" w:rsidP="00257A1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לאחר להעמי</w:t>
      </w:r>
      <w:r>
        <w:rPr>
          <w:rFonts w:cs="FrankRuehl" w:hint="cs"/>
          <w:rtl/>
          <w:lang w:eastAsia="en-US"/>
        </w:rPr>
        <w:t>ד</w:t>
      </w:r>
      <w:r>
        <w:rPr>
          <w:rFonts w:cs="FrankRuehl"/>
          <w:rtl/>
          <w:lang w:eastAsia="en-US"/>
        </w:rPr>
        <w:t xml:space="preserve"> אוטו</w:t>
      </w:r>
      <w:r>
        <w:rPr>
          <w:rFonts w:cs="FrankRuehl" w:hint="cs"/>
          <w:rtl/>
          <w:lang w:eastAsia="en-US"/>
        </w:rPr>
        <w:t>ב</w:t>
      </w:r>
      <w:r>
        <w:rPr>
          <w:rFonts w:cs="FrankRuehl"/>
          <w:rtl/>
          <w:lang w:eastAsia="en-US"/>
        </w:rPr>
        <w:t xml:space="preserve">וס במקום </w:t>
      </w:r>
      <w:r>
        <w:rPr>
          <w:rFonts w:cs="FrankRuehl" w:hint="cs"/>
          <w:rtl/>
          <w:lang w:eastAsia="en-US"/>
        </w:rPr>
        <w:t>ה</w:t>
      </w:r>
      <w:r>
        <w:rPr>
          <w:rFonts w:cs="FrankRuehl"/>
          <w:rtl/>
          <w:lang w:eastAsia="en-US"/>
        </w:rPr>
        <w:t>אמור לזמ</w:t>
      </w:r>
      <w:r>
        <w:rPr>
          <w:rFonts w:cs="FrankRuehl" w:hint="cs"/>
          <w:rtl/>
          <w:lang w:eastAsia="en-US"/>
        </w:rPr>
        <w:t>ן</w:t>
      </w:r>
      <w:r>
        <w:rPr>
          <w:rFonts w:cs="FrankRuehl"/>
          <w:rtl/>
          <w:lang w:eastAsia="en-US"/>
        </w:rPr>
        <w:t xml:space="preserve"> </w:t>
      </w:r>
      <w:r>
        <w:rPr>
          <w:rFonts w:cs="FrankRuehl" w:hint="cs"/>
          <w:rtl/>
          <w:lang w:eastAsia="en-US"/>
        </w:rPr>
        <w:t>ה</w:t>
      </w:r>
      <w:r>
        <w:rPr>
          <w:rFonts w:cs="FrankRuehl"/>
          <w:rtl/>
          <w:lang w:eastAsia="en-US"/>
        </w:rPr>
        <w:t>ע</w:t>
      </w:r>
      <w:r>
        <w:rPr>
          <w:rFonts w:cs="FrankRuehl" w:hint="cs"/>
          <w:rtl/>
          <w:lang w:eastAsia="en-US"/>
        </w:rPr>
        <w:t>ו</w:t>
      </w:r>
      <w:r>
        <w:rPr>
          <w:rFonts w:cs="FrankRuehl"/>
          <w:rtl/>
          <w:lang w:eastAsia="en-US"/>
        </w:rPr>
        <w:t>לה</w:t>
      </w:r>
      <w:r>
        <w:rPr>
          <w:rFonts w:cs="FrankRuehl" w:hint="cs"/>
          <w:rtl/>
          <w:lang w:eastAsia="en-US"/>
        </w:rPr>
        <w:t xml:space="preserve"> על </w:t>
      </w:r>
      <w:r>
        <w:rPr>
          <w:rFonts w:cs="FrankRuehl"/>
          <w:rtl/>
          <w:lang w:eastAsia="en-US"/>
        </w:rPr>
        <w:t xml:space="preserve"> הדרוש כד</w:t>
      </w:r>
      <w:r>
        <w:rPr>
          <w:rFonts w:cs="FrankRuehl" w:hint="cs"/>
          <w:rtl/>
          <w:lang w:eastAsia="en-US"/>
        </w:rPr>
        <w:t>י</w:t>
      </w:r>
      <w:r>
        <w:rPr>
          <w:rFonts w:cs="FrankRuehl"/>
          <w:rtl/>
          <w:lang w:eastAsia="en-US"/>
        </w:rPr>
        <w:t xml:space="preserve"> </w:t>
      </w:r>
      <w:r>
        <w:rPr>
          <w:rFonts w:cs="FrankRuehl" w:hint="cs"/>
          <w:rtl/>
          <w:lang w:eastAsia="en-US"/>
        </w:rPr>
        <w:t>להור</w:t>
      </w:r>
      <w:r>
        <w:rPr>
          <w:rFonts w:cs="FrankRuehl"/>
          <w:rtl/>
          <w:lang w:eastAsia="en-US"/>
        </w:rPr>
        <w:t xml:space="preserve">יד או להעלות </w:t>
      </w:r>
      <w:r>
        <w:rPr>
          <w:rFonts w:cs="FrankRuehl" w:hint="cs"/>
          <w:rtl/>
          <w:lang w:eastAsia="en-US"/>
        </w:rPr>
        <w:t>נו</w:t>
      </w:r>
      <w:r>
        <w:rPr>
          <w:rFonts w:cs="FrankRuehl"/>
          <w:rtl/>
          <w:lang w:eastAsia="en-US"/>
        </w:rPr>
        <w:t>סעים</w:t>
      </w:r>
      <w:r>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אינה חלה לגבי </w:t>
      </w:r>
      <w:r>
        <w:rPr>
          <w:rFonts w:cs="FrankRuehl" w:hint="cs"/>
          <w:rtl/>
          <w:lang w:eastAsia="en-US"/>
        </w:rPr>
        <w:t>תחנה</w:t>
      </w:r>
      <w:r>
        <w:rPr>
          <w:rFonts w:cs="FrankRuehl"/>
          <w:rtl/>
          <w:lang w:eastAsia="en-US"/>
        </w:rPr>
        <w:t xml:space="preserve"> סופית.</w:t>
      </w:r>
    </w:p>
    <w:p w:rsidR="00ED1F0E" w:rsidRDefault="00257A1B" w:rsidP="00257A1B">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ולא ירשה לאחר להחנות אוטובוס בתחנה סופית לזמן העולה</w:t>
      </w:r>
      <w:r>
        <w:rPr>
          <w:rFonts w:cs="FrankRuehl" w:hint="cs"/>
          <w:rtl/>
          <w:lang w:eastAsia="en-US"/>
        </w:rPr>
        <w:t xml:space="preserve"> </w:t>
      </w:r>
      <w:r>
        <w:rPr>
          <w:rFonts w:cs="FrankRuehl"/>
          <w:rtl/>
          <w:lang w:eastAsia="en-US"/>
        </w:rPr>
        <w:t xml:space="preserve">על הזמן הנקוב בתמרור </w:t>
      </w:r>
      <w:r>
        <w:rPr>
          <w:rFonts w:cs="FrankRuehl" w:hint="cs"/>
          <w:rtl/>
          <w:lang w:eastAsia="en-US"/>
        </w:rPr>
        <w:t>ו</w:t>
      </w:r>
      <w:r>
        <w:rPr>
          <w:rFonts w:cs="FrankRuehl"/>
          <w:rtl/>
          <w:lang w:eastAsia="en-US"/>
        </w:rPr>
        <w:t xml:space="preserve">כל עוד היא תפוסה על ידי </w:t>
      </w:r>
      <w:r>
        <w:rPr>
          <w:rFonts w:cs="FrankRuehl" w:hint="cs"/>
          <w:rtl/>
          <w:lang w:eastAsia="en-US"/>
        </w:rPr>
        <w:t>מספר ה</w:t>
      </w:r>
      <w:r>
        <w:rPr>
          <w:rFonts w:cs="FrankRuehl"/>
          <w:rtl/>
          <w:lang w:eastAsia="en-US"/>
        </w:rPr>
        <w:t>אוטו</w:t>
      </w:r>
      <w:r>
        <w:rPr>
          <w:rFonts w:cs="FrankRuehl" w:hint="cs"/>
          <w:rtl/>
          <w:lang w:eastAsia="en-US"/>
        </w:rPr>
        <w:t>בו</w:t>
      </w:r>
      <w:r>
        <w:rPr>
          <w:rFonts w:cs="FrankRuehl"/>
          <w:rtl/>
          <w:lang w:eastAsia="en-US"/>
        </w:rPr>
        <w:t xml:space="preserve">סים הנקוב </w:t>
      </w:r>
      <w:r>
        <w:rPr>
          <w:rFonts w:cs="FrankRuehl" w:hint="cs"/>
          <w:rtl/>
          <w:lang w:eastAsia="en-US"/>
        </w:rPr>
        <w:t>ב</w:t>
      </w:r>
      <w:r>
        <w:rPr>
          <w:rFonts w:cs="FrankRuehl"/>
          <w:rtl/>
          <w:lang w:eastAsia="en-US"/>
        </w:rPr>
        <w:t>תמרור</w:t>
      </w:r>
      <w:r w:rsidR="00ED1F0E">
        <w:rPr>
          <w:rFonts w:cs="FrankRuehl" w:hint="cs"/>
          <w:rtl/>
          <w:lang w:eastAsia="en-US"/>
        </w:rPr>
        <w:t>.</w:t>
      </w:r>
    </w:p>
    <w:p w:rsidR="00BF1FD0" w:rsidRDefault="00BF1FD0" w:rsidP="00257A1B">
      <w:pPr>
        <w:pStyle w:val="P00"/>
        <w:spacing w:before="72"/>
        <w:ind w:left="0" w:right="1134"/>
        <w:rPr>
          <w:rFonts w:cs="FrankRuehl" w:hint="cs"/>
          <w:rtl/>
          <w:lang w:eastAsia="en-US"/>
        </w:rPr>
      </w:pPr>
      <w:r>
        <w:rPr>
          <w:rFonts w:cs="FrankRuehl" w:hint="cs"/>
          <w:rtl/>
          <w:lang w:eastAsia="en-US"/>
        </w:rPr>
        <w:pict>
          <v:rect id="_x0000_s1082" style="position:absolute;left:0;text-align:left;margin-left:464.35pt;margin-top:7.1pt;width:75.05pt;height:11.2pt;z-index:251661824" filled="f" stroked="f" strokecolor="lime" strokeweight=".25pt">
            <v:textbox style="mso-next-textbox:#_x0000_s1082" inset="0,0,0,0">
              <w:txbxContent>
                <w:p w:rsidR="00BF1FD0" w:rsidRDefault="00BF1FD0" w:rsidP="0083170D">
                  <w:pPr>
                    <w:spacing w:line="160" w:lineRule="exact"/>
                    <w:jc w:val="left"/>
                    <w:rPr>
                      <w:rFonts w:cs="Miriam" w:hint="cs"/>
                      <w:noProof/>
                      <w:sz w:val="18"/>
                      <w:szCs w:val="18"/>
                      <w:rtl/>
                    </w:rPr>
                  </w:pPr>
                  <w:r>
                    <w:rPr>
                      <w:rFonts w:cs="Miriam" w:hint="cs"/>
                      <w:noProof/>
                      <w:sz w:val="18"/>
                      <w:szCs w:val="18"/>
                      <w:rtl/>
                    </w:rPr>
                    <w:t>תיקון תשנ"ב-1992</w:t>
                  </w:r>
                </w:p>
              </w:txbxContent>
            </v:textbox>
            <w10:anchorlock/>
          </v:rect>
        </w:pict>
      </w:r>
      <w:r>
        <w:rPr>
          <w:rFonts w:cs="FrankRuehl" w:hint="cs"/>
          <w:rtl/>
          <w:lang w:eastAsia="en-US"/>
        </w:rPr>
        <w:tab/>
        <w:t>(ד)</w:t>
      </w:r>
      <w:r>
        <w:rPr>
          <w:rFonts w:cs="FrankRuehl" w:hint="cs"/>
          <w:rtl/>
          <w:lang w:eastAsia="en-US"/>
        </w:rPr>
        <w:tab/>
        <w:t>לענין סעיף זה, "אוטובוס" – אוטובוס המיועד להסיע עשרים נוסעים או יותר בדרכו.</w:t>
      </w:r>
    </w:p>
    <w:p w:rsidR="00ED1F0E" w:rsidRDefault="00ED1F0E" w:rsidP="00257A1B">
      <w:pPr>
        <w:pStyle w:val="P00"/>
        <w:spacing w:before="72"/>
        <w:ind w:left="0" w:right="1134"/>
        <w:rPr>
          <w:rStyle w:val="default"/>
          <w:rtl/>
        </w:rPr>
      </w:pPr>
      <w:bookmarkStart w:id="11" w:name="Seif9"/>
      <w:bookmarkEnd w:id="11"/>
      <w:r>
        <w:rPr>
          <w:lang w:val="he-IL"/>
        </w:rPr>
        <w:pict>
          <v:rect id="_x0000_s1034" style="position:absolute;left:0;text-align:left;margin-left:464.5pt;margin-top:8.05pt;width:75.05pt;height:12.7pt;z-index:251640320" o:allowincell="f" filled="f" stroked="f" strokecolor="lime" strokeweight=".25pt">
            <v:textbox inset="0,0,0,0">
              <w:txbxContent>
                <w:p w:rsidR="0013121F" w:rsidRDefault="0013121F">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9.</w:t>
      </w:r>
      <w:r>
        <w:rPr>
          <w:rStyle w:val="big-number"/>
          <w:rFonts w:cs="Miriam"/>
          <w:rtl/>
        </w:rPr>
        <w:tab/>
      </w:r>
      <w:r w:rsidR="00257A1B">
        <w:rPr>
          <w:rFonts w:cs="FrankRuehl" w:hint="cs"/>
          <w:rtl/>
          <w:lang w:eastAsia="en-US"/>
        </w:rPr>
        <w:t>ראש העיריה יציין כל מקום חניה וכן כל איסור, הגבלה או הסדר שנקבעו לפי סעיף 2, בתמרור מתאים שנקבע בהודעה</w:t>
      </w:r>
      <w:r>
        <w:rPr>
          <w:rStyle w:val="default"/>
          <w:rFonts w:hint="cs"/>
          <w:rtl/>
        </w:rPr>
        <w:t>.</w:t>
      </w:r>
    </w:p>
    <w:p w:rsidR="00257A1B" w:rsidRDefault="00ED1F0E" w:rsidP="00257A1B">
      <w:pPr>
        <w:pStyle w:val="P00"/>
        <w:spacing w:before="72"/>
        <w:ind w:left="0" w:right="1134"/>
        <w:rPr>
          <w:rFonts w:cs="FrankRuehl" w:hint="cs"/>
          <w:rtl/>
          <w:lang w:eastAsia="en-US"/>
        </w:rPr>
      </w:pPr>
      <w:bookmarkStart w:id="12" w:name="Seif10"/>
      <w:bookmarkEnd w:id="12"/>
      <w:r>
        <w:rPr>
          <w:lang w:val="he-IL"/>
        </w:rPr>
        <w:pict>
          <v:rect id="_x0000_s1035" style="position:absolute;left:0;text-align:left;margin-left:464.5pt;margin-top:8.05pt;width:75.05pt;height:18.95pt;z-index:251641344" o:allowincell="f" filled="f" stroked="f" strokecolor="lime" strokeweight=".25pt">
            <v:textbox style="mso-next-textbox:#_x0000_s1035" inset="0,0,0,0">
              <w:txbxContent>
                <w:p w:rsidR="0013121F" w:rsidRDefault="0013121F" w:rsidP="0083170D">
                  <w:pPr>
                    <w:spacing w:line="160" w:lineRule="exact"/>
                    <w:jc w:val="left"/>
                    <w:rPr>
                      <w:rFonts w:cs="Miriam" w:hint="cs"/>
                      <w:noProof/>
                      <w:sz w:val="18"/>
                      <w:szCs w:val="18"/>
                      <w:rtl/>
                    </w:rPr>
                  </w:pPr>
                  <w:r>
                    <w:rPr>
                      <w:rFonts w:cs="Miriam" w:hint="cs"/>
                      <w:sz w:val="18"/>
                      <w:szCs w:val="18"/>
                      <w:rtl/>
                    </w:rPr>
                    <w:t>ריתוק רכב</w:t>
                  </w:r>
                  <w:r w:rsidR="0083170D">
                    <w:rPr>
                      <w:rFonts w:cs="Miriam" w:hint="cs"/>
                      <w:sz w:val="18"/>
                      <w:szCs w:val="18"/>
                      <w:rtl/>
                    </w:rPr>
                    <w:t xml:space="preserve"> </w:t>
                  </w:r>
                  <w:r>
                    <w:rPr>
                      <w:rFonts w:cs="Miriam" w:hint="cs"/>
                      <w:sz w:val="18"/>
                      <w:szCs w:val="18"/>
                      <w:rtl/>
                    </w:rPr>
                    <w:t>למקום חניה</w:t>
                  </w:r>
                </w:p>
              </w:txbxContent>
            </v:textbox>
            <w10:anchorlock/>
          </v:rect>
        </w:pict>
      </w:r>
      <w:r>
        <w:rPr>
          <w:rStyle w:val="big-number"/>
          <w:rFonts w:cs="Miriam"/>
          <w:rtl/>
        </w:rPr>
        <w:t>10.</w:t>
      </w:r>
      <w:r>
        <w:rPr>
          <w:rStyle w:val="big-number"/>
          <w:rFonts w:cs="Miriam"/>
          <w:rtl/>
        </w:rPr>
        <w:tab/>
      </w:r>
      <w:r w:rsidR="00257A1B">
        <w:rPr>
          <w:rFonts w:cs="FrankRuehl" w:hint="cs"/>
          <w:rtl/>
          <w:lang w:eastAsia="en-US"/>
        </w:rPr>
        <w:t>(א)</w:t>
      </w:r>
      <w:r w:rsidR="00257A1B">
        <w:rPr>
          <w:rFonts w:cs="FrankRuehl" w:hint="cs"/>
          <w:rtl/>
          <w:lang w:eastAsia="en-US"/>
        </w:rPr>
        <w:tab/>
      </w:r>
      <w:r w:rsidR="00257A1B">
        <w:rPr>
          <w:rFonts w:cs="FrankRuehl"/>
          <w:rtl/>
          <w:lang w:eastAsia="en-US"/>
        </w:rPr>
        <w:t xml:space="preserve">ראש העיריה רשאי לציין על גבי </w:t>
      </w:r>
      <w:r w:rsidR="00257A1B">
        <w:rPr>
          <w:rFonts w:cs="FrankRuehl" w:hint="cs"/>
          <w:rtl/>
          <w:lang w:eastAsia="en-US"/>
        </w:rPr>
        <w:t>ה</w:t>
      </w:r>
      <w:r w:rsidR="00257A1B">
        <w:rPr>
          <w:rFonts w:cs="FrankRuehl"/>
          <w:rtl/>
          <w:lang w:eastAsia="en-US"/>
        </w:rPr>
        <w:t>תמרור, או בלוח שייקבע סמוך לו</w:t>
      </w:r>
      <w:r w:rsidR="00257A1B">
        <w:rPr>
          <w:rFonts w:cs="FrankRuehl" w:hint="cs"/>
          <w:rtl/>
          <w:lang w:eastAsia="en-US"/>
        </w:rPr>
        <w:t>,</w:t>
      </w:r>
      <w:r w:rsidR="00257A1B">
        <w:rPr>
          <w:rFonts w:cs="FrankRuehl"/>
          <w:rtl/>
          <w:lang w:eastAsia="en-US"/>
        </w:rPr>
        <w:t xml:space="preserve"> את</w:t>
      </w:r>
      <w:r w:rsidR="00257A1B">
        <w:rPr>
          <w:rFonts w:cs="FrankRuehl" w:hint="cs"/>
          <w:rtl/>
          <w:lang w:eastAsia="en-US"/>
        </w:rPr>
        <w:t xml:space="preserve"> </w:t>
      </w:r>
      <w:r w:rsidR="00257A1B">
        <w:rPr>
          <w:rFonts w:cs="FrankRuehl"/>
          <w:rtl/>
          <w:lang w:eastAsia="en-US"/>
        </w:rPr>
        <w:t xml:space="preserve">מספרי </w:t>
      </w:r>
      <w:r w:rsidR="00257A1B">
        <w:rPr>
          <w:rFonts w:cs="FrankRuehl" w:hint="cs"/>
          <w:rtl/>
          <w:lang w:eastAsia="en-US"/>
        </w:rPr>
        <w:t>ה</w:t>
      </w:r>
      <w:r w:rsidR="00257A1B">
        <w:rPr>
          <w:rFonts w:cs="FrankRuehl"/>
          <w:rtl/>
          <w:lang w:eastAsia="en-US"/>
        </w:rPr>
        <w:t xml:space="preserve">רישום וסימני הרישום של הרכב </w:t>
      </w:r>
      <w:r w:rsidR="00257A1B">
        <w:rPr>
          <w:rFonts w:cs="FrankRuehl" w:hint="cs"/>
          <w:rtl/>
          <w:lang w:eastAsia="en-US"/>
        </w:rPr>
        <w:t>ש</w:t>
      </w:r>
      <w:r w:rsidR="00257A1B">
        <w:rPr>
          <w:rFonts w:cs="FrankRuehl"/>
          <w:rtl/>
          <w:lang w:eastAsia="en-US"/>
        </w:rPr>
        <w:t>מותר</w:t>
      </w:r>
      <w:r w:rsidR="00257A1B">
        <w:rPr>
          <w:rFonts w:cs="FrankRuehl" w:hint="cs"/>
          <w:rtl/>
          <w:lang w:eastAsia="en-US"/>
        </w:rPr>
        <w:t xml:space="preserve"> להעמידו במקום חניה מסויים</w:t>
      </w:r>
      <w:r w:rsidR="00257A1B">
        <w:rPr>
          <w:rFonts w:cs="FrankRuehl"/>
          <w:rtl/>
          <w:lang w:eastAsia="en-US"/>
        </w:rPr>
        <w:t>.</w:t>
      </w:r>
    </w:p>
    <w:p w:rsidR="00ED1F0E" w:rsidRDefault="00257A1B" w:rsidP="00257A1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כאמור בסעיף קט</w:t>
      </w:r>
      <w:r>
        <w:rPr>
          <w:rFonts w:cs="FrankRuehl" w:hint="cs"/>
          <w:rtl/>
          <w:lang w:eastAsia="en-US"/>
        </w:rPr>
        <w:t>ן</w:t>
      </w:r>
      <w:r>
        <w:rPr>
          <w:rFonts w:cs="FrankRuehl"/>
          <w:rtl/>
          <w:lang w:eastAsia="en-US"/>
        </w:rPr>
        <w:t xml:space="preserve"> (א), לא יעמיד אדם ולא י</w:t>
      </w:r>
      <w:r>
        <w:rPr>
          <w:rFonts w:cs="FrankRuehl" w:hint="cs"/>
          <w:rtl/>
          <w:lang w:eastAsia="en-US"/>
        </w:rPr>
        <w:t>חנ</w:t>
      </w:r>
      <w:r>
        <w:rPr>
          <w:rFonts w:cs="FrankRuehl"/>
          <w:rtl/>
          <w:lang w:eastAsia="en-US"/>
        </w:rPr>
        <w:t>ה, ולא ירשה לאחר להע</w:t>
      </w:r>
      <w:r>
        <w:rPr>
          <w:rFonts w:cs="FrankRuehl" w:hint="cs"/>
          <w:rtl/>
          <w:lang w:eastAsia="en-US"/>
        </w:rPr>
        <w:t>מי</w:t>
      </w:r>
      <w:r>
        <w:rPr>
          <w:rFonts w:cs="FrankRuehl"/>
          <w:rtl/>
          <w:lang w:eastAsia="en-US"/>
        </w:rPr>
        <w:t>ד או לה</w:t>
      </w:r>
      <w:r>
        <w:rPr>
          <w:rFonts w:cs="FrankRuehl" w:hint="cs"/>
          <w:rtl/>
          <w:lang w:eastAsia="en-US"/>
        </w:rPr>
        <w:t>ח</w:t>
      </w:r>
      <w:r>
        <w:rPr>
          <w:rFonts w:cs="FrankRuehl"/>
          <w:rtl/>
          <w:lang w:eastAsia="en-US"/>
        </w:rPr>
        <w:t xml:space="preserve">נות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w:t>
      </w:r>
      <w:r>
        <w:rPr>
          <w:rFonts w:cs="FrankRuehl" w:hint="cs"/>
          <w:rtl/>
          <w:lang w:eastAsia="en-US"/>
        </w:rPr>
        <w:t>,</w:t>
      </w:r>
      <w:r>
        <w:rPr>
          <w:rFonts w:cs="FrankRuehl"/>
          <w:rtl/>
          <w:lang w:eastAsia="en-US"/>
        </w:rPr>
        <w:t xml:space="preserve"> רכב שמספר הרישום וסימן הרישום שלו אינם מצויינים כאמור</w:t>
      </w:r>
      <w:r w:rsidR="00ED1F0E">
        <w:rPr>
          <w:rFonts w:cs="FrankRuehl" w:hint="cs"/>
          <w:rtl/>
          <w:lang w:eastAsia="en-US"/>
        </w:rPr>
        <w:t>.</w:t>
      </w:r>
    </w:p>
    <w:p w:rsidR="00257A1B" w:rsidRDefault="00ED1F0E" w:rsidP="00937D40">
      <w:pPr>
        <w:pStyle w:val="P00"/>
        <w:spacing w:before="72"/>
        <w:ind w:left="0" w:right="1134"/>
        <w:rPr>
          <w:rFonts w:cs="FrankRuehl" w:hint="cs"/>
          <w:rtl/>
          <w:lang w:eastAsia="en-US"/>
        </w:rPr>
      </w:pPr>
      <w:bookmarkStart w:id="13" w:name="Seif11"/>
      <w:bookmarkEnd w:id="13"/>
      <w:r>
        <w:rPr>
          <w:lang w:val="he-IL"/>
        </w:rPr>
        <w:pict>
          <v:rect id="_x0000_s1036" style="position:absolute;left:0;text-align:left;margin-left:464.5pt;margin-top:8.05pt;width:75.05pt;height:27.5pt;z-index:251642368" o:allowincell="f" filled="f" stroked="f" strokecolor="lime" strokeweight=".25pt">
            <v:textbox style="mso-next-textbox:#_x0000_s1036" inset="0,0,0,0">
              <w:txbxContent>
                <w:p w:rsidR="0013121F" w:rsidRDefault="0013121F">
                  <w:pPr>
                    <w:spacing w:line="160" w:lineRule="exact"/>
                    <w:jc w:val="left"/>
                    <w:rPr>
                      <w:rFonts w:cs="Miriam" w:hint="cs"/>
                      <w:sz w:val="18"/>
                      <w:szCs w:val="18"/>
                      <w:rtl/>
                    </w:rPr>
                  </w:pPr>
                  <w:r>
                    <w:rPr>
                      <w:rFonts w:cs="Miriam" w:hint="cs"/>
                      <w:sz w:val="18"/>
                      <w:szCs w:val="18"/>
                      <w:rtl/>
                    </w:rPr>
                    <w:t>אגרת הסדר</w:t>
                  </w:r>
                </w:p>
                <w:p w:rsidR="0083170D" w:rsidRDefault="0083170D">
                  <w:pPr>
                    <w:spacing w:line="160" w:lineRule="exact"/>
                    <w:jc w:val="left"/>
                    <w:rPr>
                      <w:rFonts w:cs="Miriam" w:hint="cs"/>
                      <w:noProof/>
                      <w:sz w:val="18"/>
                      <w:szCs w:val="18"/>
                      <w:rtl/>
                    </w:rPr>
                  </w:pPr>
                  <w:r>
                    <w:rPr>
                      <w:rFonts w:cs="Miriam" w:hint="cs"/>
                      <w:sz w:val="18"/>
                      <w:szCs w:val="18"/>
                      <w:rtl/>
                    </w:rPr>
                    <w:t>תיקון תשנ"ב-1992</w:t>
                  </w:r>
                </w:p>
                <w:p w:rsidR="00937D40" w:rsidRDefault="00937D40" w:rsidP="00937D4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937D40">
        <w:rPr>
          <w:rFonts w:cs="FrankRuehl" w:hint="cs"/>
          <w:rtl/>
          <w:lang w:eastAsia="en-US"/>
        </w:rPr>
        <w:t>בכפוף להוראות סעיף 3(א), לא יעמיד אדם ולא יחנה, ולא ירשה לאחר להעמיד או להחנות, רכב במקום חניה מוסדר, אלא אם כן שילם אגרת הסדר בשיעור שלא יעלה על התעריף המרבי לאותו מקום חניה בהתאם לשיעורי האגרה הנקובים בתוספת השנייה</w:t>
      </w:r>
      <w:r w:rsidR="00257A1B">
        <w:rPr>
          <w:rFonts w:cs="FrankRuehl" w:hint="cs"/>
          <w:rtl/>
          <w:lang w:eastAsia="en-US"/>
        </w:rPr>
        <w:t>.</w:t>
      </w:r>
    </w:p>
    <w:p w:rsidR="00257A1B" w:rsidRDefault="00257A1B" w:rsidP="00257A1B">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השאי</w:t>
      </w:r>
      <w:r>
        <w:rPr>
          <w:rFonts w:cs="FrankRuehl" w:hint="cs"/>
          <w:rtl/>
          <w:lang w:eastAsia="en-US"/>
        </w:rPr>
        <w:t>ר</w:t>
      </w:r>
      <w:r>
        <w:rPr>
          <w:rFonts w:cs="FrankRuehl"/>
          <w:rtl/>
          <w:lang w:eastAsia="en-US"/>
        </w:rPr>
        <w:t xml:space="preserve"> אדם רכב במקום </w:t>
      </w:r>
      <w:r>
        <w:rPr>
          <w:rFonts w:cs="FrankRuehl" w:hint="cs"/>
          <w:rtl/>
          <w:lang w:eastAsia="en-US"/>
        </w:rPr>
        <w:t>ח</w:t>
      </w:r>
      <w:r>
        <w:rPr>
          <w:rFonts w:cs="FrankRuehl"/>
          <w:rtl/>
          <w:lang w:eastAsia="en-US"/>
        </w:rPr>
        <w:t xml:space="preserve">ניה מוסדר </w:t>
      </w:r>
      <w:r>
        <w:rPr>
          <w:rFonts w:cs="FrankRuehl" w:hint="cs"/>
          <w:rtl/>
          <w:lang w:eastAsia="en-US"/>
        </w:rPr>
        <w:t xml:space="preserve">למעלה </w:t>
      </w:r>
      <w:r>
        <w:rPr>
          <w:rFonts w:cs="FrankRuehl"/>
          <w:rtl/>
          <w:lang w:eastAsia="en-US"/>
        </w:rPr>
        <w:t>מ</w:t>
      </w:r>
      <w:r>
        <w:rPr>
          <w:rFonts w:cs="FrankRuehl" w:hint="cs"/>
          <w:rtl/>
          <w:lang w:eastAsia="en-US"/>
        </w:rPr>
        <w:t>ז</w:t>
      </w:r>
      <w:r>
        <w:rPr>
          <w:rFonts w:cs="FrankRuehl"/>
          <w:rtl/>
          <w:lang w:eastAsia="en-US"/>
        </w:rPr>
        <w:t>מן החניה</w:t>
      </w:r>
      <w:r>
        <w:rPr>
          <w:rFonts w:cs="FrankRuehl" w:hint="cs"/>
          <w:rtl/>
          <w:lang w:eastAsia="en-US"/>
        </w:rPr>
        <w:t xml:space="preserve"> ששילם בעדו</w:t>
      </w:r>
      <w:r>
        <w:rPr>
          <w:rFonts w:cs="FrankRuehl"/>
          <w:rtl/>
          <w:lang w:eastAsia="en-US"/>
        </w:rPr>
        <w:t xml:space="preserve"> </w:t>
      </w:r>
      <w:r>
        <w:rPr>
          <w:rFonts w:cs="FrankRuehl" w:hint="cs"/>
          <w:rtl/>
          <w:lang w:eastAsia="en-US"/>
        </w:rPr>
        <w:t xml:space="preserve">ובתוך התקופה המותרת לחניה באותו מקום, </w:t>
      </w:r>
      <w:r>
        <w:rPr>
          <w:rFonts w:cs="FrankRuehl"/>
          <w:rtl/>
          <w:lang w:eastAsia="en-US"/>
        </w:rPr>
        <w:t>ל</w:t>
      </w:r>
      <w:r>
        <w:rPr>
          <w:rFonts w:cs="FrankRuehl" w:hint="cs"/>
          <w:rtl/>
          <w:lang w:eastAsia="en-US"/>
        </w:rPr>
        <w:t>א</w:t>
      </w:r>
      <w:r>
        <w:rPr>
          <w:rFonts w:cs="FrankRuehl"/>
          <w:rtl/>
          <w:lang w:eastAsia="en-US"/>
        </w:rPr>
        <w:t xml:space="preserve"> יוציא</w:t>
      </w:r>
      <w:r>
        <w:rPr>
          <w:rFonts w:cs="FrankRuehl" w:hint="cs"/>
          <w:rtl/>
          <w:lang w:eastAsia="en-US"/>
        </w:rPr>
        <w:t>ו</w:t>
      </w:r>
      <w:r>
        <w:rPr>
          <w:rFonts w:cs="FrankRuehl"/>
          <w:rtl/>
          <w:lang w:eastAsia="en-US"/>
        </w:rPr>
        <w:t xml:space="preserve"> משם אלא לאחר ששילם אגרה נוספת בעד </w:t>
      </w:r>
      <w:r>
        <w:rPr>
          <w:rFonts w:cs="FrankRuehl" w:hint="cs"/>
          <w:rtl/>
          <w:lang w:eastAsia="en-US"/>
        </w:rPr>
        <w:t>יתרת זמן החניה הנוסף.</w:t>
      </w:r>
    </w:p>
    <w:p w:rsidR="00ED1F0E" w:rsidRDefault="00257A1B" w:rsidP="00F955B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סודרה החניה בידי סדרן, תשולם האגרה לידיו תמורת תו או תווים או באופן אחר ש</w:t>
      </w:r>
      <w:r w:rsidR="00F955BE">
        <w:rPr>
          <w:rFonts w:cs="FrankRuehl" w:hint="cs"/>
          <w:rtl/>
          <w:lang w:eastAsia="en-US"/>
        </w:rPr>
        <w:t>ק</w:t>
      </w:r>
      <w:r>
        <w:rPr>
          <w:rFonts w:cs="FrankRuehl" w:hint="cs"/>
          <w:rtl/>
          <w:lang w:eastAsia="en-US"/>
        </w:rPr>
        <w:t>בע ראש העיריה.</w:t>
      </w:r>
    </w:p>
    <w:p w:rsidR="00C13DC5" w:rsidRDefault="00C13DC5" w:rsidP="00C13DC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סודרה החניה באמצעות מכשירים מיכניים, תוכנס האגרה למכשיר המיכני במטבע או בתוית מתכת מיוחדת בהתאם להוראות השימוש שצויינו על גבי המכשירים.</w:t>
      </w:r>
    </w:p>
    <w:p w:rsidR="00C13DC5" w:rsidRDefault="00C13DC5" w:rsidP="00C13DC5">
      <w:pPr>
        <w:pStyle w:val="P00"/>
        <w:spacing w:before="72"/>
        <w:ind w:left="0" w:right="1134"/>
        <w:rPr>
          <w:rStyle w:val="default"/>
          <w:rFonts w:hint="cs"/>
          <w:rtl/>
        </w:rPr>
      </w:pPr>
      <w:r>
        <w:rPr>
          <w:rFonts w:cs="FrankRuehl" w:hint="cs"/>
          <w:rtl/>
          <w:lang w:eastAsia="en-US"/>
        </w:rPr>
        <w:tab/>
        <w:t>(ה)</w:t>
      </w:r>
      <w:r>
        <w:rPr>
          <w:rFonts w:cs="FrankRuehl" w:hint="cs"/>
          <w:rtl/>
          <w:lang w:eastAsia="en-US"/>
        </w:rPr>
        <w:tab/>
        <w:t>סודרה החניה באמצעות כרטיסי חניה, תשולם האגרה על ידי רכישת כרטיס החניה והצגתו בהתאם לחוק עזר זה; אי-הצגת כרטיס החניה בהתאם להוראות חוק עזר זה תהווה ראיה לכאורה לאי תשלום האגרה כאמור.</w:t>
      </w:r>
    </w:p>
    <w:p w:rsidR="00C13DC5" w:rsidRDefault="00ED1F0E" w:rsidP="00C13DC5">
      <w:pPr>
        <w:pStyle w:val="P00"/>
        <w:spacing w:before="72"/>
        <w:ind w:left="0" w:right="1134"/>
        <w:rPr>
          <w:rStyle w:val="default"/>
          <w:rFonts w:hint="cs"/>
          <w:rtl/>
        </w:rPr>
      </w:pPr>
      <w:bookmarkStart w:id="14" w:name="Seif12"/>
      <w:bookmarkEnd w:id="14"/>
      <w:r>
        <w:rPr>
          <w:lang w:val="he-IL"/>
        </w:rPr>
        <w:pict>
          <v:rect id="_x0000_s1037" style="position:absolute;left:0;text-align:left;margin-left:464.5pt;margin-top:8.05pt;width:75.05pt;height:10.7pt;z-index:251643392" o:allowincell="f" filled="f" stroked="f" strokecolor="lime" strokeweight=".25pt">
            <v:textbox style="mso-next-textbox:#_x0000_s1037" inset="0,0,0,0">
              <w:txbxContent>
                <w:p w:rsidR="0013121F" w:rsidRDefault="0013121F">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Pr>
          <w:rStyle w:val="big-number"/>
          <w:rFonts w:cs="Miriam"/>
          <w:rtl/>
        </w:rPr>
        <w:t>12.</w:t>
      </w:r>
      <w:r>
        <w:rPr>
          <w:rStyle w:val="big-number"/>
          <w:rFonts w:cs="Miriam"/>
          <w:rtl/>
        </w:rPr>
        <w:tab/>
      </w:r>
      <w:r w:rsidR="00C13DC5">
        <w:rPr>
          <w:rFonts w:cs="FrankRuehl" w:hint="cs"/>
          <w:rtl/>
          <w:lang w:eastAsia="en-US"/>
        </w:rPr>
        <w:t>(א)</w:t>
      </w:r>
      <w:r w:rsidR="00C13DC5">
        <w:rPr>
          <w:rFonts w:cs="FrankRuehl" w:hint="cs"/>
          <w:rtl/>
          <w:lang w:eastAsia="en-US"/>
        </w:rPr>
        <w:tab/>
      </w:r>
      <w:r>
        <w:rPr>
          <w:rFonts w:cs="FrankRuehl" w:hint="cs"/>
          <w:rtl/>
          <w:lang w:eastAsia="en-US"/>
        </w:rPr>
        <w:t xml:space="preserve">לא </w:t>
      </w:r>
      <w:r w:rsidR="00C13DC5">
        <w:rPr>
          <w:rFonts w:cs="FrankRuehl" w:hint="cs"/>
          <w:rtl/>
          <w:lang w:eastAsia="en-US"/>
        </w:rPr>
        <w:t>ישתמש אדם בכרטיס חניה אלא בהתאם להוראות חוק עזר זה ובהתאם להוראות המפורטות על גבי הכרטיס</w:t>
      </w:r>
      <w:r>
        <w:rPr>
          <w:rStyle w:val="default"/>
          <w:rFonts w:hint="cs"/>
          <w:rtl/>
        </w:rPr>
        <w:t>.</w:t>
      </w:r>
    </w:p>
    <w:p w:rsidR="00C13DC5" w:rsidRDefault="00C13DC5" w:rsidP="00C13DC5">
      <w:pPr>
        <w:pStyle w:val="P00"/>
        <w:spacing w:before="72"/>
        <w:ind w:left="0" w:right="1134"/>
        <w:rPr>
          <w:rStyle w:val="default"/>
          <w:rFonts w:hint="cs"/>
          <w:rtl/>
        </w:rPr>
      </w:pPr>
      <w:r>
        <w:rPr>
          <w:rStyle w:val="default"/>
          <w:rFonts w:hint="cs"/>
          <w:rtl/>
        </w:rPr>
        <w:tab/>
        <w:t>(ב)</w:t>
      </w:r>
      <w:r>
        <w:rPr>
          <w:rStyle w:val="default"/>
          <w:rFonts w:hint="cs"/>
          <w:rtl/>
        </w:rPr>
        <w:tab/>
        <w:t>לא ישתמש אדם בכרטיס חניה שלא הודפס ואושר כדין על ידי המועצה.</w:t>
      </w:r>
    </w:p>
    <w:p w:rsidR="00ED1F0E" w:rsidRDefault="00C13DC5" w:rsidP="00C13DC5">
      <w:pPr>
        <w:pStyle w:val="P00"/>
        <w:spacing w:before="72"/>
        <w:ind w:left="0" w:right="1134"/>
        <w:rPr>
          <w:rStyle w:val="default"/>
          <w:rFonts w:hint="cs"/>
          <w:rtl/>
        </w:rPr>
      </w:pPr>
      <w:r>
        <w:rPr>
          <w:rStyle w:val="default"/>
          <w:rFonts w:hint="cs"/>
          <w:rtl/>
        </w:rPr>
        <w:tab/>
        <w:t>(ג)</w:t>
      </w:r>
      <w:r>
        <w:rPr>
          <w:rStyle w:val="default"/>
          <w:rFonts w:hint="cs"/>
          <w:rtl/>
        </w:rPr>
        <w:tab/>
        <w:t>לא ישתמש אדם בכרטיס חניה ליותר מאשר חניה אחת.</w:t>
      </w:r>
    </w:p>
    <w:p w:rsidR="00C13DC5" w:rsidRDefault="00C13DC5" w:rsidP="00C13DC5">
      <w:pPr>
        <w:pStyle w:val="P00"/>
        <w:spacing w:before="72"/>
        <w:ind w:left="0" w:right="1134"/>
        <w:rPr>
          <w:rStyle w:val="default"/>
          <w:rFonts w:hint="cs"/>
          <w:rtl/>
        </w:rPr>
      </w:pPr>
      <w:r>
        <w:rPr>
          <w:rStyle w:val="default"/>
          <w:rFonts w:hint="cs"/>
          <w:rtl/>
        </w:rPr>
        <w:tab/>
        <w:t>(ד)</w:t>
      </w:r>
      <w:r>
        <w:rPr>
          <w:rStyle w:val="default"/>
          <w:rFonts w:hint="cs"/>
          <w:rtl/>
        </w:rPr>
        <w:tab/>
        <w:t>לא ישתמש אדם ביותר מכרטיס אחד בעד חניה אחת, אולם אין בכך כדי למנוע מאדם להשתמש בשני כרטיסי חניה של חצי שעה כל אחד במקום כרטיס חניה של שעה אחת, וזאת בתנאי שהתלושים שיתלשו יורו על משך חניה של 60 דקות רצופות.</w:t>
      </w:r>
    </w:p>
    <w:p w:rsidR="00C13DC5" w:rsidRDefault="00C13DC5" w:rsidP="00C13DC5">
      <w:pPr>
        <w:pStyle w:val="P00"/>
        <w:spacing w:before="72"/>
        <w:ind w:left="0" w:right="1134"/>
        <w:rPr>
          <w:rStyle w:val="default"/>
          <w:rFonts w:hint="cs"/>
          <w:rtl/>
        </w:rPr>
      </w:pPr>
      <w:r>
        <w:rPr>
          <w:rStyle w:val="default"/>
          <w:rFonts w:hint="cs"/>
          <w:rtl/>
        </w:rPr>
        <w:tab/>
        <w:t>(ה)</w:t>
      </w:r>
      <w:r>
        <w:rPr>
          <w:rStyle w:val="default"/>
          <w:rFonts w:hint="cs"/>
          <w:rtl/>
        </w:rPr>
        <w:tab/>
        <w:t>משך החניה באמצעות כרטיס חניה, יהיה בהתאם לאמור בכרטיס החניה ובתמרור המוצב במקום ולא יתלוש אדם או ינקב בעת החניית הרכב, וכל עוד נמשכת החניה, יותר מתלוש אחד המורה את משך החניה, אלא אם צויינה בתמרור המוצב במקום הוראה אחרת.</w:t>
      </w:r>
    </w:p>
    <w:p w:rsidR="00ED1F0E" w:rsidRDefault="00ED1F0E" w:rsidP="00C13DC5">
      <w:pPr>
        <w:pStyle w:val="P00"/>
        <w:spacing w:before="72"/>
        <w:ind w:left="0" w:right="1134"/>
        <w:rPr>
          <w:rFonts w:cs="FrankRuehl" w:hint="cs"/>
          <w:rtl/>
          <w:lang w:eastAsia="en-US"/>
        </w:rPr>
      </w:pPr>
      <w:bookmarkStart w:id="15" w:name="Seif13"/>
      <w:bookmarkEnd w:id="15"/>
      <w:r>
        <w:rPr>
          <w:lang w:val="he-IL"/>
        </w:rPr>
        <w:pict>
          <v:rect id="_x0000_s1038" style="position:absolute;left:0;text-align:left;margin-left:464.5pt;margin-top:8.05pt;width:75.05pt;height:21.8pt;z-index:251644416" o:allowincell="f" filled="f" stroked="f" strokecolor="lime" strokeweight=".25pt">
            <v:textbox style="mso-next-textbox:#_x0000_s1038" inset="0,0,0,0">
              <w:txbxContent>
                <w:p w:rsidR="0013121F" w:rsidRDefault="0013121F" w:rsidP="0083170D">
                  <w:pPr>
                    <w:spacing w:line="160" w:lineRule="exact"/>
                    <w:jc w:val="left"/>
                    <w:rPr>
                      <w:rFonts w:cs="Miriam" w:hint="cs"/>
                      <w:sz w:val="18"/>
                      <w:szCs w:val="18"/>
                      <w:rtl/>
                    </w:rPr>
                  </w:pPr>
                  <w:r>
                    <w:rPr>
                      <w:rFonts w:cs="Miriam" w:hint="cs"/>
                      <w:sz w:val="18"/>
                      <w:szCs w:val="18"/>
                      <w:rtl/>
                    </w:rPr>
                    <w:t>כרטיס חניה של</w:t>
                  </w:r>
                  <w:r w:rsidR="0083170D">
                    <w:rPr>
                      <w:rFonts w:cs="Miriam" w:hint="cs"/>
                      <w:sz w:val="18"/>
                      <w:szCs w:val="18"/>
                      <w:rtl/>
                    </w:rPr>
                    <w:t xml:space="preserve"> </w:t>
                  </w:r>
                  <w:r>
                    <w:rPr>
                      <w:rFonts w:cs="Miriam" w:hint="cs"/>
                      <w:sz w:val="18"/>
                      <w:szCs w:val="18"/>
                      <w:rtl/>
                    </w:rPr>
                    <w:t>רשות מקומית</w:t>
                  </w:r>
                  <w:r w:rsidR="0083170D">
                    <w:rPr>
                      <w:rFonts w:cs="Miriam" w:hint="cs"/>
                      <w:sz w:val="18"/>
                      <w:szCs w:val="18"/>
                      <w:rtl/>
                    </w:rPr>
                    <w:t xml:space="preserve"> </w:t>
                  </w:r>
                  <w:r>
                    <w:rPr>
                      <w:rFonts w:cs="Miriam" w:hint="cs"/>
                      <w:sz w:val="18"/>
                      <w:szCs w:val="18"/>
                      <w:rtl/>
                    </w:rPr>
                    <w:t>אחרת</w:t>
                  </w:r>
                </w:p>
              </w:txbxContent>
            </v:textbox>
            <w10:anchorlock/>
          </v:rect>
        </w:pict>
      </w:r>
      <w:r>
        <w:rPr>
          <w:rStyle w:val="big-number"/>
          <w:rFonts w:cs="Miriam"/>
          <w:rtl/>
        </w:rPr>
        <w:t>13.</w:t>
      </w:r>
      <w:r>
        <w:rPr>
          <w:rStyle w:val="big-number"/>
          <w:rFonts w:cs="Miriam"/>
          <w:rtl/>
        </w:rPr>
        <w:tab/>
      </w:r>
      <w:r w:rsidR="00C13DC5">
        <w:rPr>
          <w:rStyle w:val="default"/>
          <w:rFonts w:hint="cs"/>
          <w:rtl/>
        </w:rPr>
        <w:t>הגיעה העיריה לידי הסכם עם רשות מקומית אחרת בדבר הכרה הדדית של כרטיסי החניה, יובא לאישור המועצה כרטיס החניה של אותה רשות מקומית; אושר כרטיס החניה של אותה רשות מקומית בידי המועצה, יראו אותו ככרטיס חניה שהודפס ואושר כדין בידי המועצה כאמור בסעיף 12(ב), והשימוש בו ייעשה בהתאם להוראות חוק עזר זה</w:t>
      </w:r>
      <w:r>
        <w:rPr>
          <w:rFonts w:cs="FrankRuehl"/>
          <w:rtl/>
          <w:lang w:eastAsia="en-US"/>
        </w:rPr>
        <w:t>.</w:t>
      </w:r>
    </w:p>
    <w:p w:rsidR="00ED1F0E" w:rsidRDefault="00ED1F0E" w:rsidP="00937D40">
      <w:pPr>
        <w:pStyle w:val="P00"/>
        <w:spacing w:before="72"/>
        <w:ind w:left="0" w:right="1134"/>
        <w:rPr>
          <w:rFonts w:cs="FrankRuehl" w:hint="cs"/>
          <w:rtl/>
          <w:lang w:eastAsia="en-US"/>
        </w:rPr>
      </w:pPr>
      <w:bookmarkStart w:id="16" w:name="Seif14"/>
      <w:bookmarkEnd w:id="16"/>
      <w:r>
        <w:rPr>
          <w:lang w:val="he-IL"/>
        </w:rPr>
        <w:pict>
          <v:rect id="_x0000_s1039" style="position:absolute;left:0;text-align:left;margin-left:464.5pt;margin-top:8.05pt;width:75.05pt;height:18.95pt;z-index:251645440" o:allowincell="f" filled="f" stroked="f" strokecolor="lime" strokeweight=".25pt">
            <v:textbox style="mso-next-textbox:#_x0000_s1039" inset="0,0,0,0">
              <w:txbxContent>
                <w:p w:rsidR="0013121F" w:rsidRDefault="0013121F">
                  <w:pPr>
                    <w:spacing w:line="160" w:lineRule="exact"/>
                    <w:jc w:val="left"/>
                    <w:rPr>
                      <w:rFonts w:cs="Miriam" w:hint="cs"/>
                      <w:sz w:val="18"/>
                      <w:szCs w:val="18"/>
                      <w:rtl/>
                    </w:rPr>
                  </w:pPr>
                  <w:r>
                    <w:rPr>
                      <w:rFonts w:cs="Miriam" w:hint="cs"/>
                      <w:sz w:val="18"/>
                      <w:szCs w:val="18"/>
                      <w:rtl/>
                    </w:rPr>
                    <w:t>סמכויות פיקוח</w:t>
                  </w:r>
                </w:p>
                <w:p w:rsidR="00937D40" w:rsidRDefault="00937D40" w:rsidP="00937D4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14</w:t>
      </w:r>
      <w:r w:rsidRPr="00937D40">
        <w:rPr>
          <w:rFonts w:cs="FrankRuehl"/>
          <w:rtl/>
          <w:lang w:eastAsia="en-US"/>
        </w:rPr>
        <w:t>.</w:t>
      </w:r>
      <w:r w:rsidRPr="00937D40">
        <w:rPr>
          <w:rFonts w:cs="FrankRuehl"/>
          <w:rtl/>
          <w:lang w:eastAsia="en-US"/>
        </w:rPr>
        <w:tab/>
      </w:r>
      <w:r>
        <w:rPr>
          <w:rStyle w:val="default"/>
          <w:rFonts w:hint="cs"/>
          <w:rtl/>
        </w:rPr>
        <w:t>(א)</w:t>
      </w:r>
      <w:r>
        <w:rPr>
          <w:rStyle w:val="default"/>
          <w:rFonts w:hint="cs"/>
          <w:rtl/>
        </w:rPr>
        <w:tab/>
      </w:r>
      <w:r w:rsidR="00937D40">
        <w:rPr>
          <w:rFonts w:cs="FrankRuehl" w:hint="cs"/>
          <w:rtl/>
          <w:lang w:eastAsia="en-US"/>
        </w:rPr>
        <w:t>(נמחק)</w:t>
      </w:r>
      <w:r>
        <w:rPr>
          <w:rFonts w:cs="FrankRuehl"/>
          <w:rtl/>
          <w:lang w:eastAsia="en-US"/>
        </w:rPr>
        <w:t>.</w:t>
      </w:r>
    </w:p>
    <w:p w:rsidR="00ED1F0E" w:rsidRDefault="00937D40" w:rsidP="00937D40">
      <w:pPr>
        <w:pStyle w:val="P00"/>
        <w:spacing w:before="72"/>
        <w:ind w:left="0" w:right="1134"/>
        <w:rPr>
          <w:rFonts w:cs="FrankRuehl" w:hint="cs"/>
          <w:rtl/>
          <w:lang w:eastAsia="en-US"/>
        </w:rPr>
      </w:pPr>
      <w:r>
        <w:rPr>
          <w:rFonts w:cs="FrankRuehl" w:hint="cs"/>
          <w:rtl/>
          <w:lang w:eastAsia="en-US"/>
        </w:rPr>
        <w:pict>
          <v:shape id="_x0000_s1113" type="#_x0000_t202" style="position:absolute;left:0;text-align:left;margin-left:470.35pt;margin-top:7.1pt;width:1in;height:11.2pt;z-index:251679232" filled="f" stroked="f">
            <v:textbox inset="1mm,0,1mm,0">
              <w:txbxContent>
                <w:p w:rsidR="00937D40" w:rsidRDefault="00937D40" w:rsidP="00937D4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shape>
        </w:pict>
      </w:r>
      <w:r w:rsidR="00ED1F0E">
        <w:rPr>
          <w:rFonts w:cs="FrankRuehl" w:hint="cs"/>
          <w:rtl/>
          <w:lang w:eastAsia="en-US"/>
        </w:rPr>
        <w:tab/>
      </w:r>
      <w:r w:rsidR="00ED1F0E">
        <w:rPr>
          <w:rFonts w:cs="FrankRuehl"/>
          <w:rtl/>
          <w:lang w:eastAsia="en-US"/>
        </w:rPr>
        <w:t>(ב</w:t>
      </w:r>
      <w:r w:rsidR="00ED1F0E">
        <w:rPr>
          <w:rFonts w:cs="FrankRuehl" w:hint="cs"/>
          <w:rtl/>
          <w:lang w:eastAsia="en-US"/>
        </w:rPr>
        <w:t>)</w:t>
      </w:r>
      <w:r w:rsidR="00ED1F0E">
        <w:rPr>
          <w:rFonts w:cs="FrankRuehl" w:hint="cs"/>
          <w:rtl/>
          <w:lang w:eastAsia="en-US"/>
        </w:rPr>
        <w:tab/>
      </w:r>
      <w:r w:rsidR="00D2143D">
        <w:rPr>
          <w:rFonts w:cs="FrankRuehl" w:hint="cs"/>
          <w:rtl/>
          <w:lang w:eastAsia="en-US"/>
        </w:rPr>
        <w:t>לא יפ</w:t>
      </w:r>
      <w:r w:rsidR="008C2F40">
        <w:rPr>
          <w:rFonts w:cs="FrankRuehl" w:hint="cs"/>
          <w:rtl/>
          <w:lang w:eastAsia="en-US"/>
        </w:rPr>
        <w:t>ר</w:t>
      </w:r>
      <w:r w:rsidR="00D2143D">
        <w:rPr>
          <w:rFonts w:cs="FrankRuehl" w:hint="cs"/>
          <w:rtl/>
          <w:lang w:eastAsia="en-US"/>
        </w:rPr>
        <w:t xml:space="preserve">יע אדם לפקח ולא ימנע אותו מהשתמש בסמכויותיו לפי </w:t>
      </w:r>
      <w:r>
        <w:rPr>
          <w:rFonts w:cs="FrankRuehl" w:hint="cs"/>
          <w:rtl/>
          <w:lang w:eastAsia="en-US"/>
        </w:rPr>
        <w:t>דין</w:t>
      </w:r>
      <w:r w:rsidR="00D2143D">
        <w:rPr>
          <w:rFonts w:cs="FrankRuehl" w:hint="cs"/>
          <w:rtl/>
          <w:lang w:eastAsia="en-US"/>
        </w:rPr>
        <w:t>.</w:t>
      </w:r>
    </w:p>
    <w:p w:rsidR="00D2143D" w:rsidRDefault="00ED1F0E" w:rsidP="00937D40">
      <w:pPr>
        <w:pStyle w:val="P00"/>
        <w:spacing w:before="72"/>
        <w:ind w:left="0" w:right="1134"/>
        <w:rPr>
          <w:rFonts w:cs="FrankRuehl" w:hint="cs"/>
          <w:rtl/>
          <w:lang w:eastAsia="en-US"/>
        </w:rPr>
      </w:pPr>
      <w:r>
        <w:rPr>
          <w:lang w:val="he-IL"/>
        </w:rPr>
        <w:pict>
          <v:rect id="_x0000_s1040" style="position:absolute;left:0;text-align:left;margin-left:464.35pt;margin-top:7.1pt;width:75.05pt;height:11.6pt;z-index:251646464" o:allowincell="f" filled="f" stroked="f" strokecolor="lime" strokeweight=".25pt">
            <v:textbox style="mso-next-textbox:#_x0000_s1040" inset="0,0,0,0">
              <w:txbxContent>
                <w:p w:rsidR="00937D40" w:rsidRDefault="00937D40" w:rsidP="00937D40">
                  <w:pPr>
                    <w:spacing w:line="160" w:lineRule="exact"/>
                    <w:jc w:val="left"/>
                    <w:rPr>
                      <w:rFonts w:cs="Miriam" w:hint="cs"/>
                      <w:noProof/>
                      <w:sz w:val="18"/>
                      <w:szCs w:val="18"/>
                      <w:rtl/>
                    </w:rPr>
                  </w:pPr>
                  <w:r>
                    <w:rPr>
                      <w:rFonts w:cs="Miriam" w:hint="cs"/>
                      <w:noProof/>
                      <w:sz w:val="18"/>
                      <w:szCs w:val="18"/>
                      <w:rtl/>
                    </w:rPr>
                    <w:t>תיקון תשע"ו-2016</w:t>
                  </w:r>
                </w:p>
              </w:txbxContent>
            </v:textbox>
            <w10:anchorlock/>
          </v:rect>
        </w:pict>
      </w:r>
      <w:r>
        <w:rPr>
          <w:rStyle w:val="big-number"/>
          <w:rFonts w:cs="Miriam"/>
          <w:rtl/>
        </w:rPr>
        <w:t>15</w:t>
      </w:r>
      <w:r w:rsidRPr="00937D40">
        <w:rPr>
          <w:rFonts w:cs="FrankRuehl"/>
          <w:rtl/>
          <w:lang w:eastAsia="en-US"/>
        </w:rPr>
        <w:t>.</w:t>
      </w:r>
      <w:r w:rsidRPr="00937D40">
        <w:rPr>
          <w:rFonts w:cs="FrankRuehl"/>
          <w:rtl/>
          <w:lang w:eastAsia="en-US"/>
        </w:rPr>
        <w:tab/>
      </w:r>
      <w:r w:rsidR="00937D40">
        <w:rPr>
          <w:rFonts w:cs="FrankRuehl" w:hint="cs"/>
          <w:rtl/>
          <w:lang w:eastAsia="en-US"/>
        </w:rPr>
        <w:t>(בוטל)</w:t>
      </w:r>
      <w:r w:rsidR="00D2143D">
        <w:rPr>
          <w:rFonts w:cs="FrankRuehl" w:hint="cs"/>
          <w:rtl/>
          <w:lang w:eastAsia="en-US"/>
        </w:rPr>
        <w:t>.</w:t>
      </w:r>
    </w:p>
    <w:p w:rsidR="00ED1F0E" w:rsidRDefault="00ED1F0E" w:rsidP="00D2143D">
      <w:pPr>
        <w:pStyle w:val="P00"/>
        <w:spacing w:before="72"/>
        <w:ind w:left="0" w:right="1134"/>
        <w:rPr>
          <w:rFonts w:cs="FrankRuehl" w:hint="cs"/>
          <w:rtl/>
          <w:lang w:eastAsia="en-US"/>
        </w:rPr>
      </w:pPr>
      <w:bookmarkStart w:id="17" w:name="Seif15"/>
      <w:bookmarkEnd w:id="17"/>
      <w:r>
        <w:rPr>
          <w:lang w:val="he-IL"/>
        </w:rPr>
        <w:pict>
          <v:rect id="_x0000_s1041" style="position:absolute;left:0;text-align:left;margin-left:464.5pt;margin-top:8.05pt;width:75.05pt;height:13.7pt;z-index:251647488" o:allowincell="f" filled="f" stroked="f" strokecolor="lime" strokeweight=".25pt">
            <v:textbox style="mso-next-textbox:#_x0000_s1041" inset="0,0,0,0">
              <w:txbxContent>
                <w:p w:rsidR="0013121F" w:rsidRDefault="0013121F">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16.</w:t>
      </w:r>
      <w:r>
        <w:rPr>
          <w:rStyle w:val="big-number"/>
          <w:rFonts w:cs="Miriam"/>
          <w:rtl/>
        </w:rPr>
        <w:tab/>
      </w:r>
      <w:r w:rsidR="00D2143D">
        <w:rPr>
          <w:rFonts w:cs="FrankRuehl" w:hint="cs"/>
          <w:rtl/>
          <w:lang w:eastAsia="en-US"/>
        </w:rPr>
        <w:t>חוק עזר לרמת-גן (העמדת רכב וחנייתו), תשי"ז-1957 – בטל.</w:t>
      </w:r>
    </w:p>
    <w:p w:rsidR="0083170D" w:rsidRDefault="0083170D" w:rsidP="00D2143D">
      <w:pPr>
        <w:pStyle w:val="P00"/>
        <w:spacing w:before="72"/>
        <w:ind w:left="0" w:right="1134"/>
        <w:rPr>
          <w:rStyle w:val="default"/>
          <w:rFonts w:hint="cs"/>
          <w:rtl/>
        </w:rPr>
      </w:pPr>
    </w:p>
    <w:p w:rsidR="00ED1F0E" w:rsidRPr="00937D40" w:rsidRDefault="00BF1FD0" w:rsidP="00BF1FD0">
      <w:pPr>
        <w:pStyle w:val="medium2-header"/>
        <w:keepLines w:val="0"/>
        <w:spacing w:before="120"/>
        <w:ind w:left="0" w:right="1134"/>
        <w:rPr>
          <w:rFonts w:cs="FrankRuehl" w:hint="cs"/>
          <w:noProof/>
          <w:rtl/>
        </w:rPr>
      </w:pPr>
      <w:bookmarkStart w:id="18" w:name="med0"/>
      <w:bookmarkEnd w:id="18"/>
      <w:r w:rsidRPr="00937D40">
        <w:rPr>
          <w:rFonts w:cs="FrankRuehl" w:hint="cs"/>
          <w:noProof/>
          <w:rtl/>
          <w:lang w:eastAsia="en-US"/>
        </w:rPr>
        <w:pict>
          <v:rect id="_x0000_s1084" style="position:absolute;left:0;text-align:left;margin-left:464.35pt;margin-top:7.1pt;width:75.05pt;height:17.3pt;z-index:251662848" filled="f" stroked="f" strokecolor="lime" strokeweight=".25pt">
            <v:textbox style="mso-next-textbox:#_x0000_s1084" inset="0,0,0,0">
              <w:txbxContent>
                <w:p w:rsidR="00BF1FD0" w:rsidRDefault="00BF1FD0" w:rsidP="0083170D">
                  <w:pPr>
                    <w:spacing w:line="160" w:lineRule="exact"/>
                    <w:jc w:val="left"/>
                    <w:rPr>
                      <w:rFonts w:cs="Miriam" w:hint="cs"/>
                      <w:noProof/>
                      <w:sz w:val="18"/>
                      <w:szCs w:val="18"/>
                      <w:rtl/>
                    </w:rPr>
                  </w:pPr>
                  <w:r>
                    <w:rPr>
                      <w:rFonts w:cs="Miriam" w:hint="cs"/>
                      <w:sz w:val="18"/>
                      <w:szCs w:val="18"/>
                      <w:rtl/>
                    </w:rPr>
                    <w:t>תיקון תשנ"ב-1992</w:t>
                  </w:r>
                </w:p>
              </w:txbxContent>
            </v:textbox>
            <w10:anchorlock/>
          </v:rect>
        </w:pict>
      </w:r>
      <w:r w:rsidR="00ED1F0E" w:rsidRPr="00937D40">
        <w:rPr>
          <w:rFonts w:cs="FrankRuehl" w:hint="cs"/>
          <w:noProof/>
          <w:rtl/>
        </w:rPr>
        <w:t>תוספת ראשונה</w:t>
      </w:r>
    </w:p>
    <w:p w:rsidR="00ED1F0E" w:rsidRPr="00937D40" w:rsidRDefault="00ED1F0E" w:rsidP="00937D40">
      <w:pPr>
        <w:pStyle w:val="P00"/>
        <w:spacing w:before="72"/>
        <w:ind w:left="0" w:right="1134"/>
        <w:jc w:val="center"/>
        <w:rPr>
          <w:rFonts w:cs="FrankRuehl" w:hint="cs"/>
          <w:sz w:val="24"/>
          <w:szCs w:val="24"/>
          <w:rtl/>
          <w:lang w:eastAsia="en-US"/>
        </w:rPr>
      </w:pPr>
      <w:r w:rsidRPr="00937D40">
        <w:rPr>
          <w:rFonts w:cs="FrankRuehl" w:hint="cs"/>
          <w:sz w:val="24"/>
          <w:szCs w:val="24"/>
          <w:rtl/>
          <w:lang w:eastAsia="en-US"/>
        </w:rPr>
        <w:t>(</w:t>
      </w:r>
      <w:r w:rsidR="00D2143D" w:rsidRPr="00937D40">
        <w:rPr>
          <w:rFonts w:cs="FrankRuehl" w:hint="cs"/>
          <w:sz w:val="24"/>
          <w:szCs w:val="24"/>
          <w:rtl/>
          <w:lang w:eastAsia="en-US"/>
        </w:rPr>
        <w:t xml:space="preserve">סעיף </w:t>
      </w:r>
      <w:r w:rsidR="00BF1FD0" w:rsidRPr="00937D40">
        <w:rPr>
          <w:rFonts w:cs="FrankRuehl" w:hint="cs"/>
          <w:sz w:val="24"/>
          <w:szCs w:val="24"/>
          <w:rtl/>
          <w:lang w:eastAsia="en-US"/>
        </w:rPr>
        <w:t>3</w:t>
      </w:r>
      <w:r w:rsidR="00D2143D" w:rsidRPr="00937D40">
        <w:rPr>
          <w:rFonts w:cs="FrankRuehl" w:hint="cs"/>
          <w:sz w:val="24"/>
          <w:szCs w:val="24"/>
          <w:rtl/>
          <w:lang w:eastAsia="en-US"/>
        </w:rPr>
        <w:t>(א)</w:t>
      </w:r>
      <w:r w:rsidRPr="00937D40">
        <w:rPr>
          <w:rFonts w:cs="FrankRuehl" w:hint="cs"/>
          <w:sz w:val="24"/>
          <w:szCs w:val="24"/>
          <w:rtl/>
          <w:lang w:eastAsia="en-US"/>
        </w:rPr>
        <w:t>)</w:t>
      </w:r>
    </w:p>
    <w:p w:rsidR="00ED1F0E" w:rsidRPr="00937D40" w:rsidRDefault="00BF1FD0" w:rsidP="00937D40">
      <w:pPr>
        <w:pStyle w:val="P00"/>
        <w:spacing w:before="72"/>
        <w:ind w:left="0" w:right="1134"/>
        <w:jc w:val="center"/>
        <w:rPr>
          <w:rFonts w:cs="FrankRuehl" w:hint="cs"/>
          <w:b/>
          <w:bCs/>
          <w:sz w:val="22"/>
          <w:szCs w:val="22"/>
          <w:rtl/>
          <w:lang w:eastAsia="en-US"/>
        </w:rPr>
      </w:pPr>
      <w:r w:rsidRPr="00937D40">
        <w:rPr>
          <w:rFonts w:cs="FrankRuehl" w:hint="cs"/>
          <w:b/>
          <w:bCs/>
          <w:sz w:val="22"/>
          <w:szCs w:val="22"/>
          <w:rtl/>
          <w:lang w:eastAsia="en-US"/>
        </w:rPr>
        <w:t>נוסח תווית</w:t>
      </w:r>
    </w:p>
    <w:p w:rsidR="00BF1FD0" w:rsidRPr="0083170D" w:rsidRDefault="00BF1FD0" w:rsidP="00371C51">
      <w:pPr>
        <w:pStyle w:val="P00"/>
        <w:spacing w:before="72"/>
        <w:ind w:left="0" w:right="1134"/>
        <w:rPr>
          <w:rFonts w:cs="FrankRuehl" w:hint="cs"/>
          <w:rtl/>
          <w:lang w:eastAsia="en-US"/>
        </w:rPr>
      </w:pPr>
      <w:r w:rsidRPr="0083170D">
        <w:rPr>
          <w:rFonts w:cs="FrankRuehl" w:hint="cs"/>
          <w:rtl/>
          <w:lang w:eastAsia="en-US"/>
        </w:rPr>
        <w:t>אני החתום מטה, בעל ת"ז מס'</w:t>
      </w:r>
      <w:r w:rsidR="00371C51">
        <w:rPr>
          <w:rFonts w:cs="FrankRuehl" w:hint="cs"/>
          <w:rtl/>
          <w:lang w:eastAsia="en-US"/>
        </w:rPr>
        <w:t xml:space="preserve"> </w:t>
      </w:r>
      <w:r w:rsidR="00371C51">
        <w:rPr>
          <w:rFonts w:cs="FrankRuehl"/>
          <w:rtl/>
          <w:lang w:eastAsia="en-US"/>
        </w:rPr>
        <w:fldChar w:fldCharType="begin">
          <w:ffData>
            <w:name w:val="Text1"/>
            <w:enabled/>
            <w:calcOnExit w:val="0"/>
            <w:textInput/>
          </w:ffData>
        </w:fldChar>
      </w:r>
      <w:bookmarkStart w:id="19" w:name="Text1"/>
      <w:r w:rsidR="00371C51">
        <w:rPr>
          <w:rFonts w:cs="FrankRuehl"/>
          <w:rtl/>
          <w:lang w:eastAsia="en-US"/>
        </w:rPr>
        <w:instrText xml:space="preserve"> </w:instrText>
      </w:r>
      <w:r w:rsidR="00371C51">
        <w:rPr>
          <w:rFonts w:cs="FrankRuehl" w:hint="cs"/>
          <w:lang w:eastAsia="en-US"/>
        </w:rPr>
        <w:instrText>FORMTEXT</w:instrText>
      </w:r>
      <w:r w:rsidR="00371C51">
        <w:rPr>
          <w:rFonts w:cs="FrankRuehl"/>
          <w:rtl/>
          <w:lang w:eastAsia="en-US"/>
        </w:rPr>
        <w:instrText xml:space="preserve"> </w:instrText>
      </w:r>
      <w:r w:rsidR="002D64BA" w:rsidRPr="00371C51">
        <w:rPr>
          <w:rFonts w:cs="FrankRuehl"/>
          <w:lang w:eastAsia="en-US"/>
        </w:rPr>
      </w:r>
      <w:r w:rsidR="00371C51">
        <w:rPr>
          <w:rFonts w:cs="FrankRuehl"/>
          <w:rtl/>
          <w:lang w:eastAsia="en-US"/>
        </w:rPr>
        <w:fldChar w:fldCharType="separate"/>
      </w:r>
      <w:r w:rsidR="006A0B59">
        <w:rPr>
          <w:rFonts w:cs="FrankRuehl"/>
          <w:rtl/>
          <w:lang w:eastAsia="en-US"/>
        </w:rPr>
        <w:t> </w:t>
      </w:r>
      <w:r w:rsidR="006A0B59">
        <w:rPr>
          <w:rFonts w:cs="FrankRuehl"/>
          <w:rtl/>
          <w:lang w:eastAsia="en-US"/>
        </w:rPr>
        <w:t> </w:t>
      </w:r>
      <w:r w:rsidR="006A0B59">
        <w:rPr>
          <w:rFonts w:cs="FrankRuehl"/>
          <w:rtl/>
          <w:lang w:eastAsia="en-US"/>
        </w:rPr>
        <w:t> </w:t>
      </w:r>
      <w:r w:rsidR="006A0B59">
        <w:rPr>
          <w:rFonts w:cs="FrankRuehl"/>
          <w:rtl/>
          <w:lang w:eastAsia="en-US"/>
        </w:rPr>
        <w:t> </w:t>
      </w:r>
      <w:r w:rsidR="006A0B59">
        <w:rPr>
          <w:rFonts w:cs="FrankRuehl"/>
          <w:rtl/>
          <w:lang w:eastAsia="en-US"/>
        </w:rPr>
        <w:t> </w:t>
      </w:r>
      <w:r w:rsidR="00371C51">
        <w:rPr>
          <w:rFonts w:cs="FrankRuehl"/>
          <w:rtl/>
          <w:lang w:eastAsia="en-US"/>
        </w:rPr>
        <w:fldChar w:fldCharType="end"/>
      </w:r>
      <w:bookmarkEnd w:id="19"/>
      <w:r w:rsidRPr="0083170D">
        <w:rPr>
          <w:rFonts w:cs="FrankRuehl" w:hint="cs"/>
          <w:rtl/>
          <w:lang w:eastAsia="en-US"/>
        </w:rPr>
        <w:t xml:space="preserve"> מען מגורי </w:t>
      </w:r>
      <w:bookmarkStart w:id="20" w:name="Text2"/>
      <w:r w:rsidR="00371C51">
        <w:rPr>
          <w:rFonts w:cs="FrankRuehl"/>
          <w:rtl/>
          <w:lang w:eastAsia="en-US"/>
        </w:rPr>
        <w:fldChar w:fldCharType="begin">
          <w:ffData>
            <w:name w:val="Text2"/>
            <w:enabled/>
            <w:calcOnExit w:val="0"/>
            <w:textInput/>
          </w:ffData>
        </w:fldChar>
      </w:r>
      <w:r w:rsidR="00371C51">
        <w:rPr>
          <w:rFonts w:cs="FrankRuehl"/>
          <w:rtl/>
          <w:lang w:eastAsia="en-US"/>
        </w:rPr>
        <w:instrText xml:space="preserve"> </w:instrText>
      </w:r>
      <w:r w:rsidR="00371C51">
        <w:rPr>
          <w:rFonts w:cs="FrankRuehl" w:hint="cs"/>
          <w:lang w:eastAsia="en-US"/>
        </w:rPr>
        <w:instrText>FORMTEXT</w:instrText>
      </w:r>
      <w:r w:rsidR="00371C51">
        <w:rPr>
          <w:rFonts w:cs="FrankRuehl"/>
          <w:rtl/>
          <w:lang w:eastAsia="en-US"/>
        </w:rPr>
        <w:instrText xml:space="preserve"> </w:instrText>
      </w:r>
      <w:r w:rsidR="002D64BA" w:rsidRPr="00371C51">
        <w:rPr>
          <w:rFonts w:cs="FrankRuehl"/>
          <w:lang w:eastAsia="en-US"/>
        </w:rPr>
      </w:r>
      <w:r w:rsidR="00371C51">
        <w:rPr>
          <w:rFonts w:cs="FrankRuehl"/>
          <w:rtl/>
          <w:lang w:eastAsia="en-US"/>
        </w:rPr>
        <w:fldChar w:fldCharType="separate"/>
      </w:r>
      <w:r w:rsidR="006A0B59">
        <w:rPr>
          <w:rFonts w:cs="FrankRuehl"/>
          <w:rtl/>
          <w:lang w:eastAsia="en-US"/>
        </w:rPr>
        <w:t> </w:t>
      </w:r>
      <w:r w:rsidR="006A0B59">
        <w:rPr>
          <w:rFonts w:cs="FrankRuehl"/>
          <w:rtl/>
          <w:lang w:eastAsia="en-US"/>
        </w:rPr>
        <w:t> </w:t>
      </w:r>
      <w:r w:rsidR="006A0B59">
        <w:rPr>
          <w:rFonts w:cs="FrankRuehl"/>
          <w:rtl/>
          <w:lang w:eastAsia="en-US"/>
        </w:rPr>
        <w:t> </w:t>
      </w:r>
      <w:r w:rsidR="006A0B59">
        <w:rPr>
          <w:rFonts w:cs="FrankRuehl"/>
          <w:rtl/>
          <w:lang w:eastAsia="en-US"/>
        </w:rPr>
        <w:t> </w:t>
      </w:r>
      <w:r w:rsidR="006A0B59">
        <w:rPr>
          <w:rFonts w:cs="FrankRuehl"/>
          <w:rtl/>
          <w:lang w:eastAsia="en-US"/>
        </w:rPr>
        <w:t> </w:t>
      </w:r>
      <w:r w:rsidR="00371C51">
        <w:rPr>
          <w:rFonts w:cs="FrankRuehl"/>
          <w:rtl/>
          <w:lang w:eastAsia="en-US"/>
        </w:rPr>
        <w:fldChar w:fldCharType="end"/>
      </w:r>
      <w:bookmarkEnd w:id="20"/>
      <w:r w:rsidRPr="0083170D">
        <w:rPr>
          <w:rFonts w:cs="FrankRuehl" w:hint="cs"/>
          <w:rtl/>
          <w:lang w:eastAsia="en-US"/>
        </w:rPr>
        <w:t xml:space="preserve"> בעל רכב מס' </w:t>
      </w:r>
      <w:bookmarkStart w:id="21" w:name="Text3"/>
      <w:r w:rsidR="00371C51">
        <w:rPr>
          <w:rFonts w:cs="FrankRuehl"/>
          <w:rtl/>
          <w:lang w:eastAsia="en-US"/>
        </w:rPr>
        <w:fldChar w:fldCharType="begin">
          <w:ffData>
            <w:name w:val="Text3"/>
            <w:enabled/>
            <w:calcOnExit w:val="0"/>
            <w:textInput/>
          </w:ffData>
        </w:fldChar>
      </w:r>
      <w:r w:rsidR="00371C51">
        <w:rPr>
          <w:rFonts w:cs="FrankRuehl"/>
          <w:rtl/>
          <w:lang w:eastAsia="en-US"/>
        </w:rPr>
        <w:instrText xml:space="preserve"> </w:instrText>
      </w:r>
      <w:r w:rsidR="00371C51">
        <w:rPr>
          <w:rFonts w:cs="FrankRuehl" w:hint="cs"/>
          <w:lang w:eastAsia="en-US"/>
        </w:rPr>
        <w:instrText>FORMTEXT</w:instrText>
      </w:r>
      <w:r w:rsidR="00371C51">
        <w:rPr>
          <w:rFonts w:cs="FrankRuehl"/>
          <w:rtl/>
          <w:lang w:eastAsia="en-US"/>
        </w:rPr>
        <w:instrText xml:space="preserve"> </w:instrText>
      </w:r>
      <w:r w:rsidR="002D64BA" w:rsidRPr="00371C51">
        <w:rPr>
          <w:rFonts w:cs="FrankRuehl"/>
          <w:lang w:eastAsia="en-US"/>
        </w:rPr>
      </w:r>
      <w:r w:rsidR="00371C51">
        <w:rPr>
          <w:rFonts w:cs="FrankRuehl"/>
          <w:rtl/>
          <w:lang w:eastAsia="en-US"/>
        </w:rPr>
        <w:fldChar w:fldCharType="separate"/>
      </w:r>
      <w:r w:rsidR="006A0B59">
        <w:rPr>
          <w:rFonts w:cs="FrankRuehl"/>
          <w:rtl/>
          <w:lang w:eastAsia="en-US"/>
        </w:rPr>
        <w:t> </w:t>
      </w:r>
      <w:r w:rsidR="006A0B59">
        <w:rPr>
          <w:rFonts w:cs="FrankRuehl"/>
          <w:rtl/>
          <w:lang w:eastAsia="en-US"/>
        </w:rPr>
        <w:t> </w:t>
      </w:r>
      <w:r w:rsidR="006A0B59">
        <w:rPr>
          <w:rFonts w:cs="FrankRuehl"/>
          <w:rtl/>
          <w:lang w:eastAsia="en-US"/>
        </w:rPr>
        <w:t> </w:t>
      </w:r>
      <w:r w:rsidR="006A0B59">
        <w:rPr>
          <w:rFonts w:cs="FrankRuehl"/>
          <w:rtl/>
          <w:lang w:eastAsia="en-US"/>
        </w:rPr>
        <w:t> </w:t>
      </w:r>
      <w:r w:rsidR="006A0B59">
        <w:rPr>
          <w:rFonts w:cs="FrankRuehl"/>
          <w:rtl/>
          <w:lang w:eastAsia="en-US"/>
        </w:rPr>
        <w:t> </w:t>
      </w:r>
      <w:r w:rsidR="00371C51">
        <w:rPr>
          <w:rFonts w:cs="FrankRuehl"/>
          <w:rtl/>
          <w:lang w:eastAsia="en-US"/>
        </w:rPr>
        <w:fldChar w:fldCharType="end"/>
      </w:r>
      <w:bookmarkEnd w:id="21"/>
      <w:r w:rsidRPr="0083170D">
        <w:rPr>
          <w:rFonts w:cs="FrankRuehl" w:hint="cs"/>
          <w:rtl/>
          <w:lang w:eastAsia="en-US"/>
        </w:rPr>
        <w:t xml:space="preserve"> מצהיר כי כל הפרטים המפורטים בבקשה זאת נכונים. אבקש להמציא לי תווית לפי סעיף 3א לחוק עזר לרמת-גן (העמדת רכב וחנייתו), התש"ם-1980.</w:t>
      </w:r>
    </w:p>
    <w:p w:rsidR="00BF1FD0" w:rsidRDefault="00BF1FD0" w:rsidP="0083170D">
      <w:pPr>
        <w:pStyle w:val="P00"/>
        <w:spacing w:before="72"/>
        <w:ind w:left="0" w:right="1134"/>
        <w:rPr>
          <w:rFonts w:cs="FrankRuehl" w:hint="cs"/>
          <w:rtl/>
          <w:lang w:eastAsia="en-US"/>
        </w:rPr>
      </w:pPr>
      <w:r w:rsidRPr="0083170D">
        <w:rPr>
          <w:rFonts w:cs="FrankRuehl" w:hint="cs"/>
          <w:rtl/>
          <w:lang w:eastAsia="en-US"/>
        </w:rPr>
        <w:t>אני מתחייב להשתמש בתווית בהתאם להוראות חוק עזר האמור.</w:t>
      </w:r>
    </w:p>
    <w:p w:rsidR="00371C51" w:rsidRDefault="00371C51" w:rsidP="0083170D">
      <w:pPr>
        <w:pStyle w:val="P00"/>
        <w:spacing w:before="72"/>
        <w:ind w:left="0" w:right="1134"/>
        <w:rPr>
          <w:rFonts w:cs="FrankRuehl" w:hint="cs"/>
          <w:rtl/>
          <w:lang w:eastAsia="en-US"/>
        </w:rPr>
      </w:pPr>
    </w:p>
    <w:bookmarkStart w:id="22" w:name="Text4"/>
    <w:p w:rsidR="00371C51" w:rsidRDefault="00371C51" w:rsidP="00371C5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2D64BA" w:rsidRPr="00371C51">
        <w:rPr>
          <w:rFonts w:cs="FrankRuehl"/>
          <w:lang w:eastAsia="en-US"/>
        </w:rPr>
      </w:r>
      <w:r>
        <w:rPr>
          <w:rFonts w:cs="FrankRuehl"/>
          <w:rtl/>
          <w:lang w:eastAsia="en-US"/>
        </w:rPr>
        <w:fldChar w:fldCharType="separate"/>
      </w:r>
      <w:r w:rsidR="006A0B59">
        <w:rPr>
          <w:rFonts w:cs="FrankRuehl"/>
          <w:rtl/>
          <w:lang w:eastAsia="en-US"/>
        </w:rPr>
        <w:t>תאריך</w:t>
      </w:r>
      <w:r>
        <w:rPr>
          <w:rFonts w:cs="FrankRuehl"/>
          <w:rtl/>
          <w:lang w:eastAsia="en-US"/>
        </w:rPr>
        <w:fldChar w:fldCharType="end"/>
      </w:r>
      <w:bookmarkEnd w:id="22"/>
      <w:r>
        <w:rPr>
          <w:rFonts w:cs="FrankRuehl" w:hint="cs"/>
          <w:rtl/>
          <w:lang w:eastAsia="en-US"/>
        </w:rPr>
        <w:tab/>
        <w:t>______________</w:t>
      </w:r>
    </w:p>
    <w:p w:rsidR="00371C51" w:rsidRPr="00371C51" w:rsidRDefault="00371C51" w:rsidP="00371C5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371C51">
        <w:rPr>
          <w:rFonts w:cs="FrankRuehl" w:hint="cs"/>
          <w:sz w:val="22"/>
          <w:szCs w:val="22"/>
          <w:rtl/>
          <w:lang w:eastAsia="en-US"/>
        </w:rPr>
        <w:tab/>
        <w:t>חתימה</w:t>
      </w:r>
    </w:p>
    <w:p w:rsidR="00BF1FD0" w:rsidRPr="0083170D" w:rsidRDefault="00BF1FD0" w:rsidP="0083170D">
      <w:pPr>
        <w:pStyle w:val="P00"/>
        <w:spacing w:before="72"/>
        <w:ind w:left="0" w:right="1134"/>
        <w:rPr>
          <w:rFonts w:cs="FrankRuehl" w:hint="cs"/>
          <w:rtl/>
          <w:lang w:eastAsia="en-US"/>
        </w:rPr>
      </w:pPr>
    </w:p>
    <w:p w:rsidR="00BF1FD0" w:rsidRPr="00937D40" w:rsidRDefault="00BF1FD0" w:rsidP="00BF1FD0">
      <w:pPr>
        <w:pStyle w:val="medium2-header"/>
        <w:keepLines w:val="0"/>
        <w:spacing w:before="120"/>
        <w:ind w:left="0" w:right="1134"/>
        <w:rPr>
          <w:rFonts w:cs="FrankRuehl" w:hint="cs"/>
          <w:noProof/>
          <w:rtl/>
        </w:rPr>
      </w:pPr>
      <w:bookmarkStart w:id="23" w:name="med1"/>
      <w:bookmarkEnd w:id="23"/>
      <w:r w:rsidRPr="00937D40">
        <w:rPr>
          <w:rFonts w:cs="FrankRuehl" w:hint="cs"/>
          <w:noProof/>
          <w:rtl/>
          <w:lang w:eastAsia="en-US"/>
        </w:rPr>
        <w:pict>
          <v:rect id="_x0000_s1092" style="position:absolute;left:0;text-align:left;margin-left:464.35pt;margin-top:7.1pt;width:75.05pt;height:11.85pt;z-index:251663872" filled="f" stroked="f" strokecolor="lime" strokeweight=".25pt">
            <v:textbox style="mso-next-textbox:#_x0000_s1092" inset="0,0,0,0">
              <w:txbxContent>
                <w:p w:rsidR="00BF1FD0" w:rsidRDefault="00BF1FD0" w:rsidP="00937D40">
                  <w:pPr>
                    <w:spacing w:line="160" w:lineRule="exact"/>
                    <w:jc w:val="left"/>
                    <w:rPr>
                      <w:rFonts w:cs="Miriam" w:hint="cs"/>
                      <w:noProof/>
                      <w:sz w:val="18"/>
                      <w:szCs w:val="18"/>
                      <w:rtl/>
                    </w:rPr>
                  </w:pPr>
                  <w:r>
                    <w:rPr>
                      <w:rFonts w:cs="Miriam" w:hint="cs"/>
                      <w:sz w:val="18"/>
                      <w:szCs w:val="18"/>
                      <w:rtl/>
                    </w:rPr>
                    <w:t xml:space="preserve">תיקון </w:t>
                  </w:r>
                  <w:r w:rsidR="00937D40">
                    <w:rPr>
                      <w:rFonts w:cs="Miriam" w:hint="cs"/>
                      <w:sz w:val="18"/>
                      <w:szCs w:val="18"/>
                      <w:rtl/>
                    </w:rPr>
                    <w:t>תשע"ו-2016</w:t>
                  </w:r>
                </w:p>
              </w:txbxContent>
            </v:textbox>
            <w10:anchorlock/>
          </v:rect>
        </w:pict>
      </w:r>
      <w:r w:rsidRPr="00937D40">
        <w:rPr>
          <w:rFonts w:cs="FrankRuehl" w:hint="cs"/>
          <w:noProof/>
          <w:rtl/>
        </w:rPr>
        <w:t>תוספת שני</w:t>
      </w:r>
      <w:r w:rsidR="00DE497B">
        <w:rPr>
          <w:rFonts w:cs="FrankRuehl" w:hint="cs"/>
          <w:noProof/>
          <w:rtl/>
        </w:rPr>
        <w:t>י</w:t>
      </w:r>
      <w:r w:rsidRPr="00937D40">
        <w:rPr>
          <w:rFonts w:cs="FrankRuehl" w:hint="cs"/>
          <w:noProof/>
          <w:rtl/>
        </w:rPr>
        <w:t>ה</w:t>
      </w:r>
    </w:p>
    <w:p w:rsidR="00371C51" w:rsidRPr="00937D40" w:rsidRDefault="00371C51" w:rsidP="00DE497B">
      <w:pPr>
        <w:pStyle w:val="P00"/>
        <w:spacing w:before="72"/>
        <w:ind w:left="0" w:right="1134"/>
        <w:jc w:val="center"/>
        <w:rPr>
          <w:rFonts w:cs="FrankRuehl" w:hint="cs"/>
          <w:sz w:val="24"/>
          <w:szCs w:val="24"/>
          <w:rtl/>
          <w:lang w:eastAsia="en-US"/>
        </w:rPr>
      </w:pPr>
      <w:r w:rsidRPr="00937D40">
        <w:rPr>
          <w:rFonts w:cs="FrankRuehl" w:hint="cs"/>
          <w:sz w:val="24"/>
          <w:szCs w:val="24"/>
          <w:rtl/>
          <w:lang w:eastAsia="en-US"/>
        </w:rPr>
        <w:t>(סעי</w:t>
      </w:r>
      <w:r w:rsidR="00DE497B">
        <w:rPr>
          <w:rFonts w:cs="FrankRuehl" w:hint="cs"/>
          <w:sz w:val="24"/>
          <w:szCs w:val="24"/>
          <w:rtl/>
          <w:lang w:eastAsia="en-US"/>
        </w:rPr>
        <w:t>פים</w:t>
      </w:r>
      <w:r w:rsidRPr="00937D40">
        <w:rPr>
          <w:rFonts w:cs="FrankRuehl" w:hint="cs"/>
          <w:sz w:val="24"/>
          <w:szCs w:val="24"/>
          <w:rtl/>
          <w:lang w:eastAsia="en-US"/>
        </w:rPr>
        <w:t xml:space="preserve"> 11(א)</w:t>
      </w:r>
      <w:r w:rsidR="00DE497B">
        <w:rPr>
          <w:rFonts w:cs="FrankRuehl" w:hint="cs"/>
          <w:sz w:val="24"/>
          <w:szCs w:val="24"/>
          <w:rtl/>
          <w:lang w:eastAsia="en-US"/>
        </w:rPr>
        <w:t>, 3 ו-3א</w:t>
      </w:r>
      <w:r w:rsidRPr="00937D40">
        <w:rPr>
          <w:rFonts w:cs="FrankRuehl" w:hint="cs"/>
          <w:sz w:val="24"/>
          <w:szCs w:val="24"/>
          <w:rtl/>
          <w:lang w:eastAsia="en-US"/>
        </w:rPr>
        <w:t>)</w:t>
      </w:r>
    </w:p>
    <w:p w:rsidR="00371C51" w:rsidRPr="00937D40" w:rsidRDefault="00371C51" w:rsidP="00937D40">
      <w:pPr>
        <w:pStyle w:val="P00"/>
        <w:spacing w:before="72"/>
        <w:ind w:left="0" w:right="1134"/>
        <w:jc w:val="center"/>
        <w:rPr>
          <w:rFonts w:cs="FrankRuehl" w:hint="cs"/>
          <w:b/>
          <w:bCs/>
          <w:sz w:val="22"/>
          <w:szCs w:val="22"/>
          <w:rtl/>
          <w:lang w:eastAsia="en-US"/>
        </w:rPr>
      </w:pPr>
      <w:r w:rsidRPr="00937D40">
        <w:rPr>
          <w:rFonts w:cs="FrankRuehl" w:hint="cs"/>
          <w:b/>
          <w:bCs/>
          <w:sz w:val="22"/>
          <w:szCs w:val="22"/>
          <w:rtl/>
          <w:lang w:eastAsia="en-US"/>
        </w:rPr>
        <w:t>אגרת הסדר חניה</w:t>
      </w:r>
    </w:p>
    <w:p w:rsidR="00371C51" w:rsidRPr="00DE497B" w:rsidRDefault="00371C51" w:rsidP="00DE497B">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u w:val="single"/>
          <w:rtl/>
        </w:rPr>
      </w:pPr>
      <w:r>
        <w:rPr>
          <w:rStyle w:val="default"/>
          <w:rFonts w:hint="cs"/>
          <w:sz w:val="22"/>
          <w:szCs w:val="22"/>
          <w:rtl/>
        </w:rPr>
        <w:tab/>
      </w:r>
      <w:r w:rsidR="00BF1FD0" w:rsidRPr="00DE497B">
        <w:rPr>
          <w:rStyle w:val="default"/>
          <w:rFonts w:hint="cs"/>
          <w:sz w:val="22"/>
          <w:szCs w:val="22"/>
          <w:u w:val="single"/>
          <w:rtl/>
        </w:rPr>
        <w:t>שיעור האגרה</w:t>
      </w:r>
      <w:r w:rsidR="00DE497B" w:rsidRPr="00DE497B">
        <w:rPr>
          <w:rStyle w:val="default"/>
          <w:rFonts w:hint="cs"/>
          <w:sz w:val="22"/>
          <w:szCs w:val="22"/>
          <w:u w:val="single"/>
          <w:rtl/>
        </w:rPr>
        <w:t xml:space="preserve"> בשקלים חדשים</w:t>
      </w:r>
    </w:p>
    <w:p w:rsidR="00BF1FD0" w:rsidRDefault="00DE497B" w:rsidP="00DE497B">
      <w:pPr>
        <w:pStyle w:val="P22"/>
        <w:tabs>
          <w:tab w:val="clear" w:pos="1474"/>
          <w:tab w:val="clear" w:pos="1928"/>
          <w:tab w:val="clear" w:pos="2381"/>
          <w:tab w:val="clear" w:pos="2835"/>
          <w:tab w:val="clear" w:pos="6259"/>
          <w:tab w:val="left" w:pos="397"/>
          <w:tab w:val="center" w:pos="6804"/>
        </w:tabs>
        <w:spacing w:before="72"/>
        <w:ind w:left="0" w:right="1134"/>
        <w:rPr>
          <w:rStyle w:val="default"/>
          <w:rFonts w:hint="cs"/>
          <w:rtl/>
        </w:rPr>
      </w:pPr>
      <w:r>
        <w:rPr>
          <w:rStyle w:val="default"/>
          <w:rFonts w:hint="cs"/>
          <w:rtl/>
        </w:rPr>
        <w:t>(1)</w:t>
      </w:r>
      <w:r>
        <w:rPr>
          <w:rStyle w:val="default"/>
          <w:rFonts w:hint="cs"/>
          <w:rtl/>
        </w:rPr>
        <w:tab/>
        <w:t>תעריף מרבי לשעה לרכב שאינו נושא תווית</w:t>
      </w:r>
      <w:r w:rsidR="00BF1FD0">
        <w:rPr>
          <w:rStyle w:val="default"/>
          <w:rFonts w:hint="cs"/>
          <w:rtl/>
        </w:rPr>
        <w:tab/>
      </w:r>
      <w:r>
        <w:rPr>
          <w:rStyle w:val="default"/>
          <w:rFonts w:hint="cs"/>
          <w:rtl/>
        </w:rPr>
        <w:t xml:space="preserve">התעריף המרבי בעבור חניה </w:t>
      </w:r>
    </w:p>
    <w:p w:rsidR="00DE497B" w:rsidRDefault="00DE497B" w:rsidP="00DE497B">
      <w:pPr>
        <w:pStyle w:val="P22"/>
        <w:tabs>
          <w:tab w:val="clear" w:pos="1474"/>
          <w:tab w:val="clear" w:pos="1928"/>
          <w:tab w:val="clear" w:pos="2381"/>
          <w:tab w:val="clear" w:pos="2835"/>
          <w:tab w:val="clear" w:pos="6259"/>
          <w:tab w:val="center" w:pos="6804"/>
        </w:tabs>
        <w:spacing w:before="0"/>
        <w:ind w:left="0" w:right="1134"/>
        <w:rPr>
          <w:rStyle w:val="default"/>
          <w:rFonts w:hint="cs"/>
          <w:rtl/>
        </w:rPr>
      </w:pPr>
      <w:r>
        <w:rPr>
          <w:rStyle w:val="default"/>
          <w:rFonts w:hint="cs"/>
          <w:rtl/>
        </w:rPr>
        <w:tab/>
        <w:t xml:space="preserve">שנקבע על פי הסדר החניה </w:t>
      </w:r>
    </w:p>
    <w:p w:rsidR="00DE497B" w:rsidRDefault="00DE497B" w:rsidP="00DE497B">
      <w:pPr>
        <w:pStyle w:val="P22"/>
        <w:tabs>
          <w:tab w:val="clear" w:pos="1474"/>
          <w:tab w:val="clear" w:pos="1928"/>
          <w:tab w:val="clear" w:pos="2381"/>
          <w:tab w:val="clear" w:pos="2835"/>
          <w:tab w:val="clear" w:pos="6259"/>
          <w:tab w:val="center" w:pos="6804"/>
        </w:tabs>
        <w:spacing w:before="0"/>
        <w:ind w:left="0" w:right="1134"/>
        <w:rPr>
          <w:rStyle w:val="default"/>
          <w:rFonts w:hint="cs"/>
          <w:rtl/>
        </w:rPr>
      </w:pPr>
      <w:r>
        <w:rPr>
          <w:rStyle w:val="default"/>
          <w:rFonts w:hint="cs"/>
          <w:rtl/>
        </w:rPr>
        <w:tab/>
        <w:t xml:space="preserve">הארצי האחיד כהגדרתו </w:t>
      </w:r>
    </w:p>
    <w:p w:rsidR="00DE497B" w:rsidRDefault="00DE497B" w:rsidP="00DE497B">
      <w:pPr>
        <w:pStyle w:val="P22"/>
        <w:tabs>
          <w:tab w:val="clear" w:pos="1474"/>
          <w:tab w:val="clear" w:pos="1928"/>
          <w:tab w:val="clear" w:pos="2381"/>
          <w:tab w:val="clear" w:pos="2835"/>
          <w:tab w:val="clear" w:pos="6259"/>
          <w:tab w:val="center" w:pos="6804"/>
        </w:tabs>
        <w:spacing w:before="0"/>
        <w:ind w:left="0" w:right="1134"/>
        <w:rPr>
          <w:rStyle w:val="default"/>
          <w:rFonts w:hint="cs"/>
          <w:rtl/>
        </w:rPr>
      </w:pPr>
      <w:r>
        <w:rPr>
          <w:rStyle w:val="default"/>
          <w:rFonts w:hint="cs"/>
          <w:rtl/>
        </w:rPr>
        <w:tab/>
        <w:t>בסעיף 70ב לפקודת התעבורה</w:t>
      </w:r>
    </w:p>
    <w:p w:rsidR="00DE497B" w:rsidRDefault="00DE497B" w:rsidP="00DE497B">
      <w:pPr>
        <w:pStyle w:val="P22"/>
        <w:tabs>
          <w:tab w:val="clear" w:pos="1474"/>
          <w:tab w:val="clear" w:pos="1928"/>
          <w:tab w:val="clear" w:pos="2381"/>
          <w:tab w:val="clear" w:pos="2835"/>
          <w:tab w:val="clear" w:pos="6259"/>
          <w:tab w:val="left" w:pos="397"/>
          <w:tab w:val="center" w:pos="6804"/>
        </w:tabs>
        <w:spacing w:before="72"/>
        <w:ind w:left="0" w:right="1134"/>
        <w:rPr>
          <w:rStyle w:val="default"/>
          <w:rFonts w:hint="cs"/>
          <w:rtl/>
        </w:rPr>
      </w:pPr>
      <w:r>
        <w:rPr>
          <w:rStyle w:val="default"/>
          <w:rFonts w:hint="cs"/>
          <w:rtl/>
        </w:rPr>
        <w:t>(2)</w:t>
      </w:r>
      <w:r>
        <w:rPr>
          <w:rStyle w:val="default"/>
          <w:rFonts w:hint="cs"/>
          <w:rtl/>
        </w:rPr>
        <w:tab/>
        <w:t xml:space="preserve">תעריף מרבי לשעה לרכב הנושא תווית אם הוגבלה הרשות </w:t>
      </w:r>
      <w:r>
        <w:rPr>
          <w:rStyle w:val="default"/>
          <w:rFonts w:hint="cs"/>
          <w:rtl/>
        </w:rPr>
        <w:tab/>
        <w:t xml:space="preserve">מחצית הסכום שנקבע </w:t>
      </w:r>
    </w:p>
    <w:p w:rsidR="00DE497B" w:rsidRDefault="00DE497B" w:rsidP="00DE497B">
      <w:pPr>
        <w:pStyle w:val="P22"/>
        <w:tabs>
          <w:tab w:val="clear" w:pos="1474"/>
          <w:tab w:val="clear" w:pos="1928"/>
          <w:tab w:val="clear" w:pos="2381"/>
          <w:tab w:val="clear" w:pos="2835"/>
          <w:tab w:val="clear" w:pos="6259"/>
          <w:tab w:val="left" w:pos="397"/>
          <w:tab w:val="center" w:pos="6804"/>
        </w:tabs>
        <w:spacing w:before="0"/>
        <w:ind w:left="0" w:right="1134"/>
        <w:rPr>
          <w:rStyle w:val="default"/>
          <w:rFonts w:hint="cs"/>
          <w:rtl/>
        </w:rPr>
      </w:pPr>
      <w:r>
        <w:rPr>
          <w:rStyle w:val="default"/>
          <w:rFonts w:hint="cs"/>
          <w:rtl/>
        </w:rPr>
        <w:tab/>
        <w:t xml:space="preserve">לפטור מתשלום אגרת הסדר, וההגבלה סומנה בתמרור </w:t>
      </w:r>
      <w:r>
        <w:rPr>
          <w:rStyle w:val="default"/>
          <w:rFonts w:hint="cs"/>
          <w:rtl/>
        </w:rPr>
        <w:tab/>
        <w:t>בפרט (1)</w:t>
      </w:r>
    </w:p>
    <w:p w:rsidR="00DE497B" w:rsidRDefault="00DE497B" w:rsidP="00DE497B">
      <w:pPr>
        <w:pStyle w:val="P22"/>
        <w:tabs>
          <w:tab w:val="clear" w:pos="1474"/>
          <w:tab w:val="clear" w:pos="1928"/>
          <w:tab w:val="clear" w:pos="2381"/>
          <w:tab w:val="clear" w:pos="2835"/>
          <w:tab w:val="clear" w:pos="6259"/>
          <w:tab w:val="left" w:pos="397"/>
          <w:tab w:val="center" w:pos="6804"/>
        </w:tabs>
        <w:spacing w:before="0"/>
        <w:ind w:left="0" w:right="1134"/>
        <w:rPr>
          <w:rStyle w:val="default"/>
          <w:rFonts w:hint="cs"/>
          <w:rtl/>
        </w:rPr>
      </w:pPr>
      <w:r>
        <w:rPr>
          <w:rStyle w:val="default"/>
          <w:rFonts w:hint="cs"/>
          <w:rtl/>
        </w:rPr>
        <w:tab/>
        <w:t>כאמור בסעיף 3א</w:t>
      </w:r>
    </w:p>
    <w:p w:rsidR="00DE497B" w:rsidRDefault="00DE497B" w:rsidP="00DE497B">
      <w:pPr>
        <w:pStyle w:val="P22"/>
        <w:tabs>
          <w:tab w:val="clear" w:pos="1474"/>
          <w:tab w:val="clear" w:pos="1928"/>
          <w:tab w:val="clear" w:pos="2381"/>
          <w:tab w:val="clear" w:pos="2835"/>
          <w:tab w:val="clear" w:pos="6259"/>
          <w:tab w:val="left" w:pos="397"/>
          <w:tab w:val="center" w:pos="6804"/>
        </w:tabs>
        <w:spacing w:before="72"/>
        <w:ind w:left="0" w:right="1134"/>
        <w:rPr>
          <w:rStyle w:val="default"/>
          <w:rFonts w:hint="cs"/>
          <w:rtl/>
        </w:rPr>
      </w:pPr>
      <w:r>
        <w:rPr>
          <w:rStyle w:val="default"/>
          <w:rFonts w:hint="cs"/>
          <w:rtl/>
        </w:rPr>
        <w:t>(3)</w:t>
      </w:r>
      <w:r>
        <w:rPr>
          <w:rStyle w:val="default"/>
          <w:rFonts w:hint="cs"/>
          <w:rtl/>
        </w:rPr>
        <w:tab/>
        <w:t>תעריף יומי</w:t>
      </w:r>
      <w:r>
        <w:rPr>
          <w:rStyle w:val="default"/>
          <w:rFonts w:hint="cs"/>
          <w:rtl/>
        </w:rPr>
        <w:tab/>
        <w:t xml:space="preserve">ארבע פעמים הסכום הנקוב </w:t>
      </w:r>
    </w:p>
    <w:p w:rsidR="00DE497B" w:rsidRDefault="00DE497B" w:rsidP="00DE497B">
      <w:pPr>
        <w:pStyle w:val="P22"/>
        <w:tabs>
          <w:tab w:val="clear" w:pos="1474"/>
          <w:tab w:val="clear" w:pos="1928"/>
          <w:tab w:val="clear" w:pos="2381"/>
          <w:tab w:val="clear" w:pos="2835"/>
          <w:tab w:val="clear" w:pos="6259"/>
          <w:tab w:val="center" w:pos="6804"/>
        </w:tabs>
        <w:spacing w:before="0"/>
        <w:ind w:left="0" w:right="1134"/>
        <w:rPr>
          <w:rStyle w:val="default"/>
          <w:rFonts w:hint="cs"/>
          <w:rtl/>
        </w:rPr>
      </w:pPr>
      <w:r>
        <w:rPr>
          <w:rStyle w:val="default"/>
          <w:rFonts w:hint="cs"/>
          <w:rtl/>
        </w:rPr>
        <w:tab/>
        <w:t>בפרט (1) או בפרט (2)</w:t>
      </w:r>
    </w:p>
    <w:p w:rsidR="005779A2" w:rsidRDefault="005779A2" w:rsidP="005779A2">
      <w:pPr>
        <w:pStyle w:val="P22"/>
        <w:tabs>
          <w:tab w:val="clear" w:pos="1474"/>
          <w:tab w:val="clear" w:pos="1928"/>
          <w:tab w:val="clear" w:pos="2381"/>
          <w:tab w:val="clear" w:pos="2835"/>
          <w:tab w:val="clear" w:pos="6259"/>
          <w:tab w:val="left" w:pos="397"/>
          <w:tab w:val="center" w:pos="6804"/>
        </w:tabs>
        <w:spacing w:before="72"/>
        <w:ind w:left="397" w:right="3402" w:hanging="397"/>
        <w:jc w:val="left"/>
        <w:rPr>
          <w:rFonts w:cs="FrankRuehl"/>
          <w:rtl/>
          <w:lang w:eastAsia="en-US"/>
        </w:rPr>
      </w:pPr>
      <w:r>
        <w:rPr>
          <w:rFonts w:cs="FrankRuehl" w:hint="cs"/>
          <w:rtl/>
          <w:lang w:eastAsia="en-US"/>
        </w:rPr>
        <w:pict>
          <v:shape id="_x0000_s1117" type="#_x0000_t202" style="position:absolute;left:0;text-align:left;margin-left:470.35pt;margin-top:7.1pt;width:1in;height:11.2pt;z-index:251683328" filled="f" stroked="f">
            <v:textbox inset="1mm,0,1mm,0">
              <w:txbxContent>
                <w:p w:rsidR="005779A2" w:rsidRDefault="005779A2" w:rsidP="005779A2">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Pr>
          <w:rFonts w:cs="FrankRuehl"/>
          <w:rtl/>
          <w:lang w:eastAsia="en-US"/>
        </w:rPr>
        <w:t>(</w:t>
      </w:r>
      <w:r>
        <w:rPr>
          <w:rFonts w:cs="FrankRuehl" w:hint="cs"/>
          <w:rtl/>
          <w:lang w:eastAsia="en-US"/>
        </w:rPr>
        <w:t>4)</w:t>
      </w:r>
      <w:r>
        <w:rPr>
          <w:rFonts w:cs="FrankRuehl"/>
          <w:rtl/>
          <w:lang w:eastAsia="en-US"/>
        </w:rPr>
        <w:tab/>
      </w:r>
      <w:r>
        <w:rPr>
          <w:rFonts w:cs="FrankRuehl" w:hint="cs"/>
          <w:rtl/>
          <w:lang w:eastAsia="en-US"/>
        </w:rPr>
        <w:t>תעריף מרבי לשעה לרכב הנושא תווית לאזרח ותיק אם הוגבלה הרשות לפטור מתשלום אגרת הסדר, וההגבלה סומנה בתמרור כאמור בסעיף 3א</w:t>
      </w:r>
      <w:r>
        <w:rPr>
          <w:rFonts w:cs="FrankRuehl" w:hint="cs"/>
          <w:rtl/>
          <w:lang w:eastAsia="en-US"/>
        </w:rPr>
        <w:tab/>
        <w:t>פטור</w:t>
      </w:r>
    </w:p>
    <w:p w:rsidR="00DE497B" w:rsidRPr="00DE497B" w:rsidRDefault="00DE497B" w:rsidP="00DE497B">
      <w:pPr>
        <w:pStyle w:val="P00"/>
        <w:spacing w:before="72"/>
        <w:ind w:left="0" w:right="1134"/>
        <w:jc w:val="center"/>
        <w:rPr>
          <w:rFonts w:cs="FrankRuehl" w:hint="cs"/>
          <w:b/>
          <w:bCs/>
          <w:sz w:val="22"/>
          <w:szCs w:val="22"/>
          <w:rtl/>
          <w:lang w:eastAsia="en-US"/>
        </w:rPr>
      </w:pPr>
      <w:r w:rsidRPr="00DE497B">
        <w:rPr>
          <w:rFonts w:cs="FrankRuehl" w:hint="cs"/>
          <w:b/>
          <w:bCs/>
          <w:sz w:val="22"/>
          <w:szCs w:val="22"/>
          <w:rtl/>
          <w:lang w:eastAsia="en-US"/>
        </w:rPr>
        <w:t>תשלומים בעד הרחקה, גרירה, אחסנה או שחרור מנעילה</w:t>
      </w:r>
    </w:p>
    <w:p w:rsidR="00DE497B" w:rsidRPr="00DE497B" w:rsidRDefault="00DE497B" w:rsidP="00DE497B">
      <w:pPr>
        <w:pStyle w:val="P00"/>
        <w:spacing w:before="72"/>
        <w:ind w:left="0" w:right="1134"/>
        <w:jc w:val="center"/>
        <w:rPr>
          <w:rFonts w:cs="FrankRuehl" w:hint="cs"/>
          <w:sz w:val="24"/>
          <w:szCs w:val="24"/>
          <w:rtl/>
          <w:lang w:eastAsia="en-US"/>
        </w:rPr>
      </w:pPr>
      <w:r w:rsidRPr="00DE497B">
        <w:rPr>
          <w:rFonts w:cs="FrankRuehl" w:hint="cs"/>
          <w:sz w:val="24"/>
          <w:szCs w:val="24"/>
          <w:rtl/>
          <w:lang w:eastAsia="en-US"/>
        </w:rPr>
        <w:t>(סעיף 5ב(ג))</w:t>
      </w:r>
    </w:p>
    <w:p w:rsidR="00DE497B" w:rsidRDefault="00DE497B" w:rsidP="00DE497B">
      <w:pPr>
        <w:pStyle w:val="P00"/>
        <w:spacing w:before="72"/>
        <w:ind w:left="0" w:right="1134"/>
        <w:rPr>
          <w:rStyle w:val="default"/>
          <w:rFonts w:hint="cs"/>
          <w:rtl/>
        </w:rPr>
      </w:pPr>
      <w:r>
        <w:rPr>
          <w:rStyle w:val="default"/>
          <w:rFonts w:hint="cs"/>
          <w:rtl/>
        </w:rPr>
        <w:tab/>
      </w:r>
      <w:r w:rsidRPr="00DE497B">
        <w:rPr>
          <w:rFonts w:cs="FrankRuehl" w:hint="cs"/>
          <w:rtl/>
          <w:lang w:eastAsia="en-US"/>
        </w:rPr>
        <w:t>בעל</w:t>
      </w:r>
      <w:r>
        <w:rPr>
          <w:rStyle w:val="default"/>
          <w:rFonts w:hint="cs"/>
          <w:rtl/>
        </w:rPr>
        <w:t xml:space="preserve"> רכב חייב בתשלום בעד הרחקת הרכב, גרירתו, אחסנתו או שחרור מנעילתו בהתאם לתעריפים שתקבע העירייה מזמן לזמן על פי מכרז ויועמדו לעיון הציבור במשרדי העירייה, באתר האינטרנט של העירייה, במשרדי הגורר המורשה ויוצגו במקום בולט במקום אחסון הרכב.</w:t>
      </w:r>
    </w:p>
    <w:p w:rsidR="00DE497B" w:rsidRPr="00DE497B" w:rsidRDefault="00DE497B" w:rsidP="00DE497B">
      <w:pPr>
        <w:pStyle w:val="P00"/>
        <w:spacing w:before="72"/>
        <w:ind w:left="0" w:right="1134"/>
        <w:jc w:val="center"/>
        <w:rPr>
          <w:rFonts w:cs="FrankRuehl" w:hint="cs"/>
          <w:b/>
          <w:bCs/>
          <w:sz w:val="22"/>
          <w:szCs w:val="22"/>
          <w:rtl/>
          <w:lang w:eastAsia="en-US"/>
        </w:rPr>
      </w:pPr>
      <w:r w:rsidRPr="00DE497B">
        <w:rPr>
          <w:rFonts w:cs="FrankRuehl" w:hint="cs"/>
          <w:b/>
          <w:bCs/>
          <w:sz w:val="22"/>
          <w:szCs w:val="22"/>
          <w:rtl/>
          <w:lang w:eastAsia="en-US"/>
        </w:rPr>
        <w:t>אגרת היתר למקום חניה למוניות</w:t>
      </w:r>
    </w:p>
    <w:p w:rsidR="00DE497B" w:rsidRPr="00DE497B" w:rsidRDefault="00DE497B" w:rsidP="00DE497B">
      <w:pPr>
        <w:pStyle w:val="P00"/>
        <w:spacing w:before="72"/>
        <w:ind w:left="0" w:right="1134"/>
        <w:jc w:val="center"/>
        <w:rPr>
          <w:rFonts w:cs="FrankRuehl" w:hint="cs"/>
          <w:sz w:val="24"/>
          <w:szCs w:val="24"/>
          <w:rtl/>
          <w:lang w:eastAsia="en-US"/>
        </w:rPr>
      </w:pPr>
      <w:r w:rsidRPr="00DE497B">
        <w:rPr>
          <w:rFonts w:cs="FrankRuehl" w:hint="cs"/>
          <w:sz w:val="24"/>
          <w:szCs w:val="24"/>
          <w:rtl/>
          <w:lang w:eastAsia="en-US"/>
        </w:rPr>
        <w:t>(סעיף 7(ה))</w:t>
      </w:r>
    </w:p>
    <w:p w:rsidR="00DE497B" w:rsidRDefault="00DE497B" w:rsidP="00DE497B">
      <w:pPr>
        <w:pStyle w:val="P00"/>
        <w:spacing w:before="72"/>
        <w:ind w:left="0" w:right="1134"/>
        <w:rPr>
          <w:rStyle w:val="default"/>
          <w:rFonts w:hint="cs"/>
          <w:rtl/>
        </w:rPr>
      </w:pPr>
      <w:r>
        <w:rPr>
          <w:rStyle w:val="default"/>
          <w:rFonts w:hint="cs"/>
          <w:rtl/>
        </w:rPr>
        <w:tab/>
        <w:t xml:space="preserve">לכל מונית שחנייתה תורשה בהיתר </w:t>
      </w:r>
      <w:r>
        <w:rPr>
          <w:rStyle w:val="default"/>
          <w:rtl/>
        </w:rPr>
        <w:t>–</w:t>
      </w:r>
      <w:r>
        <w:rPr>
          <w:rStyle w:val="default"/>
          <w:rFonts w:hint="cs"/>
          <w:rtl/>
        </w:rPr>
        <w:t xml:space="preserve"> 105.90 שקלים חדשים לשנה; ניתן ההיתר אחרי 30 ביוני, יהיה שיעור האגרה לאותה שנה 53 שקלים חדשים.</w:t>
      </w:r>
    </w:p>
    <w:p w:rsidR="00937D40" w:rsidRPr="00371C51" w:rsidRDefault="00937D40" w:rsidP="0083170D">
      <w:pPr>
        <w:pStyle w:val="P00"/>
        <w:spacing w:before="72"/>
        <w:ind w:left="0" w:right="1134"/>
        <w:rPr>
          <w:rFonts w:cs="FrankRuehl" w:hint="cs"/>
          <w:rtl/>
          <w:lang w:eastAsia="en-US"/>
        </w:rPr>
      </w:pPr>
    </w:p>
    <w:p w:rsidR="00BF1FD0" w:rsidRPr="00937D40" w:rsidRDefault="00BF1FD0" w:rsidP="00BF1FD0">
      <w:pPr>
        <w:pStyle w:val="medium2-header"/>
        <w:keepLines w:val="0"/>
        <w:spacing w:before="120"/>
        <w:ind w:left="0" w:right="1134"/>
        <w:rPr>
          <w:rFonts w:cs="FrankRuehl" w:hint="cs"/>
          <w:noProof/>
          <w:rtl/>
        </w:rPr>
      </w:pPr>
      <w:bookmarkStart w:id="24" w:name="med2"/>
      <w:bookmarkEnd w:id="24"/>
      <w:r w:rsidRPr="00937D40">
        <w:rPr>
          <w:rFonts w:cs="FrankRuehl" w:hint="cs"/>
          <w:noProof/>
          <w:rtl/>
          <w:lang w:eastAsia="en-US"/>
        </w:rPr>
        <w:pict>
          <v:rect id="_x0000_s1093" style="position:absolute;left:0;text-align:left;margin-left:464.35pt;margin-top:7.1pt;width:75.05pt;height:14.05pt;z-index:251664896" filled="f" stroked="f" strokecolor="lime" strokeweight=".25pt">
            <v:textbox style="mso-next-textbox:#_x0000_s1093" inset="0,0,0,0">
              <w:txbxContent>
                <w:p w:rsidR="005779A2" w:rsidRDefault="00DE497B" w:rsidP="00E37E3E">
                  <w:pPr>
                    <w:spacing w:line="160" w:lineRule="exact"/>
                    <w:jc w:val="left"/>
                    <w:rPr>
                      <w:rFonts w:cs="Miriam" w:hint="cs"/>
                      <w:noProof/>
                      <w:sz w:val="18"/>
                      <w:szCs w:val="18"/>
                      <w:rtl/>
                    </w:rPr>
                  </w:pPr>
                  <w:r>
                    <w:rPr>
                      <w:rFonts w:cs="Miriam" w:hint="cs"/>
                      <w:sz w:val="18"/>
                      <w:szCs w:val="18"/>
                      <w:rtl/>
                    </w:rPr>
                    <w:t xml:space="preserve">תיקון </w:t>
                  </w:r>
                  <w:r w:rsidR="00E37E3E">
                    <w:rPr>
                      <w:rFonts w:cs="Miriam" w:hint="cs"/>
                      <w:sz w:val="18"/>
                      <w:szCs w:val="18"/>
                      <w:rtl/>
                    </w:rPr>
                    <w:t>תשפ"א-2020</w:t>
                  </w:r>
                </w:p>
              </w:txbxContent>
            </v:textbox>
            <w10:anchorlock/>
          </v:rect>
        </w:pict>
      </w:r>
      <w:r w:rsidRPr="00937D40">
        <w:rPr>
          <w:rFonts w:cs="FrankRuehl" w:hint="cs"/>
          <w:noProof/>
          <w:rtl/>
        </w:rPr>
        <w:t>תוספת שלישית</w:t>
      </w:r>
    </w:p>
    <w:p w:rsidR="00BF1FD0" w:rsidRPr="00937D40" w:rsidRDefault="00BF1FD0" w:rsidP="00937D40">
      <w:pPr>
        <w:pStyle w:val="P00"/>
        <w:spacing w:before="72"/>
        <w:ind w:left="0" w:right="1134"/>
        <w:jc w:val="center"/>
        <w:rPr>
          <w:rFonts w:cs="FrankRuehl" w:hint="cs"/>
          <w:sz w:val="24"/>
          <w:szCs w:val="24"/>
          <w:rtl/>
          <w:lang w:eastAsia="en-US"/>
        </w:rPr>
      </w:pPr>
      <w:r w:rsidRPr="00937D40">
        <w:rPr>
          <w:rFonts w:cs="FrankRuehl" w:hint="cs"/>
          <w:sz w:val="24"/>
          <w:szCs w:val="24"/>
          <w:rtl/>
          <w:lang w:eastAsia="en-US"/>
        </w:rPr>
        <w:t>(</w:t>
      </w:r>
      <w:r w:rsidR="00E37E3E">
        <w:rPr>
          <w:rFonts w:cs="FrankRuehl" w:hint="cs"/>
          <w:sz w:val="24"/>
          <w:szCs w:val="24"/>
          <w:rtl/>
          <w:lang w:eastAsia="en-US"/>
        </w:rPr>
        <w:t>בוטלה</w:t>
      </w:r>
      <w:r w:rsidRPr="00937D40">
        <w:rPr>
          <w:rFonts w:cs="FrankRuehl" w:hint="cs"/>
          <w:sz w:val="24"/>
          <w:szCs w:val="24"/>
          <w:rtl/>
          <w:lang w:eastAsia="en-US"/>
        </w:rPr>
        <w:t>)</w:t>
      </w:r>
    </w:p>
    <w:p w:rsidR="005779A2" w:rsidRPr="0083170D" w:rsidRDefault="005779A2">
      <w:pPr>
        <w:pStyle w:val="P00"/>
        <w:spacing w:before="72"/>
        <w:ind w:left="0" w:right="1134"/>
        <w:rPr>
          <w:rFonts w:cs="FrankRuehl" w:hint="cs"/>
          <w:rtl/>
          <w:lang w:eastAsia="en-US"/>
        </w:rPr>
      </w:pPr>
    </w:p>
    <w:p w:rsidR="00ED1F0E" w:rsidRPr="0083170D" w:rsidRDefault="00ED1F0E">
      <w:pPr>
        <w:pStyle w:val="P00"/>
        <w:spacing w:before="72"/>
        <w:ind w:left="0" w:right="1134"/>
        <w:rPr>
          <w:rFonts w:cs="FrankRuehl" w:hint="cs"/>
          <w:rtl/>
          <w:lang w:eastAsia="en-US"/>
        </w:rPr>
      </w:pPr>
    </w:p>
    <w:p w:rsidR="00D53848" w:rsidRDefault="0083170D" w:rsidP="0083170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D53848">
        <w:rPr>
          <w:rFonts w:cs="FrankRuehl" w:hint="cs"/>
          <w:sz w:val="26"/>
          <w:szCs w:val="26"/>
          <w:rtl/>
        </w:rPr>
        <w:t>נתאשר</w:t>
      </w:r>
      <w:r>
        <w:rPr>
          <w:rFonts w:cs="FrankRuehl" w:hint="cs"/>
          <w:sz w:val="26"/>
          <w:szCs w:val="26"/>
          <w:rtl/>
        </w:rPr>
        <w:t>.</w:t>
      </w:r>
    </w:p>
    <w:p w:rsidR="00ED1F0E" w:rsidRDefault="00ED1F0E" w:rsidP="0083170D">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w:t>
      </w:r>
      <w:r w:rsidR="00D53848">
        <w:rPr>
          <w:rFonts w:cs="FrankRuehl" w:hint="cs"/>
          <w:sz w:val="26"/>
          <w:szCs w:val="26"/>
          <w:rtl/>
        </w:rPr>
        <w:t>ז</w:t>
      </w:r>
      <w:r>
        <w:rPr>
          <w:rFonts w:cs="FrankRuehl" w:hint="cs"/>
          <w:sz w:val="26"/>
          <w:szCs w:val="26"/>
          <w:rtl/>
        </w:rPr>
        <w:t xml:space="preserve"> </w:t>
      </w:r>
      <w:r w:rsidR="00D53848">
        <w:rPr>
          <w:rFonts w:cs="FrankRuehl" w:hint="cs"/>
          <w:sz w:val="26"/>
          <w:szCs w:val="26"/>
          <w:rtl/>
        </w:rPr>
        <w:t>בניסן</w:t>
      </w:r>
      <w:r>
        <w:rPr>
          <w:rFonts w:cs="FrankRuehl" w:hint="cs"/>
          <w:sz w:val="26"/>
          <w:szCs w:val="26"/>
          <w:rtl/>
        </w:rPr>
        <w:t xml:space="preserve"> תש"</w:t>
      </w:r>
      <w:r w:rsidR="00D53848">
        <w:rPr>
          <w:rFonts w:cs="FrankRuehl" w:hint="cs"/>
          <w:sz w:val="26"/>
          <w:szCs w:val="26"/>
          <w:rtl/>
        </w:rPr>
        <w:t>ם</w:t>
      </w:r>
      <w:r>
        <w:rPr>
          <w:rFonts w:cs="FrankRuehl" w:hint="cs"/>
          <w:sz w:val="26"/>
          <w:szCs w:val="26"/>
          <w:rtl/>
        </w:rPr>
        <w:t xml:space="preserve"> (</w:t>
      </w:r>
      <w:r w:rsidR="00D53848">
        <w:rPr>
          <w:rFonts w:cs="FrankRuehl" w:hint="cs"/>
          <w:sz w:val="26"/>
          <w:szCs w:val="26"/>
          <w:rtl/>
        </w:rPr>
        <w:t>13 באפריל 1980</w:t>
      </w:r>
      <w:r>
        <w:rPr>
          <w:rFonts w:cs="FrankRuehl" w:hint="cs"/>
          <w:sz w:val="26"/>
          <w:szCs w:val="26"/>
          <w:rtl/>
        </w:rPr>
        <w:t>)</w:t>
      </w:r>
      <w:r>
        <w:rPr>
          <w:rFonts w:cs="FrankRuehl"/>
          <w:sz w:val="26"/>
          <w:szCs w:val="26"/>
          <w:rtl/>
        </w:rPr>
        <w:tab/>
      </w:r>
      <w:r w:rsidR="00D53848">
        <w:rPr>
          <w:rFonts w:cs="FrankRuehl" w:hint="cs"/>
          <w:sz w:val="26"/>
          <w:szCs w:val="26"/>
          <w:rtl/>
        </w:rPr>
        <w:t>ישראל פלד</w:t>
      </w:r>
    </w:p>
    <w:p w:rsidR="00ED1F0E" w:rsidRPr="0083170D" w:rsidRDefault="00ED1F0E" w:rsidP="0083170D">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עיריית </w:t>
      </w:r>
      <w:r w:rsidR="00D53848" w:rsidRPr="0083170D">
        <w:rPr>
          <w:rFonts w:cs="FrankRuehl" w:hint="cs"/>
          <w:sz w:val="22"/>
          <w:rtl/>
        </w:rPr>
        <w:t>רמת-גן</w:t>
      </w:r>
    </w:p>
    <w:p w:rsidR="00ED1F0E" w:rsidRDefault="00D53848" w:rsidP="00371C51">
      <w:pPr>
        <w:pStyle w:val="sig-1"/>
        <w:widowControl/>
        <w:tabs>
          <w:tab w:val="clear" w:pos="851"/>
          <w:tab w:val="clear" w:pos="2835"/>
          <w:tab w:val="clear" w:pos="4820"/>
          <w:tab w:val="left" w:pos="2722"/>
        </w:tabs>
        <w:spacing w:before="72"/>
        <w:ind w:left="0" w:right="1134"/>
        <w:rPr>
          <w:rFonts w:cs="FrankRuehl" w:hint="cs"/>
          <w:sz w:val="26"/>
          <w:szCs w:val="26"/>
          <w:rtl/>
        </w:rPr>
      </w:pPr>
      <w:r>
        <w:rPr>
          <w:rFonts w:cs="FrankRuehl" w:hint="cs"/>
          <w:sz w:val="26"/>
          <w:szCs w:val="26"/>
          <w:rtl/>
        </w:rPr>
        <w:tab/>
        <w:t>אני מסכים.</w:t>
      </w:r>
    </w:p>
    <w:p w:rsidR="00ED1F0E" w:rsidRDefault="0083170D" w:rsidP="0083170D">
      <w:pPr>
        <w:pStyle w:val="sig-1"/>
        <w:widowControl/>
        <w:tabs>
          <w:tab w:val="clear" w:pos="851"/>
          <w:tab w:val="clear" w:pos="2835"/>
          <w:tab w:val="clear" w:pos="4820"/>
          <w:tab w:val="center" w:pos="1701"/>
          <w:tab w:val="center" w:pos="3402"/>
        </w:tabs>
        <w:spacing w:before="72"/>
        <w:ind w:left="0" w:right="1134"/>
        <w:rPr>
          <w:rFonts w:cs="FrankRuehl" w:hint="cs"/>
          <w:sz w:val="26"/>
          <w:szCs w:val="26"/>
          <w:rtl/>
        </w:rPr>
      </w:pPr>
      <w:r>
        <w:rPr>
          <w:rFonts w:cs="FrankRuehl" w:hint="cs"/>
          <w:sz w:val="26"/>
          <w:szCs w:val="26"/>
          <w:rtl/>
        </w:rPr>
        <w:tab/>
      </w:r>
      <w:r w:rsidR="00D53848">
        <w:rPr>
          <w:rFonts w:cs="FrankRuehl" w:hint="cs"/>
          <w:sz w:val="26"/>
          <w:szCs w:val="26"/>
          <w:rtl/>
        </w:rPr>
        <w:t>יוסף בורג</w:t>
      </w:r>
      <w:r w:rsidR="00ED1F0E">
        <w:rPr>
          <w:rFonts w:cs="FrankRuehl" w:hint="cs"/>
          <w:sz w:val="26"/>
          <w:szCs w:val="26"/>
          <w:rtl/>
        </w:rPr>
        <w:tab/>
      </w:r>
      <w:r w:rsidR="00D53848">
        <w:rPr>
          <w:rFonts w:cs="FrankRuehl" w:hint="cs"/>
          <w:sz w:val="26"/>
          <w:szCs w:val="26"/>
          <w:rtl/>
        </w:rPr>
        <w:t>חיים לנדאו</w:t>
      </w:r>
    </w:p>
    <w:p w:rsidR="00ED1F0E" w:rsidRPr="0083170D" w:rsidRDefault="0083170D" w:rsidP="0083170D">
      <w:pPr>
        <w:pStyle w:val="sig-1"/>
        <w:widowControl/>
        <w:tabs>
          <w:tab w:val="clear" w:pos="851"/>
          <w:tab w:val="clear" w:pos="2835"/>
          <w:tab w:val="clear" w:pos="4820"/>
          <w:tab w:val="center" w:pos="1701"/>
          <w:tab w:val="center" w:pos="3402"/>
        </w:tabs>
        <w:ind w:left="0" w:right="1134"/>
        <w:rPr>
          <w:rFonts w:cs="FrankRuehl" w:hint="cs"/>
          <w:sz w:val="22"/>
          <w:rtl/>
        </w:rPr>
      </w:pPr>
      <w:r w:rsidRPr="0083170D">
        <w:rPr>
          <w:rFonts w:cs="FrankRuehl" w:hint="cs"/>
          <w:sz w:val="22"/>
          <w:rtl/>
        </w:rPr>
        <w:tab/>
      </w:r>
      <w:r w:rsidR="00ED1F0E" w:rsidRPr="0083170D">
        <w:rPr>
          <w:rFonts w:cs="FrankRuehl" w:hint="cs"/>
          <w:sz w:val="22"/>
          <w:rtl/>
        </w:rPr>
        <w:t>שר הפנים</w:t>
      </w:r>
      <w:r w:rsidR="00ED1F0E" w:rsidRPr="0083170D">
        <w:rPr>
          <w:rFonts w:cs="FrankRuehl" w:hint="cs"/>
          <w:sz w:val="22"/>
          <w:rtl/>
        </w:rPr>
        <w:tab/>
        <w:t>שר התחבורה</w:t>
      </w:r>
    </w:p>
    <w:p w:rsidR="00ED1F0E" w:rsidRPr="0083170D" w:rsidRDefault="00ED1F0E" w:rsidP="0083170D">
      <w:pPr>
        <w:pStyle w:val="P00"/>
        <w:spacing w:before="72"/>
        <w:ind w:left="0" w:right="1134"/>
        <w:rPr>
          <w:rFonts w:cs="FrankRuehl"/>
          <w:rtl/>
          <w:lang w:eastAsia="en-US"/>
        </w:rPr>
      </w:pPr>
    </w:p>
    <w:p w:rsidR="00ED1F0E" w:rsidRPr="0083170D" w:rsidRDefault="00ED1F0E" w:rsidP="0083170D">
      <w:pPr>
        <w:pStyle w:val="P00"/>
        <w:spacing w:before="72"/>
        <w:ind w:left="0" w:right="1134"/>
        <w:rPr>
          <w:rFonts w:cs="FrankRuehl"/>
          <w:rtl/>
          <w:lang w:eastAsia="en-US"/>
        </w:rPr>
      </w:pPr>
    </w:p>
    <w:p w:rsidR="00821329" w:rsidRPr="00FC2D8F" w:rsidRDefault="00821329" w:rsidP="00821329">
      <w:pPr>
        <w:pStyle w:val="P00"/>
        <w:spacing w:before="72"/>
        <w:ind w:left="0" w:right="1134"/>
        <w:rPr>
          <w:rStyle w:val="default"/>
          <w:rFonts w:hint="cs"/>
          <w:sz w:val="16"/>
          <w:szCs w:val="16"/>
          <w:rtl/>
        </w:rPr>
      </w:pPr>
      <w:r w:rsidRPr="00FC2D8F">
        <w:rPr>
          <w:rStyle w:val="default"/>
          <w:rFonts w:hint="cs"/>
          <w:sz w:val="16"/>
          <w:szCs w:val="16"/>
          <w:rtl/>
        </w:rPr>
        <w:t>גפני</w:t>
      </w:r>
    </w:p>
    <w:p w:rsidR="006A0B59" w:rsidRDefault="006A0B59" w:rsidP="0083170D">
      <w:pPr>
        <w:pStyle w:val="P00"/>
        <w:spacing w:before="72"/>
        <w:ind w:left="0" w:right="1134"/>
        <w:rPr>
          <w:rFonts w:cs="FrankRuehl"/>
          <w:rtl/>
          <w:lang w:eastAsia="en-US"/>
        </w:rPr>
      </w:pPr>
    </w:p>
    <w:p w:rsidR="006A0B59" w:rsidRDefault="006A0B59" w:rsidP="0083170D">
      <w:pPr>
        <w:pStyle w:val="P00"/>
        <w:spacing w:before="72"/>
        <w:ind w:left="0" w:right="1134"/>
        <w:rPr>
          <w:rFonts w:cs="FrankRuehl"/>
          <w:rtl/>
          <w:lang w:eastAsia="en-US"/>
        </w:rPr>
      </w:pPr>
    </w:p>
    <w:p w:rsidR="006A0B59" w:rsidRDefault="006A0B59" w:rsidP="006A0B59">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ED1F0E" w:rsidRPr="006A0B59" w:rsidRDefault="00ED1F0E" w:rsidP="006A0B59">
      <w:pPr>
        <w:pStyle w:val="P00"/>
        <w:spacing w:before="72"/>
        <w:ind w:left="0" w:right="1134"/>
        <w:jc w:val="center"/>
        <w:rPr>
          <w:rFonts w:cs="David"/>
          <w:color w:val="0000FF"/>
          <w:szCs w:val="24"/>
          <w:u w:val="single"/>
          <w:rtl/>
          <w:lang w:eastAsia="en-US"/>
        </w:rPr>
      </w:pPr>
    </w:p>
    <w:sectPr w:rsidR="00ED1F0E" w:rsidRPr="006A0B5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3D39" w:rsidRDefault="008C3D39">
      <w:r>
        <w:separator/>
      </w:r>
    </w:p>
  </w:endnote>
  <w:endnote w:type="continuationSeparator" w:id="0">
    <w:p w:rsidR="008C3D39" w:rsidRDefault="008C3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21F" w:rsidRDefault="001312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3121F" w:rsidRDefault="001312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3121F" w:rsidRDefault="001312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A88">
      <w:rPr>
        <w:rFonts w:cs="TopType Jerushalmi"/>
        <w:noProof/>
        <w:color w:val="000000"/>
        <w:sz w:val="14"/>
        <w:szCs w:val="14"/>
      </w:rPr>
      <w:t>D:\Yael\hakika\mekomi\mek_011_005.doc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21F" w:rsidRDefault="001312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7786">
      <w:rPr>
        <w:rFonts w:hAnsi="FrankRuehl" w:cs="FrankRuehl"/>
        <w:noProof/>
        <w:sz w:val="24"/>
        <w:szCs w:val="24"/>
        <w:rtl/>
      </w:rPr>
      <w:t>3</w:t>
    </w:r>
    <w:r>
      <w:rPr>
        <w:rFonts w:hAnsi="FrankRuehl" w:cs="FrankRuehl"/>
        <w:sz w:val="24"/>
        <w:szCs w:val="24"/>
        <w:rtl/>
      </w:rPr>
      <w:fldChar w:fldCharType="end"/>
    </w:r>
  </w:p>
  <w:p w:rsidR="0013121F" w:rsidRDefault="001312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3121F" w:rsidRDefault="001312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A88">
      <w:rPr>
        <w:rFonts w:cs="TopType Jerushalmi"/>
        <w:noProof/>
        <w:color w:val="000000"/>
        <w:sz w:val="14"/>
        <w:szCs w:val="14"/>
      </w:rPr>
      <w:t>D:\Yael\hakika\mekomi\mek_011_005.doc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3D39" w:rsidRDefault="008C3D39" w:rsidP="00310A88">
      <w:pPr>
        <w:spacing w:before="60" w:line="240" w:lineRule="auto"/>
        <w:ind w:right="1134"/>
      </w:pPr>
      <w:r>
        <w:separator/>
      </w:r>
    </w:p>
  </w:footnote>
  <w:footnote w:type="continuationSeparator" w:id="0">
    <w:p w:rsidR="008C3D39" w:rsidRDefault="008C3D39">
      <w:r>
        <w:continuationSeparator/>
      </w:r>
    </w:p>
  </w:footnote>
  <w:footnote w:id="1">
    <w:p w:rsidR="0013121F" w:rsidRDefault="0013121F" w:rsidP="00310A88">
      <w:pPr>
        <w:pStyle w:val="a5"/>
        <w:spacing w:before="72" w:line="240" w:lineRule="auto"/>
        <w:ind w:left="492" w:hanging="492"/>
        <w:rPr>
          <w:rFonts w:cs="FrankRuehl" w:hint="cs"/>
          <w:sz w:val="22"/>
          <w:szCs w:val="22"/>
          <w:rtl/>
        </w:rPr>
      </w:pPr>
      <w:r>
        <w:rPr>
          <w:rStyle w:val="a6"/>
        </w:rPr>
        <w:t>*</w:t>
      </w:r>
      <w:r w:rsidR="00310A88">
        <w:rPr>
          <w:rFonts w:cs="FrankRuehl" w:hint="cs"/>
          <w:sz w:val="22"/>
          <w:szCs w:val="22"/>
          <w:rtl/>
        </w:rPr>
        <w:t xml:space="preserve"> </w:t>
      </w:r>
      <w:r>
        <w:rPr>
          <w:rFonts w:cs="FrankRuehl"/>
          <w:sz w:val="22"/>
          <w:szCs w:val="22"/>
          <w:rtl/>
        </w:rPr>
        <w:t>פ</w:t>
      </w:r>
      <w:r w:rsidR="00463484">
        <w:rPr>
          <w:rFonts w:cs="FrankRuehl" w:hint="cs"/>
          <w:sz w:val="22"/>
          <w:szCs w:val="22"/>
          <w:rtl/>
        </w:rPr>
        <w:t>ורסם</w:t>
      </w:r>
      <w:r>
        <w:rPr>
          <w:rFonts w:cs="FrankRuehl" w:hint="cs"/>
          <w:sz w:val="22"/>
          <w:szCs w:val="22"/>
          <w:rtl/>
        </w:rPr>
        <w:t xml:space="preserve"> </w:t>
      </w:r>
      <w:hyperlink r:id="rId1" w:history="1">
        <w:r w:rsidRPr="00D27E58">
          <w:rPr>
            <w:rStyle w:val="Hyperlink"/>
            <w:rFonts w:cs="FrankRuehl" w:hint="eastAsia"/>
            <w:sz w:val="22"/>
            <w:szCs w:val="22"/>
            <w:rtl/>
          </w:rPr>
          <w:t>ק</w:t>
        </w:r>
        <w:r w:rsidRPr="00D27E58">
          <w:rPr>
            <w:rStyle w:val="Hyperlink"/>
            <w:rFonts w:cs="FrankRuehl"/>
            <w:sz w:val="22"/>
            <w:szCs w:val="22"/>
            <w:rtl/>
          </w:rPr>
          <w:t>"ת תש"</w:t>
        </w:r>
        <w:r w:rsidRPr="00D27E58">
          <w:rPr>
            <w:rStyle w:val="Hyperlink"/>
            <w:rFonts w:cs="FrankRuehl" w:hint="cs"/>
            <w:sz w:val="22"/>
            <w:szCs w:val="22"/>
            <w:rtl/>
          </w:rPr>
          <w:t>ם</w:t>
        </w:r>
        <w:r w:rsidRPr="00D27E58">
          <w:rPr>
            <w:rStyle w:val="Hyperlink"/>
            <w:rFonts w:cs="FrankRuehl"/>
            <w:sz w:val="22"/>
            <w:szCs w:val="22"/>
            <w:rtl/>
          </w:rPr>
          <w:t xml:space="preserve"> מס' </w:t>
        </w:r>
        <w:r w:rsidRPr="00D27E58">
          <w:rPr>
            <w:rStyle w:val="Hyperlink"/>
            <w:rFonts w:cs="FrankRuehl" w:hint="cs"/>
            <w:sz w:val="22"/>
            <w:szCs w:val="22"/>
            <w:rtl/>
          </w:rPr>
          <w:t>4124</w:t>
        </w:r>
      </w:hyperlink>
      <w:r>
        <w:rPr>
          <w:rFonts w:cs="FrankRuehl" w:hint="cs"/>
          <w:sz w:val="22"/>
          <w:szCs w:val="22"/>
          <w:rtl/>
        </w:rPr>
        <w:t xml:space="preserve"> מיום 15.5</w:t>
      </w:r>
      <w:r w:rsidR="00D60F20">
        <w:rPr>
          <w:rFonts w:cs="FrankRuehl" w:hint="cs"/>
          <w:sz w:val="22"/>
          <w:szCs w:val="22"/>
          <w:rtl/>
        </w:rPr>
        <w:t>.</w:t>
      </w:r>
      <w:r>
        <w:rPr>
          <w:rFonts w:cs="FrankRuehl" w:hint="cs"/>
          <w:sz w:val="22"/>
          <w:szCs w:val="22"/>
          <w:rtl/>
        </w:rPr>
        <w:t>1980 עמ' 1608.</w:t>
      </w:r>
    </w:p>
    <w:p w:rsidR="0013121F" w:rsidRDefault="0013121F" w:rsidP="004634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Pr>
          <w:rFonts w:cs="FrankRuehl"/>
          <w:rtl/>
        </w:rPr>
        <w:t xml:space="preserve"> </w:t>
      </w:r>
      <w:hyperlink r:id="rId2" w:history="1">
        <w:r w:rsidRPr="00D27E58">
          <w:rPr>
            <w:rStyle w:val="Hyperlink"/>
            <w:rFonts w:cs="FrankRuehl"/>
            <w:rtl/>
          </w:rPr>
          <w:t xml:space="preserve">ק"ת </w:t>
        </w:r>
        <w:r w:rsidRPr="00D27E58">
          <w:rPr>
            <w:rStyle w:val="Hyperlink"/>
            <w:rFonts w:cs="FrankRuehl" w:hint="cs"/>
            <w:rtl/>
          </w:rPr>
          <w:t xml:space="preserve">חש"ם </w:t>
        </w:r>
        <w:r w:rsidRPr="00D27E58">
          <w:rPr>
            <w:rStyle w:val="Hyperlink"/>
            <w:rFonts w:cs="FrankRuehl"/>
            <w:rtl/>
          </w:rPr>
          <w:t>תש</w:t>
        </w:r>
        <w:r w:rsidRPr="00D27E58">
          <w:rPr>
            <w:rStyle w:val="Hyperlink"/>
            <w:rFonts w:cs="FrankRuehl" w:hint="cs"/>
            <w:rtl/>
          </w:rPr>
          <w:t>מ</w:t>
        </w:r>
        <w:r w:rsidRPr="00D27E58">
          <w:rPr>
            <w:rStyle w:val="Hyperlink"/>
            <w:rFonts w:cs="FrankRuehl"/>
            <w:rtl/>
          </w:rPr>
          <w:t>"</w:t>
        </w:r>
        <w:r w:rsidRPr="00D27E58">
          <w:rPr>
            <w:rStyle w:val="Hyperlink"/>
            <w:rFonts w:cs="FrankRuehl" w:hint="cs"/>
            <w:rtl/>
          </w:rPr>
          <w:t>א</w:t>
        </w:r>
        <w:r w:rsidRPr="00D27E58">
          <w:rPr>
            <w:rStyle w:val="Hyperlink"/>
            <w:rFonts w:cs="FrankRuehl"/>
            <w:rtl/>
          </w:rPr>
          <w:t xml:space="preserve"> </w:t>
        </w:r>
        <w:r w:rsidRPr="00D27E58">
          <w:rPr>
            <w:rStyle w:val="Hyperlink"/>
            <w:rFonts w:cs="FrankRuehl"/>
            <w:rtl/>
          </w:rPr>
          <w:t>מ</w:t>
        </w:r>
        <w:r w:rsidRPr="00D27E58">
          <w:rPr>
            <w:rStyle w:val="Hyperlink"/>
            <w:rFonts w:cs="FrankRuehl"/>
            <w:rtl/>
          </w:rPr>
          <w:t xml:space="preserve">ס' </w:t>
        </w:r>
        <w:r w:rsidRPr="00D27E58">
          <w:rPr>
            <w:rStyle w:val="Hyperlink"/>
            <w:rFonts w:cs="FrankRuehl" w:hint="cs"/>
            <w:rtl/>
          </w:rPr>
          <w:t>57</w:t>
        </w:r>
      </w:hyperlink>
      <w:r w:rsidR="00463484">
        <w:rPr>
          <w:rFonts w:cs="FrankRuehl" w:hint="cs"/>
          <w:rtl/>
        </w:rPr>
        <w:t xml:space="preserve"> </w:t>
      </w:r>
      <w:r>
        <w:rPr>
          <w:rFonts w:cs="FrankRuehl" w:hint="cs"/>
          <w:rtl/>
        </w:rPr>
        <w:t xml:space="preserve">מיום 5.5.1981 עמ' 966 </w:t>
      </w:r>
      <w:r>
        <w:rPr>
          <w:rFonts w:cs="FrankRuehl"/>
          <w:rtl/>
        </w:rPr>
        <w:t>–</w:t>
      </w:r>
      <w:r>
        <w:rPr>
          <w:rFonts w:cs="FrankRuehl" w:hint="cs"/>
          <w:rtl/>
        </w:rPr>
        <w:t xml:space="preserve"> תיקון תשמ"א-1981.</w:t>
      </w:r>
    </w:p>
    <w:p w:rsidR="00BA7229" w:rsidRDefault="0013121F" w:rsidP="00BA7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8C5732">
          <w:rPr>
            <w:rStyle w:val="Hyperlink"/>
            <w:rFonts w:cs="FrankRuehl"/>
            <w:rtl/>
          </w:rPr>
          <w:t>ק"ת חש"ם תשמ"ב מס' 100</w:t>
        </w:r>
      </w:hyperlink>
      <w:r>
        <w:rPr>
          <w:rFonts w:cs="FrankRuehl" w:hint="cs"/>
          <w:rtl/>
        </w:rPr>
        <w:t xml:space="preserve"> מיום 22.11.1981 עמ' 115 </w:t>
      </w:r>
      <w:r>
        <w:rPr>
          <w:rFonts w:cs="FrankRuehl"/>
          <w:rtl/>
        </w:rPr>
        <w:t>–</w:t>
      </w:r>
      <w:r>
        <w:rPr>
          <w:rFonts w:cs="FrankRuehl" w:hint="cs"/>
          <w:rtl/>
        </w:rPr>
        <w:t xml:space="preserve"> תיקון תשמ"ב-1981. </w:t>
      </w:r>
    </w:p>
    <w:p w:rsidR="00BA7229" w:rsidRDefault="00BA7229" w:rsidP="004634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A7229">
          <w:rPr>
            <w:rStyle w:val="Hyperlink"/>
            <w:rFonts w:cs="FrankRuehl"/>
            <w:rtl/>
          </w:rPr>
          <w:t xml:space="preserve">ק"ת חש"ם תשמ"ב </w:t>
        </w:r>
        <w:r w:rsidR="0013121F" w:rsidRPr="00BA7229">
          <w:rPr>
            <w:rStyle w:val="Hyperlink"/>
            <w:rFonts w:cs="FrankRuehl"/>
            <w:rtl/>
          </w:rPr>
          <w:t xml:space="preserve">מס' </w:t>
        </w:r>
        <w:r w:rsidR="0013121F" w:rsidRPr="00BA7229">
          <w:rPr>
            <w:rStyle w:val="Hyperlink"/>
            <w:rFonts w:cs="FrankRuehl" w:hint="cs"/>
            <w:rtl/>
          </w:rPr>
          <w:t>129</w:t>
        </w:r>
      </w:hyperlink>
      <w:r w:rsidR="0013121F">
        <w:rPr>
          <w:rFonts w:cs="FrankRuehl" w:hint="cs"/>
          <w:rtl/>
        </w:rPr>
        <w:t xml:space="preserve"> מיום 13.5.1982 עמ' 672 </w:t>
      </w:r>
      <w:r w:rsidR="0013121F">
        <w:rPr>
          <w:rFonts w:cs="FrankRuehl"/>
          <w:rtl/>
        </w:rPr>
        <w:t>–</w:t>
      </w:r>
      <w:r w:rsidR="0013121F">
        <w:rPr>
          <w:rFonts w:cs="FrankRuehl" w:hint="cs"/>
          <w:rtl/>
        </w:rPr>
        <w:t xml:space="preserve"> תיקון (מס' 2) תשמ"ב-1982. </w:t>
      </w:r>
    </w:p>
    <w:p w:rsidR="0013121F" w:rsidRDefault="00BA7229" w:rsidP="004634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A7229">
          <w:rPr>
            <w:rStyle w:val="Hyperlink"/>
            <w:rFonts w:cs="FrankRuehl"/>
            <w:rtl/>
          </w:rPr>
          <w:t xml:space="preserve">ק"ת חש"ם תשמ"ב </w:t>
        </w:r>
        <w:r w:rsidR="0013121F" w:rsidRPr="00BA7229">
          <w:rPr>
            <w:rStyle w:val="Hyperlink"/>
            <w:rFonts w:cs="FrankRuehl" w:hint="cs"/>
            <w:rtl/>
          </w:rPr>
          <w:t>מס' 139</w:t>
        </w:r>
      </w:hyperlink>
      <w:r w:rsidR="0013121F">
        <w:rPr>
          <w:rFonts w:cs="FrankRuehl" w:hint="cs"/>
          <w:rtl/>
        </w:rPr>
        <w:t xml:space="preserve"> מיום 28.7.1982 עמ' 853 – תיקון (מס' 3) תשמ"ב-1981.</w:t>
      </w:r>
    </w:p>
    <w:p w:rsidR="00BA7229" w:rsidRDefault="0013121F" w:rsidP="00BA7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1319B">
          <w:rPr>
            <w:rStyle w:val="Hyperlink"/>
            <w:rFonts w:cs="FrankRuehl"/>
            <w:rtl/>
          </w:rPr>
          <w:t>ק"ת חש"ם</w:t>
        </w:r>
        <w:r w:rsidRPr="0011319B">
          <w:rPr>
            <w:rStyle w:val="Hyperlink"/>
            <w:rFonts w:cs="FrankRuehl" w:hint="cs"/>
            <w:rtl/>
          </w:rPr>
          <w:t xml:space="preserve"> תשמ"ד</w:t>
        </w:r>
        <w:r w:rsidRPr="0011319B">
          <w:rPr>
            <w:rStyle w:val="Hyperlink"/>
            <w:rFonts w:cs="FrankRuehl"/>
            <w:rtl/>
          </w:rPr>
          <w:t xml:space="preserve"> מס' </w:t>
        </w:r>
        <w:r w:rsidRPr="0011319B">
          <w:rPr>
            <w:rStyle w:val="Hyperlink"/>
            <w:rFonts w:cs="FrankRuehl" w:hint="cs"/>
            <w:rtl/>
          </w:rPr>
          <w:t>200</w:t>
        </w:r>
      </w:hyperlink>
      <w:r>
        <w:rPr>
          <w:rFonts w:cs="FrankRuehl" w:hint="cs"/>
          <w:rtl/>
        </w:rPr>
        <w:t xml:space="preserve"> מיום 13.10.1983 עמ' 84 </w:t>
      </w:r>
      <w:r>
        <w:rPr>
          <w:rFonts w:cs="FrankRuehl"/>
          <w:rtl/>
        </w:rPr>
        <w:t>–</w:t>
      </w:r>
      <w:r>
        <w:rPr>
          <w:rFonts w:cs="FrankRuehl" w:hint="cs"/>
          <w:rtl/>
        </w:rPr>
        <w:t xml:space="preserve"> תיקון תשמ"ד-1983. </w:t>
      </w:r>
    </w:p>
    <w:p w:rsidR="0013121F" w:rsidRDefault="00BA7229" w:rsidP="001131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A7229">
          <w:rPr>
            <w:rStyle w:val="Hyperlink"/>
            <w:rFonts w:cs="FrankRuehl"/>
            <w:rtl/>
          </w:rPr>
          <w:t xml:space="preserve">ק"ת חש"ם תשמ"ד </w:t>
        </w:r>
        <w:r w:rsidR="0013121F" w:rsidRPr="00BA7229">
          <w:rPr>
            <w:rStyle w:val="Hyperlink"/>
            <w:rFonts w:cs="FrankRuehl" w:hint="cs"/>
            <w:rtl/>
          </w:rPr>
          <w:t>מס' 207</w:t>
        </w:r>
      </w:hyperlink>
      <w:r w:rsidR="0013121F">
        <w:rPr>
          <w:rFonts w:cs="FrankRuehl" w:hint="cs"/>
          <w:rtl/>
        </w:rPr>
        <w:t xml:space="preserve"> מיום 27.12.1983 עמ' 193 – תיקון (מס' 2) תשמ"ד-1984.</w:t>
      </w:r>
    </w:p>
    <w:p w:rsidR="00BA7229" w:rsidRDefault="0013121F" w:rsidP="00BA7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4241D">
          <w:rPr>
            <w:rStyle w:val="Hyperlink"/>
            <w:rFonts w:cs="FrankRuehl"/>
            <w:rtl/>
          </w:rPr>
          <w:t>ק"ת חש"ם תשמ"</w:t>
        </w:r>
        <w:r w:rsidRPr="0014241D">
          <w:rPr>
            <w:rStyle w:val="Hyperlink"/>
            <w:rFonts w:cs="FrankRuehl" w:hint="cs"/>
            <w:rtl/>
          </w:rPr>
          <w:t>ה</w:t>
        </w:r>
        <w:r w:rsidRPr="0014241D">
          <w:rPr>
            <w:rStyle w:val="Hyperlink"/>
            <w:rFonts w:cs="FrankRuehl"/>
            <w:rtl/>
          </w:rPr>
          <w:t xml:space="preserve"> מס' </w:t>
        </w:r>
        <w:r w:rsidRPr="0014241D">
          <w:rPr>
            <w:rStyle w:val="Hyperlink"/>
            <w:rFonts w:cs="FrankRuehl" w:hint="cs"/>
            <w:rtl/>
          </w:rPr>
          <w:t>260</w:t>
        </w:r>
      </w:hyperlink>
      <w:r>
        <w:rPr>
          <w:rFonts w:cs="FrankRuehl" w:hint="cs"/>
          <w:rtl/>
        </w:rPr>
        <w:t xml:space="preserve"> מיום 5.2.1985 עמ' 144 </w:t>
      </w:r>
      <w:r>
        <w:rPr>
          <w:rFonts w:cs="FrankRuehl"/>
          <w:rtl/>
        </w:rPr>
        <w:t>–</w:t>
      </w:r>
      <w:r>
        <w:rPr>
          <w:rFonts w:cs="FrankRuehl" w:hint="cs"/>
          <w:rtl/>
        </w:rPr>
        <w:t xml:space="preserve"> תיקון תשמ"ה-1985. </w:t>
      </w:r>
    </w:p>
    <w:p w:rsidR="0013121F" w:rsidRDefault="00BA7229" w:rsidP="004634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BA7229">
          <w:rPr>
            <w:rStyle w:val="Hyperlink"/>
            <w:rFonts w:cs="FrankRuehl"/>
            <w:rtl/>
          </w:rPr>
          <w:t xml:space="preserve">ק"ת חש"ם תשמ"ה </w:t>
        </w:r>
        <w:r w:rsidR="0013121F" w:rsidRPr="00BA7229">
          <w:rPr>
            <w:rStyle w:val="Hyperlink"/>
            <w:rFonts w:cs="FrankRuehl" w:hint="cs"/>
            <w:rtl/>
          </w:rPr>
          <w:t>מס' 28</w:t>
        </w:r>
        <w:r w:rsidR="00463484" w:rsidRPr="00BA7229">
          <w:rPr>
            <w:rStyle w:val="Hyperlink"/>
            <w:rFonts w:cs="FrankRuehl" w:hint="cs"/>
            <w:rtl/>
          </w:rPr>
          <w:t>3</w:t>
        </w:r>
      </w:hyperlink>
      <w:r w:rsidR="0013121F">
        <w:rPr>
          <w:rFonts w:cs="FrankRuehl" w:hint="cs"/>
          <w:rtl/>
        </w:rPr>
        <w:t xml:space="preserve"> מיום 30.6.1985 עמ' 420 – תיקון (מס' 2) תשמ"ה-1985.</w:t>
      </w:r>
    </w:p>
    <w:p w:rsidR="0013121F" w:rsidRDefault="0013121F" w:rsidP="004634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0E071F">
          <w:rPr>
            <w:rStyle w:val="Hyperlink"/>
            <w:rFonts w:cs="FrankRuehl"/>
            <w:rtl/>
          </w:rPr>
          <w:t>ק"ת חש"ם תשמ"</w:t>
        </w:r>
        <w:r w:rsidRPr="000E071F">
          <w:rPr>
            <w:rStyle w:val="Hyperlink"/>
            <w:rFonts w:cs="FrankRuehl" w:hint="cs"/>
            <w:rtl/>
          </w:rPr>
          <w:t>ח</w:t>
        </w:r>
        <w:r w:rsidRPr="000E071F">
          <w:rPr>
            <w:rStyle w:val="Hyperlink"/>
            <w:rFonts w:cs="FrankRuehl"/>
            <w:rtl/>
          </w:rPr>
          <w:t xml:space="preserve"> מס' </w:t>
        </w:r>
        <w:r w:rsidRPr="000E071F">
          <w:rPr>
            <w:rStyle w:val="Hyperlink"/>
            <w:rFonts w:cs="FrankRuehl" w:hint="cs"/>
            <w:rtl/>
          </w:rPr>
          <w:t>372</w:t>
        </w:r>
      </w:hyperlink>
      <w:r>
        <w:rPr>
          <w:rFonts w:cs="FrankRuehl" w:hint="cs"/>
          <w:rtl/>
        </w:rPr>
        <w:t xml:space="preserve"> מיום 17.7.1988 עמ' 539 </w:t>
      </w:r>
      <w:r>
        <w:rPr>
          <w:rFonts w:cs="FrankRuehl"/>
          <w:rtl/>
        </w:rPr>
        <w:t>–</w:t>
      </w:r>
      <w:r>
        <w:rPr>
          <w:rFonts w:cs="FrankRuehl" w:hint="cs"/>
          <w:rtl/>
        </w:rPr>
        <w:t xml:space="preserve"> תיקון תשמ"ח-1988.</w:t>
      </w:r>
    </w:p>
    <w:p w:rsidR="0013121F" w:rsidRDefault="0013121F" w:rsidP="004634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8C5DD9">
          <w:rPr>
            <w:rStyle w:val="Hyperlink"/>
            <w:rFonts w:cs="FrankRuehl"/>
            <w:rtl/>
          </w:rPr>
          <w:t>ק"ת חש"ם תש</w:t>
        </w:r>
        <w:r w:rsidRPr="008C5DD9">
          <w:rPr>
            <w:rStyle w:val="Hyperlink"/>
            <w:rFonts w:cs="FrankRuehl" w:hint="cs"/>
            <w:rtl/>
          </w:rPr>
          <w:t>נ</w:t>
        </w:r>
        <w:r w:rsidRPr="008C5DD9">
          <w:rPr>
            <w:rStyle w:val="Hyperlink"/>
            <w:rFonts w:cs="FrankRuehl"/>
            <w:rtl/>
          </w:rPr>
          <w:t>"</w:t>
        </w:r>
        <w:r w:rsidRPr="008C5DD9">
          <w:rPr>
            <w:rStyle w:val="Hyperlink"/>
            <w:rFonts w:cs="FrankRuehl" w:hint="cs"/>
            <w:rtl/>
          </w:rPr>
          <w:t>ב</w:t>
        </w:r>
        <w:r w:rsidRPr="008C5DD9">
          <w:rPr>
            <w:rStyle w:val="Hyperlink"/>
            <w:rFonts w:cs="FrankRuehl"/>
            <w:rtl/>
          </w:rPr>
          <w:t xml:space="preserve"> מס' </w:t>
        </w:r>
        <w:r w:rsidRPr="008C5DD9">
          <w:rPr>
            <w:rStyle w:val="Hyperlink"/>
            <w:rFonts w:cs="FrankRuehl" w:hint="cs"/>
            <w:rtl/>
          </w:rPr>
          <w:t>479</w:t>
        </w:r>
      </w:hyperlink>
      <w:r>
        <w:rPr>
          <w:rFonts w:cs="FrankRuehl" w:hint="cs"/>
          <w:rtl/>
        </w:rPr>
        <w:t xml:space="preserve"> מיום 9.4.1992 עמ' 332 </w:t>
      </w:r>
      <w:r>
        <w:rPr>
          <w:rFonts w:cs="FrankRuehl"/>
          <w:rtl/>
        </w:rPr>
        <w:t>–</w:t>
      </w:r>
      <w:r>
        <w:rPr>
          <w:rFonts w:cs="FrankRuehl" w:hint="cs"/>
          <w:rtl/>
        </w:rPr>
        <w:t xml:space="preserve"> תיקון תשנ"ב-1992.</w:t>
      </w:r>
    </w:p>
    <w:p w:rsidR="009816BF" w:rsidRDefault="009816BF" w:rsidP="009816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9816BF">
          <w:rPr>
            <w:rStyle w:val="Hyperlink"/>
            <w:rFonts w:cs="FrankRuehl"/>
            <w:rtl/>
          </w:rPr>
          <w:t>ק"ת חש"ם תש</w:t>
        </w:r>
        <w:r w:rsidRPr="009816BF">
          <w:rPr>
            <w:rStyle w:val="Hyperlink"/>
            <w:rFonts w:cs="FrankRuehl" w:hint="cs"/>
            <w:rtl/>
          </w:rPr>
          <w:t>נ</w:t>
        </w:r>
        <w:r w:rsidRPr="009816BF">
          <w:rPr>
            <w:rStyle w:val="Hyperlink"/>
            <w:rFonts w:cs="FrankRuehl"/>
            <w:rtl/>
          </w:rPr>
          <w:t>"</w:t>
        </w:r>
        <w:r w:rsidRPr="009816BF">
          <w:rPr>
            <w:rStyle w:val="Hyperlink"/>
            <w:rFonts w:cs="FrankRuehl" w:hint="cs"/>
            <w:rtl/>
          </w:rPr>
          <w:t>ג</w:t>
        </w:r>
        <w:r w:rsidRPr="009816BF">
          <w:rPr>
            <w:rStyle w:val="Hyperlink"/>
            <w:rFonts w:cs="FrankRuehl"/>
            <w:rtl/>
          </w:rPr>
          <w:t xml:space="preserve"> מס' </w:t>
        </w:r>
        <w:r w:rsidRPr="009816BF">
          <w:rPr>
            <w:rStyle w:val="Hyperlink"/>
            <w:rFonts w:cs="FrankRuehl" w:hint="cs"/>
            <w:rtl/>
          </w:rPr>
          <w:t>507</w:t>
        </w:r>
      </w:hyperlink>
      <w:r>
        <w:rPr>
          <w:rFonts w:cs="FrankRuehl" w:hint="cs"/>
          <w:rtl/>
        </w:rPr>
        <w:t xml:space="preserve"> מיום 16.8.1993 עמ' 365 </w:t>
      </w:r>
      <w:r>
        <w:rPr>
          <w:rFonts w:cs="FrankRuehl"/>
          <w:rtl/>
        </w:rPr>
        <w:t>–</w:t>
      </w:r>
      <w:r>
        <w:rPr>
          <w:rFonts w:cs="FrankRuehl" w:hint="cs"/>
          <w:rtl/>
        </w:rPr>
        <w:t xml:space="preserve"> תיקון תשנ"ג-1993.</w:t>
      </w:r>
    </w:p>
    <w:p w:rsidR="004E183E" w:rsidRDefault="004E183E" w:rsidP="004E18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4E183E">
          <w:rPr>
            <w:rStyle w:val="Hyperlink"/>
            <w:rFonts w:cs="FrankRuehl"/>
            <w:rtl/>
          </w:rPr>
          <w:t>ק"ת חש"ם תש</w:t>
        </w:r>
        <w:r w:rsidRPr="004E183E">
          <w:rPr>
            <w:rStyle w:val="Hyperlink"/>
            <w:rFonts w:cs="FrankRuehl" w:hint="cs"/>
            <w:rtl/>
          </w:rPr>
          <w:t>ס</w:t>
        </w:r>
        <w:r w:rsidRPr="004E183E">
          <w:rPr>
            <w:rStyle w:val="Hyperlink"/>
            <w:rFonts w:cs="FrankRuehl"/>
            <w:rtl/>
          </w:rPr>
          <w:t>"</w:t>
        </w:r>
        <w:r w:rsidRPr="004E183E">
          <w:rPr>
            <w:rStyle w:val="Hyperlink"/>
            <w:rFonts w:cs="FrankRuehl" w:hint="cs"/>
            <w:rtl/>
          </w:rPr>
          <w:t>ז</w:t>
        </w:r>
        <w:r w:rsidRPr="004E183E">
          <w:rPr>
            <w:rStyle w:val="Hyperlink"/>
            <w:rFonts w:cs="FrankRuehl"/>
            <w:rtl/>
          </w:rPr>
          <w:t xml:space="preserve"> מס' </w:t>
        </w:r>
        <w:r w:rsidRPr="004E183E">
          <w:rPr>
            <w:rStyle w:val="Hyperlink"/>
            <w:rFonts w:cs="FrankRuehl" w:hint="cs"/>
            <w:rtl/>
          </w:rPr>
          <w:t>707</w:t>
        </w:r>
      </w:hyperlink>
      <w:r>
        <w:rPr>
          <w:rFonts w:cs="FrankRuehl" w:hint="cs"/>
          <w:rtl/>
        </w:rPr>
        <w:t xml:space="preserve"> מיום 7.8.2007 עמ' 522 </w:t>
      </w:r>
      <w:r>
        <w:rPr>
          <w:rFonts w:cs="FrankRuehl"/>
          <w:rtl/>
        </w:rPr>
        <w:t>–</w:t>
      </w:r>
      <w:r>
        <w:rPr>
          <w:rFonts w:cs="FrankRuehl" w:hint="cs"/>
          <w:rtl/>
        </w:rPr>
        <w:t xml:space="preserve"> תיקון תשס"ז-2007.</w:t>
      </w:r>
    </w:p>
    <w:p w:rsidR="00A12DD5" w:rsidRDefault="00A12DD5" w:rsidP="00A12D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7514BD" w:rsidRPr="00A12DD5">
          <w:rPr>
            <w:rStyle w:val="Hyperlink"/>
            <w:rFonts w:cs="FrankRuehl" w:hint="cs"/>
            <w:rtl/>
          </w:rPr>
          <w:t>ק"ת חש"ם תשע"ג מס' 787</w:t>
        </w:r>
      </w:hyperlink>
      <w:r w:rsidR="007514BD">
        <w:rPr>
          <w:rFonts w:cs="FrankRuehl" w:hint="cs"/>
          <w:rtl/>
        </w:rPr>
        <w:t xml:space="preserve"> מיום </w:t>
      </w:r>
      <w:r w:rsidR="005C4060">
        <w:rPr>
          <w:rFonts w:cs="FrankRuehl" w:hint="cs"/>
          <w:rtl/>
        </w:rPr>
        <w:t xml:space="preserve">24.4.2013 עמ' 431 </w:t>
      </w:r>
      <w:r w:rsidR="005C4060">
        <w:rPr>
          <w:rFonts w:cs="FrankRuehl"/>
          <w:rtl/>
        </w:rPr>
        <w:t>–</w:t>
      </w:r>
      <w:r w:rsidR="005C4060">
        <w:rPr>
          <w:rFonts w:cs="FrankRuehl" w:hint="cs"/>
          <w:rtl/>
        </w:rPr>
        <w:t xml:space="preserve"> תיקון תשע"ג-2013.</w:t>
      </w:r>
    </w:p>
    <w:p w:rsidR="00F572EC" w:rsidRDefault="00F572EC" w:rsidP="00F572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600773" w:rsidRPr="00F572EC">
          <w:rPr>
            <w:rStyle w:val="Hyperlink"/>
            <w:rFonts w:cs="FrankRuehl" w:hint="cs"/>
            <w:rtl/>
          </w:rPr>
          <w:t>ק"ת חש"ם תשע"ו מס' 845</w:t>
        </w:r>
      </w:hyperlink>
      <w:r w:rsidR="00600773">
        <w:rPr>
          <w:rFonts w:cs="FrankRuehl" w:hint="cs"/>
          <w:rtl/>
        </w:rPr>
        <w:t xml:space="preserve"> מיום 22.3.2016 עמ' 195 </w:t>
      </w:r>
      <w:r w:rsidR="00600773">
        <w:rPr>
          <w:rFonts w:cs="FrankRuehl"/>
          <w:rtl/>
        </w:rPr>
        <w:t>–</w:t>
      </w:r>
      <w:r w:rsidR="00600773">
        <w:rPr>
          <w:rFonts w:cs="FrankRuehl" w:hint="cs"/>
          <w:rtl/>
        </w:rPr>
        <w:t xml:space="preserve"> תיקון תשע"ו-2016.</w:t>
      </w:r>
    </w:p>
    <w:p w:rsidR="005541CD" w:rsidRDefault="005541CD" w:rsidP="0055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5779A2" w:rsidRPr="005541CD">
          <w:rPr>
            <w:rStyle w:val="Hyperlink"/>
            <w:rFonts w:cs="FrankRuehl" w:hint="cs"/>
            <w:rtl/>
          </w:rPr>
          <w:t>ק"ת חש"ם תשע"ח מס' 890</w:t>
        </w:r>
      </w:hyperlink>
      <w:r w:rsidR="005779A2">
        <w:rPr>
          <w:rFonts w:cs="FrankRuehl" w:hint="cs"/>
          <w:rtl/>
        </w:rPr>
        <w:t xml:space="preserve"> מיום 26.10.2017 עמ' 66 </w:t>
      </w:r>
      <w:r w:rsidR="005779A2">
        <w:rPr>
          <w:rFonts w:cs="FrankRuehl"/>
          <w:rtl/>
        </w:rPr>
        <w:t>–</w:t>
      </w:r>
      <w:r w:rsidR="005779A2">
        <w:rPr>
          <w:rFonts w:cs="FrankRuehl" w:hint="cs"/>
          <w:rtl/>
        </w:rPr>
        <w:t xml:space="preserve"> תיקון תשע"ח-2017.</w:t>
      </w:r>
    </w:p>
    <w:p w:rsidR="00F27786" w:rsidRDefault="00F27786" w:rsidP="00F27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E37E3E" w:rsidRPr="00F27786">
          <w:rPr>
            <w:rStyle w:val="Hyperlink"/>
            <w:rFonts w:cs="FrankRuehl" w:hint="cs"/>
            <w:rtl/>
          </w:rPr>
          <w:t>ק"ת חש"ם תשפ"א מס' 1054</w:t>
        </w:r>
      </w:hyperlink>
      <w:r w:rsidR="00E37E3E">
        <w:rPr>
          <w:rFonts w:cs="FrankRuehl" w:hint="cs"/>
          <w:rtl/>
        </w:rPr>
        <w:t xml:space="preserve"> מיום 2.12.2020 עמ' 137 </w:t>
      </w:r>
      <w:r w:rsidR="00E37E3E">
        <w:rPr>
          <w:rFonts w:cs="FrankRuehl"/>
          <w:rtl/>
        </w:rPr>
        <w:t>–</w:t>
      </w:r>
      <w:r w:rsidR="00E37E3E">
        <w:rPr>
          <w:rFonts w:cs="FrankRuehl" w:hint="cs"/>
          <w:rtl/>
        </w:rPr>
        <w:t xml:space="preserve"> תיקון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21F" w:rsidRDefault="0013121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13121F" w:rsidRDefault="001312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121F" w:rsidRDefault="0013121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21F" w:rsidRPr="00836768" w:rsidRDefault="0013121F">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חוק עזר לרמת-גן (העמדת רכב וחנייתו), תש"ם-1980</w:t>
    </w:r>
  </w:p>
  <w:p w:rsidR="0013121F" w:rsidRDefault="001312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121F" w:rsidRDefault="0013121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E071F"/>
    <w:rsid w:val="0011061D"/>
    <w:rsid w:val="0011319B"/>
    <w:rsid w:val="0013121F"/>
    <w:rsid w:val="0014241D"/>
    <w:rsid w:val="001E795D"/>
    <w:rsid w:val="001F1D47"/>
    <w:rsid w:val="00230FA6"/>
    <w:rsid w:val="00252A56"/>
    <w:rsid w:val="00257A1B"/>
    <w:rsid w:val="002B3B32"/>
    <w:rsid w:val="002D64BA"/>
    <w:rsid w:val="00310A88"/>
    <w:rsid w:val="00371C51"/>
    <w:rsid w:val="00377BF5"/>
    <w:rsid w:val="0038339D"/>
    <w:rsid w:val="00396797"/>
    <w:rsid w:val="003D6BDE"/>
    <w:rsid w:val="00401EC9"/>
    <w:rsid w:val="00411040"/>
    <w:rsid w:val="00433A7A"/>
    <w:rsid w:val="00433B2E"/>
    <w:rsid w:val="00456B7D"/>
    <w:rsid w:val="00463484"/>
    <w:rsid w:val="004D2D7A"/>
    <w:rsid w:val="004E183E"/>
    <w:rsid w:val="004E1A55"/>
    <w:rsid w:val="005541CD"/>
    <w:rsid w:val="005779A2"/>
    <w:rsid w:val="005C4060"/>
    <w:rsid w:val="005F4322"/>
    <w:rsid w:val="00600773"/>
    <w:rsid w:val="00640551"/>
    <w:rsid w:val="00672E5A"/>
    <w:rsid w:val="006969BA"/>
    <w:rsid w:val="006A0B59"/>
    <w:rsid w:val="006D24F9"/>
    <w:rsid w:val="007514BD"/>
    <w:rsid w:val="00772582"/>
    <w:rsid w:val="00775F0D"/>
    <w:rsid w:val="007D2A86"/>
    <w:rsid w:val="00821329"/>
    <w:rsid w:val="0083170D"/>
    <w:rsid w:val="00836768"/>
    <w:rsid w:val="00861A87"/>
    <w:rsid w:val="00864220"/>
    <w:rsid w:val="008B69DB"/>
    <w:rsid w:val="008C2F40"/>
    <w:rsid w:val="008C3D39"/>
    <w:rsid w:val="008C5732"/>
    <w:rsid w:val="008C5DD9"/>
    <w:rsid w:val="00937D40"/>
    <w:rsid w:val="0095752E"/>
    <w:rsid w:val="009816BF"/>
    <w:rsid w:val="00A12DD5"/>
    <w:rsid w:val="00A46467"/>
    <w:rsid w:val="00A75790"/>
    <w:rsid w:val="00A774F4"/>
    <w:rsid w:val="00AB0D72"/>
    <w:rsid w:val="00B106A7"/>
    <w:rsid w:val="00B95820"/>
    <w:rsid w:val="00BA7229"/>
    <w:rsid w:val="00BF1FD0"/>
    <w:rsid w:val="00C113F5"/>
    <w:rsid w:val="00C13DC5"/>
    <w:rsid w:val="00C620C7"/>
    <w:rsid w:val="00C72C8F"/>
    <w:rsid w:val="00CA6F95"/>
    <w:rsid w:val="00D143FA"/>
    <w:rsid w:val="00D2143D"/>
    <w:rsid w:val="00D24704"/>
    <w:rsid w:val="00D27E58"/>
    <w:rsid w:val="00D53848"/>
    <w:rsid w:val="00D60F20"/>
    <w:rsid w:val="00D70060"/>
    <w:rsid w:val="00D9109B"/>
    <w:rsid w:val="00DC2549"/>
    <w:rsid w:val="00DE497B"/>
    <w:rsid w:val="00E04635"/>
    <w:rsid w:val="00E37E3E"/>
    <w:rsid w:val="00E46E21"/>
    <w:rsid w:val="00E57C26"/>
    <w:rsid w:val="00ED1F0E"/>
    <w:rsid w:val="00F27786"/>
    <w:rsid w:val="00F54913"/>
    <w:rsid w:val="00F572EC"/>
    <w:rsid w:val="00F82490"/>
    <w:rsid w:val="00F84C44"/>
    <w:rsid w:val="00F955BE"/>
    <w:rsid w:val="00F97E25"/>
    <w:rsid w:val="00FC67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2EAC540-1E05-406E-8568-41C81A0A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60.pdf" TargetMode="External"/><Relationship Id="rId13" Type="http://schemas.openxmlformats.org/officeDocument/2006/relationships/hyperlink" Target="http://www.nevo.co.il/Law_word/law07/mekomi-0707.pdf" TargetMode="External"/><Relationship Id="rId3" Type="http://schemas.openxmlformats.org/officeDocument/2006/relationships/hyperlink" Target="http://www.nevo.co.il/Law_word/law07/mekomi-0100.pdf" TargetMode="External"/><Relationship Id="rId7" Type="http://schemas.openxmlformats.org/officeDocument/2006/relationships/hyperlink" Target="http://www.nevo.co.il/Law_word/law07/mekomi-0207.pdf" TargetMode="External"/><Relationship Id="rId12" Type="http://schemas.openxmlformats.org/officeDocument/2006/relationships/hyperlink" Target="http://www.nevo.co.il/Law_word/law07/mekomi-0507.pdf" TargetMode="External"/><Relationship Id="rId17" Type="http://schemas.openxmlformats.org/officeDocument/2006/relationships/hyperlink" Target="http://www.nevo.co.il/Law_word/law07/mekomi-1054.pdf" TargetMode="External"/><Relationship Id="rId2" Type="http://schemas.openxmlformats.org/officeDocument/2006/relationships/hyperlink" Target="http://www.nevo.co.il/Law_word/law07/mekomi-0057.pdf" TargetMode="External"/><Relationship Id="rId16" Type="http://schemas.openxmlformats.org/officeDocument/2006/relationships/hyperlink" Target="http://www.nevo.co.il/Law_word/law07/mekomi-0890.pdf" TargetMode="External"/><Relationship Id="rId1" Type="http://schemas.openxmlformats.org/officeDocument/2006/relationships/hyperlink" Target="http://www.nevo.co.il/Law_word/law06/tak-4124.pdf" TargetMode="External"/><Relationship Id="rId6" Type="http://schemas.openxmlformats.org/officeDocument/2006/relationships/hyperlink" Target="http://www.nevo.co.il/Law_word/law07/mekomi-0200.pdf" TargetMode="External"/><Relationship Id="rId11" Type="http://schemas.openxmlformats.org/officeDocument/2006/relationships/hyperlink" Target="http://www.nevo.co.il/Law_word/law07/mekomi-0479.pdf" TargetMode="External"/><Relationship Id="rId5" Type="http://schemas.openxmlformats.org/officeDocument/2006/relationships/hyperlink" Target="http://www.nevo.co.il/Law_word/law07/mekomi-0139.pdf" TargetMode="External"/><Relationship Id="rId15" Type="http://schemas.openxmlformats.org/officeDocument/2006/relationships/hyperlink" Target="http://www.nevo.co.il/Law_word/law07/mekomi-0845.pdf" TargetMode="External"/><Relationship Id="rId10" Type="http://schemas.openxmlformats.org/officeDocument/2006/relationships/hyperlink" Target="http://www.nevo.co.il/Law_word/law07/mekomi-0372.pdf" TargetMode="External"/><Relationship Id="rId4" Type="http://schemas.openxmlformats.org/officeDocument/2006/relationships/hyperlink" Target="http://www.nevo.co.il/Law_word/law07/mekomi-0129.pdf" TargetMode="External"/><Relationship Id="rId9" Type="http://schemas.openxmlformats.org/officeDocument/2006/relationships/hyperlink" Target="http://www.nevo.co.il/Law_word/law07/mekomi-0283.pdf" TargetMode="External"/><Relationship Id="rId14" Type="http://schemas.openxmlformats.org/officeDocument/2006/relationships/hyperlink" Target="http://www.nevo.co.il/Law_word/law07/mekomi-07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18737</CharactersWithSpaces>
  <SharedDoc>false</SharedDoc>
  <HLinks>
    <vt:vector size="234" baseType="variant">
      <vt:variant>
        <vt:i4>393283</vt:i4>
      </vt:variant>
      <vt:variant>
        <vt:i4>138</vt:i4>
      </vt:variant>
      <vt:variant>
        <vt:i4>0</vt:i4>
      </vt:variant>
      <vt:variant>
        <vt:i4>5</vt:i4>
      </vt:variant>
      <vt:variant>
        <vt:lpwstr>http://www.nevo.co.il/advertisements/nevo-100.doc</vt:lpwstr>
      </vt:variant>
      <vt:variant>
        <vt:lpwstr/>
      </vt:variant>
      <vt:variant>
        <vt:i4>5701641</vt:i4>
      </vt:variant>
      <vt:variant>
        <vt:i4>120</vt:i4>
      </vt:variant>
      <vt:variant>
        <vt:i4>0</vt:i4>
      </vt:variant>
      <vt:variant>
        <vt:i4>5</vt:i4>
      </vt:variant>
      <vt:variant>
        <vt:lpwstr/>
      </vt:variant>
      <vt:variant>
        <vt:lpwstr>med2</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3866667</vt:i4>
      </vt:variant>
      <vt:variant>
        <vt:i4>42</vt:i4>
      </vt:variant>
      <vt:variant>
        <vt:i4>0</vt:i4>
      </vt:variant>
      <vt:variant>
        <vt:i4>5</vt:i4>
      </vt:variant>
      <vt:variant>
        <vt:lpwstr/>
      </vt:variant>
      <vt:variant>
        <vt:lpwstr>Seif18</vt:lpwstr>
      </vt:variant>
      <vt:variant>
        <vt:i4>3407915</vt:i4>
      </vt:variant>
      <vt:variant>
        <vt:i4>36</vt:i4>
      </vt:variant>
      <vt:variant>
        <vt:i4>0</vt:i4>
      </vt:variant>
      <vt:variant>
        <vt:i4>5</vt:i4>
      </vt:variant>
      <vt:variant>
        <vt:lpwstr/>
      </vt:variant>
      <vt:variant>
        <vt:lpwstr>Seif17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3473451</vt:i4>
      </vt:variant>
      <vt:variant>
        <vt:i4>18</vt:i4>
      </vt:variant>
      <vt:variant>
        <vt:i4>0</vt:i4>
      </vt:variant>
      <vt:variant>
        <vt:i4>5</vt:i4>
      </vt:variant>
      <vt:variant>
        <vt:lpwstr/>
      </vt:variant>
      <vt:variant>
        <vt:lpwstr>Seif16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7929881</vt:i4>
      </vt:variant>
      <vt:variant>
        <vt:i4>48</vt:i4>
      </vt:variant>
      <vt:variant>
        <vt:i4>0</vt:i4>
      </vt:variant>
      <vt:variant>
        <vt:i4>5</vt:i4>
      </vt:variant>
      <vt:variant>
        <vt:lpwstr>http://www.nevo.co.il/Law_word/law07/mekomi-1054.pdf</vt:lpwstr>
      </vt:variant>
      <vt:variant>
        <vt:lpwstr/>
      </vt:variant>
      <vt:variant>
        <vt:i4>7667732</vt:i4>
      </vt:variant>
      <vt:variant>
        <vt:i4>45</vt:i4>
      </vt:variant>
      <vt:variant>
        <vt:i4>0</vt:i4>
      </vt:variant>
      <vt:variant>
        <vt:i4>5</vt:i4>
      </vt:variant>
      <vt:variant>
        <vt:lpwstr>http://www.nevo.co.il/Law_word/law07/mekomi-0890.pdf</vt:lpwstr>
      </vt:variant>
      <vt:variant>
        <vt:lpwstr/>
      </vt:variant>
      <vt:variant>
        <vt:i4>7340057</vt:i4>
      </vt:variant>
      <vt:variant>
        <vt:i4>42</vt:i4>
      </vt:variant>
      <vt:variant>
        <vt:i4>0</vt:i4>
      </vt:variant>
      <vt:variant>
        <vt:i4>5</vt:i4>
      </vt:variant>
      <vt:variant>
        <vt:lpwstr>http://www.nevo.co.il/Law_word/law07/mekomi-0845.pdf</vt:lpwstr>
      </vt:variant>
      <vt:variant>
        <vt:lpwstr/>
      </vt:variant>
      <vt:variant>
        <vt:i4>8192021</vt:i4>
      </vt:variant>
      <vt:variant>
        <vt:i4>39</vt:i4>
      </vt:variant>
      <vt:variant>
        <vt:i4>0</vt:i4>
      </vt:variant>
      <vt:variant>
        <vt:i4>5</vt:i4>
      </vt:variant>
      <vt:variant>
        <vt:lpwstr>http://www.nevo.co.il/Law_word/law07/mekomi-0787.pdf</vt:lpwstr>
      </vt:variant>
      <vt:variant>
        <vt:lpwstr/>
      </vt:variant>
      <vt:variant>
        <vt:i4>8192029</vt:i4>
      </vt:variant>
      <vt:variant>
        <vt:i4>36</vt:i4>
      </vt:variant>
      <vt:variant>
        <vt:i4>0</vt:i4>
      </vt:variant>
      <vt:variant>
        <vt:i4>5</vt:i4>
      </vt:variant>
      <vt:variant>
        <vt:lpwstr>http://www.nevo.co.il/Law_word/law07/mekomi-0707.pdf</vt:lpwstr>
      </vt:variant>
      <vt:variant>
        <vt:lpwstr/>
      </vt:variant>
      <vt:variant>
        <vt:i4>8323101</vt:i4>
      </vt:variant>
      <vt:variant>
        <vt:i4>33</vt:i4>
      </vt:variant>
      <vt:variant>
        <vt:i4>0</vt:i4>
      </vt:variant>
      <vt:variant>
        <vt:i4>5</vt:i4>
      </vt:variant>
      <vt:variant>
        <vt:lpwstr>http://www.nevo.co.il/Law_word/law07/mekomi-0507.pdf</vt:lpwstr>
      </vt:variant>
      <vt:variant>
        <vt:lpwstr/>
      </vt:variant>
      <vt:variant>
        <vt:i4>7340058</vt:i4>
      </vt:variant>
      <vt:variant>
        <vt:i4>30</vt:i4>
      </vt:variant>
      <vt:variant>
        <vt:i4>0</vt:i4>
      </vt:variant>
      <vt:variant>
        <vt:i4>5</vt:i4>
      </vt:variant>
      <vt:variant>
        <vt:lpwstr>http://www.nevo.co.il/Law_word/law07/mekomi-0479.pdf</vt:lpwstr>
      </vt:variant>
      <vt:variant>
        <vt:lpwstr/>
      </vt:variant>
      <vt:variant>
        <vt:i4>8126490</vt:i4>
      </vt:variant>
      <vt:variant>
        <vt:i4>27</vt:i4>
      </vt:variant>
      <vt:variant>
        <vt:i4>0</vt:i4>
      </vt:variant>
      <vt:variant>
        <vt:i4>5</vt:i4>
      </vt:variant>
      <vt:variant>
        <vt:lpwstr>http://www.nevo.co.il/Law_word/law07/mekomi-0372.pdf</vt:lpwstr>
      </vt:variant>
      <vt:variant>
        <vt:lpwstr/>
      </vt:variant>
      <vt:variant>
        <vt:i4>8126485</vt:i4>
      </vt:variant>
      <vt:variant>
        <vt:i4>24</vt:i4>
      </vt:variant>
      <vt:variant>
        <vt:i4>0</vt:i4>
      </vt:variant>
      <vt:variant>
        <vt:i4>5</vt:i4>
      </vt:variant>
      <vt:variant>
        <vt:lpwstr>http://www.nevo.co.il/Law_word/law07/mekomi-0283.pdf</vt:lpwstr>
      </vt:variant>
      <vt:variant>
        <vt:lpwstr/>
      </vt:variant>
      <vt:variant>
        <vt:i4>8323099</vt:i4>
      </vt:variant>
      <vt:variant>
        <vt:i4>21</vt:i4>
      </vt:variant>
      <vt:variant>
        <vt:i4>0</vt:i4>
      </vt:variant>
      <vt:variant>
        <vt:i4>5</vt:i4>
      </vt:variant>
      <vt:variant>
        <vt:lpwstr>http://www.nevo.co.il/Law_word/law07/mekomi-0260.pdf</vt:lpwstr>
      </vt:variant>
      <vt:variant>
        <vt:lpwstr/>
      </vt:variant>
      <vt:variant>
        <vt:i4>7864349</vt:i4>
      </vt:variant>
      <vt:variant>
        <vt:i4>18</vt:i4>
      </vt:variant>
      <vt:variant>
        <vt:i4>0</vt:i4>
      </vt:variant>
      <vt:variant>
        <vt:i4>5</vt:i4>
      </vt:variant>
      <vt:variant>
        <vt:lpwstr>http://www.nevo.co.il/Law_word/law07/mekomi-0207.pdf</vt:lpwstr>
      </vt:variant>
      <vt:variant>
        <vt:lpwstr/>
      </vt:variant>
      <vt:variant>
        <vt:i4>8323101</vt:i4>
      </vt:variant>
      <vt:variant>
        <vt:i4>15</vt:i4>
      </vt:variant>
      <vt:variant>
        <vt:i4>0</vt:i4>
      </vt:variant>
      <vt:variant>
        <vt:i4>5</vt:i4>
      </vt:variant>
      <vt:variant>
        <vt:lpwstr>http://www.nevo.co.il/Law_word/law07/mekomi-0200.pdf</vt:lpwstr>
      </vt:variant>
      <vt:variant>
        <vt:lpwstr/>
      </vt:variant>
      <vt:variant>
        <vt:i4>7667742</vt:i4>
      </vt:variant>
      <vt:variant>
        <vt:i4>12</vt:i4>
      </vt:variant>
      <vt:variant>
        <vt:i4>0</vt:i4>
      </vt:variant>
      <vt:variant>
        <vt:i4>5</vt:i4>
      </vt:variant>
      <vt:variant>
        <vt:lpwstr>http://www.nevo.co.il/Law_word/law07/mekomi-0139.pdf</vt:lpwstr>
      </vt:variant>
      <vt:variant>
        <vt:lpwstr/>
      </vt:variant>
      <vt:variant>
        <vt:i4>7667743</vt:i4>
      </vt:variant>
      <vt:variant>
        <vt:i4>9</vt:i4>
      </vt:variant>
      <vt:variant>
        <vt:i4>0</vt:i4>
      </vt:variant>
      <vt:variant>
        <vt:i4>5</vt:i4>
      </vt:variant>
      <vt:variant>
        <vt:lpwstr>http://www.nevo.co.il/Law_word/law07/mekomi-0129.pdf</vt:lpwstr>
      </vt:variant>
      <vt:variant>
        <vt:lpwstr/>
      </vt:variant>
      <vt:variant>
        <vt:i4>8126493</vt:i4>
      </vt:variant>
      <vt:variant>
        <vt:i4>6</vt:i4>
      </vt:variant>
      <vt:variant>
        <vt:i4>0</vt:i4>
      </vt:variant>
      <vt:variant>
        <vt:i4>5</vt:i4>
      </vt:variant>
      <vt:variant>
        <vt:lpwstr>http://www.nevo.co.il/Law_word/law07/mekomi-0100.pdf</vt:lpwstr>
      </vt:variant>
      <vt:variant>
        <vt:lpwstr/>
      </vt:variant>
      <vt:variant>
        <vt:i4>7995416</vt:i4>
      </vt:variant>
      <vt:variant>
        <vt:i4>3</vt:i4>
      </vt:variant>
      <vt:variant>
        <vt:i4>0</vt:i4>
      </vt:variant>
      <vt:variant>
        <vt:i4>5</vt:i4>
      </vt:variant>
      <vt:variant>
        <vt:lpwstr>http://www.nevo.co.il/Law_word/law07/mekomi-0057.pdf</vt:lpwstr>
      </vt:variant>
      <vt:variant>
        <vt:lpwstr/>
      </vt:variant>
      <vt:variant>
        <vt:i4>8323085</vt:i4>
      </vt:variant>
      <vt:variant>
        <vt:i4>0</vt:i4>
      </vt:variant>
      <vt:variant>
        <vt:i4>0</vt:i4>
      </vt:variant>
      <vt:variant>
        <vt:i4>5</vt:i4>
      </vt:variant>
      <vt:variant>
        <vt:lpwstr>http://www.nevo.co.il/Law_word/law06/tak-4124.pdf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לרמת-גן (העמדת רכב וחנייתו), תש"ם-1980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http://www.nevo.co.il/Law_word/law07/mekomi-0787.pdf;‎רשומות - תקנות חש"ם#ק"ת חש"ם תשע"ג ‏מס' 787 #מיום 24.4.2013 עמ' 431 – תיקון תשע"ג-2013‏</vt:lpwstr>
  </property>
  <property fmtid="{D5CDD505-2E9C-101B-9397-08002B2CF9AE}" pid="8" name="LINKK2">
    <vt:lpwstr>http://www.nevo.co.il/Law_word/law07/mekomi-0845.pdf;‎רשומות - תקנות חש"מ#ק"ת חש"ם תשע"ו ‏מס' 845# מיום 22.3.2016 עמ' 195 – תיקון תשע"ו-2016‏</vt:lpwstr>
  </property>
  <property fmtid="{D5CDD505-2E9C-101B-9397-08002B2CF9AE}" pid="9" name="LINKK3">
    <vt:lpwstr>http://www.nevo.co.il/Law_word/law07/mekomi-0890.pdf;רשומות - תקנות חש"ם#ק"ת חש"ם תשע"ח מס' 890 #מיום 26.10.2017 עמ' 66 – תיקון תשע"ח-2017</vt:lpwstr>
  </property>
  <property fmtid="{D5CDD505-2E9C-101B-9397-08002B2CF9AE}" pid="10" name="LINKK4">
    <vt:lpwstr>http://www.nevo.co.il/Law_word/law07/mekomi-1054.pdf‏;רשומות - תקנות חש"ם#ק"ת חש"ם תשפ"א ‏מס' 1054 #מיום 2.12.2020 עמ' 137 – תיקון תשפ"א-2020‏</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vt:lpwstr>
  </property>
  <property fmtid="{D5CDD505-2E9C-101B-9397-08002B2CF9AE}" pid="65" name="MEKOR_NAME2">
    <vt:lpwstr>פקודת התעבורה</vt:lpwstr>
  </property>
  <property fmtid="{D5CDD505-2E9C-101B-9397-08002B2CF9AE}" pid="66" name="MEKOR_SAIF2">
    <vt:lpwstr>77X</vt:lpwstr>
  </property>
</Properties>
</file>