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FB4E2" w14:textId="77777777" w:rsidR="00ED1F0E" w:rsidRDefault="00ED1F0E" w:rsidP="008C1B33">
      <w:pPr>
        <w:pStyle w:val="big-header"/>
        <w:ind w:left="0" w:right="1134"/>
        <w:rPr>
          <w:rFonts w:cs="FrankRuehl" w:hint="cs"/>
          <w:sz w:val="32"/>
          <w:rtl/>
        </w:rPr>
      </w:pPr>
      <w:r>
        <w:rPr>
          <w:rFonts w:cs="FrankRuehl" w:hint="cs"/>
          <w:sz w:val="32"/>
          <w:rtl/>
        </w:rPr>
        <w:t xml:space="preserve">חוק עזר </w:t>
      </w:r>
      <w:r w:rsidR="008C1B33">
        <w:rPr>
          <w:rFonts w:cs="FrankRuehl" w:hint="cs"/>
          <w:sz w:val="32"/>
          <w:rtl/>
        </w:rPr>
        <w:t>לרעננה</w:t>
      </w:r>
      <w:r>
        <w:rPr>
          <w:rFonts w:cs="FrankRuehl" w:hint="cs"/>
          <w:sz w:val="32"/>
          <w:rtl/>
        </w:rPr>
        <w:t xml:space="preserve"> (העמדת רכב וחנייתו), </w:t>
      </w:r>
      <w:r w:rsidR="008C1B33">
        <w:rPr>
          <w:rFonts w:cs="FrankRuehl" w:hint="cs"/>
          <w:sz w:val="32"/>
          <w:rtl/>
        </w:rPr>
        <w:t>תשמ"ג-1982</w:t>
      </w:r>
    </w:p>
    <w:p w14:paraId="06AAF5A8" w14:textId="77777777" w:rsidR="00A42269" w:rsidRPr="00A42269" w:rsidRDefault="00A42269" w:rsidP="00A42269">
      <w:pPr>
        <w:spacing w:line="320" w:lineRule="auto"/>
        <w:jc w:val="left"/>
        <w:rPr>
          <w:rFonts w:cs="FrankRuehl"/>
          <w:szCs w:val="26"/>
          <w:rtl/>
        </w:rPr>
      </w:pPr>
    </w:p>
    <w:p w14:paraId="679EE04E" w14:textId="77777777" w:rsidR="00A42269" w:rsidRDefault="00A42269" w:rsidP="00A42269">
      <w:pPr>
        <w:spacing w:line="320" w:lineRule="auto"/>
        <w:jc w:val="left"/>
        <w:rPr>
          <w:rtl/>
        </w:rPr>
      </w:pPr>
    </w:p>
    <w:p w14:paraId="55100BF7" w14:textId="77777777" w:rsidR="00A42269" w:rsidRDefault="00A42269" w:rsidP="00A42269">
      <w:pPr>
        <w:spacing w:line="320" w:lineRule="auto"/>
        <w:jc w:val="left"/>
        <w:rPr>
          <w:rFonts w:cs="Miriam"/>
          <w:szCs w:val="22"/>
        </w:rPr>
      </w:pPr>
      <w:r w:rsidRPr="00A42269">
        <w:rPr>
          <w:rFonts w:cs="Miriam"/>
          <w:szCs w:val="22"/>
          <w:rtl/>
        </w:rPr>
        <w:t>רשויות ומשפט מנהלי</w:t>
      </w:r>
      <w:r w:rsidRPr="00A42269">
        <w:rPr>
          <w:rFonts w:cs="FrankRuehl"/>
          <w:szCs w:val="26"/>
        </w:rPr>
        <w:t xml:space="preserve"> – </w:t>
      </w:r>
      <w:r w:rsidRPr="00A42269">
        <w:rPr>
          <w:rFonts w:cs="FrankRuehl"/>
          <w:szCs w:val="26"/>
          <w:rtl/>
        </w:rPr>
        <w:t>תעבורה</w:t>
      </w:r>
      <w:r w:rsidRPr="00A42269">
        <w:rPr>
          <w:rFonts w:cs="FrankRuehl"/>
          <w:szCs w:val="26"/>
        </w:rPr>
        <w:t xml:space="preserve"> – </w:t>
      </w:r>
      <w:r w:rsidRPr="00A42269">
        <w:rPr>
          <w:rFonts w:cs="FrankRuehl"/>
          <w:szCs w:val="26"/>
          <w:rtl/>
        </w:rPr>
        <w:t>רכב</w:t>
      </w:r>
      <w:r w:rsidRPr="00A42269">
        <w:rPr>
          <w:rFonts w:cs="FrankRuehl"/>
          <w:szCs w:val="26"/>
        </w:rPr>
        <w:t xml:space="preserve"> – </w:t>
      </w:r>
      <w:r w:rsidRPr="00A42269">
        <w:rPr>
          <w:rFonts w:cs="FrankRuehl"/>
          <w:szCs w:val="26"/>
          <w:rtl/>
        </w:rPr>
        <w:t>העמדת רכב וחנייתו</w:t>
      </w:r>
    </w:p>
    <w:p w14:paraId="63A7F7B1" w14:textId="77777777" w:rsidR="00A42269" w:rsidRPr="00A42269" w:rsidRDefault="00A42269" w:rsidP="00A42269">
      <w:pPr>
        <w:spacing w:line="320" w:lineRule="auto"/>
        <w:jc w:val="left"/>
        <w:rPr>
          <w:rFonts w:cs="Miriam"/>
          <w:szCs w:val="22"/>
        </w:rPr>
      </w:pPr>
      <w:r w:rsidRPr="00A42269">
        <w:rPr>
          <w:rFonts w:cs="Miriam"/>
          <w:szCs w:val="22"/>
          <w:rtl/>
        </w:rPr>
        <w:t>רשויות ומשפט מנהלי</w:t>
      </w:r>
      <w:r w:rsidRPr="00A42269">
        <w:rPr>
          <w:rFonts w:cs="FrankRuehl"/>
          <w:szCs w:val="26"/>
        </w:rPr>
        <w:t xml:space="preserve"> – </w:t>
      </w:r>
      <w:r w:rsidRPr="00A42269">
        <w:rPr>
          <w:rFonts w:cs="FrankRuehl"/>
          <w:szCs w:val="26"/>
          <w:rtl/>
        </w:rPr>
        <w:t>רשויות מקומיות</w:t>
      </w:r>
      <w:r w:rsidRPr="00A42269">
        <w:rPr>
          <w:rFonts w:cs="FrankRuehl"/>
          <w:szCs w:val="26"/>
        </w:rPr>
        <w:t xml:space="preserve"> – </w:t>
      </w:r>
      <w:r w:rsidRPr="00A42269">
        <w:rPr>
          <w:rFonts w:cs="FrankRuehl"/>
          <w:szCs w:val="26"/>
          <w:rtl/>
        </w:rPr>
        <w:t>חוקי עזר</w:t>
      </w:r>
      <w:r w:rsidRPr="00A42269">
        <w:rPr>
          <w:rFonts w:cs="FrankRuehl"/>
          <w:szCs w:val="26"/>
        </w:rPr>
        <w:t xml:space="preserve"> – </w:t>
      </w:r>
      <w:r w:rsidRPr="00A42269">
        <w:rPr>
          <w:rFonts w:cs="FrankRuehl"/>
          <w:szCs w:val="26"/>
          <w:rtl/>
        </w:rPr>
        <w:t>העמדת רכב וחנייתו</w:t>
      </w:r>
    </w:p>
    <w:p w14:paraId="3DD62FE5" w14:textId="77777777" w:rsidR="00ED1F0E" w:rsidRDefault="00ED1F0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74E48" w:rsidRPr="00174E48" w14:paraId="459FEA6B" w14:textId="77777777" w:rsidTr="00174E48">
        <w:tblPrEx>
          <w:tblCellMar>
            <w:top w:w="0" w:type="dxa"/>
            <w:bottom w:w="0" w:type="dxa"/>
          </w:tblCellMar>
        </w:tblPrEx>
        <w:tc>
          <w:tcPr>
            <w:tcW w:w="1247" w:type="dxa"/>
          </w:tcPr>
          <w:p w14:paraId="5CF841ED" w14:textId="77777777" w:rsidR="00174E48" w:rsidRPr="00174E48" w:rsidRDefault="00174E48" w:rsidP="00174E48">
            <w:pPr>
              <w:spacing w:line="240" w:lineRule="auto"/>
              <w:jc w:val="left"/>
              <w:rPr>
                <w:rFonts w:cs="Frankruhel" w:hint="cs"/>
                <w:sz w:val="24"/>
                <w:rtl/>
              </w:rPr>
            </w:pPr>
            <w:r>
              <w:rPr>
                <w:sz w:val="24"/>
                <w:rtl/>
              </w:rPr>
              <w:t xml:space="preserve">סעיף 1 </w:t>
            </w:r>
          </w:p>
        </w:tc>
        <w:tc>
          <w:tcPr>
            <w:tcW w:w="5669" w:type="dxa"/>
          </w:tcPr>
          <w:p w14:paraId="3B0603DB" w14:textId="77777777" w:rsidR="00174E48" w:rsidRPr="00174E48" w:rsidRDefault="00174E48" w:rsidP="00174E48">
            <w:pPr>
              <w:spacing w:line="240" w:lineRule="auto"/>
              <w:jc w:val="left"/>
              <w:rPr>
                <w:rFonts w:cs="Frankruhel" w:hint="cs"/>
                <w:sz w:val="24"/>
                <w:rtl/>
              </w:rPr>
            </w:pPr>
            <w:r>
              <w:rPr>
                <w:sz w:val="24"/>
                <w:rtl/>
              </w:rPr>
              <w:t>הגדרות</w:t>
            </w:r>
          </w:p>
        </w:tc>
        <w:tc>
          <w:tcPr>
            <w:tcW w:w="567" w:type="dxa"/>
          </w:tcPr>
          <w:p w14:paraId="70CEAB78" w14:textId="77777777" w:rsidR="00174E48" w:rsidRPr="00174E48" w:rsidRDefault="00174E48" w:rsidP="00174E48">
            <w:pPr>
              <w:spacing w:line="240" w:lineRule="auto"/>
              <w:jc w:val="left"/>
              <w:rPr>
                <w:rStyle w:val="Hyperlink"/>
                <w:rFonts w:hint="cs"/>
                <w:rtl/>
              </w:rPr>
            </w:pPr>
            <w:hyperlink w:anchor="Seif1" w:tooltip="הגדרות" w:history="1">
              <w:r w:rsidRPr="00174E48">
                <w:rPr>
                  <w:rStyle w:val="Hyperlink"/>
                </w:rPr>
                <w:t>Go</w:t>
              </w:r>
            </w:hyperlink>
          </w:p>
        </w:tc>
        <w:tc>
          <w:tcPr>
            <w:tcW w:w="850" w:type="dxa"/>
          </w:tcPr>
          <w:p w14:paraId="4394FC4D"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74E48" w:rsidRPr="00174E48" w14:paraId="3926E74E" w14:textId="77777777" w:rsidTr="00174E48">
        <w:tblPrEx>
          <w:tblCellMar>
            <w:top w:w="0" w:type="dxa"/>
            <w:bottom w:w="0" w:type="dxa"/>
          </w:tblCellMar>
        </w:tblPrEx>
        <w:tc>
          <w:tcPr>
            <w:tcW w:w="1247" w:type="dxa"/>
          </w:tcPr>
          <w:p w14:paraId="22F0D98C" w14:textId="77777777" w:rsidR="00174E48" w:rsidRPr="00174E48" w:rsidRDefault="00174E48" w:rsidP="00174E48">
            <w:pPr>
              <w:spacing w:line="240" w:lineRule="auto"/>
              <w:jc w:val="left"/>
              <w:rPr>
                <w:rFonts w:cs="Frankruhel" w:hint="cs"/>
                <w:sz w:val="24"/>
                <w:rtl/>
              </w:rPr>
            </w:pPr>
            <w:r>
              <w:rPr>
                <w:sz w:val="24"/>
                <w:rtl/>
              </w:rPr>
              <w:t xml:space="preserve">סעיף 2 </w:t>
            </w:r>
          </w:p>
        </w:tc>
        <w:tc>
          <w:tcPr>
            <w:tcW w:w="5669" w:type="dxa"/>
          </w:tcPr>
          <w:p w14:paraId="0CD69F10" w14:textId="77777777" w:rsidR="00174E48" w:rsidRPr="00174E48" w:rsidRDefault="00174E48" w:rsidP="00174E48">
            <w:pPr>
              <w:spacing w:line="240" w:lineRule="auto"/>
              <w:jc w:val="left"/>
              <w:rPr>
                <w:rFonts w:cs="Frankruhel" w:hint="cs"/>
                <w:sz w:val="24"/>
                <w:rtl/>
              </w:rPr>
            </w:pPr>
            <w:r>
              <w:rPr>
                <w:sz w:val="24"/>
                <w:rtl/>
              </w:rPr>
              <w:t>סמכות להסדיר חניית רכב</w:t>
            </w:r>
          </w:p>
        </w:tc>
        <w:tc>
          <w:tcPr>
            <w:tcW w:w="567" w:type="dxa"/>
          </w:tcPr>
          <w:p w14:paraId="20A0DC11" w14:textId="77777777" w:rsidR="00174E48" w:rsidRPr="00174E48" w:rsidRDefault="00174E48" w:rsidP="00174E48">
            <w:pPr>
              <w:spacing w:line="240" w:lineRule="auto"/>
              <w:jc w:val="left"/>
              <w:rPr>
                <w:rStyle w:val="Hyperlink"/>
                <w:rFonts w:hint="cs"/>
                <w:rtl/>
              </w:rPr>
            </w:pPr>
            <w:hyperlink w:anchor="Seif2" w:tooltip="סמכות להסדיר חניית רכב" w:history="1">
              <w:r w:rsidRPr="00174E48">
                <w:rPr>
                  <w:rStyle w:val="Hyperlink"/>
                </w:rPr>
                <w:t>Go</w:t>
              </w:r>
            </w:hyperlink>
          </w:p>
        </w:tc>
        <w:tc>
          <w:tcPr>
            <w:tcW w:w="850" w:type="dxa"/>
          </w:tcPr>
          <w:p w14:paraId="562734F1"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74E48" w:rsidRPr="00174E48" w14:paraId="48EE0EB5" w14:textId="77777777" w:rsidTr="00174E48">
        <w:tblPrEx>
          <w:tblCellMar>
            <w:top w:w="0" w:type="dxa"/>
            <w:bottom w:w="0" w:type="dxa"/>
          </w:tblCellMar>
        </w:tblPrEx>
        <w:tc>
          <w:tcPr>
            <w:tcW w:w="1247" w:type="dxa"/>
          </w:tcPr>
          <w:p w14:paraId="24846870" w14:textId="77777777" w:rsidR="00174E48" w:rsidRPr="00174E48" w:rsidRDefault="00174E48" w:rsidP="00174E48">
            <w:pPr>
              <w:spacing w:line="240" w:lineRule="auto"/>
              <w:jc w:val="left"/>
              <w:rPr>
                <w:rFonts w:cs="Frankruhel" w:hint="cs"/>
                <w:sz w:val="24"/>
                <w:rtl/>
              </w:rPr>
            </w:pPr>
            <w:r>
              <w:rPr>
                <w:sz w:val="24"/>
                <w:rtl/>
              </w:rPr>
              <w:t xml:space="preserve">סעיף 3 </w:t>
            </w:r>
          </w:p>
        </w:tc>
        <w:tc>
          <w:tcPr>
            <w:tcW w:w="5669" w:type="dxa"/>
          </w:tcPr>
          <w:p w14:paraId="06A76702" w14:textId="77777777" w:rsidR="00174E48" w:rsidRPr="00174E48" w:rsidRDefault="00174E48" w:rsidP="00174E48">
            <w:pPr>
              <w:spacing w:line="240" w:lineRule="auto"/>
              <w:jc w:val="left"/>
              <w:rPr>
                <w:rFonts w:cs="Frankruhel" w:hint="cs"/>
                <w:sz w:val="24"/>
                <w:rtl/>
              </w:rPr>
            </w:pPr>
            <w:r>
              <w:rPr>
                <w:sz w:val="24"/>
                <w:rtl/>
              </w:rPr>
              <w:t>מקום חניה מוסדר</w:t>
            </w:r>
          </w:p>
        </w:tc>
        <w:tc>
          <w:tcPr>
            <w:tcW w:w="567" w:type="dxa"/>
          </w:tcPr>
          <w:p w14:paraId="5F2774CB" w14:textId="77777777" w:rsidR="00174E48" w:rsidRPr="00174E48" w:rsidRDefault="00174E48" w:rsidP="00174E48">
            <w:pPr>
              <w:spacing w:line="240" w:lineRule="auto"/>
              <w:jc w:val="left"/>
              <w:rPr>
                <w:rStyle w:val="Hyperlink"/>
                <w:rFonts w:hint="cs"/>
                <w:rtl/>
              </w:rPr>
            </w:pPr>
            <w:hyperlink w:anchor="Seif3" w:tooltip="מקום חניה מוסדר" w:history="1">
              <w:r w:rsidRPr="00174E48">
                <w:rPr>
                  <w:rStyle w:val="Hyperlink"/>
                </w:rPr>
                <w:t>Go</w:t>
              </w:r>
            </w:hyperlink>
          </w:p>
        </w:tc>
        <w:tc>
          <w:tcPr>
            <w:tcW w:w="850" w:type="dxa"/>
          </w:tcPr>
          <w:p w14:paraId="07B86B03"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74E48" w:rsidRPr="00174E48" w14:paraId="365DE4B8" w14:textId="77777777" w:rsidTr="00174E48">
        <w:tblPrEx>
          <w:tblCellMar>
            <w:top w:w="0" w:type="dxa"/>
            <w:bottom w:w="0" w:type="dxa"/>
          </w:tblCellMar>
        </w:tblPrEx>
        <w:tc>
          <w:tcPr>
            <w:tcW w:w="1247" w:type="dxa"/>
          </w:tcPr>
          <w:p w14:paraId="6FB70D91" w14:textId="77777777" w:rsidR="00174E48" w:rsidRPr="00174E48" w:rsidRDefault="00174E48" w:rsidP="00174E48">
            <w:pPr>
              <w:spacing w:line="240" w:lineRule="auto"/>
              <w:jc w:val="left"/>
              <w:rPr>
                <w:rFonts w:cs="Frankruhel" w:hint="cs"/>
                <w:sz w:val="24"/>
                <w:rtl/>
              </w:rPr>
            </w:pPr>
            <w:r>
              <w:rPr>
                <w:sz w:val="24"/>
                <w:rtl/>
              </w:rPr>
              <w:t xml:space="preserve">סעיף 3א </w:t>
            </w:r>
          </w:p>
        </w:tc>
        <w:tc>
          <w:tcPr>
            <w:tcW w:w="5669" w:type="dxa"/>
          </w:tcPr>
          <w:p w14:paraId="5C906F62" w14:textId="77777777" w:rsidR="00174E48" w:rsidRPr="00174E48" w:rsidRDefault="00174E48" w:rsidP="00174E48">
            <w:pPr>
              <w:spacing w:line="240" w:lineRule="auto"/>
              <w:jc w:val="left"/>
              <w:rPr>
                <w:rFonts w:cs="Frankruhel" w:hint="cs"/>
                <w:sz w:val="24"/>
                <w:rtl/>
              </w:rPr>
            </w:pPr>
            <w:r>
              <w:rPr>
                <w:sz w:val="24"/>
                <w:rtl/>
              </w:rPr>
              <w:t>חניה לתושבי אזור חניה במקום חניה מוסדר</w:t>
            </w:r>
          </w:p>
        </w:tc>
        <w:tc>
          <w:tcPr>
            <w:tcW w:w="567" w:type="dxa"/>
          </w:tcPr>
          <w:p w14:paraId="2C0DD83F" w14:textId="77777777" w:rsidR="00174E48" w:rsidRPr="00174E48" w:rsidRDefault="00174E48" w:rsidP="00174E48">
            <w:pPr>
              <w:spacing w:line="240" w:lineRule="auto"/>
              <w:jc w:val="left"/>
              <w:rPr>
                <w:rStyle w:val="Hyperlink"/>
                <w:rFonts w:hint="cs"/>
                <w:rtl/>
              </w:rPr>
            </w:pPr>
            <w:hyperlink w:anchor="Seif17" w:tooltip="חניה לתושבי אזור חניה במקום חניה מוסדר" w:history="1">
              <w:r w:rsidRPr="00174E48">
                <w:rPr>
                  <w:rStyle w:val="Hyperlink"/>
                </w:rPr>
                <w:t>Go</w:t>
              </w:r>
            </w:hyperlink>
          </w:p>
        </w:tc>
        <w:tc>
          <w:tcPr>
            <w:tcW w:w="850" w:type="dxa"/>
          </w:tcPr>
          <w:p w14:paraId="2A2DB3F7"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74E48" w:rsidRPr="00174E48" w14:paraId="242C4DFC" w14:textId="77777777" w:rsidTr="00174E48">
        <w:tblPrEx>
          <w:tblCellMar>
            <w:top w:w="0" w:type="dxa"/>
            <w:bottom w:w="0" w:type="dxa"/>
          </w:tblCellMar>
        </w:tblPrEx>
        <w:tc>
          <w:tcPr>
            <w:tcW w:w="1247" w:type="dxa"/>
          </w:tcPr>
          <w:p w14:paraId="4B1C4674" w14:textId="77777777" w:rsidR="00174E48" w:rsidRPr="00174E48" w:rsidRDefault="00174E48" w:rsidP="00174E48">
            <w:pPr>
              <w:spacing w:line="240" w:lineRule="auto"/>
              <w:jc w:val="left"/>
              <w:rPr>
                <w:rFonts w:cs="Frankruhel" w:hint="cs"/>
                <w:sz w:val="24"/>
                <w:rtl/>
              </w:rPr>
            </w:pPr>
            <w:r>
              <w:rPr>
                <w:sz w:val="24"/>
                <w:rtl/>
              </w:rPr>
              <w:t xml:space="preserve">סעיף 3א1 </w:t>
            </w:r>
          </w:p>
        </w:tc>
        <w:tc>
          <w:tcPr>
            <w:tcW w:w="5669" w:type="dxa"/>
          </w:tcPr>
          <w:p w14:paraId="16C7A14A" w14:textId="77777777" w:rsidR="00174E48" w:rsidRPr="00174E48" w:rsidRDefault="00174E48" w:rsidP="00174E48">
            <w:pPr>
              <w:spacing w:line="240" w:lineRule="auto"/>
              <w:jc w:val="left"/>
              <w:rPr>
                <w:rFonts w:cs="Frankruhel" w:hint="cs"/>
                <w:sz w:val="24"/>
                <w:rtl/>
              </w:rPr>
            </w:pPr>
            <w:r>
              <w:rPr>
                <w:sz w:val="24"/>
                <w:rtl/>
              </w:rPr>
              <w:t>חניה לתושב העיר</w:t>
            </w:r>
          </w:p>
        </w:tc>
        <w:tc>
          <w:tcPr>
            <w:tcW w:w="567" w:type="dxa"/>
          </w:tcPr>
          <w:p w14:paraId="038362DC" w14:textId="77777777" w:rsidR="00174E48" w:rsidRPr="00174E48" w:rsidRDefault="00174E48" w:rsidP="00174E48">
            <w:pPr>
              <w:spacing w:line="240" w:lineRule="auto"/>
              <w:jc w:val="left"/>
              <w:rPr>
                <w:rStyle w:val="Hyperlink"/>
                <w:rFonts w:hint="cs"/>
                <w:rtl/>
              </w:rPr>
            </w:pPr>
            <w:hyperlink w:anchor="Seif20" w:tooltip="חניה לתושב העיר" w:history="1">
              <w:r w:rsidRPr="00174E48">
                <w:rPr>
                  <w:rStyle w:val="Hyperlink"/>
                </w:rPr>
                <w:t>Go</w:t>
              </w:r>
            </w:hyperlink>
          </w:p>
        </w:tc>
        <w:tc>
          <w:tcPr>
            <w:tcW w:w="850" w:type="dxa"/>
          </w:tcPr>
          <w:p w14:paraId="627456A1"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74E48" w:rsidRPr="00174E48" w14:paraId="2C3352BC" w14:textId="77777777" w:rsidTr="00174E48">
        <w:tblPrEx>
          <w:tblCellMar>
            <w:top w:w="0" w:type="dxa"/>
            <w:bottom w:w="0" w:type="dxa"/>
          </w:tblCellMar>
        </w:tblPrEx>
        <w:tc>
          <w:tcPr>
            <w:tcW w:w="1247" w:type="dxa"/>
          </w:tcPr>
          <w:p w14:paraId="52B87AD0" w14:textId="77777777" w:rsidR="00174E48" w:rsidRPr="00174E48" w:rsidRDefault="00174E48" w:rsidP="00174E48">
            <w:pPr>
              <w:spacing w:line="240" w:lineRule="auto"/>
              <w:jc w:val="left"/>
              <w:rPr>
                <w:rFonts w:cs="Frankruhel" w:hint="cs"/>
                <w:sz w:val="24"/>
                <w:rtl/>
              </w:rPr>
            </w:pPr>
            <w:r>
              <w:rPr>
                <w:sz w:val="24"/>
                <w:rtl/>
              </w:rPr>
              <w:t xml:space="preserve">סעיף 3ב </w:t>
            </w:r>
          </w:p>
        </w:tc>
        <w:tc>
          <w:tcPr>
            <w:tcW w:w="5669" w:type="dxa"/>
          </w:tcPr>
          <w:p w14:paraId="0A4C553B" w14:textId="77777777" w:rsidR="00174E48" w:rsidRPr="00174E48" w:rsidRDefault="00174E48" w:rsidP="00174E48">
            <w:pPr>
              <w:spacing w:line="240" w:lineRule="auto"/>
              <w:jc w:val="left"/>
              <w:rPr>
                <w:rFonts w:cs="Frankruhel" w:hint="cs"/>
                <w:sz w:val="24"/>
                <w:rtl/>
              </w:rPr>
            </w:pPr>
            <w:r>
              <w:rPr>
                <w:sz w:val="24"/>
                <w:rtl/>
              </w:rPr>
              <w:t>מקום לחניה קצרת מועד</w:t>
            </w:r>
          </w:p>
        </w:tc>
        <w:tc>
          <w:tcPr>
            <w:tcW w:w="567" w:type="dxa"/>
          </w:tcPr>
          <w:p w14:paraId="2D6E7FD7" w14:textId="77777777" w:rsidR="00174E48" w:rsidRPr="00174E48" w:rsidRDefault="00174E48" w:rsidP="00174E48">
            <w:pPr>
              <w:spacing w:line="240" w:lineRule="auto"/>
              <w:jc w:val="left"/>
              <w:rPr>
                <w:rStyle w:val="Hyperlink"/>
                <w:rFonts w:hint="cs"/>
                <w:rtl/>
              </w:rPr>
            </w:pPr>
            <w:hyperlink w:anchor="Seif18" w:tooltip="מקום לחניה קצרת מועד" w:history="1">
              <w:r w:rsidRPr="00174E48">
                <w:rPr>
                  <w:rStyle w:val="Hyperlink"/>
                </w:rPr>
                <w:t>Go</w:t>
              </w:r>
            </w:hyperlink>
          </w:p>
        </w:tc>
        <w:tc>
          <w:tcPr>
            <w:tcW w:w="850" w:type="dxa"/>
          </w:tcPr>
          <w:p w14:paraId="032B38EB"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74E48" w:rsidRPr="00174E48" w14:paraId="5F99CA50" w14:textId="77777777" w:rsidTr="00174E48">
        <w:tblPrEx>
          <w:tblCellMar>
            <w:top w:w="0" w:type="dxa"/>
            <w:bottom w:w="0" w:type="dxa"/>
          </w:tblCellMar>
        </w:tblPrEx>
        <w:tc>
          <w:tcPr>
            <w:tcW w:w="1247" w:type="dxa"/>
          </w:tcPr>
          <w:p w14:paraId="47F9B517" w14:textId="77777777" w:rsidR="00174E48" w:rsidRPr="00174E48" w:rsidRDefault="00174E48" w:rsidP="00174E48">
            <w:pPr>
              <w:spacing w:line="240" w:lineRule="auto"/>
              <w:jc w:val="left"/>
              <w:rPr>
                <w:rFonts w:cs="Frankruhel" w:hint="cs"/>
                <w:sz w:val="24"/>
                <w:rtl/>
              </w:rPr>
            </w:pPr>
            <w:r>
              <w:rPr>
                <w:sz w:val="24"/>
                <w:rtl/>
              </w:rPr>
              <w:t xml:space="preserve">סעיף 4 </w:t>
            </w:r>
          </w:p>
        </w:tc>
        <w:tc>
          <w:tcPr>
            <w:tcW w:w="5669" w:type="dxa"/>
          </w:tcPr>
          <w:p w14:paraId="51A50613" w14:textId="77777777" w:rsidR="00174E48" w:rsidRPr="00174E48" w:rsidRDefault="00174E48" w:rsidP="00174E48">
            <w:pPr>
              <w:spacing w:line="240" w:lineRule="auto"/>
              <w:jc w:val="left"/>
              <w:rPr>
                <w:rFonts w:cs="Frankruhel" w:hint="cs"/>
                <w:sz w:val="24"/>
                <w:rtl/>
              </w:rPr>
            </w:pPr>
            <w:r>
              <w:rPr>
                <w:sz w:val="24"/>
                <w:rtl/>
              </w:rPr>
              <w:t>מקום חניה פרטי</w:t>
            </w:r>
          </w:p>
        </w:tc>
        <w:tc>
          <w:tcPr>
            <w:tcW w:w="567" w:type="dxa"/>
          </w:tcPr>
          <w:p w14:paraId="42E6F51F" w14:textId="77777777" w:rsidR="00174E48" w:rsidRPr="00174E48" w:rsidRDefault="00174E48" w:rsidP="00174E48">
            <w:pPr>
              <w:spacing w:line="240" w:lineRule="auto"/>
              <w:jc w:val="left"/>
              <w:rPr>
                <w:rStyle w:val="Hyperlink"/>
                <w:rFonts w:hint="cs"/>
                <w:rtl/>
              </w:rPr>
            </w:pPr>
            <w:hyperlink w:anchor="Seif4" w:tooltip="מקום חניה פרטי" w:history="1">
              <w:r w:rsidRPr="00174E48">
                <w:rPr>
                  <w:rStyle w:val="Hyperlink"/>
                </w:rPr>
                <w:t>Go</w:t>
              </w:r>
            </w:hyperlink>
          </w:p>
        </w:tc>
        <w:tc>
          <w:tcPr>
            <w:tcW w:w="850" w:type="dxa"/>
          </w:tcPr>
          <w:p w14:paraId="31568785"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74E48" w:rsidRPr="00174E48" w14:paraId="23E8B9D2" w14:textId="77777777" w:rsidTr="00174E48">
        <w:tblPrEx>
          <w:tblCellMar>
            <w:top w:w="0" w:type="dxa"/>
            <w:bottom w:w="0" w:type="dxa"/>
          </w:tblCellMar>
        </w:tblPrEx>
        <w:tc>
          <w:tcPr>
            <w:tcW w:w="1247" w:type="dxa"/>
          </w:tcPr>
          <w:p w14:paraId="29F34677" w14:textId="77777777" w:rsidR="00174E48" w:rsidRPr="00174E48" w:rsidRDefault="00174E48" w:rsidP="00174E48">
            <w:pPr>
              <w:spacing w:line="240" w:lineRule="auto"/>
              <w:jc w:val="left"/>
              <w:rPr>
                <w:rFonts w:cs="Frankruhel" w:hint="cs"/>
                <w:sz w:val="24"/>
                <w:rtl/>
              </w:rPr>
            </w:pPr>
            <w:r>
              <w:rPr>
                <w:sz w:val="24"/>
                <w:rtl/>
              </w:rPr>
              <w:t xml:space="preserve">סעיף 5 </w:t>
            </w:r>
          </w:p>
        </w:tc>
        <w:tc>
          <w:tcPr>
            <w:tcW w:w="5669" w:type="dxa"/>
          </w:tcPr>
          <w:p w14:paraId="74E3102E" w14:textId="77777777" w:rsidR="00174E48" w:rsidRPr="00174E48" w:rsidRDefault="00174E48" w:rsidP="00174E48">
            <w:pPr>
              <w:spacing w:line="240" w:lineRule="auto"/>
              <w:jc w:val="left"/>
              <w:rPr>
                <w:rFonts w:cs="Frankruhel" w:hint="cs"/>
                <w:sz w:val="24"/>
                <w:rtl/>
              </w:rPr>
            </w:pPr>
            <w:r>
              <w:rPr>
                <w:sz w:val="24"/>
                <w:rtl/>
              </w:rPr>
              <w:t>איסור חניה</w:t>
            </w:r>
          </w:p>
        </w:tc>
        <w:tc>
          <w:tcPr>
            <w:tcW w:w="567" w:type="dxa"/>
          </w:tcPr>
          <w:p w14:paraId="45F0A374" w14:textId="77777777" w:rsidR="00174E48" w:rsidRPr="00174E48" w:rsidRDefault="00174E48" w:rsidP="00174E48">
            <w:pPr>
              <w:spacing w:line="240" w:lineRule="auto"/>
              <w:jc w:val="left"/>
              <w:rPr>
                <w:rStyle w:val="Hyperlink"/>
                <w:rFonts w:hint="cs"/>
                <w:rtl/>
              </w:rPr>
            </w:pPr>
            <w:hyperlink w:anchor="Seif5" w:tooltip="איסור חניה" w:history="1">
              <w:r w:rsidRPr="00174E48">
                <w:rPr>
                  <w:rStyle w:val="Hyperlink"/>
                </w:rPr>
                <w:t>Go</w:t>
              </w:r>
            </w:hyperlink>
          </w:p>
        </w:tc>
        <w:tc>
          <w:tcPr>
            <w:tcW w:w="850" w:type="dxa"/>
          </w:tcPr>
          <w:p w14:paraId="3BBB84F7"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74E48" w:rsidRPr="00174E48" w14:paraId="726857F9" w14:textId="77777777" w:rsidTr="00174E48">
        <w:tblPrEx>
          <w:tblCellMar>
            <w:top w:w="0" w:type="dxa"/>
            <w:bottom w:w="0" w:type="dxa"/>
          </w:tblCellMar>
        </w:tblPrEx>
        <w:tc>
          <w:tcPr>
            <w:tcW w:w="1247" w:type="dxa"/>
          </w:tcPr>
          <w:p w14:paraId="322D68B5" w14:textId="77777777" w:rsidR="00174E48" w:rsidRPr="00174E48" w:rsidRDefault="00174E48" w:rsidP="00174E48">
            <w:pPr>
              <w:spacing w:line="240" w:lineRule="auto"/>
              <w:jc w:val="left"/>
              <w:rPr>
                <w:rFonts w:cs="Frankruhel" w:hint="cs"/>
                <w:sz w:val="24"/>
                <w:rtl/>
              </w:rPr>
            </w:pPr>
            <w:r>
              <w:rPr>
                <w:sz w:val="24"/>
                <w:rtl/>
              </w:rPr>
              <w:t xml:space="preserve">סעיף 5א </w:t>
            </w:r>
          </w:p>
        </w:tc>
        <w:tc>
          <w:tcPr>
            <w:tcW w:w="5669" w:type="dxa"/>
          </w:tcPr>
          <w:p w14:paraId="1316C32B" w14:textId="77777777" w:rsidR="00174E48" w:rsidRPr="00174E48" w:rsidRDefault="00174E48" w:rsidP="00174E48">
            <w:pPr>
              <w:spacing w:line="240" w:lineRule="auto"/>
              <w:jc w:val="left"/>
              <w:rPr>
                <w:rFonts w:cs="Frankruhel" w:hint="cs"/>
                <w:sz w:val="24"/>
                <w:rtl/>
              </w:rPr>
            </w:pPr>
            <w:r>
              <w:rPr>
                <w:sz w:val="24"/>
                <w:rtl/>
              </w:rPr>
              <w:t>חניה על מדרכה</w:t>
            </w:r>
          </w:p>
        </w:tc>
        <w:tc>
          <w:tcPr>
            <w:tcW w:w="567" w:type="dxa"/>
          </w:tcPr>
          <w:p w14:paraId="6B4A132C" w14:textId="77777777" w:rsidR="00174E48" w:rsidRPr="00174E48" w:rsidRDefault="00174E48" w:rsidP="00174E48">
            <w:pPr>
              <w:spacing w:line="240" w:lineRule="auto"/>
              <w:jc w:val="left"/>
              <w:rPr>
                <w:rStyle w:val="Hyperlink"/>
                <w:rFonts w:hint="cs"/>
                <w:rtl/>
              </w:rPr>
            </w:pPr>
            <w:hyperlink w:anchor="Seif16" w:tooltip="חניה על מדרכה" w:history="1">
              <w:r w:rsidRPr="00174E48">
                <w:rPr>
                  <w:rStyle w:val="Hyperlink"/>
                </w:rPr>
                <w:t>Go</w:t>
              </w:r>
            </w:hyperlink>
          </w:p>
        </w:tc>
        <w:tc>
          <w:tcPr>
            <w:tcW w:w="850" w:type="dxa"/>
          </w:tcPr>
          <w:p w14:paraId="13CE74ED"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74E48" w:rsidRPr="00174E48" w14:paraId="6F8EC4FD" w14:textId="77777777" w:rsidTr="00174E48">
        <w:tblPrEx>
          <w:tblCellMar>
            <w:top w:w="0" w:type="dxa"/>
            <w:bottom w:w="0" w:type="dxa"/>
          </w:tblCellMar>
        </w:tblPrEx>
        <w:tc>
          <w:tcPr>
            <w:tcW w:w="1247" w:type="dxa"/>
          </w:tcPr>
          <w:p w14:paraId="2803EE49" w14:textId="77777777" w:rsidR="00174E48" w:rsidRPr="00174E48" w:rsidRDefault="00174E48" w:rsidP="00174E48">
            <w:pPr>
              <w:spacing w:line="240" w:lineRule="auto"/>
              <w:jc w:val="left"/>
              <w:rPr>
                <w:rFonts w:cs="Frankruhel" w:hint="cs"/>
                <w:sz w:val="24"/>
                <w:rtl/>
              </w:rPr>
            </w:pPr>
            <w:r>
              <w:rPr>
                <w:sz w:val="24"/>
                <w:rtl/>
              </w:rPr>
              <w:t xml:space="preserve">סעיף 6 </w:t>
            </w:r>
          </w:p>
        </w:tc>
        <w:tc>
          <w:tcPr>
            <w:tcW w:w="5669" w:type="dxa"/>
          </w:tcPr>
          <w:p w14:paraId="39D91FB1" w14:textId="77777777" w:rsidR="00174E48" w:rsidRPr="00174E48" w:rsidRDefault="00174E48" w:rsidP="00174E48">
            <w:pPr>
              <w:spacing w:line="240" w:lineRule="auto"/>
              <w:jc w:val="left"/>
              <w:rPr>
                <w:rFonts w:cs="Frankruhel" w:hint="cs"/>
                <w:sz w:val="24"/>
                <w:rtl/>
              </w:rPr>
            </w:pPr>
            <w:r>
              <w:rPr>
                <w:sz w:val="24"/>
                <w:rtl/>
              </w:rPr>
              <w:t>רכב שנתקלקל</w:t>
            </w:r>
          </w:p>
        </w:tc>
        <w:tc>
          <w:tcPr>
            <w:tcW w:w="567" w:type="dxa"/>
          </w:tcPr>
          <w:p w14:paraId="59A1937B" w14:textId="77777777" w:rsidR="00174E48" w:rsidRPr="00174E48" w:rsidRDefault="00174E48" w:rsidP="00174E48">
            <w:pPr>
              <w:spacing w:line="240" w:lineRule="auto"/>
              <w:jc w:val="left"/>
              <w:rPr>
                <w:rStyle w:val="Hyperlink"/>
                <w:rFonts w:hint="cs"/>
                <w:rtl/>
              </w:rPr>
            </w:pPr>
            <w:hyperlink w:anchor="Seif6" w:tooltip="רכב שנתקלקל" w:history="1">
              <w:r w:rsidRPr="00174E48">
                <w:rPr>
                  <w:rStyle w:val="Hyperlink"/>
                </w:rPr>
                <w:t>Go</w:t>
              </w:r>
            </w:hyperlink>
          </w:p>
        </w:tc>
        <w:tc>
          <w:tcPr>
            <w:tcW w:w="850" w:type="dxa"/>
          </w:tcPr>
          <w:p w14:paraId="26A3A8C8"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74E48" w:rsidRPr="00174E48" w14:paraId="270ACEB6" w14:textId="77777777" w:rsidTr="00174E48">
        <w:tblPrEx>
          <w:tblCellMar>
            <w:top w:w="0" w:type="dxa"/>
            <w:bottom w:w="0" w:type="dxa"/>
          </w:tblCellMar>
        </w:tblPrEx>
        <w:tc>
          <w:tcPr>
            <w:tcW w:w="1247" w:type="dxa"/>
          </w:tcPr>
          <w:p w14:paraId="532810ED" w14:textId="77777777" w:rsidR="00174E48" w:rsidRPr="00174E48" w:rsidRDefault="00174E48" w:rsidP="00174E48">
            <w:pPr>
              <w:spacing w:line="240" w:lineRule="auto"/>
              <w:jc w:val="left"/>
              <w:rPr>
                <w:rFonts w:cs="Frankruhel" w:hint="cs"/>
                <w:sz w:val="24"/>
                <w:rtl/>
              </w:rPr>
            </w:pPr>
            <w:r>
              <w:rPr>
                <w:sz w:val="24"/>
                <w:rtl/>
              </w:rPr>
              <w:t xml:space="preserve">סעיף 7 </w:t>
            </w:r>
          </w:p>
        </w:tc>
        <w:tc>
          <w:tcPr>
            <w:tcW w:w="5669" w:type="dxa"/>
          </w:tcPr>
          <w:p w14:paraId="431E270B" w14:textId="77777777" w:rsidR="00174E48" w:rsidRPr="00174E48" w:rsidRDefault="00174E48" w:rsidP="00174E48">
            <w:pPr>
              <w:spacing w:line="240" w:lineRule="auto"/>
              <w:jc w:val="left"/>
              <w:rPr>
                <w:rFonts w:cs="Frankruhel" w:hint="cs"/>
                <w:sz w:val="24"/>
                <w:rtl/>
              </w:rPr>
            </w:pPr>
            <w:r>
              <w:rPr>
                <w:sz w:val="24"/>
                <w:rtl/>
              </w:rPr>
              <w:t>מוניות</w:t>
            </w:r>
          </w:p>
        </w:tc>
        <w:tc>
          <w:tcPr>
            <w:tcW w:w="567" w:type="dxa"/>
          </w:tcPr>
          <w:p w14:paraId="76CCADC1" w14:textId="77777777" w:rsidR="00174E48" w:rsidRPr="00174E48" w:rsidRDefault="00174E48" w:rsidP="00174E48">
            <w:pPr>
              <w:spacing w:line="240" w:lineRule="auto"/>
              <w:jc w:val="left"/>
              <w:rPr>
                <w:rStyle w:val="Hyperlink"/>
                <w:rFonts w:hint="cs"/>
                <w:rtl/>
              </w:rPr>
            </w:pPr>
            <w:hyperlink w:anchor="Seif7" w:tooltip="מוניות" w:history="1">
              <w:r w:rsidRPr="00174E48">
                <w:rPr>
                  <w:rStyle w:val="Hyperlink"/>
                </w:rPr>
                <w:t>Go</w:t>
              </w:r>
            </w:hyperlink>
          </w:p>
        </w:tc>
        <w:tc>
          <w:tcPr>
            <w:tcW w:w="850" w:type="dxa"/>
          </w:tcPr>
          <w:p w14:paraId="2532C05F"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74E48" w:rsidRPr="00174E48" w14:paraId="2A3BD5DF" w14:textId="77777777" w:rsidTr="00174E48">
        <w:tblPrEx>
          <w:tblCellMar>
            <w:top w:w="0" w:type="dxa"/>
            <w:bottom w:w="0" w:type="dxa"/>
          </w:tblCellMar>
        </w:tblPrEx>
        <w:tc>
          <w:tcPr>
            <w:tcW w:w="1247" w:type="dxa"/>
          </w:tcPr>
          <w:p w14:paraId="64A8D98E" w14:textId="77777777" w:rsidR="00174E48" w:rsidRPr="00174E48" w:rsidRDefault="00174E48" w:rsidP="00174E48">
            <w:pPr>
              <w:spacing w:line="240" w:lineRule="auto"/>
              <w:jc w:val="left"/>
              <w:rPr>
                <w:rFonts w:cs="Frankruhel" w:hint="cs"/>
                <w:sz w:val="24"/>
                <w:rtl/>
              </w:rPr>
            </w:pPr>
            <w:r>
              <w:rPr>
                <w:sz w:val="24"/>
                <w:rtl/>
              </w:rPr>
              <w:t xml:space="preserve">סעיף 8 </w:t>
            </w:r>
          </w:p>
        </w:tc>
        <w:tc>
          <w:tcPr>
            <w:tcW w:w="5669" w:type="dxa"/>
          </w:tcPr>
          <w:p w14:paraId="3CAF1AB1" w14:textId="77777777" w:rsidR="00174E48" w:rsidRPr="00174E48" w:rsidRDefault="00174E48" w:rsidP="00174E48">
            <w:pPr>
              <w:spacing w:line="240" w:lineRule="auto"/>
              <w:jc w:val="left"/>
              <w:rPr>
                <w:rFonts w:cs="Frankruhel" w:hint="cs"/>
                <w:sz w:val="24"/>
                <w:rtl/>
              </w:rPr>
            </w:pPr>
            <w:r>
              <w:rPr>
                <w:sz w:val="24"/>
                <w:rtl/>
              </w:rPr>
              <w:t>אוטובוסים</w:t>
            </w:r>
          </w:p>
        </w:tc>
        <w:tc>
          <w:tcPr>
            <w:tcW w:w="567" w:type="dxa"/>
          </w:tcPr>
          <w:p w14:paraId="249FC6AE" w14:textId="77777777" w:rsidR="00174E48" w:rsidRPr="00174E48" w:rsidRDefault="00174E48" w:rsidP="00174E48">
            <w:pPr>
              <w:spacing w:line="240" w:lineRule="auto"/>
              <w:jc w:val="left"/>
              <w:rPr>
                <w:rStyle w:val="Hyperlink"/>
                <w:rFonts w:hint="cs"/>
                <w:rtl/>
              </w:rPr>
            </w:pPr>
            <w:hyperlink w:anchor="Seif8" w:tooltip="אוטובוסים" w:history="1">
              <w:r w:rsidRPr="00174E48">
                <w:rPr>
                  <w:rStyle w:val="Hyperlink"/>
                </w:rPr>
                <w:t>Go</w:t>
              </w:r>
            </w:hyperlink>
          </w:p>
        </w:tc>
        <w:tc>
          <w:tcPr>
            <w:tcW w:w="850" w:type="dxa"/>
          </w:tcPr>
          <w:p w14:paraId="2095B48A"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74E48" w:rsidRPr="00174E48" w14:paraId="26872D20" w14:textId="77777777" w:rsidTr="00174E48">
        <w:tblPrEx>
          <w:tblCellMar>
            <w:top w:w="0" w:type="dxa"/>
            <w:bottom w:w="0" w:type="dxa"/>
          </w:tblCellMar>
        </w:tblPrEx>
        <w:tc>
          <w:tcPr>
            <w:tcW w:w="1247" w:type="dxa"/>
          </w:tcPr>
          <w:p w14:paraId="54888747" w14:textId="77777777" w:rsidR="00174E48" w:rsidRPr="00174E48" w:rsidRDefault="00174E48" w:rsidP="00174E48">
            <w:pPr>
              <w:spacing w:line="240" w:lineRule="auto"/>
              <w:jc w:val="left"/>
              <w:rPr>
                <w:rFonts w:cs="Frankruhel" w:hint="cs"/>
                <w:sz w:val="24"/>
                <w:rtl/>
              </w:rPr>
            </w:pPr>
            <w:r>
              <w:rPr>
                <w:sz w:val="24"/>
                <w:rtl/>
              </w:rPr>
              <w:t xml:space="preserve">סעיף 9 </w:t>
            </w:r>
          </w:p>
        </w:tc>
        <w:tc>
          <w:tcPr>
            <w:tcW w:w="5669" w:type="dxa"/>
          </w:tcPr>
          <w:p w14:paraId="14BAA2A3" w14:textId="77777777" w:rsidR="00174E48" w:rsidRPr="00174E48" w:rsidRDefault="00174E48" w:rsidP="00174E48">
            <w:pPr>
              <w:spacing w:line="240" w:lineRule="auto"/>
              <w:jc w:val="left"/>
              <w:rPr>
                <w:rFonts w:cs="Frankruhel" w:hint="cs"/>
                <w:sz w:val="24"/>
                <w:rtl/>
              </w:rPr>
            </w:pPr>
            <w:r>
              <w:rPr>
                <w:sz w:val="24"/>
                <w:rtl/>
              </w:rPr>
              <w:t>תמרורים</w:t>
            </w:r>
          </w:p>
        </w:tc>
        <w:tc>
          <w:tcPr>
            <w:tcW w:w="567" w:type="dxa"/>
          </w:tcPr>
          <w:p w14:paraId="56FDF3A5" w14:textId="77777777" w:rsidR="00174E48" w:rsidRPr="00174E48" w:rsidRDefault="00174E48" w:rsidP="00174E48">
            <w:pPr>
              <w:spacing w:line="240" w:lineRule="auto"/>
              <w:jc w:val="left"/>
              <w:rPr>
                <w:rStyle w:val="Hyperlink"/>
                <w:rFonts w:hint="cs"/>
                <w:rtl/>
              </w:rPr>
            </w:pPr>
            <w:hyperlink w:anchor="Seif9" w:tooltip="תמרורים" w:history="1">
              <w:r w:rsidRPr="00174E48">
                <w:rPr>
                  <w:rStyle w:val="Hyperlink"/>
                </w:rPr>
                <w:t>Go</w:t>
              </w:r>
            </w:hyperlink>
          </w:p>
        </w:tc>
        <w:tc>
          <w:tcPr>
            <w:tcW w:w="850" w:type="dxa"/>
          </w:tcPr>
          <w:p w14:paraId="6778F621"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74E48" w:rsidRPr="00174E48" w14:paraId="7EE0DE26" w14:textId="77777777" w:rsidTr="00174E48">
        <w:tblPrEx>
          <w:tblCellMar>
            <w:top w:w="0" w:type="dxa"/>
            <w:bottom w:w="0" w:type="dxa"/>
          </w:tblCellMar>
        </w:tblPrEx>
        <w:tc>
          <w:tcPr>
            <w:tcW w:w="1247" w:type="dxa"/>
          </w:tcPr>
          <w:p w14:paraId="2ADAF600" w14:textId="77777777" w:rsidR="00174E48" w:rsidRPr="00174E48" w:rsidRDefault="00174E48" w:rsidP="00174E48">
            <w:pPr>
              <w:spacing w:line="240" w:lineRule="auto"/>
              <w:jc w:val="left"/>
              <w:rPr>
                <w:rFonts w:cs="Frankruhel" w:hint="cs"/>
                <w:sz w:val="24"/>
                <w:rtl/>
              </w:rPr>
            </w:pPr>
            <w:r>
              <w:rPr>
                <w:sz w:val="24"/>
                <w:rtl/>
              </w:rPr>
              <w:t xml:space="preserve">סעיף 10 </w:t>
            </w:r>
          </w:p>
        </w:tc>
        <w:tc>
          <w:tcPr>
            <w:tcW w:w="5669" w:type="dxa"/>
          </w:tcPr>
          <w:p w14:paraId="2D1C1B85" w14:textId="77777777" w:rsidR="00174E48" w:rsidRPr="00174E48" w:rsidRDefault="00174E48" w:rsidP="00174E48">
            <w:pPr>
              <w:spacing w:line="240" w:lineRule="auto"/>
              <w:jc w:val="left"/>
              <w:rPr>
                <w:rFonts w:cs="Frankruhel" w:hint="cs"/>
                <w:sz w:val="24"/>
                <w:rtl/>
              </w:rPr>
            </w:pPr>
            <w:r>
              <w:rPr>
                <w:sz w:val="24"/>
                <w:rtl/>
              </w:rPr>
              <w:t>ריתוק רכב למקום חניה</w:t>
            </w:r>
          </w:p>
        </w:tc>
        <w:tc>
          <w:tcPr>
            <w:tcW w:w="567" w:type="dxa"/>
          </w:tcPr>
          <w:p w14:paraId="2A5875AA" w14:textId="77777777" w:rsidR="00174E48" w:rsidRPr="00174E48" w:rsidRDefault="00174E48" w:rsidP="00174E48">
            <w:pPr>
              <w:spacing w:line="240" w:lineRule="auto"/>
              <w:jc w:val="left"/>
              <w:rPr>
                <w:rStyle w:val="Hyperlink"/>
                <w:rFonts w:hint="cs"/>
                <w:rtl/>
              </w:rPr>
            </w:pPr>
            <w:hyperlink w:anchor="Seif10" w:tooltip="ריתוק רכב למקום חניה" w:history="1">
              <w:r w:rsidRPr="00174E48">
                <w:rPr>
                  <w:rStyle w:val="Hyperlink"/>
                </w:rPr>
                <w:t>Go</w:t>
              </w:r>
            </w:hyperlink>
          </w:p>
        </w:tc>
        <w:tc>
          <w:tcPr>
            <w:tcW w:w="850" w:type="dxa"/>
          </w:tcPr>
          <w:p w14:paraId="1EA6C504"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74E48" w:rsidRPr="00174E48" w14:paraId="18C74B44" w14:textId="77777777" w:rsidTr="00174E48">
        <w:tblPrEx>
          <w:tblCellMar>
            <w:top w:w="0" w:type="dxa"/>
            <w:bottom w:w="0" w:type="dxa"/>
          </w:tblCellMar>
        </w:tblPrEx>
        <w:tc>
          <w:tcPr>
            <w:tcW w:w="1247" w:type="dxa"/>
          </w:tcPr>
          <w:p w14:paraId="13B764BF" w14:textId="77777777" w:rsidR="00174E48" w:rsidRPr="00174E48" w:rsidRDefault="00174E48" w:rsidP="00174E48">
            <w:pPr>
              <w:spacing w:line="240" w:lineRule="auto"/>
              <w:jc w:val="left"/>
              <w:rPr>
                <w:rFonts w:cs="Frankruhel" w:hint="cs"/>
                <w:sz w:val="24"/>
                <w:rtl/>
              </w:rPr>
            </w:pPr>
            <w:r>
              <w:rPr>
                <w:sz w:val="24"/>
                <w:rtl/>
              </w:rPr>
              <w:t xml:space="preserve">סעיף 11 </w:t>
            </w:r>
          </w:p>
        </w:tc>
        <w:tc>
          <w:tcPr>
            <w:tcW w:w="5669" w:type="dxa"/>
          </w:tcPr>
          <w:p w14:paraId="7DA0C07C" w14:textId="77777777" w:rsidR="00174E48" w:rsidRPr="00174E48" w:rsidRDefault="00174E48" w:rsidP="00174E48">
            <w:pPr>
              <w:spacing w:line="240" w:lineRule="auto"/>
              <w:jc w:val="left"/>
              <w:rPr>
                <w:rFonts w:cs="Frankruhel" w:hint="cs"/>
                <w:sz w:val="24"/>
                <w:rtl/>
              </w:rPr>
            </w:pPr>
            <w:r>
              <w:rPr>
                <w:sz w:val="24"/>
                <w:rtl/>
              </w:rPr>
              <w:t>אגרת הסדר</w:t>
            </w:r>
          </w:p>
        </w:tc>
        <w:tc>
          <w:tcPr>
            <w:tcW w:w="567" w:type="dxa"/>
          </w:tcPr>
          <w:p w14:paraId="1B0551BB" w14:textId="77777777" w:rsidR="00174E48" w:rsidRPr="00174E48" w:rsidRDefault="00174E48" w:rsidP="00174E48">
            <w:pPr>
              <w:spacing w:line="240" w:lineRule="auto"/>
              <w:jc w:val="left"/>
              <w:rPr>
                <w:rStyle w:val="Hyperlink"/>
                <w:rFonts w:hint="cs"/>
                <w:rtl/>
              </w:rPr>
            </w:pPr>
            <w:hyperlink w:anchor="Seif11" w:tooltip="אגרת הסדר" w:history="1">
              <w:r w:rsidRPr="00174E48">
                <w:rPr>
                  <w:rStyle w:val="Hyperlink"/>
                </w:rPr>
                <w:t>Go</w:t>
              </w:r>
            </w:hyperlink>
          </w:p>
        </w:tc>
        <w:tc>
          <w:tcPr>
            <w:tcW w:w="850" w:type="dxa"/>
          </w:tcPr>
          <w:p w14:paraId="361D3000"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74E48" w:rsidRPr="00174E48" w14:paraId="4ECE2C45" w14:textId="77777777" w:rsidTr="00174E48">
        <w:tblPrEx>
          <w:tblCellMar>
            <w:top w:w="0" w:type="dxa"/>
            <w:bottom w:w="0" w:type="dxa"/>
          </w:tblCellMar>
        </w:tblPrEx>
        <w:tc>
          <w:tcPr>
            <w:tcW w:w="1247" w:type="dxa"/>
          </w:tcPr>
          <w:p w14:paraId="309F2C52" w14:textId="77777777" w:rsidR="00174E48" w:rsidRPr="00174E48" w:rsidRDefault="00174E48" w:rsidP="00174E48">
            <w:pPr>
              <w:spacing w:line="240" w:lineRule="auto"/>
              <w:jc w:val="left"/>
              <w:rPr>
                <w:rFonts w:cs="Frankruhel" w:hint="cs"/>
                <w:sz w:val="24"/>
                <w:rtl/>
              </w:rPr>
            </w:pPr>
            <w:r>
              <w:rPr>
                <w:sz w:val="24"/>
                <w:rtl/>
              </w:rPr>
              <w:t xml:space="preserve">סעיף 12 </w:t>
            </w:r>
          </w:p>
        </w:tc>
        <w:tc>
          <w:tcPr>
            <w:tcW w:w="5669" w:type="dxa"/>
          </w:tcPr>
          <w:p w14:paraId="65741D9A" w14:textId="77777777" w:rsidR="00174E48" w:rsidRPr="00174E48" w:rsidRDefault="00174E48" w:rsidP="00174E48">
            <w:pPr>
              <w:spacing w:line="240" w:lineRule="auto"/>
              <w:jc w:val="left"/>
              <w:rPr>
                <w:rFonts w:cs="Frankruhel" w:hint="cs"/>
                <w:sz w:val="24"/>
                <w:rtl/>
              </w:rPr>
            </w:pPr>
            <w:r>
              <w:rPr>
                <w:sz w:val="24"/>
                <w:rtl/>
              </w:rPr>
              <w:t>כרטיס חניה</w:t>
            </w:r>
          </w:p>
        </w:tc>
        <w:tc>
          <w:tcPr>
            <w:tcW w:w="567" w:type="dxa"/>
          </w:tcPr>
          <w:p w14:paraId="32A098A7" w14:textId="77777777" w:rsidR="00174E48" w:rsidRPr="00174E48" w:rsidRDefault="00174E48" w:rsidP="00174E48">
            <w:pPr>
              <w:spacing w:line="240" w:lineRule="auto"/>
              <w:jc w:val="left"/>
              <w:rPr>
                <w:rStyle w:val="Hyperlink"/>
                <w:rFonts w:hint="cs"/>
                <w:rtl/>
              </w:rPr>
            </w:pPr>
            <w:hyperlink w:anchor="Seif12" w:tooltip="כרטיס חניה" w:history="1">
              <w:r w:rsidRPr="00174E48">
                <w:rPr>
                  <w:rStyle w:val="Hyperlink"/>
                </w:rPr>
                <w:t>Go</w:t>
              </w:r>
            </w:hyperlink>
          </w:p>
        </w:tc>
        <w:tc>
          <w:tcPr>
            <w:tcW w:w="850" w:type="dxa"/>
          </w:tcPr>
          <w:p w14:paraId="560D143C"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74E48" w:rsidRPr="00174E48" w14:paraId="22EF4424" w14:textId="77777777" w:rsidTr="00174E48">
        <w:tblPrEx>
          <w:tblCellMar>
            <w:top w:w="0" w:type="dxa"/>
            <w:bottom w:w="0" w:type="dxa"/>
          </w:tblCellMar>
        </w:tblPrEx>
        <w:tc>
          <w:tcPr>
            <w:tcW w:w="1247" w:type="dxa"/>
          </w:tcPr>
          <w:p w14:paraId="5685312D" w14:textId="77777777" w:rsidR="00174E48" w:rsidRPr="00174E48" w:rsidRDefault="00174E48" w:rsidP="00174E48">
            <w:pPr>
              <w:spacing w:line="240" w:lineRule="auto"/>
              <w:jc w:val="left"/>
              <w:rPr>
                <w:rFonts w:cs="Frankruhel" w:hint="cs"/>
                <w:sz w:val="24"/>
                <w:rtl/>
              </w:rPr>
            </w:pPr>
            <w:r>
              <w:rPr>
                <w:sz w:val="24"/>
                <w:rtl/>
              </w:rPr>
              <w:t xml:space="preserve">סעיף 13 </w:t>
            </w:r>
          </w:p>
        </w:tc>
        <w:tc>
          <w:tcPr>
            <w:tcW w:w="5669" w:type="dxa"/>
          </w:tcPr>
          <w:p w14:paraId="4EBC6A95" w14:textId="77777777" w:rsidR="00174E48" w:rsidRPr="00174E48" w:rsidRDefault="00174E48" w:rsidP="00174E48">
            <w:pPr>
              <w:spacing w:line="240" w:lineRule="auto"/>
              <w:jc w:val="left"/>
              <w:rPr>
                <w:rFonts w:cs="Frankruhel" w:hint="cs"/>
                <w:sz w:val="24"/>
                <w:rtl/>
              </w:rPr>
            </w:pPr>
            <w:r>
              <w:rPr>
                <w:sz w:val="24"/>
                <w:rtl/>
              </w:rPr>
              <w:t>כרטיס חניה של רשות מקומית אחרת</w:t>
            </w:r>
          </w:p>
        </w:tc>
        <w:tc>
          <w:tcPr>
            <w:tcW w:w="567" w:type="dxa"/>
          </w:tcPr>
          <w:p w14:paraId="2D51AACD" w14:textId="77777777" w:rsidR="00174E48" w:rsidRPr="00174E48" w:rsidRDefault="00174E48" w:rsidP="00174E48">
            <w:pPr>
              <w:spacing w:line="240" w:lineRule="auto"/>
              <w:jc w:val="left"/>
              <w:rPr>
                <w:rStyle w:val="Hyperlink"/>
                <w:rFonts w:hint="cs"/>
                <w:rtl/>
              </w:rPr>
            </w:pPr>
            <w:hyperlink w:anchor="Seif13" w:tooltip="כרטיס חניה של רשות מקומית אחרת" w:history="1">
              <w:r w:rsidRPr="00174E48">
                <w:rPr>
                  <w:rStyle w:val="Hyperlink"/>
                </w:rPr>
                <w:t>Go</w:t>
              </w:r>
            </w:hyperlink>
          </w:p>
        </w:tc>
        <w:tc>
          <w:tcPr>
            <w:tcW w:w="850" w:type="dxa"/>
          </w:tcPr>
          <w:p w14:paraId="311237B1"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74E48" w:rsidRPr="00174E48" w14:paraId="3FBA68ED" w14:textId="77777777" w:rsidTr="00174E48">
        <w:tblPrEx>
          <w:tblCellMar>
            <w:top w:w="0" w:type="dxa"/>
            <w:bottom w:w="0" w:type="dxa"/>
          </w:tblCellMar>
        </w:tblPrEx>
        <w:tc>
          <w:tcPr>
            <w:tcW w:w="1247" w:type="dxa"/>
          </w:tcPr>
          <w:p w14:paraId="5015CD74" w14:textId="77777777" w:rsidR="00174E48" w:rsidRPr="00174E48" w:rsidRDefault="00174E48" w:rsidP="00174E48">
            <w:pPr>
              <w:spacing w:line="240" w:lineRule="auto"/>
              <w:jc w:val="left"/>
              <w:rPr>
                <w:rFonts w:cs="Frankruhel" w:hint="cs"/>
                <w:sz w:val="24"/>
                <w:rtl/>
              </w:rPr>
            </w:pPr>
            <w:r>
              <w:rPr>
                <w:sz w:val="24"/>
                <w:rtl/>
              </w:rPr>
              <w:t xml:space="preserve">סעיף 14 </w:t>
            </w:r>
          </w:p>
        </w:tc>
        <w:tc>
          <w:tcPr>
            <w:tcW w:w="5669" w:type="dxa"/>
          </w:tcPr>
          <w:p w14:paraId="6F77B3B4" w14:textId="77777777" w:rsidR="00174E48" w:rsidRPr="00174E48" w:rsidRDefault="00174E48" w:rsidP="00174E48">
            <w:pPr>
              <w:spacing w:line="240" w:lineRule="auto"/>
              <w:jc w:val="left"/>
              <w:rPr>
                <w:rFonts w:cs="Frankruhel" w:hint="cs"/>
                <w:sz w:val="24"/>
                <w:rtl/>
              </w:rPr>
            </w:pPr>
            <w:r>
              <w:rPr>
                <w:sz w:val="24"/>
                <w:rtl/>
              </w:rPr>
              <w:t>סמכויות פיקוח</w:t>
            </w:r>
          </w:p>
        </w:tc>
        <w:tc>
          <w:tcPr>
            <w:tcW w:w="567" w:type="dxa"/>
          </w:tcPr>
          <w:p w14:paraId="5E35F50D" w14:textId="77777777" w:rsidR="00174E48" w:rsidRPr="00174E48" w:rsidRDefault="00174E48" w:rsidP="00174E48">
            <w:pPr>
              <w:spacing w:line="240" w:lineRule="auto"/>
              <w:jc w:val="left"/>
              <w:rPr>
                <w:rStyle w:val="Hyperlink"/>
                <w:rFonts w:hint="cs"/>
                <w:rtl/>
              </w:rPr>
            </w:pPr>
            <w:hyperlink w:anchor="Seif14" w:tooltip="סמכויות פיקוח" w:history="1">
              <w:r w:rsidRPr="00174E48">
                <w:rPr>
                  <w:rStyle w:val="Hyperlink"/>
                </w:rPr>
                <w:t>Go</w:t>
              </w:r>
            </w:hyperlink>
          </w:p>
        </w:tc>
        <w:tc>
          <w:tcPr>
            <w:tcW w:w="850" w:type="dxa"/>
          </w:tcPr>
          <w:p w14:paraId="5706ECE1"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74E48" w:rsidRPr="00174E48" w14:paraId="12C0AFA8" w14:textId="77777777" w:rsidTr="00174E48">
        <w:tblPrEx>
          <w:tblCellMar>
            <w:top w:w="0" w:type="dxa"/>
            <w:bottom w:w="0" w:type="dxa"/>
          </w:tblCellMar>
        </w:tblPrEx>
        <w:tc>
          <w:tcPr>
            <w:tcW w:w="1247" w:type="dxa"/>
          </w:tcPr>
          <w:p w14:paraId="6D58293B" w14:textId="77777777" w:rsidR="00174E48" w:rsidRPr="00174E48" w:rsidRDefault="00174E48" w:rsidP="00174E48">
            <w:pPr>
              <w:spacing w:line="240" w:lineRule="auto"/>
              <w:jc w:val="left"/>
              <w:rPr>
                <w:rFonts w:cs="Frankruhel" w:hint="cs"/>
                <w:sz w:val="24"/>
                <w:rtl/>
              </w:rPr>
            </w:pPr>
            <w:r>
              <w:rPr>
                <w:sz w:val="24"/>
                <w:rtl/>
              </w:rPr>
              <w:t xml:space="preserve">סעיף 15א </w:t>
            </w:r>
          </w:p>
        </w:tc>
        <w:tc>
          <w:tcPr>
            <w:tcW w:w="5669" w:type="dxa"/>
          </w:tcPr>
          <w:p w14:paraId="6A32B42B" w14:textId="77777777" w:rsidR="00174E48" w:rsidRPr="00174E48" w:rsidRDefault="00174E48" w:rsidP="00174E48">
            <w:pPr>
              <w:spacing w:line="240" w:lineRule="auto"/>
              <w:jc w:val="left"/>
              <w:rPr>
                <w:rFonts w:cs="Frankruhel" w:hint="cs"/>
                <w:sz w:val="24"/>
                <w:rtl/>
              </w:rPr>
            </w:pPr>
            <w:r>
              <w:rPr>
                <w:sz w:val="24"/>
                <w:rtl/>
              </w:rPr>
              <w:t>הצמדה למדד</w:t>
            </w:r>
          </w:p>
        </w:tc>
        <w:tc>
          <w:tcPr>
            <w:tcW w:w="567" w:type="dxa"/>
          </w:tcPr>
          <w:p w14:paraId="3636B9A7" w14:textId="77777777" w:rsidR="00174E48" w:rsidRPr="00174E48" w:rsidRDefault="00174E48" w:rsidP="00174E48">
            <w:pPr>
              <w:spacing w:line="240" w:lineRule="auto"/>
              <w:jc w:val="left"/>
              <w:rPr>
                <w:rStyle w:val="Hyperlink"/>
                <w:rFonts w:hint="cs"/>
                <w:rtl/>
              </w:rPr>
            </w:pPr>
            <w:hyperlink w:anchor="Seif19" w:tooltip="הצמדה למדד" w:history="1">
              <w:r w:rsidRPr="00174E48">
                <w:rPr>
                  <w:rStyle w:val="Hyperlink"/>
                </w:rPr>
                <w:t>Go</w:t>
              </w:r>
            </w:hyperlink>
          </w:p>
        </w:tc>
        <w:tc>
          <w:tcPr>
            <w:tcW w:w="850" w:type="dxa"/>
          </w:tcPr>
          <w:p w14:paraId="6C7D01F3"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74E48" w:rsidRPr="00174E48" w14:paraId="3486B0FF" w14:textId="77777777" w:rsidTr="00174E48">
        <w:tblPrEx>
          <w:tblCellMar>
            <w:top w:w="0" w:type="dxa"/>
            <w:bottom w:w="0" w:type="dxa"/>
          </w:tblCellMar>
        </w:tblPrEx>
        <w:tc>
          <w:tcPr>
            <w:tcW w:w="1247" w:type="dxa"/>
          </w:tcPr>
          <w:p w14:paraId="051F748F" w14:textId="77777777" w:rsidR="00174E48" w:rsidRPr="00174E48" w:rsidRDefault="00174E48" w:rsidP="00174E48">
            <w:pPr>
              <w:spacing w:line="240" w:lineRule="auto"/>
              <w:jc w:val="left"/>
              <w:rPr>
                <w:rFonts w:cs="Frankruhel" w:hint="cs"/>
                <w:sz w:val="24"/>
                <w:rtl/>
              </w:rPr>
            </w:pPr>
            <w:r>
              <w:rPr>
                <w:sz w:val="24"/>
                <w:rtl/>
              </w:rPr>
              <w:t xml:space="preserve">סעיף 16 </w:t>
            </w:r>
          </w:p>
        </w:tc>
        <w:tc>
          <w:tcPr>
            <w:tcW w:w="5669" w:type="dxa"/>
          </w:tcPr>
          <w:p w14:paraId="22C75217" w14:textId="77777777" w:rsidR="00174E48" w:rsidRPr="00174E48" w:rsidRDefault="00174E48" w:rsidP="00174E48">
            <w:pPr>
              <w:spacing w:line="240" w:lineRule="auto"/>
              <w:jc w:val="left"/>
              <w:rPr>
                <w:rFonts w:cs="Frankruhel" w:hint="cs"/>
                <w:sz w:val="24"/>
                <w:rtl/>
              </w:rPr>
            </w:pPr>
            <w:r>
              <w:rPr>
                <w:sz w:val="24"/>
                <w:rtl/>
              </w:rPr>
              <w:t>ביטול</w:t>
            </w:r>
          </w:p>
        </w:tc>
        <w:tc>
          <w:tcPr>
            <w:tcW w:w="567" w:type="dxa"/>
          </w:tcPr>
          <w:p w14:paraId="53A5026A" w14:textId="77777777" w:rsidR="00174E48" w:rsidRPr="00174E48" w:rsidRDefault="00174E48" w:rsidP="00174E48">
            <w:pPr>
              <w:spacing w:line="240" w:lineRule="auto"/>
              <w:jc w:val="left"/>
              <w:rPr>
                <w:rStyle w:val="Hyperlink"/>
                <w:rFonts w:hint="cs"/>
                <w:rtl/>
              </w:rPr>
            </w:pPr>
            <w:hyperlink w:anchor="Seif15" w:tooltip="ביטול" w:history="1">
              <w:r w:rsidRPr="00174E48">
                <w:rPr>
                  <w:rStyle w:val="Hyperlink"/>
                </w:rPr>
                <w:t>Go</w:t>
              </w:r>
            </w:hyperlink>
          </w:p>
        </w:tc>
        <w:tc>
          <w:tcPr>
            <w:tcW w:w="850" w:type="dxa"/>
          </w:tcPr>
          <w:p w14:paraId="7C5A6FF9"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74E48" w:rsidRPr="00174E48" w14:paraId="61CAF12D" w14:textId="77777777" w:rsidTr="00174E48">
        <w:tblPrEx>
          <w:tblCellMar>
            <w:top w:w="0" w:type="dxa"/>
            <w:bottom w:w="0" w:type="dxa"/>
          </w:tblCellMar>
        </w:tblPrEx>
        <w:tc>
          <w:tcPr>
            <w:tcW w:w="1247" w:type="dxa"/>
          </w:tcPr>
          <w:p w14:paraId="2E41051F" w14:textId="77777777" w:rsidR="00174E48" w:rsidRPr="00174E48" w:rsidRDefault="00174E48" w:rsidP="00174E48">
            <w:pPr>
              <w:spacing w:line="240" w:lineRule="auto"/>
              <w:jc w:val="left"/>
              <w:rPr>
                <w:rFonts w:cs="Frankruhel" w:hint="cs"/>
                <w:sz w:val="24"/>
                <w:rtl/>
              </w:rPr>
            </w:pPr>
          </w:p>
        </w:tc>
        <w:tc>
          <w:tcPr>
            <w:tcW w:w="5669" w:type="dxa"/>
          </w:tcPr>
          <w:p w14:paraId="0F6E51FA" w14:textId="77777777" w:rsidR="00174E48" w:rsidRPr="00174E48" w:rsidRDefault="00174E48" w:rsidP="00174E48">
            <w:pPr>
              <w:spacing w:line="240" w:lineRule="auto"/>
              <w:jc w:val="left"/>
              <w:rPr>
                <w:rFonts w:cs="Frankruhel" w:hint="cs"/>
                <w:sz w:val="24"/>
                <w:rtl/>
              </w:rPr>
            </w:pPr>
            <w:r>
              <w:rPr>
                <w:sz w:val="24"/>
                <w:rtl/>
              </w:rPr>
              <w:t>תוספת ראשונה</w:t>
            </w:r>
          </w:p>
        </w:tc>
        <w:tc>
          <w:tcPr>
            <w:tcW w:w="567" w:type="dxa"/>
          </w:tcPr>
          <w:p w14:paraId="164BA3E3" w14:textId="77777777" w:rsidR="00174E48" w:rsidRPr="00174E48" w:rsidRDefault="00174E48" w:rsidP="00174E48">
            <w:pPr>
              <w:spacing w:line="240" w:lineRule="auto"/>
              <w:jc w:val="left"/>
              <w:rPr>
                <w:rStyle w:val="Hyperlink"/>
                <w:rFonts w:hint="cs"/>
                <w:rtl/>
              </w:rPr>
            </w:pPr>
            <w:hyperlink w:anchor="med0" w:tooltip="תוספת ראשונה" w:history="1">
              <w:r w:rsidRPr="00174E48">
                <w:rPr>
                  <w:rStyle w:val="Hyperlink"/>
                </w:rPr>
                <w:t>Go</w:t>
              </w:r>
            </w:hyperlink>
          </w:p>
        </w:tc>
        <w:tc>
          <w:tcPr>
            <w:tcW w:w="850" w:type="dxa"/>
          </w:tcPr>
          <w:p w14:paraId="6EDAFA8D"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74E48" w:rsidRPr="00174E48" w14:paraId="1CBE5D18" w14:textId="77777777" w:rsidTr="00174E48">
        <w:tblPrEx>
          <w:tblCellMar>
            <w:top w:w="0" w:type="dxa"/>
            <w:bottom w:w="0" w:type="dxa"/>
          </w:tblCellMar>
        </w:tblPrEx>
        <w:tc>
          <w:tcPr>
            <w:tcW w:w="1247" w:type="dxa"/>
          </w:tcPr>
          <w:p w14:paraId="41933239" w14:textId="77777777" w:rsidR="00174E48" w:rsidRPr="00174E48" w:rsidRDefault="00174E48" w:rsidP="00174E48">
            <w:pPr>
              <w:spacing w:line="240" w:lineRule="auto"/>
              <w:jc w:val="left"/>
              <w:rPr>
                <w:rFonts w:cs="Frankruhel" w:hint="cs"/>
                <w:sz w:val="24"/>
                <w:rtl/>
              </w:rPr>
            </w:pPr>
          </w:p>
        </w:tc>
        <w:tc>
          <w:tcPr>
            <w:tcW w:w="5669" w:type="dxa"/>
          </w:tcPr>
          <w:p w14:paraId="46FA9D9B" w14:textId="77777777" w:rsidR="00174E48" w:rsidRPr="00174E48" w:rsidRDefault="00174E48" w:rsidP="00174E48">
            <w:pPr>
              <w:spacing w:line="240" w:lineRule="auto"/>
              <w:jc w:val="left"/>
              <w:rPr>
                <w:rFonts w:cs="Frankruhel" w:hint="cs"/>
                <w:sz w:val="24"/>
                <w:rtl/>
              </w:rPr>
            </w:pPr>
            <w:r>
              <w:rPr>
                <w:sz w:val="24"/>
                <w:rtl/>
              </w:rPr>
              <w:t>תוספת שניה</w:t>
            </w:r>
          </w:p>
        </w:tc>
        <w:tc>
          <w:tcPr>
            <w:tcW w:w="567" w:type="dxa"/>
          </w:tcPr>
          <w:p w14:paraId="177D288A" w14:textId="77777777" w:rsidR="00174E48" w:rsidRPr="00174E48" w:rsidRDefault="00174E48" w:rsidP="00174E48">
            <w:pPr>
              <w:spacing w:line="240" w:lineRule="auto"/>
              <w:jc w:val="left"/>
              <w:rPr>
                <w:rStyle w:val="Hyperlink"/>
                <w:rFonts w:hint="cs"/>
                <w:rtl/>
              </w:rPr>
            </w:pPr>
            <w:hyperlink w:anchor="med1" w:tooltip="תוספת שניה" w:history="1">
              <w:r w:rsidRPr="00174E48">
                <w:rPr>
                  <w:rStyle w:val="Hyperlink"/>
                </w:rPr>
                <w:t>Go</w:t>
              </w:r>
            </w:hyperlink>
          </w:p>
        </w:tc>
        <w:tc>
          <w:tcPr>
            <w:tcW w:w="850" w:type="dxa"/>
          </w:tcPr>
          <w:p w14:paraId="3788F8D2"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74E48" w:rsidRPr="00174E48" w14:paraId="1D80F7E9" w14:textId="77777777" w:rsidTr="00174E48">
        <w:tblPrEx>
          <w:tblCellMar>
            <w:top w:w="0" w:type="dxa"/>
            <w:bottom w:w="0" w:type="dxa"/>
          </w:tblCellMar>
        </w:tblPrEx>
        <w:tc>
          <w:tcPr>
            <w:tcW w:w="1247" w:type="dxa"/>
          </w:tcPr>
          <w:p w14:paraId="4E061C2A" w14:textId="77777777" w:rsidR="00174E48" w:rsidRPr="00174E48" w:rsidRDefault="00174E48" w:rsidP="00174E48">
            <w:pPr>
              <w:spacing w:line="240" w:lineRule="auto"/>
              <w:jc w:val="left"/>
              <w:rPr>
                <w:rFonts w:cs="Frankruhel" w:hint="cs"/>
                <w:sz w:val="24"/>
                <w:rtl/>
              </w:rPr>
            </w:pPr>
          </w:p>
        </w:tc>
        <w:tc>
          <w:tcPr>
            <w:tcW w:w="5669" w:type="dxa"/>
          </w:tcPr>
          <w:p w14:paraId="5B7344CF" w14:textId="77777777" w:rsidR="00174E48" w:rsidRPr="00174E48" w:rsidRDefault="00174E48" w:rsidP="00174E48">
            <w:pPr>
              <w:spacing w:line="240" w:lineRule="auto"/>
              <w:jc w:val="left"/>
              <w:rPr>
                <w:rFonts w:cs="Frankruhel" w:hint="cs"/>
                <w:sz w:val="24"/>
                <w:rtl/>
              </w:rPr>
            </w:pPr>
            <w:r>
              <w:rPr>
                <w:sz w:val="24"/>
                <w:rtl/>
              </w:rPr>
              <w:t>תוספת שלישית</w:t>
            </w:r>
          </w:p>
        </w:tc>
        <w:tc>
          <w:tcPr>
            <w:tcW w:w="567" w:type="dxa"/>
          </w:tcPr>
          <w:p w14:paraId="702392F6" w14:textId="77777777" w:rsidR="00174E48" w:rsidRPr="00174E48" w:rsidRDefault="00174E48" w:rsidP="00174E48">
            <w:pPr>
              <w:spacing w:line="240" w:lineRule="auto"/>
              <w:jc w:val="left"/>
              <w:rPr>
                <w:rStyle w:val="Hyperlink"/>
                <w:rFonts w:hint="cs"/>
                <w:rtl/>
              </w:rPr>
            </w:pPr>
            <w:hyperlink w:anchor="med2" w:tooltip="תוספת שלישית" w:history="1">
              <w:r w:rsidRPr="00174E48">
                <w:rPr>
                  <w:rStyle w:val="Hyperlink"/>
                </w:rPr>
                <w:t>Go</w:t>
              </w:r>
            </w:hyperlink>
          </w:p>
        </w:tc>
        <w:tc>
          <w:tcPr>
            <w:tcW w:w="850" w:type="dxa"/>
          </w:tcPr>
          <w:p w14:paraId="1FC9D870" w14:textId="77777777" w:rsidR="00174E48" w:rsidRPr="00174E48" w:rsidRDefault="00174E48" w:rsidP="00174E48">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77B37A76" w14:textId="77777777" w:rsidR="001422F6" w:rsidRDefault="001422F6" w:rsidP="001422F6">
      <w:pPr>
        <w:pStyle w:val="big-header"/>
        <w:ind w:left="0" w:right="1134"/>
        <w:rPr>
          <w:rFonts w:cs="FrankRuehl" w:hint="cs"/>
          <w:sz w:val="32"/>
          <w:rtl/>
        </w:rPr>
      </w:pPr>
    </w:p>
    <w:p w14:paraId="3B6DF262" w14:textId="77777777" w:rsidR="00ED1F0E" w:rsidRDefault="001422F6" w:rsidP="008C1B33">
      <w:pPr>
        <w:pStyle w:val="big-header"/>
        <w:ind w:left="0" w:right="1134"/>
        <w:rPr>
          <w:rFonts w:cs="FrankRuehl"/>
          <w:sz w:val="32"/>
        </w:rPr>
      </w:pPr>
      <w:r>
        <w:rPr>
          <w:rFonts w:cs="FrankRuehl"/>
          <w:sz w:val="32"/>
          <w:rtl/>
        </w:rPr>
        <w:br w:type="page"/>
      </w:r>
      <w:r w:rsidR="008C1B33">
        <w:rPr>
          <w:rFonts w:cs="FrankRuehl" w:hint="cs"/>
          <w:sz w:val="32"/>
          <w:rtl/>
        </w:rPr>
        <w:lastRenderedPageBreak/>
        <w:t>חוק עזר לרעננה (העמדת רכב וחנייתו), תשמ"ג-1982</w:t>
      </w:r>
      <w:r w:rsidR="00ED1F0E">
        <w:rPr>
          <w:rStyle w:val="a6"/>
          <w:rFonts w:cs="FrankRuehl"/>
          <w:sz w:val="32"/>
          <w:rtl/>
        </w:rPr>
        <w:footnoteReference w:customMarkFollows="1" w:id="1"/>
        <w:t>*</w:t>
      </w:r>
    </w:p>
    <w:p w14:paraId="03F87AA3" w14:textId="77777777" w:rsidR="00ED1F0E" w:rsidRDefault="00310A88" w:rsidP="008C1B33">
      <w:pPr>
        <w:pStyle w:val="P00"/>
        <w:spacing w:before="72"/>
        <w:ind w:left="0" w:right="1134"/>
        <w:rPr>
          <w:rFonts w:cs="FrankRuehl" w:hint="cs"/>
          <w:rtl/>
          <w:lang w:val="he-IL"/>
        </w:rPr>
      </w:pPr>
      <w:r>
        <w:rPr>
          <w:rFonts w:cs="FrankRuehl" w:hint="cs"/>
          <w:rtl/>
        </w:rPr>
        <w:tab/>
      </w:r>
      <w:r w:rsidR="005942A1">
        <w:rPr>
          <w:rFonts w:cs="FrankRuehl" w:hint="cs"/>
          <w:rtl/>
          <w:lang w:val="he-IL"/>
        </w:rPr>
        <w:t>בתוקף</w:t>
      </w:r>
      <w:r w:rsidR="00463484">
        <w:rPr>
          <w:rFonts w:cs="FrankRuehl"/>
          <w:rtl/>
          <w:lang w:val="he-IL"/>
        </w:rPr>
        <w:t xml:space="preserve"> סמכותה לפי סעי</w:t>
      </w:r>
      <w:r w:rsidR="008C1B33">
        <w:rPr>
          <w:rFonts w:cs="FrankRuehl" w:hint="cs"/>
          <w:rtl/>
          <w:lang w:val="he-IL"/>
        </w:rPr>
        <w:t>ף</w:t>
      </w:r>
      <w:r w:rsidR="00ED1F0E">
        <w:rPr>
          <w:rFonts w:cs="FrankRuehl"/>
          <w:rtl/>
          <w:lang w:val="he-IL"/>
        </w:rPr>
        <w:t xml:space="preserve"> </w:t>
      </w:r>
      <w:r w:rsidR="00B14867">
        <w:rPr>
          <w:rFonts w:cs="FrankRuehl" w:hint="cs"/>
          <w:rtl/>
          <w:lang w:val="he-IL"/>
        </w:rPr>
        <w:t>250 לפקודת העיריות</w:t>
      </w:r>
      <w:r w:rsidR="001422F6">
        <w:rPr>
          <w:rFonts w:cs="FrankRuehl" w:hint="cs"/>
          <w:rtl/>
          <w:lang w:val="he-IL"/>
        </w:rPr>
        <w:t xml:space="preserve">, </w:t>
      </w:r>
      <w:r w:rsidR="00ED1F0E">
        <w:rPr>
          <w:rFonts w:cs="FrankRuehl"/>
          <w:rtl/>
          <w:lang w:val="he-IL"/>
        </w:rPr>
        <w:t>וסעי</w:t>
      </w:r>
      <w:r w:rsidR="00ED1F0E">
        <w:rPr>
          <w:rFonts w:cs="FrankRuehl" w:hint="cs"/>
          <w:rtl/>
          <w:lang w:val="he-IL"/>
        </w:rPr>
        <w:t>ף 77 לפקודת התעבורה</w:t>
      </w:r>
      <w:r w:rsidR="00942B74">
        <w:rPr>
          <w:rFonts w:cs="FrankRuehl" w:hint="cs"/>
          <w:rtl/>
          <w:lang w:val="he-IL"/>
        </w:rPr>
        <w:t xml:space="preserve">, </w:t>
      </w:r>
      <w:r w:rsidR="00ED1F0E">
        <w:rPr>
          <w:rFonts w:cs="FrankRuehl"/>
          <w:rtl/>
          <w:lang w:val="he-IL"/>
        </w:rPr>
        <w:t>מתקינה מועצת עי</w:t>
      </w:r>
      <w:r w:rsidR="00ED1F0E">
        <w:rPr>
          <w:rFonts w:cs="FrankRuehl" w:hint="cs"/>
          <w:rtl/>
          <w:lang w:val="he-IL"/>
        </w:rPr>
        <w:t>ר</w:t>
      </w:r>
      <w:r w:rsidR="00452117">
        <w:rPr>
          <w:rFonts w:cs="FrankRuehl" w:hint="cs"/>
          <w:rtl/>
          <w:lang w:val="he-IL"/>
        </w:rPr>
        <w:t>י</w:t>
      </w:r>
      <w:r w:rsidR="00ED1F0E">
        <w:rPr>
          <w:rFonts w:cs="FrankRuehl"/>
          <w:rtl/>
          <w:lang w:val="he-IL"/>
        </w:rPr>
        <w:t xml:space="preserve">ת </w:t>
      </w:r>
      <w:r w:rsidR="008C1B33">
        <w:rPr>
          <w:rFonts w:cs="FrankRuehl" w:hint="cs"/>
          <w:rtl/>
          <w:lang w:val="he-IL"/>
        </w:rPr>
        <w:t xml:space="preserve">רעננה </w:t>
      </w:r>
      <w:r w:rsidR="00ED1F0E">
        <w:rPr>
          <w:rFonts w:cs="FrankRuehl"/>
          <w:rtl/>
          <w:lang w:val="he-IL"/>
        </w:rPr>
        <w:t>חוק עזר</w:t>
      </w:r>
      <w:r w:rsidR="005942A1">
        <w:rPr>
          <w:rFonts w:cs="FrankRuehl" w:hint="cs"/>
          <w:rtl/>
          <w:lang w:val="he-IL"/>
        </w:rPr>
        <w:t xml:space="preserve"> זה:</w:t>
      </w:r>
    </w:p>
    <w:p w14:paraId="6E857B4E" w14:textId="77777777" w:rsidR="00ED1F0E" w:rsidRDefault="00ED1F0E" w:rsidP="00CC31AC">
      <w:pPr>
        <w:pStyle w:val="P00"/>
        <w:spacing w:before="72"/>
        <w:ind w:left="0" w:right="1134"/>
        <w:rPr>
          <w:rStyle w:val="default"/>
          <w:rFonts w:hint="cs"/>
          <w:rtl/>
        </w:rPr>
      </w:pPr>
      <w:bookmarkStart w:id="1" w:name="Seif1"/>
      <w:bookmarkEnd w:id="1"/>
      <w:r>
        <w:rPr>
          <w:lang w:val="he-IL"/>
        </w:rPr>
        <w:pict w14:anchorId="48800E7F">
          <v:rect id="_x0000_s1026" style="position:absolute;left:0;text-align:left;margin-left:464.5pt;margin-top:8.05pt;width:75.05pt;height:12.4pt;z-index:251635712" o:allowincell="f" filled="f" stroked="f" strokecolor="lime" strokeweight=".25pt">
            <v:textbox style="mso-next-textbox:#_x0000_s1026" inset="0,0,0,0">
              <w:txbxContent>
                <w:p w14:paraId="76F308D3" w14:textId="77777777" w:rsidR="00F50C0C" w:rsidRDefault="00F50C0C">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1E6A07">
        <w:rPr>
          <w:rStyle w:val="default"/>
          <w:rtl/>
        </w:rPr>
        <w:t>.</w:t>
      </w:r>
      <w:r w:rsidRPr="001E6A07">
        <w:rPr>
          <w:rStyle w:val="default"/>
          <w:rtl/>
        </w:rPr>
        <w:tab/>
      </w:r>
      <w:r>
        <w:rPr>
          <w:rStyle w:val="default"/>
          <w:rFonts w:hint="cs"/>
          <w:rtl/>
        </w:rPr>
        <w:t xml:space="preserve">בחוק עזר זה </w:t>
      </w:r>
      <w:r>
        <w:rPr>
          <w:rStyle w:val="default"/>
          <w:rFonts w:hint="eastAsia"/>
          <w:rtl/>
        </w:rPr>
        <w:t>–</w:t>
      </w:r>
    </w:p>
    <w:p w14:paraId="11D8531A" w14:textId="77777777" w:rsidR="0071694E" w:rsidRDefault="0071694E" w:rsidP="00DC4540">
      <w:pPr>
        <w:pStyle w:val="P00"/>
        <w:spacing w:before="72"/>
        <w:ind w:left="0" w:right="1134"/>
        <w:rPr>
          <w:rFonts w:cs="FrankRuehl" w:hint="cs"/>
          <w:rtl/>
          <w:lang w:eastAsia="en-US"/>
        </w:rPr>
      </w:pPr>
      <w:r>
        <w:rPr>
          <w:rFonts w:cs="FrankRuehl" w:hint="cs"/>
          <w:rtl/>
          <w:lang w:eastAsia="en-US"/>
        </w:rPr>
        <w:tab/>
        <w:t xml:space="preserve">"אוטובוס" </w:t>
      </w:r>
      <w:r>
        <w:rPr>
          <w:rFonts w:cs="FrankRuehl"/>
          <w:rtl/>
          <w:lang w:eastAsia="en-US"/>
        </w:rPr>
        <w:t>–</w:t>
      </w:r>
      <w:r w:rsidR="00DC4540">
        <w:rPr>
          <w:rFonts w:cs="FrankRuehl" w:hint="cs"/>
          <w:rtl/>
          <w:lang w:eastAsia="en-US"/>
        </w:rPr>
        <w:t xml:space="preserve"> כמשמעות "אוטובוס ציבורי"</w:t>
      </w:r>
      <w:r>
        <w:rPr>
          <w:rFonts w:cs="FrankRuehl" w:hint="cs"/>
          <w:rtl/>
          <w:lang w:eastAsia="en-US"/>
        </w:rPr>
        <w:t xml:space="preserve"> בתקנות התעבורה, התשכ"א-1961 (להלן </w:t>
      </w:r>
      <w:r>
        <w:rPr>
          <w:rFonts w:cs="FrankRuehl"/>
          <w:rtl/>
          <w:lang w:eastAsia="en-US"/>
        </w:rPr>
        <w:t>–</w:t>
      </w:r>
      <w:r>
        <w:rPr>
          <w:rFonts w:cs="FrankRuehl" w:hint="cs"/>
          <w:rtl/>
          <w:lang w:eastAsia="en-US"/>
        </w:rPr>
        <w:t xml:space="preserve"> תקנות התעבורה);</w:t>
      </w:r>
    </w:p>
    <w:p w14:paraId="32F8D859" w14:textId="77777777" w:rsidR="004A6C91" w:rsidRDefault="004A6C91" w:rsidP="004A6C91">
      <w:pPr>
        <w:pStyle w:val="P00"/>
        <w:spacing w:before="72"/>
        <w:ind w:left="0" w:right="1134"/>
        <w:rPr>
          <w:rFonts w:cs="FrankRuehl" w:hint="cs"/>
          <w:rtl/>
          <w:lang w:eastAsia="en-US"/>
        </w:rPr>
      </w:pPr>
      <w:r>
        <w:rPr>
          <w:rFonts w:cs="FrankRuehl" w:hint="cs"/>
          <w:rtl/>
          <w:lang w:eastAsia="en-US"/>
        </w:rPr>
        <w:pict w14:anchorId="73B905AF">
          <v:shapetype id="_x0000_t202" coordsize="21600,21600" o:spt="202" path="m,l,21600r21600,l21600,xe">
            <v:stroke joinstyle="miter"/>
            <v:path gradientshapeok="t" o:connecttype="rect"/>
          </v:shapetype>
          <v:shape id="_x0000_s1215" type="#_x0000_t202" style="position:absolute;left:0;text-align:left;margin-left:470.35pt;margin-top:7.1pt;width:1in;height:11.2pt;z-index:251658240" filled="f" stroked="f">
            <v:textbox inset="1mm,0,1mm,0">
              <w:txbxContent>
                <w:p w14:paraId="60125973" w14:textId="77777777" w:rsidR="00F50C0C" w:rsidRDefault="00F50C0C" w:rsidP="004A6C91">
                  <w:pPr>
                    <w:spacing w:line="160" w:lineRule="exact"/>
                    <w:jc w:val="left"/>
                    <w:rPr>
                      <w:rFonts w:cs="Miriam" w:hint="cs"/>
                      <w:sz w:val="18"/>
                      <w:szCs w:val="18"/>
                      <w:rtl/>
                    </w:rPr>
                  </w:pPr>
                  <w:r>
                    <w:rPr>
                      <w:rFonts w:cs="Miriam" w:hint="cs"/>
                      <w:sz w:val="18"/>
                      <w:szCs w:val="18"/>
                      <w:rtl/>
                    </w:rPr>
                    <w:t>תיקון תשס"ט-2009</w:t>
                  </w:r>
                </w:p>
              </w:txbxContent>
            </v:textbox>
            <w10:anchorlock/>
          </v:shape>
        </w:pict>
      </w:r>
      <w:r>
        <w:rPr>
          <w:rFonts w:cs="FrankRuehl" w:hint="cs"/>
          <w:rtl/>
          <w:lang w:eastAsia="en-US"/>
        </w:rPr>
        <w:tab/>
        <w:t xml:space="preserve">"אמצעי תשלום" </w:t>
      </w:r>
      <w:r>
        <w:rPr>
          <w:rFonts w:cs="FrankRuehl"/>
          <w:rtl/>
          <w:lang w:eastAsia="en-US"/>
        </w:rPr>
        <w:t>–</w:t>
      </w:r>
      <w:r>
        <w:rPr>
          <w:rFonts w:cs="FrankRuehl" w:hint="cs"/>
          <w:rtl/>
          <w:lang w:eastAsia="en-US"/>
        </w:rPr>
        <w:t xml:space="preserve"> כרטיס חניה, מדחן, טלפון סלולרי או כל אמצעי אחר שאושר על ידי העיריה לתשלום אגרת הסדר חניה;</w:t>
      </w:r>
    </w:p>
    <w:p w14:paraId="0F90A840" w14:textId="77777777" w:rsidR="004A6C91" w:rsidRDefault="004A6C91" w:rsidP="004A6C91">
      <w:pPr>
        <w:pStyle w:val="P00"/>
        <w:spacing w:before="72"/>
        <w:ind w:left="0" w:right="1134"/>
        <w:rPr>
          <w:rFonts w:cs="FrankRuehl" w:hint="cs"/>
          <w:rtl/>
          <w:lang w:eastAsia="en-US"/>
        </w:rPr>
      </w:pPr>
      <w:r>
        <w:rPr>
          <w:rFonts w:cs="FrankRuehl" w:hint="cs"/>
          <w:rtl/>
          <w:lang w:eastAsia="en-US"/>
        </w:rPr>
        <w:pict w14:anchorId="1C1C0BD4">
          <v:shape id="_x0000_s1216" type="#_x0000_t202" style="position:absolute;left:0;text-align:left;margin-left:470.35pt;margin-top:7.1pt;width:1in;height:11.2pt;z-index:251659264" filled="f" stroked="f">
            <v:textbox inset="1mm,0,1mm,0">
              <w:txbxContent>
                <w:p w14:paraId="4F9486D1" w14:textId="77777777" w:rsidR="00F50C0C" w:rsidRDefault="00F50C0C" w:rsidP="004A6C91">
                  <w:pPr>
                    <w:spacing w:line="160" w:lineRule="exact"/>
                    <w:jc w:val="left"/>
                    <w:rPr>
                      <w:rFonts w:cs="Miriam" w:hint="cs"/>
                      <w:sz w:val="18"/>
                      <w:szCs w:val="18"/>
                      <w:rtl/>
                    </w:rPr>
                  </w:pPr>
                  <w:r>
                    <w:rPr>
                      <w:rFonts w:cs="Miriam" w:hint="cs"/>
                      <w:sz w:val="18"/>
                      <w:szCs w:val="18"/>
                      <w:rtl/>
                    </w:rPr>
                    <w:t>תיקון תשס"ט-2009</w:t>
                  </w:r>
                </w:p>
              </w:txbxContent>
            </v:textbox>
            <w10:anchorlock/>
          </v:shape>
        </w:pict>
      </w:r>
      <w:r>
        <w:rPr>
          <w:rFonts w:cs="FrankRuehl" w:hint="cs"/>
          <w:rtl/>
          <w:lang w:eastAsia="en-US"/>
        </w:rPr>
        <w:tab/>
        <w:t xml:space="preserve">"הודעת התעבורה" </w:t>
      </w:r>
      <w:r>
        <w:rPr>
          <w:rFonts w:cs="FrankRuehl"/>
          <w:rtl/>
          <w:lang w:eastAsia="en-US"/>
        </w:rPr>
        <w:t>–</w:t>
      </w:r>
      <w:r>
        <w:rPr>
          <w:rFonts w:cs="FrankRuehl" w:hint="cs"/>
          <w:rtl/>
          <w:lang w:eastAsia="en-US"/>
        </w:rPr>
        <w:t xml:space="preserve"> הודעת התעבורה (קביעת תמרורים), התש"ל-1970;</w:t>
      </w:r>
    </w:p>
    <w:p w14:paraId="3B935187" w14:textId="77777777" w:rsidR="004A6C91" w:rsidRDefault="004A6C91" w:rsidP="004A6C91">
      <w:pPr>
        <w:pStyle w:val="P00"/>
        <w:spacing w:before="72"/>
        <w:ind w:left="0" w:right="1134"/>
        <w:rPr>
          <w:rFonts w:cs="FrankRuehl" w:hint="cs"/>
          <w:rtl/>
          <w:lang w:eastAsia="en-US"/>
        </w:rPr>
      </w:pPr>
      <w:r>
        <w:rPr>
          <w:rFonts w:cs="FrankRuehl" w:hint="cs"/>
          <w:rtl/>
          <w:lang w:eastAsia="en-US"/>
        </w:rPr>
        <w:pict w14:anchorId="7AFE843A">
          <v:shape id="_x0000_s1217" type="#_x0000_t202" style="position:absolute;left:0;text-align:left;margin-left:470.35pt;margin-top:7.1pt;width:1in;height:11.2pt;z-index:251660288" filled="f" stroked="f">
            <v:textbox inset="1mm,0,1mm,0">
              <w:txbxContent>
                <w:p w14:paraId="262E59D9" w14:textId="77777777" w:rsidR="00F50C0C" w:rsidRDefault="00F50C0C" w:rsidP="004A6C91">
                  <w:pPr>
                    <w:spacing w:line="160" w:lineRule="exact"/>
                    <w:jc w:val="left"/>
                    <w:rPr>
                      <w:rFonts w:cs="Miriam" w:hint="cs"/>
                      <w:sz w:val="18"/>
                      <w:szCs w:val="18"/>
                      <w:rtl/>
                    </w:rPr>
                  </w:pPr>
                  <w:r>
                    <w:rPr>
                      <w:rFonts w:cs="Miriam" w:hint="cs"/>
                      <w:sz w:val="18"/>
                      <w:szCs w:val="18"/>
                      <w:rtl/>
                    </w:rPr>
                    <w:t>תיקון תשס"ט-2009</w:t>
                  </w:r>
                </w:p>
              </w:txbxContent>
            </v:textbox>
            <w10:anchorlock/>
          </v:shape>
        </w:pict>
      </w:r>
      <w:r>
        <w:rPr>
          <w:rFonts w:cs="FrankRuehl" w:hint="cs"/>
          <w:rtl/>
          <w:lang w:eastAsia="en-US"/>
        </w:rPr>
        <w:tab/>
        <w:t xml:space="preserve">"המפקח על התעבורה" </w:t>
      </w:r>
      <w:r>
        <w:rPr>
          <w:rFonts w:cs="FrankRuehl"/>
          <w:rtl/>
          <w:lang w:eastAsia="en-US"/>
        </w:rPr>
        <w:t>–</w:t>
      </w:r>
      <w:r>
        <w:rPr>
          <w:rFonts w:cs="FrankRuehl" w:hint="cs"/>
          <w:rtl/>
          <w:lang w:eastAsia="en-US"/>
        </w:rPr>
        <w:t xml:space="preserve"> כהגדרתו בפקודת התעבורה;</w:t>
      </w:r>
    </w:p>
    <w:p w14:paraId="1DAB7D50" w14:textId="77777777" w:rsidR="00DC4540" w:rsidRDefault="00DD0081" w:rsidP="00DD0081">
      <w:pPr>
        <w:pStyle w:val="P00"/>
        <w:spacing w:before="72"/>
        <w:ind w:left="0" w:right="1134"/>
        <w:rPr>
          <w:rFonts w:cs="FrankRuehl" w:hint="cs"/>
          <w:rtl/>
          <w:lang w:eastAsia="en-US"/>
        </w:rPr>
      </w:pPr>
      <w:r>
        <w:rPr>
          <w:rFonts w:cs="FrankRuehl" w:hint="cs"/>
          <w:rtl/>
          <w:lang w:eastAsia="en-US"/>
        </w:rPr>
        <w:pict w14:anchorId="11239877">
          <v:shape id="_x0000_s1212" type="#_x0000_t202" style="position:absolute;left:0;text-align:left;margin-left:470.35pt;margin-top:7.1pt;width:1in;height:11.2pt;z-index:251655168" filled="f" stroked="f">
            <v:textbox inset="1mm,0,1mm,0">
              <w:txbxContent>
                <w:p w14:paraId="4FABBF49" w14:textId="77777777" w:rsidR="00F50C0C" w:rsidRDefault="00F50C0C" w:rsidP="00DD0081">
                  <w:pPr>
                    <w:spacing w:line="160" w:lineRule="exact"/>
                    <w:jc w:val="left"/>
                    <w:rPr>
                      <w:rFonts w:cs="Miriam" w:hint="cs"/>
                      <w:sz w:val="18"/>
                      <w:szCs w:val="18"/>
                      <w:rtl/>
                    </w:rPr>
                  </w:pPr>
                  <w:r>
                    <w:rPr>
                      <w:rFonts w:cs="Miriam" w:hint="cs"/>
                      <w:sz w:val="18"/>
                      <w:szCs w:val="18"/>
                      <w:rtl/>
                    </w:rPr>
                    <w:t>תיקון תשס"ט-2009</w:t>
                  </w:r>
                </w:p>
              </w:txbxContent>
            </v:textbox>
            <w10:anchorlock/>
          </v:shape>
        </w:pict>
      </w:r>
      <w:r w:rsidR="00DC4540">
        <w:rPr>
          <w:rFonts w:cs="FrankRuehl" w:hint="cs"/>
          <w:rtl/>
          <w:lang w:eastAsia="en-US"/>
        </w:rPr>
        <w:tab/>
        <w:t xml:space="preserve">"כרטיס חניה" </w:t>
      </w:r>
      <w:r w:rsidR="00DC4540">
        <w:rPr>
          <w:rFonts w:cs="FrankRuehl"/>
          <w:rtl/>
          <w:lang w:eastAsia="en-US"/>
        </w:rPr>
        <w:t>–</w:t>
      </w:r>
      <w:r w:rsidR="00DC4540">
        <w:rPr>
          <w:rFonts w:cs="FrankRuehl" w:hint="cs"/>
          <w:rtl/>
          <w:lang w:eastAsia="en-US"/>
        </w:rPr>
        <w:t xml:space="preserve"> כרטיס </w:t>
      </w:r>
      <w:r>
        <w:rPr>
          <w:rFonts w:cs="FrankRuehl" w:hint="cs"/>
          <w:rtl/>
          <w:lang w:eastAsia="en-US"/>
        </w:rPr>
        <w:t>מנייר או מחומר אחר, מכשיר אלקטרוני (מדחן) או מיתקן אחר, המוצג בכלי רכב ומשמש לסימון משך ומועד החניה, שהעיריה הכינה והנפיקה או שהוכן והונפק בהתאם להוראות העיריה ובאישורה למכירה לציבור</w:t>
      </w:r>
      <w:r w:rsidR="00DC4540">
        <w:rPr>
          <w:rFonts w:cs="FrankRuehl" w:hint="cs"/>
          <w:rtl/>
          <w:lang w:eastAsia="en-US"/>
        </w:rPr>
        <w:t>;</w:t>
      </w:r>
    </w:p>
    <w:p w14:paraId="56F334A9" w14:textId="77777777" w:rsidR="00DD0081" w:rsidRDefault="00DD0081" w:rsidP="00DD0081">
      <w:pPr>
        <w:pStyle w:val="P00"/>
        <w:spacing w:before="72"/>
        <w:ind w:left="0" w:right="1134"/>
        <w:rPr>
          <w:rFonts w:cs="FrankRuehl" w:hint="cs"/>
          <w:rtl/>
          <w:lang w:eastAsia="en-US"/>
        </w:rPr>
      </w:pPr>
      <w:r>
        <w:rPr>
          <w:rFonts w:cs="FrankRuehl" w:hint="cs"/>
          <w:rtl/>
          <w:lang w:eastAsia="en-US"/>
        </w:rPr>
        <w:pict w14:anchorId="1D9CB638">
          <v:shape id="_x0000_s1213" type="#_x0000_t202" style="position:absolute;left:0;text-align:left;margin-left:470.35pt;margin-top:7.1pt;width:1in;height:11.2pt;z-index:251656192" filled="f" stroked="f">
            <v:textbox inset="1mm,0,1mm,0">
              <w:txbxContent>
                <w:p w14:paraId="5623CDC1" w14:textId="77777777" w:rsidR="00F50C0C" w:rsidRDefault="00F50C0C" w:rsidP="00DD0081">
                  <w:pPr>
                    <w:spacing w:line="160" w:lineRule="exact"/>
                    <w:jc w:val="left"/>
                    <w:rPr>
                      <w:rFonts w:cs="Miriam" w:hint="cs"/>
                      <w:sz w:val="18"/>
                      <w:szCs w:val="18"/>
                      <w:rtl/>
                    </w:rPr>
                  </w:pPr>
                  <w:r>
                    <w:rPr>
                      <w:rFonts w:cs="Miriam" w:hint="cs"/>
                      <w:sz w:val="18"/>
                      <w:szCs w:val="18"/>
                      <w:rtl/>
                    </w:rPr>
                    <w:t>תיקון תשס"ט-2009</w:t>
                  </w:r>
                </w:p>
              </w:txbxContent>
            </v:textbox>
            <w10:anchorlock/>
          </v:shape>
        </w:pict>
      </w:r>
      <w:r>
        <w:rPr>
          <w:rFonts w:cs="FrankRuehl" w:hint="cs"/>
          <w:rtl/>
          <w:lang w:eastAsia="en-US"/>
        </w:rPr>
        <w:tab/>
        <w:t xml:space="preserve">"כרטיס חניה אחר" </w:t>
      </w:r>
      <w:r>
        <w:rPr>
          <w:rFonts w:cs="FrankRuehl"/>
          <w:rtl/>
          <w:lang w:eastAsia="en-US"/>
        </w:rPr>
        <w:t>–</w:t>
      </w:r>
      <w:r>
        <w:rPr>
          <w:rFonts w:cs="FrankRuehl" w:hint="cs"/>
          <w:rtl/>
          <w:lang w:eastAsia="en-US"/>
        </w:rPr>
        <w:t xml:space="preserve"> כרטיס המוצג בכלי הרכב ומשמש לסימון משך ומועד החניה או מיתקן אלקטרוני לתשלום דמי חניה, שלא הונפק על ידי העיריה או בהתאם להוראותיה, אך אושר על ידה לשימוש בשטחי העיריה;</w:t>
      </w:r>
    </w:p>
    <w:p w14:paraId="4B3825FD" w14:textId="77777777" w:rsidR="00DD0081" w:rsidRDefault="00DD0081" w:rsidP="00DD0081">
      <w:pPr>
        <w:pStyle w:val="P00"/>
        <w:spacing w:before="72"/>
        <w:ind w:left="0" w:right="1134"/>
        <w:rPr>
          <w:rFonts w:cs="FrankRuehl" w:hint="cs"/>
          <w:rtl/>
          <w:lang w:eastAsia="en-US"/>
        </w:rPr>
      </w:pPr>
      <w:r>
        <w:rPr>
          <w:rFonts w:cs="FrankRuehl" w:hint="cs"/>
          <w:rtl/>
          <w:lang w:eastAsia="en-US"/>
        </w:rPr>
        <w:pict w14:anchorId="20074389">
          <v:shape id="_x0000_s1214" type="#_x0000_t202" style="position:absolute;left:0;text-align:left;margin-left:470.35pt;margin-top:7.1pt;width:1in;height:11.2pt;z-index:251657216" filled="f" stroked="f">
            <v:textbox inset="1mm,0,1mm,0">
              <w:txbxContent>
                <w:p w14:paraId="343B5855" w14:textId="77777777" w:rsidR="00F50C0C" w:rsidRDefault="00F50C0C" w:rsidP="00DD0081">
                  <w:pPr>
                    <w:spacing w:line="160" w:lineRule="exact"/>
                    <w:jc w:val="left"/>
                    <w:rPr>
                      <w:rFonts w:cs="Miriam" w:hint="cs"/>
                      <w:sz w:val="18"/>
                      <w:szCs w:val="18"/>
                      <w:rtl/>
                    </w:rPr>
                  </w:pPr>
                  <w:r>
                    <w:rPr>
                      <w:rFonts w:cs="Miriam" w:hint="cs"/>
                      <w:sz w:val="18"/>
                      <w:szCs w:val="18"/>
                      <w:rtl/>
                    </w:rPr>
                    <w:t>תיקון תשס"ט-2009</w:t>
                  </w:r>
                </w:p>
              </w:txbxContent>
            </v:textbox>
            <w10:anchorlock/>
          </v:shape>
        </w:pict>
      </w:r>
      <w:r>
        <w:rPr>
          <w:rFonts w:cs="FrankRuehl" w:hint="cs"/>
          <w:rtl/>
          <w:lang w:eastAsia="en-US"/>
        </w:rPr>
        <w:tab/>
        <w:t xml:space="preserve">"מדחן" </w:t>
      </w:r>
      <w:r>
        <w:rPr>
          <w:rFonts w:cs="FrankRuehl"/>
          <w:rtl/>
          <w:lang w:eastAsia="en-US"/>
        </w:rPr>
        <w:t>–</w:t>
      </w:r>
      <w:r>
        <w:rPr>
          <w:rFonts w:cs="FrankRuehl" w:hint="cs"/>
          <w:rtl/>
          <w:lang w:eastAsia="en-US"/>
        </w:rPr>
        <w:t xml:space="preserve"> מיתקן שבו מכשיר מכני או אלקטרוני, קבוע ליד מקום חניה, המופעל על ידי מטבעות, כרטיס או אמצעי אחר (להלן </w:t>
      </w:r>
      <w:r>
        <w:rPr>
          <w:rFonts w:cs="FrankRuehl"/>
          <w:rtl/>
          <w:lang w:eastAsia="en-US"/>
        </w:rPr>
        <w:t>–</w:t>
      </w:r>
      <w:r>
        <w:rPr>
          <w:rFonts w:cs="FrankRuehl" w:hint="cs"/>
          <w:rtl/>
          <w:lang w:eastAsia="en-US"/>
        </w:rPr>
        <w:t xml:space="preserve"> אמצעי התשלום במדחן), והמשמש לסימון משך ומועד החניה;</w:t>
      </w:r>
    </w:p>
    <w:p w14:paraId="441638A5" w14:textId="77777777" w:rsidR="00DC4540" w:rsidRDefault="00DC4540" w:rsidP="00DC4540">
      <w:pPr>
        <w:pStyle w:val="P00"/>
        <w:spacing w:before="72"/>
        <w:ind w:left="0" w:right="1134"/>
        <w:rPr>
          <w:rFonts w:cs="FrankRuehl" w:hint="cs"/>
          <w:rtl/>
          <w:lang w:eastAsia="en-US"/>
        </w:rPr>
      </w:pPr>
      <w:r>
        <w:rPr>
          <w:rFonts w:cs="FrankRuehl" w:hint="cs"/>
          <w:rtl/>
          <w:lang w:eastAsia="en-US"/>
        </w:rPr>
        <w:tab/>
        <w:t xml:space="preserve">"מונית" </w:t>
      </w:r>
      <w:r>
        <w:rPr>
          <w:rFonts w:cs="FrankRuehl"/>
          <w:rtl/>
          <w:lang w:eastAsia="en-US"/>
        </w:rPr>
        <w:t>–</w:t>
      </w:r>
      <w:r>
        <w:rPr>
          <w:rFonts w:cs="FrankRuehl" w:hint="cs"/>
          <w:rtl/>
          <w:lang w:eastAsia="en-US"/>
        </w:rPr>
        <w:t xml:space="preserve"> רכב ציבורי שאיננו אוטובוס;</w:t>
      </w:r>
    </w:p>
    <w:p w14:paraId="2387F4B3" w14:textId="77777777" w:rsidR="0071694E" w:rsidRDefault="0071694E" w:rsidP="00DC4540">
      <w:pPr>
        <w:pStyle w:val="P00"/>
        <w:spacing w:before="72"/>
        <w:ind w:left="0" w:right="1134"/>
        <w:rPr>
          <w:rFonts w:cs="FrankRuehl" w:hint="cs"/>
          <w:rtl/>
          <w:lang w:eastAsia="en-US"/>
        </w:rPr>
      </w:pPr>
      <w:r>
        <w:rPr>
          <w:rFonts w:cs="FrankRuehl" w:hint="cs"/>
          <w:rtl/>
          <w:lang w:eastAsia="en-US"/>
        </w:rPr>
        <w:tab/>
        <w:t xml:space="preserve">"מפקד המשטרה" </w:t>
      </w:r>
      <w:r>
        <w:rPr>
          <w:rFonts w:cs="FrankRuehl"/>
          <w:rtl/>
          <w:lang w:eastAsia="en-US"/>
        </w:rPr>
        <w:t>–</w:t>
      </w:r>
      <w:r>
        <w:rPr>
          <w:rFonts w:cs="FrankRuehl" w:hint="cs"/>
          <w:rtl/>
          <w:lang w:eastAsia="en-US"/>
        </w:rPr>
        <w:t xml:space="preserve"> מפקד המשטרה של המחוז שהעיריה נמצאת בתחומו</w:t>
      </w:r>
      <w:r w:rsidR="00DC4540">
        <w:rPr>
          <w:rFonts w:cs="FrankRuehl" w:hint="cs"/>
          <w:rtl/>
          <w:lang w:eastAsia="en-US"/>
        </w:rPr>
        <w:t>,</w:t>
      </w:r>
      <w:r>
        <w:rPr>
          <w:rFonts w:cs="FrankRuehl" w:hint="cs"/>
          <w:rtl/>
          <w:lang w:eastAsia="en-US"/>
        </w:rPr>
        <w:t xml:space="preserve"> לרבות </w:t>
      </w:r>
      <w:r w:rsidR="00DC4540">
        <w:rPr>
          <w:rFonts w:cs="FrankRuehl" w:hint="cs"/>
          <w:rtl/>
          <w:lang w:eastAsia="en-US"/>
        </w:rPr>
        <w:t>מי</w:t>
      </w:r>
      <w:r>
        <w:rPr>
          <w:rFonts w:cs="FrankRuehl" w:hint="cs"/>
          <w:rtl/>
          <w:lang w:eastAsia="en-US"/>
        </w:rPr>
        <w:t xml:space="preserve"> שמפקד המשטרה העביר </w:t>
      </w:r>
      <w:r w:rsidR="00DC4540">
        <w:rPr>
          <w:rFonts w:cs="FrankRuehl" w:hint="cs"/>
          <w:rtl/>
          <w:lang w:eastAsia="en-US"/>
        </w:rPr>
        <w:t>לו בכתב</w:t>
      </w:r>
      <w:r>
        <w:rPr>
          <w:rFonts w:cs="FrankRuehl" w:hint="cs"/>
          <w:rtl/>
          <w:lang w:eastAsia="en-US"/>
        </w:rPr>
        <w:t xml:space="preserve"> את סמכויותיו לפי חוק עזר זה, כולן או מקצתן;</w:t>
      </w:r>
    </w:p>
    <w:p w14:paraId="31C339F1" w14:textId="77777777" w:rsidR="0071694E" w:rsidRDefault="0071694E" w:rsidP="00DC4540">
      <w:pPr>
        <w:pStyle w:val="P00"/>
        <w:spacing w:before="72"/>
        <w:ind w:left="0" w:right="1134"/>
        <w:rPr>
          <w:rFonts w:cs="FrankRuehl" w:hint="cs"/>
          <w:rtl/>
          <w:lang w:eastAsia="en-US"/>
        </w:rPr>
      </w:pPr>
      <w:r>
        <w:rPr>
          <w:rFonts w:cs="FrankRuehl" w:hint="cs"/>
          <w:rtl/>
          <w:lang w:eastAsia="en-US"/>
        </w:rPr>
        <w:tab/>
        <w:t xml:space="preserve">"מקום חניה" </w:t>
      </w:r>
      <w:r>
        <w:rPr>
          <w:rFonts w:cs="FrankRuehl"/>
          <w:rtl/>
          <w:lang w:eastAsia="en-US"/>
        </w:rPr>
        <w:t>–</w:t>
      </w:r>
      <w:r>
        <w:rPr>
          <w:rFonts w:cs="FrankRuehl" w:hint="cs"/>
          <w:rtl/>
          <w:lang w:eastAsia="en-US"/>
        </w:rPr>
        <w:t xml:space="preserve"> מקום </w:t>
      </w:r>
      <w:r w:rsidR="006B0B9B">
        <w:rPr>
          <w:rFonts w:cs="FrankRuehl" w:hint="cs"/>
          <w:rtl/>
          <w:lang w:eastAsia="en-US"/>
        </w:rPr>
        <w:t>שהותרה בו חניה לרכב לפי סעיף 2</w:t>
      </w:r>
      <w:r>
        <w:rPr>
          <w:rFonts w:cs="FrankRuehl" w:hint="cs"/>
          <w:rtl/>
          <w:lang w:eastAsia="en-US"/>
        </w:rPr>
        <w:t>;</w:t>
      </w:r>
    </w:p>
    <w:p w14:paraId="29928DE5" w14:textId="77777777" w:rsidR="0071694E" w:rsidRDefault="004A6C91" w:rsidP="0071694E">
      <w:pPr>
        <w:pStyle w:val="P00"/>
        <w:spacing w:before="72"/>
        <w:ind w:left="0" w:right="1134"/>
        <w:rPr>
          <w:rFonts w:cs="FrankRuehl" w:hint="cs"/>
          <w:rtl/>
          <w:lang w:eastAsia="en-US"/>
        </w:rPr>
      </w:pPr>
      <w:r>
        <w:rPr>
          <w:rFonts w:cs="FrankRuehl" w:hint="cs"/>
          <w:rtl/>
          <w:lang w:eastAsia="en-US"/>
        </w:rPr>
        <w:pict w14:anchorId="51B6934B">
          <v:shape id="_x0000_s1218" type="#_x0000_t202" style="position:absolute;left:0;text-align:left;margin-left:470.35pt;margin-top:7.1pt;width:1in;height:11.2pt;z-index:251661312" filled="f" stroked="f">
            <v:textbox inset="1mm,0,1mm,0">
              <w:txbxContent>
                <w:p w14:paraId="3B0E5198" w14:textId="77777777" w:rsidR="00F50C0C" w:rsidRDefault="00F50C0C" w:rsidP="004A6C91">
                  <w:pPr>
                    <w:spacing w:line="160" w:lineRule="exact"/>
                    <w:jc w:val="left"/>
                    <w:rPr>
                      <w:rFonts w:cs="Miriam" w:hint="cs"/>
                      <w:sz w:val="18"/>
                      <w:szCs w:val="18"/>
                      <w:rtl/>
                    </w:rPr>
                  </w:pPr>
                  <w:r>
                    <w:rPr>
                      <w:rFonts w:cs="Miriam" w:hint="cs"/>
                      <w:sz w:val="18"/>
                      <w:szCs w:val="18"/>
                      <w:rtl/>
                    </w:rPr>
                    <w:t>תיקון תשס"ט-2009</w:t>
                  </w:r>
                </w:p>
              </w:txbxContent>
            </v:textbox>
            <w10:anchorlock/>
          </v:shape>
        </w:pict>
      </w:r>
      <w:r w:rsidR="0071694E">
        <w:rPr>
          <w:rFonts w:cs="FrankRuehl" w:hint="cs"/>
          <w:rtl/>
          <w:lang w:eastAsia="en-US"/>
        </w:rPr>
        <w:tab/>
        <w:t xml:space="preserve">"מקום חניה מוסדר" </w:t>
      </w:r>
      <w:r w:rsidR="0071694E">
        <w:rPr>
          <w:rFonts w:cs="FrankRuehl"/>
          <w:rtl/>
          <w:lang w:eastAsia="en-US"/>
        </w:rPr>
        <w:t>–</w:t>
      </w:r>
      <w:r w:rsidR="0071694E">
        <w:rPr>
          <w:rFonts w:cs="FrankRuehl" w:hint="cs"/>
          <w:rtl/>
          <w:lang w:eastAsia="en-US"/>
        </w:rPr>
        <w:t xml:space="preserve"> מקום חניה שנקבע כמקום חניה מוסדר לפי סעיף 3(א)</w:t>
      </w:r>
      <w:r>
        <w:rPr>
          <w:rFonts w:cs="FrankRuehl" w:hint="cs"/>
          <w:rtl/>
          <w:lang w:eastAsia="en-US"/>
        </w:rPr>
        <w:t xml:space="preserve"> לרבות לצדי מדרכה או ברחוב או במפרץ חניה או בחניון שהוכרז כך לעניין הוראות חוק עזר זה</w:t>
      </w:r>
      <w:r w:rsidR="0071694E">
        <w:rPr>
          <w:rFonts w:cs="FrankRuehl" w:hint="cs"/>
          <w:rtl/>
          <w:lang w:eastAsia="en-US"/>
        </w:rPr>
        <w:t>;</w:t>
      </w:r>
    </w:p>
    <w:p w14:paraId="765A5EA2" w14:textId="77777777" w:rsidR="0071694E" w:rsidRDefault="0071694E" w:rsidP="00DC4540">
      <w:pPr>
        <w:pStyle w:val="P00"/>
        <w:spacing w:before="72"/>
        <w:ind w:left="0" w:right="1134"/>
        <w:rPr>
          <w:rFonts w:cs="FrankRuehl" w:hint="cs"/>
          <w:rtl/>
          <w:lang w:eastAsia="en-US"/>
        </w:rPr>
      </w:pPr>
      <w:r>
        <w:rPr>
          <w:rFonts w:cs="FrankRuehl" w:hint="cs"/>
          <w:rtl/>
          <w:lang w:eastAsia="en-US"/>
        </w:rPr>
        <w:tab/>
        <w:t xml:space="preserve">"מקום חניה פרטי" </w:t>
      </w:r>
      <w:r>
        <w:rPr>
          <w:rFonts w:cs="FrankRuehl"/>
          <w:rtl/>
          <w:lang w:eastAsia="en-US"/>
        </w:rPr>
        <w:t>–</w:t>
      </w:r>
      <w:r>
        <w:rPr>
          <w:rFonts w:cs="FrankRuehl" w:hint="cs"/>
          <w:rtl/>
          <w:lang w:eastAsia="en-US"/>
        </w:rPr>
        <w:t xml:space="preserve"> מקום חניה המתנהל </w:t>
      </w:r>
      <w:r w:rsidR="00DC4540">
        <w:rPr>
          <w:rFonts w:cs="FrankRuehl" w:hint="cs"/>
          <w:rtl/>
          <w:lang w:eastAsia="en-US"/>
        </w:rPr>
        <w:t>ב</w:t>
      </w:r>
      <w:r>
        <w:rPr>
          <w:rFonts w:cs="FrankRuehl" w:hint="cs"/>
          <w:rtl/>
          <w:lang w:eastAsia="en-US"/>
        </w:rPr>
        <w:t xml:space="preserve">ידי אדם, פרט לעיריה, </w:t>
      </w:r>
      <w:r w:rsidR="00DC4540">
        <w:rPr>
          <w:rFonts w:cs="FrankRuehl" w:hint="cs"/>
          <w:rtl/>
          <w:lang w:eastAsia="en-US"/>
        </w:rPr>
        <w:t>כדי</w:t>
      </w:r>
      <w:r>
        <w:rPr>
          <w:rFonts w:cs="FrankRuehl" w:hint="cs"/>
          <w:rtl/>
          <w:lang w:eastAsia="en-US"/>
        </w:rPr>
        <w:t xml:space="preserve"> להפיק רווח;</w:t>
      </w:r>
    </w:p>
    <w:p w14:paraId="03ED61E5" w14:textId="77777777" w:rsidR="004A6C91" w:rsidRDefault="004A6C91" w:rsidP="004A6C91">
      <w:pPr>
        <w:pStyle w:val="P00"/>
        <w:spacing w:before="72"/>
        <w:ind w:left="0" w:right="1134"/>
        <w:rPr>
          <w:rFonts w:cs="FrankRuehl" w:hint="cs"/>
          <w:rtl/>
          <w:lang w:eastAsia="en-US"/>
        </w:rPr>
      </w:pPr>
      <w:r>
        <w:rPr>
          <w:rFonts w:cs="FrankRuehl" w:hint="cs"/>
          <w:rtl/>
          <w:lang w:eastAsia="en-US"/>
        </w:rPr>
        <w:pict w14:anchorId="643D8ABF">
          <v:shape id="_x0000_s1219" type="#_x0000_t202" style="position:absolute;left:0;text-align:left;margin-left:470.35pt;margin-top:7.1pt;width:1in;height:11.2pt;z-index:251662336" filled="f" stroked="f">
            <v:textbox inset="1mm,0,1mm,0">
              <w:txbxContent>
                <w:p w14:paraId="1D816330" w14:textId="77777777" w:rsidR="00F50C0C" w:rsidRDefault="00F50C0C" w:rsidP="004A6C91">
                  <w:pPr>
                    <w:spacing w:line="160" w:lineRule="exact"/>
                    <w:jc w:val="left"/>
                    <w:rPr>
                      <w:rFonts w:cs="Miriam" w:hint="cs"/>
                      <w:sz w:val="18"/>
                      <w:szCs w:val="18"/>
                      <w:rtl/>
                    </w:rPr>
                  </w:pPr>
                  <w:r>
                    <w:rPr>
                      <w:rFonts w:cs="Miriam" w:hint="cs"/>
                      <w:sz w:val="18"/>
                      <w:szCs w:val="18"/>
                      <w:rtl/>
                    </w:rPr>
                    <w:t>תיקון תשס"ט-2009</w:t>
                  </w:r>
                </w:p>
              </w:txbxContent>
            </v:textbox>
            <w10:anchorlock/>
          </v:shape>
        </w:pict>
      </w:r>
      <w:r>
        <w:rPr>
          <w:rFonts w:cs="FrankRuehl" w:hint="cs"/>
          <w:rtl/>
          <w:lang w:eastAsia="en-US"/>
        </w:rPr>
        <w:tab/>
        <w:t xml:space="preserve">"מקום לחניה קצרת מועד" </w:t>
      </w:r>
      <w:r>
        <w:rPr>
          <w:rFonts w:cs="FrankRuehl"/>
          <w:rtl/>
          <w:lang w:eastAsia="en-US"/>
        </w:rPr>
        <w:t>–</w:t>
      </w:r>
      <w:r>
        <w:rPr>
          <w:rFonts w:cs="FrankRuehl" w:hint="cs"/>
          <w:rtl/>
          <w:lang w:eastAsia="en-US"/>
        </w:rPr>
        <w:t xml:space="preserve"> מקום חניה לזמן קצוב מראש כמפורט בסעיף 3ב;</w:t>
      </w:r>
    </w:p>
    <w:p w14:paraId="44D1372D" w14:textId="77777777" w:rsidR="004A6C91" w:rsidRDefault="004A6C91" w:rsidP="004A6C91">
      <w:pPr>
        <w:pStyle w:val="P00"/>
        <w:spacing w:before="72"/>
        <w:ind w:left="0" w:right="1134"/>
        <w:rPr>
          <w:rFonts w:cs="FrankRuehl" w:hint="cs"/>
          <w:rtl/>
          <w:lang w:eastAsia="en-US"/>
        </w:rPr>
      </w:pPr>
      <w:r>
        <w:rPr>
          <w:rFonts w:cs="FrankRuehl" w:hint="cs"/>
          <w:rtl/>
          <w:lang w:eastAsia="en-US"/>
        </w:rPr>
        <w:pict w14:anchorId="2800ADCF">
          <v:shape id="_x0000_s1220" type="#_x0000_t202" style="position:absolute;left:0;text-align:left;margin-left:470.35pt;margin-top:7.1pt;width:1in;height:11.2pt;z-index:251663360" filled="f" stroked="f">
            <v:textbox inset="1mm,0,1mm,0">
              <w:txbxContent>
                <w:p w14:paraId="74A73DE4" w14:textId="77777777" w:rsidR="00F50C0C" w:rsidRDefault="00F50C0C" w:rsidP="004A6C91">
                  <w:pPr>
                    <w:spacing w:line="160" w:lineRule="exact"/>
                    <w:jc w:val="left"/>
                    <w:rPr>
                      <w:rFonts w:cs="Miriam" w:hint="cs"/>
                      <w:sz w:val="18"/>
                      <w:szCs w:val="18"/>
                      <w:rtl/>
                    </w:rPr>
                  </w:pPr>
                  <w:r>
                    <w:rPr>
                      <w:rFonts w:cs="Miriam" w:hint="cs"/>
                      <w:sz w:val="18"/>
                      <w:szCs w:val="18"/>
                      <w:rtl/>
                    </w:rPr>
                    <w:t>תיקון תשס"ט-2009</w:t>
                  </w:r>
                </w:p>
              </w:txbxContent>
            </v:textbox>
            <w10:anchorlock/>
          </v:shape>
        </w:pict>
      </w:r>
      <w:r>
        <w:rPr>
          <w:rFonts w:cs="FrankRuehl" w:hint="cs"/>
          <w:rtl/>
          <w:lang w:eastAsia="en-US"/>
        </w:rPr>
        <w:tab/>
        <w:t xml:space="preserve">"סדרן" </w:t>
      </w:r>
      <w:r>
        <w:rPr>
          <w:rFonts w:cs="FrankRuehl"/>
          <w:rtl/>
          <w:lang w:eastAsia="en-US"/>
        </w:rPr>
        <w:t>–</w:t>
      </w:r>
      <w:r>
        <w:rPr>
          <w:rFonts w:cs="FrankRuehl" w:hint="cs"/>
          <w:rtl/>
          <w:lang w:eastAsia="en-US"/>
        </w:rPr>
        <w:t xml:space="preserve"> אדם שראש העיריה מינהו בכתב לסדרן לעניין חוק עזר זה;</w:t>
      </w:r>
    </w:p>
    <w:p w14:paraId="293EA0E6" w14:textId="77777777" w:rsidR="0071694E" w:rsidRDefault="0071694E" w:rsidP="00DC4540">
      <w:pPr>
        <w:pStyle w:val="P00"/>
        <w:spacing w:before="72"/>
        <w:ind w:left="0" w:right="1134"/>
        <w:rPr>
          <w:rFonts w:cs="FrankRuehl" w:hint="cs"/>
          <w:rtl/>
          <w:lang w:eastAsia="en-US"/>
        </w:rPr>
      </w:pPr>
      <w:r>
        <w:rPr>
          <w:rFonts w:cs="FrankRuehl" w:hint="cs"/>
          <w:rtl/>
          <w:lang w:eastAsia="en-US"/>
        </w:rPr>
        <w:tab/>
        <w:t xml:space="preserve">"עיריה" – עירית </w:t>
      </w:r>
      <w:r w:rsidR="00DC4540">
        <w:rPr>
          <w:rFonts w:cs="FrankRuehl" w:hint="cs"/>
          <w:rtl/>
          <w:lang w:eastAsia="en-US"/>
        </w:rPr>
        <w:t>רעננה</w:t>
      </w:r>
      <w:r>
        <w:rPr>
          <w:rFonts w:cs="FrankRuehl" w:hint="cs"/>
          <w:rtl/>
          <w:lang w:eastAsia="en-US"/>
        </w:rPr>
        <w:t>;</w:t>
      </w:r>
    </w:p>
    <w:p w14:paraId="62AF7271" w14:textId="77777777" w:rsidR="0071694E" w:rsidRDefault="0071694E" w:rsidP="0071694E">
      <w:pPr>
        <w:pStyle w:val="P00"/>
        <w:spacing w:before="72"/>
        <w:ind w:left="0" w:right="1134"/>
        <w:rPr>
          <w:rFonts w:cs="FrankRuehl" w:hint="cs"/>
          <w:rtl/>
          <w:lang w:eastAsia="en-US"/>
        </w:rPr>
      </w:pPr>
      <w:r>
        <w:rPr>
          <w:rFonts w:cs="FrankRuehl" w:hint="cs"/>
          <w:rtl/>
          <w:lang w:eastAsia="en-US"/>
        </w:rPr>
        <w:tab/>
        <w:t xml:space="preserve">"פקח" </w:t>
      </w:r>
      <w:r>
        <w:rPr>
          <w:rFonts w:cs="FrankRuehl" w:hint="eastAsia"/>
          <w:rtl/>
          <w:lang w:eastAsia="en-US"/>
        </w:rPr>
        <w:t xml:space="preserve">– אדם </w:t>
      </w:r>
      <w:r>
        <w:rPr>
          <w:rFonts w:cs="FrankRuehl" w:hint="cs"/>
          <w:rtl/>
          <w:lang w:eastAsia="en-US"/>
        </w:rPr>
        <w:t>ש</w:t>
      </w:r>
      <w:r>
        <w:rPr>
          <w:rFonts w:cs="FrankRuehl" w:hint="eastAsia"/>
          <w:rtl/>
          <w:lang w:eastAsia="en-US"/>
        </w:rPr>
        <w:t xml:space="preserve">ראש </w:t>
      </w:r>
      <w:r>
        <w:rPr>
          <w:rFonts w:cs="FrankRuehl" w:hint="cs"/>
          <w:rtl/>
          <w:lang w:eastAsia="en-US"/>
        </w:rPr>
        <w:t>העיריה מינהו בכתב ל</w:t>
      </w:r>
      <w:r w:rsidR="00DC4540">
        <w:rPr>
          <w:rFonts w:cs="FrankRuehl" w:hint="cs"/>
          <w:rtl/>
          <w:lang w:eastAsia="en-US"/>
        </w:rPr>
        <w:t xml:space="preserve">היות </w:t>
      </w:r>
      <w:r>
        <w:rPr>
          <w:rFonts w:cs="FrankRuehl" w:hint="eastAsia"/>
          <w:rtl/>
          <w:lang w:eastAsia="en-US"/>
        </w:rPr>
        <w:t>פקח לענין חוק עזר זה;</w:t>
      </w:r>
    </w:p>
    <w:p w14:paraId="7FC63F8D" w14:textId="77777777" w:rsidR="004A6C91" w:rsidRDefault="004A6C91" w:rsidP="004A6C91">
      <w:pPr>
        <w:pStyle w:val="P00"/>
        <w:spacing w:before="72"/>
        <w:ind w:left="0" w:right="1134"/>
        <w:rPr>
          <w:rFonts w:cs="FrankRuehl" w:hint="cs"/>
          <w:rtl/>
          <w:lang w:eastAsia="en-US"/>
        </w:rPr>
      </w:pPr>
      <w:r>
        <w:rPr>
          <w:rFonts w:cs="FrankRuehl" w:hint="cs"/>
          <w:rtl/>
          <w:lang w:eastAsia="en-US"/>
        </w:rPr>
        <w:pict w14:anchorId="3D18B1AB">
          <v:shape id="_x0000_s1221" type="#_x0000_t202" style="position:absolute;left:0;text-align:left;margin-left:470.35pt;margin-top:7.1pt;width:1in;height:11.2pt;z-index:251664384" filled="f" stroked="f">
            <v:textbox inset="1mm,0,1mm,0">
              <w:txbxContent>
                <w:p w14:paraId="0B584659" w14:textId="77777777" w:rsidR="00F50C0C" w:rsidRDefault="00F50C0C" w:rsidP="004A6C91">
                  <w:pPr>
                    <w:spacing w:line="160" w:lineRule="exact"/>
                    <w:jc w:val="left"/>
                    <w:rPr>
                      <w:rFonts w:cs="Miriam" w:hint="cs"/>
                      <w:sz w:val="18"/>
                      <w:szCs w:val="18"/>
                      <w:rtl/>
                    </w:rPr>
                  </w:pPr>
                  <w:r>
                    <w:rPr>
                      <w:rFonts w:cs="Miriam" w:hint="cs"/>
                      <w:sz w:val="18"/>
                      <w:szCs w:val="18"/>
                      <w:rtl/>
                    </w:rPr>
                    <w:t>תיקון תשס"ט-2009</w:t>
                  </w:r>
                </w:p>
              </w:txbxContent>
            </v:textbox>
            <w10:anchorlock/>
          </v:shape>
        </w:pict>
      </w:r>
      <w:r>
        <w:rPr>
          <w:rFonts w:cs="FrankRuehl" w:hint="cs"/>
          <w:rtl/>
          <w:lang w:eastAsia="en-US"/>
        </w:rPr>
        <w:tab/>
        <w:t xml:space="preserve">"קצין משטרה" </w:t>
      </w:r>
      <w:r>
        <w:rPr>
          <w:rFonts w:cs="FrankRuehl"/>
          <w:rtl/>
          <w:lang w:eastAsia="en-US"/>
        </w:rPr>
        <w:t>–</w:t>
      </w:r>
      <w:r>
        <w:rPr>
          <w:rFonts w:cs="FrankRuehl" w:hint="cs"/>
          <w:rtl/>
          <w:lang w:eastAsia="en-US"/>
        </w:rPr>
        <w:t xml:space="preserve"> כהגדרתו בתקנות התעבורה;</w:t>
      </w:r>
    </w:p>
    <w:p w14:paraId="7380F0A4" w14:textId="77777777" w:rsidR="00452117" w:rsidRDefault="00452117" w:rsidP="00DC4540">
      <w:pPr>
        <w:pStyle w:val="P00"/>
        <w:spacing w:before="72"/>
        <w:ind w:left="0" w:right="1134"/>
        <w:rPr>
          <w:rFonts w:cs="FrankRuehl" w:hint="cs"/>
          <w:rtl/>
          <w:lang w:eastAsia="en-US"/>
        </w:rPr>
      </w:pPr>
      <w:r>
        <w:rPr>
          <w:rFonts w:cs="FrankRuehl" w:hint="cs"/>
          <w:rtl/>
          <w:lang w:eastAsia="en-US"/>
        </w:rPr>
        <w:tab/>
        <w:t xml:space="preserve">"ראש העיריה" – לרבות </w:t>
      </w:r>
      <w:r w:rsidR="00DC4540">
        <w:rPr>
          <w:rFonts w:cs="FrankRuehl" w:hint="cs"/>
          <w:rtl/>
          <w:lang w:eastAsia="en-US"/>
        </w:rPr>
        <w:t>מי</w:t>
      </w:r>
      <w:r w:rsidR="00B7566B">
        <w:rPr>
          <w:rFonts w:cs="FrankRuehl" w:hint="cs"/>
          <w:rtl/>
          <w:lang w:eastAsia="en-US"/>
        </w:rPr>
        <w:t xml:space="preserve"> </w:t>
      </w:r>
      <w:r>
        <w:rPr>
          <w:rFonts w:cs="FrankRuehl" w:hint="cs"/>
          <w:rtl/>
          <w:lang w:eastAsia="en-US"/>
        </w:rPr>
        <w:t xml:space="preserve">שראש העיריה העביר </w:t>
      </w:r>
      <w:r w:rsidR="00DC4540">
        <w:rPr>
          <w:rFonts w:cs="FrankRuehl" w:hint="cs"/>
          <w:rtl/>
          <w:lang w:eastAsia="en-US"/>
        </w:rPr>
        <w:t>לו</w:t>
      </w:r>
      <w:r>
        <w:rPr>
          <w:rFonts w:cs="FrankRuehl" w:hint="cs"/>
          <w:rtl/>
          <w:lang w:eastAsia="en-US"/>
        </w:rPr>
        <w:t xml:space="preserve"> </w:t>
      </w:r>
      <w:r w:rsidR="0071694E">
        <w:rPr>
          <w:rFonts w:cs="FrankRuehl" w:hint="cs"/>
          <w:rtl/>
          <w:lang w:eastAsia="en-US"/>
        </w:rPr>
        <w:t xml:space="preserve">בכתב </w:t>
      </w:r>
      <w:r>
        <w:rPr>
          <w:rFonts w:cs="FrankRuehl" w:hint="cs"/>
          <w:rtl/>
          <w:lang w:eastAsia="en-US"/>
        </w:rPr>
        <w:t>את סמכויותיו לפי חוק עזר זה, כולן או מקצתן;</w:t>
      </w:r>
    </w:p>
    <w:p w14:paraId="349CBD7D" w14:textId="77777777" w:rsidR="00452117" w:rsidRDefault="00452117" w:rsidP="0071694E">
      <w:pPr>
        <w:pStyle w:val="P00"/>
        <w:spacing w:before="72"/>
        <w:ind w:left="0" w:right="1134"/>
        <w:rPr>
          <w:rFonts w:cs="FrankRuehl" w:hint="cs"/>
          <w:rtl/>
          <w:lang w:eastAsia="en-US"/>
        </w:rPr>
      </w:pPr>
      <w:r>
        <w:rPr>
          <w:rFonts w:cs="FrankRuehl" w:hint="cs"/>
          <w:rtl/>
          <w:lang w:eastAsia="en-US"/>
        </w:rPr>
        <w:lastRenderedPageBreak/>
        <w:tab/>
        <w:t xml:space="preserve">"רחוב" </w:t>
      </w:r>
      <w:r>
        <w:rPr>
          <w:rFonts w:cs="FrankRuehl"/>
          <w:rtl/>
          <w:lang w:eastAsia="en-US"/>
        </w:rPr>
        <w:t>–</w:t>
      </w:r>
      <w:r w:rsidR="00B7566B">
        <w:rPr>
          <w:rFonts w:cs="FrankRuehl" w:hint="cs"/>
          <w:rtl/>
          <w:lang w:eastAsia="en-US"/>
        </w:rPr>
        <w:t xml:space="preserve"> </w:t>
      </w:r>
      <w:r w:rsidR="0071694E">
        <w:rPr>
          <w:rFonts w:cs="FrankRuehl" w:hint="cs"/>
          <w:rtl/>
          <w:lang w:eastAsia="en-US"/>
        </w:rPr>
        <w:t xml:space="preserve">כמשמעות </w:t>
      </w:r>
      <w:r w:rsidR="00DC4540">
        <w:rPr>
          <w:rFonts w:cs="FrankRuehl" w:hint="cs"/>
          <w:rtl/>
          <w:lang w:eastAsia="en-US"/>
        </w:rPr>
        <w:t>"</w:t>
      </w:r>
      <w:r w:rsidR="0071694E">
        <w:rPr>
          <w:rFonts w:cs="FrankRuehl" w:hint="cs"/>
          <w:rtl/>
          <w:lang w:eastAsia="en-US"/>
        </w:rPr>
        <w:t>דרך</w:t>
      </w:r>
      <w:r w:rsidR="00DC4540">
        <w:rPr>
          <w:rFonts w:cs="FrankRuehl" w:hint="cs"/>
          <w:rtl/>
          <w:lang w:eastAsia="en-US"/>
        </w:rPr>
        <w:t>"</w:t>
      </w:r>
      <w:r w:rsidR="0071694E">
        <w:rPr>
          <w:rFonts w:cs="FrankRuehl" w:hint="cs"/>
          <w:rtl/>
          <w:lang w:eastAsia="en-US"/>
        </w:rPr>
        <w:t xml:space="preserve"> בפקודת התעבורה, הנמצא בתחום העיריה</w:t>
      </w:r>
      <w:r w:rsidR="00DC4540">
        <w:rPr>
          <w:rFonts w:cs="FrankRuehl" w:hint="cs"/>
          <w:rtl/>
          <w:lang w:eastAsia="en-US"/>
        </w:rPr>
        <w:t xml:space="preserve"> לרבות חלק מרחוב</w:t>
      </w:r>
      <w:r>
        <w:rPr>
          <w:rFonts w:cs="FrankRuehl" w:hint="cs"/>
          <w:rtl/>
          <w:lang w:eastAsia="en-US"/>
        </w:rPr>
        <w:t>;</w:t>
      </w:r>
    </w:p>
    <w:p w14:paraId="7C1E2C43" w14:textId="77777777" w:rsidR="00452117" w:rsidRDefault="00452117" w:rsidP="00B7566B">
      <w:pPr>
        <w:pStyle w:val="P00"/>
        <w:spacing w:before="72"/>
        <w:ind w:left="0" w:right="1134"/>
        <w:rPr>
          <w:rFonts w:cs="FrankRuehl" w:hint="cs"/>
          <w:rtl/>
          <w:lang w:eastAsia="en-US"/>
        </w:rPr>
      </w:pPr>
      <w:r>
        <w:rPr>
          <w:rFonts w:cs="FrankRuehl" w:hint="cs"/>
          <w:rtl/>
          <w:lang w:eastAsia="en-US"/>
        </w:rPr>
        <w:tab/>
        <w:t xml:space="preserve">"רכב" </w:t>
      </w:r>
      <w:r>
        <w:rPr>
          <w:rFonts w:cs="FrankRuehl"/>
          <w:rtl/>
          <w:lang w:eastAsia="en-US"/>
        </w:rPr>
        <w:t>–</w:t>
      </w:r>
      <w:r w:rsidR="00B7566B">
        <w:rPr>
          <w:rFonts w:cs="FrankRuehl" w:hint="cs"/>
          <w:rtl/>
          <w:lang w:eastAsia="en-US"/>
        </w:rPr>
        <w:t xml:space="preserve"> </w:t>
      </w:r>
      <w:r w:rsidR="0071694E">
        <w:rPr>
          <w:rFonts w:cs="FrankRuehl" w:hint="cs"/>
          <w:rtl/>
          <w:lang w:eastAsia="en-US"/>
        </w:rPr>
        <w:t xml:space="preserve">כמשמעותו בפקודת התעבורה, </w:t>
      </w:r>
      <w:r>
        <w:rPr>
          <w:rFonts w:cs="FrankRuehl" w:hint="cs"/>
          <w:rtl/>
          <w:lang w:eastAsia="en-US"/>
        </w:rPr>
        <w:t>למעט אופניים;</w:t>
      </w:r>
    </w:p>
    <w:p w14:paraId="2C950DF6" w14:textId="77777777" w:rsidR="007804A4" w:rsidRDefault="007804A4" w:rsidP="007804A4">
      <w:pPr>
        <w:pStyle w:val="P00"/>
        <w:spacing w:before="72"/>
        <w:ind w:left="0" w:right="1134"/>
        <w:rPr>
          <w:rFonts w:cs="FrankRuehl"/>
          <w:rtl/>
          <w:lang w:eastAsia="en-US"/>
        </w:rPr>
      </w:pPr>
      <w:r>
        <w:rPr>
          <w:rFonts w:cs="FrankRuehl" w:hint="cs"/>
          <w:rtl/>
          <w:lang w:eastAsia="en-US"/>
        </w:rPr>
        <w:pict w14:anchorId="7764D44B">
          <v:shape id="_x0000_s1228" type="#_x0000_t202" style="position:absolute;left:0;text-align:left;margin-left:470.35pt;margin-top:7.1pt;width:1in;height:16.95pt;z-index:251671552" filled="f" stroked="f">
            <v:textbox inset="1mm,0,1mm,0">
              <w:txbxContent>
                <w:p w14:paraId="1EAC351B" w14:textId="77777777" w:rsidR="007804A4" w:rsidRDefault="007804A4" w:rsidP="007804A4">
                  <w:pPr>
                    <w:spacing w:line="160" w:lineRule="exact"/>
                    <w:jc w:val="left"/>
                    <w:rPr>
                      <w:rFonts w:cs="Miriam"/>
                      <w:sz w:val="18"/>
                      <w:szCs w:val="18"/>
                      <w:rtl/>
                    </w:rPr>
                  </w:pPr>
                  <w:r>
                    <w:rPr>
                      <w:rFonts w:cs="Miriam" w:hint="cs"/>
                      <w:sz w:val="18"/>
                      <w:szCs w:val="18"/>
                      <w:rtl/>
                    </w:rPr>
                    <w:t>תיקון תשס"ט-2009</w:t>
                  </w:r>
                </w:p>
                <w:p w14:paraId="4F7E1A22" w14:textId="77777777" w:rsidR="00FB584E" w:rsidRDefault="00FB584E" w:rsidP="007804A4">
                  <w:pPr>
                    <w:spacing w:line="160" w:lineRule="exact"/>
                    <w:jc w:val="left"/>
                    <w:rPr>
                      <w:rFonts w:cs="Miriam" w:hint="cs"/>
                      <w:sz w:val="18"/>
                      <w:szCs w:val="18"/>
                      <w:rtl/>
                    </w:rPr>
                  </w:pPr>
                  <w:r>
                    <w:rPr>
                      <w:rFonts w:cs="Miriam" w:hint="cs"/>
                      <w:sz w:val="18"/>
                      <w:szCs w:val="18"/>
                      <w:rtl/>
                    </w:rPr>
                    <w:t>תיקון תש"ף-2020</w:t>
                  </w:r>
                </w:p>
              </w:txbxContent>
            </v:textbox>
            <w10:anchorlock/>
          </v:shape>
        </w:pict>
      </w:r>
      <w:r>
        <w:rPr>
          <w:rFonts w:cs="FrankRuehl" w:hint="cs"/>
          <w:rtl/>
          <w:lang w:eastAsia="en-US"/>
        </w:rPr>
        <w:tab/>
        <w:t xml:space="preserve">"תווית" או "תווית חניה" </w:t>
      </w:r>
      <w:r>
        <w:rPr>
          <w:rFonts w:cs="FrankRuehl"/>
          <w:rtl/>
          <w:lang w:eastAsia="en-US"/>
        </w:rPr>
        <w:t>–</w:t>
      </w:r>
      <w:r>
        <w:rPr>
          <w:rFonts w:cs="FrankRuehl" w:hint="cs"/>
          <w:rtl/>
          <w:lang w:eastAsia="en-US"/>
        </w:rPr>
        <w:t xml:space="preserve"> תעודה שהונפקה בידי העיריה ונמסרה</w:t>
      </w:r>
      <w:r w:rsidR="00FB584E">
        <w:rPr>
          <w:rFonts w:cs="FrankRuehl" w:hint="cs"/>
          <w:rtl/>
          <w:lang w:eastAsia="en-US"/>
        </w:rPr>
        <w:t xml:space="preserve"> בעמדות החלוקה המיועדות לכך או לבקשת הפונה, בדואר</w:t>
      </w:r>
      <w:r>
        <w:rPr>
          <w:rFonts w:cs="FrankRuehl" w:hint="cs"/>
          <w:rtl/>
          <w:lang w:eastAsia="en-US"/>
        </w:rPr>
        <w:t>, להדבקה על שמשתו הקדמית של רכב, שלגביו היא הונפקה;</w:t>
      </w:r>
    </w:p>
    <w:p w14:paraId="6D456783" w14:textId="77777777" w:rsidR="004A6C91" w:rsidRDefault="004A6C91" w:rsidP="004A6C91">
      <w:pPr>
        <w:pStyle w:val="P00"/>
        <w:spacing w:before="72"/>
        <w:ind w:left="0" w:right="1134"/>
        <w:rPr>
          <w:rFonts w:cs="FrankRuehl"/>
          <w:rtl/>
          <w:lang w:eastAsia="en-US"/>
        </w:rPr>
      </w:pPr>
      <w:r>
        <w:rPr>
          <w:rFonts w:cs="FrankRuehl" w:hint="cs"/>
          <w:rtl/>
          <w:lang w:eastAsia="en-US"/>
        </w:rPr>
        <w:pict w14:anchorId="72314604">
          <v:shape id="_x0000_s1222" type="#_x0000_t202" style="position:absolute;left:0;text-align:left;margin-left:470.35pt;margin-top:7.1pt;width:1in;height:11.2pt;z-index:251665408" filled="f" stroked="f">
            <v:textbox inset="1mm,0,1mm,0">
              <w:txbxContent>
                <w:p w14:paraId="06545F79" w14:textId="77777777" w:rsidR="00F50C0C" w:rsidRDefault="00F50C0C" w:rsidP="004A6C91">
                  <w:pPr>
                    <w:spacing w:line="160" w:lineRule="exact"/>
                    <w:jc w:val="left"/>
                    <w:rPr>
                      <w:rFonts w:cs="Miriam" w:hint="cs"/>
                      <w:sz w:val="18"/>
                      <w:szCs w:val="18"/>
                      <w:rtl/>
                    </w:rPr>
                  </w:pPr>
                  <w:r>
                    <w:rPr>
                      <w:rFonts w:cs="Miriam" w:hint="cs"/>
                      <w:sz w:val="18"/>
                      <w:szCs w:val="18"/>
                      <w:rtl/>
                    </w:rPr>
                    <w:t xml:space="preserve">תיקון </w:t>
                  </w:r>
                  <w:r w:rsidR="007804A4">
                    <w:rPr>
                      <w:rFonts w:cs="Miriam" w:hint="cs"/>
                      <w:sz w:val="18"/>
                      <w:szCs w:val="18"/>
                      <w:rtl/>
                    </w:rPr>
                    <w:t>תשע"ז-2017</w:t>
                  </w:r>
                </w:p>
              </w:txbxContent>
            </v:textbox>
            <w10:anchorlock/>
          </v:shape>
        </w:pict>
      </w:r>
      <w:r>
        <w:rPr>
          <w:rFonts w:cs="FrankRuehl" w:hint="cs"/>
          <w:rtl/>
          <w:lang w:eastAsia="en-US"/>
        </w:rPr>
        <w:tab/>
        <w:t>"</w:t>
      </w:r>
      <w:r w:rsidR="007804A4">
        <w:rPr>
          <w:rFonts w:cs="FrankRuehl" w:hint="cs"/>
          <w:rtl/>
          <w:lang w:eastAsia="en-US"/>
        </w:rPr>
        <w:t xml:space="preserve">תושב העיר" </w:t>
      </w:r>
      <w:r w:rsidR="007804A4">
        <w:rPr>
          <w:rFonts w:cs="FrankRuehl"/>
          <w:rtl/>
          <w:lang w:eastAsia="en-US"/>
        </w:rPr>
        <w:t>–</w:t>
      </w:r>
      <w:r w:rsidR="007804A4">
        <w:rPr>
          <w:rFonts w:cs="FrankRuehl" w:hint="cs"/>
          <w:rtl/>
          <w:lang w:eastAsia="en-US"/>
        </w:rPr>
        <w:t xml:space="preserve"> מי שמען מגוריו העדכני האחרון הרשום בתעודת הזהות שלו הוא בתחום עיריית רעננה</w:t>
      </w:r>
      <w:r>
        <w:rPr>
          <w:rFonts w:cs="FrankRuehl" w:hint="cs"/>
          <w:rtl/>
          <w:lang w:eastAsia="en-US"/>
        </w:rPr>
        <w:t>;</w:t>
      </w:r>
    </w:p>
    <w:p w14:paraId="1AA101EE" w14:textId="77777777" w:rsidR="0071694E" w:rsidRDefault="007D44BC" w:rsidP="007D44BC">
      <w:pPr>
        <w:pStyle w:val="P00"/>
        <w:spacing w:before="72"/>
        <w:ind w:left="0" w:right="1134"/>
        <w:rPr>
          <w:rFonts w:cs="FrankRuehl" w:hint="cs"/>
          <w:rtl/>
          <w:lang w:eastAsia="en-US"/>
        </w:rPr>
      </w:pPr>
      <w:r>
        <w:rPr>
          <w:rFonts w:cs="FrankRuehl" w:hint="cs"/>
          <w:rtl/>
          <w:lang w:eastAsia="en-US"/>
        </w:rPr>
        <w:pict w14:anchorId="6758028F">
          <v:shape id="_x0000_s1210" type="#_x0000_t202" style="position:absolute;left:0;text-align:left;margin-left:470.35pt;margin-top:7.1pt;width:1in;height:11.2pt;z-index:251653120" filled="f" stroked="f">
            <v:textbox inset="1mm,0,1mm,0">
              <w:txbxContent>
                <w:p w14:paraId="2CB2279A" w14:textId="77777777" w:rsidR="00F50C0C" w:rsidRDefault="00F50C0C" w:rsidP="007D44BC">
                  <w:pPr>
                    <w:spacing w:line="160" w:lineRule="exact"/>
                    <w:jc w:val="left"/>
                    <w:rPr>
                      <w:rFonts w:cs="Miriam" w:hint="cs"/>
                      <w:sz w:val="18"/>
                      <w:szCs w:val="18"/>
                      <w:rtl/>
                    </w:rPr>
                  </w:pPr>
                  <w:r>
                    <w:rPr>
                      <w:rFonts w:cs="Miriam" w:hint="cs"/>
                      <w:sz w:val="18"/>
                      <w:szCs w:val="18"/>
                      <w:rtl/>
                    </w:rPr>
                    <w:t>תיקון תשס"ב-2002</w:t>
                  </w:r>
                </w:p>
              </w:txbxContent>
            </v:textbox>
            <w10:anchorlock/>
          </v:shape>
        </w:pict>
      </w:r>
      <w:r w:rsidR="0071694E">
        <w:rPr>
          <w:rFonts w:cs="FrankRuehl" w:hint="cs"/>
          <w:rtl/>
          <w:lang w:eastAsia="en-US"/>
        </w:rPr>
        <w:tab/>
      </w:r>
      <w:r>
        <w:rPr>
          <w:rFonts w:cs="FrankRuehl" w:hint="cs"/>
          <w:rtl/>
          <w:lang w:eastAsia="en-US"/>
        </w:rPr>
        <w:t xml:space="preserve">"כביש", "כביש חד-סטרי", "מדרכה", "מעבר חציה", "צומת", "קו עצירה", "שביל", "רשות תמרור מקומית", "רשות תמרור מרכזית", "שטח הפרדה", "תחנת מוניות", </w:t>
      </w:r>
      <w:r w:rsidR="0071694E">
        <w:rPr>
          <w:rFonts w:cs="FrankRuehl" w:hint="cs"/>
          <w:rtl/>
          <w:lang w:eastAsia="en-US"/>
        </w:rPr>
        <w:t>"</w:t>
      </w:r>
      <w:r w:rsidR="00DC4540">
        <w:rPr>
          <w:rFonts w:cs="FrankRuehl" w:hint="cs"/>
          <w:rtl/>
          <w:lang w:eastAsia="en-US"/>
        </w:rPr>
        <w:t xml:space="preserve">תמרור" </w:t>
      </w:r>
      <w:r w:rsidR="00DC4540">
        <w:rPr>
          <w:rFonts w:cs="FrankRuehl"/>
          <w:rtl/>
          <w:lang w:eastAsia="en-US"/>
        </w:rPr>
        <w:t>–</w:t>
      </w:r>
      <w:r w:rsidR="00DC4540">
        <w:rPr>
          <w:rFonts w:cs="FrankRuehl" w:hint="cs"/>
          <w:rtl/>
          <w:lang w:eastAsia="en-US"/>
        </w:rPr>
        <w:t xml:space="preserve"> כמשמעות</w:t>
      </w:r>
      <w:r>
        <w:rPr>
          <w:rFonts w:cs="FrankRuehl" w:hint="cs"/>
          <w:rtl/>
          <w:lang w:eastAsia="en-US"/>
        </w:rPr>
        <w:t>ם</w:t>
      </w:r>
      <w:r w:rsidR="00DC4540">
        <w:rPr>
          <w:rFonts w:cs="FrankRuehl" w:hint="cs"/>
          <w:rtl/>
          <w:lang w:eastAsia="en-US"/>
        </w:rPr>
        <w:t xml:space="preserve"> בתקנות התעבורה</w:t>
      </w:r>
      <w:r w:rsidR="0071694E">
        <w:rPr>
          <w:rFonts w:cs="FrankRuehl" w:hint="cs"/>
          <w:rtl/>
          <w:lang w:eastAsia="en-US"/>
        </w:rPr>
        <w:t>.</w:t>
      </w:r>
    </w:p>
    <w:p w14:paraId="2DD3CC52" w14:textId="77777777" w:rsidR="00ED1F0E" w:rsidRDefault="00ED1F0E" w:rsidP="00DC4540">
      <w:pPr>
        <w:pStyle w:val="P00"/>
        <w:spacing w:before="72"/>
        <w:ind w:left="0" w:right="1134"/>
        <w:rPr>
          <w:rFonts w:cs="FrankRuehl" w:hint="cs"/>
          <w:rtl/>
          <w:lang w:eastAsia="en-US"/>
        </w:rPr>
      </w:pPr>
      <w:bookmarkStart w:id="2" w:name="Seif2"/>
      <w:bookmarkEnd w:id="2"/>
      <w:r>
        <w:rPr>
          <w:lang w:val="he-IL"/>
        </w:rPr>
        <w:pict w14:anchorId="36671293">
          <v:rect id="_x0000_s1027" style="position:absolute;left:0;text-align:left;margin-left:464.5pt;margin-top:8.05pt;width:75.05pt;height:30.35pt;z-index:251636736" o:allowincell="f" filled="f" stroked="f" strokecolor="lime" strokeweight=".25pt">
            <v:textbox style="mso-next-textbox:#_x0000_s1027" inset="0,0,0,0">
              <w:txbxContent>
                <w:p w14:paraId="004054AB" w14:textId="77777777" w:rsidR="00F50C0C" w:rsidRDefault="00F50C0C" w:rsidP="00DC4540">
                  <w:pPr>
                    <w:spacing w:line="160" w:lineRule="exact"/>
                    <w:jc w:val="left"/>
                    <w:rPr>
                      <w:rFonts w:cs="Miriam" w:hint="cs"/>
                      <w:sz w:val="18"/>
                      <w:szCs w:val="18"/>
                      <w:rtl/>
                    </w:rPr>
                  </w:pPr>
                  <w:r>
                    <w:rPr>
                      <w:rFonts w:cs="Miriam" w:hint="cs"/>
                      <w:sz w:val="18"/>
                      <w:szCs w:val="18"/>
                      <w:rtl/>
                    </w:rPr>
                    <w:t>סמכות להסדיר חניית רכב</w:t>
                  </w:r>
                </w:p>
                <w:p w14:paraId="3EFCC4DD" w14:textId="77777777" w:rsidR="00F50C0C" w:rsidRDefault="00F50C0C" w:rsidP="004A6C91">
                  <w:pPr>
                    <w:spacing w:line="160" w:lineRule="exact"/>
                    <w:jc w:val="left"/>
                    <w:rPr>
                      <w:rFonts w:cs="Miriam" w:hint="cs"/>
                      <w:sz w:val="18"/>
                      <w:szCs w:val="18"/>
                      <w:rtl/>
                    </w:rPr>
                  </w:pPr>
                  <w:r>
                    <w:rPr>
                      <w:rFonts w:cs="Miriam" w:hint="cs"/>
                      <w:sz w:val="18"/>
                      <w:szCs w:val="18"/>
                      <w:rtl/>
                    </w:rPr>
                    <w:t>תיקון תשס"ט-2009</w:t>
                  </w:r>
                </w:p>
              </w:txbxContent>
            </v:textbox>
            <w10:anchorlock/>
          </v:rect>
        </w:pict>
      </w:r>
      <w:r>
        <w:rPr>
          <w:rStyle w:val="big-number"/>
          <w:rFonts w:cs="Miriam"/>
          <w:rtl/>
        </w:rPr>
        <w:t>2.</w:t>
      </w:r>
      <w:r>
        <w:rPr>
          <w:rStyle w:val="big-number"/>
          <w:rFonts w:cs="Miriam"/>
          <w:rtl/>
        </w:rPr>
        <w:tab/>
      </w:r>
      <w:r w:rsidR="00DC4540">
        <w:rPr>
          <w:rFonts w:cs="FrankRuehl" w:hint="cs"/>
          <w:rtl/>
          <w:lang w:eastAsia="en-US"/>
        </w:rPr>
        <w:t xml:space="preserve">ראש העיריה רשאי </w:t>
      </w:r>
      <w:r w:rsidR="0071694E">
        <w:rPr>
          <w:rFonts w:cs="FrankRuehl" w:hint="cs"/>
          <w:rtl/>
          <w:lang w:eastAsia="en-US"/>
        </w:rPr>
        <w:t>בהסכמת המפקח על התעבורה</w:t>
      </w:r>
      <w:r w:rsidR="00DC4540">
        <w:rPr>
          <w:rFonts w:cs="FrankRuehl" w:hint="cs"/>
          <w:rtl/>
          <w:lang w:eastAsia="en-US"/>
        </w:rPr>
        <w:t>,</w:t>
      </w:r>
      <w:r w:rsidR="00B7566B">
        <w:rPr>
          <w:rFonts w:cs="FrankRuehl" w:hint="cs"/>
          <w:rtl/>
          <w:lang w:eastAsia="en-US"/>
        </w:rPr>
        <w:t xml:space="preserve"> </w:t>
      </w:r>
      <w:r w:rsidR="0071694E">
        <w:rPr>
          <w:rFonts w:cs="FrankRuehl" w:hint="cs"/>
          <w:rtl/>
          <w:lang w:eastAsia="en-US"/>
        </w:rPr>
        <w:t>ו</w:t>
      </w:r>
      <w:r w:rsidR="00B7566B">
        <w:rPr>
          <w:rFonts w:cs="FrankRuehl" w:hint="cs"/>
          <w:rtl/>
          <w:lang w:eastAsia="en-US"/>
        </w:rPr>
        <w:t xml:space="preserve">לאחר התייעצות עם </w:t>
      </w:r>
      <w:r w:rsidR="0071694E">
        <w:rPr>
          <w:rFonts w:cs="FrankRuehl" w:hint="cs"/>
          <w:rtl/>
          <w:lang w:eastAsia="en-US"/>
        </w:rPr>
        <w:t>מפקד ה</w:t>
      </w:r>
      <w:r w:rsidR="00B7566B">
        <w:rPr>
          <w:rFonts w:cs="FrankRuehl" w:hint="cs"/>
          <w:rtl/>
          <w:lang w:eastAsia="en-US"/>
        </w:rPr>
        <w:t xml:space="preserve">משטרה, </w:t>
      </w:r>
      <w:r w:rsidR="0071694E">
        <w:rPr>
          <w:rFonts w:cs="FrankRuehl" w:hint="cs"/>
          <w:rtl/>
          <w:lang w:eastAsia="en-US"/>
        </w:rPr>
        <w:t xml:space="preserve">לאסור, </w:t>
      </w:r>
      <w:r w:rsidR="00B7566B">
        <w:rPr>
          <w:rFonts w:cs="FrankRuehl" w:hint="cs"/>
          <w:rtl/>
          <w:lang w:eastAsia="en-US"/>
        </w:rPr>
        <w:t xml:space="preserve">להגביל ולהסדיר </w:t>
      </w:r>
      <w:r w:rsidR="00DC4540">
        <w:rPr>
          <w:rFonts w:cs="FrankRuehl" w:hint="cs"/>
          <w:rtl/>
          <w:lang w:eastAsia="en-US"/>
        </w:rPr>
        <w:t xml:space="preserve">את </w:t>
      </w:r>
      <w:r w:rsidR="0071694E">
        <w:rPr>
          <w:rFonts w:cs="FrankRuehl" w:hint="cs"/>
          <w:rtl/>
          <w:lang w:eastAsia="en-US"/>
        </w:rPr>
        <w:t>העמדת</w:t>
      </w:r>
      <w:r w:rsidR="00DC4540">
        <w:rPr>
          <w:rFonts w:cs="FrankRuehl" w:hint="cs"/>
          <w:rtl/>
          <w:lang w:eastAsia="en-US"/>
        </w:rPr>
        <w:t>ו</w:t>
      </w:r>
      <w:r w:rsidR="00B7566B">
        <w:rPr>
          <w:rFonts w:cs="FrankRuehl" w:hint="cs"/>
          <w:rtl/>
          <w:lang w:eastAsia="en-US"/>
        </w:rPr>
        <w:t xml:space="preserve"> </w:t>
      </w:r>
      <w:r w:rsidR="00DC4540">
        <w:rPr>
          <w:rFonts w:cs="FrankRuehl" w:hint="cs"/>
          <w:rtl/>
          <w:lang w:eastAsia="en-US"/>
        </w:rPr>
        <w:t xml:space="preserve">של </w:t>
      </w:r>
      <w:r w:rsidR="00B7566B">
        <w:rPr>
          <w:rFonts w:cs="FrankRuehl" w:hint="cs"/>
          <w:rtl/>
          <w:lang w:eastAsia="en-US"/>
        </w:rPr>
        <w:t>רכב או סוג מסו</w:t>
      </w:r>
      <w:r w:rsidR="0071694E">
        <w:rPr>
          <w:rFonts w:cs="FrankRuehl" w:hint="cs"/>
          <w:rtl/>
          <w:lang w:eastAsia="en-US"/>
        </w:rPr>
        <w:t>י</w:t>
      </w:r>
      <w:r w:rsidR="00B7566B">
        <w:rPr>
          <w:rFonts w:cs="FrankRuehl" w:hint="cs"/>
          <w:rtl/>
          <w:lang w:eastAsia="en-US"/>
        </w:rPr>
        <w:t>ים של רכב</w:t>
      </w:r>
      <w:r w:rsidR="0071694E">
        <w:rPr>
          <w:rFonts w:cs="FrankRuehl" w:hint="cs"/>
          <w:rtl/>
          <w:lang w:eastAsia="en-US"/>
        </w:rPr>
        <w:t xml:space="preserve">, לקבוע </w:t>
      </w:r>
      <w:r w:rsidR="00DC4540">
        <w:rPr>
          <w:rFonts w:cs="FrankRuehl" w:hint="cs"/>
          <w:rtl/>
          <w:lang w:eastAsia="en-US"/>
        </w:rPr>
        <w:t xml:space="preserve">רחוב או מקום אחר </w:t>
      </w:r>
      <w:r w:rsidR="0071694E">
        <w:rPr>
          <w:rFonts w:cs="FrankRuehl" w:hint="cs"/>
          <w:rtl/>
          <w:lang w:eastAsia="en-US"/>
        </w:rPr>
        <w:t xml:space="preserve">כמקום חניה שבו מותרת החניה לרכב </w:t>
      </w:r>
      <w:r w:rsidR="00DC4540">
        <w:rPr>
          <w:rFonts w:cs="FrankRuehl" w:hint="cs"/>
          <w:rtl/>
          <w:lang w:eastAsia="en-US"/>
        </w:rPr>
        <w:t xml:space="preserve">או לסוג </w:t>
      </w:r>
      <w:r w:rsidR="0071694E">
        <w:rPr>
          <w:rFonts w:cs="FrankRuehl" w:hint="cs"/>
          <w:rtl/>
          <w:lang w:eastAsia="en-US"/>
        </w:rPr>
        <w:t>מסויים של רכב</w:t>
      </w:r>
      <w:r w:rsidR="00B7566B">
        <w:rPr>
          <w:rFonts w:cs="FrankRuehl" w:hint="cs"/>
          <w:rtl/>
          <w:lang w:eastAsia="en-US"/>
        </w:rPr>
        <w:t>,</w:t>
      </w:r>
      <w:r w:rsidR="004A6C91">
        <w:rPr>
          <w:rFonts w:cs="FrankRuehl" w:hint="cs"/>
          <w:rtl/>
          <w:lang w:eastAsia="en-US"/>
        </w:rPr>
        <w:t xml:space="preserve"> לקבוע אזורי חניה</w:t>
      </w:r>
      <w:r w:rsidR="00B7566B">
        <w:rPr>
          <w:rFonts w:cs="FrankRuehl" w:hint="cs"/>
          <w:rtl/>
          <w:lang w:eastAsia="en-US"/>
        </w:rPr>
        <w:t xml:space="preserve"> וכן לקבוע את הימים</w:t>
      </w:r>
      <w:r w:rsidR="0071694E">
        <w:rPr>
          <w:rFonts w:cs="FrankRuehl" w:hint="cs"/>
          <w:rtl/>
          <w:lang w:eastAsia="en-US"/>
        </w:rPr>
        <w:t>,</w:t>
      </w:r>
      <w:r w:rsidR="00B7566B">
        <w:rPr>
          <w:rFonts w:cs="FrankRuehl" w:hint="cs"/>
          <w:rtl/>
          <w:lang w:eastAsia="en-US"/>
        </w:rPr>
        <w:t xml:space="preserve"> השעות והתקופות שבהם מותרת החניה ואת מספר כלי הרכב </w:t>
      </w:r>
      <w:r w:rsidR="00DC4540">
        <w:rPr>
          <w:rFonts w:cs="FrankRuehl" w:hint="cs"/>
          <w:rtl/>
          <w:lang w:eastAsia="en-US"/>
        </w:rPr>
        <w:t>ה</w:t>
      </w:r>
      <w:r w:rsidR="00B7566B">
        <w:rPr>
          <w:rFonts w:cs="FrankRuehl" w:hint="cs"/>
          <w:rtl/>
          <w:lang w:eastAsia="en-US"/>
        </w:rPr>
        <w:t xml:space="preserve">מותר </w:t>
      </w:r>
      <w:r w:rsidR="00DC4540">
        <w:rPr>
          <w:rFonts w:cs="FrankRuehl" w:hint="cs"/>
          <w:rtl/>
          <w:lang w:eastAsia="en-US"/>
        </w:rPr>
        <w:t>לחניה</w:t>
      </w:r>
      <w:r w:rsidR="00B7566B">
        <w:rPr>
          <w:rFonts w:cs="FrankRuehl" w:hint="cs"/>
          <w:rtl/>
          <w:lang w:eastAsia="en-US"/>
        </w:rPr>
        <w:t xml:space="preserve"> </w:t>
      </w:r>
      <w:r w:rsidR="0071694E">
        <w:rPr>
          <w:rFonts w:cs="FrankRuehl" w:hint="cs"/>
          <w:rtl/>
          <w:lang w:eastAsia="en-US"/>
        </w:rPr>
        <w:t xml:space="preserve">בעת ובעונה אחת </w:t>
      </w:r>
      <w:r w:rsidR="00B7566B">
        <w:rPr>
          <w:rFonts w:cs="FrankRuehl" w:hint="cs"/>
          <w:rtl/>
          <w:lang w:eastAsia="en-US"/>
        </w:rPr>
        <w:t>באותו מקום</w:t>
      </w:r>
      <w:r w:rsidR="00690651">
        <w:rPr>
          <w:rFonts w:cs="FrankRuehl" w:hint="cs"/>
          <w:rtl/>
          <w:lang w:eastAsia="en-US"/>
        </w:rPr>
        <w:t>.</w:t>
      </w:r>
    </w:p>
    <w:p w14:paraId="31523CDB" w14:textId="77777777" w:rsidR="00836768" w:rsidRDefault="00ED1F0E" w:rsidP="004A6C91">
      <w:pPr>
        <w:pStyle w:val="P00"/>
        <w:spacing w:before="72"/>
        <w:ind w:left="0" w:right="1134"/>
        <w:rPr>
          <w:rFonts w:cs="FrankRuehl" w:hint="cs"/>
          <w:rtl/>
          <w:lang w:eastAsia="en-US"/>
        </w:rPr>
      </w:pPr>
      <w:bookmarkStart w:id="3" w:name="Seif3"/>
      <w:bookmarkEnd w:id="3"/>
      <w:r>
        <w:rPr>
          <w:lang w:val="he-IL"/>
        </w:rPr>
        <w:pict w14:anchorId="2B405716">
          <v:rect id="_x0000_s1028" style="position:absolute;left:0;text-align:left;margin-left:464.5pt;margin-top:8.05pt;width:75.05pt;height:20.05pt;z-index:251637760" o:allowincell="f" filled="f" stroked="f" strokecolor="lime" strokeweight=".25pt">
            <v:textbox style="mso-next-textbox:#_x0000_s1028" inset="0,0,0,0">
              <w:txbxContent>
                <w:p w14:paraId="1CE96EBA" w14:textId="77777777" w:rsidR="00F50C0C" w:rsidRDefault="00F50C0C" w:rsidP="00ED78C9">
                  <w:pPr>
                    <w:spacing w:line="160" w:lineRule="exact"/>
                    <w:jc w:val="left"/>
                    <w:rPr>
                      <w:rFonts w:cs="Miriam" w:hint="cs"/>
                      <w:noProof/>
                      <w:sz w:val="18"/>
                      <w:szCs w:val="18"/>
                      <w:rtl/>
                    </w:rPr>
                  </w:pPr>
                  <w:r>
                    <w:rPr>
                      <w:rFonts w:cs="Miriam" w:hint="cs"/>
                      <w:sz w:val="18"/>
                      <w:szCs w:val="18"/>
                      <w:rtl/>
                    </w:rPr>
                    <w:t>מקום חניה</w:t>
                  </w:r>
                  <w:r>
                    <w:rPr>
                      <w:rFonts w:cs="Miriam" w:hint="cs"/>
                      <w:noProof/>
                      <w:sz w:val="18"/>
                      <w:szCs w:val="18"/>
                      <w:rtl/>
                    </w:rPr>
                    <w:t xml:space="preserve"> מוסדר</w:t>
                  </w:r>
                </w:p>
                <w:p w14:paraId="42498E12" w14:textId="77777777" w:rsidR="00F50C0C" w:rsidRDefault="00F50C0C" w:rsidP="004A6C91">
                  <w:pPr>
                    <w:spacing w:line="160" w:lineRule="exact"/>
                    <w:jc w:val="left"/>
                    <w:rPr>
                      <w:rFonts w:cs="Miriam" w:hint="cs"/>
                      <w:sz w:val="18"/>
                      <w:szCs w:val="18"/>
                      <w:rtl/>
                    </w:rPr>
                  </w:pPr>
                  <w:r>
                    <w:rPr>
                      <w:rFonts w:cs="Miriam" w:hint="cs"/>
                      <w:sz w:val="18"/>
                      <w:szCs w:val="18"/>
                      <w:rtl/>
                    </w:rPr>
                    <w:t>תיקון תשס"ט-2009</w:t>
                  </w:r>
                </w:p>
              </w:txbxContent>
            </v:textbox>
            <w10:anchorlock/>
          </v:rect>
        </w:pict>
      </w:r>
      <w:r>
        <w:rPr>
          <w:rStyle w:val="big-number"/>
          <w:rFonts w:cs="Miriam"/>
          <w:rtl/>
        </w:rPr>
        <w:t>3</w:t>
      </w:r>
      <w:r w:rsidRPr="003C42F6">
        <w:rPr>
          <w:rFonts w:cs="FrankRuehl"/>
          <w:rtl/>
          <w:lang w:eastAsia="en-US"/>
        </w:rPr>
        <w:t>.</w:t>
      </w:r>
      <w:r w:rsidRPr="003C42F6">
        <w:rPr>
          <w:rFonts w:cs="FrankRuehl"/>
          <w:rtl/>
          <w:lang w:eastAsia="en-US"/>
        </w:rPr>
        <w:tab/>
      </w:r>
      <w:r w:rsidR="00690651">
        <w:rPr>
          <w:rFonts w:cs="FrankRuehl" w:hint="cs"/>
          <w:rtl/>
          <w:lang w:eastAsia="en-US"/>
        </w:rPr>
        <w:t>(א)</w:t>
      </w:r>
      <w:r w:rsidR="00690651">
        <w:rPr>
          <w:rFonts w:cs="FrankRuehl" w:hint="cs"/>
          <w:rtl/>
          <w:lang w:eastAsia="en-US"/>
        </w:rPr>
        <w:tab/>
      </w:r>
      <w:r w:rsidR="004A6C91">
        <w:rPr>
          <w:rFonts w:cs="FrankRuehl" w:hint="cs"/>
          <w:rtl/>
          <w:lang w:eastAsia="en-US"/>
        </w:rPr>
        <w:t>רשות תימרור מקומית רשאית</w:t>
      </w:r>
      <w:r w:rsidR="00067155">
        <w:rPr>
          <w:rFonts w:cs="FrankRuehl" w:hint="cs"/>
          <w:rtl/>
          <w:lang w:eastAsia="en-US"/>
        </w:rPr>
        <w:t>,</w:t>
      </w:r>
      <w:r w:rsidR="00690651">
        <w:rPr>
          <w:rFonts w:cs="FrankRuehl" w:hint="cs"/>
          <w:rtl/>
          <w:lang w:eastAsia="en-US"/>
        </w:rPr>
        <w:t xml:space="preserve"> לאחר הת</w:t>
      </w:r>
      <w:r w:rsidR="004A6C91">
        <w:rPr>
          <w:rFonts w:cs="FrankRuehl" w:hint="cs"/>
          <w:rtl/>
          <w:lang w:eastAsia="en-US"/>
        </w:rPr>
        <w:t>י</w:t>
      </w:r>
      <w:r w:rsidR="00690651">
        <w:rPr>
          <w:rFonts w:cs="FrankRuehl" w:hint="cs"/>
          <w:rtl/>
          <w:lang w:eastAsia="en-US"/>
        </w:rPr>
        <w:t>יעצות עם</w:t>
      </w:r>
      <w:r w:rsidR="00DC4540">
        <w:rPr>
          <w:rFonts w:cs="FrankRuehl" w:hint="cs"/>
          <w:rtl/>
          <w:lang w:eastAsia="en-US"/>
        </w:rPr>
        <w:t xml:space="preserve"> </w:t>
      </w:r>
      <w:r w:rsidR="004A6C91">
        <w:rPr>
          <w:rFonts w:cs="FrankRuehl" w:hint="cs"/>
          <w:rtl/>
          <w:lang w:eastAsia="en-US"/>
        </w:rPr>
        <w:t xml:space="preserve">קצין </w:t>
      </w:r>
      <w:r w:rsidR="00DC4540">
        <w:rPr>
          <w:rFonts w:cs="FrankRuehl" w:hint="cs"/>
          <w:rtl/>
          <w:lang w:eastAsia="en-US"/>
        </w:rPr>
        <w:t>משטרה</w:t>
      </w:r>
      <w:r w:rsidR="00690651">
        <w:rPr>
          <w:rFonts w:cs="FrankRuehl" w:hint="cs"/>
          <w:rtl/>
          <w:lang w:eastAsia="en-US"/>
        </w:rPr>
        <w:t xml:space="preserve">, </w:t>
      </w:r>
      <w:r w:rsidR="004A6C91">
        <w:rPr>
          <w:rFonts w:cs="FrankRuehl" w:hint="cs"/>
          <w:rtl/>
          <w:lang w:eastAsia="en-US"/>
        </w:rPr>
        <w:t xml:space="preserve">או קצין משטרה צבאית פיקודי ובהתאם לתקנה 18 לתקנות התעבורה, </w:t>
      </w:r>
      <w:r w:rsidR="00690651">
        <w:rPr>
          <w:rFonts w:cs="FrankRuehl" w:hint="cs"/>
          <w:rtl/>
          <w:lang w:eastAsia="en-US"/>
        </w:rPr>
        <w:t xml:space="preserve">לקבוע </w:t>
      </w:r>
      <w:r w:rsidR="004A6C91">
        <w:rPr>
          <w:rFonts w:cs="FrankRuehl" w:hint="cs"/>
          <w:rtl/>
          <w:lang w:eastAsia="en-US"/>
        </w:rPr>
        <w:t xml:space="preserve">אזור </w:t>
      </w:r>
      <w:r w:rsidR="00690651">
        <w:rPr>
          <w:rFonts w:cs="FrankRuehl" w:hint="cs"/>
          <w:rtl/>
          <w:lang w:eastAsia="en-US"/>
        </w:rPr>
        <w:t xml:space="preserve">חניה </w:t>
      </w:r>
      <w:r w:rsidR="004A6C91">
        <w:rPr>
          <w:rFonts w:cs="FrankRuehl" w:hint="cs"/>
          <w:rtl/>
          <w:lang w:eastAsia="en-US"/>
        </w:rPr>
        <w:t xml:space="preserve">או חלק ממנו </w:t>
      </w:r>
      <w:r w:rsidR="00DC4540">
        <w:rPr>
          <w:rFonts w:cs="FrankRuehl" w:hint="cs"/>
          <w:rtl/>
          <w:lang w:eastAsia="en-US"/>
        </w:rPr>
        <w:t xml:space="preserve">כמקום חניה </w:t>
      </w:r>
      <w:r w:rsidR="00ED78C9">
        <w:rPr>
          <w:rFonts w:cs="FrankRuehl" w:hint="cs"/>
          <w:rtl/>
          <w:lang w:eastAsia="en-US"/>
        </w:rPr>
        <w:t>מוסדר</w:t>
      </w:r>
      <w:r w:rsidR="004A6C91">
        <w:rPr>
          <w:rFonts w:cs="FrankRuehl" w:hint="cs"/>
          <w:rtl/>
          <w:lang w:eastAsia="en-US"/>
        </w:rPr>
        <w:t>,</w:t>
      </w:r>
      <w:r w:rsidR="00DC4540">
        <w:rPr>
          <w:rFonts w:cs="FrankRuehl" w:hint="cs"/>
          <w:rtl/>
          <w:lang w:eastAsia="en-US"/>
        </w:rPr>
        <w:t xml:space="preserve"> </w:t>
      </w:r>
      <w:r w:rsidR="004A6C91">
        <w:rPr>
          <w:rFonts w:cs="FrankRuehl" w:hint="cs"/>
          <w:rtl/>
          <w:lang w:eastAsia="en-US"/>
        </w:rPr>
        <w:t xml:space="preserve">לפטור תושבי אזור מתשלום אגרת הסדר חניה באזור מגוריהם בלבד, </w:t>
      </w:r>
      <w:r w:rsidR="00DC4540">
        <w:rPr>
          <w:rFonts w:cs="FrankRuehl" w:hint="cs"/>
          <w:rtl/>
          <w:lang w:eastAsia="en-US"/>
        </w:rPr>
        <w:t>ולהסדיר את החניה ב</w:t>
      </w:r>
      <w:r w:rsidR="004A6C91">
        <w:rPr>
          <w:rFonts w:cs="FrankRuehl" w:hint="cs"/>
          <w:rtl/>
          <w:lang w:eastAsia="en-US"/>
        </w:rPr>
        <w:t>הם</w:t>
      </w:r>
      <w:r w:rsidR="00DC4540">
        <w:rPr>
          <w:rFonts w:cs="FrankRuehl" w:hint="cs"/>
          <w:rtl/>
          <w:lang w:eastAsia="en-US"/>
        </w:rPr>
        <w:t xml:space="preserve"> על ידי סדרן או באמצעות כרטיסי חניה</w:t>
      </w:r>
      <w:r w:rsidR="004A6C91">
        <w:rPr>
          <w:rFonts w:cs="FrankRuehl" w:hint="cs"/>
          <w:rtl/>
          <w:lang w:eastAsia="en-US"/>
        </w:rPr>
        <w:t xml:space="preserve"> או באמצעות תוויות חניה או באמצעות מכשירים מכניים או אלקטרוניים הממוקמים מחוץ לרכב</w:t>
      </w:r>
      <w:r w:rsidR="00690651">
        <w:rPr>
          <w:rFonts w:cs="FrankRuehl" w:hint="cs"/>
          <w:rtl/>
          <w:lang w:eastAsia="en-US"/>
        </w:rPr>
        <w:t>.</w:t>
      </w:r>
    </w:p>
    <w:p w14:paraId="3AF579F2" w14:textId="77777777" w:rsidR="004A6C91" w:rsidRDefault="004A6C91" w:rsidP="00DC454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יעמיד אדם ולא יחנה ולא ירשה לאחר מטעמו להעמיד או להחנות רכב במקום חניה מוסדר, אלא אם כן שילם אגרת הסדר בשיעור שנקבע בתוספת הראשונה.</w:t>
      </w:r>
    </w:p>
    <w:p w14:paraId="76541154" w14:textId="77777777" w:rsidR="00DC4540" w:rsidRDefault="00DC4540" w:rsidP="004A6C91">
      <w:pPr>
        <w:pStyle w:val="P00"/>
        <w:spacing w:before="72"/>
        <w:ind w:left="0" w:right="1134"/>
        <w:rPr>
          <w:rFonts w:cs="FrankRuehl" w:hint="cs"/>
          <w:rtl/>
          <w:lang w:eastAsia="en-US"/>
        </w:rPr>
      </w:pPr>
      <w:r>
        <w:rPr>
          <w:rFonts w:cs="FrankRuehl" w:hint="cs"/>
          <w:rtl/>
          <w:lang w:eastAsia="en-US"/>
        </w:rPr>
        <w:tab/>
      </w:r>
      <w:r w:rsidR="004A6C91">
        <w:rPr>
          <w:rFonts w:cs="FrankRuehl" w:hint="cs"/>
          <w:rtl/>
          <w:lang w:eastAsia="en-US"/>
        </w:rPr>
        <w:t>(ג</w:t>
      </w:r>
      <w:r>
        <w:rPr>
          <w:rFonts w:cs="FrankRuehl" w:hint="cs"/>
          <w:rtl/>
          <w:lang w:eastAsia="en-US"/>
        </w:rPr>
        <w:t>)</w:t>
      </w:r>
      <w:r>
        <w:rPr>
          <w:rFonts w:cs="FrankRuehl" w:hint="cs"/>
          <w:rtl/>
          <w:lang w:eastAsia="en-US"/>
        </w:rPr>
        <w:tab/>
        <w:t xml:space="preserve">סודרה החניה על ידי סדרן, חייב אדם המעמיד רכב במקום </w:t>
      </w:r>
      <w:r w:rsidR="004A6C91">
        <w:rPr>
          <w:rFonts w:cs="FrankRuehl" w:hint="cs"/>
          <w:rtl/>
          <w:lang w:eastAsia="en-US"/>
        </w:rPr>
        <w:t>ה</w:t>
      </w:r>
      <w:r>
        <w:rPr>
          <w:rFonts w:cs="FrankRuehl" w:hint="cs"/>
          <w:rtl/>
          <w:lang w:eastAsia="en-US"/>
        </w:rPr>
        <w:t>חניה לציית להוראות הסדרן בכל עני</w:t>
      </w:r>
      <w:r w:rsidR="004A6C91">
        <w:rPr>
          <w:rFonts w:cs="FrankRuehl" w:hint="cs"/>
          <w:rtl/>
          <w:lang w:eastAsia="en-US"/>
        </w:rPr>
        <w:t>י</w:t>
      </w:r>
      <w:r>
        <w:rPr>
          <w:rFonts w:cs="FrankRuehl" w:hint="cs"/>
          <w:rtl/>
          <w:lang w:eastAsia="en-US"/>
        </w:rPr>
        <w:t xml:space="preserve">ן הקשור </w:t>
      </w:r>
      <w:r w:rsidR="004A6C91">
        <w:rPr>
          <w:rFonts w:cs="FrankRuehl" w:hint="cs"/>
          <w:rtl/>
          <w:lang w:eastAsia="en-US"/>
        </w:rPr>
        <w:t>ל</w:t>
      </w:r>
      <w:r>
        <w:rPr>
          <w:rFonts w:cs="FrankRuehl" w:hint="cs"/>
          <w:rtl/>
          <w:lang w:eastAsia="en-US"/>
        </w:rPr>
        <w:t>חניה</w:t>
      </w:r>
      <w:r w:rsidR="004A6C91">
        <w:rPr>
          <w:rFonts w:cs="FrankRuehl" w:hint="cs"/>
          <w:rtl/>
          <w:lang w:eastAsia="en-US"/>
        </w:rPr>
        <w:t>, ולעניין תשלום אגרת הסדר חניה בשיעור שנקבע בתוספת הראשונה.</w:t>
      </w:r>
    </w:p>
    <w:p w14:paraId="1229AA3F" w14:textId="77777777" w:rsidR="004A6C91" w:rsidRDefault="004A6C91" w:rsidP="004A6C9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נקבע מקום חניה מוסדר, רשאית רשות התימרור המקומית לסמנו בתמרור בהתאם להודעת התעבורה.</w:t>
      </w:r>
    </w:p>
    <w:p w14:paraId="6374E78F" w14:textId="77777777" w:rsidR="00DC4540" w:rsidRDefault="00DC4540" w:rsidP="004A6C91">
      <w:pPr>
        <w:pStyle w:val="P00"/>
        <w:spacing w:before="72"/>
        <w:ind w:left="0" w:right="1134"/>
        <w:rPr>
          <w:rFonts w:cs="FrankRuehl" w:hint="cs"/>
          <w:rtl/>
          <w:lang w:eastAsia="en-US"/>
        </w:rPr>
      </w:pPr>
      <w:r>
        <w:rPr>
          <w:rFonts w:cs="FrankRuehl" w:hint="cs"/>
          <w:rtl/>
          <w:lang w:eastAsia="en-US"/>
        </w:rPr>
        <w:tab/>
        <w:t>(</w:t>
      </w:r>
      <w:r w:rsidR="004A6C91">
        <w:rPr>
          <w:rFonts w:cs="FrankRuehl" w:hint="cs"/>
          <w:rtl/>
          <w:lang w:eastAsia="en-US"/>
        </w:rPr>
        <w:t>ה</w:t>
      </w:r>
      <w:r>
        <w:rPr>
          <w:rFonts w:cs="FrankRuehl" w:hint="cs"/>
          <w:rtl/>
          <w:lang w:eastAsia="en-US"/>
        </w:rPr>
        <w:t>)</w:t>
      </w:r>
      <w:r>
        <w:rPr>
          <w:rFonts w:cs="FrankRuehl" w:hint="cs"/>
          <w:rtl/>
          <w:lang w:eastAsia="en-US"/>
        </w:rPr>
        <w:tab/>
        <w:t>סודרה החניה באמצעות כרטיס חניה, חייב אדם המעמיד רכב במקום חניה</w:t>
      </w:r>
      <w:r w:rsidR="004A6C91">
        <w:rPr>
          <w:rFonts w:cs="FrankRuehl" w:hint="cs"/>
          <w:rtl/>
          <w:lang w:eastAsia="en-US"/>
        </w:rPr>
        <w:t xml:space="preserve"> מוסדר</w:t>
      </w:r>
      <w:r>
        <w:rPr>
          <w:rFonts w:cs="FrankRuehl" w:hint="cs"/>
          <w:rtl/>
          <w:lang w:eastAsia="en-US"/>
        </w:rPr>
        <w:t xml:space="preserve"> </w:t>
      </w:r>
      <w:r>
        <w:rPr>
          <w:rFonts w:cs="FrankRuehl"/>
          <w:rtl/>
          <w:lang w:eastAsia="en-US"/>
        </w:rPr>
        <w:t>–</w:t>
      </w:r>
    </w:p>
    <w:p w14:paraId="16E44D64" w14:textId="77777777" w:rsidR="00690651" w:rsidRDefault="00DC4540" w:rsidP="004A6C91">
      <w:pPr>
        <w:pStyle w:val="P00"/>
        <w:spacing w:before="72"/>
        <w:ind w:left="1021" w:right="1134"/>
        <w:rPr>
          <w:rFonts w:cs="FrankRuehl" w:hint="cs"/>
          <w:rtl/>
          <w:lang w:eastAsia="en-US"/>
        </w:rPr>
      </w:pPr>
      <w:r>
        <w:rPr>
          <w:rFonts w:cs="FrankRuehl" w:hint="cs"/>
          <w:rtl/>
          <w:lang w:eastAsia="en-US"/>
        </w:rPr>
        <w:t xml:space="preserve"> </w:t>
      </w:r>
      <w:r w:rsidR="00690651">
        <w:rPr>
          <w:rFonts w:cs="FrankRuehl" w:hint="cs"/>
          <w:rtl/>
          <w:lang w:eastAsia="en-US"/>
        </w:rPr>
        <w:t>(1)</w:t>
      </w:r>
      <w:r w:rsidR="00690651">
        <w:rPr>
          <w:rFonts w:cs="FrankRuehl" w:hint="cs"/>
          <w:rtl/>
          <w:lang w:eastAsia="en-US"/>
        </w:rPr>
        <w:tab/>
      </w:r>
      <w:r>
        <w:rPr>
          <w:rFonts w:cs="FrankRuehl" w:hint="cs"/>
          <w:rtl/>
          <w:lang w:eastAsia="en-US"/>
        </w:rPr>
        <w:t>להעמידו</w:t>
      </w:r>
      <w:r w:rsidR="00D5518C">
        <w:rPr>
          <w:rFonts w:cs="FrankRuehl" w:hint="cs"/>
          <w:rtl/>
          <w:lang w:eastAsia="en-US"/>
        </w:rPr>
        <w:t xml:space="preserve"> בתוך אחד מהשטחים הפנויים</w:t>
      </w:r>
      <w:r>
        <w:rPr>
          <w:rFonts w:cs="FrankRuehl" w:hint="cs"/>
          <w:rtl/>
          <w:lang w:eastAsia="en-US"/>
        </w:rPr>
        <w:t>,</w:t>
      </w:r>
      <w:r w:rsidR="00D5518C">
        <w:rPr>
          <w:rFonts w:cs="FrankRuehl" w:hint="cs"/>
          <w:rtl/>
          <w:lang w:eastAsia="en-US"/>
        </w:rPr>
        <w:t xml:space="preserve"> המסומנים </w:t>
      </w:r>
      <w:r w:rsidR="004A6C91">
        <w:rPr>
          <w:rFonts w:cs="FrankRuehl" w:hint="cs"/>
          <w:rtl/>
          <w:lang w:eastAsia="en-US"/>
        </w:rPr>
        <w:t xml:space="preserve">על פי תמרור כפי שנקבע בהודעת התעבורה </w:t>
      </w:r>
      <w:r w:rsidR="004A6C91">
        <w:rPr>
          <w:rFonts w:cs="FrankRuehl"/>
          <w:rtl/>
          <w:lang w:eastAsia="en-US"/>
        </w:rPr>
        <w:t>–</w:t>
      </w:r>
      <w:r w:rsidR="004A6C91">
        <w:rPr>
          <w:rFonts w:cs="FrankRuehl" w:hint="cs"/>
          <w:rtl/>
          <w:lang w:eastAsia="en-US"/>
        </w:rPr>
        <w:t xml:space="preserve"> אם ישנם שטחים מסומנים</w:t>
      </w:r>
      <w:r w:rsidR="00D5518C">
        <w:rPr>
          <w:rFonts w:cs="FrankRuehl" w:hint="cs"/>
          <w:rtl/>
          <w:lang w:eastAsia="en-US"/>
        </w:rPr>
        <w:t>;</w:t>
      </w:r>
    </w:p>
    <w:p w14:paraId="4F79B325" w14:textId="77777777" w:rsidR="00DC4540" w:rsidRDefault="00DC4540" w:rsidP="004A6C9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לתלוש או לנקב </w:t>
      </w:r>
      <w:r w:rsidR="004A6C91">
        <w:rPr>
          <w:rFonts w:cs="FrankRuehl" w:hint="cs"/>
          <w:rtl/>
          <w:lang w:eastAsia="en-US"/>
        </w:rPr>
        <w:t xml:space="preserve">או להקיש, על גבי כרטיסי החניה, </w:t>
      </w:r>
      <w:r>
        <w:rPr>
          <w:rFonts w:cs="FrankRuehl" w:hint="cs"/>
          <w:rtl/>
          <w:lang w:eastAsia="en-US"/>
        </w:rPr>
        <w:t>את התאריך</w:t>
      </w:r>
      <w:r w:rsidR="00F50C0C">
        <w:rPr>
          <w:rFonts w:cs="FrankRuehl" w:hint="cs"/>
          <w:rtl/>
          <w:lang w:eastAsia="en-US"/>
        </w:rPr>
        <w:t>, הזמן</w:t>
      </w:r>
      <w:r>
        <w:rPr>
          <w:rFonts w:cs="FrankRuehl" w:hint="cs"/>
          <w:rtl/>
          <w:lang w:eastAsia="en-US"/>
        </w:rPr>
        <w:t xml:space="preserve"> ומשך החניה, מיד עם החניית הרכב, הכ</w:t>
      </w:r>
      <w:r w:rsidR="00F50C0C">
        <w:rPr>
          <w:rFonts w:cs="FrankRuehl" w:hint="cs"/>
          <w:rtl/>
          <w:lang w:eastAsia="en-US"/>
        </w:rPr>
        <w:t>ו</w:t>
      </w:r>
      <w:r>
        <w:rPr>
          <w:rFonts w:cs="FrankRuehl" w:hint="cs"/>
          <w:rtl/>
          <w:lang w:eastAsia="en-US"/>
        </w:rPr>
        <w:t>ל בהתאם להוראות שעל גבי כרטיס החניה</w:t>
      </w:r>
      <w:r w:rsidR="00F50C0C">
        <w:rPr>
          <w:rFonts w:cs="FrankRuehl" w:hint="cs"/>
          <w:rtl/>
          <w:lang w:eastAsia="en-US"/>
        </w:rPr>
        <w:t xml:space="preserve"> והמכשיר או על סימון אחר</w:t>
      </w:r>
      <w:r>
        <w:rPr>
          <w:rFonts w:cs="FrankRuehl" w:hint="cs"/>
          <w:rtl/>
          <w:lang w:eastAsia="en-US"/>
        </w:rPr>
        <w:t>;</w:t>
      </w:r>
    </w:p>
    <w:p w14:paraId="0ADA66AA" w14:textId="77777777" w:rsidR="00D5518C" w:rsidRDefault="00D5518C" w:rsidP="00F50C0C">
      <w:pPr>
        <w:pStyle w:val="P00"/>
        <w:spacing w:before="72"/>
        <w:ind w:left="1021" w:right="1134"/>
        <w:rPr>
          <w:rFonts w:cs="FrankRuehl" w:hint="cs"/>
          <w:rtl/>
          <w:lang w:eastAsia="en-US"/>
        </w:rPr>
      </w:pPr>
      <w:r>
        <w:rPr>
          <w:rFonts w:cs="FrankRuehl" w:hint="cs"/>
          <w:rtl/>
          <w:lang w:eastAsia="en-US"/>
        </w:rPr>
        <w:t>(</w:t>
      </w:r>
      <w:r w:rsidR="00DC4540">
        <w:rPr>
          <w:rFonts w:cs="FrankRuehl" w:hint="cs"/>
          <w:rtl/>
          <w:lang w:eastAsia="en-US"/>
        </w:rPr>
        <w:t>3</w:t>
      </w:r>
      <w:r>
        <w:rPr>
          <w:rFonts w:cs="FrankRuehl" w:hint="cs"/>
          <w:rtl/>
          <w:lang w:eastAsia="en-US"/>
        </w:rPr>
        <w:t>)</w:t>
      </w:r>
      <w:r>
        <w:rPr>
          <w:rFonts w:cs="FrankRuehl" w:hint="cs"/>
          <w:rtl/>
          <w:lang w:eastAsia="en-US"/>
        </w:rPr>
        <w:tab/>
      </w:r>
      <w:r w:rsidR="00DC4540">
        <w:rPr>
          <w:rFonts w:cs="FrankRuehl" w:hint="cs"/>
          <w:rtl/>
          <w:lang w:eastAsia="en-US"/>
        </w:rPr>
        <w:t>להצמיד את כרטיס החניה</w:t>
      </w:r>
      <w:r w:rsidR="00BA2920">
        <w:rPr>
          <w:rFonts w:cs="FrankRuehl" w:hint="cs"/>
          <w:rtl/>
          <w:lang w:eastAsia="en-US"/>
        </w:rPr>
        <w:t xml:space="preserve"> </w:t>
      </w:r>
      <w:r w:rsidR="00B66802">
        <w:rPr>
          <w:rFonts w:cs="FrankRuehl" w:hint="cs"/>
          <w:rtl/>
          <w:lang w:eastAsia="en-US"/>
        </w:rPr>
        <w:t xml:space="preserve">לחלון הדלת הקדמית של הרכב </w:t>
      </w:r>
      <w:r w:rsidR="00DC4540">
        <w:rPr>
          <w:rFonts w:cs="FrankRuehl" w:hint="cs"/>
          <w:rtl/>
          <w:lang w:eastAsia="en-US"/>
        </w:rPr>
        <w:t xml:space="preserve">בצד </w:t>
      </w:r>
      <w:r w:rsidR="00B66802">
        <w:rPr>
          <w:rFonts w:cs="FrankRuehl" w:hint="cs"/>
          <w:rtl/>
          <w:lang w:eastAsia="en-US"/>
        </w:rPr>
        <w:t xml:space="preserve">הקרוב למדרכה, </w:t>
      </w:r>
      <w:r w:rsidR="00DC4540">
        <w:rPr>
          <w:rFonts w:cs="FrankRuehl" w:hint="cs"/>
          <w:rtl/>
          <w:lang w:eastAsia="en-US"/>
        </w:rPr>
        <w:t>באופן שסימון משך החניה והתאריך ייראו מבחוץ</w:t>
      </w:r>
      <w:r w:rsidR="00BA2920">
        <w:rPr>
          <w:rFonts w:cs="FrankRuehl" w:hint="cs"/>
          <w:rtl/>
          <w:lang w:eastAsia="en-US"/>
        </w:rPr>
        <w:t>;</w:t>
      </w:r>
    </w:p>
    <w:p w14:paraId="77A14186" w14:textId="77777777" w:rsidR="00B66802" w:rsidRDefault="00B66802" w:rsidP="00F50C0C">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r>
      <w:r w:rsidR="00DC4540">
        <w:rPr>
          <w:rFonts w:cs="FrankRuehl" w:hint="cs"/>
          <w:rtl/>
          <w:lang w:eastAsia="en-US"/>
        </w:rPr>
        <w:t>ל</w:t>
      </w:r>
      <w:r>
        <w:rPr>
          <w:rFonts w:cs="FrankRuehl" w:hint="cs"/>
          <w:rtl/>
          <w:lang w:eastAsia="en-US"/>
        </w:rPr>
        <w:t xml:space="preserve">ציית </w:t>
      </w:r>
      <w:r w:rsidR="00DC4540">
        <w:rPr>
          <w:rFonts w:cs="FrankRuehl" w:hint="cs"/>
          <w:rtl/>
          <w:lang w:eastAsia="en-US"/>
        </w:rPr>
        <w:t>ולמלא אחר ה</w:t>
      </w:r>
      <w:r>
        <w:rPr>
          <w:rFonts w:cs="FrankRuehl" w:hint="cs"/>
          <w:rtl/>
          <w:lang w:eastAsia="en-US"/>
        </w:rPr>
        <w:t xml:space="preserve">הוראות </w:t>
      </w:r>
      <w:r w:rsidR="00DC4540">
        <w:rPr>
          <w:rFonts w:cs="FrankRuehl" w:hint="cs"/>
          <w:rtl/>
          <w:lang w:eastAsia="en-US"/>
        </w:rPr>
        <w:t xml:space="preserve">המפורטות על התמרור </w:t>
      </w:r>
      <w:r w:rsidR="00F50C0C">
        <w:rPr>
          <w:rFonts w:cs="FrankRuehl" w:hint="cs"/>
          <w:rtl/>
          <w:lang w:eastAsia="en-US"/>
        </w:rPr>
        <w:t xml:space="preserve">או על התמרורים </w:t>
      </w:r>
      <w:r w:rsidR="00DC4540">
        <w:rPr>
          <w:rFonts w:cs="FrankRuehl" w:hint="cs"/>
          <w:rtl/>
          <w:lang w:eastAsia="en-US"/>
        </w:rPr>
        <w:t>המוצב</w:t>
      </w:r>
      <w:r w:rsidR="00F50C0C">
        <w:rPr>
          <w:rFonts w:cs="FrankRuehl" w:hint="cs"/>
          <w:rtl/>
          <w:lang w:eastAsia="en-US"/>
        </w:rPr>
        <w:t>ים</w:t>
      </w:r>
      <w:r w:rsidR="00DC4540">
        <w:rPr>
          <w:rFonts w:cs="FrankRuehl" w:hint="cs"/>
          <w:rtl/>
          <w:lang w:eastAsia="en-US"/>
        </w:rPr>
        <w:t xml:space="preserve"> בשטח המיועד לחניה</w:t>
      </w:r>
      <w:r w:rsidR="00F50C0C">
        <w:rPr>
          <w:rFonts w:cs="FrankRuehl" w:hint="cs"/>
          <w:rtl/>
          <w:lang w:eastAsia="en-US"/>
        </w:rPr>
        <w:t>,</w:t>
      </w:r>
      <w:r w:rsidR="00DC4540">
        <w:rPr>
          <w:rFonts w:cs="FrankRuehl" w:hint="cs"/>
          <w:rtl/>
          <w:lang w:eastAsia="en-US"/>
        </w:rPr>
        <w:t xml:space="preserve"> בנוגע למקום החניה, זמני החניה המותרים, משך החניה, </w:t>
      </w:r>
      <w:r w:rsidR="00F50C0C">
        <w:rPr>
          <w:rFonts w:cs="FrankRuehl" w:hint="cs"/>
          <w:rtl/>
          <w:lang w:eastAsia="en-US"/>
        </w:rPr>
        <w:t>ו</w:t>
      </w:r>
      <w:r w:rsidR="00DC4540">
        <w:rPr>
          <w:rFonts w:cs="FrankRuehl" w:hint="cs"/>
          <w:rtl/>
          <w:lang w:eastAsia="en-US"/>
        </w:rPr>
        <w:t>ענ</w:t>
      </w:r>
      <w:r w:rsidR="00F50C0C">
        <w:rPr>
          <w:rFonts w:cs="FrankRuehl" w:hint="cs"/>
          <w:rtl/>
          <w:lang w:eastAsia="en-US"/>
        </w:rPr>
        <w:t>י</w:t>
      </w:r>
      <w:r w:rsidR="00DC4540">
        <w:rPr>
          <w:rFonts w:cs="FrankRuehl" w:hint="cs"/>
          <w:rtl/>
          <w:lang w:eastAsia="en-US"/>
        </w:rPr>
        <w:t>ין אחר הקשור בהסדרת החניה</w:t>
      </w:r>
      <w:r>
        <w:rPr>
          <w:rFonts w:cs="FrankRuehl" w:hint="cs"/>
          <w:rtl/>
          <w:lang w:eastAsia="en-US"/>
        </w:rPr>
        <w:t>.</w:t>
      </w:r>
    </w:p>
    <w:p w14:paraId="005BB39C" w14:textId="77777777" w:rsidR="00F50C0C" w:rsidRDefault="00F50C0C" w:rsidP="00F50C0C">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3A2B03">
        <w:rPr>
          <w:rFonts w:cs="FrankRuehl" w:hint="cs"/>
          <w:rtl/>
          <w:lang w:eastAsia="en-US"/>
        </w:rPr>
        <w:t xml:space="preserve">על אף האמור בפסקאות (2) ו-(3), </w:t>
      </w:r>
      <w:r w:rsidR="00724943">
        <w:rPr>
          <w:rFonts w:cs="FrankRuehl" w:hint="cs"/>
          <w:rtl/>
          <w:lang w:eastAsia="en-US"/>
        </w:rPr>
        <w:t>הונהג אמצעי תשלום אחר, רשאי הוא לשלם את אגרת הסדר החניה על ידי אותו אמצעי.</w:t>
      </w:r>
    </w:p>
    <w:p w14:paraId="590619F3" w14:textId="77777777" w:rsidR="00724943" w:rsidRDefault="00724943" w:rsidP="00F50C0C">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לא יחנה אדם רכב במקום חניה מוסדר ולא ישאירו עומד במקום כאמור לזמן העולה על הזמן הנקוב בתמרור, בכרטיס החניה או במדחן.</w:t>
      </w:r>
    </w:p>
    <w:p w14:paraId="5A1E548C" w14:textId="77777777" w:rsidR="00724943" w:rsidRDefault="00724943" w:rsidP="00F50C0C">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אין באמור בסעיף קטן (ד) כדי לגרוע מסמכות רשות התימרור המקומית לסמן מקום חניה מוסדר בתמרור אחר המיועד לכך על פי פקודת התעבורה או התקנות על פיה.</w:t>
      </w:r>
    </w:p>
    <w:p w14:paraId="589E5BD8" w14:textId="77777777" w:rsidR="00724943" w:rsidRDefault="00724943" w:rsidP="00F50C0C">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 xml:space="preserve">הותקן מדחן במקום חניה מוסדר או בסמוך לו </w:t>
      </w:r>
      <w:r>
        <w:rPr>
          <w:rFonts w:cs="FrankRuehl"/>
          <w:rtl/>
          <w:lang w:eastAsia="en-US"/>
        </w:rPr>
        <w:t>–</w:t>
      </w:r>
      <w:r>
        <w:rPr>
          <w:rFonts w:cs="FrankRuehl" w:hint="cs"/>
          <w:rtl/>
          <w:lang w:eastAsia="en-US"/>
        </w:rPr>
        <w:t xml:space="preserve"> ימלא אדם המעמיד בו רכב אחר כל ההוראות הנוגעות להסדרת החניה, ולתשלום אגרת הסדר החניה, המפורטות על המדחן, על גבי אמצעי התשלום </w:t>
      </w:r>
      <w:r w:rsidR="003C42F6">
        <w:rPr>
          <w:rFonts w:cs="FrankRuehl" w:hint="cs"/>
          <w:rtl/>
          <w:lang w:eastAsia="en-US"/>
        </w:rPr>
        <w:t>במדחן או על גבי תמרור המוצב במקום החניה או סמוך לו; לעניין זה, הוראות ההסדרה שעל גבי המדחן יהיו אך ורק לעניין התשלום באמצעותו.</w:t>
      </w:r>
    </w:p>
    <w:p w14:paraId="4E365744" w14:textId="77777777" w:rsidR="000C1BCD" w:rsidRDefault="000C1BCD" w:rsidP="000C1BCD">
      <w:pPr>
        <w:pStyle w:val="P00"/>
        <w:spacing w:before="72"/>
        <w:ind w:left="0" w:right="1134"/>
        <w:rPr>
          <w:rFonts w:cs="FrankRuehl" w:hint="cs"/>
          <w:rtl/>
          <w:lang w:eastAsia="en-US"/>
        </w:rPr>
      </w:pPr>
      <w:bookmarkStart w:id="4" w:name="Seif17"/>
      <w:bookmarkEnd w:id="4"/>
      <w:r>
        <w:rPr>
          <w:lang w:val="he-IL"/>
        </w:rPr>
        <w:pict w14:anchorId="5E59BDFB">
          <v:rect id="_x0000_s1223" style="position:absolute;left:0;text-align:left;margin-left:464.5pt;margin-top:8.05pt;width:75.05pt;height:37.75pt;z-index:251666432" o:allowincell="f" filled="f" stroked="f" strokecolor="lime" strokeweight=".25pt">
            <v:textbox style="mso-next-textbox:#_x0000_s1223" inset="0,0,0,0">
              <w:txbxContent>
                <w:p w14:paraId="07933245" w14:textId="77777777" w:rsidR="000C1BCD" w:rsidRDefault="000C1BCD" w:rsidP="000C1BCD">
                  <w:pPr>
                    <w:spacing w:line="160" w:lineRule="exact"/>
                    <w:jc w:val="left"/>
                    <w:rPr>
                      <w:rFonts w:cs="Miriam" w:hint="cs"/>
                      <w:noProof/>
                      <w:sz w:val="18"/>
                      <w:szCs w:val="18"/>
                      <w:rtl/>
                    </w:rPr>
                  </w:pPr>
                  <w:r>
                    <w:rPr>
                      <w:rFonts w:cs="Miriam" w:hint="cs"/>
                      <w:sz w:val="18"/>
                      <w:szCs w:val="18"/>
                      <w:rtl/>
                    </w:rPr>
                    <w:t>חניה לתושבי אזור חניה במקום חניה מוסדר</w:t>
                  </w:r>
                </w:p>
                <w:p w14:paraId="34FC42DB" w14:textId="77777777" w:rsidR="000C1BCD" w:rsidRDefault="000C1BCD" w:rsidP="000C1BCD">
                  <w:pPr>
                    <w:spacing w:line="160" w:lineRule="exact"/>
                    <w:jc w:val="left"/>
                    <w:rPr>
                      <w:rFonts w:cs="Miriam" w:hint="cs"/>
                      <w:sz w:val="18"/>
                      <w:szCs w:val="18"/>
                      <w:rtl/>
                    </w:rPr>
                  </w:pPr>
                  <w:r>
                    <w:rPr>
                      <w:rFonts w:cs="Miriam" w:hint="cs"/>
                      <w:sz w:val="18"/>
                      <w:szCs w:val="18"/>
                      <w:rtl/>
                    </w:rPr>
                    <w:t>תיקון תשס"ט-2009</w:t>
                  </w:r>
                </w:p>
              </w:txbxContent>
            </v:textbox>
            <w10:anchorlock/>
          </v:rect>
        </w:pict>
      </w:r>
      <w:r>
        <w:rPr>
          <w:rStyle w:val="big-number"/>
          <w:rFonts w:cs="Miriam"/>
          <w:rtl/>
        </w:rPr>
        <w:t>3</w:t>
      </w:r>
      <w:r>
        <w:rPr>
          <w:rFonts w:cs="FrankRuehl" w:hint="cs"/>
          <w:rtl/>
          <w:lang w:eastAsia="en-US"/>
        </w:rPr>
        <w:t>א</w:t>
      </w:r>
      <w:r w:rsidRPr="003C42F6">
        <w:rPr>
          <w:rFonts w:cs="FrankRuehl"/>
          <w:rtl/>
          <w:lang w:eastAsia="en-US"/>
        </w:rPr>
        <w:t>.</w:t>
      </w:r>
      <w:r w:rsidRPr="003C42F6">
        <w:rPr>
          <w:rFonts w:cs="FrankRuehl"/>
          <w:rtl/>
          <w:lang w:eastAsia="en-US"/>
        </w:rPr>
        <w:tab/>
      </w:r>
      <w:r>
        <w:rPr>
          <w:rFonts w:cs="FrankRuehl" w:hint="cs"/>
          <w:rtl/>
          <w:lang w:eastAsia="en-US"/>
        </w:rPr>
        <w:t>(א)</w:t>
      </w:r>
      <w:r>
        <w:rPr>
          <w:rFonts w:cs="FrankRuehl" w:hint="cs"/>
          <w:rtl/>
          <w:lang w:eastAsia="en-US"/>
        </w:rPr>
        <w:tab/>
        <w:t xml:space="preserve">נקבע אזור כמקום חניה מוסדר, יהיו רשאים מי שגרים באותו אזור להחנות את רכבם במקום שנקבע כמקום חניה </w:t>
      </w:r>
      <w:r w:rsidR="00634D66">
        <w:rPr>
          <w:rFonts w:cs="FrankRuehl" w:hint="cs"/>
          <w:rtl/>
          <w:lang w:eastAsia="en-US"/>
        </w:rPr>
        <w:t>מוסדר באזור מגוריהם, בלי להשתמש בכרטיסי חניה.</w:t>
      </w:r>
    </w:p>
    <w:p w14:paraId="15BEB7D4" w14:textId="77777777" w:rsidR="00634D66" w:rsidRDefault="00FB584E" w:rsidP="00FB584E">
      <w:pPr>
        <w:pStyle w:val="P00"/>
        <w:spacing w:before="72"/>
        <w:ind w:left="0" w:right="1134"/>
        <w:rPr>
          <w:rFonts w:cs="FrankRuehl" w:hint="cs"/>
          <w:rtl/>
          <w:lang w:eastAsia="en-US"/>
        </w:rPr>
      </w:pPr>
      <w:r>
        <w:rPr>
          <w:rFonts w:cs="FrankRuehl" w:hint="cs"/>
          <w:rtl/>
          <w:lang w:eastAsia="en-US"/>
        </w:rPr>
        <w:pict w14:anchorId="33DA41F7">
          <v:shape id="_x0000_s1232" type="#_x0000_t202" style="position:absolute;left:0;text-align:left;margin-left:470.35pt;margin-top:7.1pt;width:1in;height:12.1pt;z-index:251675648" filled="f" stroked="f">
            <v:textbox inset="1mm,0,1mm,0">
              <w:txbxContent>
                <w:p w14:paraId="53E26E20" w14:textId="77777777" w:rsidR="00FB584E" w:rsidRDefault="00FB584E" w:rsidP="00FB584E">
                  <w:pPr>
                    <w:spacing w:line="160" w:lineRule="exact"/>
                    <w:jc w:val="left"/>
                    <w:rPr>
                      <w:rFonts w:cs="Miriam" w:hint="cs"/>
                      <w:sz w:val="18"/>
                      <w:szCs w:val="18"/>
                      <w:rtl/>
                    </w:rPr>
                  </w:pPr>
                  <w:r>
                    <w:rPr>
                      <w:rFonts w:cs="Miriam" w:hint="cs"/>
                      <w:sz w:val="18"/>
                      <w:szCs w:val="18"/>
                      <w:rtl/>
                    </w:rPr>
                    <w:t>תיקון תש"ף-2020</w:t>
                  </w:r>
                </w:p>
              </w:txbxContent>
            </v:textbox>
            <w10:anchorlock/>
          </v:shape>
        </w:pict>
      </w:r>
      <w:r>
        <w:rPr>
          <w:rFonts w:cs="FrankRuehl" w:hint="cs"/>
          <w:rtl/>
          <w:lang w:eastAsia="en-US"/>
        </w:rPr>
        <w:tab/>
        <w:t>(ב)</w:t>
      </w:r>
      <w:r>
        <w:rPr>
          <w:rFonts w:cs="FrankRuehl" w:hint="cs"/>
          <w:rtl/>
          <w:lang w:eastAsia="en-US"/>
        </w:rPr>
        <w:tab/>
      </w:r>
      <w:r w:rsidR="00634D66">
        <w:rPr>
          <w:rFonts w:cs="FrankRuehl" w:hint="cs"/>
          <w:rtl/>
          <w:lang w:eastAsia="en-US"/>
        </w:rPr>
        <w:t>חניה כאמור בסעיף קטן (א) מותרת רק לרכב הנושא תווית חניה שאישר ראש העיריה ואשר עליה צוין מספר הרכב והאזור</w:t>
      </w:r>
      <w:r>
        <w:rPr>
          <w:rFonts w:cs="FrankRuehl" w:hint="cs"/>
          <w:rtl/>
          <w:lang w:eastAsia="en-US"/>
        </w:rPr>
        <w:t xml:space="preserve"> ומועד סיום תוקף התווית</w:t>
      </w:r>
      <w:r w:rsidR="00634D66">
        <w:rPr>
          <w:rFonts w:cs="FrankRuehl" w:hint="cs"/>
          <w:rtl/>
          <w:lang w:eastAsia="en-US"/>
        </w:rPr>
        <w:t xml:space="preserve"> שבו מותרת החניה לבעל הרכב הגר באותו אזור (להלן </w:t>
      </w:r>
      <w:r w:rsidR="00634D66">
        <w:rPr>
          <w:rFonts w:cs="FrankRuehl"/>
          <w:rtl/>
          <w:lang w:eastAsia="en-US"/>
        </w:rPr>
        <w:t>–</w:t>
      </w:r>
      <w:r w:rsidR="00634D66">
        <w:rPr>
          <w:rFonts w:cs="FrankRuehl" w:hint="cs"/>
          <w:rtl/>
          <w:lang w:eastAsia="en-US"/>
        </w:rPr>
        <w:t xml:space="preserve"> תווית חניה)</w:t>
      </w:r>
      <w:r>
        <w:rPr>
          <w:rFonts w:cs="FrankRuehl" w:hint="cs"/>
          <w:rtl/>
          <w:lang w:eastAsia="en-US"/>
        </w:rPr>
        <w:t>; תווית שאינה נושאת את מועד סיום תוקפה, או שנושאת תווית שמועד התוקף המצוין בה פג, לא תהיה תווית תקפה ויראו רכב זה כמי שאינו נושא תווית</w:t>
      </w:r>
      <w:r w:rsidR="00634D66">
        <w:rPr>
          <w:rFonts w:cs="FrankRuehl" w:hint="cs"/>
          <w:rtl/>
          <w:lang w:eastAsia="en-US"/>
        </w:rPr>
        <w:t>.</w:t>
      </w:r>
    </w:p>
    <w:p w14:paraId="509EF79D" w14:textId="77777777" w:rsidR="00634D66" w:rsidRDefault="008F01AA" w:rsidP="008F01AA">
      <w:pPr>
        <w:pStyle w:val="P00"/>
        <w:spacing w:before="72"/>
        <w:ind w:left="0" w:right="1134"/>
        <w:rPr>
          <w:rFonts w:cs="FrankRuehl"/>
          <w:rtl/>
          <w:lang w:eastAsia="en-US"/>
        </w:rPr>
      </w:pPr>
      <w:r>
        <w:rPr>
          <w:rFonts w:cs="FrankRuehl" w:hint="cs"/>
          <w:rtl/>
          <w:lang w:eastAsia="en-US"/>
        </w:rPr>
        <w:pict w14:anchorId="57217D44">
          <v:shape id="_x0000_s1229" type="#_x0000_t202" style="position:absolute;left:0;text-align:left;margin-left:470.35pt;margin-top:7.1pt;width:1in;height:19.75pt;z-index:251672576" filled="f" stroked="f">
            <v:textbox inset="1mm,0,1mm,0">
              <w:txbxContent>
                <w:p w14:paraId="2C3FD0A8" w14:textId="77777777" w:rsidR="008F01AA" w:rsidRDefault="008F01AA" w:rsidP="008F01AA">
                  <w:pPr>
                    <w:spacing w:line="160" w:lineRule="exact"/>
                    <w:jc w:val="left"/>
                    <w:rPr>
                      <w:rFonts w:cs="Miriam"/>
                      <w:sz w:val="18"/>
                      <w:szCs w:val="18"/>
                      <w:rtl/>
                    </w:rPr>
                  </w:pPr>
                  <w:r>
                    <w:rPr>
                      <w:rFonts w:cs="Miriam" w:hint="cs"/>
                      <w:sz w:val="18"/>
                      <w:szCs w:val="18"/>
                      <w:rtl/>
                    </w:rPr>
                    <w:t>תיקון תשע"ז-2017</w:t>
                  </w:r>
                </w:p>
                <w:p w14:paraId="273498D2" w14:textId="77777777" w:rsidR="00FB584E" w:rsidRDefault="00FB584E" w:rsidP="008F01AA">
                  <w:pPr>
                    <w:spacing w:line="160" w:lineRule="exact"/>
                    <w:jc w:val="left"/>
                    <w:rPr>
                      <w:rFonts w:cs="Miriam" w:hint="cs"/>
                      <w:sz w:val="18"/>
                      <w:szCs w:val="18"/>
                      <w:rtl/>
                    </w:rPr>
                  </w:pPr>
                  <w:r>
                    <w:rPr>
                      <w:rFonts w:cs="Miriam" w:hint="cs"/>
                      <w:sz w:val="18"/>
                      <w:szCs w:val="18"/>
                      <w:rtl/>
                    </w:rPr>
                    <w:t>תיקון תש"ף-2020</w:t>
                  </w:r>
                </w:p>
              </w:txbxContent>
            </v:textbox>
            <w10:anchorlock/>
          </v:shape>
        </w:pict>
      </w:r>
      <w:r>
        <w:rPr>
          <w:rFonts w:cs="FrankRuehl" w:hint="cs"/>
          <w:rtl/>
          <w:lang w:eastAsia="en-US"/>
        </w:rPr>
        <w:tab/>
        <w:t>(</w:t>
      </w:r>
      <w:r w:rsidR="00634D66">
        <w:rPr>
          <w:rFonts w:cs="FrankRuehl" w:hint="cs"/>
          <w:rtl/>
          <w:lang w:eastAsia="en-US"/>
        </w:rPr>
        <w:t>ג)</w:t>
      </w:r>
      <w:r w:rsidR="00634D66">
        <w:rPr>
          <w:rFonts w:cs="FrankRuehl" w:hint="cs"/>
          <w:rtl/>
          <w:lang w:eastAsia="en-US"/>
        </w:rPr>
        <w:tab/>
      </w:r>
      <w:r w:rsidR="009D4915">
        <w:rPr>
          <w:rFonts w:cs="FrankRuehl" w:hint="cs"/>
          <w:rtl/>
          <w:lang w:eastAsia="en-US"/>
        </w:rPr>
        <w:t xml:space="preserve">מי שמתגורר באזור שנקבע כמקום חניה מוסדר, רשאי לקבל תווית חניה לאחר שהגיש </w:t>
      </w:r>
      <w:r w:rsidR="00FB584E">
        <w:rPr>
          <w:rFonts w:cs="FrankRuehl" w:hint="cs"/>
          <w:rtl/>
          <w:lang w:eastAsia="en-US"/>
        </w:rPr>
        <w:t>בקשה מקוונת באתר העירייה במקום המיועד לכך, או בקשה במשרדי רשות החניה בעירייה בנוסח שבתוספת השנייה, לקבלת תווית חניה, כולל במסגרת בקשה לחידושה, שאליה יצרף רישיון רכב להוכחת בעלותו ברכב, או אישור מחברת הליסינג או מקום העבודה שהרכב בשימושו הבלעדי, ותעודת זהות שבה מצוין מען מגוריו בתחום עיריית רעננה</w:t>
      </w:r>
      <w:r w:rsidR="009D4915">
        <w:rPr>
          <w:rFonts w:cs="FrankRuehl" w:hint="cs"/>
          <w:rtl/>
          <w:lang w:eastAsia="en-US"/>
        </w:rPr>
        <w:t>.</w:t>
      </w:r>
    </w:p>
    <w:p w14:paraId="7D8E1354" w14:textId="77777777" w:rsidR="00FB584E" w:rsidRDefault="00FB584E" w:rsidP="00FB584E">
      <w:pPr>
        <w:pStyle w:val="P00"/>
        <w:spacing w:before="72"/>
        <w:ind w:left="0" w:right="1134"/>
        <w:rPr>
          <w:rFonts w:cs="FrankRuehl" w:hint="cs"/>
          <w:rtl/>
          <w:lang w:eastAsia="en-US"/>
        </w:rPr>
      </w:pPr>
      <w:r>
        <w:rPr>
          <w:rFonts w:cs="FrankRuehl" w:hint="cs"/>
          <w:rtl/>
          <w:lang w:eastAsia="en-US"/>
        </w:rPr>
        <w:pict w14:anchorId="3ACF800E">
          <v:shape id="_x0000_s1233" type="#_x0000_t202" style="position:absolute;left:0;text-align:left;margin-left:470.35pt;margin-top:7.1pt;width:1in;height:12.1pt;z-index:251676672" filled="f" stroked="f">
            <v:textbox inset="1mm,0,1mm,0">
              <w:txbxContent>
                <w:p w14:paraId="10096620" w14:textId="77777777" w:rsidR="00FB584E" w:rsidRDefault="00FB584E" w:rsidP="00FB584E">
                  <w:pPr>
                    <w:spacing w:line="160" w:lineRule="exact"/>
                    <w:jc w:val="left"/>
                    <w:rPr>
                      <w:rFonts w:cs="Miriam" w:hint="cs"/>
                      <w:sz w:val="18"/>
                      <w:szCs w:val="18"/>
                      <w:rtl/>
                    </w:rPr>
                  </w:pPr>
                  <w:r>
                    <w:rPr>
                      <w:rFonts w:cs="Miriam" w:hint="cs"/>
                      <w:sz w:val="18"/>
                      <w:szCs w:val="18"/>
                      <w:rtl/>
                    </w:rPr>
                    <w:t>תיקון תש"ף-2020</w:t>
                  </w:r>
                </w:p>
              </w:txbxContent>
            </v:textbox>
            <w10:anchorlock/>
          </v:shape>
        </w:pict>
      </w:r>
      <w:r>
        <w:rPr>
          <w:rFonts w:cs="FrankRuehl" w:hint="cs"/>
          <w:rtl/>
          <w:lang w:eastAsia="en-US"/>
        </w:rPr>
        <w:tab/>
        <w:t>(ג1)</w:t>
      </w:r>
      <w:r>
        <w:rPr>
          <w:rFonts w:cs="FrankRuehl" w:hint="cs"/>
          <w:rtl/>
          <w:lang w:eastAsia="en-US"/>
        </w:rPr>
        <w:tab/>
        <w:t>בעבור תווית חניה שהונפקה ונמסרה לתושב העירייה בעמדות החלוקה במיועדות לכך, או, לבקשתו, נשלחה אליו בדואר, כולל במסגרת חידושה, ישלם מקבל התווית, אגרה בשיעור הנקוב בתוספת השלישית.</w:t>
      </w:r>
    </w:p>
    <w:p w14:paraId="4E8880CA" w14:textId="77777777" w:rsidR="009D4915" w:rsidRDefault="009D4915" w:rsidP="000C1BC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לעניין סעיף זה, יראו אדם כאילו הוא בעלו של רכב אם אין בשימושו הפרטי אלא אותו רכב בלבד ואם הוכיח על ידי מסמכים מהימנים, לשביעות רצון ראש העיריה, כי הרכב הועמד לרשותו הבלעדית בידי מעבידו או בידי תאגיד שלפחות שליש השליטה בו בידיו.</w:t>
      </w:r>
    </w:p>
    <w:p w14:paraId="65C1A836" w14:textId="77777777" w:rsidR="009D4915" w:rsidRDefault="009D4915" w:rsidP="000C1BCD">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לאדם כאמור בסעיף קטן (ד) לא תינתן יותר מתווית חניה אחת והיא תינתן לרכב אחד בלבד.</w:t>
      </w:r>
    </w:p>
    <w:p w14:paraId="515F0FDC" w14:textId="77777777" w:rsidR="009D4915" w:rsidRDefault="008F01AA" w:rsidP="008F01AA">
      <w:pPr>
        <w:pStyle w:val="P00"/>
        <w:spacing w:before="72"/>
        <w:ind w:left="0" w:right="1134"/>
        <w:rPr>
          <w:rFonts w:cs="FrankRuehl"/>
          <w:rtl/>
          <w:lang w:eastAsia="en-US"/>
        </w:rPr>
      </w:pPr>
      <w:r>
        <w:rPr>
          <w:rFonts w:cs="FrankRuehl" w:hint="cs"/>
          <w:rtl/>
          <w:lang w:eastAsia="en-US"/>
        </w:rPr>
        <w:pict w14:anchorId="45707792">
          <v:shape id="_x0000_s1230" type="#_x0000_t202" style="position:absolute;left:0;text-align:left;margin-left:470.35pt;margin-top:7.1pt;width:1in;height:21pt;z-index:251673600" filled="f" stroked="f">
            <v:textbox inset="1mm,0,1mm,0">
              <w:txbxContent>
                <w:p w14:paraId="2AAD135A" w14:textId="77777777" w:rsidR="008F01AA" w:rsidRDefault="008F01AA" w:rsidP="008F01AA">
                  <w:pPr>
                    <w:spacing w:line="160" w:lineRule="exact"/>
                    <w:jc w:val="left"/>
                    <w:rPr>
                      <w:rFonts w:cs="Miriam"/>
                      <w:sz w:val="18"/>
                      <w:szCs w:val="18"/>
                      <w:rtl/>
                    </w:rPr>
                  </w:pPr>
                  <w:r>
                    <w:rPr>
                      <w:rFonts w:cs="Miriam" w:hint="cs"/>
                      <w:sz w:val="18"/>
                      <w:szCs w:val="18"/>
                      <w:rtl/>
                    </w:rPr>
                    <w:t>תיקון תשע"ז-2017</w:t>
                  </w:r>
                </w:p>
                <w:p w14:paraId="4CCC3105" w14:textId="77777777" w:rsidR="00FB584E" w:rsidRDefault="00FB584E" w:rsidP="00FB584E">
                  <w:pPr>
                    <w:spacing w:line="160" w:lineRule="exact"/>
                    <w:jc w:val="left"/>
                    <w:rPr>
                      <w:rFonts w:cs="Miriam" w:hint="cs"/>
                      <w:sz w:val="18"/>
                      <w:szCs w:val="18"/>
                      <w:rtl/>
                    </w:rPr>
                  </w:pPr>
                  <w:r>
                    <w:rPr>
                      <w:rFonts w:cs="Miriam" w:hint="cs"/>
                      <w:sz w:val="18"/>
                      <w:szCs w:val="18"/>
                      <w:rtl/>
                    </w:rPr>
                    <w:t>תיקון תש"ף-2020</w:t>
                  </w:r>
                </w:p>
              </w:txbxContent>
            </v:textbox>
            <w10:anchorlock/>
          </v:shape>
        </w:pict>
      </w:r>
      <w:r>
        <w:rPr>
          <w:rFonts w:cs="FrankRuehl" w:hint="cs"/>
          <w:rtl/>
          <w:lang w:eastAsia="en-US"/>
        </w:rPr>
        <w:tab/>
        <w:t>(</w:t>
      </w:r>
      <w:r w:rsidR="009D4915">
        <w:rPr>
          <w:rFonts w:cs="FrankRuehl" w:hint="cs"/>
          <w:rtl/>
          <w:lang w:eastAsia="en-US"/>
        </w:rPr>
        <w:t>ו)</w:t>
      </w:r>
      <w:r w:rsidR="009D4915">
        <w:rPr>
          <w:rFonts w:cs="FrankRuehl" w:hint="cs"/>
          <w:rtl/>
          <w:lang w:eastAsia="en-US"/>
        </w:rPr>
        <w:tab/>
        <w:t xml:space="preserve">תוקף תווית חניה יהיה לתקופה של </w:t>
      </w:r>
      <w:r w:rsidR="00FB584E">
        <w:rPr>
          <w:rFonts w:cs="FrankRuehl" w:hint="cs"/>
          <w:rtl/>
          <w:lang w:eastAsia="en-US"/>
        </w:rPr>
        <w:t>שלוש שנים</w:t>
      </w:r>
      <w:r w:rsidR="009D4915">
        <w:rPr>
          <w:rFonts w:cs="FrankRuehl" w:hint="cs"/>
          <w:rtl/>
          <w:lang w:eastAsia="en-US"/>
        </w:rPr>
        <w:t>, זולת אם נקבעה בה תקופה אחרת שננקבה על גבי התווית או בהודעה חתומה בידי ראש העיריה שפורסמה בתחום העיריה.</w:t>
      </w:r>
    </w:p>
    <w:p w14:paraId="46F04882" w14:textId="77777777" w:rsidR="009D4915" w:rsidRDefault="009D4915" w:rsidP="000C1BCD">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r>
      <w:r w:rsidR="003D148F">
        <w:rPr>
          <w:rFonts w:cs="FrankRuehl" w:hint="cs"/>
          <w:rtl/>
          <w:lang w:eastAsia="en-US"/>
        </w:rPr>
        <w:t>תווית חניה תודבק על השמשה הקדמית של הרכב, בצד ימין של הרכב, בפינה העליונה.</w:t>
      </w:r>
    </w:p>
    <w:p w14:paraId="0B1A780D" w14:textId="77777777" w:rsidR="003D148F" w:rsidRDefault="003D148F" w:rsidP="000C1BCD">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העביר בעל רכב שבידו תווית חניה את בעלותו ברכב או העתיק את מקום מגוריו, יודיע על כך לראש העיריה, בתוך 7 ימים מיום העברת הבעלות ברכב או העתקת מקום המגורים, וכן יחזיר את התווית לראש העיריה.</w:t>
      </w:r>
    </w:p>
    <w:p w14:paraId="117C2F84" w14:textId="77777777" w:rsidR="003D148F" w:rsidRDefault="003D148F" w:rsidP="000C1BCD">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מי שקיבל תווית חניה אינו רשאי להעבירה לאחר וזכות השימוש בה תפקע בהתקיים אחד מאלה:</w:t>
      </w:r>
    </w:p>
    <w:p w14:paraId="6437958C" w14:textId="77777777" w:rsidR="003D148F" w:rsidRDefault="003D148F" w:rsidP="00E35A7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בעל הרכב קיבל את התווית חניה על סמך פרטים כוזבים שמסר בבקשתו;</w:t>
      </w:r>
    </w:p>
    <w:p w14:paraId="4370F759" w14:textId="77777777" w:rsidR="003D148F" w:rsidRDefault="003D148F" w:rsidP="00E35A7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תווית החניה הועברה לאחר;</w:t>
      </w:r>
    </w:p>
    <w:p w14:paraId="5FCDE2DA" w14:textId="77777777" w:rsidR="003D148F" w:rsidRDefault="003D148F" w:rsidP="00E35A7C">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מכירת הרכב;</w:t>
      </w:r>
    </w:p>
    <w:p w14:paraId="7884B702" w14:textId="77777777" w:rsidR="003D148F" w:rsidRDefault="003D148F" w:rsidP="00E35A7C">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העתקת מקום המגורים;</w:t>
      </w:r>
    </w:p>
    <w:p w14:paraId="166DC48F" w14:textId="77777777" w:rsidR="003D148F" w:rsidRDefault="003D148F" w:rsidP="00E35A7C">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הנסיבות כמפורט בסעיף קטן (ד) שבהסתמך עליהן ניתנה תווית החניה, חדלו מלהתקיים.</w:t>
      </w:r>
    </w:p>
    <w:p w14:paraId="0C1A6D1B" w14:textId="77777777" w:rsidR="003D148F" w:rsidRDefault="003D148F" w:rsidP="000C1BCD">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r>
      <w:r w:rsidR="00E35A7C">
        <w:rPr>
          <w:rFonts w:cs="FrankRuehl" w:hint="cs"/>
          <w:rtl/>
          <w:lang w:eastAsia="en-US"/>
        </w:rPr>
        <w:t xml:space="preserve">בלי לגרוע מהוראות כל דין, יראו כעבירה על הוראות חוק עזר זה </w:t>
      </w:r>
      <w:r w:rsidR="00E35A7C">
        <w:rPr>
          <w:rFonts w:cs="FrankRuehl"/>
          <w:rtl/>
          <w:lang w:eastAsia="en-US"/>
        </w:rPr>
        <w:t>–</w:t>
      </w:r>
      <w:r w:rsidR="00E35A7C">
        <w:rPr>
          <w:rFonts w:cs="FrankRuehl" w:hint="cs"/>
          <w:rtl/>
          <w:lang w:eastAsia="en-US"/>
        </w:rPr>
        <w:t xml:space="preserve"> מסירת פרטים כוזבים לעניין הגשת בקשה כאמור בסעיפים קטנים (ג) ו-(ד) וכן שימוש בתווית חניה שלא בהתאם לאמור בסעיפים קטנים (ח) עד (ט).</w:t>
      </w:r>
    </w:p>
    <w:p w14:paraId="6CD85F66" w14:textId="77777777" w:rsidR="00E35A7C" w:rsidRDefault="00E35A7C" w:rsidP="000C1BCD">
      <w:pPr>
        <w:pStyle w:val="P00"/>
        <w:spacing w:before="72"/>
        <w:ind w:left="0" w:right="1134"/>
        <w:rPr>
          <w:rFonts w:cs="FrankRuehl" w:hint="cs"/>
          <w:rtl/>
          <w:lang w:eastAsia="en-US"/>
        </w:rPr>
      </w:pPr>
      <w:r>
        <w:rPr>
          <w:rFonts w:cs="FrankRuehl" w:hint="cs"/>
          <w:rtl/>
          <w:lang w:eastAsia="en-US"/>
        </w:rPr>
        <w:tab/>
        <w:t>(יא)</w:t>
      </w:r>
      <w:r>
        <w:rPr>
          <w:rFonts w:cs="FrankRuehl" w:hint="cs"/>
          <w:rtl/>
          <w:lang w:eastAsia="en-US"/>
        </w:rPr>
        <w:tab/>
        <w:t>בעל רכב חייב לגרום לכך שתווית החניה תיראה מבחוץ, ולא תוסתר בדרך כלשהי.</w:t>
      </w:r>
    </w:p>
    <w:p w14:paraId="43D0CDE8" w14:textId="77777777" w:rsidR="00E35A7C" w:rsidRDefault="00E35A7C" w:rsidP="000C1BCD">
      <w:pPr>
        <w:pStyle w:val="P00"/>
        <w:spacing w:before="72"/>
        <w:ind w:left="0" w:right="1134"/>
        <w:rPr>
          <w:rFonts w:cs="FrankRuehl"/>
          <w:rtl/>
          <w:lang w:eastAsia="en-US"/>
        </w:rPr>
      </w:pPr>
      <w:r>
        <w:rPr>
          <w:rFonts w:cs="FrankRuehl" w:hint="cs"/>
          <w:rtl/>
          <w:lang w:eastAsia="en-US"/>
        </w:rPr>
        <w:tab/>
        <w:t>(יב)</w:t>
      </w:r>
      <w:r>
        <w:rPr>
          <w:rFonts w:cs="FrankRuehl" w:hint="cs"/>
          <w:rtl/>
          <w:lang w:eastAsia="en-US"/>
        </w:rPr>
        <w:tab/>
        <w:t xml:space="preserve">לעניין סעיף זה, "רכב" </w:t>
      </w:r>
      <w:r>
        <w:rPr>
          <w:rFonts w:cs="FrankRuehl"/>
          <w:rtl/>
          <w:lang w:eastAsia="en-US"/>
        </w:rPr>
        <w:t>–</w:t>
      </w:r>
      <w:r>
        <w:rPr>
          <w:rFonts w:cs="FrankRuehl" w:hint="cs"/>
          <w:rtl/>
          <w:lang w:eastAsia="en-US"/>
        </w:rPr>
        <w:t xml:space="preserve"> רכב פרטי ורכב מסחרי שמשקלו הכולל המותר אינו עולה על 4,000 ק"ג.</w:t>
      </w:r>
    </w:p>
    <w:p w14:paraId="3C780EE1" w14:textId="77777777" w:rsidR="008F01AA" w:rsidRDefault="008F01AA" w:rsidP="008F01AA">
      <w:pPr>
        <w:pStyle w:val="P00"/>
        <w:spacing w:before="72"/>
        <w:ind w:left="0" w:right="1134"/>
        <w:rPr>
          <w:rFonts w:cs="FrankRuehl"/>
          <w:rtl/>
          <w:lang w:eastAsia="en-US"/>
        </w:rPr>
      </w:pPr>
      <w:bookmarkStart w:id="5" w:name="Seif20"/>
      <w:bookmarkEnd w:id="5"/>
      <w:r>
        <w:rPr>
          <w:lang w:val="he-IL"/>
        </w:rPr>
        <w:pict w14:anchorId="06A7F7C1">
          <v:rect id="_x0000_s1231" style="position:absolute;left:0;text-align:left;margin-left:464.5pt;margin-top:8.05pt;width:75.05pt;height:26.8pt;z-index:251674624" o:allowincell="f" filled="f" stroked="f" strokecolor="lime" strokeweight=".25pt">
            <v:textbox style="mso-next-textbox:#_x0000_s1231" inset="0,0,0,0">
              <w:txbxContent>
                <w:p w14:paraId="11E6EEB4" w14:textId="77777777" w:rsidR="008F01AA" w:rsidRDefault="008F01AA" w:rsidP="008F01AA">
                  <w:pPr>
                    <w:spacing w:line="160" w:lineRule="exact"/>
                    <w:jc w:val="left"/>
                    <w:rPr>
                      <w:rFonts w:cs="Miriam" w:hint="cs"/>
                      <w:sz w:val="18"/>
                      <w:szCs w:val="18"/>
                      <w:rtl/>
                    </w:rPr>
                  </w:pPr>
                  <w:r>
                    <w:rPr>
                      <w:rFonts w:cs="Miriam" w:hint="cs"/>
                      <w:sz w:val="18"/>
                      <w:szCs w:val="18"/>
                      <w:rtl/>
                    </w:rPr>
                    <w:t>חניה לתושב העיר</w:t>
                  </w:r>
                </w:p>
                <w:p w14:paraId="63602569" w14:textId="77777777" w:rsidR="008F01AA" w:rsidRDefault="008F01AA" w:rsidP="008F01AA">
                  <w:pPr>
                    <w:spacing w:line="160" w:lineRule="exact"/>
                    <w:jc w:val="left"/>
                    <w:rPr>
                      <w:rFonts w:cs="Miriam"/>
                      <w:sz w:val="18"/>
                      <w:szCs w:val="18"/>
                      <w:rtl/>
                    </w:rPr>
                  </w:pPr>
                  <w:r>
                    <w:rPr>
                      <w:rFonts w:cs="Miriam" w:hint="cs"/>
                      <w:sz w:val="18"/>
                      <w:szCs w:val="18"/>
                      <w:rtl/>
                    </w:rPr>
                    <w:t>תיקון תשע"ז-2017</w:t>
                  </w:r>
                </w:p>
                <w:p w14:paraId="7A882BEC" w14:textId="77777777" w:rsidR="00FB584E" w:rsidRDefault="00FB584E" w:rsidP="008F01AA">
                  <w:pPr>
                    <w:spacing w:line="160" w:lineRule="exact"/>
                    <w:jc w:val="left"/>
                    <w:rPr>
                      <w:rFonts w:cs="Miriam" w:hint="cs"/>
                      <w:sz w:val="18"/>
                      <w:szCs w:val="18"/>
                      <w:rtl/>
                    </w:rPr>
                  </w:pPr>
                  <w:r>
                    <w:rPr>
                      <w:rFonts w:cs="Miriam" w:hint="cs"/>
                      <w:sz w:val="18"/>
                      <w:szCs w:val="18"/>
                      <w:rtl/>
                    </w:rPr>
                    <w:t>תיקון תש"ף-2020</w:t>
                  </w:r>
                </w:p>
              </w:txbxContent>
            </v:textbox>
            <w10:anchorlock/>
          </v:rect>
        </w:pict>
      </w:r>
      <w:r>
        <w:rPr>
          <w:rStyle w:val="big-number"/>
          <w:rFonts w:cs="Miriam"/>
          <w:rtl/>
        </w:rPr>
        <w:t>3</w:t>
      </w:r>
      <w:r>
        <w:rPr>
          <w:rFonts w:cs="FrankRuehl" w:hint="cs"/>
          <w:rtl/>
          <w:lang w:eastAsia="en-US"/>
        </w:rPr>
        <w:t>א1</w:t>
      </w:r>
      <w:r w:rsidRPr="003C42F6">
        <w:rPr>
          <w:rFonts w:cs="FrankRuehl"/>
          <w:rtl/>
          <w:lang w:eastAsia="en-US"/>
        </w:rPr>
        <w:t>.</w:t>
      </w:r>
      <w:r w:rsidRPr="003C42F6">
        <w:rPr>
          <w:rFonts w:cs="FrankRuehl"/>
          <w:rtl/>
          <w:lang w:eastAsia="en-US"/>
        </w:rPr>
        <w:tab/>
      </w:r>
      <w:r>
        <w:rPr>
          <w:rFonts w:cs="FrankRuehl" w:hint="cs"/>
          <w:rtl/>
          <w:lang w:eastAsia="en-US"/>
        </w:rPr>
        <w:t>(א)</w:t>
      </w:r>
      <w:r>
        <w:rPr>
          <w:rFonts w:cs="FrankRuehl" w:hint="cs"/>
          <w:rtl/>
          <w:lang w:eastAsia="en-US"/>
        </w:rPr>
        <w:tab/>
        <w:t>נקבע אזור כמקום חניה מוסדר, יהיה רשאי תושב העיר להחנות בו את רכבו לפי ההוראות החלות בעניין, בלא קשר למקום מגוריו בעירייה, בלא תשלום, ובלבד שרכבו נושא תו עירוני שראש העירייה אישר ושצוין עליו מספר הרכב</w:t>
      </w:r>
      <w:r w:rsidR="00FB584E">
        <w:rPr>
          <w:rFonts w:cs="FrankRuehl" w:hint="cs"/>
          <w:rtl/>
          <w:lang w:eastAsia="en-US"/>
        </w:rPr>
        <w:t xml:space="preserve"> ומועד סיום תוקף התו</w:t>
      </w:r>
      <w:r>
        <w:rPr>
          <w:rFonts w:cs="FrankRuehl" w:hint="cs"/>
          <w:rtl/>
          <w:lang w:eastAsia="en-US"/>
        </w:rPr>
        <w:t xml:space="preserve"> (להלן </w:t>
      </w:r>
      <w:r>
        <w:rPr>
          <w:rFonts w:cs="FrankRuehl"/>
          <w:rtl/>
          <w:lang w:eastAsia="en-US"/>
        </w:rPr>
        <w:t>–</w:t>
      </w:r>
      <w:r>
        <w:rPr>
          <w:rFonts w:cs="FrankRuehl" w:hint="cs"/>
          <w:rtl/>
          <w:lang w:eastAsia="en-US"/>
        </w:rPr>
        <w:t xml:space="preserve"> תו עירוני) או תווית חניה בתוקף, כאמור בסעיף 3א</w:t>
      </w:r>
      <w:r w:rsidR="00FB584E">
        <w:rPr>
          <w:rFonts w:cs="FrankRuehl" w:hint="cs"/>
          <w:rtl/>
          <w:lang w:eastAsia="en-US"/>
        </w:rPr>
        <w:t>; תו שאינו נושא את מועד סיום תוקפו, או שנושא תו שמועד התוקף המצוין בו פג, לא יהיה תו תקף ויראו רכב זה כמי שאינו נושא תו</w:t>
      </w:r>
      <w:r>
        <w:rPr>
          <w:rFonts w:cs="FrankRuehl" w:hint="cs"/>
          <w:rtl/>
          <w:lang w:eastAsia="en-US"/>
        </w:rPr>
        <w:t>.</w:t>
      </w:r>
    </w:p>
    <w:p w14:paraId="64DFA028" w14:textId="77777777" w:rsidR="007804A4" w:rsidRDefault="008F01AA" w:rsidP="000C1BCD">
      <w:pPr>
        <w:pStyle w:val="P00"/>
        <w:spacing w:before="72"/>
        <w:ind w:left="0" w:right="1134"/>
        <w:rPr>
          <w:rFonts w:cs="FrankRuehl" w:hint="cs"/>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מועצת העירייה רשאית לקבוע כי ההיתר האמור בסעיף קטן (א) לא יחול על אזורים מסוימים משטח העירייה או לא יחול בשעות מסוימות ובלבד שההגבלה האמוה סומנה בתמרור.</w:t>
      </w:r>
    </w:p>
    <w:p w14:paraId="7210173D" w14:textId="77777777" w:rsidR="008F01AA" w:rsidRDefault="00FB584E" w:rsidP="00FB584E">
      <w:pPr>
        <w:pStyle w:val="P00"/>
        <w:spacing w:before="72"/>
        <w:ind w:left="0" w:right="1134"/>
        <w:rPr>
          <w:rFonts w:cs="FrankRuehl"/>
          <w:rtl/>
          <w:lang w:eastAsia="en-US"/>
        </w:rPr>
      </w:pPr>
      <w:r>
        <w:rPr>
          <w:rFonts w:cs="FrankRuehl" w:hint="cs"/>
          <w:rtl/>
          <w:lang w:eastAsia="en-US"/>
        </w:rPr>
        <w:pict w14:anchorId="74D8672D">
          <v:shape id="_x0000_s1234" type="#_x0000_t202" style="position:absolute;left:0;text-align:left;margin-left:470.35pt;margin-top:7.1pt;width:1in;height:12.1pt;z-index:251677696" filled="f" stroked="f">
            <v:textbox inset="1mm,0,1mm,0">
              <w:txbxContent>
                <w:p w14:paraId="776800E7" w14:textId="77777777" w:rsidR="00FB584E" w:rsidRDefault="00FB584E" w:rsidP="00FB584E">
                  <w:pPr>
                    <w:spacing w:line="160" w:lineRule="exact"/>
                    <w:jc w:val="left"/>
                    <w:rPr>
                      <w:rFonts w:cs="Miriam" w:hint="cs"/>
                      <w:sz w:val="18"/>
                      <w:szCs w:val="18"/>
                      <w:rtl/>
                    </w:rPr>
                  </w:pPr>
                  <w:r>
                    <w:rPr>
                      <w:rFonts w:cs="Miriam" w:hint="cs"/>
                      <w:sz w:val="18"/>
                      <w:szCs w:val="18"/>
                      <w:rtl/>
                    </w:rPr>
                    <w:t>תיקון תש"ף-2020</w:t>
                  </w:r>
                </w:p>
              </w:txbxContent>
            </v:textbox>
            <w10:anchorlock/>
          </v:shape>
        </w:pict>
      </w:r>
      <w:r>
        <w:rPr>
          <w:rFonts w:cs="FrankRuehl" w:hint="cs"/>
          <w:rtl/>
          <w:lang w:eastAsia="en-US"/>
        </w:rPr>
        <w:tab/>
        <w:t>(ג)</w:t>
      </w:r>
      <w:r>
        <w:rPr>
          <w:rFonts w:cs="FrankRuehl" w:hint="cs"/>
          <w:rtl/>
          <w:lang w:eastAsia="en-US"/>
        </w:rPr>
        <w:tab/>
      </w:r>
      <w:r w:rsidR="008F01AA">
        <w:rPr>
          <w:rFonts w:cs="FrankRuehl" w:hint="cs"/>
          <w:rtl/>
          <w:lang w:eastAsia="en-US"/>
        </w:rPr>
        <w:t xml:space="preserve">לשם קבלת תו עירוני, יגיש תושב העיר </w:t>
      </w:r>
      <w:r>
        <w:rPr>
          <w:rFonts w:cs="FrankRuehl" w:hint="cs"/>
          <w:rtl/>
          <w:lang w:eastAsia="en-US"/>
        </w:rPr>
        <w:t>בקשה מקוונת באתר העירייה במקום המיועד לכך, או בקשה במשרדי רשות החניה בעירייה בנוסח המצוין בתוספת השנייה, לקבלת תו חניה, כולל במסגרת בקשה לחידושו, שאליה יצרף רישיון רכב להוכחת בעלותו ברכב, או אישור מחברת הליסינג או מקום העבודה שהרכב בשימושו הבלעדי, ותעודת זהות שבה מצוין מען מגוריו בתחום עיריית רעננה</w:t>
      </w:r>
      <w:r w:rsidR="008F01AA">
        <w:rPr>
          <w:rFonts w:cs="FrankRuehl" w:hint="cs"/>
          <w:rtl/>
          <w:lang w:eastAsia="en-US"/>
        </w:rPr>
        <w:t>.</w:t>
      </w:r>
    </w:p>
    <w:p w14:paraId="6E5870E6" w14:textId="77777777" w:rsidR="00FB584E" w:rsidRDefault="00FB584E" w:rsidP="00FB584E">
      <w:pPr>
        <w:pStyle w:val="P00"/>
        <w:spacing w:before="72"/>
        <w:ind w:left="0" w:right="1134"/>
        <w:rPr>
          <w:rFonts w:cs="FrankRuehl"/>
          <w:rtl/>
          <w:lang w:eastAsia="en-US"/>
        </w:rPr>
      </w:pPr>
      <w:r>
        <w:rPr>
          <w:rFonts w:cs="FrankRuehl" w:hint="cs"/>
          <w:rtl/>
          <w:lang w:eastAsia="en-US"/>
        </w:rPr>
        <w:pict w14:anchorId="2CFB0ECD">
          <v:shape id="_x0000_s1235" type="#_x0000_t202" style="position:absolute;left:0;text-align:left;margin-left:470.35pt;margin-top:7.1pt;width:1in;height:12.1pt;z-index:251678720" filled="f" stroked="f">
            <v:textbox inset="1mm,0,1mm,0">
              <w:txbxContent>
                <w:p w14:paraId="13B69164" w14:textId="77777777" w:rsidR="00FB584E" w:rsidRDefault="00FB584E" w:rsidP="00FB584E">
                  <w:pPr>
                    <w:spacing w:line="160" w:lineRule="exact"/>
                    <w:jc w:val="left"/>
                    <w:rPr>
                      <w:rFonts w:cs="Miriam" w:hint="cs"/>
                      <w:sz w:val="18"/>
                      <w:szCs w:val="18"/>
                      <w:rtl/>
                    </w:rPr>
                  </w:pPr>
                  <w:r>
                    <w:rPr>
                      <w:rFonts w:cs="Miriam" w:hint="cs"/>
                      <w:sz w:val="18"/>
                      <w:szCs w:val="18"/>
                      <w:rtl/>
                    </w:rPr>
                    <w:t>תיקון תש"ף-2020</w:t>
                  </w:r>
                </w:p>
              </w:txbxContent>
            </v:textbox>
            <w10:anchorlock/>
          </v:shape>
        </w:pict>
      </w:r>
      <w:r>
        <w:rPr>
          <w:rFonts w:cs="FrankRuehl" w:hint="cs"/>
          <w:rtl/>
          <w:lang w:eastAsia="en-US"/>
        </w:rPr>
        <w:tab/>
        <w:t>(ג1)</w:t>
      </w:r>
      <w:r>
        <w:rPr>
          <w:rFonts w:cs="FrankRuehl" w:hint="cs"/>
          <w:rtl/>
          <w:lang w:eastAsia="en-US"/>
        </w:rPr>
        <w:tab/>
        <w:t>בעבור תו עירוני שהונפק ונמסר בעמדות החלוקה המיועדות לכך, או, לבקשת הפונה, נשלחה אליו בדואר, כולל במסגרת חידושו, ישלם מקבל התו, אגרה בשיעור הנקוב בתוספת השלישית.</w:t>
      </w:r>
    </w:p>
    <w:p w14:paraId="51F01D91" w14:textId="77777777" w:rsidR="008F01AA" w:rsidRDefault="008F01AA" w:rsidP="000C1BCD">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הוראות סעיפים 3א(ד) עד (יב) יחולו בהתאמה גם לגבי תו עירוני.</w:t>
      </w:r>
    </w:p>
    <w:p w14:paraId="03AB20D1" w14:textId="77777777" w:rsidR="000C1BCD" w:rsidRDefault="000C1BCD" w:rsidP="00E35A7C">
      <w:pPr>
        <w:pStyle w:val="P00"/>
        <w:spacing w:before="72"/>
        <w:ind w:left="0" w:right="1134"/>
        <w:rPr>
          <w:rFonts w:cs="FrankRuehl" w:hint="cs"/>
          <w:rtl/>
          <w:lang w:eastAsia="en-US"/>
        </w:rPr>
      </w:pPr>
      <w:bookmarkStart w:id="6" w:name="Seif18"/>
      <w:bookmarkEnd w:id="6"/>
      <w:r>
        <w:rPr>
          <w:lang w:val="he-IL"/>
        </w:rPr>
        <w:pict w14:anchorId="3673A637">
          <v:rect id="_x0000_s1224" style="position:absolute;left:0;text-align:left;margin-left:464.5pt;margin-top:8.05pt;width:75.05pt;height:30.4pt;z-index:251667456" o:allowincell="f" filled="f" stroked="f" strokecolor="lime" strokeweight=".25pt">
            <v:textbox style="mso-next-textbox:#_x0000_s1224" inset="0,0,0,0">
              <w:txbxContent>
                <w:p w14:paraId="03DB0E07" w14:textId="77777777" w:rsidR="000C1BCD" w:rsidRDefault="000C1BCD" w:rsidP="00E35A7C">
                  <w:pPr>
                    <w:spacing w:line="160" w:lineRule="exact"/>
                    <w:jc w:val="left"/>
                    <w:rPr>
                      <w:rFonts w:cs="Miriam" w:hint="cs"/>
                      <w:noProof/>
                      <w:sz w:val="18"/>
                      <w:szCs w:val="18"/>
                      <w:rtl/>
                    </w:rPr>
                  </w:pPr>
                  <w:r>
                    <w:rPr>
                      <w:rFonts w:cs="Miriam" w:hint="cs"/>
                      <w:sz w:val="18"/>
                      <w:szCs w:val="18"/>
                      <w:rtl/>
                    </w:rPr>
                    <w:t xml:space="preserve">מקום </w:t>
                  </w:r>
                  <w:r w:rsidR="00E35A7C">
                    <w:rPr>
                      <w:rFonts w:cs="Miriam" w:hint="cs"/>
                      <w:sz w:val="18"/>
                      <w:szCs w:val="18"/>
                      <w:rtl/>
                    </w:rPr>
                    <w:t>לחניה קצרת מועד</w:t>
                  </w:r>
                </w:p>
                <w:p w14:paraId="05B5D460" w14:textId="77777777" w:rsidR="000C1BCD" w:rsidRDefault="000C1BCD" w:rsidP="000C1BCD">
                  <w:pPr>
                    <w:spacing w:line="160" w:lineRule="exact"/>
                    <w:jc w:val="left"/>
                    <w:rPr>
                      <w:rFonts w:cs="Miriam" w:hint="cs"/>
                      <w:sz w:val="18"/>
                      <w:szCs w:val="18"/>
                      <w:rtl/>
                    </w:rPr>
                  </w:pPr>
                  <w:r>
                    <w:rPr>
                      <w:rFonts w:cs="Miriam" w:hint="cs"/>
                      <w:sz w:val="18"/>
                      <w:szCs w:val="18"/>
                      <w:rtl/>
                    </w:rPr>
                    <w:t>תיקון תשס"ט-2009</w:t>
                  </w:r>
                </w:p>
              </w:txbxContent>
            </v:textbox>
            <w10:anchorlock/>
          </v:rect>
        </w:pict>
      </w:r>
      <w:r>
        <w:rPr>
          <w:rStyle w:val="big-number"/>
          <w:rFonts w:cs="Miriam"/>
          <w:rtl/>
        </w:rPr>
        <w:t>3</w:t>
      </w:r>
      <w:r w:rsidR="00E35A7C">
        <w:rPr>
          <w:rFonts w:cs="FrankRuehl" w:hint="cs"/>
          <w:rtl/>
          <w:lang w:eastAsia="en-US"/>
        </w:rPr>
        <w:t>ב</w:t>
      </w:r>
      <w:r w:rsidRPr="003C42F6">
        <w:rPr>
          <w:rFonts w:cs="FrankRuehl"/>
          <w:rtl/>
          <w:lang w:eastAsia="en-US"/>
        </w:rPr>
        <w:t>.</w:t>
      </w:r>
      <w:r w:rsidRPr="003C42F6">
        <w:rPr>
          <w:rFonts w:cs="FrankRuehl"/>
          <w:rtl/>
          <w:lang w:eastAsia="en-US"/>
        </w:rPr>
        <w:tab/>
      </w:r>
      <w:r>
        <w:rPr>
          <w:rFonts w:cs="FrankRuehl" w:hint="cs"/>
          <w:rtl/>
          <w:lang w:eastAsia="en-US"/>
        </w:rPr>
        <w:t>(א)</w:t>
      </w:r>
      <w:r>
        <w:rPr>
          <w:rFonts w:cs="FrankRuehl" w:hint="cs"/>
          <w:rtl/>
          <w:lang w:eastAsia="en-US"/>
        </w:rPr>
        <w:tab/>
      </w:r>
      <w:r w:rsidR="00E35A7C">
        <w:rPr>
          <w:rFonts w:cs="FrankRuehl" w:hint="cs"/>
          <w:rtl/>
          <w:lang w:eastAsia="en-US"/>
        </w:rPr>
        <w:t>ראש העיריה רשאי, לאחר התייעצות עם המפקח על התעבורה ועם קצין המשטרה, לקבוע מקום חניה לחניה קצרת מועד, לזמן קצוב.</w:t>
      </w:r>
    </w:p>
    <w:p w14:paraId="57169CEF" w14:textId="77777777" w:rsidR="00E35A7C" w:rsidRDefault="00E35A7C" w:rsidP="00E35A7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חניה במקום כאמור תוסדר באמצעות כרטיס חניה או סדרן או שלט, הכול כפי שפורט בתמרור שהוצב במקום או על גבי כרטיס חניה או על גבי השלט.</w:t>
      </w:r>
    </w:p>
    <w:p w14:paraId="198F60B5" w14:textId="77777777" w:rsidR="00E35A7C" w:rsidRDefault="00E35A7C" w:rsidP="00E35A7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לעניין סעיף זה יחולו הוראות סעיף 3(ה), בשינויים המחויבים.</w:t>
      </w:r>
    </w:p>
    <w:p w14:paraId="2C7DB81A" w14:textId="77777777" w:rsidR="00DC4540" w:rsidRDefault="00ED1F0E" w:rsidP="00DC4540">
      <w:pPr>
        <w:pStyle w:val="P00"/>
        <w:spacing w:before="72"/>
        <w:ind w:left="0" w:right="1134"/>
        <w:rPr>
          <w:rFonts w:cs="FrankRuehl" w:hint="cs"/>
          <w:rtl/>
          <w:lang w:eastAsia="en-US"/>
        </w:rPr>
      </w:pPr>
      <w:bookmarkStart w:id="7" w:name="Seif4"/>
      <w:bookmarkEnd w:id="7"/>
      <w:r>
        <w:rPr>
          <w:lang w:val="he-IL"/>
        </w:rPr>
        <w:pict w14:anchorId="0DBC5A5C">
          <v:rect id="_x0000_s1029" style="position:absolute;left:0;text-align:left;margin-left:464.5pt;margin-top:8.05pt;width:75.05pt;height:13.4pt;z-index:251638784" o:allowincell="f" filled="f" stroked="f" strokecolor="lime" strokeweight=".25pt">
            <v:textbox style="mso-next-textbox:#_x0000_s1029" inset="0,0,0,0">
              <w:txbxContent>
                <w:p w14:paraId="5D492E34" w14:textId="77777777" w:rsidR="00F50C0C" w:rsidRDefault="00F50C0C" w:rsidP="00C771FD">
                  <w:pPr>
                    <w:spacing w:line="160" w:lineRule="exact"/>
                    <w:jc w:val="left"/>
                    <w:rPr>
                      <w:rFonts w:cs="Miriam" w:hint="cs"/>
                      <w:sz w:val="18"/>
                      <w:szCs w:val="18"/>
                      <w:rtl/>
                    </w:rPr>
                  </w:pPr>
                  <w:r>
                    <w:rPr>
                      <w:rFonts w:cs="Miriam" w:hint="cs"/>
                      <w:sz w:val="18"/>
                      <w:szCs w:val="18"/>
                      <w:rtl/>
                    </w:rPr>
                    <w:t>מקום חניה פרטי</w:t>
                  </w:r>
                </w:p>
              </w:txbxContent>
            </v:textbox>
            <w10:anchorlock/>
          </v:rect>
        </w:pict>
      </w:r>
      <w:r>
        <w:rPr>
          <w:rStyle w:val="big-number"/>
          <w:rFonts w:cs="Miriam"/>
          <w:rtl/>
        </w:rPr>
        <w:t>4.</w:t>
      </w:r>
      <w:r>
        <w:rPr>
          <w:rStyle w:val="big-number"/>
          <w:rFonts w:cs="Miriam"/>
          <w:rtl/>
        </w:rPr>
        <w:tab/>
      </w:r>
      <w:r w:rsidR="00772582">
        <w:rPr>
          <w:rStyle w:val="default"/>
          <w:rFonts w:hint="cs"/>
          <w:rtl/>
        </w:rPr>
        <w:t>(א)</w:t>
      </w:r>
      <w:r w:rsidR="00772582">
        <w:rPr>
          <w:rStyle w:val="default"/>
          <w:rFonts w:hint="cs"/>
          <w:rtl/>
        </w:rPr>
        <w:tab/>
      </w:r>
      <w:r w:rsidR="00DC4540">
        <w:rPr>
          <w:rFonts w:cs="FrankRuehl" w:hint="cs"/>
          <w:rtl/>
          <w:lang w:eastAsia="en-US"/>
        </w:rPr>
        <w:t xml:space="preserve">לא ינהל אדם ולא ירשה לאחר לנהל מקום חניה פרטי, אלא </w:t>
      </w:r>
      <w:r w:rsidR="002E7BCC">
        <w:rPr>
          <w:rFonts w:cs="FrankRuehl" w:hint="cs"/>
          <w:rtl/>
          <w:lang w:eastAsia="en-US"/>
        </w:rPr>
        <w:t>ע</w:t>
      </w:r>
      <w:r w:rsidR="00DC4540">
        <w:rPr>
          <w:rFonts w:cs="FrankRuehl" w:hint="cs"/>
          <w:rtl/>
          <w:lang w:eastAsia="en-US"/>
        </w:rPr>
        <w:t>ל</w:t>
      </w:r>
      <w:r w:rsidR="002E7BCC">
        <w:rPr>
          <w:rFonts w:cs="FrankRuehl" w:hint="cs"/>
          <w:rtl/>
          <w:lang w:eastAsia="en-US"/>
        </w:rPr>
        <w:t xml:space="preserve"> </w:t>
      </w:r>
      <w:r w:rsidR="00DC4540">
        <w:rPr>
          <w:rFonts w:cs="FrankRuehl" w:hint="cs"/>
          <w:rtl/>
          <w:lang w:eastAsia="en-US"/>
        </w:rPr>
        <w:t>פי רשיון מאת ראש העיריה ובהתאם לתנאי הרשיון.</w:t>
      </w:r>
    </w:p>
    <w:p w14:paraId="6E0C87B2" w14:textId="77777777" w:rsidR="00DC4540" w:rsidRDefault="00DC4540" w:rsidP="002E7BC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2E7BCC">
        <w:rPr>
          <w:rFonts w:cs="FrankRuehl" w:hint="cs"/>
          <w:rtl/>
          <w:lang w:eastAsia="en-US"/>
        </w:rPr>
        <w:t xml:space="preserve">הרוצה ברשיון יגיש </w:t>
      </w:r>
      <w:r>
        <w:rPr>
          <w:rFonts w:cs="FrankRuehl" w:hint="cs"/>
          <w:rtl/>
          <w:lang w:eastAsia="en-US"/>
        </w:rPr>
        <w:t>בקשה לראש העיריה והוא רשאי לתתו או לסרב לתתו, לבטלו או להתלותו וכן לקבוע בו תנאים, להוסיף עליהם, לגרוע מהם, לשנותם או לבטלם.</w:t>
      </w:r>
    </w:p>
    <w:p w14:paraId="71BEB817" w14:textId="77777777" w:rsidR="00DC4540" w:rsidRDefault="00DC4540" w:rsidP="002E7BC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2E7BCC">
        <w:rPr>
          <w:rFonts w:cs="FrankRuehl" w:hint="cs"/>
          <w:rtl/>
          <w:lang w:eastAsia="en-US"/>
        </w:rPr>
        <w:t>תוקף הרשיון הוא לתקופה ש</w:t>
      </w:r>
      <w:r>
        <w:rPr>
          <w:rFonts w:cs="FrankRuehl" w:hint="cs"/>
          <w:rtl/>
          <w:lang w:eastAsia="en-US"/>
        </w:rPr>
        <w:t xml:space="preserve">לא תעלה על שנה אחת מיום </w:t>
      </w:r>
      <w:r w:rsidR="002E7BCC">
        <w:rPr>
          <w:rFonts w:cs="FrankRuehl" w:hint="cs"/>
          <w:rtl/>
          <w:lang w:eastAsia="en-US"/>
        </w:rPr>
        <w:t>נתינתו</w:t>
      </w:r>
      <w:r>
        <w:rPr>
          <w:rFonts w:cs="FrankRuehl" w:hint="cs"/>
          <w:rtl/>
          <w:lang w:eastAsia="en-US"/>
        </w:rPr>
        <w:t>.</w:t>
      </w:r>
    </w:p>
    <w:p w14:paraId="3CA93115" w14:textId="77777777" w:rsidR="00DC4540" w:rsidRDefault="00DC4540" w:rsidP="002E7BC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2E7BCC">
        <w:rPr>
          <w:rFonts w:cs="FrankRuehl" w:hint="cs"/>
          <w:rtl/>
          <w:lang w:eastAsia="en-US"/>
        </w:rPr>
        <w:t>משהוחלט לתת רשיון, ישלם המבקש לעיריה, לפני קבלתו, אגרה המחושבת לפי שיעור של 800 שקלים לשנה לכל דונם משטח החניה</w:t>
      </w:r>
      <w:r>
        <w:rPr>
          <w:rFonts w:cs="FrankRuehl" w:hint="cs"/>
          <w:rtl/>
          <w:lang w:eastAsia="en-US"/>
        </w:rPr>
        <w:t>.</w:t>
      </w:r>
    </w:p>
    <w:p w14:paraId="41CCCDAB" w14:textId="77777777" w:rsidR="002E7BCC" w:rsidRDefault="002E7BCC" w:rsidP="002E7BCC">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ראש העיריה רשאי לפטור מבקש רשיון מתשלום האגרה, כולה או מקצתה.</w:t>
      </w:r>
    </w:p>
    <w:p w14:paraId="68FAE732" w14:textId="77777777" w:rsidR="00DC4540" w:rsidRDefault="00DC4540" w:rsidP="002E7BCC">
      <w:pPr>
        <w:pStyle w:val="P00"/>
        <w:spacing w:before="72"/>
        <w:ind w:left="0" w:right="1134"/>
        <w:rPr>
          <w:rFonts w:cs="FrankRuehl" w:hint="cs"/>
          <w:rtl/>
          <w:lang w:eastAsia="en-US"/>
        </w:rPr>
      </w:pPr>
      <w:r>
        <w:rPr>
          <w:rFonts w:cs="FrankRuehl" w:hint="cs"/>
          <w:rtl/>
          <w:lang w:eastAsia="en-US"/>
        </w:rPr>
        <w:tab/>
        <w:t>(</w:t>
      </w:r>
      <w:r w:rsidR="002E7BCC">
        <w:rPr>
          <w:rFonts w:cs="FrankRuehl" w:hint="cs"/>
          <w:rtl/>
          <w:lang w:eastAsia="en-US"/>
        </w:rPr>
        <w:t>ו</w:t>
      </w:r>
      <w:r>
        <w:rPr>
          <w:rFonts w:cs="FrankRuehl" w:hint="cs"/>
          <w:rtl/>
          <w:lang w:eastAsia="en-US"/>
        </w:rPr>
        <w:t>)</w:t>
      </w:r>
      <w:r>
        <w:rPr>
          <w:rFonts w:cs="FrankRuehl" w:hint="cs"/>
          <w:rtl/>
          <w:lang w:eastAsia="en-US"/>
        </w:rPr>
        <w:tab/>
        <w:t xml:space="preserve">רשיון לנהל מקום חניה פרטי ברחוב יינתן </w:t>
      </w:r>
      <w:r w:rsidR="002E7BCC">
        <w:rPr>
          <w:rFonts w:cs="FrankRuehl" w:hint="cs"/>
          <w:rtl/>
          <w:lang w:eastAsia="en-US"/>
        </w:rPr>
        <w:t>רק</w:t>
      </w:r>
      <w:r>
        <w:rPr>
          <w:rFonts w:cs="FrankRuehl" w:hint="cs"/>
          <w:rtl/>
          <w:lang w:eastAsia="en-US"/>
        </w:rPr>
        <w:t xml:space="preserve"> בהסכמת המפקח על התעבורה ולאחר התיעצות עם מפקד המשטרה.</w:t>
      </w:r>
    </w:p>
    <w:p w14:paraId="7C844D57" w14:textId="77777777" w:rsidR="00E25BD7" w:rsidRDefault="00ED1F0E" w:rsidP="00E25BD7">
      <w:pPr>
        <w:pStyle w:val="P00"/>
        <w:spacing w:before="72"/>
        <w:ind w:left="0" w:right="1134"/>
        <w:rPr>
          <w:rFonts w:cs="FrankRuehl" w:hint="cs"/>
          <w:rtl/>
          <w:lang w:eastAsia="en-US"/>
        </w:rPr>
      </w:pPr>
      <w:bookmarkStart w:id="8" w:name="Seif5"/>
      <w:bookmarkEnd w:id="8"/>
      <w:r>
        <w:rPr>
          <w:lang w:val="he-IL"/>
        </w:rPr>
        <w:pict w14:anchorId="0DE32EC0">
          <v:rect id="_x0000_s1030" style="position:absolute;left:0;text-align:left;margin-left:464.5pt;margin-top:8.05pt;width:75.05pt;height:17pt;z-index:251639808" o:allowincell="f" filled="f" stroked="f" strokecolor="lime" strokeweight=".25pt">
            <v:textbox style="mso-next-textbox:#_x0000_s1030" inset="0,0,0,0">
              <w:txbxContent>
                <w:p w14:paraId="1C3189AA" w14:textId="77777777" w:rsidR="00F50C0C" w:rsidRDefault="00F50C0C">
                  <w:pPr>
                    <w:spacing w:line="160" w:lineRule="exact"/>
                    <w:jc w:val="left"/>
                    <w:rPr>
                      <w:rFonts w:cs="Miriam" w:hint="cs"/>
                      <w:sz w:val="18"/>
                      <w:szCs w:val="18"/>
                      <w:rtl/>
                    </w:rPr>
                  </w:pPr>
                  <w:r>
                    <w:rPr>
                      <w:rFonts w:cs="Miriam" w:hint="cs"/>
                      <w:sz w:val="18"/>
                      <w:szCs w:val="18"/>
                      <w:rtl/>
                    </w:rPr>
                    <w:t>איסור חניה</w:t>
                  </w:r>
                </w:p>
                <w:p w14:paraId="337B03B1" w14:textId="77777777" w:rsidR="00F50C0C" w:rsidRDefault="00F50C0C">
                  <w:pPr>
                    <w:spacing w:line="160" w:lineRule="exact"/>
                    <w:jc w:val="left"/>
                    <w:rPr>
                      <w:rFonts w:cs="Miriam" w:hint="cs"/>
                      <w:sz w:val="18"/>
                      <w:szCs w:val="18"/>
                      <w:rtl/>
                    </w:rPr>
                  </w:pPr>
                  <w:r>
                    <w:rPr>
                      <w:rFonts w:cs="Miriam" w:hint="cs"/>
                      <w:sz w:val="18"/>
                      <w:szCs w:val="18"/>
                      <w:rtl/>
                    </w:rPr>
                    <w:t>תיקון תשס"ב-2002</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F73A2D">
        <w:rPr>
          <w:rFonts w:cs="FrankRuehl" w:hint="cs"/>
          <w:rtl/>
          <w:lang w:eastAsia="en-US"/>
        </w:rPr>
        <w:t xml:space="preserve">לא יעמיד אדם ולא יחנה ולא ירשה </w:t>
      </w:r>
      <w:r w:rsidR="00E25BD7">
        <w:rPr>
          <w:rFonts w:cs="FrankRuehl" w:hint="cs"/>
          <w:rtl/>
          <w:lang w:eastAsia="en-US"/>
        </w:rPr>
        <w:t xml:space="preserve">למי שפועל מטעמו </w:t>
      </w:r>
      <w:r w:rsidR="00F73A2D">
        <w:rPr>
          <w:rFonts w:cs="FrankRuehl" w:hint="cs"/>
          <w:rtl/>
          <w:lang w:eastAsia="en-US"/>
        </w:rPr>
        <w:t xml:space="preserve">להעמיד או להחנות רכב במקום </w:t>
      </w:r>
      <w:r w:rsidR="00E25BD7">
        <w:rPr>
          <w:rFonts w:cs="FrankRuehl"/>
          <w:rtl/>
          <w:lang w:eastAsia="en-US"/>
        </w:rPr>
        <w:t>–</w:t>
      </w:r>
    </w:p>
    <w:p w14:paraId="7A97FD2F" w14:textId="77777777" w:rsidR="00E25BD7" w:rsidRDefault="00E25BD7" w:rsidP="00E25BD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F73A2D">
        <w:rPr>
          <w:rFonts w:cs="FrankRuehl" w:hint="cs"/>
          <w:rtl/>
          <w:lang w:eastAsia="en-US"/>
        </w:rPr>
        <w:t xml:space="preserve">שהחניה נאסרה </w:t>
      </w:r>
      <w:r>
        <w:rPr>
          <w:rFonts w:cs="FrankRuehl" w:hint="cs"/>
          <w:rtl/>
          <w:lang w:eastAsia="en-US"/>
        </w:rPr>
        <w:t xml:space="preserve">בו </w:t>
      </w:r>
      <w:r w:rsidR="00F73A2D">
        <w:rPr>
          <w:rFonts w:cs="FrankRuehl" w:hint="cs"/>
          <w:rtl/>
          <w:lang w:eastAsia="en-US"/>
        </w:rPr>
        <w:t xml:space="preserve">בידי ראש העיריה לפי </w:t>
      </w:r>
      <w:r>
        <w:rPr>
          <w:rFonts w:cs="FrankRuehl" w:hint="cs"/>
          <w:rtl/>
          <w:lang w:eastAsia="en-US"/>
        </w:rPr>
        <w:t xml:space="preserve">הוראות </w:t>
      </w:r>
      <w:r w:rsidR="00F73A2D">
        <w:rPr>
          <w:rFonts w:cs="FrankRuehl" w:hint="cs"/>
          <w:rtl/>
          <w:lang w:eastAsia="en-US"/>
        </w:rPr>
        <w:t>סעיף 2 והאיסור מסומן על ידי תמרור</w:t>
      </w:r>
      <w:r>
        <w:rPr>
          <w:rFonts w:cs="FrankRuehl" w:hint="cs"/>
          <w:rtl/>
          <w:lang w:eastAsia="en-US"/>
        </w:rPr>
        <w:t>;</w:t>
      </w:r>
    </w:p>
    <w:p w14:paraId="33D8FA92" w14:textId="77777777" w:rsidR="00F73A2D" w:rsidRDefault="00E25BD7" w:rsidP="00E25BD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שהחניה בו אסורה על פי תמרור שהוצב כדין, אף אם האיסור אינו מאת ראש העיריה</w:t>
      </w:r>
      <w:r w:rsidR="00F73A2D">
        <w:rPr>
          <w:rFonts w:cs="FrankRuehl" w:hint="cs"/>
          <w:rtl/>
          <w:lang w:eastAsia="en-US"/>
        </w:rPr>
        <w:t>.</w:t>
      </w:r>
    </w:p>
    <w:p w14:paraId="26118EAE" w14:textId="77777777" w:rsidR="00F73A2D" w:rsidRDefault="00F73A2D" w:rsidP="00E25BD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יעמיד אדם ולא יחנה ולא ירשה </w:t>
      </w:r>
      <w:r w:rsidR="00E25BD7">
        <w:rPr>
          <w:rFonts w:cs="FrankRuehl" w:hint="cs"/>
          <w:rtl/>
          <w:lang w:eastAsia="en-US"/>
        </w:rPr>
        <w:t>למי שפועל מטעמו</w:t>
      </w:r>
      <w:r>
        <w:rPr>
          <w:rFonts w:cs="FrankRuehl" w:hint="cs"/>
          <w:rtl/>
          <w:lang w:eastAsia="en-US"/>
        </w:rPr>
        <w:t xml:space="preserve"> להעמיד או להחנות רכב במקום חניה, אלא </w:t>
      </w:r>
      <w:r w:rsidR="00E25BD7">
        <w:rPr>
          <w:rFonts w:cs="FrankRuehl" w:hint="cs"/>
          <w:rtl/>
          <w:lang w:eastAsia="en-US"/>
        </w:rPr>
        <w:t xml:space="preserve">אם כן </w:t>
      </w:r>
      <w:r>
        <w:rPr>
          <w:rFonts w:cs="FrankRuehl"/>
          <w:rtl/>
          <w:lang w:eastAsia="en-US"/>
        </w:rPr>
        <w:t>–</w:t>
      </w:r>
    </w:p>
    <w:p w14:paraId="0A9B624F" w14:textId="77777777" w:rsidR="00F73A2D" w:rsidRDefault="00F73A2D" w:rsidP="00E25BD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הרכב שייך לסוגים שחנייתם שם הותרה;</w:t>
      </w:r>
    </w:p>
    <w:p w14:paraId="061733EA" w14:textId="77777777" w:rsidR="00F73A2D" w:rsidRDefault="00F73A2D" w:rsidP="00E25BD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E25BD7">
        <w:rPr>
          <w:rFonts w:cs="FrankRuehl" w:hint="cs"/>
          <w:rtl/>
          <w:lang w:eastAsia="en-US"/>
        </w:rPr>
        <w:t xml:space="preserve">החניה היא </w:t>
      </w:r>
      <w:r>
        <w:rPr>
          <w:rFonts w:cs="FrankRuehl" w:hint="cs"/>
          <w:rtl/>
          <w:lang w:eastAsia="en-US"/>
        </w:rPr>
        <w:t>בתוך אחד מהשטחים המסומנים בקווי צבע או באופן אחר</w:t>
      </w:r>
      <w:r w:rsidR="00E25BD7">
        <w:rPr>
          <w:rFonts w:cs="FrankRuehl" w:hint="cs"/>
          <w:rtl/>
          <w:lang w:eastAsia="en-US"/>
        </w:rPr>
        <w:t xml:space="preserve"> </w:t>
      </w:r>
      <w:r w:rsidR="00E25BD7">
        <w:rPr>
          <w:rFonts w:cs="FrankRuehl"/>
          <w:rtl/>
          <w:lang w:eastAsia="en-US"/>
        </w:rPr>
        <w:t>–</w:t>
      </w:r>
      <w:r>
        <w:rPr>
          <w:rFonts w:cs="FrankRuehl" w:hint="cs"/>
          <w:rtl/>
          <w:lang w:eastAsia="en-US"/>
        </w:rPr>
        <w:t xml:space="preserve"> אם</w:t>
      </w:r>
      <w:r w:rsidR="00E25BD7">
        <w:rPr>
          <w:rFonts w:cs="FrankRuehl" w:hint="cs"/>
          <w:rtl/>
          <w:lang w:eastAsia="en-US"/>
        </w:rPr>
        <w:t xml:space="preserve"> יש שטחים מסומנים כאמור</w:t>
      </w:r>
      <w:r>
        <w:rPr>
          <w:rFonts w:cs="FrankRuehl" w:hint="cs"/>
          <w:rtl/>
          <w:lang w:eastAsia="en-US"/>
        </w:rPr>
        <w:t>;</w:t>
      </w:r>
    </w:p>
    <w:p w14:paraId="432F48DC" w14:textId="77777777" w:rsidR="00F73A2D" w:rsidRDefault="00F73A2D" w:rsidP="00E25BD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sidR="00E25BD7">
        <w:rPr>
          <w:rFonts w:cs="FrankRuehl" w:hint="cs"/>
          <w:rtl/>
          <w:lang w:eastAsia="en-US"/>
        </w:rPr>
        <w:t>ההעמדה או החניה היא ל</w:t>
      </w:r>
      <w:r>
        <w:rPr>
          <w:rFonts w:cs="FrankRuehl" w:hint="cs"/>
          <w:rtl/>
          <w:lang w:eastAsia="en-US"/>
        </w:rPr>
        <w:t>זמן ו</w:t>
      </w:r>
      <w:r w:rsidR="00E25BD7">
        <w:rPr>
          <w:rFonts w:cs="FrankRuehl" w:hint="cs"/>
          <w:rtl/>
          <w:lang w:eastAsia="en-US"/>
        </w:rPr>
        <w:t>ל</w:t>
      </w:r>
      <w:r>
        <w:rPr>
          <w:rFonts w:cs="FrankRuehl" w:hint="cs"/>
          <w:rtl/>
          <w:lang w:eastAsia="en-US"/>
        </w:rPr>
        <w:t>מש</w:t>
      </w:r>
      <w:r w:rsidR="00E25BD7">
        <w:rPr>
          <w:rFonts w:cs="FrankRuehl" w:hint="cs"/>
          <w:rtl/>
          <w:lang w:eastAsia="en-US"/>
        </w:rPr>
        <w:t>ך התקופה שבהם הותרה החניה במקום.</w:t>
      </w:r>
    </w:p>
    <w:p w14:paraId="080B0A40" w14:textId="77777777" w:rsidR="00E25BD7" w:rsidRDefault="004E4F23" w:rsidP="00E25BD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יעמיד אדם ולא יחנה ולא ירשה למי שפועל מטעמו להעמיד או להחנות רכב באופן </w:t>
      </w:r>
      <w:r>
        <w:rPr>
          <w:rFonts w:cs="FrankRuehl"/>
          <w:rtl/>
          <w:lang w:eastAsia="en-US"/>
        </w:rPr>
        <w:t>–</w:t>
      </w:r>
    </w:p>
    <w:p w14:paraId="2A94E310" w14:textId="77777777" w:rsidR="004E4F23" w:rsidRDefault="004E4F23" w:rsidP="004E4F2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שיש בו כדי להפריע או לעכב את התנועה;</w:t>
      </w:r>
    </w:p>
    <w:p w14:paraId="2CD79DED" w14:textId="77777777" w:rsidR="004E4F23" w:rsidRDefault="004E4F23" w:rsidP="004E4F2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שהוא מסתיר תמרור או חלק ממנו מעיני עוברי דרך.</w:t>
      </w:r>
    </w:p>
    <w:p w14:paraId="66D26104" w14:textId="77777777" w:rsidR="004E4F23" w:rsidRDefault="004E4F23" w:rsidP="00E25BD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יעמיד אדם ולא יחנה ולא ירשה למי שפועל מטעמו להעמיד או להחנות רכב באחד המקומות המנויים להלן, אלא לשם מניעת תאונה או לשם מילוי אחר הוראה מהוראות חוק עזר זה או תקנות התעבורה או אם סומן בתמרור אחרת; ואלה המקומות:</w:t>
      </w:r>
    </w:p>
    <w:p w14:paraId="2FE0C114" w14:textId="77777777" w:rsidR="004E4F23" w:rsidRDefault="004E4F23" w:rsidP="007F335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בצד שמאל של הרחוב, אלא אם כן הכביש הוא חד-סטרי או בניגוד לכיוון הנסיעה; לענין פסקה זו, לא יראו ככביש חד-סטרי כביש שהוא חלק מרחוב המחולק על ידי שטח הפרדה;</w:t>
      </w:r>
    </w:p>
    <w:p w14:paraId="5C5BE1F3" w14:textId="77777777" w:rsidR="004E4F23" w:rsidRDefault="004E4F23" w:rsidP="007F335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על שביל אופניים מסומן בתמרור;</w:t>
      </w:r>
    </w:p>
    <w:p w14:paraId="4BF7FE45" w14:textId="77777777" w:rsidR="004E4F23" w:rsidRDefault="004E4F23" w:rsidP="007F335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על מדרכה, למעט במקום שנקבעה בו חניה על חלק מהמדרכה כמפורט בסעיף 5א;</w:t>
      </w:r>
    </w:p>
    <w:p w14:paraId="03E2727D" w14:textId="77777777" w:rsidR="004E4F23" w:rsidRDefault="004E4F23" w:rsidP="007F3353">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בתוך צומת או בתחום שנים עשר מטרים ממנו;</w:t>
      </w:r>
    </w:p>
    <w:p w14:paraId="214EDB96" w14:textId="77777777" w:rsidR="004E4F23" w:rsidRDefault="004E4F23" w:rsidP="007F3353">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במקום כניסה לשטח המיועד להחניית כלי רכב או במקום שבו מונע כלי רכב אחר את התנועה בשטח חניה כאמור, פרט להעלאת נוסעים והורדתם;</w:t>
      </w:r>
    </w:p>
    <w:p w14:paraId="694AC97B" w14:textId="77777777" w:rsidR="004E4F23" w:rsidRDefault="004E4F23" w:rsidP="007F3353">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r>
      <w:r w:rsidR="007F3353">
        <w:rPr>
          <w:rFonts w:cs="FrankRuehl" w:hint="cs"/>
          <w:rtl/>
          <w:lang w:eastAsia="en-US"/>
        </w:rPr>
        <w:t>בתחום שני מטרים מברז כיבוי (הידרנט), כאשר התחום מסומן בסימון על המדרכה או על שולי הכביש או על שניהם;</w:t>
      </w:r>
    </w:p>
    <w:p w14:paraId="7520522A" w14:textId="77777777" w:rsidR="007F3353" w:rsidRDefault="007F3353" w:rsidP="007F3353">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בתוך מעבר חציה או בתחום שנים עשר מטרים לפניו;</w:t>
      </w:r>
    </w:p>
    <w:p w14:paraId="73FD1755" w14:textId="77777777" w:rsidR="007F3353" w:rsidRDefault="007F3353" w:rsidP="007F3353">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בתחום שנים עשר מטרים לפני קו עצירה;</w:t>
      </w:r>
    </w:p>
    <w:p w14:paraId="4F74FE4E" w14:textId="77777777" w:rsidR="007F3353" w:rsidRDefault="007F3353" w:rsidP="007F3353">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בתחום עשרים מטרים מהפס הקרוב ביותר של מפגש מסילת ברזל; ובתחום עשרים מטרים אחרי המפגש;</w:t>
      </w:r>
    </w:p>
    <w:p w14:paraId="564CDBDD" w14:textId="77777777" w:rsidR="007F3353" w:rsidRDefault="007F3353" w:rsidP="007F3353">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בכביש, לרבות שולי רחוב, שבו קיים בכיוון הנסיעה נתיב אחד בלבד המסומן בקו הפרדה בלתי מרוסק;</w:t>
      </w:r>
    </w:p>
    <w:p w14:paraId="5D9B8BD8" w14:textId="77777777" w:rsidR="007F3353" w:rsidRDefault="007F3353" w:rsidP="007F3353">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בצד רכב אחר העומד או חונה בצדו של רחוב;</w:t>
      </w:r>
    </w:p>
    <w:p w14:paraId="3350C027" w14:textId="77777777" w:rsidR="007F3353" w:rsidRDefault="007F3353" w:rsidP="007F3353">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t>על גשר או בתוך מנהרה;</w:t>
      </w:r>
    </w:p>
    <w:p w14:paraId="3BE8541C" w14:textId="77777777" w:rsidR="007F3353" w:rsidRDefault="007F3353" w:rsidP="007F3353">
      <w:pPr>
        <w:pStyle w:val="P00"/>
        <w:spacing w:before="72"/>
        <w:ind w:left="1021" w:right="1134"/>
        <w:rPr>
          <w:rFonts w:cs="FrankRuehl" w:hint="cs"/>
          <w:rtl/>
          <w:lang w:eastAsia="en-US"/>
        </w:rPr>
      </w:pPr>
      <w:r>
        <w:rPr>
          <w:rFonts w:cs="FrankRuehl" w:hint="cs"/>
          <w:rtl/>
          <w:lang w:eastAsia="en-US"/>
        </w:rPr>
        <w:t>(13)</w:t>
      </w:r>
      <w:r>
        <w:rPr>
          <w:rFonts w:cs="FrankRuehl" w:hint="cs"/>
          <w:rtl/>
          <w:lang w:eastAsia="en-US"/>
        </w:rPr>
        <w:tab/>
        <w:t xml:space="preserve">בתחום תחנת אוטובוסים המוגדרת בסימון על פני כביש; ובאין סימון כאמור </w:t>
      </w:r>
      <w:r>
        <w:rPr>
          <w:rFonts w:cs="FrankRuehl"/>
          <w:rtl/>
          <w:lang w:eastAsia="en-US"/>
        </w:rPr>
        <w:t>–</w:t>
      </w:r>
      <w:r>
        <w:rPr>
          <w:rFonts w:cs="FrankRuehl" w:hint="cs"/>
          <w:rtl/>
          <w:lang w:eastAsia="en-US"/>
        </w:rPr>
        <w:t xml:space="preserve"> בתוך עשרים מטרים לפני תמרור "תחנת אוטובוסים" ועשרים מטרים אחריו, בשני צדי הרחוב, ובלבד שמותר להעמיד או להחנות רכב בצד הרחוב שממול לסימון על פני הכביש או ממול לתמרור, אם רוחב הכביש באותו מקום הוא שנים עשר מטרים או יותר;</w:t>
      </w:r>
    </w:p>
    <w:p w14:paraId="5AEF9C00" w14:textId="77777777" w:rsidR="007F3353" w:rsidRDefault="007F3353" w:rsidP="007F3353">
      <w:pPr>
        <w:pStyle w:val="P00"/>
        <w:spacing w:before="72"/>
        <w:ind w:left="1021" w:right="1134"/>
        <w:rPr>
          <w:rFonts w:cs="FrankRuehl" w:hint="cs"/>
          <w:rtl/>
          <w:lang w:eastAsia="en-US"/>
        </w:rPr>
      </w:pPr>
      <w:r>
        <w:rPr>
          <w:rFonts w:cs="FrankRuehl" w:hint="cs"/>
          <w:rtl/>
          <w:lang w:eastAsia="en-US"/>
        </w:rPr>
        <w:t>(14)</w:t>
      </w:r>
      <w:r>
        <w:rPr>
          <w:rFonts w:cs="FrankRuehl" w:hint="cs"/>
          <w:rtl/>
          <w:lang w:eastAsia="en-US"/>
        </w:rPr>
        <w:tab/>
        <w:t>בצד מעקה בטיחות להולכי רגל בשפת הכביש, אלא אם כן תמרור מורה אחרת;</w:t>
      </w:r>
    </w:p>
    <w:p w14:paraId="35408012" w14:textId="77777777" w:rsidR="007F3353" w:rsidRDefault="007F3353" w:rsidP="007F3353">
      <w:pPr>
        <w:pStyle w:val="P00"/>
        <w:spacing w:before="72"/>
        <w:ind w:left="1021" w:right="1134"/>
        <w:rPr>
          <w:rFonts w:cs="FrankRuehl" w:hint="cs"/>
          <w:rtl/>
          <w:lang w:eastAsia="en-US"/>
        </w:rPr>
      </w:pPr>
      <w:r>
        <w:rPr>
          <w:rFonts w:cs="FrankRuehl" w:hint="cs"/>
          <w:rtl/>
          <w:lang w:eastAsia="en-US"/>
        </w:rPr>
        <w:t>(15)</w:t>
      </w:r>
      <w:r>
        <w:rPr>
          <w:rFonts w:cs="FrankRuehl" w:hint="cs"/>
          <w:rtl/>
          <w:lang w:eastAsia="en-US"/>
        </w:rPr>
        <w:tab/>
        <w:t>בתוך תחום תחנת מוניות המסומנת בתמרור שהוצב או סומן, פרט לעצירה לשם הורדת נוסעים;</w:t>
      </w:r>
    </w:p>
    <w:p w14:paraId="067E04BD" w14:textId="77777777" w:rsidR="007F3353" w:rsidRDefault="007F3353" w:rsidP="007F3353">
      <w:pPr>
        <w:pStyle w:val="P00"/>
        <w:spacing w:before="72"/>
        <w:ind w:left="1021" w:right="1134"/>
        <w:rPr>
          <w:rFonts w:cs="FrankRuehl" w:hint="cs"/>
          <w:rtl/>
          <w:lang w:eastAsia="en-US"/>
        </w:rPr>
      </w:pPr>
      <w:r>
        <w:rPr>
          <w:rFonts w:cs="FrankRuehl" w:hint="cs"/>
          <w:rtl/>
          <w:lang w:eastAsia="en-US"/>
        </w:rPr>
        <w:t>(16)</w:t>
      </w:r>
      <w:r>
        <w:rPr>
          <w:rFonts w:cs="FrankRuehl" w:hint="cs"/>
          <w:rtl/>
          <w:lang w:eastAsia="en-US"/>
        </w:rPr>
        <w:tab/>
        <w:t>ליד תמרור המסמן תחנת הסעה לחיילים, אלא לשם העלאת חיילים או הורדתם;</w:t>
      </w:r>
    </w:p>
    <w:p w14:paraId="2B88841A" w14:textId="77777777" w:rsidR="007F3353" w:rsidRDefault="007F3353" w:rsidP="007F3353">
      <w:pPr>
        <w:pStyle w:val="P00"/>
        <w:spacing w:before="72"/>
        <w:ind w:left="1021" w:right="1134"/>
        <w:rPr>
          <w:rFonts w:cs="FrankRuehl" w:hint="cs"/>
          <w:rtl/>
          <w:lang w:eastAsia="en-US"/>
        </w:rPr>
      </w:pPr>
      <w:r>
        <w:rPr>
          <w:rFonts w:cs="FrankRuehl" w:hint="cs"/>
          <w:rtl/>
          <w:lang w:eastAsia="en-US"/>
        </w:rPr>
        <w:t>(17)</w:t>
      </w:r>
      <w:r>
        <w:rPr>
          <w:rFonts w:cs="FrankRuehl" w:hint="cs"/>
          <w:rtl/>
          <w:lang w:eastAsia="en-US"/>
        </w:rPr>
        <w:tab/>
        <w:t>ליד תמרור המסמן מקום חניה לרכב של נכה.</w:t>
      </w:r>
    </w:p>
    <w:p w14:paraId="2F40B130" w14:textId="77777777" w:rsidR="007F3353" w:rsidRDefault="007F3353" w:rsidP="007F3353">
      <w:pPr>
        <w:pStyle w:val="P00"/>
        <w:spacing w:before="72"/>
        <w:ind w:left="0" w:right="1134"/>
        <w:rPr>
          <w:rFonts w:cs="FrankRuehl" w:hint="cs"/>
          <w:rtl/>
          <w:lang w:eastAsia="en-US"/>
        </w:rPr>
      </w:pPr>
      <w:bookmarkStart w:id="9" w:name="Seif16"/>
      <w:bookmarkEnd w:id="9"/>
      <w:r>
        <w:rPr>
          <w:lang w:val="he-IL"/>
        </w:rPr>
        <w:pict w14:anchorId="5F853F7C">
          <v:rect id="_x0000_s1211" style="position:absolute;left:0;text-align:left;margin-left:464.5pt;margin-top:8.05pt;width:75.05pt;height:17pt;z-index:251654144" o:allowincell="f" filled="f" stroked="f" strokecolor="lime" strokeweight=".25pt">
            <v:textbox style="mso-next-textbox:#_x0000_s1211" inset="0,0,0,0">
              <w:txbxContent>
                <w:p w14:paraId="4B0D6A82" w14:textId="77777777" w:rsidR="00F50C0C" w:rsidRDefault="00F50C0C" w:rsidP="007F3353">
                  <w:pPr>
                    <w:spacing w:line="160" w:lineRule="exact"/>
                    <w:jc w:val="left"/>
                    <w:rPr>
                      <w:rFonts w:cs="Miriam" w:hint="cs"/>
                      <w:sz w:val="18"/>
                      <w:szCs w:val="18"/>
                      <w:rtl/>
                    </w:rPr>
                  </w:pPr>
                  <w:r>
                    <w:rPr>
                      <w:rFonts w:cs="Miriam" w:hint="cs"/>
                      <w:sz w:val="18"/>
                      <w:szCs w:val="18"/>
                      <w:rtl/>
                    </w:rPr>
                    <w:t>חניה על מדרכה</w:t>
                  </w:r>
                </w:p>
                <w:p w14:paraId="5CBBD604" w14:textId="77777777" w:rsidR="00F50C0C" w:rsidRDefault="00F50C0C" w:rsidP="007F3353">
                  <w:pPr>
                    <w:spacing w:line="160" w:lineRule="exact"/>
                    <w:jc w:val="left"/>
                    <w:rPr>
                      <w:rFonts w:cs="Miriam" w:hint="cs"/>
                      <w:sz w:val="18"/>
                      <w:szCs w:val="18"/>
                      <w:rtl/>
                    </w:rPr>
                  </w:pPr>
                  <w:r>
                    <w:rPr>
                      <w:rFonts w:cs="Miriam" w:hint="cs"/>
                      <w:sz w:val="18"/>
                      <w:szCs w:val="18"/>
                      <w:rtl/>
                    </w:rPr>
                    <w:t>תיקון תשס"ב-2002</w:t>
                  </w:r>
                </w:p>
              </w:txbxContent>
            </v:textbox>
            <w10:anchorlock/>
          </v:rect>
        </w:pict>
      </w:r>
      <w:r>
        <w:rPr>
          <w:rStyle w:val="big-number"/>
          <w:rFonts w:cs="Miriam"/>
          <w:rtl/>
        </w:rPr>
        <w:t>5</w:t>
      </w:r>
      <w:r w:rsidRPr="007F3353">
        <w:rPr>
          <w:rFonts w:cs="FrankRuehl" w:hint="cs"/>
          <w:rtl/>
          <w:lang w:eastAsia="en-US"/>
        </w:rPr>
        <w:t>א</w:t>
      </w:r>
      <w:r w:rsidRPr="007F3353">
        <w:rPr>
          <w:rFonts w:cs="FrankRuehl"/>
          <w:rtl/>
          <w:lang w:eastAsia="en-US"/>
        </w:rPr>
        <w:t>.</w:t>
      </w:r>
      <w:r w:rsidRPr="007F3353">
        <w:rPr>
          <w:rFonts w:cs="FrankRuehl"/>
          <w:rtl/>
          <w:lang w:eastAsia="en-US"/>
        </w:rPr>
        <w:tab/>
      </w:r>
      <w:r>
        <w:rPr>
          <w:rFonts w:cs="FrankRuehl" w:hint="cs"/>
          <w:rtl/>
          <w:lang w:eastAsia="en-US"/>
        </w:rPr>
        <w:t>ראש העיריה, בהתייעצות עם מפקד המשטרה ובהסכמת המפקח על התעבורה, רשאי לקבוע חלק ממדרכה ברחוב כמיועד לחניה של רכב מהסוג שהוא קבע; המקום שנקבע כאמור יסומן בתמרור, ולא יחול על חניה בחלק האמור של המדרכה איסור חניה לפי חוק עזר זה, ובלבד שהחניה היא בהתאם להוראה בתמרור או על פיה.</w:t>
      </w:r>
    </w:p>
    <w:p w14:paraId="5FDA4CD0" w14:textId="77777777" w:rsidR="00784F29" w:rsidRDefault="00ED1F0E" w:rsidP="00FF5041">
      <w:pPr>
        <w:pStyle w:val="P00"/>
        <w:spacing w:before="72"/>
        <w:ind w:left="0" w:right="1134"/>
        <w:rPr>
          <w:rFonts w:cs="FrankRuehl" w:hint="cs"/>
          <w:rtl/>
          <w:lang w:eastAsia="en-US"/>
        </w:rPr>
      </w:pPr>
      <w:bookmarkStart w:id="10" w:name="Seif6"/>
      <w:bookmarkEnd w:id="10"/>
      <w:r>
        <w:rPr>
          <w:lang w:val="he-IL"/>
        </w:rPr>
        <w:pict w14:anchorId="15E159AE">
          <v:rect id="_x0000_s1031" style="position:absolute;left:0;text-align:left;margin-left:464.5pt;margin-top:8.05pt;width:75.05pt;height:12.15pt;z-index:251640832" o:allowincell="f" filled="f" stroked="f" strokecolor="lime" strokeweight=".25pt">
            <v:textbox style="mso-next-textbox:#_x0000_s1031" inset="0,0,0,0">
              <w:txbxContent>
                <w:p w14:paraId="15ED2BC1" w14:textId="77777777" w:rsidR="00F50C0C" w:rsidRDefault="00F50C0C" w:rsidP="00FF5041">
                  <w:pPr>
                    <w:spacing w:line="160" w:lineRule="exact"/>
                    <w:jc w:val="left"/>
                    <w:rPr>
                      <w:rFonts w:cs="Miriam" w:hint="cs"/>
                      <w:noProof/>
                      <w:sz w:val="18"/>
                      <w:szCs w:val="18"/>
                      <w:rtl/>
                    </w:rPr>
                  </w:pPr>
                  <w:r>
                    <w:rPr>
                      <w:rFonts w:cs="Miriam" w:hint="cs"/>
                      <w:noProof/>
                      <w:sz w:val="18"/>
                      <w:szCs w:val="18"/>
                      <w:rtl/>
                    </w:rPr>
                    <w:t>רכב שנתקלקל</w:t>
                  </w:r>
                </w:p>
              </w:txbxContent>
            </v:textbox>
            <w10:anchorlock/>
          </v:rect>
        </w:pict>
      </w:r>
      <w:r>
        <w:rPr>
          <w:rStyle w:val="big-number"/>
          <w:rFonts w:cs="Miriam"/>
          <w:rtl/>
        </w:rPr>
        <w:t>6.</w:t>
      </w:r>
      <w:r>
        <w:rPr>
          <w:rStyle w:val="big-number"/>
          <w:rFonts w:cs="Miriam"/>
          <w:rtl/>
        </w:rPr>
        <w:tab/>
      </w:r>
      <w:r w:rsidR="00FF5041">
        <w:rPr>
          <w:rFonts w:cs="FrankRuehl" w:hint="cs"/>
          <w:rtl/>
          <w:lang w:eastAsia="en-US"/>
        </w:rPr>
        <w:t>לא יעמיד אדם ולא ירשה לאחר להעמיד ברחוב רכב שהתקלקל קלקול המונע את המשך הנסיעה, אלא סמוך ככל האפשר לשפה הימנית של צד הרחוב המיועד לתנועת רכב ואלא לשם ביצוע תיקונים ההכרחיים להמשכת הנסיעה ושיש לעשותם בו במקום או עד שיועבר הרכב למקום תיקונו, ובלבד שהרכב יתוקן או יועבר ללא דיחוי</w:t>
      </w:r>
      <w:r w:rsidR="00784F29">
        <w:rPr>
          <w:rFonts w:cs="FrankRuehl" w:hint="cs"/>
          <w:rtl/>
          <w:lang w:eastAsia="en-US"/>
        </w:rPr>
        <w:t>.</w:t>
      </w:r>
    </w:p>
    <w:p w14:paraId="54C1A140" w14:textId="77777777" w:rsidR="006840A6" w:rsidRDefault="00ED1F0E" w:rsidP="006840A6">
      <w:pPr>
        <w:pStyle w:val="P00"/>
        <w:spacing w:before="72"/>
        <w:ind w:left="0" w:right="1134"/>
        <w:rPr>
          <w:rFonts w:cs="FrankRuehl" w:hint="cs"/>
          <w:rtl/>
          <w:lang w:eastAsia="en-US"/>
        </w:rPr>
      </w:pPr>
      <w:bookmarkStart w:id="11" w:name="Seif7"/>
      <w:bookmarkEnd w:id="11"/>
      <w:r>
        <w:rPr>
          <w:lang w:val="he-IL"/>
        </w:rPr>
        <w:pict w14:anchorId="013A35B1">
          <v:rect id="_x0000_s1032" style="position:absolute;left:0;text-align:left;margin-left:464.5pt;margin-top:8.05pt;width:75.05pt;height:14.85pt;z-index:251641856" o:allowincell="f" filled="f" stroked="f" strokecolor="lime" strokeweight=".25pt">
            <v:textbox style="mso-next-textbox:#_x0000_s1032" inset="0,0,0,0">
              <w:txbxContent>
                <w:p w14:paraId="0F0AF36A" w14:textId="77777777" w:rsidR="00F50C0C" w:rsidRDefault="00F50C0C">
                  <w:pPr>
                    <w:spacing w:line="160" w:lineRule="exact"/>
                    <w:jc w:val="left"/>
                    <w:rPr>
                      <w:rFonts w:cs="Miriam" w:hint="cs"/>
                      <w:sz w:val="18"/>
                      <w:szCs w:val="18"/>
                      <w:rtl/>
                    </w:rPr>
                  </w:pPr>
                  <w:r>
                    <w:rPr>
                      <w:rFonts w:cs="Miriam" w:hint="cs"/>
                      <w:sz w:val="18"/>
                      <w:szCs w:val="18"/>
                      <w:rtl/>
                    </w:rPr>
                    <w:t>מוניות</w:t>
                  </w:r>
                </w:p>
              </w:txbxContent>
            </v:textbox>
            <w10:anchorlock/>
          </v:rect>
        </w:pict>
      </w:r>
      <w:r>
        <w:rPr>
          <w:rStyle w:val="big-number"/>
          <w:rFonts w:cs="Miriam"/>
          <w:rtl/>
        </w:rPr>
        <w:t>7.</w:t>
      </w:r>
      <w:r>
        <w:rPr>
          <w:rStyle w:val="big-number"/>
          <w:rFonts w:cs="Miriam"/>
          <w:rtl/>
        </w:rPr>
        <w:tab/>
      </w:r>
      <w:r w:rsidR="006840A6">
        <w:rPr>
          <w:rFonts w:cs="FrankRuehl" w:hint="cs"/>
          <w:rtl/>
          <w:lang w:eastAsia="en-US"/>
        </w:rPr>
        <w:t>(א)</w:t>
      </w:r>
      <w:r w:rsidR="006840A6">
        <w:rPr>
          <w:rFonts w:cs="FrankRuehl" w:hint="cs"/>
          <w:rtl/>
          <w:lang w:eastAsia="en-US"/>
        </w:rPr>
        <w:tab/>
        <w:t>לא יחנה אדם ולא ירשה לאחר להחנות מונית אלא במקום חניה שנקבע כתחנת מוניות, או כמקום חניה למוניות, על פי היתר מאת ראש העיריה ובהתאם לתנאי ההיתר.</w:t>
      </w:r>
    </w:p>
    <w:p w14:paraId="2353FE5A" w14:textId="77777777" w:rsidR="006840A6" w:rsidRDefault="006840A6" w:rsidP="006840A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הרוצה בהיתר יגיש בקשה לראש העיריה והוא רשאי לתתו, לסרב לתתו, לבטלו או להתלותו, וכן לקבוע בו תנאים, להוסיף עליהם, לגרוע מהם, לשנותם או לבטלם.</w:t>
      </w:r>
    </w:p>
    <w:p w14:paraId="68517DF6" w14:textId="77777777" w:rsidR="006840A6" w:rsidRDefault="006840A6" w:rsidP="006840A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היתר כאמור יהיה ערוך בטופס שיקבע ראש העיריה בהסכמת המפקח על התעבורה.</w:t>
      </w:r>
    </w:p>
    <w:p w14:paraId="195A3A36" w14:textId="77777777" w:rsidR="006840A6" w:rsidRDefault="006840A6" w:rsidP="006840A6">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היתר כאמור יפקע ביום 31 בדצמבר שלאחר נתינתו.</w:t>
      </w:r>
    </w:p>
    <w:p w14:paraId="3577D60D" w14:textId="77777777" w:rsidR="006840A6" w:rsidRDefault="006840A6" w:rsidP="006840A6">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משהוחלט לתת היתר ישלם המבקש לעיריה לפני קבלתו, אגרה בסך 100 שקלים לכל מונית שחנייתה מותרת לפי ההיתר; ניתן ההיתר לאחר 30 ביוני, תהיה האגרה 50 שקלים.</w:t>
      </w:r>
    </w:p>
    <w:p w14:paraId="515B7F8C" w14:textId="77777777" w:rsidR="006840A6" w:rsidRDefault="006840A6" w:rsidP="006840A6">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נהג מונית שלגביה ניתן היתר כאמור יחזיק את ההיתר במונית ויציגו לשוטר או לפקח, לפי דרישתו.</w:t>
      </w:r>
    </w:p>
    <w:p w14:paraId="3E38FAFF" w14:textId="77777777" w:rsidR="006840A6" w:rsidRDefault="006840A6" w:rsidP="006840A6">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לא יעמיד אדם ולא יחנה ולא ירשה לאחר להעמיד או להחנות מונית ברחוב לזמן שלמעלה מהדרוש להעלאת נוסעים או להורדתם, אלא באחת מאלה:</w:t>
      </w:r>
    </w:p>
    <w:p w14:paraId="2B01DA03" w14:textId="77777777" w:rsidR="006840A6" w:rsidRDefault="006840A6" w:rsidP="006840A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אם המונית מוזמנת בידי נוסע ועומדת לרשותו והעמדתה או חנייתה היא לשם המתנה לאותו נוסע;</w:t>
      </w:r>
    </w:p>
    <w:p w14:paraId="0115629C" w14:textId="77777777" w:rsidR="006840A6" w:rsidRDefault="006840A6" w:rsidP="006840A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אם לא הוצעה הולכה במונית והיא מסומנת בשלט "לא פנוי".</w:t>
      </w:r>
    </w:p>
    <w:p w14:paraId="2C74B305" w14:textId="77777777" w:rsidR="006840A6" w:rsidRDefault="00ED1F0E" w:rsidP="004B4104">
      <w:pPr>
        <w:pStyle w:val="P00"/>
        <w:spacing w:before="72"/>
        <w:ind w:left="0" w:right="1134"/>
        <w:rPr>
          <w:rFonts w:cs="FrankRuehl" w:hint="cs"/>
          <w:rtl/>
          <w:lang w:eastAsia="en-US"/>
        </w:rPr>
      </w:pPr>
      <w:bookmarkStart w:id="12" w:name="Seif8"/>
      <w:bookmarkEnd w:id="12"/>
      <w:r>
        <w:rPr>
          <w:lang w:val="he-IL"/>
        </w:rPr>
        <w:pict w14:anchorId="312A73BC">
          <v:rect id="_x0000_s1033" style="position:absolute;left:0;text-align:left;margin-left:464.5pt;margin-top:8.05pt;width:75.05pt;height:11.4pt;z-index:251642880" o:allowincell="f" filled="f" stroked="f" strokecolor="lime" strokeweight=".25pt">
            <v:textbox style="mso-next-textbox:#_x0000_s1033" inset="0,0,0,0">
              <w:txbxContent>
                <w:p w14:paraId="659B56BE" w14:textId="77777777" w:rsidR="00F50C0C" w:rsidRDefault="00F50C0C">
                  <w:pPr>
                    <w:spacing w:line="160" w:lineRule="exact"/>
                    <w:jc w:val="left"/>
                    <w:rPr>
                      <w:rFonts w:cs="Miriam" w:hint="cs"/>
                      <w:noProof/>
                      <w:sz w:val="18"/>
                      <w:szCs w:val="18"/>
                      <w:rtl/>
                    </w:rPr>
                  </w:pPr>
                  <w:r>
                    <w:rPr>
                      <w:rFonts w:cs="Miriam" w:hint="cs"/>
                      <w:noProof/>
                      <w:sz w:val="18"/>
                      <w:szCs w:val="18"/>
                      <w:rtl/>
                    </w:rPr>
                    <w:t>אוטובוסים</w:t>
                  </w:r>
                </w:p>
              </w:txbxContent>
            </v:textbox>
            <w10:anchorlock/>
          </v:rect>
        </w:pict>
      </w:r>
      <w:r>
        <w:rPr>
          <w:rStyle w:val="big-number"/>
          <w:rFonts w:cs="Miriam"/>
          <w:rtl/>
        </w:rPr>
        <w:t>8.</w:t>
      </w:r>
      <w:r>
        <w:rPr>
          <w:rStyle w:val="big-number"/>
          <w:rFonts w:cs="Miriam"/>
          <w:rtl/>
        </w:rPr>
        <w:tab/>
      </w:r>
      <w:r w:rsidR="00BA7632">
        <w:rPr>
          <w:rFonts w:cs="FrankRuehl" w:hint="cs"/>
          <w:rtl/>
          <w:lang w:eastAsia="en-US"/>
        </w:rPr>
        <w:t>(א)</w:t>
      </w:r>
      <w:r w:rsidR="00BA7632">
        <w:rPr>
          <w:rFonts w:cs="FrankRuehl" w:hint="cs"/>
          <w:rtl/>
          <w:lang w:eastAsia="en-US"/>
        </w:rPr>
        <w:tab/>
      </w:r>
      <w:r w:rsidR="006840A6">
        <w:rPr>
          <w:rFonts w:cs="FrankRuehl" w:hint="cs"/>
          <w:rtl/>
          <w:lang w:eastAsia="en-US"/>
        </w:rPr>
        <w:t xml:space="preserve">לא יעמיד אדם ולא ירשה לאחר להעמיד אוטובוס ברחוב אלא במקום שנקבע </w:t>
      </w:r>
      <w:r w:rsidR="004B4104">
        <w:rPr>
          <w:rFonts w:cs="FrankRuehl" w:hint="cs"/>
          <w:rtl/>
          <w:lang w:eastAsia="en-US"/>
        </w:rPr>
        <w:t xml:space="preserve">כתחנת </w:t>
      </w:r>
      <w:r w:rsidR="006840A6">
        <w:rPr>
          <w:rFonts w:cs="FrankRuehl" w:hint="cs"/>
          <w:rtl/>
          <w:lang w:eastAsia="en-US"/>
        </w:rPr>
        <w:t xml:space="preserve">אוטובוסים והמסומן </w:t>
      </w:r>
      <w:r w:rsidR="004B4104">
        <w:rPr>
          <w:rFonts w:cs="FrankRuehl" w:hint="cs"/>
          <w:rtl/>
          <w:lang w:eastAsia="en-US"/>
        </w:rPr>
        <w:t xml:space="preserve">על ידי </w:t>
      </w:r>
      <w:r w:rsidR="006840A6">
        <w:rPr>
          <w:rFonts w:cs="FrankRuehl" w:hint="cs"/>
          <w:rtl/>
          <w:lang w:eastAsia="en-US"/>
        </w:rPr>
        <w:t xml:space="preserve">תמרור </w:t>
      </w:r>
      <w:r w:rsidR="004B4104">
        <w:rPr>
          <w:rFonts w:cs="FrankRuehl" w:hint="cs"/>
          <w:rtl/>
          <w:lang w:eastAsia="en-US"/>
        </w:rPr>
        <w:t xml:space="preserve">כפי שנקבע בהודעת התעבורה, </w:t>
      </w:r>
      <w:r w:rsidR="006840A6">
        <w:rPr>
          <w:rFonts w:cs="FrankRuehl" w:hint="cs"/>
          <w:rtl/>
          <w:lang w:eastAsia="en-US"/>
        </w:rPr>
        <w:t>הנושא עליו את מספרו של קו האוטובוס</w:t>
      </w:r>
      <w:r w:rsidR="004B4104">
        <w:rPr>
          <w:rFonts w:cs="FrankRuehl" w:hint="cs"/>
          <w:rtl/>
          <w:lang w:eastAsia="en-US"/>
        </w:rPr>
        <w:t>ים</w:t>
      </w:r>
      <w:r w:rsidR="006840A6">
        <w:rPr>
          <w:rFonts w:cs="FrankRuehl" w:hint="cs"/>
          <w:rtl/>
          <w:lang w:eastAsia="en-US"/>
        </w:rPr>
        <w:t xml:space="preserve"> או הודעה שהתחנה מיועדת להורדת נוסעים </w:t>
      </w:r>
      <w:r w:rsidR="004B4104">
        <w:rPr>
          <w:rFonts w:cs="FrankRuehl" w:hint="cs"/>
          <w:rtl/>
          <w:lang w:eastAsia="en-US"/>
        </w:rPr>
        <w:t>בלבד</w:t>
      </w:r>
      <w:r w:rsidR="006840A6">
        <w:rPr>
          <w:rFonts w:cs="FrankRuehl" w:hint="cs"/>
          <w:rtl/>
          <w:lang w:eastAsia="en-US"/>
        </w:rPr>
        <w:t>.</w:t>
      </w:r>
    </w:p>
    <w:p w14:paraId="14049113" w14:textId="77777777" w:rsidR="006840A6" w:rsidRDefault="006840A6" w:rsidP="004B410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יעמיד אדם ולא </w:t>
      </w:r>
      <w:r w:rsidR="004B4104">
        <w:rPr>
          <w:rFonts w:cs="FrankRuehl" w:hint="cs"/>
          <w:rtl/>
          <w:lang w:eastAsia="en-US"/>
        </w:rPr>
        <w:t>ירשה לאחר להעמיד אוטובוס במקום ה</w:t>
      </w:r>
      <w:r>
        <w:rPr>
          <w:rFonts w:cs="FrankRuehl" w:hint="cs"/>
          <w:rtl/>
          <w:lang w:eastAsia="en-US"/>
        </w:rPr>
        <w:t xml:space="preserve">אמור לזמן </w:t>
      </w:r>
      <w:r w:rsidR="004B4104">
        <w:rPr>
          <w:rFonts w:cs="FrankRuehl" w:hint="cs"/>
          <w:rtl/>
          <w:lang w:eastAsia="en-US"/>
        </w:rPr>
        <w:t>שלמעלה</w:t>
      </w:r>
      <w:r>
        <w:rPr>
          <w:rFonts w:cs="FrankRuehl" w:hint="cs"/>
          <w:rtl/>
          <w:lang w:eastAsia="en-US"/>
        </w:rPr>
        <w:t xml:space="preserve"> </w:t>
      </w:r>
      <w:r w:rsidR="004B4104">
        <w:rPr>
          <w:rFonts w:cs="FrankRuehl" w:hint="cs"/>
          <w:rtl/>
          <w:lang w:eastAsia="en-US"/>
        </w:rPr>
        <w:t>מ</w:t>
      </w:r>
      <w:r>
        <w:rPr>
          <w:rFonts w:cs="FrankRuehl" w:hint="cs"/>
          <w:rtl/>
          <w:lang w:eastAsia="en-US"/>
        </w:rPr>
        <w:t>הדרוש כדי להוריד או להעלות נוסעים; הוראה זו אינה חלה לגבי תחנה סופית.</w:t>
      </w:r>
    </w:p>
    <w:p w14:paraId="0E3E451C" w14:textId="77777777" w:rsidR="006840A6" w:rsidRDefault="006840A6" w:rsidP="004B410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יחנה אדם ולא ירשה לאחר להחנות אוטובוס בתחנה סופית לזמן העולה על הזמן הנקוב בתמרור </w:t>
      </w:r>
      <w:r w:rsidR="004B4104">
        <w:rPr>
          <w:rFonts w:cs="FrankRuehl" w:hint="cs"/>
          <w:rtl/>
          <w:lang w:eastAsia="en-US"/>
        </w:rPr>
        <w:t>ו</w:t>
      </w:r>
      <w:r>
        <w:rPr>
          <w:rFonts w:cs="FrankRuehl" w:hint="cs"/>
          <w:rtl/>
          <w:lang w:eastAsia="en-US"/>
        </w:rPr>
        <w:t xml:space="preserve">כל עוד היא תפוסה </w:t>
      </w:r>
      <w:r w:rsidR="004B4104">
        <w:rPr>
          <w:rFonts w:cs="FrankRuehl" w:hint="cs"/>
          <w:rtl/>
          <w:lang w:eastAsia="en-US"/>
        </w:rPr>
        <w:t>על ידי מספר ה</w:t>
      </w:r>
      <w:r>
        <w:rPr>
          <w:rFonts w:cs="FrankRuehl" w:hint="cs"/>
          <w:rtl/>
          <w:lang w:eastAsia="en-US"/>
        </w:rPr>
        <w:t>אוטובוסים הנקוב בתמרור.</w:t>
      </w:r>
    </w:p>
    <w:p w14:paraId="05EDEBAD" w14:textId="77777777" w:rsidR="000E290B" w:rsidRDefault="00ED1F0E" w:rsidP="00FC4A78">
      <w:pPr>
        <w:pStyle w:val="P00"/>
        <w:spacing w:before="72"/>
        <w:ind w:left="0" w:right="1134"/>
        <w:rPr>
          <w:rFonts w:cs="FrankRuehl" w:hint="cs"/>
          <w:rtl/>
          <w:lang w:eastAsia="en-US"/>
        </w:rPr>
      </w:pPr>
      <w:bookmarkStart w:id="13" w:name="Seif9"/>
      <w:bookmarkEnd w:id="13"/>
      <w:r>
        <w:rPr>
          <w:lang w:val="he-IL"/>
        </w:rPr>
        <w:pict w14:anchorId="44A6C21F">
          <v:rect id="_x0000_s1034" style="position:absolute;left:0;text-align:left;margin-left:464.5pt;margin-top:8.05pt;width:75.05pt;height:12.7pt;z-index:251643904" o:allowincell="f" filled="f" stroked="f" strokecolor="lime" strokeweight=".25pt">
            <v:textbox style="mso-next-textbox:#_x0000_s1034" inset="0,0,0,0">
              <w:txbxContent>
                <w:p w14:paraId="3C77CCF2" w14:textId="77777777" w:rsidR="00F50C0C" w:rsidRDefault="00F50C0C">
                  <w:pPr>
                    <w:spacing w:line="160" w:lineRule="exact"/>
                    <w:jc w:val="left"/>
                    <w:rPr>
                      <w:rFonts w:cs="Miriam" w:hint="cs"/>
                      <w:noProof/>
                      <w:sz w:val="18"/>
                      <w:szCs w:val="18"/>
                      <w:rtl/>
                    </w:rPr>
                  </w:pPr>
                  <w:r>
                    <w:rPr>
                      <w:rFonts w:cs="Miriam" w:hint="cs"/>
                      <w:sz w:val="18"/>
                      <w:szCs w:val="18"/>
                      <w:rtl/>
                    </w:rPr>
                    <w:t>תמרורים</w:t>
                  </w:r>
                </w:p>
              </w:txbxContent>
            </v:textbox>
            <w10:anchorlock/>
          </v:rect>
        </w:pict>
      </w:r>
      <w:r>
        <w:rPr>
          <w:rStyle w:val="big-number"/>
          <w:rFonts w:cs="Miriam"/>
          <w:rtl/>
        </w:rPr>
        <w:t>9.</w:t>
      </w:r>
      <w:r>
        <w:rPr>
          <w:rStyle w:val="big-number"/>
          <w:rFonts w:cs="Miriam"/>
          <w:rtl/>
        </w:rPr>
        <w:tab/>
      </w:r>
      <w:r w:rsidR="00FC4A78" w:rsidRPr="00DA6495">
        <w:rPr>
          <w:rStyle w:val="default"/>
          <w:rFonts w:hint="cs"/>
          <w:rtl/>
        </w:rPr>
        <w:t>ראש העיריה יציין כל מקום חניה</w:t>
      </w:r>
      <w:r w:rsidR="00FC4A78">
        <w:rPr>
          <w:rStyle w:val="default"/>
          <w:rFonts w:hint="cs"/>
          <w:rtl/>
        </w:rPr>
        <w:t xml:space="preserve"> </w:t>
      </w:r>
      <w:r w:rsidR="00FC4A78" w:rsidRPr="00DA6495">
        <w:rPr>
          <w:rStyle w:val="default"/>
          <w:rFonts w:hint="cs"/>
          <w:rtl/>
        </w:rPr>
        <w:t>וכן כל איסור, הגבלה או הסדר שנקבעו לפי סעיף 2</w:t>
      </w:r>
      <w:r w:rsidR="00FC4A78">
        <w:rPr>
          <w:rFonts w:cs="FrankRuehl" w:hint="cs"/>
          <w:rtl/>
          <w:lang w:eastAsia="en-US"/>
        </w:rPr>
        <w:t>, על ידי תמרור מתאים שנקבע בהודעת התעבורה</w:t>
      </w:r>
      <w:r w:rsidR="000E290B">
        <w:rPr>
          <w:rFonts w:cs="FrankRuehl" w:hint="cs"/>
          <w:rtl/>
          <w:lang w:eastAsia="en-US"/>
        </w:rPr>
        <w:t>.</w:t>
      </w:r>
    </w:p>
    <w:p w14:paraId="1376F2ED" w14:textId="77777777" w:rsidR="00FC4A78" w:rsidRDefault="00ED1F0E" w:rsidP="00FC4A78">
      <w:pPr>
        <w:pStyle w:val="P00"/>
        <w:spacing w:before="72"/>
        <w:ind w:left="0" w:right="1134"/>
        <w:rPr>
          <w:rFonts w:cs="FrankRuehl" w:hint="cs"/>
          <w:rtl/>
          <w:lang w:eastAsia="en-US"/>
        </w:rPr>
      </w:pPr>
      <w:bookmarkStart w:id="14" w:name="Seif10"/>
      <w:bookmarkEnd w:id="14"/>
      <w:r>
        <w:rPr>
          <w:lang w:val="he-IL"/>
        </w:rPr>
        <w:pict w14:anchorId="4C7207E6">
          <v:rect id="_x0000_s1035" style="position:absolute;left:0;text-align:left;margin-left:464.5pt;margin-top:8.05pt;width:75.05pt;height:19.85pt;z-index:251644928" o:allowincell="f" filled="f" stroked="f" strokecolor="lime" strokeweight=".25pt">
            <v:textbox style="mso-next-textbox:#_x0000_s1035" inset="0,0,0,0">
              <w:txbxContent>
                <w:p w14:paraId="671CC5B9" w14:textId="77777777" w:rsidR="00F50C0C" w:rsidRDefault="00F50C0C" w:rsidP="0083170D">
                  <w:pPr>
                    <w:spacing w:line="160" w:lineRule="exact"/>
                    <w:jc w:val="left"/>
                    <w:rPr>
                      <w:rFonts w:cs="Miriam" w:hint="cs"/>
                      <w:noProof/>
                      <w:sz w:val="18"/>
                      <w:szCs w:val="18"/>
                      <w:rtl/>
                    </w:rPr>
                  </w:pPr>
                  <w:r>
                    <w:rPr>
                      <w:rFonts w:cs="Miriam" w:hint="cs"/>
                      <w:sz w:val="18"/>
                      <w:szCs w:val="18"/>
                      <w:rtl/>
                    </w:rPr>
                    <w:t>ריתוק רכב למקום חניה</w:t>
                  </w:r>
                </w:p>
              </w:txbxContent>
            </v:textbox>
            <w10:anchorlock/>
          </v:rect>
        </w:pict>
      </w:r>
      <w:r>
        <w:rPr>
          <w:rStyle w:val="big-number"/>
          <w:rFonts w:cs="Miriam"/>
          <w:rtl/>
        </w:rPr>
        <w:t>10.</w:t>
      </w:r>
      <w:r>
        <w:rPr>
          <w:rStyle w:val="big-number"/>
          <w:rFonts w:cs="Miriam"/>
          <w:rtl/>
        </w:rPr>
        <w:tab/>
      </w:r>
      <w:r w:rsidR="00FC4A78">
        <w:rPr>
          <w:rStyle w:val="default"/>
          <w:rtl/>
        </w:rPr>
        <w:t>(א</w:t>
      </w:r>
      <w:r w:rsidR="00FC4A78">
        <w:rPr>
          <w:rStyle w:val="default"/>
          <w:rFonts w:hint="cs"/>
          <w:rtl/>
        </w:rPr>
        <w:t>)</w:t>
      </w:r>
      <w:r w:rsidR="00FC4A78">
        <w:rPr>
          <w:rStyle w:val="default"/>
          <w:rtl/>
        </w:rPr>
        <w:tab/>
      </w:r>
      <w:r w:rsidR="00FC4A78">
        <w:rPr>
          <w:rFonts w:cs="FrankRuehl" w:hint="cs"/>
          <w:rtl/>
          <w:lang w:eastAsia="en-US"/>
        </w:rPr>
        <w:t>ראש העיריה רשאי לציין על גבי תמרור, או בלוח שייקבע בסמוך לו, את מספרי הרישום וסימני הרישום של הרכב שמותר להעמידו במקום חניה מסויים.</w:t>
      </w:r>
    </w:p>
    <w:p w14:paraId="55522A3A" w14:textId="77777777" w:rsidR="00FC4A78" w:rsidRDefault="00FC4A78" w:rsidP="00FC4A7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ציין ראש העיריה כאמור בסעיף קטן (א), לא יעמיד אדם ולא יחנה, ולא ירשה לאחר להעמיד או להחנות, באותו מקום חניה רכב שמספר הרישום וסימן הרישום שלו אינם מצוינים כאמור.</w:t>
      </w:r>
    </w:p>
    <w:p w14:paraId="4C2AD723" w14:textId="77777777" w:rsidR="008F01AA" w:rsidRDefault="00ED1F0E" w:rsidP="008F01AA">
      <w:pPr>
        <w:pStyle w:val="P00"/>
        <w:spacing w:before="72"/>
        <w:ind w:left="0" w:right="1134"/>
        <w:rPr>
          <w:rFonts w:cs="FrankRuehl"/>
          <w:rtl/>
          <w:lang w:eastAsia="en-US"/>
        </w:rPr>
      </w:pPr>
      <w:bookmarkStart w:id="15" w:name="Seif11"/>
      <w:bookmarkEnd w:id="15"/>
      <w:r>
        <w:rPr>
          <w:lang w:val="he-IL"/>
        </w:rPr>
        <w:pict w14:anchorId="4DA5E29D">
          <v:rect id="_x0000_s1036" style="position:absolute;left:0;text-align:left;margin-left:464.5pt;margin-top:8.05pt;width:75.05pt;height:30.9pt;z-index:251645952" o:allowincell="f" filled="f" stroked="f" strokecolor="lime" strokeweight=".25pt">
            <v:textbox style="mso-next-textbox:#_x0000_s1036" inset="0,0,0,0">
              <w:txbxContent>
                <w:p w14:paraId="2D71C8DA" w14:textId="77777777" w:rsidR="00F50C0C" w:rsidRDefault="00F50C0C" w:rsidP="00EE0C01">
                  <w:pPr>
                    <w:spacing w:line="160" w:lineRule="exact"/>
                    <w:jc w:val="left"/>
                    <w:rPr>
                      <w:rFonts w:cs="Miriam" w:hint="cs"/>
                      <w:sz w:val="18"/>
                      <w:szCs w:val="18"/>
                      <w:rtl/>
                    </w:rPr>
                  </w:pPr>
                  <w:r>
                    <w:rPr>
                      <w:rFonts w:cs="Miriam" w:hint="cs"/>
                      <w:sz w:val="18"/>
                      <w:szCs w:val="18"/>
                      <w:rtl/>
                    </w:rPr>
                    <w:t>אגרת הסדר</w:t>
                  </w:r>
                </w:p>
                <w:p w14:paraId="01331489" w14:textId="77777777" w:rsidR="00072067" w:rsidRDefault="00072067" w:rsidP="00EE0C01">
                  <w:pPr>
                    <w:spacing w:line="160" w:lineRule="exact"/>
                    <w:jc w:val="left"/>
                    <w:rPr>
                      <w:rFonts w:cs="Miriam"/>
                      <w:noProof/>
                      <w:sz w:val="18"/>
                      <w:szCs w:val="18"/>
                      <w:rtl/>
                    </w:rPr>
                  </w:pPr>
                  <w:r>
                    <w:rPr>
                      <w:rFonts w:cs="Miriam" w:hint="cs"/>
                      <w:sz w:val="18"/>
                      <w:szCs w:val="18"/>
                      <w:rtl/>
                    </w:rPr>
                    <w:t>תיקון תשס"ט-2009</w:t>
                  </w:r>
                </w:p>
                <w:p w14:paraId="1FA78E3C" w14:textId="77777777" w:rsidR="008F01AA" w:rsidRDefault="008F01AA" w:rsidP="00EE0C01">
                  <w:pPr>
                    <w:spacing w:line="160" w:lineRule="exact"/>
                    <w:jc w:val="left"/>
                    <w:rPr>
                      <w:rFonts w:cs="Miriam" w:hint="cs"/>
                      <w:noProof/>
                      <w:sz w:val="18"/>
                      <w:szCs w:val="18"/>
                      <w:rtl/>
                    </w:rPr>
                  </w:pPr>
                  <w:r>
                    <w:rPr>
                      <w:rFonts w:cs="Miriam" w:hint="cs"/>
                      <w:noProof/>
                      <w:sz w:val="18"/>
                      <w:szCs w:val="18"/>
                      <w:rtl/>
                    </w:rPr>
                    <w:t>תיקון תשע"ז-2017</w:t>
                  </w:r>
                </w:p>
              </w:txbxContent>
            </v:textbox>
            <w10:anchorlock/>
          </v:rect>
        </w:pict>
      </w:r>
      <w:r>
        <w:rPr>
          <w:rStyle w:val="big-number"/>
          <w:rFonts w:cs="Miriam"/>
          <w:rtl/>
        </w:rPr>
        <w:t>11.</w:t>
      </w:r>
      <w:r>
        <w:rPr>
          <w:rStyle w:val="big-number"/>
          <w:rFonts w:cs="Miriam"/>
          <w:rtl/>
        </w:rPr>
        <w:tab/>
      </w:r>
      <w:r w:rsidR="00257A1B">
        <w:rPr>
          <w:rStyle w:val="default"/>
          <w:rtl/>
        </w:rPr>
        <w:t>(א</w:t>
      </w:r>
      <w:r w:rsidR="00257A1B">
        <w:rPr>
          <w:rStyle w:val="default"/>
          <w:rFonts w:hint="cs"/>
          <w:rtl/>
        </w:rPr>
        <w:t>)</w:t>
      </w:r>
      <w:r w:rsidR="00257A1B">
        <w:rPr>
          <w:rStyle w:val="default"/>
          <w:rtl/>
        </w:rPr>
        <w:tab/>
      </w:r>
      <w:r w:rsidR="00FC4A78">
        <w:rPr>
          <w:rFonts w:cs="FrankRuehl" w:hint="cs"/>
          <w:rtl/>
          <w:lang w:eastAsia="en-US"/>
        </w:rPr>
        <w:t>לא יעמיד אדם ולא יחנה</w:t>
      </w:r>
      <w:r w:rsidR="00E278ED">
        <w:rPr>
          <w:rFonts w:cs="FrankRuehl" w:hint="cs"/>
          <w:rtl/>
          <w:lang w:eastAsia="en-US"/>
        </w:rPr>
        <w:t>,</w:t>
      </w:r>
      <w:r w:rsidR="00FC4A78">
        <w:rPr>
          <w:rFonts w:cs="FrankRuehl" w:hint="cs"/>
          <w:rtl/>
          <w:lang w:eastAsia="en-US"/>
        </w:rPr>
        <w:t xml:space="preserve"> ולא ירשה לאחר להעמיד או להחנות רכב במקום חניה מוסדר, אלא אם שילם אגרת הסדר </w:t>
      </w:r>
      <w:r w:rsidR="00E278ED">
        <w:rPr>
          <w:rFonts w:cs="FrankRuehl" w:hint="cs"/>
          <w:rtl/>
          <w:lang w:eastAsia="en-US"/>
        </w:rPr>
        <w:t>בשיעור הנקוב בתוספת</w:t>
      </w:r>
      <w:r w:rsidR="00072067">
        <w:rPr>
          <w:rFonts w:cs="FrankRuehl" w:hint="cs"/>
          <w:rtl/>
          <w:lang w:eastAsia="en-US"/>
        </w:rPr>
        <w:t xml:space="preserve"> הראשונה</w:t>
      </w:r>
      <w:r w:rsidR="00E278ED">
        <w:rPr>
          <w:rFonts w:cs="FrankRuehl" w:hint="cs"/>
          <w:rtl/>
          <w:lang w:eastAsia="en-US"/>
        </w:rPr>
        <w:t xml:space="preserve"> לאותו מקום חניה</w:t>
      </w:r>
      <w:r w:rsidR="008F01AA">
        <w:rPr>
          <w:rFonts w:cs="FrankRuehl" w:hint="cs"/>
          <w:rtl/>
          <w:lang w:eastAsia="en-US"/>
        </w:rPr>
        <w:t xml:space="preserve"> בכפוף לאמור בחוק עזר זה</w:t>
      </w:r>
      <w:r w:rsidR="00FC4A78">
        <w:rPr>
          <w:rFonts w:cs="FrankRuehl" w:hint="cs"/>
          <w:rtl/>
          <w:lang w:eastAsia="en-US"/>
        </w:rPr>
        <w:t>.</w:t>
      </w:r>
    </w:p>
    <w:p w14:paraId="228C36A1" w14:textId="77777777" w:rsidR="00FC4A78" w:rsidRDefault="00FC4A78" w:rsidP="00E278ED">
      <w:pPr>
        <w:pStyle w:val="P00"/>
        <w:spacing w:before="72"/>
        <w:ind w:left="0" w:right="1134"/>
        <w:rPr>
          <w:rFonts w:cs="FrankRuehl" w:hint="cs"/>
          <w:rtl/>
          <w:lang w:eastAsia="en-US"/>
        </w:rPr>
      </w:pPr>
      <w:r w:rsidRPr="00DA6495">
        <w:rPr>
          <w:rFonts w:cs="FrankRuehl" w:hint="cs"/>
          <w:rtl/>
          <w:lang w:eastAsia="en-US"/>
        </w:rPr>
        <w:tab/>
        <w:t>(</w:t>
      </w:r>
      <w:r>
        <w:rPr>
          <w:rFonts w:cs="FrankRuehl" w:hint="cs"/>
          <w:rtl/>
          <w:lang w:eastAsia="en-US"/>
        </w:rPr>
        <w:t>ב)</w:t>
      </w:r>
      <w:r>
        <w:rPr>
          <w:rFonts w:cs="FrankRuehl" w:hint="cs"/>
          <w:rtl/>
          <w:lang w:eastAsia="en-US"/>
        </w:rPr>
        <w:tab/>
      </w:r>
      <w:r w:rsidR="00E278ED">
        <w:rPr>
          <w:rFonts w:cs="FrankRuehl" w:hint="cs"/>
          <w:rtl/>
          <w:lang w:eastAsia="en-US"/>
        </w:rPr>
        <w:t>השאיר אדם רכב במקום חניה מוסדר למעלה מזמן החניה ששולם בעדו, לא יוציאו משם אלא לאחר ששילם אגרה נוספת בעד זמן החניה הנוסף</w:t>
      </w:r>
      <w:r w:rsidRPr="00DA6495">
        <w:rPr>
          <w:rFonts w:cs="FrankRuehl" w:hint="cs"/>
          <w:rtl/>
          <w:lang w:eastAsia="en-US"/>
        </w:rPr>
        <w:t>.</w:t>
      </w:r>
    </w:p>
    <w:p w14:paraId="78187AF4" w14:textId="77777777" w:rsidR="00FC4A78" w:rsidRDefault="00FC4A78" w:rsidP="00E278E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E278ED">
        <w:rPr>
          <w:rFonts w:cs="FrankRuehl" w:hint="cs"/>
          <w:rtl/>
          <w:lang w:eastAsia="en-US"/>
        </w:rPr>
        <w:t>סודרה החניה על ידי סדרן, תשולם האגרה לידיו תמורת תו או תווים או באופן אחר שיקבע ראש העיריה</w:t>
      </w:r>
      <w:r>
        <w:rPr>
          <w:rFonts w:cs="FrankRuehl" w:hint="cs"/>
          <w:rtl/>
          <w:lang w:eastAsia="en-US"/>
        </w:rPr>
        <w:t>.</w:t>
      </w:r>
    </w:p>
    <w:p w14:paraId="5E31D2E2" w14:textId="77777777" w:rsidR="00FC4A78" w:rsidRDefault="00FC4A78" w:rsidP="00E278ED">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E278ED">
        <w:rPr>
          <w:rFonts w:cs="FrankRuehl" w:hint="cs"/>
          <w:rtl/>
          <w:lang w:eastAsia="en-US"/>
        </w:rPr>
        <w:t>סודרה החניה באמצעות כרטיסי חניה, תשולם האגרה על ידי רכישת כרטיס החניה והצגתו בהתאם לחוק עזר זה; אי הצגת כרטיס החניה בהתאם להוראות חוק עזר זה מהווה ראיה לכאורה לאי תשלום האגרה כאמור</w:t>
      </w:r>
      <w:r>
        <w:rPr>
          <w:rFonts w:cs="FrankRuehl" w:hint="cs"/>
          <w:rtl/>
          <w:lang w:eastAsia="en-US"/>
        </w:rPr>
        <w:t>.</w:t>
      </w:r>
    </w:p>
    <w:p w14:paraId="387405D6" w14:textId="77777777" w:rsidR="00072067" w:rsidRDefault="00072067" w:rsidP="00E278ED">
      <w:pPr>
        <w:pStyle w:val="P00"/>
        <w:spacing w:before="72"/>
        <w:ind w:left="0" w:right="1134"/>
        <w:rPr>
          <w:rFonts w:cs="FrankRuehl" w:hint="cs"/>
          <w:rtl/>
          <w:lang w:eastAsia="en-US"/>
        </w:rPr>
      </w:pPr>
      <w:r>
        <w:rPr>
          <w:rFonts w:cs="FrankRuehl" w:hint="cs"/>
          <w:rtl/>
          <w:lang w:eastAsia="en-US"/>
        </w:rPr>
        <w:pict w14:anchorId="6FF375A0">
          <v:shape id="_x0000_s1225" type="#_x0000_t202" style="position:absolute;left:0;text-align:left;margin-left:470.25pt;margin-top:7.05pt;width:1in;height:11.2pt;z-index:251668480" filled="f" stroked="f">
            <v:textbox inset="1mm,0,1mm,0">
              <w:txbxContent>
                <w:p w14:paraId="2B4CBDF9" w14:textId="77777777" w:rsidR="00072067" w:rsidRDefault="00072067" w:rsidP="00072067">
                  <w:pPr>
                    <w:spacing w:line="160" w:lineRule="exact"/>
                    <w:jc w:val="left"/>
                    <w:rPr>
                      <w:rFonts w:cs="Miriam" w:hint="cs"/>
                      <w:noProof/>
                      <w:sz w:val="18"/>
                      <w:szCs w:val="18"/>
                      <w:rtl/>
                    </w:rPr>
                  </w:pPr>
                  <w:r>
                    <w:rPr>
                      <w:rFonts w:cs="Miriam" w:hint="cs"/>
                      <w:sz w:val="18"/>
                      <w:szCs w:val="18"/>
                      <w:rtl/>
                    </w:rPr>
                    <w:t>תיקון תשס"ט-2009</w:t>
                  </w:r>
                </w:p>
              </w:txbxContent>
            </v:textbox>
            <w10:anchorlock/>
          </v:shape>
        </w:pict>
      </w:r>
      <w:r>
        <w:rPr>
          <w:rFonts w:cs="FrankRuehl" w:hint="cs"/>
          <w:rtl/>
          <w:lang w:eastAsia="en-US"/>
        </w:rPr>
        <w:tab/>
        <w:t>(ה)</w:t>
      </w:r>
      <w:r>
        <w:rPr>
          <w:rFonts w:cs="FrankRuehl" w:hint="cs"/>
          <w:rtl/>
          <w:lang w:eastAsia="en-US"/>
        </w:rPr>
        <w:tab/>
        <w:t>לא ישתמש אדם באמצעי תשלום אלא בהתאם להוראות החניה, ויוציא את רכבו ממקום החניה המוסדר לכל המאוחר עם תום תקופת החניה המותרת בהתאם להוראות שצוינו בתמרור או בשלט או על גבי כרטיס החניה או המכשיר.</w:t>
      </w:r>
    </w:p>
    <w:p w14:paraId="5610C57F" w14:textId="77777777" w:rsidR="0083375B" w:rsidRDefault="00ED1F0E" w:rsidP="00E278ED">
      <w:pPr>
        <w:pStyle w:val="P00"/>
        <w:spacing w:before="72"/>
        <w:ind w:left="0" w:right="1134"/>
        <w:rPr>
          <w:rFonts w:cs="FrankRuehl" w:hint="cs"/>
          <w:rtl/>
          <w:lang w:eastAsia="en-US"/>
        </w:rPr>
      </w:pPr>
      <w:bookmarkStart w:id="16" w:name="Seif12"/>
      <w:bookmarkEnd w:id="16"/>
      <w:r>
        <w:rPr>
          <w:lang w:val="he-IL"/>
        </w:rPr>
        <w:pict w14:anchorId="69F47E19">
          <v:rect id="_x0000_s1037" style="position:absolute;left:0;text-align:left;margin-left:464.5pt;margin-top:8.05pt;width:75.05pt;height:11.2pt;z-index:251646976" o:allowincell="f" filled="f" stroked="f" strokecolor="lime" strokeweight=".25pt">
            <v:textbox style="mso-next-textbox:#_x0000_s1037" inset="0,0,0,0">
              <w:txbxContent>
                <w:p w14:paraId="188A99F5" w14:textId="77777777" w:rsidR="00F50C0C" w:rsidRDefault="00F50C0C" w:rsidP="003E7583">
                  <w:pPr>
                    <w:spacing w:line="160" w:lineRule="exact"/>
                    <w:jc w:val="left"/>
                    <w:rPr>
                      <w:rFonts w:cs="Miriam" w:hint="cs"/>
                      <w:noProof/>
                      <w:sz w:val="18"/>
                      <w:szCs w:val="18"/>
                      <w:rtl/>
                    </w:rPr>
                  </w:pPr>
                  <w:r>
                    <w:rPr>
                      <w:rFonts w:cs="Miriam" w:hint="cs"/>
                      <w:sz w:val="18"/>
                      <w:szCs w:val="18"/>
                      <w:rtl/>
                    </w:rPr>
                    <w:t>כרטיס חניה</w:t>
                  </w:r>
                </w:p>
              </w:txbxContent>
            </v:textbox>
            <w10:anchorlock/>
          </v:rect>
        </w:pict>
      </w:r>
      <w:r>
        <w:rPr>
          <w:rStyle w:val="big-number"/>
          <w:rFonts w:cs="Miriam"/>
          <w:rtl/>
        </w:rPr>
        <w:t>12.</w:t>
      </w:r>
      <w:r>
        <w:rPr>
          <w:rStyle w:val="big-number"/>
          <w:rFonts w:cs="Miriam"/>
          <w:rtl/>
        </w:rPr>
        <w:tab/>
      </w:r>
      <w:r w:rsidR="003B49CC">
        <w:rPr>
          <w:rFonts w:cs="FrankRuehl" w:hint="cs"/>
          <w:rtl/>
          <w:lang w:eastAsia="en-US"/>
        </w:rPr>
        <w:t>(א)</w:t>
      </w:r>
      <w:r w:rsidR="003B49CC">
        <w:rPr>
          <w:rFonts w:cs="FrankRuehl" w:hint="cs"/>
          <w:rtl/>
          <w:lang w:eastAsia="en-US"/>
        </w:rPr>
        <w:tab/>
      </w:r>
      <w:r w:rsidR="0083375B">
        <w:rPr>
          <w:rFonts w:cs="FrankRuehl" w:hint="cs"/>
          <w:rtl/>
          <w:lang w:eastAsia="en-US"/>
        </w:rPr>
        <w:t xml:space="preserve">לא ישתמש אדם בכרטיס חניה אלא בהתאם להוראות </w:t>
      </w:r>
      <w:r w:rsidR="00E278ED">
        <w:rPr>
          <w:rFonts w:cs="FrankRuehl" w:hint="cs"/>
          <w:rtl/>
          <w:lang w:eastAsia="en-US"/>
        </w:rPr>
        <w:t>חוק עזר זה ובהתאם להוראות המפורטות על גבי הכרטיס</w:t>
      </w:r>
      <w:r w:rsidR="0083375B" w:rsidRPr="00DA6495">
        <w:rPr>
          <w:rFonts w:cs="FrankRuehl" w:hint="cs"/>
          <w:rtl/>
          <w:lang w:eastAsia="en-US"/>
        </w:rPr>
        <w:t>.</w:t>
      </w:r>
    </w:p>
    <w:p w14:paraId="5C758269" w14:textId="77777777" w:rsidR="0083375B" w:rsidRDefault="0083375B" w:rsidP="00E278ED">
      <w:pPr>
        <w:pStyle w:val="P00"/>
        <w:spacing w:before="72"/>
        <w:ind w:left="0" w:right="1134"/>
        <w:rPr>
          <w:rFonts w:cs="FrankRuehl" w:hint="cs"/>
          <w:rtl/>
          <w:lang w:eastAsia="en-US"/>
        </w:rPr>
      </w:pPr>
      <w:r>
        <w:rPr>
          <w:rFonts w:cs="FrankRuehl" w:hint="cs"/>
          <w:rtl/>
          <w:lang w:eastAsia="en-US"/>
        </w:rPr>
        <w:tab/>
        <w:t>(</w:t>
      </w:r>
      <w:r w:rsidR="00E278ED">
        <w:rPr>
          <w:rFonts w:cs="FrankRuehl" w:hint="cs"/>
          <w:rtl/>
          <w:lang w:eastAsia="en-US"/>
        </w:rPr>
        <w:t>ב</w:t>
      </w:r>
      <w:r>
        <w:rPr>
          <w:rFonts w:cs="FrankRuehl" w:hint="cs"/>
          <w:rtl/>
          <w:lang w:eastAsia="en-US"/>
        </w:rPr>
        <w:t>)</w:t>
      </w:r>
      <w:r>
        <w:rPr>
          <w:rFonts w:cs="FrankRuehl" w:hint="cs"/>
          <w:rtl/>
          <w:lang w:eastAsia="en-US"/>
        </w:rPr>
        <w:tab/>
        <w:t xml:space="preserve">לא ישתמש אדם בכרטיס חניה שלא </w:t>
      </w:r>
      <w:r w:rsidR="00E278ED">
        <w:rPr>
          <w:rFonts w:cs="FrankRuehl" w:hint="cs"/>
          <w:rtl/>
          <w:lang w:eastAsia="en-US"/>
        </w:rPr>
        <w:t>הודפס ואושר כדין על ידי העיריה</w:t>
      </w:r>
      <w:r>
        <w:rPr>
          <w:rFonts w:cs="FrankRuehl" w:hint="cs"/>
          <w:rtl/>
          <w:lang w:eastAsia="en-US"/>
        </w:rPr>
        <w:t>.</w:t>
      </w:r>
    </w:p>
    <w:p w14:paraId="2318D7DA" w14:textId="77777777" w:rsidR="00E278ED" w:rsidRDefault="00E278ED" w:rsidP="00E278E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ישתמש אדם בכרטיס חניה ליותר מאשר חניה אחת.</w:t>
      </w:r>
    </w:p>
    <w:p w14:paraId="0B1D9AA5" w14:textId="77777777" w:rsidR="0083375B" w:rsidRDefault="0083375B" w:rsidP="00E278ED">
      <w:pPr>
        <w:pStyle w:val="P00"/>
        <w:spacing w:before="72"/>
        <w:ind w:left="0" w:right="1134"/>
        <w:rPr>
          <w:rFonts w:cs="FrankRuehl" w:hint="cs"/>
          <w:rtl/>
          <w:lang w:eastAsia="en-US"/>
        </w:rPr>
      </w:pPr>
      <w:r>
        <w:rPr>
          <w:rFonts w:cs="FrankRuehl" w:hint="cs"/>
          <w:rtl/>
          <w:lang w:eastAsia="en-US"/>
        </w:rPr>
        <w:tab/>
        <w:t>(</w:t>
      </w:r>
      <w:r w:rsidR="00E278ED">
        <w:rPr>
          <w:rFonts w:cs="FrankRuehl" w:hint="cs"/>
          <w:rtl/>
          <w:lang w:eastAsia="en-US"/>
        </w:rPr>
        <w:t>ד</w:t>
      </w:r>
      <w:r>
        <w:rPr>
          <w:rFonts w:cs="FrankRuehl" w:hint="cs"/>
          <w:rtl/>
          <w:lang w:eastAsia="en-US"/>
        </w:rPr>
        <w:t>)</w:t>
      </w:r>
      <w:r>
        <w:rPr>
          <w:rFonts w:cs="FrankRuehl" w:hint="cs"/>
          <w:rtl/>
          <w:lang w:eastAsia="en-US"/>
        </w:rPr>
        <w:tab/>
        <w:t>לא ישתמש אדם ביותר מכרטיס אחד בע</w:t>
      </w:r>
      <w:r w:rsidR="00E278ED">
        <w:rPr>
          <w:rFonts w:cs="FrankRuehl" w:hint="cs"/>
          <w:rtl/>
          <w:lang w:eastAsia="en-US"/>
        </w:rPr>
        <w:t>ד</w:t>
      </w:r>
      <w:r>
        <w:rPr>
          <w:rFonts w:cs="FrankRuehl" w:hint="cs"/>
          <w:rtl/>
          <w:lang w:eastAsia="en-US"/>
        </w:rPr>
        <w:t xml:space="preserve"> חניה אחת.</w:t>
      </w:r>
    </w:p>
    <w:p w14:paraId="09C25442" w14:textId="77777777" w:rsidR="00ED1F0E" w:rsidRDefault="00ED1F0E" w:rsidP="00F12A51">
      <w:pPr>
        <w:pStyle w:val="P00"/>
        <w:spacing w:before="72"/>
        <w:ind w:left="0" w:right="1134"/>
        <w:rPr>
          <w:rStyle w:val="default"/>
          <w:rFonts w:hint="cs"/>
          <w:rtl/>
        </w:rPr>
      </w:pPr>
      <w:bookmarkStart w:id="17" w:name="Seif13"/>
      <w:bookmarkEnd w:id="17"/>
      <w:r>
        <w:rPr>
          <w:lang w:val="he-IL"/>
        </w:rPr>
        <w:pict w14:anchorId="63967267">
          <v:rect id="_x0000_s1039" style="position:absolute;left:0;text-align:left;margin-left:464.5pt;margin-top:8.05pt;width:75.05pt;height:16.75pt;z-index:251648000" o:allowincell="f" filled="f" stroked="f" strokecolor="lime" strokeweight=".25pt">
            <v:textbox inset="0,0,0,0">
              <w:txbxContent>
                <w:p w14:paraId="10E65FBD" w14:textId="77777777" w:rsidR="00F50C0C" w:rsidRDefault="00F50C0C" w:rsidP="00B34583">
                  <w:pPr>
                    <w:spacing w:line="160" w:lineRule="exact"/>
                    <w:jc w:val="left"/>
                    <w:rPr>
                      <w:rFonts w:cs="Miriam" w:hint="cs"/>
                      <w:noProof/>
                      <w:sz w:val="18"/>
                      <w:szCs w:val="18"/>
                      <w:rtl/>
                    </w:rPr>
                  </w:pPr>
                  <w:r>
                    <w:rPr>
                      <w:rFonts w:cs="Miriam" w:hint="cs"/>
                      <w:sz w:val="18"/>
                      <w:szCs w:val="18"/>
                      <w:rtl/>
                    </w:rPr>
                    <w:t>כרטיס חניה של רשות מקומית אחרת</w:t>
                  </w:r>
                </w:p>
              </w:txbxContent>
            </v:textbox>
            <w10:anchorlock/>
          </v:rect>
        </w:pict>
      </w:r>
      <w:r>
        <w:rPr>
          <w:rStyle w:val="big-number"/>
          <w:rFonts w:cs="Miriam"/>
          <w:rtl/>
        </w:rPr>
        <w:t>1</w:t>
      </w:r>
      <w:r w:rsidR="00B34583">
        <w:rPr>
          <w:rStyle w:val="big-number"/>
          <w:rFonts w:cs="Miriam" w:hint="cs"/>
          <w:rtl/>
        </w:rPr>
        <w:t>3</w:t>
      </w:r>
      <w:r>
        <w:rPr>
          <w:rStyle w:val="big-number"/>
          <w:rFonts w:cs="Miriam"/>
          <w:rtl/>
        </w:rPr>
        <w:t>.</w:t>
      </w:r>
      <w:r>
        <w:rPr>
          <w:rStyle w:val="big-number"/>
          <w:rFonts w:cs="Miriam"/>
          <w:rtl/>
        </w:rPr>
        <w:tab/>
      </w:r>
      <w:r w:rsidR="0083375B">
        <w:rPr>
          <w:rStyle w:val="default"/>
          <w:rFonts w:hint="cs"/>
          <w:rtl/>
        </w:rPr>
        <w:t xml:space="preserve">הגיעה העיריה לידי הסכם עם רשות מקומית אחרת בדבר הכרה הדדית </w:t>
      </w:r>
      <w:r w:rsidR="00F12A51">
        <w:rPr>
          <w:rStyle w:val="default"/>
          <w:rFonts w:hint="cs"/>
          <w:rtl/>
        </w:rPr>
        <w:t xml:space="preserve">של </w:t>
      </w:r>
      <w:r w:rsidR="0083375B">
        <w:rPr>
          <w:rStyle w:val="default"/>
          <w:rFonts w:hint="cs"/>
          <w:rtl/>
        </w:rPr>
        <w:t xml:space="preserve">כרטיסי החניה, יובא לאישור </w:t>
      </w:r>
      <w:r w:rsidR="00F12A51">
        <w:rPr>
          <w:rStyle w:val="default"/>
          <w:rFonts w:hint="cs"/>
          <w:rtl/>
        </w:rPr>
        <w:t>העיריה</w:t>
      </w:r>
      <w:r w:rsidR="0083375B">
        <w:rPr>
          <w:rStyle w:val="default"/>
          <w:rFonts w:hint="cs"/>
          <w:rtl/>
        </w:rPr>
        <w:t xml:space="preserve"> כרטיס החניה של אותה רשות מקומית; </w:t>
      </w:r>
      <w:r w:rsidR="00F12A51">
        <w:rPr>
          <w:rStyle w:val="default"/>
          <w:rFonts w:hint="cs"/>
          <w:rtl/>
        </w:rPr>
        <w:t>אושר</w:t>
      </w:r>
      <w:r w:rsidR="0083375B">
        <w:rPr>
          <w:rStyle w:val="default"/>
          <w:rFonts w:hint="cs"/>
          <w:rtl/>
        </w:rPr>
        <w:t xml:space="preserve"> כרטיס </w:t>
      </w:r>
      <w:r w:rsidR="00F12A51">
        <w:rPr>
          <w:rStyle w:val="default"/>
          <w:rFonts w:hint="cs"/>
          <w:rtl/>
        </w:rPr>
        <w:t>ה</w:t>
      </w:r>
      <w:r w:rsidR="0083375B">
        <w:rPr>
          <w:rStyle w:val="default"/>
          <w:rFonts w:hint="cs"/>
          <w:rtl/>
        </w:rPr>
        <w:t>חניה של אותה רשות מקומית</w:t>
      </w:r>
      <w:r w:rsidR="00F12A51">
        <w:rPr>
          <w:rStyle w:val="default"/>
          <w:rFonts w:hint="cs"/>
          <w:rtl/>
        </w:rPr>
        <w:t xml:space="preserve"> בידי העיריה,</w:t>
      </w:r>
      <w:r w:rsidR="0083375B">
        <w:rPr>
          <w:rStyle w:val="default"/>
          <w:rFonts w:hint="cs"/>
          <w:rtl/>
        </w:rPr>
        <w:t xml:space="preserve"> יראו אותו ככרטיס חניה </w:t>
      </w:r>
      <w:r w:rsidR="00F12A51">
        <w:rPr>
          <w:rStyle w:val="default"/>
          <w:rFonts w:hint="cs"/>
          <w:rtl/>
        </w:rPr>
        <w:t>שהודפס ואושר כדין בידי</w:t>
      </w:r>
      <w:r w:rsidR="0083375B">
        <w:rPr>
          <w:rStyle w:val="default"/>
          <w:rFonts w:hint="cs"/>
          <w:rtl/>
        </w:rPr>
        <w:t xml:space="preserve"> העיריה</w:t>
      </w:r>
      <w:r w:rsidR="00F12A51">
        <w:rPr>
          <w:rStyle w:val="default"/>
          <w:rFonts w:hint="cs"/>
          <w:rtl/>
        </w:rPr>
        <w:t xml:space="preserve"> כאמור בסעיף 12(ב), והשימוש בו ייעשה בהתאם להוראות חוק עזר זה</w:t>
      </w:r>
      <w:r w:rsidR="00985091" w:rsidRPr="00DA6495">
        <w:rPr>
          <w:rStyle w:val="default"/>
          <w:rFonts w:hint="cs"/>
          <w:rtl/>
        </w:rPr>
        <w:t>.</w:t>
      </w:r>
    </w:p>
    <w:p w14:paraId="7F2710CF" w14:textId="77777777" w:rsidR="00F12A51" w:rsidRDefault="00B14867" w:rsidP="00F12A51">
      <w:pPr>
        <w:pStyle w:val="P00"/>
        <w:spacing w:before="72"/>
        <w:ind w:left="0" w:right="1134"/>
        <w:rPr>
          <w:rStyle w:val="default"/>
          <w:rFonts w:hint="cs"/>
          <w:rtl/>
        </w:rPr>
      </w:pPr>
      <w:bookmarkStart w:id="18" w:name="Seif14"/>
      <w:bookmarkEnd w:id="18"/>
      <w:r w:rsidRPr="00DA6495">
        <w:rPr>
          <w:lang w:val="he-IL"/>
        </w:rPr>
        <w:pict w14:anchorId="1DAFB3C9">
          <v:rect id="_x0000_s1140" style="position:absolute;left:0;text-align:left;margin-left:464.5pt;margin-top:8.05pt;width:75.05pt;height:11.2pt;z-index:251650048" o:allowincell="f" filled="f" stroked="f" strokecolor="lime" strokeweight=".25pt">
            <v:textbox inset="0,0,0,0">
              <w:txbxContent>
                <w:p w14:paraId="49C416AE" w14:textId="77777777" w:rsidR="00F50C0C" w:rsidRDefault="00F50C0C" w:rsidP="00B14867">
                  <w:pPr>
                    <w:spacing w:line="160" w:lineRule="exact"/>
                    <w:jc w:val="left"/>
                    <w:rPr>
                      <w:rFonts w:cs="Miriam" w:hint="cs"/>
                      <w:noProof/>
                      <w:sz w:val="18"/>
                      <w:szCs w:val="18"/>
                      <w:rtl/>
                    </w:rPr>
                  </w:pPr>
                  <w:r>
                    <w:rPr>
                      <w:rFonts w:cs="Miriam" w:hint="cs"/>
                      <w:sz w:val="18"/>
                      <w:szCs w:val="18"/>
                      <w:rtl/>
                    </w:rPr>
                    <w:t>סמכויות פיקוח</w:t>
                  </w:r>
                </w:p>
              </w:txbxContent>
            </v:textbox>
            <w10:anchorlock/>
          </v:rect>
        </w:pict>
      </w:r>
      <w:r w:rsidRPr="00DA6495">
        <w:rPr>
          <w:rStyle w:val="big-number"/>
          <w:rFonts w:cs="Miriam"/>
          <w:rtl/>
        </w:rPr>
        <w:t>1</w:t>
      </w:r>
      <w:r w:rsidR="002B58C6" w:rsidRPr="00DA6495">
        <w:rPr>
          <w:rStyle w:val="big-number"/>
          <w:rFonts w:cs="Miriam" w:hint="cs"/>
          <w:rtl/>
        </w:rPr>
        <w:t>4</w:t>
      </w:r>
      <w:r w:rsidRPr="00DA6495">
        <w:rPr>
          <w:rStyle w:val="big-number"/>
          <w:rFonts w:cs="Miriam"/>
          <w:rtl/>
        </w:rPr>
        <w:t>.</w:t>
      </w:r>
      <w:r w:rsidRPr="00DA6495">
        <w:rPr>
          <w:rStyle w:val="big-number"/>
          <w:rFonts w:cs="Miriam"/>
          <w:rtl/>
        </w:rPr>
        <w:tab/>
      </w:r>
      <w:r w:rsidR="00F12A51">
        <w:rPr>
          <w:rStyle w:val="default"/>
          <w:rFonts w:hint="cs"/>
          <w:rtl/>
        </w:rPr>
        <w:t>(א)</w:t>
      </w:r>
      <w:r w:rsidR="00F12A51">
        <w:rPr>
          <w:rStyle w:val="default"/>
          <w:rFonts w:hint="cs"/>
          <w:rtl/>
        </w:rPr>
        <w:tab/>
        <w:t>פקח רשאי בכל עת להכנס לכל מקום חניה מוסדר או מקום חניה פרטי כדי לברר אם קויימו הוראות חוק עזר זה</w:t>
      </w:r>
      <w:r w:rsidR="00F12A51" w:rsidRPr="00DA6495">
        <w:rPr>
          <w:rStyle w:val="default"/>
          <w:rFonts w:hint="cs"/>
          <w:rtl/>
        </w:rPr>
        <w:t>.</w:t>
      </w:r>
    </w:p>
    <w:p w14:paraId="18BCD52E" w14:textId="77777777" w:rsidR="00F12A51" w:rsidRDefault="00F12A51" w:rsidP="00F12A51">
      <w:pPr>
        <w:pStyle w:val="P00"/>
        <w:spacing w:before="72"/>
        <w:ind w:left="0" w:right="1134"/>
        <w:rPr>
          <w:rStyle w:val="default"/>
          <w:rFonts w:hint="cs"/>
          <w:rtl/>
        </w:rPr>
      </w:pPr>
      <w:r>
        <w:rPr>
          <w:rStyle w:val="default"/>
          <w:rFonts w:hint="cs"/>
          <w:rtl/>
        </w:rPr>
        <w:tab/>
        <w:t>(ב)</w:t>
      </w:r>
      <w:r>
        <w:rPr>
          <w:rStyle w:val="default"/>
          <w:rFonts w:hint="cs"/>
          <w:rtl/>
        </w:rPr>
        <w:tab/>
        <w:t>לא יפריע אדם לפקח ולא ימנע אותו מהשתמש בסמכויותיו לפי סעיף קטן (א).</w:t>
      </w:r>
    </w:p>
    <w:p w14:paraId="1F4B027B" w14:textId="77777777" w:rsidR="00774603" w:rsidRDefault="00ED1F0E" w:rsidP="00072067">
      <w:pPr>
        <w:pStyle w:val="P00"/>
        <w:spacing w:before="72"/>
        <w:ind w:left="0" w:right="1134"/>
        <w:rPr>
          <w:rStyle w:val="default"/>
          <w:rFonts w:hint="cs"/>
          <w:rtl/>
        </w:rPr>
      </w:pPr>
      <w:r w:rsidRPr="00DA6495">
        <w:rPr>
          <w:lang w:val="he-IL"/>
        </w:rPr>
        <w:pict w14:anchorId="7890DBBD">
          <v:rect id="_x0000_s1040" style="position:absolute;left:0;text-align:left;margin-left:464.35pt;margin-top:7.1pt;width:75.05pt;height:12.6pt;z-index:251649024" o:allowincell="f" filled="f" stroked="f" strokecolor="lime" strokeweight=".25pt">
            <v:textbox style="mso-next-textbox:#_x0000_s1040" inset="0,0,0,0">
              <w:txbxContent>
                <w:p w14:paraId="58F01F41" w14:textId="77777777" w:rsidR="00072067" w:rsidRDefault="00072067" w:rsidP="00072067">
                  <w:pPr>
                    <w:spacing w:line="160" w:lineRule="exact"/>
                    <w:jc w:val="left"/>
                    <w:rPr>
                      <w:rFonts w:cs="Miriam" w:hint="cs"/>
                      <w:noProof/>
                      <w:sz w:val="18"/>
                      <w:szCs w:val="18"/>
                      <w:rtl/>
                    </w:rPr>
                  </w:pPr>
                  <w:r>
                    <w:rPr>
                      <w:rFonts w:cs="Miriam" w:hint="cs"/>
                      <w:sz w:val="18"/>
                      <w:szCs w:val="18"/>
                      <w:rtl/>
                    </w:rPr>
                    <w:t>תיקון תשס"ט-2009</w:t>
                  </w:r>
                </w:p>
              </w:txbxContent>
            </v:textbox>
            <w10:anchorlock/>
          </v:rect>
        </w:pict>
      </w:r>
      <w:r w:rsidRPr="00DA6495">
        <w:rPr>
          <w:rStyle w:val="big-number"/>
          <w:rFonts w:cs="Miriam"/>
          <w:rtl/>
        </w:rPr>
        <w:t>1</w:t>
      </w:r>
      <w:r w:rsidR="002B58C6" w:rsidRPr="00DA6495">
        <w:rPr>
          <w:rStyle w:val="big-number"/>
          <w:rFonts w:cs="Miriam" w:hint="cs"/>
          <w:rtl/>
        </w:rPr>
        <w:t>5</w:t>
      </w:r>
      <w:r w:rsidRPr="00DA6495">
        <w:rPr>
          <w:rStyle w:val="big-number"/>
          <w:rFonts w:cs="Miriam"/>
          <w:rtl/>
        </w:rPr>
        <w:t>.</w:t>
      </w:r>
      <w:r w:rsidRPr="00DA6495">
        <w:rPr>
          <w:rStyle w:val="big-number"/>
          <w:rFonts w:cs="Miriam"/>
          <w:rtl/>
        </w:rPr>
        <w:tab/>
      </w:r>
      <w:r w:rsidR="00072067">
        <w:rPr>
          <w:rStyle w:val="default"/>
          <w:rFonts w:hint="cs"/>
          <w:rtl/>
        </w:rPr>
        <w:t>(בוטל)</w:t>
      </w:r>
      <w:r w:rsidR="00774603">
        <w:rPr>
          <w:rStyle w:val="default"/>
          <w:rFonts w:hint="cs"/>
          <w:rtl/>
        </w:rPr>
        <w:t>.</w:t>
      </w:r>
    </w:p>
    <w:p w14:paraId="1BAAE813" w14:textId="77777777" w:rsidR="00072067" w:rsidRDefault="00072067" w:rsidP="00072067">
      <w:pPr>
        <w:pStyle w:val="P00"/>
        <w:spacing w:before="72"/>
        <w:ind w:left="0" w:right="1134"/>
        <w:rPr>
          <w:rStyle w:val="default"/>
          <w:rtl/>
        </w:rPr>
      </w:pPr>
      <w:bookmarkStart w:id="19" w:name="Seif19"/>
      <w:bookmarkEnd w:id="19"/>
      <w:r w:rsidRPr="00DA6495">
        <w:rPr>
          <w:lang w:val="he-IL"/>
        </w:rPr>
        <w:pict w14:anchorId="684AEAED">
          <v:rect id="_x0000_s1226" style="position:absolute;left:0;text-align:left;margin-left:464.35pt;margin-top:7.1pt;width:75.05pt;height:20.65pt;z-index:251669504" o:allowincell="f" filled="f" stroked="f" strokecolor="lime" strokeweight=".25pt">
            <v:textbox style="mso-next-textbox:#_x0000_s1226" inset="0,0,0,0">
              <w:txbxContent>
                <w:p w14:paraId="0C531859" w14:textId="77777777" w:rsidR="00072067" w:rsidRDefault="00072067" w:rsidP="00072067">
                  <w:pPr>
                    <w:spacing w:line="160" w:lineRule="exact"/>
                    <w:jc w:val="left"/>
                    <w:rPr>
                      <w:rFonts w:cs="Miriam" w:hint="cs"/>
                      <w:sz w:val="18"/>
                      <w:szCs w:val="18"/>
                      <w:rtl/>
                    </w:rPr>
                  </w:pPr>
                  <w:r>
                    <w:rPr>
                      <w:rFonts w:cs="Miriam" w:hint="cs"/>
                      <w:sz w:val="18"/>
                      <w:szCs w:val="18"/>
                      <w:rtl/>
                    </w:rPr>
                    <w:t>הצמדה למדד</w:t>
                  </w:r>
                </w:p>
                <w:p w14:paraId="6AD9D36A" w14:textId="77777777" w:rsidR="00072067" w:rsidRDefault="00072067" w:rsidP="00072067">
                  <w:pPr>
                    <w:spacing w:line="160" w:lineRule="exact"/>
                    <w:jc w:val="left"/>
                    <w:rPr>
                      <w:rFonts w:cs="Miriam" w:hint="cs"/>
                      <w:noProof/>
                      <w:sz w:val="18"/>
                      <w:szCs w:val="18"/>
                      <w:rtl/>
                    </w:rPr>
                  </w:pPr>
                  <w:r>
                    <w:rPr>
                      <w:rFonts w:cs="Miriam" w:hint="cs"/>
                      <w:sz w:val="18"/>
                      <w:szCs w:val="18"/>
                      <w:rtl/>
                    </w:rPr>
                    <w:t xml:space="preserve">תיקון </w:t>
                  </w:r>
                  <w:r w:rsidR="008F01AA">
                    <w:rPr>
                      <w:rFonts w:cs="Miriam" w:hint="cs"/>
                      <w:sz w:val="18"/>
                      <w:szCs w:val="18"/>
                      <w:rtl/>
                    </w:rPr>
                    <w:t>תשע"ז-2017</w:t>
                  </w:r>
                </w:p>
              </w:txbxContent>
            </v:textbox>
            <w10:anchorlock/>
          </v:rect>
        </w:pict>
      </w:r>
      <w:r w:rsidRPr="00DA6495">
        <w:rPr>
          <w:rStyle w:val="big-number"/>
          <w:rFonts w:cs="Miriam"/>
          <w:rtl/>
        </w:rPr>
        <w:t>1</w:t>
      </w:r>
      <w:r w:rsidRPr="00DA6495">
        <w:rPr>
          <w:rStyle w:val="big-number"/>
          <w:rFonts w:cs="Miriam" w:hint="cs"/>
          <w:rtl/>
        </w:rPr>
        <w:t>5</w:t>
      </w:r>
      <w:r>
        <w:rPr>
          <w:rStyle w:val="default"/>
          <w:rFonts w:hint="cs"/>
          <w:rtl/>
        </w:rPr>
        <w:t>א</w:t>
      </w:r>
      <w:r w:rsidRPr="00072067">
        <w:rPr>
          <w:rStyle w:val="default"/>
          <w:rtl/>
        </w:rPr>
        <w:t>.</w:t>
      </w:r>
      <w:r w:rsidRPr="00072067">
        <w:rPr>
          <w:rStyle w:val="default"/>
          <w:rtl/>
        </w:rPr>
        <w:tab/>
      </w:r>
      <w:r w:rsidR="008F01AA">
        <w:rPr>
          <w:rStyle w:val="default"/>
          <w:rFonts w:hint="cs"/>
          <w:rtl/>
        </w:rPr>
        <w:t>שיעור האגרה הנקוב בתוספת הראשונה יעודכן לפי שיעורי העדכון של המחיר המרבי כקבוע בתקנות התעבורה (מחיר מרבי בעבור חניה לפי הסדר חניה ארצי אחיד), התש"ס-2000</w:t>
      </w:r>
      <w:r>
        <w:rPr>
          <w:rStyle w:val="default"/>
          <w:rFonts w:hint="cs"/>
          <w:rtl/>
        </w:rPr>
        <w:t>.</w:t>
      </w:r>
    </w:p>
    <w:p w14:paraId="0695EE02" w14:textId="77777777" w:rsidR="00A504FD" w:rsidRDefault="00A504FD" w:rsidP="00F12A51">
      <w:pPr>
        <w:pStyle w:val="P00"/>
        <w:spacing w:before="72"/>
        <w:ind w:left="0" w:right="1134"/>
        <w:rPr>
          <w:rStyle w:val="default"/>
          <w:rFonts w:hint="cs"/>
          <w:rtl/>
        </w:rPr>
      </w:pPr>
      <w:bookmarkStart w:id="20" w:name="Seif15"/>
      <w:bookmarkEnd w:id="20"/>
      <w:r w:rsidRPr="00DA6495">
        <w:rPr>
          <w:lang w:val="he-IL"/>
        </w:rPr>
        <w:pict w14:anchorId="1D237D50">
          <v:rect id="_x0000_s1194" style="position:absolute;left:0;text-align:left;margin-left:464.35pt;margin-top:7.1pt;width:75.05pt;height:11.25pt;z-index:251651072" o:allowincell="f" filled="f" stroked="f" strokecolor="lime" strokeweight=".25pt">
            <v:textbox style="mso-next-textbox:#_x0000_s1194" inset="0,0,0,0">
              <w:txbxContent>
                <w:p w14:paraId="5DF7BFC8" w14:textId="77777777" w:rsidR="00F50C0C" w:rsidRDefault="00F50C0C" w:rsidP="00A504FD">
                  <w:pPr>
                    <w:spacing w:line="160" w:lineRule="exact"/>
                    <w:jc w:val="left"/>
                    <w:rPr>
                      <w:rFonts w:cs="Miriam"/>
                      <w:noProof/>
                      <w:sz w:val="18"/>
                      <w:szCs w:val="18"/>
                      <w:rtl/>
                    </w:rPr>
                  </w:pPr>
                  <w:r>
                    <w:rPr>
                      <w:rFonts w:cs="Miriam" w:hint="cs"/>
                      <w:sz w:val="18"/>
                      <w:szCs w:val="18"/>
                      <w:rtl/>
                    </w:rPr>
                    <w:t>ביטול</w:t>
                  </w:r>
                </w:p>
              </w:txbxContent>
            </v:textbox>
            <w10:anchorlock/>
          </v:rect>
        </w:pict>
      </w:r>
      <w:r w:rsidRPr="00DA6495">
        <w:rPr>
          <w:rStyle w:val="big-number"/>
          <w:rFonts w:cs="Miriam"/>
          <w:rtl/>
        </w:rPr>
        <w:t>1</w:t>
      </w:r>
      <w:r w:rsidR="0083375B">
        <w:rPr>
          <w:rStyle w:val="big-number"/>
          <w:rFonts w:cs="Miriam" w:hint="cs"/>
          <w:rtl/>
        </w:rPr>
        <w:t>6</w:t>
      </w:r>
      <w:r w:rsidRPr="00DA6495">
        <w:rPr>
          <w:rStyle w:val="big-number"/>
          <w:rFonts w:cs="Miriam"/>
          <w:rtl/>
        </w:rPr>
        <w:t>.</w:t>
      </w:r>
      <w:r w:rsidRPr="00DA6495">
        <w:rPr>
          <w:rStyle w:val="big-number"/>
          <w:rFonts w:cs="Miriam"/>
          <w:rtl/>
        </w:rPr>
        <w:tab/>
      </w:r>
      <w:r w:rsidR="0083375B">
        <w:rPr>
          <w:rStyle w:val="default"/>
          <w:rFonts w:hint="cs"/>
          <w:rtl/>
        </w:rPr>
        <w:t xml:space="preserve">חוק עזר </w:t>
      </w:r>
      <w:r w:rsidR="00F12A51">
        <w:rPr>
          <w:rStyle w:val="default"/>
          <w:rFonts w:hint="cs"/>
          <w:rtl/>
        </w:rPr>
        <w:t>לרעננה</w:t>
      </w:r>
      <w:r w:rsidR="0083375B">
        <w:rPr>
          <w:rStyle w:val="default"/>
          <w:rFonts w:hint="cs"/>
          <w:rtl/>
        </w:rPr>
        <w:t xml:space="preserve"> (העמדת רכב וחנייתו), התש</w:t>
      </w:r>
      <w:r w:rsidR="00F12A51">
        <w:rPr>
          <w:rStyle w:val="default"/>
          <w:rFonts w:hint="cs"/>
          <w:rtl/>
        </w:rPr>
        <w:t>י</w:t>
      </w:r>
      <w:r w:rsidR="0083375B">
        <w:rPr>
          <w:rStyle w:val="default"/>
          <w:rFonts w:hint="cs"/>
          <w:rtl/>
        </w:rPr>
        <w:t xml:space="preserve">"ז-1956 </w:t>
      </w:r>
      <w:r w:rsidR="0083375B">
        <w:rPr>
          <w:rStyle w:val="default"/>
          <w:rtl/>
        </w:rPr>
        <w:t>–</w:t>
      </w:r>
      <w:r w:rsidR="0083375B">
        <w:rPr>
          <w:rStyle w:val="default"/>
          <w:rFonts w:hint="cs"/>
          <w:rtl/>
        </w:rPr>
        <w:t xml:space="preserve"> בטל</w:t>
      </w:r>
      <w:r w:rsidRPr="00DA6495">
        <w:rPr>
          <w:rStyle w:val="default"/>
          <w:rFonts w:hint="cs"/>
          <w:rtl/>
        </w:rPr>
        <w:t>.</w:t>
      </w:r>
    </w:p>
    <w:p w14:paraId="40D872AE" w14:textId="77777777" w:rsidR="0083170D" w:rsidRDefault="0083170D" w:rsidP="00D2143D">
      <w:pPr>
        <w:pStyle w:val="P00"/>
        <w:spacing w:before="72"/>
        <w:ind w:left="0" w:right="1134"/>
        <w:rPr>
          <w:rStyle w:val="default"/>
          <w:rFonts w:hint="cs"/>
          <w:rtl/>
        </w:rPr>
      </w:pPr>
    </w:p>
    <w:p w14:paraId="4AB460A4" w14:textId="77777777" w:rsidR="002865D6" w:rsidRPr="008F01AA" w:rsidRDefault="00F23EBF" w:rsidP="008F01AA">
      <w:pPr>
        <w:pStyle w:val="medium2-header"/>
        <w:keepLines w:val="0"/>
        <w:spacing w:before="72"/>
        <w:ind w:left="0" w:right="1134"/>
        <w:rPr>
          <w:rFonts w:cs="FrankRuehl" w:hint="cs"/>
          <w:noProof/>
          <w:sz w:val="20"/>
          <w:rtl/>
        </w:rPr>
      </w:pPr>
      <w:bookmarkStart w:id="21" w:name="med0"/>
      <w:bookmarkEnd w:id="21"/>
      <w:r w:rsidRPr="008F01AA">
        <w:rPr>
          <w:rFonts w:cs="FrankRuehl" w:hint="cs"/>
          <w:noProof/>
          <w:sz w:val="20"/>
          <w:rtl/>
        </w:rPr>
        <w:pict w14:anchorId="758B1929">
          <v:shape id="_x0000_s1201" type="#_x0000_t202" style="position:absolute;left:0;text-align:left;margin-left:470.35pt;margin-top:7pt;width:1in;height:11.15pt;z-index:251652096" filled="f" stroked="f">
            <v:textbox inset="1mm,0,1mm,0">
              <w:txbxContent>
                <w:p w14:paraId="0661EF4D" w14:textId="77777777" w:rsidR="00F50C0C" w:rsidRDefault="00F50C0C" w:rsidP="00072067">
                  <w:pPr>
                    <w:spacing w:line="160" w:lineRule="exact"/>
                    <w:jc w:val="left"/>
                    <w:rPr>
                      <w:rFonts w:cs="Miriam"/>
                      <w:noProof/>
                      <w:sz w:val="18"/>
                      <w:szCs w:val="18"/>
                      <w:rtl/>
                    </w:rPr>
                  </w:pPr>
                  <w:r>
                    <w:rPr>
                      <w:rFonts w:cs="Miriam" w:hint="cs"/>
                      <w:sz w:val="18"/>
                      <w:szCs w:val="18"/>
                      <w:rtl/>
                    </w:rPr>
                    <w:t xml:space="preserve">תיקון </w:t>
                  </w:r>
                  <w:r w:rsidR="008F01AA">
                    <w:rPr>
                      <w:rFonts w:cs="Miriam" w:hint="cs"/>
                      <w:sz w:val="18"/>
                      <w:szCs w:val="18"/>
                      <w:rtl/>
                    </w:rPr>
                    <w:t>תשע"ז-2017</w:t>
                  </w:r>
                </w:p>
              </w:txbxContent>
            </v:textbox>
            <w10:anchorlock/>
          </v:shape>
        </w:pict>
      </w:r>
      <w:r w:rsidR="00F12A51" w:rsidRPr="008F01AA">
        <w:rPr>
          <w:rFonts w:cs="FrankRuehl" w:hint="cs"/>
          <w:noProof/>
          <w:sz w:val="20"/>
          <w:rtl/>
        </w:rPr>
        <w:t>תוספת</w:t>
      </w:r>
      <w:r w:rsidR="00072067" w:rsidRPr="008F01AA">
        <w:rPr>
          <w:rFonts w:cs="FrankRuehl" w:hint="cs"/>
          <w:noProof/>
          <w:sz w:val="20"/>
          <w:rtl/>
        </w:rPr>
        <w:t xml:space="preserve"> ראשונה</w:t>
      </w:r>
    </w:p>
    <w:p w14:paraId="04EC4ED8" w14:textId="77777777" w:rsidR="002865D6" w:rsidRDefault="002865D6" w:rsidP="00E3521F">
      <w:pPr>
        <w:pStyle w:val="P00"/>
        <w:spacing w:before="72"/>
        <w:ind w:left="0" w:right="1134"/>
        <w:jc w:val="center"/>
        <w:rPr>
          <w:rFonts w:cs="FrankRuehl" w:hint="cs"/>
          <w:sz w:val="24"/>
          <w:szCs w:val="24"/>
          <w:rtl/>
          <w:lang w:eastAsia="en-US"/>
        </w:rPr>
      </w:pPr>
      <w:r w:rsidRPr="002865D6">
        <w:rPr>
          <w:rFonts w:cs="FrankRuehl" w:hint="cs"/>
          <w:sz w:val="24"/>
          <w:szCs w:val="24"/>
          <w:rtl/>
          <w:lang w:eastAsia="en-US"/>
        </w:rPr>
        <w:t>(</w:t>
      </w:r>
      <w:r w:rsidR="00774603">
        <w:rPr>
          <w:rFonts w:cs="FrankRuehl" w:hint="cs"/>
          <w:sz w:val="24"/>
          <w:szCs w:val="24"/>
          <w:rtl/>
          <w:lang w:eastAsia="en-US"/>
        </w:rPr>
        <w:t xml:space="preserve">סעיפים </w:t>
      </w:r>
      <w:r w:rsidR="00F23EBF">
        <w:rPr>
          <w:rFonts w:cs="FrankRuehl" w:hint="cs"/>
          <w:sz w:val="24"/>
          <w:szCs w:val="24"/>
          <w:rtl/>
          <w:lang w:eastAsia="en-US"/>
        </w:rPr>
        <w:t>3(ב)</w:t>
      </w:r>
      <w:r w:rsidR="008F01AA">
        <w:rPr>
          <w:rFonts w:cs="FrankRuehl" w:hint="cs"/>
          <w:sz w:val="24"/>
          <w:szCs w:val="24"/>
          <w:rtl/>
          <w:lang w:eastAsia="en-US"/>
        </w:rPr>
        <w:t>,</w:t>
      </w:r>
      <w:r w:rsidR="00F23EBF">
        <w:rPr>
          <w:rFonts w:cs="FrankRuehl" w:hint="cs"/>
          <w:sz w:val="24"/>
          <w:szCs w:val="24"/>
          <w:rtl/>
          <w:lang w:eastAsia="en-US"/>
        </w:rPr>
        <w:t xml:space="preserve"> 1</w:t>
      </w:r>
      <w:r w:rsidR="00E3521F">
        <w:rPr>
          <w:rFonts w:cs="FrankRuehl" w:hint="cs"/>
          <w:sz w:val="24"/>
          <w:szCs w:val="24"/>
          <w:rtl/>
          <w:lang w:eastAsia="en-US"/>
        </w:rPr>
        <w:t>1</w:t>
      </w:r>
      <w:r w:rsidR="008F01AA">
        <w:rPr>
          <w:rFonts w:cs="FrankRuehl" w:hint="cs"/>
          <w:sz w:val="24"/>
          <w:szCs w:val="24"/>
          <w:rtl/>
          <w:lang w:eastAsia="en-US"/>
        </w:rPr>
        <w:t xml:space="preserve"> ו-15</w:t>
      </w:r>
      <w:r w:rsidRPr="002865D6">
        <w:rPr>
          <w:rFonts w:cs="FrankRuehl" w:hint="cs"/>
          <w:sz w:val="24"/>
          <w:szCs w:val="24"/>
          <w:rtl/>
          <w:lang w:eastAsia="en-US"/>
        </w:rPr>
        <w:t>)</w:t>
      </w:r>
    </w:p>
    <w:p w14:paraId="78997115" w14:textId="77777777" w:rsidR="00F23EBF" w:rsidRDefault="00F23EBF" w:rsidP="00E3521F">
      <w:pPr>
        <w:pStyle w:val="P00"/>
        <w:tabs>
          <w:tab w:val="clear" w:pos="624"/>
          <w:tab w:val="clear" w:pos="1021"/>
          <w:tab w:val="clear" w:pos="1474"/>
          <w:tab w:val="clear" w:pos="1928"/>
          <w:tab w:val="clear" w:pos="2381"/>
          <w:tab w:val="clear" w:pos="2835"/>
          <w:tab w:val="clear" w:pos="6259"/>
          <w:tab w:val="center" w:pos="6521"/>
        </w:tabs>
        <w:spacing w:before="72"/>
        <w:ind w:left="0" w:right="1134"/>
        <w:rPr>
          <w:rFonts w:cs="FrankRuehl" w:hint="cs"/>
          <w:sz w:val="22"/>
          <w:szCs w:val="22"/>
          <w:rtl/>
          <w:lang w:eastAsia="en-US"/>
        </w:rPr>
      </w:pPr>
      <w:r>
        <w:rPr>
          <w:rFonts w:cs="FrankRuehl" w:hint="cs"/>
          <w:sz w:val="22"/>
          <w:szCs w:val="22"/>
          <w:rtl/>
          <w:lang w:eastAsia="en-US"/>
        </w:rPr>
        <w:tab/>
        <w:t>שיעורי האגרה</w:t>
      </w:r>
    </w:p>
    <w:p w14:paraId="319430CF" w14:textId="77777777" w:rsidR="00774603" w:rsidRPr="002865D6" w:rsidRDefault="00774603" w:rsidP="00E3521F">
      <w:pPr>
        <w:pStyle w:val="P00"/>
        <w:tabs>
          <w:tab w:val="clear" w:pos="624"/>
          <w:tab w:val="clear" w:pos="1021"/>
          <w:tab w:val="clear" w:pos="1474"/>
          <w:tab w:val="clear" w:pos="1928"/>
          <w:tab w:val="clear" w:pos="2381"/>
          <w:tab w:val="clear" w:pos="2835"/>
          <w:tab w:val="clear" w:pos="6259"/>
          <w:tab w:val="center" w:pos="6521"/>
        </w:tabs>
        <w:spacing w:before="0"/>
        <w:ind w:left="0" w:right="1134"/>
        <w:rPr>
          <w:rFonts w:cs="FrankRuehl" w:hint="cs"/>
          <w:sz w:val="22"/>
          <w:szCs w:val="22"/>
          <w:u w:val="single"/>
          <w:rtl/>
          <w:lang w:eastAsia="en-US"/>
        </w:rPr>
      </w:pPr>
      <w:r w:rsidRPr="00A15386">
        <w:rPr>
          <w:rFonts w:cs="FrankRuehl" w:hint="cs"/>
          <w:sz w:val="22"/>
          <w:szCs w:val="22"/>
          <w:rtl/>
          <w:lang w:eastAsia="en-US"/>
        </w:rPr>
        <w:tab/>
      </w:r>
      <w:r w:rsidRPr="002865D6">
        <w:rPr>
          <w:rFonts w:cs="FrankRuehl" w:hint="cs"/>
          <w:sz w:val="22"/>
          <w:szCs w:val="22"/>
          <w:u w:val="single"/>
          <w:rtl/>
          <w:lang w:eastAsia="en-US"/>
        </w:rPr>
        <w:t>בשקלים חדשים</w:t>
      </w:r>
    </w:p>
    <w:p w14:paraId="1D214A8C" w14:textId="77777777" w:rsidR="006C668E" w:rsidRDefault="00E3521F" w:rsidP="00E3521F">
      <w:pPr>
        <w:pStyle w:val="P00"/>
        <w:tabs>
          <w:tab w:val="clear" w:pos="624"/>
          <w:tab w:val="clear" w:pos="1021"/>
          <w:tab w:val="clear" w:pos="1474"/>
          <w:tab w:val="clear" w:pos="1928"/>
          <w:tab w:val="clear" w:pos="2381"/>
          <w:tab w:val="clear" w:pos="2835"/>
          <w:tab w:val="clear" w:pos="6259"/>
          <w:tab w:val="center" w:pos="6521"/>
        </w:tabs>
        <w:spacing w:before="72"/>
        <w:ind w:left="0" w:right="1134"/>
        <w:rPr>
          <w:rFonts w:cs="FrankRuehl" w:hint="cs"/>
          <w:rtl/>
          <w:lang w:eastAsia="en-US"/>
        </w:rPr>
      </w:pPr>
      <w:r>
        <w:rPr>
          <w:rFonts w:cs="FrankRuehl" w:hint="cs"/>
          <w:rtl/>
          <w:lang w:eastAsia="en-US"/>
        </w:rPr>
        <w:t>אגרת הסדר חניה לכל שעה או חלק ממנה</w:t>
      </w:r>
      <w:r>
        <w:rPr>
          <w:rFonts w:cs="FrankRuehl" w:hint="cs"/>
          <w:rtl/>
          <w:lang w:eastAsia="en-US"/>
        </w:rPr>
        <w:tab/>
      </w:r>
      <w:r w:rsidRPr="00E3521F">
        <w:rPr>
          <w:rFonts w:cs="FrankRuehl" w:hint="cs"/>
          <w:sz w:val="24"/>
          <w:szCs w:val="24"/>
          <w:rtl/>
          <w:lang w:eastAsia="en-US"/>
        </w:rPr>
        <w:t xml:space="preserve">המחיר המרבי </w:t>
      </w:r>
      <w:r w:rsidR="006E53EE" w:rsidRPr="00E3521F">
        <w:rPr>
          <w:rFonts w:cs="FrankRuehl" w:hint="cs"/>
          <w:sz w:val="24"/>
          <w:szCs w:val="24"/>
          <w:rtl/>
          <w:lang w:eastAsia="en-US"/>
        </w:rPr>
        <w:t>שנקבע לפי</w:t>
      </w:r>
    </w:p>
    <w:p w14:paraId="21358C11" w14:textId="77777777" w:rsidR="00E3521F" w:rsidRDefault="00E3521F" w:rsidP="00E3521F">
      <w:pPr>
        <w:pStyle w:val="P00"/>
        <w:tabs>
          <w:tab w:val="clear" w:pos="624"/>
          <w:tab w:val="clear" w:pos="1021"/>
          <w:tab w:val="clear" w:pos="1474"/>
          <w:tab w:val="clear" w:pos="1928"/>
          <w:tab w:val="clear" w:pos="2381"/>
          <w:tab w:val="clear" w:pos="2835"/>
          <w:tab w:val="clear" w:pos="6259"/>
          <w:tab w:val="center" w:pos="6521"/>
        </w:tabs>
        <w:spacing w:before="0"/>
        <w:ind w:left="0" w:right="1134"/>
        <w:rPr>
          <w:rFonts w:cs="FrankRuehl" w:hint="cs"/>
          <w:sz w:val="24"/>
          <w:szCs w:val="24"/>
          <w:rtl/>
          <w:lang w:eastAsia="en-US"/>
        </w:rPr>
      </w:pPr>
      <w:r>
        <w:rPr>
          <w:rFonts w:cs="FrankRuehl" w:hint="cs"/>
          <w:rtl/>
          <w:lang w:eastAsia="en-US"/>
        </w:rPr>
        <w:tab/>
      </w:r>
      <w:r w:rsidRPr="00E3521F">
        <w:rPr>
          <w:rFonts w:cs="FrankRuehl" w:hint="cs"/>
          <w:sz w:val="24"/>
          <w:szCs w:val="24"/>
          <w:rtl/>
          <w:lang w:eastAsia="en-US"/>
        </w:rPr>
        <w:t xml:space="preserve">סעיף 70ב </w:t>
      </w:r>
      <w:r w:rsidR="006E53EE" w:rsidRPr="00E3521F">
        <w:rPr>
          <w:rFonts w:cs="FrankRuehl" w:hint="cs"/>
          <w:sz w:val="24"/>
          <w:szCs w:val="24"/>
          <w:rtl/>
          <w:lang w:eastAsia="en-US"/>
        </w:rPr>
        <w:t>לפקודת התעבורה</w:t>
      </w:r>
      <w:r w:rsidR="006E53EE">
        <w:rPr>
          <w:rFonts w:cs="FrankRuehl" w:hint="cs"/>
          <w:sz w:val="24"/>
          <w:szCs w:val="24"/>
          <w:rtl/>
          <w:lang w:eastAsia="en-US"/>
        </w:rPr>
        <w:t xml:space="preserve"> </w:t>
      </w:r>
    </w:p>
    <w:p w14:paraId="1E4B2C4A" w14:textId="77777777" w:rsidR="006E53EE" w:rsidRDefault="006E53EE" w:rsidP="00E3521F">
      <w:pPr>
        <w:pStyle w:val="P00"/>
        <w:tabs>
          <w:tab w:val="clear" w:pos="624"/>
          <w:tab w:val="clear" w:pos="1021"/>
          <w:tab w:val="clear" w:pos="1474"/>
          <w:tab w:val="clear" w:pos="1928"/>
          <w:tab w:val="clear" w:pos="2381"/>
          <w:tab w:val="clear" w:pos="2835"/>
          <w:tab w:val="clear" w:pos="6259"/>
          <w:tab w:val="center" w:pos="6521"/>
        </w:tabs>
        <w:spacing w:before="0"/>
        <w:ind w:left="0" w:right="1134"/>
        <w:rPr>
          <w:rFonts w:cs="FrankRuehl" w:hint="cs"/>
          <w:sz w:val="24"/>
          <w:szCs w:val="24"/>
          <w:rtl/>
          <w:lang w:eastAsia="en-US"/>
        </w:rPr>
      </w:pPr>
      <w:r>
        <w:rPr>
          <w:rFonts w:cs="FrankRuehl"/>
          <w:sz w:val="24"/>
          <w:szCs w:val="24"/>
          <w:rtl/>
          <w:lang w:eastAsia="en-US"/>
        </w:rPr>
        <w:tab/>
      </w:r>
      <w:r>
        <w:rPr>
          <w:rFonts w:cs="FrankRuehl" w:hint="cs"/>
          <w:sz w:val="24"/>
          <w:szCs w:val="24"/>
          <w:rtl/>
          <w:lang w:eastAsia="en-US"/>
        </w:rPr>
        <w:t>לשעת חניה על פי הסדר</w:t>
      </w:r>
    </w:p>
    <w:p w14:paraId="44EECAA1" w14:textId="77777777" w:rsidR="006E53EE" w:rsidRPr="00E3521F" w:rsidRDefault="006E53EE" w:rsidP="00E3521F">
      <w:pPr>
        <w:pStyle w:val="P00"/>
        <w:tabs>
          <w:tab w:val="clear" w:pos="624"/>
          <w:tab w:val="clear" w:pos="1021"/>
          <w:tab w:val="clear" w:pos="1474"/>
          <w:tab w:val="clear" w:pos="1928"/>
          <w:tab w:val="clear" w:pos="2381"/>
          <w:tab w:val="clear" w:pos="2835"/>
          <w:tab w:val="clear" w:pos="6259"/>
          <w:tab w:val="center" w:pos="6521"/>
        </w:tabs>
        <w:spacing w:before="0"/>
        <w:ind w:left="0" w:right="1134"/>
        <w:rPr>
          <w:rFonts w:cs="FrankRuehl" w:hint="cs"/>
          <w:sz w:val="24"/>
          <w:szCs w:val="24"/>
          <w:rtl/>
          <w:lang w:eastAsia="en-US"/>
        </w:rPr>
      </w:pPr>
      <w:r>
        <w:rPr>
          <w:rFonts w:cs="FrankRuehl"/>
          <w:sz w:val="24"/>
          <w:szCs w:val="24"/>
          <w:rtl/>
          <w:lang w:eastAsia="en-US"/>
        </w:rPr>
        <w:tab/>
      </w:r>
      <w:r>
        <w:rPr>
          <w:rFonts w:cs="FrankRuehl" w:hint="cs"/>
          <w:sz w:val="24"/>
          <w:szCs w:val="24"/>
          <w:rtl/>
          <w:lang w:eastAsia="en-US"/>
        </w:rPr>
        <w:t>החנייה הארצי</w:t>
      </w:r>
    </w:p>
    <w:p w14:paraId="17E061BA" w14:textId="77777777" w:rsidR="008F01AA" w:rsidRDefault="008F01AA" w:rsidP="002865D6">
      <w:pPr>
        <w:pStyle w:val="P00"/>
        <w:spacing w:before="72"/>
        <w:ind w:left="0" w:right="1134"/>
        <w:rPr>
          <w:rFonts w:cs="FrankRuehl" w:hint="cs"/>
          <w:rtl/>
          <w:lang w:eastAsia="en-US"/>
        </w:rPr>
      </w:pPr>
    </w:p>
    <w:p w14:paraId="1611CAE1" w14:textId="77777777" w:rsidR="00E3521F" w:rsidRPr="008F01AA" w:rsidRDefault="00E3521F" w:rsidP="008F01AA">
      <w:pPr>
        <w:pStyle w:val="medium2-header"/>
        <w:keepLines w:val="0"/>
        <w:spacing w:before="72"/>
        <w:ind w:left="0" w:right="1134"/>
        <w:rPr>
          <w:rFonts w:cs="FrankRuehl" w:hint="cs"/>
          <w:noProof/>
          <w:sz w:val="20"/>
          <w:rtl/>
        </w:rPr>
      </w:pPr>
      <w:bookmarkStart w:id="22" w:name="med1"/>
      <w:bookmarkEnd w:id="22"/>
      <w:r w:rsidRPr="008F01AA">
        <w:rPr>
          <w:rFonts w:cs="FrankRuehl" w:hint="cs"/>
          <w:noProof/>
          <w:sz w:val="20"/>
          <w:rtl/>
        </w:rPr>
        <w:pict w14:anchorId="74513573">
          <v:shape id="_x0000_s1227" type="#_x0000_t202" style="position:absolute;left:0;text-align:left;margin-left:470.35pt;margin-top:7pt;width:1in;height:20.45pt;z-index:251670528" filled="f" stroked="f">
            <v:textbox inset="1mm,0,1mm,0">
              <w:txbxContent>
                <w:p w14:paraId="2FC76121" w14:textId="77777777" w:rsidR="00E3521F" w:rsidRDefault="00E3521F" w:rsidP="00E3521F">
                  <w:pPr>
                    <w:spacing w:line="160" w:lineRule="exact"/>
                    <w:jc w:val="left"/>
                    <w:rPr>
                      <w:rFonts w:cs="Miriam"/>
                      <w:sz w:val="18"/>
                      <w:szCs w:val="18"/>
                      <w:rtl/>
                    </w:rPr>
                  </w:pPr>
                  <w:r>
                    <w:rPr>
                      <w:rFonts w:cs="Miriam" w:hint="cs"/>
                      <w:sz w:val="18"/>
                      <w:szCs w:val="18"/>
                      <w:rtl/>
                    </w:rPr>
                    <w:t>תיקון תשס"ט-2009</w:t>
                  </w:r>
                </w:p>
                <w:p w14:paraId="0EE5F44D" w14:textId="77777777" w:rsidR="00FB584E" w:rsidRDefault="00FB584E" w:rsidP="00E3521F">
                  <w:pPr>
                    <w:spacing w:line="160" w:lineRule="exact"/>
                    <w:jc w:val="left"/>
                    <w:rPr>
                      <w:rFonts w:cs="Miriam"/>
                      <w:noProof/>
                      <w:sz w:val="18"/>
                      <w:szCs w:val="18"/>
                      <w:rtl/>
                    </w:rPr>
                  </w:pPr>
                  <w:r>
                    <w:rPr>
                      <w:rFonts w:cs="Miriam" w:hint="cs"/>
                      <w:sz w:val="18"/>
                      <w:szCs w:val="18"/>
                      <w:rtl/>
                    </w:rPr>
                    <w:t>תיקון תש"ף-2020</w:t>
                  </w:r>
                </w:p>
              </w:txbxContent>
            </v:textbox>
            <w10:anchorlock/>
          </v:shape>
        </w:pict>
      </w:r>
      <w:r w:rsidRPr="008F01AA">
        <w:rPr>
          <w:rFonts w:cs="FrankRuehl" w:hint="cs"/>
          <w:noProof/>
          <w:sz w:val="20"/>
          <w:rtl/>
        </w:rPr>
        <w:t>תוספת שניה</w:t>
      </w:r>
    </w:p>
    <w:p w14:paraId="43A0D6F4" w14:textId="77777777" w:rsidR="00E3521F" w:rsidRDefault="00E3521F" w:rsidP="00E3521F">
      <w:pPr>
        <w:pStyle w:val="P00"/>
        <w:spacing w:before="72"/>
        <w:ind w:left="0" w:right="1134"/>
        <w:jc w:val="center"/>
        <w:rPr>
          <w:rStyle w:val="default"/>
          <w:rFonts w:hint="cs"/>
          <w:sz w:val="24"/>
          <w:szCs w:val="24"/>
          <w:rtl/>
        </w:rPr>
      </w:pPr>
      <w:r w:rsidRPr="00EE0C01">
        <w:rPr>
          <w:rStyle w:val="default"/>
          <w:rFonts w:hint="cs"/>
          <w:sz w:val="24"/>
          <w:szCs w:val="24"/>
          <w:rtl/>
        </w:rPr>
        <w:t>(</w:t>
      </w:r>
      <w:r>
        <w:rPr>
          <w:rStyle w:val="default"/>
          <w:rFonts w:hint="cs"/>
          <w:sz w:val="24"/>
          <w:szCs w:val="24"/>
          <w:rtl/>
        </w:rPr>
        <w:t>סעי</w:t>
      </w:r>
      <w:r w:rsidR="00BE344B">
        <w:rPr>
          <w:rStyle w:val="default"/>
          <w:rFonts w:hint="cs"/>
          <w:sz w:val="24"/>
          <w:szCs w:val="24"/>
          <w:rtl/>
        </w:rPr>
        <w:t>פים</w:t>
      </w:r>
      <w:r>
        <w:rPr>
          <w:rStyle w:val="default"/>
          <w:rFonts w:hint="cs"/>
          <w:sz w:val="24"/>
          <w:szCs w:val="24"/>
          <w:rtl/>
        </w:rPr>
        <w:t xml:space="preserve"> 3</w:t>
      </w:r>
      <w:r w:rsidR="00BE344B">
        <w:rPr>
          <w:rStyle w:val="default"/>
          <w:rFonts w:hint="cs"/>
          <w:sz w:val="24"/>
          <w:szCs w:val="24"/>
          <w:rtl/>
        </w:rPr>
        <w:t>(</w:t>
      </w:r>
      <w:r>
        <w:rPr>
          <w:rStyle w:val="default"/>
          <w:rFonts w:hint="cs"/>
          <w:sz w:val="24"/>
          <w:szCs w:val="24"/>
          <w:rtl/>
        </w:rPr>
        <w:t>א</w:t>
      </w:r>
      <w:r w:rsidR="00BE344B">
        <w:rPr>
          <w:rStyle w:val="default"/>
          <w:rFonts w:hint="cs"/>
          <w:sz w:val="24"/>
          <w:szCs w:val="24"/>
          <w:rtl/>
        </w:rPr>
        <w:t>)</w:t>
      </w:r>
      <w:r>
        <w:rPr>
          <w:rStyle w:val="default"/>
          <w:rFonts w:hint="cs"/>
          <w:sz w:val="24"/>
          <w:szCs w:val="24"/>
          <w:rtl/>
        </w:rPr>
        <w:t>(ג)</w:t>
      </w:r>
      <w:r w:rsidR="00BE344B">
        <w:rPr>
          <w:rStyle w:val="default"/>
          <w:rFonts w:hint="cs"/>
          <w:sz w:val="24"/>
          <w:szCs w:val="24"/>
          <w:rtl/>
        </w:rPr>
        <w:t xml:space="preserve"> ו-3א1(ג)</w:t>
      </w:r>
      <w:r w:rsidRPr="00EE0C01">
        <w:rPr>
          <w:rStyle w:val="default"/>
          <w:rFonts w:hint="cs"/>
          <w:sz w:val="24"/>
          <w:szCs w:val="24"/>
          <w:rtl/>
        </w:rPr>
        <w:t>)</w:t>
      </w:r>
    </w:p>
    <w:p w14:paraId="0C6337D8" w14:textId="77777777" w:rsidR="00E3521F" w:rsidRPr="0083375B" w:rsidRDefault="00E3521F" w:rsidP="00E3521F">
      <w:pPr>
        <w:pStyle w:val="P00"/>
        <w:spacing w:before="72"/>
        <w:ind w:left="0" w:right="1134"/>
        <w:jc w:val="center"/>
        <w:rPr>
          <w:rStyle w:val="default"/>
          <w:rFonts w:hint="cs"/>
          <w:b/>
          <w:bCs/>
          <w:sz w:val="22"/>
          <w:szCs w:val="22"/>
          <w:rtl/>
        </w:rPr>
      </w:pPr>
      <w:r w:rsidRPr="0083375B">
        <w:rPr>
          <w:rStyle w:val="default"/>
          <w:rFonts w:hint="cs"/>
          <w:b/>
          <w:bCs/>
          <w:sz w:val="22"/>
          <w:szCs w:val="22"/>
          <w:rtl/>
        </w:rPr>
        <w:t>בקשה למתן תווית</w:t>
      </w:r>
      <w:r>
        <w:rPr>
          <w:rStyle w:val="default"/>
          <w:rFonts w:hint="cs"/>
          <w:b/>
          <w:bCs/>
          <w:sz w:val="22"/>
          <w:szCs w:val="22"/>
          <w:rtl/>
        </w:rPr>
        <w:t xml:space="preserve"> חניה</w:t>
      </w:r>
    </w:p>
    <w:p w14:paraId="55620DD8" w14:textId="77777777" w:rsidR="00E3521F" w:rsidRDefault="00E3521F" w:rsidP="00E3521F">
      <w:pPr>
        <w:pStyle w:val="P00"/>
        <w:spacing w:before="72"/>
        <w:ind w:left="0" w:right="1134"/>
        <w:rPr>
          <w:rFonts w:cs="FrankRuehl" w:hint="cs"/>
          <w:rtl/>
          <w:lang w:eastAsia="en-US"/>
        </w:rPr>
      </w:pPr>
      <w:r>
        <w:rPr>
          <w:rFonts w:cs="FrankRuehl" w:hint="cs"/>
          <w:rtl/>
          <w:lang w:eastAsia="en-US"/>
        </w:rPr>
        <w:t xml:space="preserve">אני הח"מ, שם משפחה </w:t>
      </w:r>
      <w:r>
        <w:rPr>
          <w:rFonts w:cs="FrankRuehl"/>
          <w:rtl/>
          <w:lang w:eastAsia="en-US"/>
        </w:rPr>
        <w:fldChar w:fldCharType="begin">
          <w:ffData>
            <w:name w:val="Text10"/>
            <w:enabled/>
            <w:calcOnExit w:val="0"/>
            <w:textInput/>
          </w:ffData>
        </w:fldChar>
      </w:r>
      <w:bookmarkStart w:id="23" w:name="Text10"/>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774603">
        <w:rPr>
          <w:rFonts w:cs="FrankRuehl"/>
          <w:lang w:eastAsia="en-US"/>
        </w:rPr>
      </w:r>
      <w:r>
        <w:rPr>
          <w:rFonts w:cs="FrankRuehl"/>
          <w:rtl/>
          <w:lang w:eastAsia="en-US"/>
        </w:rPr>
        <w:fldChar w:fldCharType="separate"/>
      </w:r>
      <w:r w:rsidR="00174E48">
        <w:rPr>
          <w:rFonts w:cs="FrankRuehl"/>
          <w:rtl/>
          <w:lang w:eastAsia="en-US"/>
        </w:rPr>
        <w:t> </w:t>
      </w:r>
      <w:r w:rsidR="00174E48">
        <w:rPr>
          <w:rFonts w:cs="FrankRuehl"/>
          <w:rtl/>
          <w:lang w:eastAsia="en-US"/>
        </w:rPr>
        <w:t> </w:t>
      </w:r>
      <w:r w:rsidR="00174E48">
        <w:rPr>
          <w:rFonts w:cs="FrankRuehl"/>
          <w:rtl/>
          <w:lang w:eastAsia="en-US"/>
        </w:rPr>
        <w:t> </w:t>
      </w:r>
      <w:r w:rsidR="00174E48">
        <w:rPr>
          <w:rFonts w:cs="FrankRuehl"/>
          <w:rtl/>
          <w:lang w:eastAsia="en-US"/>
        </w:rPr>
        <w:t> </w:t>
      </w:r>
      <w:r w:rsidR="00174E48">
        <w:rPr>
          <w:rFonts w:cs="FrankRuehl"/>
          <w:rtl/>
          <w:lang w:eastAsia="en-US"/>
        </w:rPr>
        <w:t> </w:t>
      </w:r>
      <w:r>
        <w:rPr>
          <w:rFonts w:cs="FrankRuehl"/>
          <w:rtl/>
          <w:lang w:eastAsia="en-US"/>
        </w:rPr>
        <w:fldChar w:fldCharType="end"/>
      </w:r>
      <w:bookmarkEnd w:id="23"/>
      <w:r>
        <w:rPr>
          <w:rFonts w:cs="FrankRuehl" w:hint="cs"/>
          <w:rtl/>
          <w:lang w:eastAsia="en-US"/>
        </w:rPr>
        <w:t xml:space="preserve"> שם פרטי </w:t>
      </w:r>
      <w:r>
        <w:rPr>
          <w:rFonts w:cs="FrankRuehl"/>
          <w:rtl/>
          <w:lang w:eastAsia="en-US"/>
        </w:rPr>
        <w:fldChar w:fldCharType="begin">
          <w:ffData>
            <w:name w:val="Text15"/>
            <w:enabled/>
            <w:calcOnExit w:val="0"/>
            <w:textInput/>
          </w:ffData>
        </w:fldChar>
      </w:r>
      <w:bookmarkStart w:id="24" w:name="Text1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9506DF" w:rsidRPr="00E3521F">
        <w:rPr>
          <w:rFonts w:cs="FrankRuehl"/>
          <w:lang w:eastAsia="en-US"/>
        </w:rPr>
      </w:r>
      <w:r>
        <w:rPr>
          <w:rFonts w:cs="FrankRuehl"/>
          <w:rtl/>
          <w:lang w:eastAsia="en-US"/>
        </w:rPr>
        <w:fldChar w:fldCharType="separate"/>
      </w:r>
      <w:r w:rsidR="00174E48">
        <w:rPr>
          <w:rFonts w:cs="FrankRuehl"/>
          <w:rtl/>
          <w:lang w:eastAsia="en-US"/>
        </w:rPr>
        <w:t> </w:t>
      </w:r>
      <w:r w:rsidR="00174E48">
        <w:rPr>
          <w:rFonts w:cs="FrankRuehl"/>
          <w:rtl/>
          <w:lang w:eastAsia="en-US"/>
        </w:rPr>
        <w:t> </w:t>
      </w:r>
      <w:r w:rsidR="00174E48">
        <w:rPr>
          <w:rFonts w:cs="FrankRuehl"/>
          <w:rtl/>
          <w:lang w:eastAsia="en-US"/>
        </w:rPr>
        <w:t> </w:t>
      </w:r>
      <w:r w:rsidR="00174E48">
        <w:rPr>
          <w:rFonts w:cs="FrankRuehl"/>
          <w:rtl/>
          <w:lang w:eastAsia="en-US"/>
        </w:rPr>
        <w:t> </w:t>
      </w:r>
      <w:r w:rsidR="00174E48">
        <w:rPr>
          <w:rFonts w:cs="FrankRuehl"/>
          <w:rtl/>
          <w:lang w:eastAsia="en-US"/>
        </w:rPr>
        <w:t> </w:t>
      </w:r>
      <w:r>
        <w:rPr>
          <w:rFonts w:cs="FrankRuehl"/>
          <w:rtl/>
          <w:lang w:eastAsia="en-US"/>
        </w:rPr>
        <w:fldChar w:fldCharType="end"/>
      </w:r>
      <w:bookmarkEnd w:id="24"/>
      <w:r>
        <w:rPr>
          <w:rFonts w:cs="FrankRuehl" w:hint="cs"/>
          <w:rtl/>
          <w:lang w:eastAsia="en-US"/>
        </w:rPr>
        <w:t xml:space="preserve"> מס' זהות </w:t>
      </w:r>
      <w:r>
        <w:rPr>
          <w:rFonts w:cs="FrankRuehl"/>
          <w:rtl/>
          <w:lang w:eastAsia="en-US"/>
        </w:rPr>
        <w:fldChar w:fldCharType="begin">
          <w:ffData>
            <w:name w:val="Text11"/>
            <w:enabled/>
            <w:calcOnExit w:val="0"/>
            <w:textInput/>
          </w:ffData>
        </w:fldChar>
      </w:r>
      <w:bookmarkStart w:id="25" w:name="Text1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774603">
        <w:rPr>
          <w:rFonts w:cs="FrankRuehl"/>
          <w:lang w:eastAsia="en-US"/>
        </w:rPr>
      </w:r>
      <w:r>
        <w:rPr>
          <w:rFonts w:cs="FrankRuehl"/>
          <w:rtl/>
          <w:lang w:eastAsia="en-US"/>
        </w:rPr>
        <w:fldChar w:fldCharType="separate"/>
      </w:r>
      <w:r w:rsidR="00174E48">
        <w:rPr>
          <w:rFonts w:cs="FrankRuehl"/>
          <w:rtl/>
          <w:lang w:eastAsia="en-US"/>
        </w:rPr>
        <w:t> </w:t>
      </w:r>
      <w:r w:rsidR="00174E48">
        <w:rPr>
          <w:rFonts w:cs="FrankRuehl"/>
          <w:rtl/>
          <w:lang w:eastAsia="en-US"/>
        </w:rPr>
        <w:t> </w:t>
      </w:r>
      <w:r w:rsidR="00174E48">
        <w:rPr>
          <w:rFonts w:cs="FrankRuehl"/>
          <w:rtl/>
          <w:lang w:eastAsia="en-US"/>
        </w:rPr>
        <w:t> </w:t>
      </w:r>
      <w:r w:rsidR="00174E48">
        <w:rPr>
          <w:rFonts w:cs="FrankRuehl"/>
          <w:rtl/>
          <w:lang w:eastAsia="en-US"/>
        </w:rPr>
        <w:t> </w:t>
      </w:r>
      <w:r w:rsidR="00174E48">
        <w:rPr>
          <w:rFonts w:cs="FrankRuehl"/>
          <w:rtl/>
          <w:lang w:eastAsia="en-US"/>
        </w:rPr>
        <w:t> </w:t>
      </w:r>
      <w:r>
        <w:rPr>
          <w:rFonts w:cs="FrankRuehl"/>
          <w:rtl/>
          <w:lang w:eastAsia="en-US"/>
        </w:rPr>
        <w:fldChar w:fldCharType="end"/>
      </w:r>
      <w:bookmarkEnd w:id="25"/>
      <w:r>
        <w:rPr>
          <w:rFonts w:cs="FrankRuehl" w:hint="cs"/>
          <w:rtl/>
          <w:lang w:eastAsia="en-US"/>
        </w:rPr>
        <w:t xml:space="preserve"> שמען מגורי </w:t>
      </w:r>
      <w:r>
        <w:rPr>
          <w:rFonts w:cs="FrankRuehl"/>
          <w:rtl/>
          <w:lang w:eastAsia="en-US"/>
        </w:rPr>
        <w:fldChar w:fldCharType="begin">
          <w:ffData>
            <w:name w:val="Text12"/>
            <w:enabled/>
            <w:calcOnExit w:val="0"/>
            <w:textInput/>
          </w:ffData>
        </w:fldChar>
      </w:r>
      <w:bookmarkStart w:id="26" w:name="Text1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774603">
        <w:rPr>
          <w:rFonts w:cs="FrankRuehl"/>
          <w:lang w:eastAsia="en-US"/>
        </w:rPr>
      </w:r>
      <w:r>
        <w:rPr>
          <w:rFonts w:cs="FrankRuehl"/>
          <w:rtl/>
          <w:lang w:eastAsia="en-US"/>
        </w:rPr>
        <w:fldChar w:fldCharType="separate"/>
      </w:r>
      <w:r w:rsidR="00174E48">
        <w:rPr>
          <w:rFonts w:cs="FrankRuehl"/>
          <w:rtl/>
          <w:lang w:eastAsia="en-US"/>
        </w:rPr>
        <w:t> </w:t>
      </w:r>
      <w:r w:rsidR="00174E48">
        <w:rPr>
          <w:rFonts w:cs="FrankRuehl"/>
          <w:rtl/>
          <w:lang w:eastAsia="en-US"/>
        </w:rPr>
        <w:t> </w:t>
      </w:r>
      <w:r w:rsidR="00174E48">
        <w:rPr>
          <w:rFonts w:cs="FrankRuehl"/>
          <w:rtl/>
          <w:lang w:eastAsia="en-US"/>
        </w:rPr>
        <w:t> </w:t>
      </w:r>
      <w:r w:rsidR="00174E48">
        <w:rPr>
          <w:rFonts w:cs="FrankRuehl"/>
          <w:rtl/>
          <w:lang w:eastAsia="en-US"/>
        </w:rPr>
        <w:t> </w:t>
      </w:r>
      <w:r w:rsidR="00174E48">
        <w:rPr>
          <w:rFonts w:cs="FrankRuehl"/>
          <w:rtl/>
          <w:lang w:eastAsia="en-US"/>
        </w:rPr>
        <w:t> </w:t>
      </w:r>
      <w:r>
        <w:rPr>
          <w:rFonts w:cs="FrankRuehl"/>
          <w:rtl/>
          <w:lang w:eastAsia="en-US"/>
        </w:rPr>
        <w:fldChar w:fldCharType="end"/>
      </w:r>
      <w:bookmarkEnd w:id="26"/>
      <w:r>
        <w:rPr>
          <w:rFonts w:cs="FrankRuehl" w:hint="cs"/>
          <w:rtl/>
          <w:lang w:eastAsia="en-US"/>
        </w:rPr>
        <w:t xml:space="preserve"> בעל רכב מס' </w:t>
      </w:r>
      <w:r>
        <w:rPr>
          <w:rFonts w:cs="FrankRuehl"/>
          <w:rtl/>
          <w:lang w:eastAsia="en-US"/>
        </w:rPr>
        <w:fldChar w:fldCharType="begin">
          <w:ffData>
            <w:name w:val="Text13"/>
            <w:enabled/>
            <w:calcOnExit w:val="0"/>
            <w:textInput/>
          </w:ffData>
        </w:fldChar>
      </w:r>
      <w:bookmarkStart w:id="27" w:name="Text1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774603">
        <w:rPr>
          <w:rFonts w:cs="FrankRuehl"/>
          <w:lang w:eastAsia="en-US"/>
        </w:rPr>
      </w:r>
      <w:r>
        <w:rPr>
          <w:rFonts w:cs="FrankRuehl"/>
          <w:rtl/>
          <w:lang w:eastAsia="en-US"/>
        </w:rPr>
        <w:fldChar w:fldCharType="separate"/>
      </w:r>
      <w:r w:rsidR="00174E48">
        <w:rPr>
          <w:rFonts w:cs="FrankRuehl"/>
          <w:rtl/>
          <w:lang w:eastAsia="en-US"/>
        </w:rPr>
        <w:t> </w:t>
      </w:r>
      <w:r w:rsidR="00174E48">
        <w:rPr>
          <w:rFonts w:cs="FrankRuehl"/>
          <w:rtl/>
          <w:lang w:eastAsia="en-US"/>
        </w:rPr>
        <w:t> </w:t>
      </w:r>
      <w:r w:rsidR="00174E48">
        <w:rPr>
          <w:rFonts w:cs="FrankRuehl"/>
          <w:rtl/>
          <w:lang w:eastAsia="en-US"/>
        </w:rPr>
        <w:t> </w:t>
      </w:r>
      <w:r w:rsidR="00174E48">
        <w:rPr>
          <w:rFonts w:cs="FrankRuehl"/>
          <w:rtl/>
          <w:lang w:eastAsia="en-US"/>
        </w:rPr>
        <w:t> </w:t>
      </w:r>
      <w:r w:rsidR="00174E48">
        <w:rPr>
          <w:rFonts w:cs="FrankRuehl"/>
          <w:rtl/>
          <w:lang w:eastAsia="en-US"/>
        </w:rPr>
        <w:t> </w:t>
      </w:r>
      <w:r>
        <w:rPr>
          <w:rFonts w:cs="FrankRuehl"/>
          <w:rtl/>
          <w:lang w:eastAsia="en-US"/>
        </w:rPr>
        <w:fldChar w:fldCharType="end"/>
      </w:r>
      <w:bookmarkEnd w:id="27"/>
      <w:r>
        <w:rPr>
          <w:rFonts w:cs="FrankRuehl" w:hint="cs"/>
          <w:rtl/>
          <w:lang w:eastAsia="en-US"/>
        </w:rPr>
        <w:t xml:space="preserve"> מבקש לתת לי תווית חניה לפי הוראות סעיף 3א לחוק עזר לרעננה (העמדת רכב וחנייתו), התשמ"ג-1982, ומתחייב בזה להשתמש בתווית בהתאם להוראות חוק העזר המפורטות מעבר לדף.</w:t>
      </w:r>
    </w:p>
    <w:p w14:paraId="2DB9F009" w14:textId="77777777" w:rsidR="00E3521F" w:rsidRDefault="00E3521F" w:rsidP="00E3521F">
      <w:pPr>
        <w:pStyle w:val="P00"/>
        <w:spacing w:before="72"/>
        <w:ind w:left="0" w:right="1134"/>
        <w:rPr>
          <w:rFonts w:cs="FrankRuehl" w:hint="cs"/>
          <w:rtl/>
          <w:lang w:eastAsia="en-US"/>
        </w:rPr>
      </w:pPr>
      <w:r>
        <w:rPr>
          <w:rFonts w:cs="FrankRuehl" w:hint="cs"/>
          <w:rtl/>
          <w:lang w:eastAsia="en-US"/>
        </w:rPr>
        <w:t>הנני מצהיר כי כל הפרטים המפורטים בבקשה זו נכונים.</w:t>
      </w:r>
    </w:p>
    <w:p w14:paraId="513A5792" w14:textId="77777777" w:rsidR="00E3521F" w:rsidRDefault="00E3521F" w:rsidP="00E3521F">
      <w:pPr>
        <w:pStyle w:val="P00"/>
        <w:spacing w:before="72"/>
        <w:ind w:left="0" w:right="1134"/>
        <w:rPr>
          <w:rFonts w:cs="FrankRuehl" w:hint="cs"/>
          <w:rtl/>
          <w:lang w:eastAsia="en-US"/>
        </w:rPr>
      </w:pPr>
    </w:p>
    <w:bookmarkStart w:id="28" w:name="Text14"/>
    <w:p w14:paraId="463E4EC3" w14:textId="77777777" w:rsidR="00E3521F" w:rsidRDefault="00E3521F" w:rsidP="00E3521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rtl/>
          <w:lang w:eastAsia="en-US"/>
        </w:rPr>
        <w:fldChar w:fldCharType="begin">
          <w:ffData>
            <w:name w:val="Text14"/>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Pr="00774603">
        <w:rPr>
          <w:rFonts w:cs="FrankRuehl"/>
          <w:lang w:eastAsia="en-US"/>
        </w:rPr>
      </w:r>
      <w:r>
        <w:rPr>
          <w:rFonts w:cs="FrankRuehl"/>
          <w:rtl/>
          <w:lang w:eastAsia="en-US"/>
        </w:rPr>
        <w:fldChar w:fldCharType="separate"/>
      </w:r>
      <w:r w:rsidR="00174E48">
        <w:rPr>
          <w:rFonts w:cs="FrankRuehl"/>
          <w:rtl/>
          <w:lang w:eastAsia="en-US"/>
        </w:rPr>
        <w:t>תאריך</w:t>
      </w:r>
      <w:r>
        <w:rPr>
          <w:rFonts w:cs="FrankRuehl"/>
          <w:rtl/>
          <w:lang w:eastAsia="en-US"/>
        </w:rPr>
        <w:fldChar w:fldCharType="end"/>
      </w:r>
      <w:bookmarkEnd w:id="28"/>
      <w:r>
        <w:rPr>
          <w:rFonts w:cs="FrankRuehl" w:hint="cs"/>
          <w:rtl/>
          <w:lang w:eastAsia="en-US"/>
        </w:rPr>
        <w:tab/>
        <w:t>_______________</w:t>
      </w:r>
    </w:p>
    <w:p w14:paraId="5F6056B2" w14:textId="77777777" w:rsidR="00E3521F" w:rsidRPr="00774603" w:rsidRDefault="00E3521F" w:rsidP="00E3521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774603">
        <w:rPr>
          <w:rFonts w:cs="FrankRuehl" w:hint="cs"/>
          <w:sz w:val="22"/>
          <w:szCs w:val="22"/>
          <w:rtl/>
          <w:lang w:eastAsia="en-US"/>
        </w:rPr>
        <w:tab/>
        <w:t>חתימה</w:t>
      </w:r>
    </w:p>
    <w:p w14:paraId="0DEACBED" w14:textId="77777777" w:rsidR="00BE344B" w:rsidRDefault="00BE344B" w:rsidP="00BE344B">
      <w:pPr>
        <w:pStyle w:val="P00"/>
        <w:spacing w:before="72"/>
        <w:ind w:left="0" w:right="1134"/>
        <w:rPr>
          <w:rFonts w:cs="FrankRuehl" w:hint="cs"/>
          <w:rtl/>
          <w:lang w:eastAsia="en-US"/>
        </w:rPr>
      </w:pPr>
    </w:p>
    <w:p w14:paraId="039DEDBC" w14:textId="77777777" w:rsidR="00BE344B" w:rsidRPr="008F01AA" w:rsidRDefault="00BE344B" w:rsidP="00BE344B">
      <w:pPr>
        <w:pStyle w:val="medium2-header"/>
        <w:keepLines w:val="0"/>
        <w:spacing w:before="72"/>
        <w:ind w:left="0" w:right="1134"/>
        <w:rPr>
          <w:rFonts w:cs="FrankRuehl" w:hint="cs"/>
          <w:noProof/>
          <w:sz w:val="20"/>
          <w:rtl/>
        </w:rPr>
      </w:pPr>
      <w:bookmarkStart w:id="29" w:name="med2"/>
      <w:bookmarkEnd w:id="29"/>
      <w:r w:rsidRPr="008F01AA">
        <w:rPr>
          <w:rFonts w:cs="FrankRuehl" w:hint="cs"/>
          <w:noProof/>
          <w:sz w:val="20"/>
          <w:rtl/>
        </w:rPr>
        <w:pict w14:anchorId="6A7C6AD8">
          <v:shape id="_x0000_s1236" type="#_x0000_t202" style="position:absolute;left:0;text-align:left;margin-left:470.35pt;margin-top:7pt;width:1in;height:14pt;z-index:251679744" filled="f" stroked="f">
            <v:textbox inset="1mm,0,1mm,0">
              <w:txbxContent>
                <w:p w14:paraId="0FC4A94A" w14:textId="77777777" w:rsidR="00BE344B" w:rsidRDefault="00BE344B" w:rsidP="00BE344B">
                  <w:pPr>
                    <w:spacing w:line="160" w:lineRule="exact"/>
                    <w:jc w:val="left"/>
                    <w:rPr>
                      <w:rFonts w:cs="Miriam"/>
                      <w:noProof/>
                      <w:sz w:val="18"/>
                      <w:szCs w:val="18"/>
                      <w:rtl/>
                    </w:rPr>
                  </w:pPr>
                  <w:r>
                    <w:rPr>
                      <w:rFonts w:cs="Miriam" w:hint="cs"/>
                      <w:sz w:val="18"/>
                      <w:szCs w:val="18"/>
                      <w:rtl/>
                    </w:rPr>
                    <w:t>תיקון תש"ף-2020</w:t>
                  </w:r>
                </w:p>
              </w:txbxContent>
            </v:textbox>
            <w10:anchorlock/>
          </v:shape>
        </w:pict>
      </w:r>
      <w:r w:rsidRPr="008F01AA">
        <w:rPr>
          <w:rFonts w:cs="FrankRuehl" w:hint="cs"/>
          <w:noProof/>
          <w:sz w:val="20"/>
          <w:rtl/>
        </w:rPr>
        <w:t xml:space="preserve">תוספת </w:t>
      </w:r>
      <w:r>
        <w:rPr>
          <w:rFonts w:cs="FrankRuehl" w:hint="cs"/>
          <w:noProof/>
          <w:sz w:val="20"/>
          <w:rtl/>
        </w:rPr>
        <w:t>שלישית</w:t>
      </w:r>
    </w:p>
    <w:p w14:paraId="5CB60655" w14:textId="77777777" w:rsidR="00BE344B" w:rsidRDefault="00BE344B" w:rsidP="00BE344B">
      <w:pPr>
        <w:pStyle w:val="P00"/>
        <w:spacing w:before="72"/>
        <w:ind w:left="0" w:right="1134"/>
        <w:jc w:val="center"/>
        <w:rPr>
          <w:rStyle w:val="default"/>
          <w:rFonts w:hint="cs"/>
          <w:sz w:val="24"/>
          <w:szCs w:val="24"/>
          <w:rtl/>
        </w:rPr>
      </w:pPr>
      <w:r w:rsidRPr="00EE0C01">
        <w:rPr>
          <w:rStyle w:val="default"/>
          <w:rFonts w:hint="cs"/>
          <w:sz w:val="24"/>
          <w:szCs w:val="24"/>
          <w:rtl/>
        </w:rPr>
        <w:t>(</w:t>
      </w:r>
      <w:r>
        <w:rPr>
          <w:rStyle w:val="default"/>
          <w:rFonts w:hint="cs"/>
          <w:sz w:val="24"/>
          <w:szCs w:val="24"/>
          <w:rtl/>
        </w:rPr>
        <w:t>סעיפים 3א(ג1) ו-3א1(ג1)</w:t>
      </w:r>
      <w:r w:rsidRPr="00EE0C01">
        <w:rPr>
          <w:rStyle w:val="default"/>
          <w:rFonts w:hint="cs"/>
          <w:sz w:val="24"/>
          <w:szCs w:val="24"/>
          <w:rtl/>
        </w:rPr>
        <w:t>)</w:t>
      </w:r>
    </w:p>
    <w:p w14:paraId="4E1DDE31" w14:textId="77777777" w:rsidR="00FB584E" w:rsidRDefault="00BE344B" w:rsidP="002865D6">
      <w:pPr>
        <w:pStyle w:val="P00"/>
        <w:spacing w:before="72"/>
        <w:ind w:left="0" w:right="1134"/>
        <w:rPr>
          <w:rFonts w:cs="FrankRuehl"/>
          <w:rtl/>
          <w:lang w:eastAsia="en-US"/>
        </w:rPr>
      </w:pPr>
      <w:r>
        <w:rPr>
          <w:rFonts w:cs="FrankRuehl" w:hint="cs"/>
          <w:rtl/>
          <w:lang w:eastAsia="en-US"/>
        </w:rPr>
        <w:t>בעבור תו עירוני/תווית חניה שהונפק/ה ונמסר/ה לתושב העיר בעמדות החלוקה המיועדות לכך, או, לבקשת הפונה, נשלח/ה אליו בדואר, ישלם מקבל התו העירוני/תווית החניה, אגרה בסך 25 שקלים חדשים.</w:t>
      </w:r>
    </w:p>
    <w:p w14:paraId="6AE1EC8B" w14:textId="77777777" w:rsidR="00FB584E" w:rsidRPr="002865D6" w:rsidRDefault="00FB584E" w:rsidP="002865D6">
      <w:pPr>
        <w:pStyle w:val="P00"/>
        <w:spacing w:before="72"/>
        <w:ind w:left="0" w:right="1134"/>
        <w:rPr>
          <w:rFonts w:cs="FrankRuehl" w:hint="cs"/>
          <w:rtl/>
          <w:lang w:eastAsia="en-US"/>
        </w:rPr>
      </w:pPr>
    </w:p>
    <w:p w14:paraId="783C7C2A" w14:textId="77777777" w:rsidR="00ED1F0E" w:rsidRDefault="00ED1F0E">
      <w:pPr>
        <w:pStyle w:val="P00"/>
        <w:spacing w:before="72"/>
        <w:ind w:left="0" w:right="1134"/>
        <w:rPr>
          <w:rFonts w:cs="FrankRuehl" w:hint="cs"/>
          <w:rtl/>
          <w:lang w:eastAsia="en-US"/>
        </w:rPr>
      </w:pPr>
    </w:p>
    <w:p w14:paraId="43745836" w14:textId="77777777" w:rsidR="00F12A51" w:rsidRPr="0083170D" w:rsidRDefault="00F12A51">
      <w:pPr>
        <w:pStyle w:val="P00"/>
        <w:spacing w:before="72"/>
        <w:ind w:left="0" w:right="1134"/>
        <w:rPr>
          <w:rFonts w:cs="FrankRuehl" w:hint="cs"/>
          <w:rtl/>
          <w:lang w:eastAsia="en-US"/>
        </w:rPr>
      </w:pPr>
      <w:r>
        <w:rPr>
          <w:rFonts w:cs="FrankRuehl" w:hint="cs"/>
          <w:rtl/>
          <w:lang w:eastAsia="en-US"/>
        </w:rPr>
        <w:tab/>
        <w:t>נתאשר.</w:t>
      </w:r>
    </w:p>
    <w:p w14:paraId="6168DA52" w14:textId="77777777" w:rsidR="00ED1F0E" w:rsidRDefault="00F12A51" w:rsidP="00F12A51">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י"ד בתשרי התשמ"ג (7 באוקטובר 1982</w:t>
      </w:r>
      <w:r w:rsidR="00ED1F0E">
        <w:rPr>
          <w:rFonts w:cs="FrankRuehl" w:hint="cs"/>
          <w:sz w:val="26"/>
          <w:szCs w:val="26"/>
          <w:rtl/>
        </w:rPr>
        <w:t>)</w:t>
      </w:r>
      <w:r w:rsidR="00ED1F0E">
        <w:rPr>
          <w:rFonts w:cs="FrankRuehl"/>
          <w:sz w:val="26"/>
          <w:szCs w:val="26"/>
          <w:rtl/>
        </w:rPr>
        <w:tab/>
      </w:r>
      <w:r>
        <w:rPr>
          <w:rFonts w:cs="FrankRuehl" w:hint="cs"/>
          <w:sz w:val="26"/>
          <w:szCs w:val="26"/>
          <w:rtl/>
        </w:rPr>
        <w:t>בנימין וולפוביץ</w:t>
      </w:r>
    </w:p>
    <w:p w14:paraId="0E8C594E" w14:textId="77777777" w:rsidR="00ED1F0E" w:rsidRPr="0083170D" w:rsidRDefault="00ED1F0E" w:rsidP="00F12A51">
      <w:pPr>
        <w:pStyle w:val="sig-1"/>
        <w:widowControl/>
        <w:tabs>
          <w:tab w:val="clear" w:pos="851"/>
          <w:tab w:val="clear" w:pos="2835"/>
          <w:tab w:val="clear" w:pos="4820"/>
          <w:tab w:val="center" w:pos="5103"/>
        </w:tabs>
        <w:ind w:left="0" w:right="1134"/>
        <w:rPr>
          <w:rFonts w:cs="FrankRuehl" w:hint="cs"/>
          <w:sz w:val="22"/>
          <w:rtl/>
        </w:rPr>
      </w:pPr>
      <w:r w:rsidRPr="0083170D">
        <w:rPr>
          <w:rFonts w:cs="FrankRuehl" w:hint="cs"/>
          <w:sz w:val="22"/>
          <w:rtl/>
        </w:rPr>
        <w:tab/>
        <w:t xml:space="preserve">ראש </w:t>
      </w:r>
      <w:r w:rsidR="00F12A51">
        <w:rPr>
          <w:rFonts w:cs="FrankRuehl" w:hint="cs"/>
          <w:sz w:val="22"/>
          <w:rtl/>
        </w:rPr>
        <w:t>עירית רעננה</w:t>
      </w:r>
    </w:p>
    <w:p w14:paraId="394AACD3" w14:textId="77777777" w:rsidR="00ED1F0E" w:rsidRDefault="00D53848" w:rsidP="00F12A51">
      <w:pPr>
        <w:pStyle w:val="sig-1"/>
        <w:widowControl/>
        <w:tabs>
          <w:tab w:val="clear" w:pos="4820"/>
          <w:tab w:val="left" w:pos="851"/>
          <w:tab w:val="left" w:pos="2835"/>
        </w:tabs>
        <w:spacing w:before="72"/>
        <w:ind w:left="0" w:right="1134"/>
        <w:rPr>
          <w:rFonts w:cs="FrankRuehl" w:hint="cs"/>
          <w:sz w:val="26"/>
          <w:szCs w:val="26"/>
          <w:rtl/>
        </w:rPr>
      </w:pPr>
      <w:r>
        <w:rPr>
          <w:rFonts w:cs="FrankRuehl" w:hint="cs"/>
          <w:sz w:val="26"/>
          <w:szCs w:val="26"/>
          <w:rtl/>
        </w:rPr>
        <w:tab/>
      </w:r>
      <w:r w:rsidR="00390F8E">
        <w:rPr>
          <w:rFonts w:cs="FrankRuehl" w:hint="cs"/>
          <w:sz w:val="26"/>
          <w:szCs w:val="26"/>
          <w:rtl/>
        </w:rPr>
        <w:tab/>
      </w:r>
      <w:r w:rsidR="00F13D25">
        <w:rPr>
          <w:rFonts w:cs="FrankRuehl" w:hint="cs"/>
          <w:sz w:val="26"/>
          <w:szCs w:val="26"/>
          <w:rtl/>
        </w:rPr>
        <w:t>אני מסכים</w:t>
      </w:r>
      <w:r w:rsidR="00390F8E">
        <w:rPr>
          <w:rFonts w:cs="FrankRuehl" w:hint="cs"/>
          <w:sz w:val="26"/>
          <w:szCs w:val="26"/>
          <w:rtl/>
        </w:rPr>
        <w:t>.</w:t>
      </w:r>
    </w:p>
    <w:p w14:paraId="00D4E9EE" w14:textId="77777777" w:rsidR="00ED1F0E" w:rsidRDefault="0083170D" w:rsidP="00F12A51">
      <w:pPr>
        <w:pStyle w:val="sig-1"/>
        <w:widowControl/>
        <w:tabs>
          <w:tab w:val="clear" w:pos="851"/>
          <w:tab w:val="clear" w:pos="2835"/>
          <w:tab w:val="clear" w:pos="4820"/>
          <w:tab w:val="center" w:pos="1701"/>
          <w:tab w:val="center" w:pos="3686"/>
        </w:tabs>
        <w:spacing w:before="72"/>
        <w:ind w:left="0" w:right="1134"/>
        <w:rPr>
          <w:rFonts w:cs="FrankRuehl" w:hint="cs"/>
          <w:sz w:val="26"/>
          <w:szCs w:val="26"/>
          <w:rtl/>
        </w:rPr>
      </w:pPr>
      <w:r>
        <w:rPr>
          <w:rFonts w:cs="FrankRuehl" w:hint="cs"/>
          <w:sz w:val="26"/>
          <w:szCs w:val="26"/>
          <w:rtl/>
        </w:rPr>
        <w:tab/>
      </w:r>
      <w:r w:rsidR="00F12A51">
        <w:rPr>
          <w:rFonts w:cs="FrankRuehl" w:hint="cs"/>
          <w:sz w:val="26"/>
          <w:szCs w:val="26"/>
          <w:rtl/>
        </w:rPr>
        <w:t>יוסף בורג</w:t>
      </w:r>
      <w:r w:rsidR="00ED1F0E">
        <w:rPr>
          <w:rFonts w:cs="FrankRuehl" w:hint="cs"/>
          <w:sz w:val="26"/>
          <w:szCs w:val="26"/>
          <w:rtl/>
        </w:rPr>
        <w:tab/>
      </w:r>
      <w:r w:rsidR="00F12A51">
        <w:rPr>
          <w:rFonts w:cs="FrankRuehl" w:hint="cs"/>
          <w:sz w:val="26"/>
          <w:szCs w:val="26"/>
          <w:rtl/>
        </w:rPr>
        <w:t>חיים קורפו</w:t>
      </w:r>
    </w:p>
    <w:p w14:paraId="031F09AF" w14:textId="77777777" w:rsidR="00ED1F0E" w:rsidRPr="0083170D" w:rsidRDefault="0083170D" w:rsidP="00F33149">
      <w:pPr>
        <w:pStyle w:val="sig-1"/>
        <w:widowControl/>
        <w:tabs>
          <w:tab w:val="clear" w:pos="851"/>
          <w:tab w:val="clear" w:pos="2835"/>
          <w:tab w:val="clear" w:pos="4820"/>
          <w:tab w:val="center" w:pos="1701"/>
          <w:tab w:val="center" w:pos="3686"/>
        </w:tabs>
        <w:ind w:left="0" w:right="1134"/>
        <w:rPr>
          <w:rFonts w:cs="FrankRuehl" w:hint="cs"/>
          <w:sz w:val="22"/>
          <w:rtl/>
        </w:rPr>
      </w:pPr>
      <w:r w:rsidRPr="0083170D">
        <w:rPr>
          <w:rFonts w:cs="FrankRuehl" w:hint="cs"/>
          <w:sz w:val="22"/>
          <w:rtl/>
        </w:rPr>
        <w:tab/>
      </w:r>
      <w:r w:rsidR="00ED1F0E" w:rsidRPr="0083170D">
        <w:rPr>
          <w:rFonts w:cs="FrankRuehl" w:hint="cs"/>
          <w:sz w:val="22"/>
          <w:rtl/>
        </w:rPr>
        <w:t xml:space="preserve">שר </w:t>
      </w:r>
      <w:r w:rsidR="00F33149">
        <w:rPr>
          <w:rFonts w:cs="FrankRuehl" w:hint="cs"/>
          <w:sz w:val="22"/>
          <w:rtl/>
        </w:rPr>
        <w:t>הפנים</w:t>
      </w:r>
      <w:r w:rsidR="00ED1F0E" w:rsidRPr="0083170D">
        <w:rPr>
          <w:rFonts w:cs="FrankRuehl" w:hint="cs"/>
          <w:sz w:val="22"/>
          <w:rtl/>
        </w:rPr>
        <w:tab/>
        <w:t xml:space="preserve">שר </w:t>
      </w:r>
      <w:r w:rsidR="00F33149">
        <w:rPr>
          <w:rFonts w:cs="FrankRuehl" w:hint="cs"/>
          <w:sz w:val="22"/>
          <w:rtl/>
        </w:rPr>
        <w:t>התחבורה</w:t>
      </w:r>
    </w:p>
    <w:p w14:paraId="58C33738" w14:textId="77777777" w:rsidR="008C1B33" w:rsidRPr="0083170D" w:rsidRDefault="008C1B33" w:rsidP="0083170D">
      <w:pPr>
        <w:pStyle w:val="P00"/>
        <w:spacing w:before="72"/>
        <w:ind w:left="0" w:right="1134"/>
        <w:rPr>
          <w:rFonts w:cs="FrankRuehl" w:hint="cs"/>
          <w:rtl/>
          <w:lang w:eastAsia="en-US"/>
        </w:rPr>
      </w:pPr>
    </w:p>
    <w:p w14:paraId="542A50F8" w14:textId="77777777" w:rsidR="00301420" w:rsidRDefault="00301420" w:rsidP="0083170D">
      <w:pPr>
        <w:pStyle w:val="P00"/>
        <w:spacing w:before="72"/>
        <w:ind w:left="0" w:right="1134"/>
        <w:rPr>
          <w:rFonts w:cs="FrankRuehl"/>
          <w:rtl/>
          <w:lang w:eastAsia="en-US"/>
        </w:rPr>
      </w:pPr>
    </w:p>
    <w:p w14:paraId="767121B7" w14:textId="77777777" w:rsidR="00301420" w:rsidRDefault="00301420" w:rsidP="00301420">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6D2771B3" w14:textId="77777777" w:rsidR="00174E48" w:rsidRDefault="00174E48" w:rsidP="00301420">
      <w:pPr>
        <w:pStyle w:val="P00"/>
        <w:spacing w:before="72"/>
        <w:ind w:left="0" w:right="1134"/>
        <w:jc w:val="center"/>
        <w:rPr>
          <w:rFonts w:cs="David"/>
          <w:color w:val="0000FF"/>
          <w:szCs w:val="24"/>
          <w:u w:val="single"/>
          <w:rtl/>
          <w:lang w:eastAsia="en-US"/>
        </w:rPr>
      </w:pPr>
    </w:p>
    <w:p w14:paraId="1D41C28F" w14:textId="77777777" w:rsidR="00174E48" w:rsidRDefault="00174E48" w:rsidP="00301420">
      <w:pPr>
        <w:pStyle w:val="P00"/>
        <w:spacing w:before="72"/>
        <w:ind w:left="0" w:right="1134"/>
        <w:jc w:val="center"/>
        <w:rPr>
          <w:rFonts w:cs="David"/>
          <w:color w:val="0000FF"/>
          <w:szCs w:val="24"/>
          <w:u w:val="single"/>
          <w:rtl/>
          <w:lang w:eastAsia="en-US"/>
        </w:rPr>
      </w:pPr>
    </w:p>
    <w:p w14:paraId="7ED1BC64" w14:textId="77777777" w:rsidR="00174E48" w:rsidRDefault="00174E48" w:rsidP="00174E48">
      <w:pPr>
        <w:pStyle w:val="P00"/>
        <w:spacing w:before="72"/>
        <w:ind w:left="0" w:right="1134"/>
        <w:jc w:val="center"/>
        <w:rPr>
          <w:rFonts w:cs="David"/>
          <w:color w:val="0000FF"/>
          <w:szCs w:val="24"/>
          <w:u w:val="single"/>
          <w:rtl/>
          <w:lang w:eastAsia="en-US"/>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4F353D5E" w14:textId="77777777" w:rsidR="000F2ED4" w:rsidRPr="00174E48" w:rsidRDefault="000F2ED4" w:rsidP="00174E48">
      <w:pPr>
        <w:pStyle w:val="P00"/>
        <w:spacing w:before="72"/>
        <w:ind w:left="0" w:right="1134"/>
        <w:jc w:val="center"/>
        <w:rPr>
          <w:rFonts w:cs="David" w:hint="cs"/>
          <w:color w:val="0000FF"/>
          <w:szCs w:val="24"/>
          <w:u w:val="single"/>
          <w:rtl/>
          <w:lang w:eastAsia="en-US"/>
        </w:rPr>
      </w:pPr>
    </w:p>
    <w:sectPr w:rsidR="000F2ED4" w:rsidRPr="00174E48">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39563" w14:textId="77777777" w:rsidR="00ED45BB" w:rsidRDefault="00ED45BB">
      <w:r>
        <w:separator/>
      </w:r>
    </w:p>
  </w:endnote>
  <w:endnote w:type="continuationSeparator" w:id="0">
    <w:p w14:paraId="377B2BC3" w14:textId="77777777" w:rsidR="00ED45BB" w:rsidRDefault="00ED4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7EBD6" w14:textId="77777777" w:rsidR="00F50C0C" w:rsidRDefault="00F50C0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72F3501" w14:textId="77777777" w:rsidR="00F50C0C" w:rsidRDefault="00F50C0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09112D0D" w14:textId="77777777" w:rsidR="00F50C0C" w:rsidRDefault="00F50C0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01420">
      <w:rPr>
        <w:rFonts w:cs="TopType Jerushalmi"/>
        <w:noProof/>
        <w:color w:val="000000"/>
        <w:sz w:val="14"/>
        <w:szCs w:val="14"/>
      </w:rPr>
      <w:t>Z:\000-law\yael\2011\11-07-20\mek_020_005.doc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2DE1C" w14:textId="77777777" w:rsidR="00F50C0C" w:rsidRDefault="00F50C0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74E48">
      <w:rPr>
        <w:rFonts w:hAnsi="FrankRuehl" w:cs="FrankRuehl"/>
        <w:noProof/>
        <w:sz w:val="24"/>
        <w:szCs w:val="24"/>
        <w:rtl/>
      </w:rPr>
      <w:t>9</w:t>
    </w:r>
    <w:r>
      <w:rPr>
        <w:rFonts w:hAnsi="FrankRuehl" w:cs="FrankRuehl"/>
        <w:sz w:val="24"/>
        <w:szCs w:val="24"/>
        <w:rtl/>
      </w:rPr>
      <w:fldChar w:fldCharType="end"/>
    </w:r>
  </w:p>
  <w:p w14:paraId="351FDB13" w14:textId="77777777" w:rsidR="00F50C0C" w:rsidRDefault="00F50C0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22427F8" w14:textId="77777777" w:rsidR="00F50C0C" w:rsidRDefault="00F50C0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01420">
      <w:rPr>
        <w:rFonts w:cs="TopType Jerushalmi"/>
        <w:noProof/>
        <w:color w:val="000000"/>
        <w:sz w:val="14"/>
        <w:szCs w:val="14"/>
      </w:rPr>
      <w:t>Z:\000-law\yael\2011\11-07-20\mek_020_005.doc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BDA3A" w14:textId="77777777" w:rsidR="00ED45BB" w:rsidRDefault="00ED45BB" w:rsidP="00310A88">
      <w:pPr>
        <w:spacing w:before="60" w:line="240" w:lineRule="auto"/>
        <w:ind w:right="1134"/>
      </w:pPr>
      <w:r>
        <w:separator/>
      </w:r>
    </w:p>
  </w:footnote>
  <w:footnote w:type="continuationSeparator" w:id="0">
    <w:p w14:paraId="43435D53" w14:textId="77777777" w:rsidR="00ED45BB" w:rsidRDefault="00ED45BB">
      <w:r>
        <w:continuationSeparator/>
      </w:r>
    </w:p>
  </w:footnote>
  <w:footnote w:id="1">
    <w:p w14:paraId="7D4D2E8E" w14:textId="77777777" w:rsidR="00F50C0C" w:rsidRDefault="00F50C0C" w:rsidP="008C1B33">
      <w:pPr>
        <w:pStyle w:val="a5"/>
        <w:spacing w:before="72" w:line="240" w:lineRule="auto"/>
        <w:ind w:right="1134"/>
        <w:rPr>
          <w:rFonts w:cs="FrankRuehl" w:hint="cs"/>
          <w:sz w:val="22"/>
          <w:szCs w:val="22"/>
          <w:rtl/>
        </w:rPr>
      </w:pPr>
      <w:r w:rsidRPr="001E3D97">
        <w:rPr>
          <w:rStyle w:val="a6"/>
          <w:rFonts w:cs="FrankRuehl"/>
          <w:sz w:val="22"/>
          <w:szCs w:val="22"/>
        </w:rPr>
        <w:t>*</w:t>
      </w:r>
      <w:r w:rsidRPr="001E3D97">
        <w:rPr>
          <w:rFonts w:cs="FrankRuehl" w:hint="cs"/>
          <w:sz w:val="22"/>
          <w:szCs w:val="22"/>
          <w:rtl/>
        </w:rPr>
        <w:t xml:space="preserve"> </w:t>
      </w:r>
      <w:r w:rsidRPr="001E3D97">
        <w:rPr>
          <w:rFonts w:cs="FrankRuehl"/>
          <w:sz w:val="22"/>
          <w:szCs w:val="22"/>
          <w:rtl/>
        </w:rPr>
        <w:t>פ</w:t>
      </w:r>
      <w:r w:rsidRPr="001E3D97">
        <w:rPr>
          <w:rFonts w:cs="FrankRuehl" w:hint="cs"/>
          <w:sz w:val="22"/>
          <w:szCs w:val="22"/>
          <w:rtl/>
        </w:rPr>
        <w:t xml:space="preserve">ורסם </w:t>
      </w:r>
      <w:hyperlink r:id="rId1" w:history="1">
        <w:r w:rsidRPr="00A42269">
          <w:rPr>
            <w:rStyle w:val="Hyperlink"/>
            <w:rFonts w:cs="FrankRuehl" w:hint="cs"/>
            <w:sz w:val="22"/>
            <w:szCs w:val="22"/>
            <w:rtl/>
          </w:rPr>
          <w:t>ק"ת חש"ם תש</w:t>
        </w:r>
        <w:r>
          <w:rPr>
            <w:rStyle w:val="Hyperlink"/>
            <w:rFonts w:cs="FrankRuehl" w:hint="cs"/>
            <w:sz w:val="22"/>
            <w:szCs w:val="22"/>
            <w:rtl/>
          </w:rPr>
          <w:t>מ"ג</w:t>
        </w:r>
        <w:r w:rsidRPr="00A42269">
          <w:rPr>
            <w:rStyle w:val="Hyperlink"/>
            <w:rFonts w:cs="FrankRuehl" w:hint="cs"/>
            <w:sz w:val="22"/>
            <w:szCs w:val="22"/>
            <w:rtl/>
          </w:rPr>
          <w:t xml:space="preserve"> מס' </w:t>
        </w:r>
        <w:r>
          <w:rPr>
            <w:rStyle w:val="Hyperlink"/>
            <w:rFonts w:cs="FrankRuehl" w:hint="cs"/>
            <w:sz w:val="22"/>
            <w:szCs w:val="22"/>
            <w:rtl/>
          </w:rPr>
          <w:t>155</w:t>
        </w:r>
      </w:hyperlink>
      <w:r>
        <w:rPr>
          <w:rFonts w:cs="FrankRuehl" w:hint="cs"/>
          <w:sz w:val="22"/>
          <w:szCs w:val="22"/>
          <w:rtl/>
        </w:rPr>
        <w:t xml:space="preserve"> מיום 23.12.1982 עמ' 147.</w:t>
      </w:r>
    </w:p>
    <w:p w14:paraId="150005E2" w14:textId="77777777" w:rsidR="007804A4" w:rsidRDefault="00F50C0C" w:rsidP="008C1B33">
      <w:pPr>
        <w:pStyle w:val="a5"/>
        <w:spacing w:before="72" w:line="240" w:lineRule="auto"/>
        <w:ind w:right="1134"/>
        <w:rPr>
          <w:rFonts w:cs="FrankRuehl"/>
          <w:sz w:val="22"/>
          <w:szCs w:val="22"/>
          <w:rtl/>
        </w:rPr>
      </w:pPr>
      <w:r>
        <w:rPr>
          <w:rFonts w:cs="FrankRuehl" w:hint="cs"/>
          <w:sz w:val="22"/>
          <w:szCs w:val="22"/>
          <w:rtl/>
        </w:rPr>
        <w:t xml:space="preserve">תוקן </w:t>
      </w:r>
      <w:hyperlink r:id="rId2" w:history="1">
        <w:r w:rsidRPr="00E33059">
          <w:rPr>
            <w:rStyle w:val="Hyperlink"/>
            <w:rFonts w:cs="FrankRuehl" w:hint="cs"/>
            <w:sz w:val="22"/>
            <w:szCs w:val="22"/>
            <w:rtl/>
          </w:rPr>
          <w:t>ק"ת חש"ם תשמ"ז מס' 316</w:t>
        </w:r>
      </w:hyperlink>
      <w:r>
        <w:rPr>
          <w:rFonts w:cs="FrankRuehl" w:hint="cs"/>
          <w:sz w:val="22"/>
          <w:szCs w:val="22"/>
          <w:rtl/>
        </w:rPr>
        <w:t xml:space="preserve"> מיום 25.11.1986 עמ' 45 </w:t>
      </w:r>
      <w:r>
        <w:rPr>
          <w:rFonts w:cs="FrankRuehl"/>
          <w:sz w:val="22"/>
          <w:szCs w:val="22"/>
          <w:rtl/>
        </w:rPr>
        <w:t>–</w:t>
      </w:r>
      <w:r>
        <w:rPr>
          <w:rFonts w:cs="FrankRuehl" w:hint="cs"/>
          <w:sz w:val="22"/>
          <w:szCs w:val="22"/>
          <w:rtl/>
        </w:rPr>
        <w:t xml:space="preserve"> תיקון תשמ"ז-1986.</w:t>
      </w:r>
    </w:p>
    <w:p w14:paraId="3CEE722A" w14:textId="77777777" w:rsidR="00F50C0C" w:rsidRDefault="00F50C0C" w:rsidP="008C1B33">
      <w:pPr>
        <w:pStyle w:val="a5"/>
        <w:spacing w:before="72" w:line="240" w:lineRule="auto"/>
        <w:ind w:right="1134"/>
        <w:rPr>
          <w:rFonts w:cs="FrankRuehl" w:hint="cs"/>
          <w:sz w:val="22"/>
          <w:szCs w:val="22"/>
          <w:rtl/>
        </w:rPr>
      </w:pPr>
      <w:hyperlink r:id="rId3" w:history="1">
        <w:r w:rsidR="007804A4">
          <w:rPr>
            <w:rStyle w:val="Hyperlink"/>
            <w:rFonts w:cs="FrankRuehl" w:hint="cs"/>
            <w:sz w:val="22"/>
            <w:szCs w:val="22"/>
            <w:rtl/>
          </w:rPr>
          <w:t>ק"ת חש"ם תשמ"ז מ</w:t>
        </w:r>
        <w:r w:rsidRPr="00AD1032">
          <w:rPr>
            <w:rStyle w:val="Hyperlink"/>
            <w:rFonts w:cs="FrankRuehl" w:hint="cs"/>
            <w:sz w:val="22"/>
            <w:szCs w:val="22"/>
            <w:rtl/>
          </w:rPr>
          <w:t>ס' 317</w:t>
        </w:r>
      </w:hyperlink>
      <w:r>
        <w:rPr>
          <w:rFonts w:cs="FrankRuehl" w:hint="cs"/>
          <w:sz w:val="22"/>
          <w:szCs w:val="22"/>
          <w:rtl/>
        </w:rPr>
        <w:t xml:space="preserve"> מיום 7.12.1986 עמ' 67 </w:t>
      </w:r>
      <w:r>
        <w:rPr>
          <w:rFonts w:cs="FrankRuehl"/>
          <w:sz w:val="22"/>
          <w:szCs w:val="22"/>
          <w:rtl/>
        </w:rPr>
        <w:t>–</w:t>
      </w:r>
      <w:r>
        <w:rPr>
          <w:rFonts w:cs="FrankRuehl" w:hint="cs"/>
          <w:sz w:val="22"/>
          <w:szCs w:val="22"/>
          <w:rtl/>
        </w:rPr>
        <w:t xml:space="preserve"> תיקון (מס' 2) תשמ"ז-1986.</w:t>
      </w:r>
    </w:p>
    <w:p w14:paraId="229E7E8A" w14:textId="77777777" w:rsidR="00F50C0C" w:rsidRDefault="00F50C0C" w:rsidP="007D44BC">
      <w:pPr>
        <w:pStyle w:val="a5"/>
        <w:spacing w:before="72" w:line="240" w:lineRule="auto"/>
        <w:ind w:right="1134"/>
        <w:rPr>
          <w:rFonts w:cs="FrankRuehl" w:hint="cs"/>
          <w:sz w:val="22"/>
          <w:szCs w:val="22"/>
          <w:rtl/>
        </w:rPr>
      </w:pPr>
      <w:hyperlink r:id="rId4" w:history="1">
        <w:r w:rsidRPr="00DD0081">
          <w:rPr>
            <w:rStyle w:val="Hyperlink"/>
            <w:rFonts w:cs="FrankRuehl" w:hint="cs"/>
            <w:sz w:val="22"/>
            <w:szCs w:val="22"/>
            <w:rtl/>
          </w:rPr>
          <w:t>ק"ת חש"ם תשס"ב מס' 657</w:t>
        </w:r>
      </w:hyperlink>
      <w:r>
        <w:rPr>
          <w:rFonts w:cs="FrankRuehl" w:hint="cs"/>
          <w:sz w:val="22"/>
          <w:szCs w:val="22"/>
          <w:rtl/>
        </w:rPr>
        <w:t xml:space="preserve"> מיום 13.8.2002 עמ' 462 </w:t>
      </w:r>
      <w:r>
        <w:rPr>
          <w:rFonts w:cs="FrankRuehl"/>
          <w:sz w:val="22"/>
          <w:szCs w:val="22"/>
          <w:rtl/>
        </w:rPr>
        <w:t>–</w:t>
      </w:r>
      <w:r>
        <w:rPr>
          <w:rFonts w:cs="FrankRuehl" w:hint="cs"/>
          <w:sz w:val="22"/>
          <w:szCs w:val="22"/>
          <w:rtl/>
        </w:rPr>
        <w:t xml:space="preserve"> תיקון תשס"ב-2002 (פורסם חלקית </w:t>
      </w:r>
      <w:hyperlink r:id="rId5" w:history="1">
        <w:r w:rsidR="007804A4">
          <w:rPr>
            <w:rStyle w:val="Hyperlink"/>
            <w:rFonts w:cs="FrankRuehl" w:hint="cs"/>
            <w:sz w:val="22"/>
            <w:szCs w:val="22"/>
            <w:rtl/>
          </w:rPr>
          <w:t>ק"ת חש"ם תשס"ב מ</w:t>
        </w:r>
        <w:r w:rsidRPr="007D44BC">
          <w:rPr>
            <w:rStyle w:val="Hyperlink"/>
            <w:rFonts w:cs="FrankRuehl" w:hint="cs"/>
            <w:sz w:val="22"/>
            <w:szCs w:val="22"/>
            <w:rtl/>
          </w:rPr>
          <w:t>ס' 653</w:t>
        </w:r>
      </w:hyperlink>
      <w:r>
        <w:rPr>
          <w:rFonts w:cs="FrankRuehl" w:hint="cs"/>
          <w:sz w:val="22"/>
          <w:szCs w:val="22"/>
          <w:rtl/>
        </w:rPr>
        <w:t xml:space="preserve"> מיום 9.6.2002 עמ' 314).</w:t>
      </w:r>
    </w:p>
    <w:p w14:paraId="35694056" w14:textId="77777777" w:rsidR="00F50C0C" w:rsidRDefault="00AE2CE1" w:rsidP="007D44BC">
      <w:pPr>
        <w:pStyle w:val="a5"/>
        <w:spacing w:before="72" w:line="240" w:lineRule="auto"/>
        <w:ind w:right="1134"/>
        <w:rPr>
          <w:rFonts w:cs="FrankRuehl"/>
          <w:sz w:val="22"/>
          <w:szCs w:val="22"/>
          <w:rtl/>
        </w:rPr>
      </w:pPr>
      <w:hyperlink r:id="rId6" w:history="1">
        <w:r w:rsidR="00F50C0C" w:rsidRPr="00AE2CE1">
          <w:rPr>
            <w:rStyle w:val="Hyperlink"/>
            <w:rFonts w:cs="FrankRuehl" w:hint="cs"/>
            <w:sz w:val="22"/>
            <w:szCs w:val="22"/>
            <w:rtl/>
          </w:rPr>
          <w:t>ק"ת חש"ם תשס"ט מס' 737</w:t>
        </w:r>
      </w:hyperlink>
      <w:r w:rsidR="00F50C0C">
        <w:rPr>
          <w:rFonts w:cs="FrankRuehl" w:hint="cs"/>
          <w:sz w:val="22"/>
          <w:szCs w:val="22"/>
          <w:rtl/>
        </w:rPr>
        <w:t xml:space="preserve"> מיום 16.9.2009 עמ' 380 </w:t>
      </w:r>
      <w:r w:rsidR="00F50C0C">
        <w:rPr>
          <w:rFonts w:cs="FrankRuehl"/>
          <w:sz w:val="22"/>
          <w:szCs w:val="22"/>
          <w:rtl/>
        </w:rPr>
        <w:t>–</w:t>
      </w:r>
      <w:r w:rsidR="00F50C0C">
        <w:rPr>
          <w:rFonts w:cs="FrankRuehl" w:hint="cs"/>
          <w:sz w:val="22"/>
          <w:szCs w:val="22"/>
          <w:rtl/>
        </w:rPr>
        <w:t xml:space="preserve"> תיקון תשס"ט-2009.</w:t>
      </w:r>
    </w:p>
    <w:bookmarkStart w:id="0" w:name="_Hlk493486001"/>
    <w:p w14:paraId="21D5F2AB" w14:textId="77777777" w:rsidR="004671C5" w:rsidRDefault="004671C5" w:rsidP="004671C5">
      <w:pPr>
        <w:pStyle w:val="a5"/>
        <w:spacing w:before="72" w:line="240" w:lineRule="auto"/>
        <w:ind w:right="1134"/>
        <w:rPr>
          <w:rFonts w:cs="FrankRuehl"/>
          <w:sz w:val="22"/>
          <w:szCs w:val="22"/>
          <w:rtl/>
        </w:rPr>
      </w:pPr>
      <w:r>
        <w:rPr>
          <w:rFonts w:cs="FrankRuehl"/>
          <w:sz w:val="22"/>
          <w:szCs w:val="22"/>
          <w:rtl/>
        </w:rPr>
        <w:fldChar w:fldCharType="begin"/>
      </w:r>
      <w:r>
        <w:rPr>
          <w:rFonts w:cs="FrankRuehl"/>
          <w:sz w:val="22"/>
          <w:szCs w:val="22"/>
          <w:rtl/>
        </w:rPr>
        <w:instrText xml:space="preserve"> </w:instrText>
      </w:r>
      <w:r>
        <w:rPr>
          <w:rFonts w:cs="FrankRuehl"/>
          <w:sz w:val="22"/>
          <w:szCs w:val="22"/>
        </w:rPr>
        <w:instrText>HYPERLINK</w:instrText>
      </w:r>
      <w:r>
        <w:rPr>
          <w:rFonts w:cs="FrankRuehl"/>
          <w:sz w:val="22"/>
          <w:szCs w:val="22"/>
          <w:rtl/>
        </w:rPr>
        <w:instrText xml:space="preserve"> "</w:instrText>
      </w:r>
      <w:r>
        <w:rPr>
          <w:rFonts w:cs="FrankRuehl"/>
          <w:sz w:val="22"/>
          <w:szCs w:val="22"/>
        </w:rPr>
        <w:instrText>http://www.nevo.co.il/Law_word/law07/mekomi-0887.pdf</w:instrText>
      </w:r>
      <w:r>
        <w:rPr>
          <w:rFonts w:cs="FrankRuehl"/>
          <w:sz w:val="22"/>
          <w:szCs w:val="22"/>
          <w:rtl/>
        </w:rPr>
        <w:instrText xml:space="preserve">" </w:instrText>
      </w:r>
      <w:r w:rsidR="003F2F2A" w:rsidRPr="004671C5">
        <w:rPr>
          <w:rFonts w:cs="FrankRuehl"/>
          <w:sz w:val="22"/>
          <w:szCs w:val="22"/>
        </w:rPr>
      </w:r>
      <w:r>
        <w:rPr>
          <w:rFonts w:cs="FrankRuehl"/>
          <w:sz w:val="22"/>
          <w:szCs w:val="22"/>
          <w:rtl/>
        </w:rPr>
        <w:fldChar w:fldCharType="separate"/>
      </w:r>
      <w:r w:rsidR="007804A4" w:rsidRPr="004671C5">
        <w:rPr>
          <w:rStyle w:val="Hyperlink"/>
          <w:rFonts w:cs="FrankRuehl" w:hint="cs"/>
          <w:sz w:val="22"/>
          <w:szCs w:val="22"/>
          <w:rtl/>
        </w:rPr>
        <w:t>ק"ת חש"ם תשע"ז מס' 887</w:t>
      </w:r>
      <w:r>
        <w:rPr>
          <w:rFonts w:cs="FrankRuehl"/>
          <w:sz w:val="22"/>
          <w:szCs w:val="22"/>
          <w:rtl/>
        </w:rPr>
        <w:fldChar w:fldCharType="end"/>
      </w:r>
      <w:r w:rsidR="007804A4">
        <w:rPr>
          <w:rFonts w:cs="FrankRuehl" w:hint="cs"/>
          <w:sz w:val="22"/>
          <w:szCs w:val="22"/>
          <w:rtl/>
        </w:rPr>
        <w:t xml:space="preserve"> מיום 12.9.2017 עמ' 770 </w:t>
      </w:r>
      <w:r w:rsidR="007804A4">
        <w:rPr>
          <w:rFonts w:cs="FrankRuehl"/>
          <w:sz w:val="22"/>
          <w:szCs w:val="22"/>
          <w:rtl/>
        </w:rPr>
        <w:t>–</w:t>
      </w:r>
      <w:r w:rsidR="007804A4">
        <w:rPr>
          <w:rFonts w:cs="FrankRuehl" w:hint="cs"/>
          <w:sz w:val="22"/>
          <w:szCs w:val="22"/>
          <w:rtl/>
        </w:rPr>
        <w:t xml:space="preserve"> תיקון תשע"ז-2017.</w:t>
      </w:r>
      <w:bookmarkEnd w:id="0"/>
    </w:p>
    <w:p w14:paraId="27CB5247" w14:textId="77777777" w:rsidR="00AD1253" w:rsidRPr="001E3D97" w:rsidRDefault="00AD1253" w:rsidP="00AD1253">
      <w:pPr>
        <w:pStyle w:val="a5"/>
        <w:spacing w:before="72" w:line="240" w:lineRule="auto"/>
        <w:ind w:right="1134"/>
        <w:rPr>
          <w:rFonts w:cs="FrankRuehl"/>
          <w:sz w:val="22"/>
          <w:szCs w:val="22"/>
          <w:rtl/>
        </w:rPr>
      </w:pPr>
      <w:hyperlink r:id="rId7" w:history="1">
        <w:r w:rsidR="00FB584E" w:rsidRPr="00AD1253">
          <w:rPr>
            <w:rStyle w:val="Hyperlink"/>
            <w:rFonts w:cs="FrankRuehl" w:hint="cs"/>
            <w:sz w:val="22"/>
            <w:szCs w:val="22"/>
            <w:rtl/>
          </w:rPr>
          <w:t>ק"ת חש"ם תש"ף מס' 1035</w:t>
        </w:r>
      </w:hyperlink>
      <w:r w:rsidR="00FB584E">
        <w:rPr>
          <w:rFonts w:cs="FrankRuehl" w:hint="cs"/>
          <w:sz w:val="22"/>
          <w:szCs w:val="22"/>
          <w:rtl/>
        </w:rPr>
        <w:t xml:space="preserve"> מיום 8.9.2020 עמ' 758 </w:t>
      </w:r>
      <w:r w:rsidR="00FB584E">
        <w:rPr>
          <w:rFonts w:cs="FrankRuehl"/>
          <w:sz w:val="22"/>
          <w:szCs w:val="22"/>
          <w:rtl/>
        </w:rPr>
        <w:t>–</w:t>
      </w:r>
      <w:r w:rsidR="00FB584E">
        <w:rPr>
          <w:rFonts w:cs="FrankRuehl" w:hint="cs"/>
          <w:sz w:val="22"/>
          <w:szCs w:val="22"/>
          <w:rtl/>
        </w:rPr>
        <w:t xml:space="preserve"> תיקון תש"ף-2020; תחילתו 60 ימים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AFDFC" w14:textId="77777777" w:rsidR="00F50C0C" w:rsidRDefault="00F50C0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6BAE77C6" w14:textId="77777777" w:rsidR="00F50C0C" w:rsidRDefault="00F50C0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35CEDC" w14:textId="77777777" w:rsidR="00F50C0C" w:rsidRDefault="00F50C0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DFBDE" w14:textId="77777777" w:rsidR="00F50C0C" w:rsidRPr="00836768" w:rsidRDefault="00F50C0C" w:rsidP="008C1B33">
    <w:pPr>
      <w:pStyle w:val="a3"/>
      <w:spacing w:line="220" w:lineRule="exact"/>
      <w:ind w:left="0" w:right="1134"/>
      <w:jc w:val="center"/>
      <w:rPr>
        <w:rFonts w:hAnsi="FrankRuehl" w:cs="FrankRuehl" w:hint="cs"/>
        <w:color w:val="000000"/>
        <w:sz w:val="26"/>
        <w:szCs w:val="26"/>
        <w:rtl/>
      </w:rPr>
    </w:pPr>
    <w:r w:rsidRPr="00836768">
      <w:rPr>
        <w:rFonts w:hAnsi="FrankRuehl" w:cs="FrankRuehl" w:hint="cs"/>
        <w:color w:val="000000"/>
        <w:sz w:val="26"/>
        <w:szCs w:val="26"/>
        <w:rtl/>
      </w:rPr>
      <w:t xml:space="preserve">חוק עזר </w:t>
    </w:r>
    <w:r>
      <w:rPr>
        <w:rFonts w:hAnsi="FrankRuehl" w:cs="FrankRuehl" w:hint="cs"/>
        <w:color w:val="000000"/>
        <w:sz w:val="26"/>
        <w:szCs w:val="26"/>
        <w:rtl/>
      </w:rPr>
      <w:t>לרעננה</w:t>
    </w:r>
    <w:r w:rsidRPr="00836768">
      <w:rPr>
        <w:rFonts w:hAnsi="FrankRuehl" w:cs="FrankRuehl" w:hint="cs"/>
        <w:color w:val="000000"/>
        <w:sz w:val="26"/>
        <w:szCs w:val="26"/>
        <w:rtl/>
      </w:rPr>
      <w:t xml:space="preserve"> (העמדת רכב וחנייתו), </w:t>
    </w:r>
    <w:r>
      <w:rPr>
        <w:rFonts w:hAnsi="FrankRuehl" w:cs="FrankRuehl" w:hint="cs"/>
        <w:color w:val="000000"/>
        <w:sz w:val="26"/>
        <w:szCs w:val="26"/>
        <w:rtl/>
      </w:rPr>
      <w:t>תשמ"ג-1982</w:t>
    </w:r>
  </w:p>
  <w:p w14:paraId="6984379B" w14:textId="77777777" w:rsidR="00F50C0C" w:rsidRDefault="00F50C0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0562BD9" w14:textId="77777777" w:rsidR="00F50C0C" w:rsidRDefault="00F50C0C">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768"/>
    <w:rsid w:val="00006A05"/>
    <w:rsid w:val="00017885"/>
    <w:rsid w:val="000361EC"/>
    <w:rsid w:val="00036A47"/>
    <w:rsid w:val="000577C9"/>
    <w:rsid w:val="00061251"/>
    <w:rsid w:val="00067155"/>
    <w:rsid w:val="0007076F"/>
    <w:rsid w:val="00072067"/>
    <w:rsid w:val="00072685"/>
    <w:rsid w:val="000744C8"/>
    <w:rsid w:val="000A3D12"/>
    <w:rsid w:val="000C1BCD"/>
    <w:rsid w:val="000C4662"/>
    <w:rsid w:val="000D0314"/>
    <w:rsid w:val="000D73D8"/>
    <w:rsid w:val="000E071F"/>
    <w:rsid w:val="000E290B"/>
    <w:rsid w:val="000E2AE3"/>
    <w:rsid w:val="000F2ED4"/>
    <w:rsid w:val="00103552"/>
    <w:rsid w:val="001062B9"/>
    <w:rsid w:val="0011061D"/>
    <w:rsid w:val="00110AF8"/>
    <w:rsid w:val="0011319B"/>
    <w:rsid w:val="0011462B"/>
    <w:rsid w:val="001217AF"/>
    <w:rsid w:val="0013121F"/>
    <w:rsid w:val="00135CD9"/>
    <w:rsid w:val="001422F6"/>
    <w:rsid w:val="0014241D"/>
    <w:rsid w:val="001462B4"/>
    <w:rsid w:val="00153917"/>
    <w:rsid w:val="00174E48"/>
    <w:rsid w:val="00175FD5"/>
    <w:rsid w:val="001A06B2"/>
    <w:rsid w:val="001E3D97"/>
    <w:rsid w:val="001E6A07"/>
    <w:rsid w:val="001E795D"/>
    <w:rsid w:val="001F1D47"/>
    <w:rsid w:val="002114DB"/>
    <w:rsid w:val="00221D71"/>
    <w:rsid w:val="00230FA6"/>
    <w:rsid w:val="00233FD3"/>
    <w:rsid w:val="00245E88"/>
    <w:rsid w:val="00251B00"/>
    <w:rsid w:val="00252A56"/>
    <w:rsid w:val="00257A1B"/>
    <w:rsid w:val="00285000"/>
    <w:rsid w:val="002865D6"/>
    <w:rsid w:val="002930A0"/>
    <w:rsid w:val="002A3206"/>
    <w:rsid w:val="002B58C6"/>
    <w:rsid w:val="002B5FA7"/>
    <w:rsid w:val="002C2C27"/>
    <w:rsid w:val="002C5721"/>
    <w:rsid w:val="002D64BA"/>
    <w:rsid w:val="002E7BCC"/>
    <w:rsid w:val="002F05F6"/>
    <w:rsid w:val="00301420"/>
    <w:rsid w:val="00310A88"/>
    <w:rsid w:val="003152F0"/>
    <w:rsid w:val="0031766A"/>
    <w:rsid w:val="0036050E"/>
    <w:rsid w:val="003639DA"/>
    <w:rsid w:val="00365A17"/>
    <w:rsid w:val="00365A9F"/>
    <w:rsid w:val="003673C8"/>
    <w:rsid w:val="00371C51"/>
    <w:rsid w:val="003770A7"/>
    <w:rsid w:val="0038339D"/>
    <w:rsid w:val="00390F8E"/>
    <w:rsid w:val="003A0679"/>
    <w:rsid w:val="003A2B03"/>
    <w:rsid w:val="003B49CC"/>
    <w:rsid w:val="003B59AE"/>
    <w:rsid w:val="003B5BEF"/>
    <w:rsid w:val="003C42F6"/>
    <w:rsid w:val="003C5720"/>
    <w:rsid w:val="003D148F"/>
    <w:rsid w:val="003D6BDE"/>
    <w:rsid w:val="003D79A9"/>
    <w:rsid w:val="003E741B"/>
    <w:rsid w:val="003E7583"/>
    <w:rsid w:val="003F2799"/>
    <w:rsid w:val="003F2F2A"/>
    <w:rsid w:val="00403970"/>
    <w:rsid w:val="004065C1"/>
    <w:rsid w:val="00411040"/>
    <w:rsid w:val="004114FC"/>
    <w:rsid w:val="00416532"/>
    <w:rsid w:val="004252B7"/>
    <w:rsid w:val="00430C40"/>
    <w:rsid w:val="00433B2E"/>
    <w:rsid w:val="004465DF"/>
    <w:rsid w:val="00452117"/>
    <w:rsid w:val="00463484"/>
    <w:rsid w:val="004671C5"/>
    <w:rsid w:val="00467412"/>
    <w:rsid w:val="00490F84"/>
    <w:rsid w:val="004969DD"/>
    <w:rsid w:val="004A6C91"/>
    <w:rsid w:val="004B4104"/>
    <w:rsid w:val="004C4576"/>
    <w:rsid w:val="004D562B"/>
    <w:rsid w:val="004E183E"/>
    <w:rsid w:val="004E4F23"/>
    <w:rsid w:val="004F5F9E"/>
    <w:rsid w:val="00507EF1"/>
    <w:rsid w:val="00510E9C"/>
    <w:rsid w:val="0052289E"/>
    <w:rsid w:val="00523078"/>
    <w:rsid w:val="00530539"/>
    <w:rsid w:val="00530A71"/>
    <w:rsid w:val="005406E1"/>
    <w:rsid w:val="00546819"/>
    <w:rsid w:val="00547A12"/>
    <w:rsid w:val="00554A4D"/>
    <w:rsid w:val="00561202"/>
    <w:rsid w:val="00562E5E"/>
    <w:rsid w:val="00576547"/>
    <w:rsid w:val="00584D32"/>
    <w:rsid w:val="005856BF"/>
    <w:rsid w:val="00590A59"/>
    <w:rsid w:val="005942A1"/>
    <w:rsid w:val="005D5AC6"/>
    <w:rsid w:val="005E7C59"/>
    <w:rsid w:val="00634D66"/>
    <w:rsid w:val="006418BD"/>
    <w:rsid w:val="0066744F"/>
    <w:rsid w:val="00672E5A"/>
    <w:rsid w:val="006840A6"/>
    <w:rsid w:val="0068755F"/>
    <w:rsid w:val="00690651"/>
    <w:rsid w:val="006969BA"/>
    <w:rsid w:val="006A5132"/>
    <w:rsid w:val="006A7F07"/>
    <w:rsid w:val="006A7FCB"/>
    <w:rsid w:val="006B0B9B"/>
    <w:rsid w:val="006C668E"/>
    <w:rsid w:val="006D24F9"/>
    <w:rsid w:val="006E3010"/>
    <w:rsid w:val="006E53EE"/>
    <w:rsid w:val="006F1011"/>
    <w:rsid w:val="0070069C"/>
    <w:rsid w:val="007105B2"/>
    <w:rsid w:val="0071535D"/>
    <w:rsid w:val="0071694E"/>
    <w:rsid w:val="0072041C"/>
    <w:rsid w:val="00724943"/>
    <w:rsid w:val="007601EA"/>
    <w:rsid w:val="007620D6"/>
    <w:rsid w:val="00763219"/>
    <w:rsid w:val="00772582"/>
    <w:rsid w:val="00774603"/>
    <w:rsid w:val="00775F0D"/>
    <w:rsid w:val="00776FC7"/>
    <w:rsid w:val="007804A4"/>
    <w:rsid w:val="00784F29"/>
    <w:rsid w:val="00785D8D"/>
    <w:rsid w:val="007A652E"/>
    <w:rsid w:val="007D44BC"/>
    <w:rsid w:val="007E5ED9"/>
    <w:rsid w:val="007F3353"/>
    <w:rsid w:val="00824F12"/>
    <w:rsid w:val="0083170D"/>
    <w:rsid w:val="0083375B"/>
    <w:rsid w:val="00836768"/>
    <w:rsid w:val="00851DF3"/>
    <w:rsid w:val="00857C34"/>
    <w:rsid w:val="00861A87"/>
    <w:rsid w:val="00861AD0"/>
    <w:rsid w:val="0086268F"/>
    <w:rsid w:val="00873E5E"/>
    <w:rsid w:val="00876092"/>
    <w:rsid w:val="0088117E"/>
    <w:rsid w:val="008A593F"/>
    <w:rsid w:val="008A7D18"/>
    <w:rsid w:val="008B33AE"/>
    <w:rsid w:val="008B56A0"/>
    <w:rsid w:val="008B69DB"/>
    <w:rsid w:val="008C1B33"/>
    <w:rsid w:val="008C41D2"/>
    <w:rsid w:val="008C4C0B"/>
    <w:rsid w:val="008C5553"/>
    <w:rsid w:val="008C5732"/>
    <w:rsid w:val="008C5DD9"/>
    <w:rsid w:val="008D1D4E"/>
    <w:rsid w:val="008E426D"/>
    <w:rsid w:val="008F01AA"/>
    <w:rsid w:val="008F0A4A"/>
    <w:rsid w:val="008F1A91"/>
    <w:rsid w:val="0090042E"/>
    <w:rsid w:val="00910881"/>
    <w:rsid w:val="00942B74"/>
    <w:rsid w:val="00947027"/>
    <w:rsid w:val="009506DF"/>
    <w:rsid w:val="00951710"/>
    <w:rsid w:val="0095752E"/>
    <w:rsid w:val="0097136C"/>
    <w:rsid w:val="009813AB"/>
    <w:rsid w:val="009816BF"/>
    <w:rsid w:val="00985091"/>
    <w:rsid w:val="0098769C"/>
    <w:rsid w:val="00995700"/>
    <w:rsid w:val="009A40BB"/>
    <w:rsid w:val="009C6B36"/>
    <w:rsid w:val="009D20CA"/>
    <w:rsid w:val="009D4915"/>
    <w:rsid w:val="009D7D07"/>
    <w:rsid w:val="009E76A1"/>
    <w:rsid w:val="00A15386"/>
    <w:rsid w:val="00A22B62"/>
    <w:rsid w:val="00A2447F"/>
    <w:rsid w:val="00A31772"/>
    <w:rsid w:val="00A317E3"/>
    <w:rsid w:val="00A3400C"/>
    <w:rsid w:val="00A42269"/>
    <w:rsid w:val="00A504FD"/>
    <w:rsid w:val="00A5695B"/>
    <w:rsid w:val="00A576BB"/>
    <w:rsid w:val="00A614BC"/>
    <w:rsid w:val="00A6185F"/>
    <w:rsid w:val="00A61C30"/>
    <w:rsid w:val="00A774F4"/>
    <w:rsid w:val="00A978B9"/>
    <w:rsid w:val="00AA22E3"/>
    <w:rsid w:val="00AB0D72"/>
    <w:rsid w:val="00AB2AFE"/>
    <w:rsid w:val="00AB4F93"/>
    <w:rsid w:val="00AB66D2"/>
    <w:rsid w:val="00AB68B3"/>
    <w:rsid w:val="00AD1032"/>
    <w:rsid w:val="00AD1253"/>
    <w:rsid w:val="00AE1D26"/>
    <w:rsid w:val="00AE2CE1"/>
    <w:rsid w:val="00AE4C59"/>
    <w:rsid w:val="00AF433D"/>
    <w:rsid w:val="00B01459"/>
    <w:rsid w:val="00B14867"/>
    <w:rsid w:val="00B231DA"/>
    <w:rsid w:val="00B3030C"/>
    <w:rsid w:val="00B34583"/>
    <w:rsid w:val="00B4384C"/>
    <w:rsid w:val="00B47514"/>
    <w:rsid w:val="00B51145"/>
    <w:rsid w:val="00B576A2"/>
    <w:rsid w:val="00B64BFD"/>
    <w:rsid w:val="00B66802"/>
    <w:rsid w:val="00B7222D"/>
    <w:rsid w:val="00B7566B"/>
    <w:rsid w:val="00B765EA"/>
    <w:rsid w:val="00B84274"/>
    <w:rsid w:val="00BA2920"/>
    <w:rsid w:val="00BA7632"/>
    <w:rsid w:val="00BB70F6"/>
    <w:rsid w:val="00BB7A7C"/>
    <w:rsid w:val="00BE344B"/>
    <w:rsid w:val="00BF1FD0"/>
    <w:rsid w:val="00C113F5"/>
    <w:rsid w:val="00C13DC5"/>
    <w:rsid w:val="00C53FC3"/>
    <w:rsid w:val="00C771FD"/>
    <w:rsid w:val="00C77BB3"/>
    <w:rsid w:val="00C83A28"/>
    <w:rsid w:val="00CA6F95"/>
    <w:rsid w:val="00CC31AC"/>
    <w:rsid w:val="00CC3CDA"/>
    <w:rsid w:val="00CD3A7D"/>
    <w:rsid w:val="00CE3ACE"/>
    <w:rsid w:val="00CF6B31"/>
    <w:rsid w:val="00D01065"/>
    <w:rsid w:val="00D122E8"/>
    <w:rsid w:val="00D143FA"/>
    <w:rsid w:val="00D1634F"/>
    <w:rsid w:val="00D1649F"/>
    <w:rsid w:val="00D20346"/>
    <w:rsid w:val="00D2143D"/>
    <w:rsid w:val="00D24704"/>
    <w:rsid w:val="00D27E58"/>
    <w:rsid w:val="00D36B74"/>
    <w:rsid w:val="00D53848"/>
    <w:rsid w:val="00D5518C"/>
    <w:rsid w:val="00D712A2"/>
    <w:rsid w:val="00D72154"/>
    <w:rsid w:val="00DA0A4D"/>
    <w:rsid w:val="00DA0FB5"/>
    <w:rsid w:val="00DA6495"/>
    <w:rsid w:val="00DC3593"/>
    <w:rsid w:val="00DC4540"/>
    <w:rsid w:val="00DC63B4"/>
    <w:rsid w:val="00DD0081"/>
    <w:rsid w:val="00DD6E2A"/>
    <w:rsid w:val="00E04635"/>
    <w:rsid w:val="00E06F86"/>
    <w:rsid w:val="00E1147E"/>
    <w:rsid w:val="00E16219"/>
    <w:rsid w:val="00E25BD7"/>
    <w:rsid w:val="00E26B7E"/>
    <w:rsid w:val="00E278ED"/>
    <w:rsid w:val="00E33059"/>
    <w:rsid w:val="00E3521F"/>
    <w:rsid w:val="00E35A7C"/>
    <w:rsid w:val="00E41423"/>
    <w:rsid w:val="00E43CEF"/>
    <w:rsid w:val="00E46E21"/>
    <w:rsid w:val="00E6666A"/>
    <w:rsid w:val="00E66EA7"/>
    <w:rsid w:val="00E713D7"/>
    <w:rsid w:val="00E944D0"/>
    <w:rsid w:val="00ED1F0E"/>
    <w:rsid w:val="00ED45BB"/>
    <w:rsid w:val="00ED78C9"/>
    <w:rsid w:val="00EE0C01"/>
    <w:rsid w:val="00EE63C6"/>
    <w:rsid w:val="00F12A51"/>
    <w:rsid w:val="00F13D25"/>
    <w:rsid w:val="00F23EBF"/>
    <w:rsid w:val="00F320D0"/>
    <w:rsid w:val="00F33149"/>
    <w:rsid w:val="00F426A1"/>
    <w:rsid w:val="00F456F3"/>
    <w:rsid w:val="00F50C0C"/>
    <w:rsid w:val="00F57FC3"/>
    <w:rsid w:val="00F73A2D"/>
    <w:rsid w:val="00F81BD0"/>
    <w:rsid w:val="00F82041"/>
    <w:rsid w:val="00F91890"/>
    <w:rsid w:val="00F97F3F"/>
    <w:rsid w:val="00FA2192"/>
    <w:rsid w:val="00FA304E"/>
    <w:rsid w:val="00FB584E"/>
    <w:rsid w:val="00FC4A78"/>
    <w:rsid w:val="00FC4D95"/>
    <w:rsid w:val="00FE2E0A"/>
    <w:rsid w:val="00FE6AA0"/>
    <w:rsid w:val="00FF5041"/>
    <w:rsid w:val="00FF7F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1647AA0"/>
  <w15:chartTrackingRefBased/>
  <w15:docId w15:val="{254E56F3-3A80-4E49-A2F5-0FE8F381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317.pdf" TargetMode="External"/><Relationship Id="rId7" Type="http://schemas.openxmlformats.org/officeDocument/2006/relationships/hyperlink" Target="http://www.nevo.co.il/Law_word/law07/mekomi-1035.pdf" TargetMode="External"/><Relationship Id="rId2" Type="http://schemas.openxmlformats.org/officeDocument/2006/relationships/hyperlink" Target="http://www.nevo.co.il/Law_word/law07/mekomi-0316.pdf" TargetMode="External"/><Relationship Id="rId1" Type="http://schemas.openxmlformats.org/officeDocument/2006/relationships/hyperlink" Target="http://www.nevo.co.il/Law_word/law07/mekomi-0155.pdf" TargetMode="External"/><Relationship Id="rId6" Type="http://schemas.openxmlformats.org/officeDocument/2006/relationships/hyperlink" Target="http://www.nevo.co.il/Law_word/law07/mekomi-0737.pdf" TargetMode="External"/><Relationship Id="rId5" Type="http://schemas.openxmlformats.org/officeDocument/2006/relationships/hyperlink" Target="http://www.nevo.co.il/Law_word/law07/mekomi-0653.pdf" TargetMode="External"/><Relationship Id="rId4" Type="http://schemas.openxmlformats.org/officeDocument/2006/relationships/hyperlink" Target="http://www.nevo.co.il/Law_word/law07/mekomi-06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2918</Words>
  <Characters>16637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19516</CharactersWithSpaces>
  <SharedDoc>false</SharedDoc>
  <HLinks>
    <vt:vector size="198" baseType="variant">
      <vt:variant>
        <vt:i4>393283</vt:i4>
      </vt:variant>
      <vt:variant>
        <vt:i4>159</vt:i4>
      </vt:variant>
      <vt:variant>
        <vt:i4>0</vt:i4>
      </vt:variant>
      <vt:variant>
        <vt:i4>5</vt:i4>
      </vt:variant>
      <vt:variant>
        <vt:lpwstr>http://www.nevo.co.il/advertisements/nevo-100.doc</vt:lpwstr>
      </vt:variant>
      <vt:variant>
        <vt:lpwstr/>
      </vt:variant>
      <vt:variant>
        <vt:i4>393283</vt:i4>
      </vt:variant>
      <vt:variant>
        <vt:i4>156</vt:i4>
      </vt:variant>
      <vt:variant>
        <vt:i4>0</vt:i4>
      </vt:variant>
      <vt:variant>
        <vt:i4>5</vt:i4>
      </vt:variant>
      <vt:variant>
        <vt:lpwstr>http://www.nevo.co.il/advertisements/nevo-100.doc</vt:lpwstr>
      </vt:variant>
      <vt:variant>
        <vt:lpwstr/>
      </vt:variant>
      <vt:variant>
        <vt:i4>5701641</vt:i4>
      </vt:variant>
      <vt:variant>
        <vt:i4>132</vt:i4>
      </vt:variant>
      <vt:variant>
        <vt:i4>0</vt:i4>
      </vt:variant>
      <vt:variant>
        <vt:i4>5</vt:i4>
      </vt:variant>
      <vt:variant>
        <vt:lpwstr/>
      </vt:variant>
      <vt:variant>
        <vt:lpwstr>med2</vt:lpwstr>
      </vt:variant>
      <vt:variant>
        <vt:i4>5505033</vt:i4>
      </vt:variant>
      <vt:variant>
        <vt:i4>126</vt:i4>
      </vt:variant>
      <vt:variant>
        <vt:i4>0</vt:i4>
      </vt:variant>
      <vt:variant>
        <vt:i4>5</vt:i4>
      </vt:variant>
      <vt:variant>
        <vt:lpwstr/>
      </vt:variant>
      <vt:variant>
        <vt:lpwstr>med1</vt:lpwstr>
      </vt:variant>
      <vt:variant>
        <vt:i4>5570569</vt:i4>
      </vt:variant>
      <vt:variant>
        <vt:i4>120</vt:i4>
      </vt:variant>
      <vt:variant>
        <vt:i4>0</vt:i4>
      </vt:variant>
      <vt:variant>
        <vt:i4>5</vt:i4>
      </vt:variant>
      <vt:variant>
        <vt:lpwstr/>
      </vt:variant>
      <vt:variant>
        <vt:lpwstr>med0</vt:lpwstr>
      </vt:variant>
      <vt:variant>
        <vt:i4>3538987</vt:i4>
      </vt:variant>
      <vt:variant>
        <vt:i4>114</vt:i4>
      </vt:variant>
      <vt:variant>
        <vt:i4>0</vt:i4>
      </vt:variant>
      <vt:variant>
        <vt:i4>5</vt:i4>
      </vt:variant>
      <vt:variant>
        <vt:lpwstr/>
      </vt:variant>
      <vt:variant>
        <vt:lpwstr>Seif15</vt:lpwstr>
      </vt:variant>
      <vt:variant>
        <vt:i4>3801131</vt:i4>
      </vt:variant>
      <vt:variant>
        <vt:i4>108</vt:i4>
      </vt:variant>
      <vt:variant>
        <vt:i4>0</vt:i4>
      </vt:variant>
      <vt:variant>
        <vt:i4>5</vt:i4>
      </vt:variant>
      <vt:variant>
        <vt:lpwstr/>
      </vt:variant>
      <vt:variant>
        <vt:lpwstr>Seif19</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3473451</vt:i4>
      </vt:variant>
      <vt:variant>
        <vt:i4>48</vt:i4>
      </vt:variant>
      <vt:variant>
        <vt:i4>0</vt:i4>
      </vt:variant>
      <vt:variant>
        <vt:i4>5</vt:i4>
      </vt:variant>
      <vt:variant>
        <vt:lpwstr/>
      </vt:variant>
      <vt:variant>
        <vt:lpwstr>Seif16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3866667</vt:i4>
      </vt:variant>
      <vt:variant>
        <vt:i4>30</vt:i4>
      </vt:variant>
      <vt:variant>
        <vt:i4>0</vt:i4>
      </vt:variant>
      <vt:variant>
        <vt:i4>5</vt:i4>
      </vt:variant>
      <vt:variant>
        <vt:lpwstr/>
      </vt:variant>
      <vt:variant>
        <vt:lpwstr>Seif18</vt:lpwstr>
      </vt:variant>
      <vt:variant>
        <vt:i4>3342376</vt:i4>
      </vt:variant>
      <vt:variant>
        <vt:i4>24</vt:i4>
      </vt:variant>
      <vt:variant>
        <vt:i4>0</vt:i4>
      </vt:variant>
      <vt:variant>
        <vt:i4>5</vt:i4>
      </vt:variant>
      <vt:variant>
        <vt:lpwstr/>
      </vt:variant>
      <vt:variant>
        <vt:lpwstr>Seif20</vt:lpwstr>
      </vt:variant>
      <vt:variant>
        <vt:i4>3407915</vt:i4>
      </vt:variant>
      <vt:variant>
        <vt:i4>18</vt:i4>
      </vt:variant>
      <vt:variant>
        <vt:i4>0</vt:i4>
      </vt:variant>
      <vt:variant>
        <vt:i4>5</vt:i4>
      </vt:variant>
      <vt:variant>
        <vt:lpwstr/>
      </vt:variant>
      <vt:variant>
        <vt:lpwstr>Seif17</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7864351</vt:i4>
      </vt:variant>
      <vt:variant>
        <vt:i4>21</vt:i4>
      </vt:variant>
      <vt:variant>
        <vt:i4>0</vt:i4>
      </vt:variant>
      <vt:variant>
        <vt:i4>5</vt:i4>
      </vt:variant>
      <vt:variant>
        <vt:lpwstr>http://www.nevo.co.il/Law_word/law07/mekomi-1035.pdf</vt:lpwstr>
      </vt:variant>
      <vt:variant>
        <vt:lpwstr/>
      </vt:variant>
      <vt:variant>
        <vt:i4>7471125</vt:i4>
      </vt:variant>
      <vt:variant>
        <vt:i4>18</vt:i4>
      </vt:variant>
      <vt:variant>
        <vt:i4>0</vt:i4>
      </vt:variant>
      <vt:variant>
        <vt:i4>5</vt:i4>
      </vt:variant>
      <vt:variant>
        <vt:lpwstr>http://www.nevo.co.il/Law_word/law07/mekomi-0887.pdf</vt:lpwstr>
      </vt:variant>
      <vt:variant>
        <vt:lpwstr/>
      </vt:variant>
      <vt:variant>
        <vt:i4>8192030</vt:i4>
      </vt:variant>
      <vt:variant>
        <vt:i4>15</vt:i4>
      </vt:variant>
      <vt:variant>
        <vt:i4>0</vt:i4>
      </vt:variant>
      <vt:variant>
        <vt:i4>5</vt:i4>
      </vt:variant>
      <vt:variant>
        <vt:lpwstr>http://www.nevo.co.il/Law_word/law07/mekomi-0737.pdf</vt:lpwstr>
      </vt:variant>
      <vt:variant>
        <vt:lpwstr/>
      </vt:variant>
      <vt:variant>
        <vt:i4>7864344</vt:i4>
      </vt:variant>
      <vt:variant>
        <vt:i4>12</vt:i4>
      </vt:variant>
      <vt:variant>
        <vt:i4>0</vt:i4>
      </vt:variant>
      <vt:variant>
        <vt:i4>5</vt:i4>
      </vt:variant>
      <vt:variant>
        <vt:lpwstr>http://www.nevo.co.il/Law_word/law07/mekomi-0653.pdf</vt:lpwstr>
      </vt:variant>
      <vt:variant>
        <vt:lpwstr/>
      </vt:variant>
      <vt:variant>
        <vt:i4>8126488</vt:i4>
      </vt:variant>
      <vt:variant>
        <vt:i4>9</vt:i4>
      </vt:variant>
      <vt:variant>
        <vt:i4>0</vt:i4>
      </vt:variant>
      <vt:variant>
        <vt:i4>5</vt:i4>
      </vt:variant>
      <vt:variant>
        <vt:lpwstr>http://www.nevo.co.il/Law_word/law07/mekomi-0657.pdf</vt:lpwstr>
      </vt:variant>
      <vt:variant>
        <vt:lpwstr/>
      </vt:variant>
      <vt:variant>
        <vt:i4>7929884</vt:i4>
      </vt:variant>
      <vt:variant>
        <vt:i4>6</vt:i4>
      </vt:variant>
      <vt:variant>
        <vt:i4>0</vt:i4>
      </vt:variant>
      <vt:variant>
        <vt:i4>5</vt:i4>
      </vt:variant>
      <vt:variant>
        <vt:lpwstr>http://www.nevo.co.il/Law_word/law07/mekomi-0317.pdf</vt:lpwstr>
      </vt:variant>
      <vt:variant>
        <vt:lpwstr/>
      </vt:variant>
      <vt:variant>
        <vt:i4>7864348</vt:i4>
      </vt:variant>
      <vt:variant>
        <vt:i4>3</vt:i4>
      </vt:variant>
      <vt:variant>
        <vt:i4>0</vt:i4>
      </vt:variant>
      <vt:variant>
        <vt:i4>5</vt:i4>
      </vt:variant>
      <vt:variant>
        <vt:lpwstr>http://www.nevo.co.il/Law_word/law07/mekomi-0316.pdf</vt:lpwstr>
      </vt:variant>
      <vt:variant>
        <vt:lpwstr/>
      </vt:variant>
      <vt:variant>
        <vt:i4>7929880</vt:i4>
      </vt:variant>
      <vt:variant>
        <vt:i4>0</vt:i4>
      </vt:variant>
      <vt:variant>
        <vt:i4>0</vt:i4>
      </vt:variant>
      <vt:variant>
        <vt:i4>5</vt:i4>
      </vt:variant>
      <vt:variant>
        <vt:lpwstr>http://www.nevo.co.il/Law_word/law07/mekomi-0155.pdf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לרעננה (העמדת רכב וחנייתו), תשמ"ג-1982</vt:lpwstr>
  </property>
  <property fmtid="{D5CDD505-2E9C-101B-9397-08002B2CF9AE}" pid="5" name="LAWNUMBER">
    <vt:lpwstr>020_005</vt:lpwstr>
  </property>
  <property fmtid="{D5CDD505-2E9C-101B-9397-08002B2CF9AE}" pid="6" name="TYPE">
    <vt:lpwstr>01</vt:lpwstr>
  </property>
  <property fmtid="{D5CDD505-2E9C-101B-9397-08002B2CF9AE}" pid="7" name="LINKK1">
    <vt:lpwstr>http://www.nevo.co.il/Law_word/law07/mekomi-0887.pdf;‎רשומות - תקנות חש"ם#ק"ת חש"ם תשע"ז מס' ‏‏887 #מיום 12.9.2017 עמ' 770 – תיקון תשע"ז-2017‏</vt:lpwstr>
  </property>
  <property fmtid="{D5CDD505-2E9C-101B-9397-08002B2CF9AE}" pid="8" name="LINKK2">
    <vt:lpwstr>http://www.nevo.co.il/Law_word/law07/mekomi-1035.pdf;‎רשומות - תקנות חש"ם#ק"ת חש"ם תש"ף מס' ‏‏1035 #מיום 8.9.2020 עמ' 758 – תיקון תש"ף-2020; תחילתו 60 ימים מיום פרסומו‏</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תעבורה</vt:lpwstr>
  </property>
  <property fmtid="{D5CDD505-2E9C-101B-9397-08002B2CF9AE}" pid="25" name="NOSE31">
    <vt:lpwstr>רכב</vt:lpwstr>
  </property>
  <property fmtid="{D5CDD505-2E9C-101B-9397-08002B2CF9AE}" pid="26" name="NOSE41">
    <vt:lpwstr>העמדת רכב וחנייתו</vt:lpwstr>
  </property>
  <property fmtid="{D5CDD505-2E9C-101B-9397-08002B2CF9AE}" pid="27" name="NOSE12">
    <vt:lpwstr>רשויות ומשפט מנהלי</vt:lpwstr>
  </property>
  <property fmtid="{D5CDD505-2E9C-101B-9397-08002B2CF9AE}" pid="28" name="NOSE22">
    <vt:lpwstr>רשויות מקומיות</vt:lpwstr>
  </property>
  <property fmtid="{D5CDD505-2E9C-101B-9397-08002B2CF9AE}" pid="29" name="NOSE32">
    <vt:lpwstr>חוקי עזר</vt:lpwstr>
  </property>
  <property fmtid="{D5CDD505-2E9C-101B-9397-08002B2CF9AE}" pid="30" name="NOSE42">
    <vt:lpwstr>העמדת רכב וחנייתו</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vt:lpwstr>
  </property>
  <property fmtid="{D5CDD505-2E9C-101B-9397-08002B2CF9AE}" pid="65" name="MEKOR_NAME2">
    <vt:lpwstr>פקודת התעבורה</vt:lpwstr>
  </property>
  <property fmtid="{D5CDD505-2E9C-101B-9397-08002B2CF9AE}" pid="66" name="MEKOR_SAIF2">
    <vt:lpwstr>77X</vt:lpwstr>
  </property>
</Properties>
</file>