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FB87" w14:textId="77777777" w:rsidR="00446150" w:rsidRDefault="00446150" w:rsidP="00B16212">
      <w:pPr>
        <w:pStyle w:val="big-header"/>
        <w:ind w:left="0" w:right="1134"/>
        <w:rPr>
          <w:rFonts w:cs="FrankRuehl" w:hint="cs"/>
          <w:sz w:val="32"/>
          <w:rtl/>
        </w:rPr>
      </w:pPr>
      <w:r>
        <w:rPr>
          <w:rFonts w:cs="FrankRuehl" w:hint="cs"/>
          <w:sz w:val="32"/>
          <w:rtl/>
        </w:rPr>
        <w:t xml:space="preserve">חוק עזר </w:t>
      </w:r>
      <w:r w:rsidR="00B16212">
        <w:rPr>
          <w:rFonts w:cs="FrankRuehl" w:hint="cs"/>
          <w:sz w:val="32"/>
          <w:rtl/>
        </w:rPr>
        <w:t>לרעננה</w:t>
      </w:r>
      <w:r>
        <w:rPr>
          <w:rFonts w:cs="FrankRuehl" w:hint="cs"/>
          <w:sz w:val="32"/>
          <w:rtl/>
        </w:rPr>
        <w:t xml:space="preserve"> (תיעול), </w:t>
      </w:r>
      <w:r w:rsidR="00B16212">
        <w:rPr>
          <w:rFonts w:cs="FrankRuehl" w:hint="cs"/>
          <w:sz w:val="32"/>
          <w:rtl/>
        </w:rPr>
        <w:t>תשס"ב-2002</w:t>
      </w:r>
    </w:p>
    <w:p w14:paraId="5CB0235D" w14:textId="77777777" w:rsidR="005739D7" w:rsidRPr="005739D7" w:rsidRDefault="005739D7" w:rsidP="005739D7">
      <w:pPr>
        <w:spacing w:line="320" w:lineRule="auto"/>
        <w:jc w:val="left"/>
        <w:rPr>
          <w:rFonts w:cs="FrankRuehl"/>
          <w:szCs w:val="26"/>
          <w:rtl/>
        </w:rPr>
      </w:pPr>
    </w:p>
    <w:p w14:paraId="6C497EE6" w14:textId="77777777" w:rsidR="005739D7" w:rsidRDefault="005739D7" w:rsidP="005739D7">
      <w:pPr>
        <w:spacing w:line="320" w:lineRule="auto"/>
        <w:jc w:val="left"/>
        <w:rPr>
          <w:rtl/>
        </w:rPr>
      </w:pPr>
    </w:p>
    <w:p w14:paraId="5A962EC5" w14:textId="77777777" w:rsidR="005739D7" w:rsidRPr="005739D7" w:rsidRDefault="005739D7" w:rsidP="005739D7">
      <w:pPr>
        <w:spacing w:line="320" w:lineRule="auto"/>
        <w:jc w:val="left"/>
        <w:rPr>
          <w:rFonts w:cs="Miriam" w:hint="cs"/>
          <w:szCs w:val="22"/>
          <w:rtl/>
        </w:rPr>
      </w:pPr>
      <w:r w:rsidRPr="005739D7">
        <w:rPr>
          <w:rFonts w:cs="Miriam"/>
          <w:szCs w:val="22"/>
          <w:rtl/>
        </w:rPr>
        <w:t>רשויות ומשפט מנהלי</w:t>
      </w:r>
      <w:r w:rsidRPr="005739D7">
        <w:rPr>
          <w:rFonts w:cs="FrankRuehl"/>
          <w:szCs w:val="26"/>
          <w:rtl/>
        </w:rPr>
        <w:t xml:space="preserve"> – רשויות מקומיות – חוקי עזר – תיעול</w:t>
      </w:r>
    </w:p>
    <w:p w14:paraId="4E8D2717" w14:textId="77777777"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8451B" w:rsidRPr="0048451B" w14:paraId="64A6D434" w14:textId="77777777">
        <w:tblPrEx>
          <w:tblCellMar>
            <w:top w:w="0" w:type="dxa"/>
            <w:bottom w:w="0" w:type="dxa"/>
          </w:tblCellMar>
        </w:tblPrEx>
        <w:tc>
          <w:tcPr>
            <w:tcW w:w="1247" w:type="dxa"/>
          </w:tcPr>
          <w:p w14:paraId="182169EF" w14:textId="77777777" w:rsidR="0048451B" w:rsidRPr="0048451B" w:rsidRDefault="0048451B" w:rsidP="0048451B">
            <w:pPr>
              <w:spacing w:line="240" w:lineRule="auto"/>
              <w:jc w:val="left"/>
              <w:rPr>
                <w:rFonts w:cs="Frankruhel"/>
                <w:sz w:val="24"/>
                <w:rtl/>
              </w:rPr>
            </w:pPr>
            <w:r>
              <w:rPr>
                <w:sz w:val="24"/>
                <w:rtl/>
              </w:rPr>
              <w:t xml:space="preserve">סעיף 1 </w:t>
            </w:r>
          </w:p>
        </w:tc>
        <w:tc>
          <w:tcPr>
            <w:tcW w:w="5669" w:type="dxa"/>
          </w:tcPr>
          <w:p w14:paraId="54E9C1BA" w14:textId="77777777" w:rsidR="0048451B" w:rsidRPr="0048451B" w:rsidRDefault="0048451B" w:rsidP="0048451B">
            <w:pPr>
              <w:spacing w:line="240" w:lineRule="auto"/>
              <w:jc w:val="left"/>
              <w:rPr>
                <w:rFonts w:cs="Frankruhel"/>
                <w:sz w:val="24"/>
                <w:rtl/>
              </w:rPr>
            </w:pPr>
            <w:r>
              <w:rPr>
                <w:sz w:val="24"/>
                <w:rtl/>
              </w:rPr>
              <w:t>הגדרות</w:t>
            </w:r>
          </w:p>
        </w:tc>
        <w:tc>
          <w:tcPr>
            <w:tcW w:w="567" w:type="dxa"/>
          </w:tcPr>
          <w:p w14:paraId="26B9D67C" w14:textId="77777777" w:rsidR="0048451B" w:rsidRPr="0048451B" w:rsidRDefault="0048451B" w:rsidP="0048451B">
            <w:pPr>
              <w:spacing w:line="240" w:lineRule="auto"/>
              <w:jc w:val="left"/>
              <w:rPr>
                <w:rStyle w:val="Hyperlink"/>
                <w:rtl/>
              </w:rPr>
            </w:pPr>
            <w:hyperlink w:anchor="Seif1" w:tooltip="הגדרות" w:history="1">
              <w:r w:rsidRPr="0048451B">
                <w:rPr>
                  <w:rStyle w:val="Hyperlink"/>
                </w:rPr>
                <w:t>Go</w:t>
              </w:r>
            </w:hyperlink>
          </w:p>
        </w:tc>
        <w:tc>
          <w:tcPr>
            <w:tcW w:w="850" w:type="dxa"/>
          </w:tcPr>
          <w:p w14:paraId="42662BB0"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8451B" w:rsidRPr="0048451B" w14:paraId="30E8D7F2" w14:textId="77777777">
        <w:tblPrEx>
          <w:tblCellMar>
            <w:top w:w="0" w:type="dxa"/>
            <w:bottom w:w="0" w:type="dxa"/>
          </w:tblCellMar>
        </w:tblPrEx>
        <w:tc>
          <w:tcPr>
            <w:tcW w:w="1247" w:type="dxa"/>
          </w:tcPr>
          <w:p w14:paraId="6F27C3DA" w14:textId="77777777" w:rsidR="0048451B" w:rsidRPr="0048451B" w:rsidRDefault="0048451B" w:rsidP="0048451B">
            <w:pPr>
              <w:spacing w:line="240" w:lineRule="auto"/>
              <w:jc w:val="left"/>
              <w:rPr>
                <w:rFonts w:cs="Frankruhel"/>
                <w:sz w:val="24"/>
                <w:rtl/>
              </w:rPr>
            </w:pPr>
            <w:r>
              <w:rPr>
                <w:sz w:val="24"/>
                <w:rtl/>
              </w:rPr>
              <w:t xml:space="preserve">סעיף 2 </w:t>
            </w:r>
          </w:p>
        </w:tc>
        <w:tc>
          <w:tcPr>
            <w:tcW w:w="5669" w:type="dxa"/>
          </w:tcPr>
          <w:p w14:paraId="639170CA" w14:textId="77777777" w:rsidR="0048451B" w:rsidRPr="0048451B" w:rsidRDefault="0048451B" w:rsidP="0048451B">
            <w:pPr>
              <w:spacing w:line="240" w:lineRule="auto"/>
              <w:jc w:val="left"/>
              <w:rPr>
                <w:rFonts w:cs="Frankruhel"/>
                <w:sz w:val="24"/>
                <w:rtl/>
              </w:rPr>
            </w:pPr>
            <w:r>
              <w:rPr>
                <w:sz w:val="24"/>
                <w:rtl/>
              </w:rPr>
              <w:t>היטל תיעול</w:t>
            </w:r>
          </w:p>
        </w:tc>
        <w:tc>
          <w:tcPr>
            <w:tcW w:w="567" w:type="dxa"/>
          </w:tcPr>
          <w:p w14:paraId="5DA0D31E" w14:textId="77777777" w:rsidR="0048451B" w:rsidRPr="0048451B" w:rsidRDefault="0048451B" w:rsidP="0048451B">
            <w:pPr>
              <w:spacing w:line="240" w:lineRule="auto"/>
              <w:jc w:val="left"/>
              <w:rPr>
                <w:rStyle w:val="Hyperlink"/>
                <w:rtl/>
              </w:rPr>
            </w:pPr>
            <w:hyperlink w:anchor="Seif10" w:tooltip="היטל תיעול" w:history="1">
              <w:r w:rsidRPr="0048451B">
                <w:rPr>
                  <w:rStyle w:val="Hyperlink"/>
                </w:rPr>
                <w:t>Go</w:t>
              </w:r>
            </w:hyperlink>
          </w:p>
        </w:tc>
        <w:tc>
          <w:tcPr>
            <w:tcW w:w="850" w:type="dxa"/>
          </w:tcPr>
          <w:p w14:paraId="7DD008A7"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8451B" w:rsidRPr="0048451B" w14:paraId="2B669B53" w14:textId="77777777">
        <w:tblPrEx>
          <w:tblCellMar>
            <w:top w:w="0" w:type="dxa"/>
            <w:bottom w:w="0" w:type="dxa"/>
          </w:tblCellMar>
        </w:tblPrEx>
        <w:tc>
          <w:tcPr>
            <w:tcW w:w="1247" w:type="dxa"/>
          </w:tcPr>
          <w:p w14:paraId="6FB11A54" w14:textId="77777777" w:rsidR="0048451B" w:rsidRPr="0048451B" w:rsidRDefault="0048451B" w:rsidP="0048451B">
            <w:pPr>
              <w:spacing w:line="240" w:lineRule="auto"/>
              <w:jc w:val="left"/>
              <w:rPr>
                <w:rFonts w:cs="Frankruhel"/>
                <w:sz w:val="24"/>
                <w:rtl/>
              </w:rPr>
            </w:pPr>
            <w:r>
              <w:rPr>
                <w:sz w:val="24"/>
                <w:rtl/>
              </w:rPr>
              <w:t xml:space="preserve">סעיף 3 </w:t>
            </w:r>
          </w:p>
        </w:tc>
        <w:tc>
          <w:tcPr>
            <w:tcW w:w="5669" w:type="dxa"/>
          </w:tcPr>
          <w:p w14:paraId="784C0A4A" w14:textId="77777777" w:rsidR="0048451B" w:rsidRPr="0048451B" w:rsidRDefault="0048451B" w:rsidP="0048451B">
            <w:pPr>
              <w:spacing w:line="240" w:lineRule="auto"/>
              <w:jc w:val="left"/>
              <w:rPr>
                <w:rFonts w:cs="Frankruhel"/>
                <w:sz w:val="24"/>
                <w:rtl/>
              </w:rPr>
            </w:pPr>
            <w:r>
              <w:rPr>
                <w:sz w:val="24"/>
                <w:rtl/>
              </w:rPr>
              <w:t>תשלום ההיטל</w:t>
            </w:r>
          </w:p>
        </w:tc>
        <w:tc>
          <w:tcPr>
            <w:tcW w:w="567" w:type="dxa"/>
          </w:tcPr>
          <w:p w14:paraId="1833A9CD" w14:textId="77777777" w:rsidR="0048451B" w:rsidRPr="0048451B" w:rsidRDefault="0048451B" w:rsidP="0048451B">
            <w:pPr>
              <w:spacing w:line="240" w:lineRule="auto"/>
              <w:jc w:val="left"/>
              <w:rPr>
                <w:rStyle w:val="Hyperlink"/>
                <w:rtl/>
              </w:rPr>
            </w:pPr>
            <w:hyperlink w:anchor="Seif2" w:tooltip="תשלום ההיטל" w:history="1">
              <w:r w:rsidRPr="0048451B">
                <w:rPr>
                  <w:rStyle w:val="Hyperlink"/>
                </w:rPr>
                <w:t>Go</w:t>
              </w:r>
            </w:hyperlink>
          </w:p>
        </w:tc>
        <w:tc>
          <w:tcPr>
            <w:tcW w:w="850" w:type="dxa"/>
          </w:tcPr>
          <w:p w14:paraId="1105ED20"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8451B" w:rsidRPr="0048451B" w14:paraId="07E31A35" w14:textId="77777777">
        <w:tblPrEx>
          <w:tblCellMar>
            <w:top w:w="0" w:type="dxa"/>
            <w:bottom w:w="0" w:type="dxa"/>
          </w:tblCellMar>
        </w:tblPrEx>
        <w:tc>
          <w:tcPr>
            <w:tcW w:w="1247" w:type="dxa"/>
          </w:tcPr>
          <w:p w14:paraId="1A61898F" w14:textId="77777777" w:rsidR="0048451B" w:rsidRPr="0048451B" w:rsidRDefault="0048451B" w:rsidP="0048451B">
            <w:pPr>
              <w:spacing w:line="240" w:lineRule="auto"/>
              <w:jc w:val="left"/>
              <w:rPr>
                <w:rFonts w:cs="Frankruhel"/>
                <w:sz w:val="24"/>
                <w:rtl/>
              </w:rPr>
            </w:pPr>
            <w:r>
              <w:rPr>
                <w:sz w:val="24"/>
                <w:rtl/>
              </w:rPr>
              <w:t xml:space="preserve">סעיף 4 </w:t>
            </w:r>
          </w:p>
        </w:tc>
        <w:tc>
          <w:tcPr>
            <w:tcW w:w="5669" w:type="dxa"/>
          </w:tcPr>
          <w:p w14:paraId="2AE6F497" w14:textId="77777777" w:rsidR="0048451B" w:rsidRPr="0048451B" w:rsidRDefault="0048451B" w:rsidP="0048451B">
            <w:pPr>
              <w:spacing w:line="240" w:lineRule="auto"/>
              <w:jc w:val="left"/>
              <w:rPr>
                <w:rFonts w:cs="Frankruhel"/>
                <w:sz w:val="24"/>
                <w:rtl/>
              </w:rPr>
            </w:pPr>
            <w:r>
              <w:rPr>
                <w:sz w:val="24"/>
                <w:rtl/>
              </w:rPr>
              <w:t>היטל תיעול לנכס</w:t>
            </w:r>
          </w:p>
        </w:tc>
        <w:tc>
          <w:tcPr>
            <w:tcW w:w="567" w:type="dxa"/>
          </w:tcPr>
          <w:p w14:paraId="7941FCD3" w14:textId="77777777" w:rsidR="0048451B" w:rsidRPr="0048451B" w:rsidRDefault="0048451B" w:rsidP="0048451B">
            <w:pPr>
              <w:spacing w:line="240" w:lineRule="auto"/>
              <w:jc w:val="left"/>
              <w:rPr>
                <w:rStyle w:val="Hyperlink"/>
                <w:rtl/>
              </w:rPr>
            </w:pPr>
            <w:hyperlink w:anchor="Seif9" w:tooltip="היטל תיעול לנכס" w:history="1">
              <w:r w:rsidRPr="0048451B">
                <w:rPr>
                  <w:rStyle w:val="Hyperlink"/>
                </w:rPr>
                <w:t>Go</w:t>
              </w:r>
            </w:hyperlink>
          </w:p>
        </w:tc>
        <w:tc>
          <w:tcPr>
            <w:tcW w:w="850" w:type="dxa"/>
          </w:tcPr>
          <w:p w14:paraId="738D1ECA"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8451B" w:rsidRPr="0048451B" w14:paraId="1E95ABF3" w14:textId="77777777">
        <w:tblPrEx>
          <w:tblCellMar>
            <w:top w:w="0" w:type="dxa"/>
            <w:bottom w:w="0" w:type="dxa"/>
          </w:tblCellMar>
        </w:tblPrEx>
        <w:tc>
          <w:tcPr>
            <w:tcW w:w="1247" w:type="dxa"/>
          </w:tcPr>
          <w:p w14:paraId="2E71093E" w14:textId="77777777" w:rsidR="0048451B" w:rsidRPr="0048451B" w:rsidRDefault="0048451B" w:rsidP="0048451B">
            <w:pPr>
              <w:spacing w:line="240" w:lineRule="auto"/>
              <w:jc w:val="left"/>
              <w:rPr>
                <w:rFonts w:cs="Frankruhel"/>
                <w:sz w:val="24"/>
                <w:rtl/>
              </w:rPr>
            </w:pPr>
            <w:r>
              <w:rPr>
                <w:sz w:val="24"/>
                <w:rtl/>
              </w:rPr>
              <w:t xml:space="preserve">סעיף 5 </w:t>
            </w:r>
          </w:p>
        </w:tc>
        <w:tc>
          <w:tcPr>
            <w:tcW w:w="5669" w:type="dxa"/>
          </w:tcPr>
          <w:p w14:paraId="417C6CE2" w14:textId="77777777" w:rsidR="0048451B" w:rsidRPr="0048451B" w:rsidRDefault="0048451B" w:rsidP="0048451B">
            <w:pPr>
              <w:spacing w:line="240" w:lineRule="auto"/>
              <w:jc w:val="left"/>
              <w:rPr>
                <w:rFonts w:cs="Frankruhel"/>
                <w:sz w:val="24"/>
                <w:rtl/>
              </w:rPr>
            </w:pPr>
            <w:r>
              <w:rPr>
                <w:sz w:val="24"/>
                <w:rtl/>
              </w:rPr>
              <w:t>היטל תיעול באדמה חקלאית</w:t>
            </w:r>
          </w:p>
        </w:tc>
        <w:tc>
          <w:tcPr>
            <w:tcW w:w="567" w:type="dxa"/>
          </w:tcPr>
          <w:p w14:paraId="5D6A0061" w14:textId="77777777" w:rsidR="0048451B" w:rsidRPr="0048451B" w:rsidRDefault="0048451B" w:rsidP="0048451B">
            <w:pPr>
              <w:spacing w:line="240" w:lineRule="auto"/>
              <w:jc w:val="left"/>
              <w:rPr>
                <w:rStyle w:val="Hyperlink"/>
                <w:rtl/>
              </w:rPr>
            </w:pPr>
            <w:hyperlink w:anchor="Seif3" w:tooltip="היטל תיעול באדמה חקלאית" w:history="1">
              <w:r w:rsidRPr="0048451B">
                <w:rPr>
                  <w:rStyle w:val="Hyperlink"/>
                </w:rPr>
                <w:t>Go</w:t>
              </w:r>
            </w:hyperlink>
          </w:p>
        </w:tc>
        <w:tc>
          <w:tcPr>
            <w:tcW w:w="850" w:type="dxa"/>
          </w:tcPr>
          <w:p w14:paraId="469D60C1"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8451B" w:rsidRPr="0048451B" w14:paraId="61D91A4D" w14:textId="77777777">
        <w:tblPrEx>
          <w:tblCellMar>
            <w:top w:w="0" w:type="dxa"/>
            <w:bottom w:w="0" w:type="dxa"/>
          </w:tblCellMar>
        </w:tblPrEx>
        <w:tc>
          <w:tcPr>
            <w:tcW w:w="1247" w:type="dxa"/>
          </w:tcPr>
          <w:p w14:paraId="6EF248F7" w14:textId="77777777" w:rsidR="0048451B" w:rsidRPr="0048451B" w:rsidRDefault="0048451B" w:rsidP="0048451B">
            <w:pPr>
              <w:spacing w:line="240" w:lineRule="auto"/>
              <w:jc w:val="left"/>
              <w:rPr>
                <w:rFonts w:cs="Frankruhel"/>
                <w:sz w:val="24"/>
                <w:rtl/>
              </w:rPr>
            </w:pPr>
            <w:r>
              <w:rPr>
                <w:sz w:val="24"/>
                <w:rtl/>
              </w:rPr>
              <w:t xml:space="preserve">סעיף 6 </w:t>
            </w:r>
          </w:p>
        </w:tc>
        <w:tc>
          <w:tcPr>
            <w:tcW w:w="5669" w:type="dxa"/>
          </w:tcPr>
          <w:p w14:paraId="5FE614B4" w14:textId="77777777" w:rsidR="0048451B" w:rsidRPr="0048451B" w:rsidRDefault="0048451B" w:rsidP="0048451B">
            <w:pPr>
              <w:spacing w:line="240" w:lineRule="auto"/>
              <w:jc w:val="left"/>
              <w:rPr>
                <w:rFonts w:cs="Frankruhel"/>
                <w:sz w:val="24"/>
                <w:rtl/>
              </w:rPr>
            </w:pPr>
            <w:r>
              <w:rPr>
                <w:sz w:val="24"/>
                <w:rtl/>
              </w:rPr>
              <w:t>היטל בשלבים</w:t>
            </w:r>
          </w:p>
        </w:tc>
        <w:tc>
          <w:tcPr>
            <w:tcW w:w="567" w:type="dxa"/>
          </w:tcPr>
          <w:p w14:paraId="18B529AA" w14:textId="77777777" w:rsidR="0048451B" w:rsidRPr="0048451B" w:rsidRDefault="0048451B" w:rsidP="0048451B">
            <w:pPr>
              <w:spacing w:line="240" w:lineRule="auto"/>
              <w:jc w:val="left"/>
              <w:rPr>
                <w:rStyle w:val="Hyperlink"/>
                <w:rtl/>
              </w:rPr>
            </w:pPr>
            <w:hyperlink w:anchor="Seif4" w:tooltip="היטל בשלבים" w:history="1">
              <w:r w:rsidRPr="0048451B">
                <w:rPr>
                  <w:rStyle w:val="Hyperlink"/>
                </w:rPr>
                <w:t>Go</w:t>
              </w:r>
            </w:hyperlink>
          </w:p>
        </w:tc>
        <w:tc>
          <w:tcPr>
            <w:tcW w:w="850" w:type="dxa"/>
          </w:tcPr>
          <w:p w14:paraId="790C244A"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8451B" w:rsidRPr="0048451B" w14:paraId="7B274CB2" w14:textId="77777777">
        <w:tblPrEx>
          <w:tblCellMar>
            <w:top w:w="0" w:type="dxa"/>
            <w:bottom w:w="0" w:type="dxa"/>
          </w:tblCellMar>
        </w:tblPrEx>
        <w:tc>
          <w:tcPr>
            <w:tcW w:w="1247" w:type="dxa"/>
          </w:tcPr>
          <w:p w14:paraId="60D2D9B5" w14:textId="77777777" w:rsidR="0048451B" w:rsidRPr="0048451B" w:rsidRDefault="0048451B" w:rsidP="0048451B">
            <w:pPr>
              <w:spacing w:line="240" w:lineRule="auto"/>
              <w:jc w:val="left"/>
              <w:rPr>
                <w:rFonts w:cs="Frankruhel"/>
                <w:sz w:val="24"/>
                <w:rtl/>
              </w:rPr>
            </w:pPr>
            <w:r>
              <w:rPr>
                <w:sz w:val="24"/>
                <w:rtl/>
              </w:rPr>
              <w:t xml:space="preserve">סעיף 7 </w:t>
            </w:r>
          </w:p>
        </w:tc>
        <w:tc>
          <w:tcPr>
            <w:tcW w:w="5669" w:type="dxa"/>
          </w:tcPr>
          <w:p w14:paraId="13F6D783" w14:textId="77777777" w:rsidR="0048451B" w:rsidRPr="0048451B" w:rsidRDefault="0048451B" w:rsidP="0048451B">
            <w:pPr>
              <w:spacing w:line="240" w:lineRule="auto"/>
              <w:jc w:val="left"/>
              <w:rPr>
                <w:rFonts w:cs="Frankruhel"/>
                <w:sz w:val="24"/>
                <w:rtl/>
              </w:rPr>
            </w:pPr>
            <w:r>
              <w:rPr>
                <w:sz w:val="24"/>
                <w:rtl/>
              </w:rPr>
              <w:t>היטל משלים</w:t>
            </w:r>
          </w:p>
        </w:tc>
        <w:tc>
          <w:tcPr>
            <w:tcW w:w="567" w:type="dxa"/>
          </w:tcPr>
          <w:p w14:paraId="7FB67F7F" w14:textId="77777777" w:rsidR="0048451B" w:rsidRPr="0048451B" w:rsidRDefault="0048451B" w:rsidP="0048451B">
            <w:pPr>
              <w:spacing w:line="240" w:lineRule="auto"/>
              <w:jc w:val="left"/>
              <w:rPr>
                <w:rStyle w:val="Hyperlink"/>
                <w:rtl/>
              </w:rPr>
            </w:pPr>
            <w:hyperlink w:anchor="Seif5" w:tooltip="היטל משלים" w:history="1">
              <w:r w:rsidRPr="0048451B">
                <w:rPr>
                  <w:rStyle w:val="Hyperlink"/>
                </w:rPr>
                <w:t>Go</w:t>
              </w:r>
            </w:hyperlink>
          </w:p>
        </w:tc>
        <w:tc>
          <w:tcPr>
            <w:tcW w:w="850" w:type="dxa"/>
          </w:tcPr>
          <w:p w14:paraId="17463336"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8451B" w:rsidRPr="0048451B" w14:paraId="4F32645D" w14:textId="77777777">
        <w:tblPrEx>
          <w:tblCellMar>
            <w:top w:w="0" w:type="dxa"/>
            <w:bottom w:w="0" w:type="dxa"/>
          </w:tblCellMar>
        </w:tblPrEx>
        <w:tc>
          <w:tcPr>
            <w:tcW w:w="1247" w:type="dxa"/>
          </w:tcPr>
          <w:p w14:paraId="2DB63DB4" w14:textId="77777777" w:rsidR="0048451B" w:rsidRPr="0048451B" w:rsidRDefault="0048451B" w:rsidP="0048451B">
            <w:pPr>
              <w:spacing w:line="240" w:lineRule="auto"/>
              <w:jc w:val="left"/>
              <w:rPr>
                <w:rFonts w:cs="Frankruhel"/>
                <w:sz w:val="24"/>
                <w:rtl/>
              </w:rPr>
            </w:pPr>
            <w:r>
              <w:rPr>
                <w:sz w:val="24"/>
                <w:rtl/>
              </w:rPr>
              <w:t xml:space="preserve">סעיף 8 </w:t>
            </w:r>
          </w:p>
        </w:tc>
        <w:tc>
          <w:tcPr>
            <w:tcW w:w="5669" w:type="dxa"/>
          </w:tcPr>
          <w:p w14:paraId="4369F1BD" w14:textId="77777777" w:rsidR="0048451B" w:rsidRPr="0048451B" w:rsidRDefault="0048451B" w:rsidP="0048451B">
            <w:pPr>
              <w:spacing w:line="240" w:lineRule="auto"/>
              <w:jc w:val="left"/>
              <w:rPr>
                <w:rFonts w:cs="Frankruhel"/>
                <w:sz w:val="24"/>
                <w:rtl/>
              </w:rPr>
            </w:pPr>
            <w:r>
              <w:rPr>
                <w:sz w:val="24"/>
                <w:rtl/>
              </w:rPr>
              <w:t>שערוך</w:t>
            </w:r>
          </w:p>
        </w:tc>
        <w:tc>
          <w:tcPr>
            <w:tcW w:w="567" w:type="dxa"/>
          </w:tcPr>
          <w:p w14:paraId="526BC736" w14:textId="77777777" w:rsidR="0048451B" w:rsidRPr="0048451B" w:rsidRDefault="0048451B" w:rsidP="0048451B">
            <w:pPr>
              <w:spacing w:line="240" w:lineRule="auto"/>
              <w:jc w:val="left"/>
              <w:rPr>
                <w:rStyle w:val="Hyperlink"/>
                <w:rtl/>
              </w:rPr>
            </w:pPr>
            <w:hyperlink w:anchor="Seif6" w:tooltip="שערוך" w:history="1">
              <w:r w:rsidRPr="0048451B">
                <w:rPr>
                  <w:rStyle w:val="Hyperlink"/>
                </w:rPr>
                <w:t>Go</w:t>
              </w:r>
            </w:hyperlink>
          </w:p>
        </w:tc>
        <w:tc>
          <w:tcPr>
            <w:tcW w:w="850" w:type="dxa"/>
          </w:tcPr>
          <w:p w14:paraId="0BC63D82"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8451B" w:rsidRPr="0048451B" w14:paraId="433C61B4" w14:textId="77777777">
        <w:tblPrEx>
          <w:tblCellMar>
            <w:top w:w="0" w:type="dxa"/>
            <w:bottom w:w="0" w:type="dxa"/>
          </w:tblCellMar>
        </w:tblPrEx>
        <w:tc>
          <w:tcPr>
            <w:tcW w:w="1247" w:type="dxa"/>
          </w:tcPr>
          <w:p w14:paraId="5B413034" w14:textId="77777777" w:rsidR="0048451B" w:rsidRPr="0048451B" w:rsidRDefault="0048451B" w:rsidP="0048451B">
            <w:pPr>
              <w:spacing w:line="240" w:lineRule="auto"/>
              <w:jc w:val="left"/>
              <w:rPr>
                <w:rFonts w:cs="Frankruhel"/>
                <w:sz w:val="24"/>
                <w:rtl/>
              </w:rPr>
            </w:pPr>
            <w:r>
              <w:rPr>
                <w:sz w:val="24"/>
                <w:rtl/>
              </w:rPr>
              <w:t xml:space="preserve">סעיף 9 </w:t>
            </w:r>
          </w:p>
        </w:tc>
        <w:tc>
          <w:tcPr>
            <w:tcW w:w="5669" w:type="dxa"/>
          </w:tcPr>
          <w:p w14:paraId="6EE334B9" w14:textId="77777777" w:rsidR="0048451B" w:rsidRPr="0048451B" w:rsidRDefault="0048451B" w:rsidP="0048451B">
            <w:pPr>
              <w:spacing w:line="240" w:lineRule="auto"/>
              <w:jc w:val="left"/>
              <w:rPr>
                <w:rFonts w:cs="Frankruhel"/>
                <w:sz w:val="24"/>
                <w:rtl/>
              </w:rPr>
            </w:pPr>
            <w:r>
              <w:rPr>
                <w:sz w:val="24"/>
                <w:rtl/>
              </w:rPr>
              <w:t>טעות בחיוב</w:t>
            </w:r>
          </w:p>
        </w:tc>
        <w:tc>
          <w:tcPr>
            <w:tcW w:w="567" w:type="dxa"/>
          </w:tcPr>
          <w:p w14:paraId="1D6A8463" w14:textId="77777777" w:rsidR="0048451B" w:rsidRPr="0048451B" w:rsidRDefault="0048451B" w:rsidP="0048451B">
            <w:pPr>
              <w:spacing w:line="240" w:lineRule="auto"/>
              <w:jc w:val="left"/>
              <w:rPr>
                <w:rStyle w:val="Hyperlink"/>
                <w:rtl/>
              </w:rPr>
            </w:pPr>
            <w:hyperlink w:anchor="Seif7" w:tooltip="טעות בחיוב" w:history="1">
              <w:r w:rsidRPr="0048451B">
                <w:rPr>
                  <w:rStyle w:val="Hyperlink"/>
                </w:rPr>
                <w:t>Go</w:t>
              </w:r>
            </w:hyperlink>
          </w:p>
        </w:tc>
        <w:tc>
          <w:tcPr>
            <w:tcW w:w="850" w:type="dxa"/>
          </w:tcPr>
          <w:p w14:paraId="1A658217"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8451B" w:rsidRPr="0048451B" w14:paraId="18F075A4" w14:textId="77777777">
        <w:tblPrEx>
          <w:tblCellMar>
            <w:top w:w="0" w:type="dxa"/>
            <w:bottom w:w="0" w:type="dxa"/>
          </w:tblCellMar>
        </w:tblPrEx>
        <w:tc>
          <w:tcPr>
            <w:tcW w:w="1247" w:type="dxa"/>
          </w:tcPr>
          <w:p w14:paraId="7E7D1CD0" w14:textId="77777777" w:rsidR="0048451B" w:rsidRPr="0048451B" w:rsidRDefault="0048451B" w:rsidP="0048451B">
            <w:pPr>
              <w:spacing w:line="240" w:lineRule="auto"/>
              <w:jc w:val="left"/>
              <w:rPr>
                <w:rFonts w:cs="Frankruhel"/>
                <w:sz w:val="24"/>
                <w:rtl/>
              </w:rPr>
            </w:pPr>
            <w:r>
              <w:rPr>
                <w:sz w:val="24"/>
                <w:rtl/>
              </w:rPr>
              <w:t xml:space="preserve">סעיף 10 </w:t>
            </w:r>
          </w:p>
        </w:tc>
        <w:tc>
          <w:tcPr>
            <w:tcW w:w="5669" w:type="dxa"/>
          </w:tcPr>
          <w:p w14:paraId="20C76362" w14:textId="77777777" w:rsidR="0048451B" w:rsidRPr="0048451B" w:rsidRDefault="0048451B" w:rsidP="0048451B">
            <w:pPr>
              <w:spacing w:line="240" w:lineRule="auto"/>
              <w:jc w:val="left"/>
              <w:rPr>
                <w:rFonts w:cs="Frankruhel"/>
                <w:sz w:val="24"/>
                <w:rtl/>
              </w:rPr>
            </w:pPr>
            <w:r>
              <w:rPr>
                <w:sz w:val="24"/>
                <w:rtl/>
              </w:rPr>
              <w:t>טיפול בתעלה</w:t>
            </w:r>
          </w:p>
        </w:tc>
        <w:tc>
          <w:tcPr>
            <w:tcW w:w="567" w:type="dxa"/>
          </w:tcPr>
          <w:p w14:paraId="1C3C57FB" w14:textId="77777777" w:rsidR="0048451B" w:rsidRPr="0048451B" w:rsidRDefault="0048451B" w:rsidP="0048451B">
            <w:pPr>
              <w:spacing w:line="240" w:lineRule="auto"/>
              <w:jc w:val="left"/>
              <w:rPr>
                <w:rStyle w:val="Hyperlink"/>
                <w:rtl/>
              </w:rPr>
            </w:pPr>
            <w:hyperlink w:anchor="Seif8" w:tooltip="טיפול בתעלה" w:history="1">
              <w:r w:rsidRPr="0048451B">
                <w:rPr>
                  <w:rStyle w:val="Hyperlink"/>
                </w:rPr>
                <w:t>Go</w:t>
              </w:r>
            </w:hyperlink>
          </w:p>
        </w:tc>
        <w:tc>
          <w:tcPr>
            <w:tcW w:w="850" w:type="dxa"/>
          </w:tcPr>
          <w:p w14:paraId="5208068F"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8451B" w:rsidRPr="0048451B" w14:paraId="52F8D333" w14:textId="77777777">
        <w:tblPrEx>
          <w:tblCellMar>
            <w:top w:w="0" w:type="dxa"/>
            <w:bottom w:w="0" w:type="dxa"/>
          </w:tblCellMar>
        </w:tblPrEx>
        <w:tc>
          <w:tcPr>
            <w:tcW w:w="1247" w:type="dxa"/>
          </w:tcPr>
          <w:p w14:paraId="5BDDD850" w14:textId="77777777" w:rsidR="0048451B" w:rsidRPr="0048451B" w:rsidRDefault="0048451B" w:rsidP="0048451B">
            <w:pPr>
              <w:spacing w:line="240" w:lineRule="auto"/>
              <w:jc w:val="left"/>
              <w:rPr>
                <w:rFonts w:cs="Frankruhel"/>
                <w:sz w:val="24"/>
                <w:rtl/>
              </w:rPr>
            </w:pPr>
            <w:r>
              <w:rPr>
                <w:sz w:val="24"/>
                <w:rtl/>
              </w:rPr>
              <w:t xml:space="preserve">סעיף 11 </w:t>
            </w:r>
          </w:p>
        </w:tc>
        <w:tc>
          <w:tcPr>
            <w:tcW w:w="5669" w:type="dxa"/>
          </w:tcPr>
          <w:p w14:paraId="68C056B1" w14:textId="77777777" w:rsidR="0048451B" w:rsidRPr="0048451B" w:rsidRDefault="0048451B" w:rsidP="0048451B">
            <w:pPr>
              <w:spacing w:line="240" w:lineRule="auto"/>
              <w:jc w:val="left"/>
              <w:rPr>
                <w:rFonts w:cs="Frankruhel"/>
                <w:sz w:val="24"/>
                <w:rtl/>
              </w:rPr>
            </w:pPr>
            <w:r>
              <w:rPr>
                <w:sz w:val="24"/>
                <w:rtl/>
              </w:rPr>
              <w:t>התקנת תעלה בידי בעלים בנכס</w:t>
            </w:r>
          </w:p>
        </w:tc>
        <w:tc>
          <w:tcPr>
            <w:tcW w:w="567" w:type="dxa"/>
          </w:tcPr>
          <w:p w14:paraId="35CAB824" w14:textId="77777777" w:rsidR="0048451B" w:rsidRPr="0048451B" w:rsidRDefault="0048451B" w:rsidP="0048451B">
            <w:pPr>
              <w:spacing w:line="240" w:lineRule="auto"/>
              <w:jc w:val="left"/>
              <w:rPr>
                <w:rStyle w:val="Hyperlink"/>
                <w:rtl/>
              </w:rPr>
            </w:pPr>
            <w:hyperlink w:anchor="Seif11" w:tooltip="התקנת תעלה בידי בעלים בנכס" w:history="1">
              <w:r w:rsidRPr="0048451B">
                <w:rPr>
                  <w:rStyle w:val="Hyperlink"/>
                </w:rPr>
                <w:t>Go</w:t>
              </w:r>
            </w:hyperlink>
          </w:p>
        </w:tc>
        <w:tc>
          <w:tcPr>
            <w:tcW w:w="850" w:type="dxa"/>
          </w:tcPr>
          <w:p w14:paraId="3D070FE0"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8451B" w:rsidRPr="0048451B" w14:paraId="5E9BA6AD" w14:textId="77777777">
        <w:tblPrEx>
          <w:tblCellMar>
            <w:top w:w="0" w:type="dxa"/>
            <w:bottom w:w="0" w:type="dxa"/>
          </w:tblCellMar>
        </w:tblPrEx>
        <w:tc>
          <w:tcPr>
            <w:tcW w:w="1247" w:type="dxa"/>
          </w:tcPr>
          <w:p w14:paraId="2ECB28AA" w14:textId="77777777" w:rsidR="0048451B" w:rsidRPr="0048451B" w:rsidRDefault="0048451B" w:rsidP="0048451B">
            <w:pPr>
              <w:spacing w:line="240" w:lineRule="auto"/>
              <w:jc w:val="left"/>
              <w:rPr>
                <w:rFonts w:cs="Frankruhel"/>
                <w:sz w:val="24"/>
                <w:rtl/>
              </w:rPr>
            </w:pPr>
            <w:r>
              <w:rPr>
                <w:sz w:val="24"/>
                <w:rtl/>
              </w:rPr>
              <w:t xml:space="preserve">סעיף 12 </w:t>
            </w:r>
          </w:p>
        </w:tc>
        <w:tc>
          <w:tcPr>
            <w:tcW w:w="5669" w:type="dxa"/>
          </w:tcPr>
          <w:p w14:paraId="42E3D321" w14:textId="77777777" w:rsidR="0048451B" w:rsidRPr="0048451B" w:rsidRDefault="0048451B" w:rsidP="0048451B">
            <w:pPr>
              <w:spacing w:line="240" w:lineRule="auto"/>
              <w:jc w:val="left"/>
              <w:rPr>
                <w:rFonts w:cs="Frankruhel"/>
                <w:sz w:val="24"/>
                <w:rtl/>
              </w:rPr>
            </w:pPr>
            <w:r>
              <w:rPr>
                <w:sz w:val="24"/>
                <w:rtl/>
              </w:rPr>
              <w:t>חיוב בעלים משותפים</w:t>
            </w:r>
          </w:p>
        </w:tc>
        <w:tc>
          <w:tcPr>
            <w:tcW w:w="567" w:type="dxa"/>
          </w:tcPr>
          <w:p w14:paraId="39277CDE" w14:textId="77777777" w:rsidR="0048451B" w:rsidRPr="0048451B" w:rsidRDefault="0048451B" w:rsidP="0048451B">
            <w:pPr>
              <w:spacing w:line="240" w:lineRule="auto"/>
              <w:jc w:val="left"/>
              <w:rPr>
                <w:rStyle w:val="Hyperlink"/>
                <w:rtl/>
              </w:rPr>
            </w:pPr>
            <w:hyperlink w:anchor="Seif12" w:tooltip="חיוב בעלים משותפים" w:history="1">
              <w:r w:rsidRPr="0048451B">
                <w:rPr>
                  <w:rStyle w:val="Hyperlink"/>
                </w:rPr>
                <w:t>Go</w:t>
              </w:r>
            </w:hyperlink>
          </w:p>
        </w:tc>
        <w:tc>
          <w:tcPr>
            <w:tcW w:w="850" w:type="dxa"/>
          </w:tcPr>
          <w:p w14:paraId="3AEE2F5C"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8451B" w:rsidRPr="0048451B" w14:paraId="5ED0887E" w14:textId="77777777">
        <w:tblPrEx>
          <w:tblCellMar>
            <w:top w:w="0" w:type="dxa"/>
            <w:bottom w:w="0" w:type="dxa"/>
          </w:tblCellMar>
        </w:tblPrEx>
        <w:tc>
          <w:tcPr>
            <w:tcW w:w="1247" w:type="dxa"/>
          </w:tcPr>
          <w:p w14:paraId="145614EA" w14:textId="77777777" w:rsidR="0048451B" w:rsidRPr="0048451B" w:rsidRDefault="0048451B" w:rsidP="0048451B">
            <w:pPr>
              <w:spacing w:line="240" w:lineRule="auto"/>
              <w:jc w:val="left"/>
              <w:rPr>
                <w:rFonts w:cs="Frankruhel"/>
                <w:sz w:val="24"/>
                <w:rtl/>
              </w:rPr>
            </w:pPr>
            <w:r>
              <w:rPr>
                <w:sz w:val="24"/>
                <w:rtl/>
              </w:rPr>
              <w:t xml:space="preserve">סעיף 13 </w:t>
            </w:r>
          </w:p>
        </w:tc>
        <w:tc>
          <w:tcPr>
            <w:tcW w:w="5669" w:type="dxa"/>
          </w:tcPr>
          <w:p w14:paraId="456D1539" w14:textId="77777777" w:rsidR="0048451B" w:rsidRPr="0048451B" w:rsidRDefault="0048451B" w:rsidP="0048451B">
            <w:pPr>
              <w:spacing w:line="240" w:lineRule="auto"/>
              <w:jc w:val="left"/>
              <w:rPr>
                <w:rFonts w:cs="Frankruhel"/>
                <w:sz w:val="24"/>
                <w:rtl/>
              </w:rPr>
            </w:pPr>
            <w:r>
              <w:rPr>
                <w:sz w:val="24"/>
                <w:rtl/>
              </w:rPr>
              <w:t>הטלת חיובים מכוח חוקי עזר קודמים</w:t>
            </w:r>
          </w:p>
        </w:tc>
        <w:tc>
          <w:tcPr>
            <w:tcW w:w="567" w:type="dxa"/>
          </w:tcPr>
          <w:p w14:paraId="04D3F8BD" w14:textId="77777777" w:rsidR="0048451B" w:rsidRPr="0048451B" w:rsidRDefault="0048451B" w:rsidP="0048451B">
            <w:pPr>
              <w:spacing w:line="240" w:lineRule="auto"/>
              <w:jc w:val="left"/>
              <w:rPr>
                <w:rStyle w:val="Hyperlink"/>
                <w:rtl/>
              </w:rPr>
            </w:pPr>
            <w:hyperlink w:anchor="Seif13" w:tooltip="הטלת חיובים מכוח חוקי עזר קודמים" w:history="1">
              <w:r w:rsidRPr="0048451B">
                <w:rPr>
                  <w:rStyle w:val="Hyperlink"/>
                </w:rPr>
                <w:t>Go</w:t>
              </w:r>
            </w:hyperlink>
          </w:p>
        </w:tc>
        <w:tc>
          <w:tcPr>
            <w:tcW w:w="850" w:type="dxa"/>
          </w:tcPr>
          <w:p w14:paraId="52FA13A5"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8451B" w:rsidRPr="0048451B" w14:paraId="3D4B903A" w14:textId="77777777">
        <w:tblPrEx>
          <w:tblCellMar>
            <w:top w:w="0" w:type="dxa"/>
            <w:bottom w:w="0" w:type="dxa"/>
          </w:tblCellMar>
        </w:tblPrEx>
        <w:tc>
          <w:tcPr>
            <w:tcW w:w="1247" w:type="dxa"/>
          </w:tcPr>
          <w:p w14:paraId="011124AA" w14:textId="77777777" w:rsidR="0048451B" w:rsidRPr="0048451B" w:rsidRDefault="0048451B" w:rsidP="0048451B">
            <w:pPr>
              <w:spacing w:line="240" w:lineRule="auto"/>
              <w:jc w:val="left"/>
              <w:rPr>
                <w:rFonts w:cs="Frankruhel"/>
                <w:sz w:val="24"/>
                <w:rtl/>
              </w:rPr>
            </w:pPr>
            <w:r>
              <w:rPr>
                <w:sz w:val="24"/>
                <w:rtl/>
              </w:rPr>
              <w:t xml:space="preserve">סעיף 14 </w:t>
            </w:r>
          </w:p>
        </w:tc>
        <w:tc>
          <w:tcPr>
            <w:tcW w:w="5669" w:type="dxa"/>
          </w:tcPr>
          <w:p w14:paraId="09B84DE6" w14:textId="77777777" w:rsidR="0048451B" w:rsidRPr="0048451B" w:rsidRDefault="0048451B" w:rsidP="0048451B">
            <w:pPr>
              <w:spacing w:line="240" w:lineRule="auto"/>
              <w:jc w:val="left"/>
              <w:rPr>
                <w:rFonts w:cs="Frankruhel"/>
                <w:sz w:val="24"/>
                <w:rtl/>
              </w:rPr>
            </w:pPr>
            <w:r>
              <w:rPr>
                <w:sz w:val="24"/>
                <w:rtl/>
              </w:rPr>
              <w:t>מסירת הודעות</w:t>
            </w:r>
          </w:p>
        </w:tc>
        <w:tc>
          <w:tcPr>
            <w:tcW w:w="567" w:type="dxa"/>
          </w:tcPr>
          <w:p w14:paraId="7E91369C" w14:textId="77777777" w:rsidR="0048451B" w:rsidRPr="0048451B" w:rsidRDefault="0048451B" w:rsidP="0048451B">
            <w:pPr>
              <w:spacing w:line="240" w:lineRule="auto"/>
              <w:jc w:val="left"/>
              <w:rPr>
                <w:rStyle w:val="Hyperlink"/>
                <w:rtl/>
              </w:rPr>
            </w:pPr>
            <w:hyperlink w:anchor="Seif14" w:tooltip="מסירת הודעות" w:history="1">
              <w:r w:rsidRPr="0048451B">
                <w:rPr>
                  <w:rStyle w:val="Hyperlink"/>
                </w:rPr>
                <w:t>Go</w:t>
              </w:r>
            </w:hyperlink>
          </w:p>
        </w:tc>
        <w:tc>
          <w:tcPr>
            <w:tcW w:w="850" w:type="dxa"/>
          </w:tcPr>
          <w:p w14:paraId="23E90402"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8451B" w:rsidRPr="0048451B" w14:paraId="7A5037E4" w14:textId="77777777">
        <w:tblPrEx>
          <w:tblCellMar>
            <w:top w:w="0" w:type="dxa"/>
            <w:bottom w:w="0" w:type="dxa"/>
          </w:tblCellMar>
        </w:tblPrEx>
        <w:tc>
          <w:tcPr>
            <w:tcW w:w="1247" w:type="dxa"/>
          </w:tcPr>
          <w:p w14:paraId="16E8D033" w14:textId="77777777" w:rsidR="0048451B" w:rsidRPr="0048451B" w:rsidRDefault="0048451B" w:rsidP="0048451B">
            <w:pPr>
              <w:spacing w:line="240" w:lineRule="auto"/>
              <w:jc w:val="left"/>
              <w:rPr>
                <w:rFonts w:cs="Frankruhel"/>
                <w:sz w:val="24"/>
                <w:rtl/>
              </w:rPr>
            </w:pPr>
            <w:r>
              <w:rPr>
                <w:sz w:val="24"/>
                <w:rtl/>
              </w:rPr>
              <w:t xml:space="preserve">סעיף 15 </w:t>
            </w:r>
          </w:p>
        </w:tc>
        <w:tc>
          <w:tcPr>
            <w:tcW w:w="5669" w:type="dxa"/>
          </w:tcPr>
          <w:p w14:paraId="7C87E0CE" w14:textId="77777777" w:rsidR="0048451B" w:rsidRPr="0048451B" w:rsidRDefault="0048451B" w:rsidP="0048451B">
            <w:pPr>
              <w:spacing w:line="240" w:lineRule="auto"/>
              <w:jc w:val="left"/>
              <w:rPr>
                <w:rFonts w:cs="Frankruhel"/>
                <w:sz w:val="24"/>
                <w:rtl/>
              </w:rPr>
            </w:pPr>
            <w:r>
              <w:rPr>
                <w:sz w:val="24"/>
                <w:rtl/>
              </w:rPr>
              <w:t>ביצוע עבודת תיעול לפי הסכם</w:t>
            </w:r>
          </w:p>
        </w:tc>
        <w:tc>
          <w:tcPr>
            <w:tcW w:w="567" w:type="dxa"/>
          </w:tcPr>
          <w:p w14:paraId="03C84C74" w14:textId="77777777" w:rsidR="0048451B" w:rsidRPr="0048451B" w:rsidRDefault="0048451B" w:rsidP="0048451B">
            <w:pPr>
              <w:spacing w:line="240" w:lineRule="auto"/>
              <w:jc w:val="left"/>
              <w:rPr>
                <w:rStyle w:val="Hyperlink"/>
                <w:rtl/>
              </w:rPr>
            </w:pPr>
            <w:hyperlink w:anchor="Seif15" w:tooltip="ביצוע עבודת תיעול לפי הסכם" w:history="1">
              <w:r w:rsidRPr="0048451B">
                <w:rPr>
                  <w:rStyle w:val="Hyperlink"/>
                </w:rPr>
                <w:t>Go</w:t>
              </w:r>
            </w:hyperlink>
          </w:p>
        </w:tc>
        <w:tc>
          <w:tcPr>
            <w:tcW w:w="850" w:type="dxa"/>
          </w:tcPr>
          <w:p w14:paraId="3629BD4E"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8451B" w:rsidRPr="0048451B" w14:paraId="778392DC" w14:textId="77777777">
        <w:tblPrEx>
          <w:tblCellMar>
            <w:top w:w="0" w:type="dxa"/>
            <w:bottom w:w="0" w:type="dxa"/>
          </w:tblCellMar>
        </w:tblPrEx>
        <w:tc>
          <w:tcPr>
            <w:tcW w:w="1247" w:type="dxa"/>
          </w:tcPr>
          <w:p w14:paraId="727D2EDF" w14:textId="77777777" w:rsidR="0048451B" w:rsidRPr="0048451B" w:rsidRDefault="0048451B" w:rsidP="0048451B">
            <w:pPr>
              <w:spacing w:line="240" w:lineRule="auto"/>
              <w:jc w:val="left"/>
              <w:rPr>
                <w:rFonts w:cs="Frankruhel"/>
                <w:sz w:val="24"/>
                <w:rtl/>
              </w:rPr>
            </w:pPr>
            <w:r>
              <w:rPr>
                <w:sz w:val="24"/>
                <w:rtl/>
              </w:rPr>
              <w:t xml:space="preserve">סעיף 17 </w:t>
            </w:r>
          </w:p>
        </w:tc>
        <w:tc>
          <w:tcPr>
            <w:tcW w:w="5669" w:type="dxa"/>
          </w:tcPr>
          <w:p w14:paraId="477C0364" w14:textId="77777777" w:rsidR="0048451B" w:rsidRPr="0048451B" w:rsidRDefault="0048451B" w:rsidP="0048451B">
            <w:pPr>
              <w:spacing w:line="240" w:lineRule="auto"/>
              <w:jc w:val="left"/>
              <w:rPr>
                <w:rFonts w:cs="Frankruhel"/>
                <w:sz w:val="24"/>
                <w:rtl/>
              </w:rPr>
            </w:pPr>
            <w:r>
              <w:rPr>
                <w:sz w:val="24"/>
                <w:rtl/>
              </w:rPr>
              <w:t>ביטול</w:t>
            </w:r>
          </w:p>
        </w:tc>
        <w:tc>
          <w:tcPr>
            <w:tcW w:w="567" w:type="dxa"/>
          </w:tcPr>
          <w:p w14:paraId="7B9B0032" w14:textId="77777777" w:rsidR="0048451B" w:rsidRPr="0048451B" w:rsidRDefault="0048451B" w:rsidP="0048451B">
            <w:pPr>
              <w:spacing w:line="240" w:lineRule="auto"/>
              <w:jc w:val="left"/>
              <w:rPr>
                <w:rStyle w:val="Hyperlink"/>
                <w:rtl/>
              </w:rPr>
            </w:pPr>
            <w:hyperlink w:anchor="Seif16" w:tooltip="ביטול" w:history="1">
              <w:r w:rsidRPr="0048451B">
                <w:rPr>
                  <w:rStyle w:val="Hyperlink"/>
                </w:rPr>
                <w:t>Go</w:t>
              </w:r>
            </w:hyperlink>
          </w:p>
        </w:tc>
        <w:tc>
          <w:tcPr>
            <w:tcW w:w="850" w:type="dxa"/>
          </w:tcPr>
          <w:p w14:paraId="04637B73"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8451B" w:rsidRPr="0048451B" w14:paraId="457C19CF" w14:textId="77777777">
        <w:tblPrEx>
          <w:tblCellMar>
            <w:top w:w="0" w:type="dxa"/>
            <w:bottom w:w="0" w:type="dxa"/>
          </w:tblCellMar>
        </w:tblPrEx>
        <w:tc>
          <w:tcPr>
            <w:tcW w:w="1247" w:type="dxa"/>
          </w:tcPr>
          <w:p w14:paraId="0DA608F2" w14:textId="77777777" w:rsidR="0048451B" w:rsidRPr="0048451B" w:rsidRDefault="0048451B" w:rsidP="0048451B">
            <w:pPr>
              <w:spacing w:line="240" w:lineRule="auto"/>
              <w:jc w:val="left"/>
              <w:rPr>
                <w:rFonts w:cs="Frankruhel"/>
                <w:sz w:val="24"/>
                <w:rtl/>
              </w:rPr>
            </w:pPr>
            <w:r>
              <w:rPr>
                <w:sz w:val="24"/>
                <w:rtl/>
              </w:rPr>
              <w:t xml:space="preserve">סעיף 18 </w:t>
            </w:r>
          </w:p>
        </w:tc>
        <w:tc>
          <w:tcPr>
            <w:tcW w:w="5669" w:type="dxa"/>
          </w:tcPr>
          <w:p w14:paraId="35B1EBAE" w14:textId="77777777" w:rsidR="0048451B" w:rsidRPr="0048451B" w:rsidRDefault="0048451B" w:rsidP="0048451B">
            <w:pPr>
              <w:spacing w:line="240" w:lineRule="auto"/>
              <w:jc w:val="left"/>
              <w:rPr>
                <w:rFonts w:cs="Frankruhel"/>
                <w:sz w:val="24"/>
                <w:rtl/>
              </w:rPr>
            </w:pPr>
            <w:r>
              <w:rPr>
                <w:sz w:val="24"/>
                <w:rtl/>
              </w:rPr>
              <w:t>הוראת שעה</w:t>
            </w:r>
          </w:p>
        </w:tc>
        <w:tc>
          <w:tcPr>
            <w:tcW w:w="567" w:type="dxa"/>
          </w:tcPr>
          <w:p w14:paraId="05AB3BCB" w14:textId="77777777" w:rsidR="0048451B" w:rsidRPr="0048451B" w:rsidRDefault="0048451B" w:rsidP="0048451B">
            <w:pPr>
              <w:spacing w:line="240" w:lineRule="auto"/>
              <w:jc w:val="left"/>
              <w:rPr>
                <w:rStyle w:val="Hyperlink"/>
                <w:rtl/>
              </w:rPr>
            </w:pPr>
            <w:hyperlink w:anchor="Seif17" w:tooltip="הוראת שעה" w:history="1">
              <w:r w:rsidRPr="0048451B">
                <w:rPr>
                  <w:rStyle w:val="Hyperlink"/>
                </w:rPr>
                <w:t>Go</w:t>
              </w:r>
            </w:hyperlink>
          </w:p>
        </w:tc>
        <w:tc>
          <w:tcPr>
            <w:tcW w:w="850" w:type="dxa"/>
          </w:tcPr>
          <w:p w14:paraId="15219C76"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8451B" w:rsidRPr="0048451B" w14:paraId="28ABD929" w14:textId="77777777">
        <w:tblPrEx>
          <w:tblCellMar>
            <w:top w:w="0" w:type="dxa"/>
            <w:bottom w:w="0" w:type="dxa"/>
          </w:tblCellMar>
        </w:tblPrEx>
        <w:tc>
          <w:tcPr>
            <w:tcW w:w="1247" w:type="dxa"/>
          </w:tcPr>
          <w:p w14:paraId="44F6E3DB" w14:textId="77777777" w:rsidR="0048451B" w:rsidRPr="0048451B" w:rsidRDefault="0048451B" w:rsidP="0048451B">
            <w:pPr>
              <w:spacing w:line="240" w:lineRule="auto"/>
              <w:jc w:val="left"/>
              <w:rPr>
                <w:rFonts w:cs="Frankruhel"/>
                <w:sz w:val="24"/>
                <w:rtl/>
              </w:rPr>
            </w:pPr>
          </w:p>
        </w:tc>
        <w:tc>
          <w:tcPr>
            <w:tcW w:w="5669" w:type="dxa"/>
          </w:tcPr>
          <w:p w14:paraId="4E90113D" w14:textId="77777777" w:rsidR="0048451B" w:rsidRPr="0048451B" w:rsidRDefault="0048451B" w:rsidP="0048451B">
            <w:pPr>
              <w:spacing w:line="240" w:lineRule="auto"/>
              <w:jc w:val="left"/>
              <w:rPr>
                <w:rFonts w:cs="Frankruhel"/>
                <w:sz w:val="24"/>
                <w:rtl/>
              </w:rPr>
            </w:pPr>
            <w:r>
              <w:rPr>
                <w:sz w:val="24"/>
                <w:rtl/>
              </w:rPr>
              <w:t>תוספת</w:t>
            </w:r>
          </w:p>
        </w:tc>
        <w:tc>
          <w:tcPr>
            <w:tcW w:w="567" w:type="dxa"/>
          </w:tcPr>
          <w:p w14:paraId="07F23259" w14:textId="77777777" w:rsidR="0048451B" w:rsidRPr="0048451B" w:rsidRDefault="0048451B" w:rsidP="0048451B">
            <w:pPr>
              <w:spacing w:line="240" w:lineRule="auto"/>
              <w:jc w:val="left"/>
              <w:rPr>
                <w:rStyle w:val="Hyperlink"/>
                <w:rtl/>
              </w:rPr>
            </w:pPr>
            <w:hyperlink w:anchor="med0" w:tooltip="תוספת" w:history="1">
              <w:r w:rsidRPr="0048451B">
                <w:rPr>
                  <w:rStyle w:val="Hyperlink"/>
                </w:rPr>
                <w:t>Go</w:t>
              </w:r>
            </w:hyperlink>
          </w:p>
        </w:tc>
        <w:tc>
          <w:tcPr>
            <w:tcW w:w="850" w:type="dxa"/>
          </w:tcPr>
          <w:p w14:paraId="718223FF"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8451B" w:rsidRPr="0048451B" w14:paraId="7EB69E2E" w14:textId="77777777">
        <w:tblPrEx>
          <w:tblCellMar>
            <w:top w:w="0" w:type="dxa"/>
            <w:bottom w:w="0" w:type="dxa"/>
          </w:tblCellMar>
        </w:tblPrEx>
        <w:tc>
          <w:tcPr>
            <w:tcW w:w="1247" w:type="dxa"/>
          </w:tcPr>
          <w:p w14:paraId="63B6C68B" w14:textId="77777777" w:rsidR="0048451B" w:rsidRPr="0048451B" w:rsidRDefault="0048451B" w:rsidP="0048451B">
            <w:pPr>
              <w:spacing w:line="240" w:lineRule="auto"/>
              <w:jc w:val="left"/>
              <w:rPr>
                <w:rFonts w:cs="Frankruhel"/>
                <w:sz w:val="24"/>
                <w:rtl/>
              </w:rPr>
            </w:pPr>
          </w:p>
        </w:tc>
        <w:tc>
          <w:tcPr>
            <w:tcW w:w="5669" w:type="dxa"/>
          </w:tcPr>
          <w:p w14:paraId="75EBBBBA" w14:textId="77777777" w:rsidR="0048451B" w:rsidRPr="0048451B" w:rsidRDefault="0048451B" w:rsidP="0048451B">
            <w:pPr>
              <w:spacing w:line="240" w:lineRule="auto"/>
              <w:jc w:val="left"/>
              <w:rPr>
                <w:rFonts w:cs="Frankruhel"/>
                <w:sz w:val="24"/>
                <w:rtl/>
              </w:rPr>
            </w:pPr>
            <w:r>
              <w:rPr>
                <w:sz w:val="24"/>
                <w:rtl/>
              </w:rPr>
              <w:t>היטל תיעול</w:t>
            </w:r>
          </w:p>
        </w:tc>
        <w:tc>
          <w:tcPr>
            <w:tcW w:w="567" w:type="dxa"/>
          </w:tcPr>
          <w:p w14:paraId="6F8DCAB9" w14:textId="77777777" w:rsidR="0048451B" w:rsidRPr="0048451B" w:rsidRDefault="0048451B" w:rsidP="0048451B">
            <w:pPr>
              <w:spacing w:line="240" w:lineRule="auto"/>
              <w:jc w:val="left"/>
              <w:rPr>
                <w:rStyle w:val="Hyperlink"/>
                <w:rtl/>
              </w:rPr>
            </w:pPr>
            <w:hyperlink w:anchor="med1" w:tooltip="היטל תיעול" w:history="1">
              <w:r w:rsidRPr="0048451B">
                <w:rPr>
                  <w:rStyle w:val="Hyperlink"/>
                </w:rPr>
                <w:t>Go</w:t>
              </w:r>
            </w:hyperlink>
          </w:p>
        </w:tc>
        <w:tc>
          <w:tcPr>
            <w:tcW w:w="850" w:type="dxa"/>
          </w:tcPr>
          <w:p w14:paraId="2DA71AA9" w14:textId="77777777" w:rsidR="0048451B" w:rsidRPr="0048451B" w:rsidRDefault="0048451B" w:rsidP="004845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3EDF5448" w14:textId="77777777" w:rsidR="00446150" w:rsidRDefault="00446150">
      <w:pPr>
        <w:pStyle w:val="big-header"/>
        <w:ind w:left="0" w:right="1134"/>
        <w:rPr>
          <w:rFonts w:cs="FrankRuehl"/>
          <w:sz w:val="32"/>
          <w:rtl/>
        </w:rPr>
      </w:pPr>
    </w:p>
    <w:p w14:paraId="18B11484" w14:textId="77777777" w:rsidR="00446150" w:rsidRDefault="00446150" w:rsidP="00B16212">
      <w:pPr>
        <w:pStyle w:val="big-header"/>
        <w:ind w:left="0" w:right="1134"/>
        <w:rPr>
          <w:rFonts w:cs="FrankRuehl"/>
          <w:sz w:val="32"/>
        </w:rPr>
      </w:pPr>
      <w:r>
        <w:rPr>
          <w:rtl/>
        </w:rPr>
        <w:br w:type="page"/>
      </w:r>
      <w:r w:rsidR="00B16212">
        <w:rPr>
          <w:rFonts w:cs="FrankRuehl" w:hint="cs"/>
          <w:sz w:val="32"/>
          <w:rtl/>
        </w:rPr>
        <w:lastRenderedPageBreak/>
        <w:t>חוק עזר לרעננה (תיעול), תשס"ב-2002</w:t>
      </w:r>
      <w:r>
        <w:rPr>
          <w:rStyle w:val="a6"/>
          <w:rFonts w:cs="FrankRuehl"/>
          <w:sz w:val="32"/>
          <w:rtl/>
        </w:rPr>
        <w:footnoteReference w:customMarkFollows="1" w:id="1"/>
        <w:t>*</w:t>
      </w:r>
    </w:p>
    <w:p w14:paraId="5C6CD4EF" w14:textId="77777777" w:rsidR="00446150" w:rsidRDefault="007F5973" w:rsidP="00172F65">
      <w:pPr>
        <w:pStyle w:val="P00"/>
        <w:spacing w:before="72"/>
        <w:ind w:left="0" w:right="1134"/>
        <w:rPr>
          <w:rFonts w:cs="FrankRuehl" w:hint="cs"/>
          <w:rtl/>
          <w:lang w:val="he-IL"/>
        </w:rPr>
      </w:pPr>
      <w:r>
        <w:rPr>
          <w:rFonts w:cs="FrankRuehl" w:hint="cs"/>
          <w:rtl/>
          <w:lang w:val="he-IL"/>
        </w:rPr>
        <w:tab/>
      </w:r>
      <w:r w:rsidR="00446150">
        <w:rPr>
          <w:rFonts w:cs="FrankRuehl"/>
          <w:rtl/>
          <w:lang w:val="he-IL"/>
        </w:rPr>
        <w:t>בתוקף סמכותה לפי סעיפים 250</w:t>
      </w:r>
      <w:r w:rsidR="00446150">
        <w:rPr>
          <w:rFonts w:cs="FrankRuehl" w:hint="cs"/>
          <w:rtl/>
          <w:lang w:val="he-IL"/>
        </w:rPr>
        <w:t xml:space="preserve"> </w:t>
      </w:r>
      <w:r w:rsidR="00042571">
        <w:rPr>
          <w:rFonts w:cs="FrankRuehl" w:hint="cs"/>
          <w:rtl/>
          <w:lang w:val="he-IL"/>
        </w:rPr>
        <w:t>ו-</w:t>
      </w:r>
      <w:r w:rsidR="00B05ED8">
        <w:rPr>
          <w:rFonts w:cs="FrankRuehl" w:hint="cs"/>
          <w:rtl/>
          <w:lang w:val="he-IL"/>
        </w:rPr>
        <w:t>251</w:t>
      </w:r>
      <w:r w:rsidR="00446150">
        <w:rPr>
          <w:rFonts w:cs="FrankRuehl"/>
          <w:rtl/>
          <w:lang w:val="he-IL"/>
        </w:rPr>
        <w:t xml:space="preserve"> לפקודת העיר</w:t>
      </w:r>
      <w:r w:rsidR="00446150">
        <w:rPr>
          <w:rFonts w:cs="FrankRuehl" w:hint="cs"/>
          <w:rtl/>
          <w:lang w:val="he-IL"/>
        </w:rPr>
        <w:t>י</w:t>
      </w:r>
      <w:r w:rsidR="00446150">
        <w:rPr>
          <w:rFonts w:cs="FrankRuehl"/>
          <w:rtl/>
          <w:lang w:val="he-IL"/>
        </w:rPr>
        <w:t>ות</w:t>
      </w:r>
      <w:r w:rsidR="00042571">
        <w:rPr>
          <w:rFonts w:cs="FrankRuehl" w:hint="cs"/>
          <w:rtl/>
          <w:lang w:val="he-IL"/>
        </w:rPr>
        <w:t xml:space="preserve"> (להלן </w:t>
      </w:r>
      <w:r w:rsidR="00042571">
        <w:rPr>
          <w:rFonts w:cs="FrankRuehl"/>
          <w:rtl/>
          <w:lang w:val="he-IL"/>
        </w:rPr>
        <w:t>–</w:t>
      </w:r>
      <w:r w:rsidR="00042571">
        <w:rPr>
          <w:rFonts w:cs="FrankRuehl" w:hint="cs"/>
          <w:rtl/>
          <w:lang w:val="he-IL"/>
        </w:rPr>
        <w:t xml:space="preserve"> הפקודה)</w:t>
      </w:r>
      <w:r w:rsidR="00446150">
        <w:rPr>
          <w:rFonts w:cs="FrankRuehl" w:hint="cs"/>
          <w:rtl/>
          <w:lang w:val="he-IL"/>
        </w:rPr>
        <w:t xml:space="preserve">, </w:t>
      </w:r>
      <w:r w:rsidR="00446150">
        <w:rPr>
          <w:rFonts w:cs="FrankRuehl"/>
          <w:rtl/>
          <w:lang w:val="he-IL"/>
        </w:rPr>
        <w:t xml:space="preserve">מתקינה </w:t>
      </w:r>
      <w:r w:rsidR="00D45295">
        <w:rPr>
          <w:rFonts w:cs="FrankRuehl" w:hint="cs"/>
          <w:rtl/>
          <w:lang w:val="he-IL"/>
        </w:rPr>
        <w:t xml:space="preserve">מועצת </w:t>
      </w:r>
      <w:r w:rsidR="00446150">
        <w:rPr>
          <w:rFonts w:cs="FrankRuehl"/>
          <w:rtl/>
          <w:lang w:val="he-IL"/>
        </w:rPr>
        <w:t>עי</w:t>
      </w:r>
      <w:r w:rsidR="00446150">
        <w:rPr>
          <w:rFonts w:cs="FrankRuehl" w:hint="cs"/>
          <w:rtl/>
          <w:lang w:val="he-IL"/>
        </w:rPr>
        <w:t>ר</w:t>
      </w:r>
      <w:r w:rsidR="00446150">
        <w:rPr>
          <w:rFonts w:cs="FrankRuehl"/>
          <w:rtl/>
          <w:lang w:val="he-IL"/>
        </w:rPr>
        <w:t>י</w:t>
      </w:r>
      <w:r w:rsidR="00042571">
        <w:rPr>
          <w:rFonts w:cs="FrankRuehl" w:hint="cs"/>
          <w:rtl/>
          <w:lang w:val="he-IL"/>
        </w:rPr>
        <w:t>י</w:t>
      </w:r>
      <w:r w:rsidR="00446150">
        <w:rPr>
          <w:rFonts w:cs="FrankRuehl"/>
          <w:rtl/>
          <w:lang w:val="he-IL"/>
        </w:rPr>
        <w:t xml:space="preserve">ת </w:t>
      </w:r>
      <w:r w:rsidR="00172F65">
        <w:rPr>
          <w:rFonts w:cs="FrankRuehl" w:hint="cs"/>
          <w:rtl/>
          <w:lang w:val="he-IL"/>
        </w:rPr>
        <w:t>רעננה</w:t>
      </w:r>
      <w:r w:rsidR="00042571">
        <w:rPr>
          <w:rFonts w:cs="FrankRuehl" w:hint="cs"/>
          <w:rtl/>
          <w:lang w:val="he-IL"/>
        </w:rPr>
        <w:t xml:space="preserve"> </w:t>
      </w:r>
      <w:r w:rsidR="00446150">
        <w:rPr>
          <w:rFonts w:cs="FrankRuehl"/>
          <w:rtl/>
          <w:lang w:val="he-IL"/>
        </w:rPr>
        <w:t>חוק עזר</w:t>
      </w:r>
      <w:r w:rsidR="00446150">
        <w:rPr>
          <w:rFonts w:cs="FrankRuehl" w:hint="cs"/>
          <w:rtl/>
          <w:lang w:val="he-IL"/>
        </w:rPr>
        <w:t xml:space="preserve"> זה:</w:t>
      </w:r>
    </w:p>
    <w:p w14:paraId="5631AB84" w14:textId="77777777" w:rsidR="00446150" w:rsidRDefault="00446150">
      <w:pPr>
        <w:pStyle w:val="P00"/>
        <w:spacing w:before="72"/>
        <w:ind w:left="0" w:right="1134"/>
        <w:rPr>
          <w:rStyle w:val="default"/>
          <w:rFonts w:hint="cs"/>
          <w:rtl/>
        </w:rPr>
      </w:pPr>
      <w:bookmarkStart w:id="0" w:name="Seif1"/>
      <w:bookmarkEnd w:id="0"/>
      <w:r>
        <w:rPr>
          <w:lang w:val="he-IL"/>
        </w:rPr>
        <w:pict w14:anchorId="0576128E">
          <v:rect id="_x0000_s1026" style="position:absolute;left:0;text-align:left;margin-left:464.5pt;margin-top:8.05pt;width:75.05pt;height:11.2pt;z-index:251649024" o:allowincell="f" filled="f" stroked="f" strokecolor="lime" strokeweight=".25pt">
            <v:textbox style="mso-next-textbox:#_x0000_s1026" inset="0,0,0,0">
              <w:txbxContent>
                <w:p w14:paraId="7C6803CC" w14:textId="77777777" w:rsidR="00CF7785" w:rsidRDefault="00CF7785">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4A8DC6DC" w14:textId="77777777" w:rsidR="00172F65" w:rsidRDefault="00172F65">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כמשמעותה בסעיף 269 לפקודה ובלבד שייעודה לחקלאות על פי תוכנית שבתוקף, ולרבות בנין שעל אדמה כאמור, ובלבד שאין משתמשים בה למטרה אחרת;</w:t>
      </w:r>
    </w:p>
    <w:p w14:paraId="3C12D2F1" w14:textId="77777777" w:rsidR="00172F65" w:rsidRDefault="00172F65">
      <w:pPr>
        <w:pStyle w:val="P00"/>
        <w:spacing w:before="72"/>
        <w:ind w:left="0" w:right="1134"/>
        <w:rPr>
          <w:rStyle w:val="default"/>
          <w:rFonts w:hint="cs"/>
          <w:rtl/>
        </w:rPr>
      </w:pPr>
      <w:r>
        <w:rPr>
          <w:rStyle w:val="default"/>
          <w:rFonts w:hint="cs"/>
          <w:rtl/>
        </w:rPr>
        <w:t>לענין</w:t>
      </w:r>
      <w:r w:rsidR="00F55691">
        <w:rPr>
          <w:rStyle w:val="default"/>
          <w:rFonts w:hint="cs"/>
          <w:rtl/>
        </w:rPr>
        <w:t xml:space="preserve"> זה</w:t>
      </w:r>
      <w:r>
        <w:rPr>
          <w:rStyle w:val="default"/>
          <w:rFonts w:hint="cs"/>
          <w:rtl/>
        </w:rPr>
        <w:t xml:space="preserve">, "תכנית" </w:t>
      </w:r>
      <w:r>
        <w:rPr>
          <w:rStyle w:val="default"/>
          <w:rtl/>
        </w:rPr>
        <w:t>–</w:t>
      </w:r>
      <w:r>
        <w:rPr>
          <w:rStyle w:val="default"/>
          <w:rFonts w:hint="cs"/>
          <w:rtl/>
        </w:rPr>
        <w:t xml:space="preserve"> כמשמעה לפי חוק התכנון והבניה, התשכ"ה-1965 (להלן </w:t>
      </w:r>
      <w:r w:rsidR="00F55691">
        <w:rPr>
          <w:rStyle w:val="default"/>
          <w:rtl/>
        </w:rPr>
        <w:t>–</w:t>
      </w:r>
      <w:r>
        <w:rPr>
          <w:rStyle w:val="default"/>
          <w:rFonts w:hint="cs"/>
          <w:rtl/>
        </w:rPr>
        <w:t xml:space="preserve"> </w:t>
      </w:r>
      <w:r w:rsidR="00F55691">
        <w:rPr>
          <w:rStyle w:val="default"/>
          <w:rFonts w:hint="cs"/>
          <w:rtl/>
        </w:rPr>
        <w:t>חוק התכנון);</w:t>
      </w:r>
    </w:p>
    <w:p w14:paraId="39334C68" w14:textId="77777777" w:rsidR="008C3014" w:rsidRDefault="008C3014" w:rsidP="00F55691">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בתחום </w:t>
      </w:r>
      <w:r w:rsidR="00F55691">
        <w:rPr>
          <w:rStyle w:val="default"/>
          <w:rFonts w:hint="cs"/>
          <w:rtl/>
        </w:rPr>
        <w:t xml:space="preserve">שיפוט </w:t>
      </w:r>
      <w:r>
        <w:rPr>
          <w:rStyle w:val="default"/>
          <w:rFonts w:hint="cs"/>
          <w:rtl/>
        </w:rPr>
        <w:t>העיריה</w:t>
      </w:r>
      <w:r w:rsidR="00F55691">
        <w:rPr>
          <w:rStyle w:val="default"/>
          <w:rFonts w:hint="cs"/>
          <w:rtl/>
        </w:rPr>
        <w:t>,</w:t>
      </w:r>
      <w:r>
        <w:rPr>
          <w:rStyle w:val="default"/>
          <w:rFonts w:hint="cs"/>
          <w:rtl/>
        </w:rPr>
        <w:t xml:space="preserve"> בין שהוא ארעי ובין קבוע, בין שבנייתו הושלמה ובין </w:t>
      </w:r>
      <w:r w:rsidR="00F55691">
        <w:rPr>
          <w:rStyle w:val="default"/>
          <w:rFonts w:hint="cs"/>
          <w:rtl/>
        </w:rPr>
        <w:t>אם לאו</w:t>
      </w:r>
      <w:r>
        <w:rPr>
          <w:rStyle w:val="default"/>
          <w:rFonts w:hint="cs"/>
          <w:rtl/>
        </w:rPr>
        <w:t xml:space="preserve">, </w:t>
      </w:r>
      <w:r w:rsidR="00D45295">
        <w:rPr>
          <w:rStyle w:val="default"/>
          <w:rFonts w:hint="cs"/>
          <w:rtl/>
        </w:rPr>
        <w:t xml:space="preserve">בין שהוא </w:t>
      </w:r>
      <w:r>
        <w:rPr>
          <w:rStyle w:val="default"/>
          <w:rFonts w:hint="cs"/>
          <w:rtl/>
        </w:rPr>
        <w:t>בנוי אבן</w:t>
      </w:r>
      <w:r w:rsidR="00D45295">
        <w:rPr>
          <w:rStyle w:val="default"/>
          <w:rFonts w:hint="cs"/>
          <w:rtl/>
        </w:rPr>
        <w:t xml:space="preserve"> ובין שהוא בנוי</w:t>
      </w:r>
      <w:r>
        <w:rPr>
          <w:rStyle w:val="default"/>
          <w:rFonts w:hint="cs"/>
          <w:rtl/>
        </w:rPr>
        <w:t xml:space="preserve"> בטון, טיט, ברזל, עץ או חומר אחר, לרבות חלק של מבנה כאמור וכל המחובר לו חיבור של קבע;</w:t>
      </w:r>
    </w:p>
    <w:p w14:paraId="0006F7FE" w14:textId="77777777" w:rsidR="00E27DF4" w:rsidRDefault="0023220D" w:rsidP="00F55691">
      <w:pPr>
        <w:pStyle w:val="P00"/>
        <w:spacing w:before="72"/>
        <w:ind w:left="0" w:right="1134"/>
        <w:rPr>
          <w:rStyle w:val="default"/>
          <w:rFonts w:hint="cs"/>
          <w:rtl/>
        </w:rPr>
      </w:pPr>
      <w:r>
        <w:rPr>
          <w:rStyle w:val="default"/>
          <w:rFonts w:hint="cs"/>
          <w:rtl/>
        </w:rPr>
        <w:tab/>
      </w:r>
      <w:r w:rsidR="00D45295">
        <w:rPr>
          <w:rStyle w:val="default"/>
          <w:rFonts w:hint="cs"/>
          <w:rtl/>
        </w:rPr>
        <w:t>"</w:t>
      </w:r>
      <w:r>
        <w:rPr>
          <w:rStyle w:val="default"/>
          <w:rFonts w:hint="cs"/>
          <w:rtl/>
        </w:rPr>
        <w:t>בעל</w:t>
      </w:r>
      <w:r w:rsidR="008C3014">
        <w:rPr>
          <w:rStyle w:val="default"/>
          <w:rFonts w:hint="cs"/>
          <w:rtl/>
        </w:rPr>
        <w:t xml:space="preserve"> נכס</w:t>
      </w:r>
      <w:r>
        <w:rPr>
          <w:rStyle w:val="default"/>
          <w:rFonts w:hint="cs"/>
          <w:rtl/>
        </w:rPr>
        <w:t xml:space="preserve">" </w:t>
      </w:r>
      <w:r>
        <w:rPr>
          <w:rStyle w:val="default"/>
          <w:rtl/>
        </w:rPr>
        <w:t>–</w:t>
      </w:r>
    </w:p>
    <w:p w14:paraId="26648652" w14:textId="77777777" w:rsidR="0023220D" w:rsidRDefault="00E27DF4" w:rsidP="00F55691">
      <w:pPr>
        <w:pStyle w:val="P00"/>
        <w:spacing w:before="72"/>
        <w:ind w:left="1021" w:right="1134"/>
        <w:rPr>
          <w:rStyle w:val="default"/>
          <w:rFonts w:hint="cs"/>
          <w:rtl/>
        </w:rPr>
      </w:pPr>
      <w:r>
        <w:rPr>
          <w:rStyle w:val="default"/>
          <w:rFonts w:hint="cs"/>
          <w:rtl/>
        </w:rPr>
        <w:t>(1)</w:t>
      </w:r>
      <w:r>
        <w:rPr>
          <w:rStyle w:val="default"/>
          <w:rFonts w:hint="cs"/>
          <w:rtl/>
        </w:rPr>
        <w:tab/>
      </w:r>
      <w:r w:rsidR="008C3014">
        <w:rPr>
          <w:rStyle w:val="default"/>
          <w:rFonts w:hint="cs"/>
          <w:rtl/>
        </w:rPr>
        <w:t xml:space="preserve">בנכסים שאינם מקרקעי ציבור </w:t>
      </w:r>
      <w:r w:rsidR="00D45295">
        <w:rPr>
          <w:rStyle w:val="default"/>
          <w:rFonts w:hint="cs"/>
          <w:rtl/>
        </w:rPr>
        <w:t>כמשמעותם ב</w:t>
      </w:r>
      <w:r w:rsidR="008C3014">
        <w:rPr>
          <w:rStyle w:val="default"/>
          <w:rFonts w:hint="cs"/>
          <w:rtl/>
        </w:rPr>
        <w:t xml:space="preserve">חוק המקרקעין, התשכ"ט-1969 (להלן </w:t>
      </w:r>
      <w:r w:rsidR="008C3014">
        <w:rPr>
          <w:rStyle w:val="default"/>
          <w:rtl/>
        </w:rPr>
        <w:t>–</w:t>
      </w:r>
      <w:r w:rsidR="008C3014">
        <w:rPr>
          <w:rStyle w:val="default"/>
          <w:rFonts w:hint="cs"/>
          <w:rtl/>
        </w:rPr>
        <w:t xml:space="preserve"> חוק המקרקעין) </w:t>
      </w:r>
      <w:r w:rsidR="008C3014">
        <w:rPr>
          <w:rStyle w:val="default"/>
          <w:rtl/>
        </w:rPr>
        <w:t>–</w:t>
      </w:r>
      <w:r w:rsidR="008C3014">
        <w:rPr>
          <w:rStyle w:val="default"/>
          <w:rFonts w:hint="cs"/>
          <w:rtl/>
        </w:rPr>
        <w:t xml:space="preserve"> הבעל הרשום של הנכס, ובהעדר רישום </w:t>
      </w:r>
      <w:r w:rsidR="008C3014">
        <w:rPr>
          <w:rStyle w:val="default"/>
          <w:rtl/>
        </w:rPr>
        <w:t>–</w:t>
      </w:r>
      <w:r w:rsidR="008C3014">
        <w:rPr>
          <w:rStyle w:val="default"/>
          <w:rFonts w:hint="cs"/>
          <w:rtl/>
        </w:rPr>
        <w:t xml:space="preserve"> בעלו של הנכס מכוח הסכם או מסמך מחייב אחר</w:t>
      </w:r>
      <w:r w:rsidR="00D45295">
        <w:rPr>
          <w:rStyle w:val="default"/>
          <w:rFonts w:hint="cs"/>
          <w:rtl/>
        </w:rPr>
        <w:t xml:space="preserve"> או</w:t>
      </w:r>
      <w:r w:rsidR="008C3014">
        <w:rPr>
          <w:rStyle w:val="default"/>
          <w:rFonts w:hint="cs"/>
          <w:rtl/>
        </w:rPr>
        <w:t xml:space="preserve"> מי שזכאי כדין להירשם כבעלו</w:t>
      </w:r>
      <w:r w:rsidR="00F55691">
        <w:rPr>
          <w:rStyle w:val="default"/>
          <w:rFonts w:hint="cs"/>
          <w:rtl/>
        </w:rPr>
        <w:t xml:space="preserve"> או מי שזכאי לקבל הכנסה מהנכס או ליהנות מפרותיו של הנכס כבעלים</w:t>
      </w:r>
      <w:r w:rsidR="0023220D">
        <w:rPr>
          <w:rStyle w:val="default"/>
          <w:rFonts w:hint="cs"/>
          <w:rtl/>
        </w:rPr>
        <w:t>;</w:t>
      </w:r>
    </w:p>
    <w:p w14:paraId="7981B05C" w14:textId="77777777" w:rsidR="00E27DF4" w:rsidRDefault="00E27DF4" w:rsidP="00F55691">
      <w:pPr>
        <w:pStyle w:val="P00"/>
        <w:spacing w:before="72"/>
        <w:ind w:left="1021" w:right="1134"/>
        <w:rPr>
          <w:rStyle w:val="default"/>
          <w:rFonts w:hint="cs"/>
          <w:rtl/>
        </w:rPr>
      </w:pPr>
      <w:r>
        <w:rPr>
          <w:rStyle w:val="default"/>
          <w:rFonts w:hint="cs"/>
          <w:rtl/>
        </w:rPr>
        <w:t>(2)</w:t>
      </w:r>
      <w:r>
        <w:rPr>
          <w:rStyle w:val="default"/>
          <w:rFonts w:hint="cs"/>
          <w:rtl/>
        </w:rPr>
        <w:tab/>
      </w:r>
      <w:r w:rsidR="008C3014">
        <w:rPr>
          <w:rStyle w:val="default"/>
          <w:rFonts w:hint="cs"/>
          <w:rtl/>
        </w:rPr>
        <w:t xml:space="preserve">בנכסים שהם מקרקעי ציבור כאמור </w:t>
      </w:r>
      <w:r w:rsidR="008C3014">
        <w:rPr>
          <w:rStyle w:val="default"/>
          <w:rtl/>
        </w:rPr>
        <w:t>–</w:t>
      </w:r>
      <w:r w:rsidR="008C3014">
        <w:rPr>
          <w:rStyle w:val="default"/>
          <w:rFonts w:hint="cs"/>
          <w:rtl/>
        </w:rPr>
        <w:t xml:space="preserve"> </w:t>
      </w:r>
      <w:r w:rsidR="00F55691">
        <w:rPr>
          <w:rStyle w:val="default"/>
          <w:rFonts w:hint="cs"/>
          <w:rtl/>
        </w:rPr>
        <w:t xml:space="preserve">החוכר לדורות </w:t>
      </w:r>
      <w:r w:rsidR="008C3014">
        <w:rPr>
          <w:rStyle w:val="default"/>
          <w:rFonts w:hint="cs"/>
          <w:rtl/>
        </w:rPr>
        <w:t xml:space="preserve">כמשמעותו בחוק המקרקעין, </w:t>
      </w:r>
      <w:r w:rsidR="00D45295">
        <w:rPr>
          <w:rStyle w:val="default"/>
          <w:rFonts w:hint="cs"/>
          <w:rtl/>
        </w:rPr>
        <w:t>בין שבדין ובין שביושר, לרבות</w:t>
      </w:r>
      <w:r w:rsidR="008C3014">
        <w:rPr>
          <w:rStyle w:val="default"/>
          <w:rFonts w:hint="cs"/>
          <w:rtl/>
        </w:rPr>
        <w:t xml:space="preserve"> מי שניתנה לו הרשאה להשתמש בנכס, שניתן לראותה מבחינת תוכנה כבעלות או כחכירה לדורות</w:t>
      </w:r>
      <w:r>
        <w:rPr>
          <w:rStyle w:val="default"/>
          <w:rFonts w:hint="cs"/>
          <w:rtl/>
        </w:rPr>
        <w:t>;</w:t>
      </w:r>
      <w:r w:rsidR="00F55691">
        <w:rPr>
          <w:rStyle w:val="default"/>
          <w:rFonts w:hint="cs"/>
          <w:rtl/>
        </w:rPr>
        <w:t xml:space="preserve"> בהיעדר חוכר או בר רשות כאמור </w:t>
      </w:r>
      <w:r w:rsidR="00F55691">
        <w:rPr>
          <w:rStyle w:val="default"/>
          <w:rtl/>
        </w:rPr>
        <w:t>–</w:t>
      </w:r>
      <w:r w:rsidR="00F55691">
        <w:rPr>
          <w:rStyle w:val="default"/>
          <w:rFonts w:hint="cs"/>
          <w:rtl/>
        </w:rPr>
        <w:t xml:space="preserve"> בעלו של הנכס;</w:t>
      </w:r>
    </w:p>
    <w:p w14:paraId="7F57A637" w14:textId="77777777" w:rsidR="00F55691" w:rsidRDefault="00F55691" w:rsidP="008C3014">
      <w:pPr>
        <w:pStyle w:val="P00"/>
        <w:spacing w:before="72"/>
        <w:ind w:left="0" w:right="1134"/>
        <w:rPr>
          <w:rStyle w:val="default"/>
          <w:rFonts w:hint="cs"/>
          <w:rtl/>
        </w:rPr>
      </w:pPr>
      <w:r>
        <w:rPr>
          <w:rStyle w:val="default"/>
          <w:rFonts w:hint="cs"/>
          <w:rtl/>
        </w:rPr>
        <w:tab/>
        <w:t xml:space="preserve">"דמי פיתוח" </w:t>
      </w:r>
      <w:r>
        <w:rPr>
          <w:rStyle w:val="default"/>
          <w:rtl/>
        </w:rPr>
        <w:t>–</w:t>
      </w:r>
      <w:r>
        <w:rPr>
          <w:rStyle w:val="default"/>
          <w:rFonts w:hint="cs"/>
          <w:rtl/>
        </w:rPr>
        <w:t xml:space="preserve"> דמי פיתוח למינהל מקרקעי ישראל או מי מטעמו בעבור מימון עלות התקנת מערכת תיעול או פיתוח מערכת התיעול;</w:t>
      </w:r>
    </w:p>
    <w:p w14:paraId="6090824A" w14:textId="77777777" w:rsidR="008C3014" w:rsidRDefault="008C3014" w:rsidP="00F55691">
      <w:pPr>
        <w:pStyle w:val="P00"/>
        <w:spacing w:before="72"/>
        <w:ind w:left="0" w:right="1134"/>
        <w:rPr>
          <w:rStyle w:val="default"/>
          <w:rFonts w:hint="cs"/>
          <w:rtl/>
        </w:rPr>
      </w:pPr>
      <w:r>
        <w:rPr>
          <w:rStyle w:val="default"/>
          <w:rFonts w:hint="cs"/>
          <w:rtl/>
        </w:rPr>
        <w:tab/>
        <w:t>"היתר בניה", "סטיה מהיתר", "שימוש חורג</w:t>
      </w:r>
      <w:r w:rsidR="00D45295">
        <w:rPr>
          <w:rStyle w:val="default"/>
          <w:rFonts w:hint="cs"/>
          <w:rtl/>
        </w:rPr>
        <w:t>"</w:t>
      </w:r>
      <w:r>
        <w:rPr>
          <w:rStyle w:val="default"/>
          <w:rFonts w:hint="cs"/>
          <w:rtl/>
        </w:rPr>
        <w:t xml:space="preserve"> </w:t>
      </w:r>
      <w:r>
        <w:rPr>
          <w:rStyle w:val="default"/>
          <w:rtl/>
        </w:rPr>
        <w:t>–</w:t>
      </w:r>
      <w:r>
        <w:rPr>
          <w:rStyle w:val="default"/>
          <w:rFonts w:hint="cs"/>
          <w:rtl/>
        </w:rPr>
        <w:t xml:space="preserve"> כמשמעותם </w:t>
      </w:r>
      <w:r w:rsidR="00F55691">
        <w:rPr>
          <w:rStyle w:val="default"/>
          <w:rFonts w:hint="cs"/>
          <w:rtl/>
        </w:rPr>
        <w:t xml:space="preserve">לפי </w:t>
      </w:r>
      <w:r>
        <w:rPr>
          <w:rStyle w:val="default"/>
          <w:rFonts w:hint="cs"/>
          <w:rtl/>
        </w:rPr>
        <w:t>חוק התכנון;</w:t>
      </w:r>
    </w:p>
    <w:p w14:paraId="22E349E5" w14:textId="77777777" w:rsidR="00F55691" w:rsidRDefault="00F55691" w:rsidP="00F55691">
      <w:pPr>
        <w:pStyle w:val="P00"/>
        <w:spacing w:before="72"/>
        <w:ind w:left="0" w:right="1134"/>
        <w:rPr>
          <w:rStyle w:val="default"/>
          <w:rFonts w:hint="cs"/>
          <w:rtl/>
        </w:rPr>
      </w:pPr>
      <w:r>
        <w:rPr>
          <w:rStyle w:val="default"/>
          <w:rFonts w:hint="cs"/>
          <w:rtl/>
        </w:rPr>
        <w:tab/>
        <w:t xml:space="preserve">"הפרשי הצמדה", "מדד", "תשלומי פיגורים" </w:t>
      </w:r>
      <w:r>
        <w:rPr>
          <w:rStyle w:val="default"/>
          <w:rtl/>
        </w:rPr>
        <w:t>–</w:t>
      </w:r>
      <w:r>
        <w:rPr>
          <w:rStyle w:val="default"/>
          <w:rFonts w:hint="cs"/>
          <w:rtl/>
        </w:rPr>
        <w:t xml:space="preserve"> כמשמעם לפי חוק הרשויות המקומיות (ריבית והפרשי הצמדה על תשלומי חובה), התש"ם-1980 (להלן </w:t>
      </w:r>
      <w:r>
        <w:rPr>
          <w:rStyle w:val="default"/>
          <w:rtl/>
        </w:rPr>
        <w:t>–</w:t>
      </w:r>
      <w:r>
        <w:rPr>
          <w:rStyle w:val="default"/>
          <w:rFonts w:hint="cs"/>
          <w:rtl/>
        </w:rPr>
        <w:t xml:space="preserve"> חוק הרשויות המקומיות);</w:t>
      </w:r>
    </w:p>
    <w:p w14:paraId="04969715" w14:textId="77777777" w:rsidR="00F55691" w:rsidRDefault="00F55691" w:rsidP="00F55691">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 תיעול מכוח חוק העזר לרעננה (תיעול), התשל"ח-1978 (להלן </w:t>
      </w:r>
      <w:r>
        <w:rPr>
          <w:rStyle w:val="default"/>
          <w:rtl/>
        </w:rPr>
        <w:t>–</w:t>
      </w:r>
      <w:r>
        <w:rPr>
          <w:rStyle w:val="default"/>
          <w:rFonts w:hint="cs"/>
          <w:rtl/>
        </w:rPr>
        <w:t xml:space="preserve"> חוק העזר הקודם);</w:t>
      </w:r>
    </w:p>
    <w:p w14:paraId="202EBFA5" w14:textId="77777777" w:rsidR="00F55691" w:rsidRDefault="00F55691" w:rsidP="0097730D">
      <w:pPr>
        <w:pStyle w:val="P00"/>
        <w:spacing w:before="72"/>
        <w:ind w:left="0" w:right="1134"/>
        <w:rPr>
          <w:rStyle w:val="default"/>
          <w:rFonts w:hint="cs"/>
          <w:rtl/>
        </w:rPr>
      </w:pPr>
      <w:r>
        <w:rPr>
          <w:rStyle w:val="default"/>
          <w:rFonts w:hint="cs"/>
          <w:rtl/>
        </w:rPr>
        <w:tab/>
        <w:t xml:space="preserve">"יציע", "מרפסת מרתף", "עליית גג" </w:t>
      </w:r>
      <w:r>
        <w:rPr>
          <w:rStyle w:val="default"/>
          <w:rtl/>
        </w:rPr>
        <w:t>–</w:t>
      </w:r>
      <w:r>
        <w:rPr>
          <w:rStyle w:val="default"/>
          <w:rFonts w:hint="cs"/>
          <w:rtl/>
        </w:rPr>
        <w:t xml:space="preserve"> כמשמעותם </w:t>
      </w:r>
      <w:r w:rsidR="0097730D">
        <w:rPr>
          <w:rStyle w:val="default"/>
          <w:rFonts w:hint="cs"/>
          <w:rtl/>
        </w:rPr>
        <w:t>בסעיף</w:t>
      </w:r>
      <w:r>
        <w:rPr>
          <w:rStyle w:val="default"/>
          <w:rFonts w:hint="cs"/>
          <w:rtl/>
        </w:rPr>
        <w:t xml:space="preserve"> 1.00.1 לסימן א' לתוספת השלישית לתקנות התכנון והבניה (בקשה להיתר, תנאיו ואגרות), התש"ל-1970 (להלן </w:t>
      </w:r>
      <w:r>
        <w:rPr>
          <w:rStyle w:val="default"/>
          <w:rtl/>
        </w:rPr>
        <w:t>–</w:t>
      </w:r>
      <w:r>
        <w:rPr>
          <w:rStyle w:val="default"/>
          <w:rFonts w:hint="cs"/>
          <w:rtl/>
        </w:rPr>
        <w:t xml:space="preserve"> תקנות היתר בניה);</w:t>
      </w:r>
    </w:p>
    <w:p w14:paraId="3C7AED91" w14:textId="77777777" w:rsidR="00D45295" w:rsidRDefault="00D45295" w:rsidP="0097730D">
      <w:pPr>
        <w:pStyle w:val="P00"/>
        <w:spacing w:before="72"/>
        <w:ind w:left="0" w:right="1134"/>
        <w:rPr>
          <w:rFonts w:cs="FrankRuehl" w:hint="cs"/>
          <w:rtl/>
          <w:lang w:eastAsia="en-US"/>
        </w:rPr>
      </w:pPr>
      <w:r>
        <w:rPr>
          <w:rFonts w:cs="FrankRuehl" w:hint="cs"/>
          <w:rtl/>
          <w:lang w:eastAsia="en-US"/>
        </w:rPr>
        <w:tab/>
        <w:t xml:space="preserve">"המהנדס" </w:t>
      </w:r>
      <w:r>
        <w:rPr>
          <w:rFonts w:cs="FrankRuehl"/>
          <w:rtl/>
          <w:lang w:eastAsia="en-US"/>
        </w:rPr>
        <w:t>–</w:t>
      </w:r>
      <w:r>
        <w:rPr>
          <w:rFonts w:cs="FrankRuehl" w:hint="cs"/>
          <w:rtl/>
          <w:lang w:eastAsia="en-US"/>
        </w:rPr>
        <w:t xml:space="preserve"> מהנדס </w:t>
      </w:r>
      <w:r w:rsidR="0097730D">
        <w:rPr>
          <w:rFonts w:cs="FrankRuehl" w:hint="cs"/>
          <w:rtl/>
          <w:lang w:eastAsia="en-US"/>
        </w:rPr>
        <w:t>העיריה</w:t>
      </w:r>
      <w:r>
        <w:rPr>
          <w:rFonts w:cs="FrankRuehl" w:hint="cs"/>
          <w:rtl/>
          <w:lang w:eastAsia="en-US"/>
        </w:rPr>
        <w:t>, לרבות מי שהוא העביר אליו בכתב את סמכויותיו לפי חוק עזר זה, כולן או מקצתן;</w:t>
      </w:r>
    </w:p>
    <w:p w14:paraId="52F8983C" w14:textId="77777777" w:rsidR="0097730D" w:rsidRDefault="0097730D" w:rsidP="0097730D">
      <w:pPr>
        <w:pStyle w:val="P00"/>
        <w:spacing w:before="72"/>
        <w:ind w:left="0" w:right="1134"/>
        <w:rPr>
          <w:rFonts w:cs="FrankRuehl" w:hint="cs"/>
          <w:rtl/>
          <w:lang w:eastAsia="en-US"/>
        </w:rPr>
      </w:pPr>
      <w:r>
        <w:rPr>
          <w:rFonts w:cs="FrankRuehl" w:hint="cs"/>
          <w:rtl/>
          <w:lang w:eastAsia="en-US"/>
        </w:rPr>
        <w:tab/>
        <w:t xml:space="preserve">"מרתף חניה" </w:t>
      </w:r>
      <w:r>
        <w:rPr>
          <w:rFonts w:cs="FrankRuehl"/>
          <w:rtl/>
          <w:lang w:eastAsia="en-US"/>
        </w:rPr>
        <w:t>–</w:t>
      </w:r>
      <w:r>
        <w:rPr>
          <w:rFonts w:cs="FrankRuehl" w:hint="cs"/>
          <w:rtl/>
          <w:lang w:eastAsia="en-US"/>
        </w:rPr>
        <w:t xml:space="preserve"> שטח מרתף שהוקצה לחניית כלי רכב על פי תכנית, כמשמעה בסעיף 1 לחוק התכנון, בהתאם להיתר בניה כדין, והמשמש לתכלית זו בפועל;</w:t>
      </w:r>
    </w:p>
    <w:p w14:paraId="25F5175B" w14:textId="77777777" w:rsidR="005D0839" w:rsidRDefault="005D0839" w:rsidP="00D45295">
      <w:pPr>
        <w:pStyle w:val="P00"/>
        <w:spacing w:before="72"/>
        <w:ind w:left="0" w:right="1134"/>
        <w:rPr>
          <w:rFonts w:cs="FrankRuehl" w:hint="cs"/>
          <w:rtl/>
          <w:lang w:eastAsia="en-US"/>
        </w:rPr>
      </w:pPr>
      <w:r>
        <w:rPr>
          <w:rFonts w:cs="FrankRuehl" w:hint="cs"/>
          <w:rtl/>
          <w:lang w:eastAsia="en-US"/>
        </w:rPr>
        <w:tab/>
        <w:t xml:space="preserve">"נכס" </w:t>
      </w:r>
      <w:r>
        <w:rPr>
          <w:rFonts w:cs="FrankRuehl"/>
          <w:rtl/>
          <w:lang w:eastAsia="en-US"/>
        </w:rPr>
        <w:t>–</w:t>
      </w:r>
      <w:r>
        <w:rPr>
          <w:rFonts w:cs="FrankRuehl" w:hint="cs"/>
          <w:rtl/>
          <w:lang w:eastAsia="en-US"/>
        </w:rPr>
        <w:t xml:space="preserve"> </w:t>
      </w:r>
      <w:r w:rsidR="00D45295">
        <w:rPr>
          <w:rFonts w:cs="FrankRuehl" w:hint="cs"/>
          <w:rtl/>
          <w:lang w:eastAsia="en-US"/>
        </w:rPr>
        <w:t xml:space="preserve">המצוי בתחום העיריה </w:t>
      </w:r>
      <w:r w:rsidR="0097730D">
        <w:rPr>
          <w:rFonts w:cs="FrankRuehl" w:hint="cs"/>
          <w:rtl/>
          <w:lang w:eastAsia="en-US"/>
        </w:rPr>
        <w:t>ו</w:t>
      </w:r>
      <w:r w:rsidR="00D45295">
        <w:rPr>
          <w:rFonts w:cs="FrankRuehl" w:hint="cs"/>
          <w:rtl/>
          <w:lang w:eastAsia="en-US"/>
        </w:rPr>
        <w:t>כמשמעותו בסעיף 269 לפקודה</w:t>
      </w:r>
      <w:r w:rsidR="008C3014">
        <w:rPr>
          <w:rFonts w:cs="FrankRuehl" w:hint="cs"/>
          <w:rtl/>
          <w:lang w:eastAsia="en-US"/>
        </w:rPr>
        <w:t>, לרבות דרכי מעבר שאינן ציבוריות</w:t>
      </w:r>
      <w:r>
        <w:rPr>
          <w:rFonts w:cs="FrankRuehl" w:hint="cs"/>
          <w:rtl/>
          <w:lang w:eastAsia="en-US"/>
        </w:rPr>
        <w:t>;</w:t>
      </w:r>
    </w:p>
    <w:p w14:paraId="468DC491" w14:textId="77777777" w:rsidR="008C3014" w:rsidRDefault="008C3014" w:rsidP="0097730D">
      <w:pPr>
        <w:pStyle w:val="P00"/>
        <w:spacing w:before="72"/>
        <w:ind w:left="0" w:right="1134"/>
        <w:rPr>
          <w:rFonts w:cs="FrankRuehl" w:hint="cs"/>
          <w:rtl/>
          <w:lang w:eastAsia="en-US"/>
        </w:rPr>
      </w:pPr>
      <w:r>
        <w:rPr>
          <w:rFonts w:cs="FrankRuehl" w:hint="cs"/>
          <w:rtl/>
          <w:lang w:eastAsia="en-US"/>
        </w:rPr>
        <w:tab/>
        <w:t xml:space="preserve">"עבודת תיעול" </w:t>
      </w:r>
      <w:r>
        <w:rPr>
          <w:rFonts w:cs="FrankRuehl"/>
          <w:rtl/>
          <w:lang w:eastAsia="en-US"/>
        </w:rPr>
        <w:t>–</w:t>
      </w:r>
      <w:r>
        <w:rPr>
          <w:rFonts w:cs="FrankRuehl" w:hint="cs"/>
          <w:rtl/>
          <w:lang w:eastAsia="en-US"/>
        </w:rPr>
        <w:t xml:space="preserve"> התקנת תעלה </w:t>
      </w:r>
      <w:r w:rsidR="00197804">
        <w:rPr>
          <w:rFonts w:cs="FrankRuehl" w:hint="cs"/>
          <w:rtl/>
          <w:lang w:eastAsia="en-US"/>
        </w:rPr>
        <w:t>או צינור לתיעול וניקוז בתחום העיריה, לרבות עבודות ופעולות אלה:</w:t>
      </w:r>
    </w:p>
    <w:p w14:paraId="47BAC598" w14:textId="77777777" w:rsidR="00197804" w:rsidRDefault="00197804" w:rsidP="0097730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חפירה, מילוי, פילוס, קידוחים, סילוק עמודי חשמל, טלגרף או טלפון, הקמתם מחדש, עקירת עצים, הריסת קירות, גדרות או מבנים אחרים, </w:t>
      </w:r>
      <w:r w:rsidR="0097730D">
        <w:rPr>
          <w:rFonts w:cs="FrankRuehl" w:hint="cs"/>
          <w:rtl/>
          <w:lang w:eastAsia="en-US"/>
        </w:rPr>
        <w:t xml:space="preserve">בנייתם, </w:t>
      </w:r>
      <w:r>
        <w:rPr>
          <w:rFonts w:cs="FrankRuehl" w:hint="cs"/>
          <w:rtl/>
          <w:lang w:eastAsia="en-US"/>
        </w:rPr>
        <w:t>בנייתם מחדש, הקמתם או שינוים של קירות תומכים, אבני שפה, גשרים, גשרונים או מעבירי מים, הנחת צינורות, בניית תאי ביקורת, תאי קיבול למי גשמים או רשתות</w:t>
      </w:r>
      <w:r w:rsidR="0097730D">
        <w:rPr>
          <w:rFonts w:cs="FrankRuehl" w:hint="cs"/>
          <w:rtl/>
          <w:lang w:eastAsia="en-US"/>
        </w:rPr>
        <w:t>,</w:t>
      </w:r>
      <w:r>
        <w:rPr>
          <w:rFonts w:cs="FrankRuehl" w:hint="cs"/>
          <w:rtl/>
          <w:lang w:eastAsia="en-US"/>
        </w:rPr>
        <w:t xml:space="preserve"> כיסוי תעלות, ייבוש אדמות וביצות, הסדרת זרימה של מי גשמים, תיקון נזקים שנגרמו לנכסים </w:t>
      </w:r>
      <w:r>
        <w:rPr>
          <w:rFonts w:cs="FrankRuehl" w:hint="cs"/>
          <w:rtl/>
          <w:lang w:eastAsia="en-US"/>
        </w:rPr>
        <w:lastRenderedPageBreak/>
        <w:t>כתוצאה מביצוע עבודות תיעול;</w:t>
      </w:r>
    </w:p>
    <w:p w14:paraId="633B26AB" w14:textId="77777777" w:rsidR="00197804" w:rsidRDefault="00197804" w:rsidP="0019780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הכנת תכניות תיעול וניקוז ופיקוח על ביצוע העבודות;</w:t>
      </w:r>
    </w:p>
    <w:p w14:paraId="6F474EC7" w14:textId="77777777" w:rsidR="00197804" w:rsidRDefault="00197804" w:rsidP="0019780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עבודה או פעולה אחרת הדרושה להתקנת תיעול או הכרוכה בה;</w:t>
      </w:r>
    </w:p>
    <w:p w14:paraId="1DA60E46" w14:textId="77777777" w:rsidR="000903D7" w:rsidRDefault="000903D7" w:rsidP="0097730D">
      <w:pPr>
        <w:pStyle w:val="P00"/>
        <w:spacing w:before="72"/>
        <w:ind w:left="0" w:right="1134"/>
        <w:rPr>
          <w:rStyle w:val="default"/>
          <w:rFonts w:hint="cs"/>
          <w:rtl/>
        </w:rPr>
      </w:pPr>
      <w:r>
        <w:rPr>
          <w:rStyle w:val="default"/>
          <w:rFonts w:hint="cs"/>
          <w:rtl/>
        </w:rPr>
        <w:tab/>
        <w:t>"</w:t>
      </w:r>
      <w:r w:rsidR="008C3014">
        <w:rPr>
          <w:rStyle w:val="default"/>
          <w:rFonts w:hint="cs"/>
          <w:rtl/>
        </w:rPr>
        <w:t>ה</w:t>
      </w:r>
      <w:r>
        <w:rPr>
          <w:rStyle w:val="default"/>
          <w:rFonts w:hint="cs"/>
          <w:rtl/>
        </w:rPr>
        <w:t xml:space="preserve">עיריה" </w:t>
      </w:r>
      <w:r>
        <w:rPr>
          <w:rStyle w:val="default"/>
          <w:rtl/>
        </w:rPr>
        <w:t>–</w:t>
      </w:r>
      <w:r>
        <w:rPr>
          <w:rStyle w:val="default"/>
          <w:rFonts w:hint="cs"/>
          <w:rtl/>
        </w:rPr>
        <w:t xml:space="preserve"> </w:t>
      </w:r>
      <w:r w:rsidR="008C3014">
        <w:rPr>
          <w:rStyle w:val="default"/>
          <w:rFonts w:hint="cs"/>
          <w:rtl/>
        </w:rPr>
        <w:t xml:space="preserve">עיריית </w:t>
      </w:r>
      <w:r w:rsidR="0097730D">
        <w:rPr>
          <w:rStyle w:val="default"/>
          <w:rFonts w:hint="cs"/>
          <w:rtl/>
        </w:rPr>
        <w:t>רעננה</w:t>
      </w:r>
      <w:r w:rsidR="00197804">
        <w:rPr>
          <w:rStyle w:val="default"/>
          <w:rFonts w:hint="cs"/>
          <w:rtl/>
        </w:rPr>
        <w:t xml:space="preserve"> על אורגניה המוסמכים</w:t>
      </w:r>
      <w:r>
        <w:rPr>
          <w:rStyle w:val="default"/>
          <w:rFonts w:hint="cs"/>
          <w:rtl/>
        </w:rPr>
        <w:t>;</w:t>
      </w:r>
    </w:p>
    <w:p w14:paraId="067E4F27" w14:textId="77777777" w:rsidR="008C3014" w:rsidRDefault="008C3014" w:rsidP="006C30A3">
      <w:pPr>
        <w:pStyle w:val="P00"/>
        <w:spacing w:before="72"/>
        <w:ind w:left="0" w:right="1134"/>
        <w:rPr>
          <w:rStyle w:val="default"/>
          <w:rFonts w:hint="cs"/>
          <w:rtl/>
        </w:rPr>
      </w:pPr>
      <w:r>
        <w:rPr>
          <w:rStyle w:val="default"/>
          <w:rFonts w:hint="cs"/>
          <w:rtl/>
        </w:rPr>
        <w:tab/>
        <w:t xml:space="preserve">"קומה" </w:t>
      </w:r>
      <w:r w:rsidR="00EF0070">
        <w:rPr>
          <w:rStyle w:val="default"/>
          <w:rtl/>
        </w:rPr>
        <w:t>–</w:t>
      </w:r>
      <w:r>
        <w:rPr>
          <w:rStyle w:val="default"/>
          <w:rFonts w:hint="cs"/>
          <w:rtl/>
        </w:rPr>
        <w:t xml:space="preserve"> </w:t>
      </w:r>
      <w:r w:rsidR="00EF0070">
        <w:rPr>
          <w:rStyle w:val="default"/>
          <w:rFonts w:hint="cs"/>
          <w:rtl/>
        </w:rPr>
        <w:t xml:space="preserve">חלל המשתרע בין שתי רצפות סמוכות הנמצאות זו מעל זו, </w:t>
      </w:r>
      <w:r w:rsidR="006C30A3">
        <w:rPr>
          <w:rStyle w:val="default"/>
          <w:rFonts w:hint="cs"/>
          <w:rtl/>
        </w:rPr>
        <w:t>ע</w:t>
      </w:r>
      <w:r w:rsidR="00EF0070">
        <w:rPr>
          <w:rStyle w:val="default"/>
          <w:rFonts w:hint="cs"/>
          <w:rtl/>
        </w:rPr>
        <w:t>ל</w:t>
      </w:r>
      <w:r w:rsidR="006C30A3">
        <w:rPr>
          <w:rStyle w:val="default"/>
          <w:rFonts w:hint="cs"/>
          <w:rtl/>
        </w:rPr>
        <w:t xml:space="preserve"> </w:t>
      </w:r>
      <w:r w:rsidR="00EF0070">
        <w:rPr>
          <w:rStyle w:val="default"/>
          <w:rFonts w:hint="cs"/>
          <w:rtl/>
        </w:rPr>
        <w:t xml:space="preserve">פי גובהו המזערי של אותו חלל כקבוע </w:t>
      </w:r>
      <w:r w:rsidR="00197804">
        <w:rPr>
          <w:rStyle w:val="default"/>
          <w:rFonts w:hint="cs"/>
          <w:rtl/>
        </w:rPr>
        <w:t>ב</w:t>
      </w:r>
      <w:r w:rsidR="006C30A3">
        <w:rPr>
          <w:rStyle w:val="default"/>
          <w:rFonts w:hint="cs"/>
          <w:rtl/>
        </w:rPr>
        <w:t>סעיף 2.03 לסימן ב' לחלק ב' לתוספת השניה ל</w:t>
      </w:r>
      <w:r w:rsidR="00EF0070">
        <w:rPr>
          <w:rStyle w:val="default"/>
          <w:rFonts w:hint="cs"/>
          <w:rtl/>
        </w:rPr>
        <w:t xml:space="preserve">תקנות היתר בניה, </w:t>
      </w:r>
      <w:r w:rsidR="006C30A3">
        <w:rPr>
          <w:rStyle w:val="default"/>
          <w:rFonts w:hint="cs"/>
          <w:rtl/>
        </w:rPr>
        <w:t>ככל שנקבע כזה, ו</w:t>
      </w:r>
      <w:r w:rsidR="00EF0070">
        <w:rPr>
          <w:rStyle w:val="default"/>
          <w:rFonts w:hint="cs"/>
          <w:rtl/>
        </w:rPr>
        <w:t>לרבות בניני עזר, מרתפים, מרפסות</w:t>
      </w:r>
      <w:r w:rsidR="00197804">
        <w:rPr>
          <w:rStyle w:val="default"/>
          <w:rFonts w:hint="cs"/>
          <w:rtl/>
        </w:rPr>
        <w:t xml:space="preserve"> מקורות ופתוחות</w:t>
      </w:r>
      <w:r w:rsidR="00EF0070">
        <w:rPr>
          <w:rStyle w:val="default"/>
          <w:rFonts w:hint="cs"/>
          <w:rtl/>
        </w:rPr>
        <w:t>, מחסנים, חדרי מדרגות, מעברים, גבליות, מרתפי חניה, חניות מקורות, יציעים, חדרי מעליות, עליות גג וכל שטח אחר בקומה;</w:t>
      </w:r>
    </w:p>
    <w:p w14:paraId="36AF35BA" w14:textId="77777777" w:rsidR="00EF0070" w:rsidRDefault="00EF0070" w:rsidP="006C30A3">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מי </w:t>
      </w:r>
      <w:r w:rsidR="006C30A3">
        <w:rPr>
          <w:rStyle w:val="default"/>
          <w:rFonts w:hint="cs"/>
          <w:rtl/>
        </w:rPr>
        <w:t>שראש העיריה הסמיכו</w:t>
      </w:r>
      <w:r>
        <w:rPr>
          <w:rStyle w:val="default"/>
          <w:rFonts w:hint="cs"/>
          <w:rtl/>
        </w:rPr>
        <w:t xml:space="preserve"> בכתב לענין </w:t>
      </w:r>
      <w:r w:rsidR="00197804">
        <w:rPr>
          <w:rStyle w:val="default"/>
          <w:rFonts w:hint="cs"/>
          <w:rtl/>
        </w:rPr>
        <w:t xml:space="preserve">הוראות </w:t>
      </w:r>
      <w:r>
        <w:rPr>
          <w:rStyle w:val="default"/>
          <w:rFonts w:hint="cs"/>
          <w:rtl/>
        </w:rPr>
        <w:t>חוק עזר זה</w:t>
      </w:r>
      <w:r w:rsidR="00197804">
        <w:rPr>
          <w:rStyle w:val="default"/>
          <w:rFonts w:hint="cs"/>
          <w:rtl/>
        </w:rPr>
        <w:t>, כולן או מקצתן</w:t>
      </w:r>
      <w:r>
        <w:rPr>
          <w:rStyle w:val="default"/>
          <w:rFonts w:hint="cs"/>
          <w:rtl/>
        </w:rPr>
        <w:t>;</w:t>
      </w:r>
    </w:p>
    <w:p w14:paraId="7AAD0100" w14:textId="77777777" w:rsidR="00FD17B3" w:rsidRDefault="00FD17B3" w:rsidP="00197804">
      <w:pPr>
        <w:pStyle w:val="P00"/>
        <w:spacing w:before="72"/>
        <w:ind w:left="0" w:right="1134"/>
        <w:rPr>
          <w:rStyle w:val="default"/>
          <w:rFonts w:hint="cs"/>
          <w:rtl/>
        </w:rPr>
      </w:pPr>
      <w:r>
        <w:rPr>
          <w:rStyle w:val="default"/>
          <w:rFonts w:hint="cs"/>
          <w:rtl/>
        </w:rPr>
        <w:tab/>
        <w:t xml:space="preserve">"שטח בנין" </w:t>
      </w:r>
      <w:r>
        <w:rPr>
          <w:rStyle w:val="default"/>
          <w:rtl/>
        </w:rPr>
        <w:t>–</w:t>
      </w:r>
      <w:r>
        <w:rPr>
          <w:rStyle w:val="default"/>
          <w:rFonts w:hint="cs"/>
          <w:rtl/>
        </w:rPr>
        <w:t xml:space="preserve"> </w:t>
      </w:r>
      <w:r w:rsidR="00EF0070">
        <w:rPr>
          <w:rStyle w:val="default"/>
          <w:rFonts w:hint="cs"/>
          <w:rtl/>
        </w:rPr>
        <w:t>הסכ</w:t>
      </w:r>
      <w:r w:rsidR="00197804">
        <w:rPr>
          <w:rStyle w:val="default"/>
          <w:rFonts w:hint="cs"/>
          <w:rtl/>
        </w:rPr>
        <w:t>ום במ"ר של שטחי כל הקומות בבנין;</w:t>
      </w:r>
    </w:p>
    <w:p w14:paraId="5A0C546F" w14:textId="77777777" w:rsidR="00EF0070" w:rsidRDefault="00EF0070" w:rsidP="00197804">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w:t>
      </w:r>
      <w:r w:rsidR="00197804">
        <w:rPr>
          <w:rFonts w:cs="FrankRuehl" w:hint="cs"/>
          <w:rtl/>
          <w:lang w:eastAsia="en-US"/>
        </w:rPr>
        <w:t>מספר ה</w:t>
      </w:r>
      <w:r>
        <w:rPr>
          <w:rFonts w:cs="FrankRuehl" w:hint="cs"/>
          <w:rtl/>
          <w:lang w:eastAsia="en-US"/>
        </w:rPr>
        <w:t xml:space="preserve">מ"ר </w:t>
      </w:r>
      <w:r w:rsidR="00197804">
        <w:rPr>
          <w:rFonts w:cs="FrankRuehl" w:hint="cs"/>
          <w:rtl/>
          <w:lang w:eastAsia="en-US"/>
        </w:rPr>
        <w:t xml:space="preserve">הכולל </w:t>
      </w:r>
      <w:r>
        <w:rPr>
          <w:rFonts w:cs="FrankRuehl" w:hint="cs"/>
          <w:rtl/>
          <w:lang w:eastAsia="en-US"/>
        </w:rPr>
        <w:t>של שטח ההשלכה האופקית של רצפת הקומה, בתוספת השטח שמתחת לקירותיה החיצוניים והפנימיים;</w:t>
      </w:r>
    </w:p>
    <w:p w14:paraId="261014D8" w14:textId="77777777" w:rsidR="00EF0070" w:rsidRDefault="00EF0070" w:rsidP="00EF0070">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14:paraId="51FC793C" w14:textId="77777777" w:rsidR="005D0839" w:rsidRDefault="005D0839" w:rsidP="000778A2">
      <w:pPr>
        <w:pStyle w:val="P00"/>
        <w:spacing w:before="72"/>
        <w:ind w:left="0" w:right="1134"/>
        <w:rPr>
          <w:rFonts w:cs="FrankRuehl" w:hint="cs"/>
          <w:rtl/>
          <w:lang w:eastAsia="en-US"/>
        </w:rPr>
      </w:pPr>
      <w:r>
        <w:rPr>
          <w:rFonts w:cs="FrankRuehl" w:hint="cs"/>
          <w:rtl/>
          <w:lang w:eastAsia="en-US"/>
        </w:rPr>
        <w:tab/>
        <w:t xml:space="preserve">"תעלה" </w:t>
      </w:r>
      <w:r>
        <w:rPr>
          <w:rFonts w:cs="FrankRuehl"/>
          <w:rtl/>
          <w:lang w:eastAsia="en-US"/>
        </w:rPr>
        <w:t>–</w:t>
      </w:r>
      <w:r>
        <w:rPr>
          <w:rFonts w:cs="FrankRuehl" w:hint="cs"/>
          <w:rtl/>
          <w:lang w:eastAsia="en-US"/>
        </w:rPr>
        <w:t xml:space="preserve"> תעל</w:t>
      </w:r>
      <w:r w:rsidR="00367729">
        <w:rPr>
          <w:rFonts w:cs="FrankRuehl" w:hint="cs"/>
          <w:rtl/>
          <w:lang w:eastAsia="en-US"/>
        </w:rPr>
        <w:t>ה או אפיק ניקוז טבעי, מותקן או מוסדר,</w:t>
      </w:r>
      <w:r>
        <w:rPr>
          <w:rFonts w:cs="FrankRuehl" w:hint="cs"/>
          <w:rtl/>
          <w:lang w:eastAsia="en-US"/>
        </w:rPr>
        <w:t xml:space="preserve"> </w:t>
      </w:r>
      <w:r w:rsidR="00367729">
        <w:rPr>
          <w:rFonts w:cs="FrankRuehl" w:hint="cs"/>
          <w:rtl/>
          <w:lang w:eastAsia="en-US"/>
        </w:rPr>
        <w:t>המיועד</w:t>
      </w:r>
      <w:r>
        <w:rPr>
          <w:rFonts w:cs="FrankRuehl" w:hint="cs"/>
          <w:rtl/>
          <w:lang w:eastAsia="en-US"/>
        </w:rPr>
        <w:t xml:space="preserve"> </w:t>
      </w:r>
      <w:r w:rsidR="00197804">
        <w:rPr>
          <w:rFonts w:cs="FrankRuehl" w:hint="cs"/>
          <w:rtl/>
          <w:lang w:eastAsia="en-US"/>
        </w:rPr>
        <w:t>להעברת</w:t>
      </w:r>
      <w:r w:rsidR="00367729">
        <w:rPr>
          <w:rFonts w:cs="FrankRuehl" w:hint="cs"/>
          <w:rtl/>
          <w:lang w:eastAsia="en-US"/>
        </w:rPr>
        <w:t xml:space="preserve"> </w:t>
      </w:r>
      <w:r>
        <w:rPr>
          <w:rFonts w:cs="FrankRuehl" w:hint="cs"/>
          <w:rtl/>
          <w:lang w:eastAsia="en-US"/>
        </w:rPr>
        <w:t xml:space="preserve">מי </w:t>
      </w:r>
      <w:r w:rsidR="00197804">
        <w:rPr>
          <w:rFonts w:cs="FrankRuehl" w:hint="cs"/>
          <w:rtl/>
          <w:lang w:eastAsia="en-US"/>
        </w:rPr>
        <w:t>גשמים ומים עיליים</w:t>
      </w:r>
      <w:r w:rsidR="00367729">
        <w:rPr>
          <w:rFonts w:cs="FrankRuehl" w:hint="cs"/>
          <w:rtl/>
          <w:lang w:eastAsia="en-US"/>
        </w:rPr>
        <w:t xml:space="preserve">, </w:t>
      </w:r>
      <w:r>
        <w:rPr>
          <w:rFonts w:cs="FrankRuehl" w:hint="cs"/>
          <w:rtl/>
          <w:lang w:eastAsia="en-US"/>
        </w:rPr>
        <w:t>לרבות צינור</w:t>
      </w:r>
      <w:r w:rsidR="00367729">
        <w:rPr>
          <w:rFonts w:cs="FrankRuehl" w:hint="cs"/>
          <w:rtl/>
          <w:lang w:eastAsia="en-US"/>
        </w:rPr>
        <w:t xml:space="preserve">, </w:t>
      </w:r>
      <w:r>
        <w:rPr>
          <w:rFonts w:cs="FrankRuehl" w:hint="cs"/>
          <w:rtl/>
          <w:lang w:eastAsia="en-US"/>
        </w:rPr>
        <w:t>אבזר, תא</w:t>
      </w:r>
      <w:r w:rsidR="00E27DF4">
        <w:rPr>
          <w:rFonts w:cs="FrankRuehl" w:hint="cs"/>
          <w:rtl/>
          <w:lang w:eastAsia="en-US"/>
        </w:rPr>
        <w:t xml:space="preserve"> </w:t>
      </w:r>
      <w:r>
        <w:rPr>
          <w:rFonts w:cs="FrankRuehl" w:hint="cs"/>
          <w:rtl/>
          <w:lang w:eastAsia="en-US"/>
        </w:rPr>
        <w:t>ב</w:t>
      </w:r>
      <w:r w:rsidR="00E27DF4">
        <w:rPr>
          <w:rFonts w:cs="FrankRuehl" w:hint="cs"/>
          <w:rtl/>
          <w:lang w:eastAsia="en-US"/>
        </w:rPr>
        <w:t>י</w:t>
      </w:r>
      <w:r>
        <w:rPr>
          <w:rFonts w:cs="FrankRuehl" w:hint="cs"/>
          <w:rtl/>
          <w:lang w:eastAsia="en-US"/>
        </w:rPr>
        <w:t>קורת, תא</w:t>
      </w:r>
      <w:r w:rsidR="00E27DF4">
        <w:rPr>
          <w:rFonts w:cs="FrankRuehl" w:hint="cs"/>
          <w:rtl/>
          <w:lang w:eastAsia="en-US"/>
        </w:rPr>
        <w:t xml:space="preserve"> </w:t>
      </w:r>
      <w:r>
        <w:rPr>
          <w:rFonts w:cs="FrankRuehl" w:hint="cs"/>
          <w:rtl/>
          <w:lang w:eastAsia="en-US"/>
        </w:rPr>
        <w:t>איסוף, תא</w:t>
      </w:r>
      <w:r w:rsidR="00E27DF4">
        <w:rPr>
          <w:rFonts w:cs="FrankRuehl" w:hint="cs"/>
          <w:rtl/>
          <w:lang w:eastAsia="en-US"/>
        </w:rPr>
        <w:t xml:space="preserve"> </w:t>
      </w:r>
      <w:r>
        <w:rPr>
          <w:rFonts w:cs="FrankRuehl" w:hint="cs"/>
          <w:rtl/>
          <w:lang w:eastAsia="en-US"/>
        </w:rPr>
        <w:t>קיבול</w:t>
      </w:r>
      <w:r w:rsidR="00197804">
        <w:rPr>
          <w:rFonts w:cs="FrankRuehl" w:hint="cs"/>
          <w:rtl/>
          <w:lang w:eastAsia="en-US"/>
        </w:rPr>
        <w:t xml:space="preserve"> ו</w:t>
      </w:r>
      <w:r w:rsidR="000778A2">
        <w:rPr>
          <w:rFonts w:cs="FrankRuehl" w:hint="cs"/>
          <w:rtl/>
          <w:lang w:eastAsia="en-US"/>
        </w:rPr>
        <w:t xml:space="preserve">כל </w:t>
      </w:r>
      <w:r w:rsidR="00197804">
        <w:rPr>
          <w:rFonts w:cs="FrankRuehl" w:hint="cs"/>
          <w:rtl/>
          <w:lang w:eastAsia="en-US"/>
        </w:rPr>
        <w:t xml:space="preserve">דבר אחר </w:t>
      </w:r>
      <w:r w:rsidR="000778A2">
        <w:rPr>
          <w:rFonts w:cs="FrankRuehl" w:hint="cs"/>
          <w:rtl/>
          <w:lang w:eastAsia="en-US"/>
        </w:rPr>
        <w:t>המהווה</w:t>
      </w:r>
      <w:r w:rsidR="00197804">
        <w:rPr>
          <w:rFonts w:cs="FrankRuehl" w:hint="cs"/>
          <w:rtl/>
          <w:lang w:eastAsia="en-US"/>
        </w:rPr>
        <w:t xml:space="preserve"> חלק מהתעלה או </w:t>
      </w:r>
      <w:r w:rsidR="000778A2">
        <w:rPr>
          <w:rFonts w:cs="FrankRuehl" w:hint="cs"/>
          <w:rtl/>
          <w:lang w:eastAsia="en-US"/>
        </w:rPr>
        <w:t>מ</w:t>
      </w:r>
      <w:r w:rsidR="00197804">
        <w:rPr>
          <w:rFonts w:cs="FrankRuehl" w:hint="cs"/>
          <w:rtl/>
          <w:lang w:eastAsia="en-US"/>
        </w:rPr>
        <w:t>האפיק או הקשור בהם, בין בשטח ציבורי ובין בשטח פרטי</w:t>
      </w:r>
      <w:r>
        <w:rPr>
          <w:rFonts w:cs="FrankRuehl" w:hint="cs"/>
          <w:rtl/>
          <w:lang w:eastAsia="en-US"/>
        </w:rPr>
        <w:t>;</w:t>
      </w:r>
    </w:p>
    <w:p w14:paraId="5DC3D9AC" w14:textId="77777777" w:rsidR="005D0839" w:rsidRDefault="005D0839" w:rsidP="000778A2">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w:t>
      </w:r>
      <w:r w:rsidR="00197804">
        <w:rPr>
          <w:rFonts w:cs="FrankRuehl" w:hint="cs"/>
          <w:rtl/>
          <w:lang w:eastAsia="en-US"/>
        </w:rPr>
        <w:t>המשרתת</w:t>
      </w:r>
      <w:r w:rsidR="00367729">
        <w:rPr>
          <w:rFonts w:cs="FrankRuehl" w:hint="cs"/>
          <w:rtl/>
          <w:lang w:eastAsia="en-US"/>
        </w:rPr>
        <w:t xml:space="preserve"> נכס פלוני</w:t>
      </w:r>
      <w:r w:rsidR="00197804">
        <w:rPr>
          <w:rFonts w:cs="FrankRuehl" w:hint="cs"/>
          <w:rtl/>
          <w:lang w:eastAsia="en-US"/>
        </w:rPr>
        <w:t>, ובלבד שהבעלים</w:t>
      </w:r>
      <w:r w:rsidR="00367729">
        <w:rPr>
          <w:rFonts w:cs="FrankRuehl" w:hint="cs"/>
          <w:rtl/>
          <w:lang w:eastAsia="en-US"/>
        </w:rPr>
        <w:t xml:space="preserve"> </w:t>
      </w:r>
      <w:r w:rsidR="00197804">
        <w:rPr>
          <w:rFonts w:cs="FrankRuehl" w:hint="cs"/>
          <w:rtl/>
          <w:lang w:eastAsia="en-US"/>
        </w:rPr>
        <w:t>בנכס זה אינ</w:t>
      </w:r>
      <w:r w:rsidR="000778A2">
        <w:rPr>
          <w:rFonts w:cs="FrankRuehl" w:hint="cs"/>
          <w:rtl/>
          <w:lang w:eastAsia="en-US"/>
        </w:rPr>
        <w:t>ו</w:t>
      </w:r>
      <w:r w:rsidR="00367729">
        <w:rPr>
          <w:rFonts w:cs="FrankRuehl" w:hint="cs"/>
          <w:rtl/>
          <w:lang w:eastAsia="en-US"/>
        </w:rPr>
        <w:t xml:space="preserve"> העיריה;</w:t>
      </w:r>
    </w:p>
    <w:p w14:paraId="3D828462" w14:textId="77777777" w:rsidR="00367729" w:rsidRDefault="00367729" w:rsidP="00367729">
      <w:pPr>
        <w:pStyle w:val="P00"/>
        <w:spacing w:before="72"/>
        <w:ind w:left="0" w:right="1134"/>
        <w:rPr>
          <w:rFonts w:cs="FrankRuehl" w:hint="cs"/>
          <w:rtl/>
          <w:lang w:eastAsia="en-US"/>
        </w:rPr>
      </w:pPr>
      <w:r>
        <w:rPr>
          <w:rFonts w:cs="FrankRuehl" w:hint="cs"/>
          <w:rtl/>
          <w:lang w:eastAsia="en-US"/>
        </w:rPr>
        <w:tab/>
        <w:t xml:space="preserve">"תעלה ציבורית" </w:t>
      </w:r>
      <w:r>
        <w:rPr>
          <w:rFonts w:cs="FrankRuehl"/>
          <w:rtl/>
          <w:lang w:eastAsia="en-US"/>
        </w:rPr>
        <w:t>–</w:t>
      </w:r>
      <w:r>
        <w:rPr>
          <w:rFonts w:cs="FrankRuehl" w:hint="cs"/>
          <w:rtl/>
          <w:lang w:eastAsia="en-US"/>
        </w:rPr>
        <w:t xml:space="preserve"> תעלה שאינה תעלה פרטית;</w:t>
      </w:r>
    </w:p>
    <w:p w14:paraId="531D88D4" w14:textId="77777777" w:rsidR="000778A2" w:rsidRDefault="000778A2" w:rsidP="00367729">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בשיעורם המעודכן בעת הוצאות דרישת התשלום להיטל לפי סעיף 3;</w:t>
      </w:r>
    </w:p>
    <w:p w14:paraId="2F171611" w14:textId="77777777" w:rsidR="00367729" w:rsidRDefault="00367729" w:rsidP="000778A2">
      <w:pPr>
        <w:pStyle w:val="P00"/>
        <w:spacing w:before="72"/>
        <w:ind w:left="0" w:right="1134"/>
        <w:rPr>
          <w:rFonts w:cs="FrankRuehl" w:hint="cs"/>
          <w:rtl/>
          <w:lang w:eastAsia="en-US"/>
        </w:rPr>
      </w:pPr>
      <w:r>
        <w:rPr>
          <w:rFonts w:cs="FrankRuehl" w:hint="cs"/>
          <w:rtl/>
          <w:lang w:eastAsia="en-US"/>
        </w:rPr>
        <w:tab/>
        <w:t>"</w:t>
      </w:r>
      <w:r w:rsidR="00197804">
        <w:rPr>
          <w:rFonts w:cs="FrankRuehl" w:hint="cs"/>
          <w:rtl/>
          <w:lang w:eastAsia="en-US"/>
        </w:rPr>
        <w:t>תערי</w:t>
      </w:r>
      <w:r w:rsidR="000778A2">
        <w:rPr>
          <w:rFonts w:cs="FrankRuehl" w:hint="cs"/>
          <w:rtl/>
          <w:lang w:eastAsia="en-US"/>
        </w:rPr>
        <w:t>פי</w:t>
      </w:r>
      <w:r w:rsidR="001217FB">
        <w:rPr>
          <w:rFonts w:cs="FrankRuehl" w:hint="cs"/>
          <w:rtl/>
          <w:lang w:eastAsia="en-US"/>
        </w:rPr>
        <w:t xml:space="preserve"> ההיטל שבתוקף" </w:t>
      </w:r>
      <w:r w:rsidR="001217FB">
        <w:rPr>
          <w:rFonts w:cs="FrankRuehl"/>
          <w:rtl/>
          <w:lang w:eastAsia="en-US"/>
        </w:rPr>
        <w:t>–</w:t>
      </w:r>
      <w:r w:rsidR="001217FB">
        <w:rPr>
          <w:rFonts w:cs="FrankRuehl" w:hint="cs"/>
          <w:rtl/>
          <w:lang w:eastAsia="en-US"/>
        </w:rPr>
        <w:t xml:space="preserve"> </w:t>
      </w:r>
      <w:r w:rsidR="00197804">
        <w:rPr>
          <w:rFonts w:cs="FrankRuehl" w:hint="cs"/>
          <w:rtl/>
          <w:lang w:eastAsia="en-US"/>
        </w:rPr>
        <w:t>תערי</w:t>
      </w:r>
      <w:r w:rsidR="000778A2">
        <w:rPr>
          <w:rFonts w:cs="FrankRuehl" w:hint="cs"/>
          <w:rtl/>
          <w:lang w:eastAsia="en-US"/>
        </w:rPr>
        <w:t>פי</w:t>
      </w:r>
      <w:r w:rsidR="001217FB">
        <w:rPr>
          <w:rFonts w:cs="FrankRuehl" w:hint="cs"/>
          <w:rtl/>
          <w:lang w:eastAsia="en-US"/>
        </w:rPr>
        <w:t xml:space="preserve"> ההיטל שבתוספת </w:t>
      </w:r>
      <w:r w:rsidR="000778A2">
        <w:rPr>
          <w:rFonts w:cs="FrankRuehl" w:hint="cs"/>
          <w:rtl/>
          <w:lang w:eastAsia="en-US"/>
        </w:rPr>
        <w:t>בשיעורם</w:t>
      </w:r>
      <w:r w:rsidR="001217FB">
        <w:rPr>
          <w:rFonts w:cs="FrankRuehl" w:hint="cs"/>
          <w:rtl/>
          <w:lang w:eastAsia="en-US"/>
        </w:rPr>
        <w:t xml:space="preserve"> המעודכן ביום תשלום </w:t>
      </w:r>
      <w:r w:rsidR="000778A2">
        <w:rPr>
          <w:rFonts w:cs="FrankRuehl" w:hint="cs"/>
          <w:rtl/>
          <w:lang w:eastAsia="en-US"/>
        </w:rPr>
        <w:t xml:space="preserve">ההיטל </w:t>
      </w:r>
      <w:r w:rsidR="00197804">
        <w:rPr>
          <w:rFonts w:cs="FrankRuehl" w:hint="cs"/>
          <w:rtl/>
          <w:lang w:eastAsia="en-US"/>
        </w:rPr>
        <w:t xml:space="preserve">בפועל </w:t>
      </w:r>
      <w:r w:rsidR="001217FB">
        <w:rPr>
          <w:rFonts w:cs="FrankRuehl" w:hint="cs"/>
          <w:rtl/>
          <w:lang w:eastAsia="en-US"/>
        </w:rPr>
        <w:t>לקופת העיריה.</w:t>
      </w:r>
    </w:p>
    <w:p w14:paraId="23B656FB" w14:textId="77777777" w:rsidR="001F4D80" w:rsidRDefault="00446150" w:rsidP="00DF0FFF">
      <w:pPr>
        <w:pStyle w:val="P00"/>
        <w:spacing w:before="72"/>
        <w:ind w:left="0" w:right="1134"/>
        <w:rPr>
          <w:rStyle w:val="default"/>
          <w:rFonts w:hint="cs"/>
          <w:rtl/>
        </w:rPr>
      </w:pPr>
      <w:bookmarkStart w:id="1" w:name="Seif10"/>
      <w:bookmarkEnd w:id="1"/>
      <w:r>
        <w:rPr>
          <w:lang w:val="he-IL"/>
        </w:rPr>
        <w:pict w14:anchorId="1DB28D4E">
          <v:rect id="_x0000_s1060" style="position:absolute;left:0;text-align:left;margin-left:464.5pt;margin-top:8.05pt;width:75.05pt;height:14.35pt;z-index:251658240" o:allowincell="f" filled="f" stroked="f" strokecolor="lime" strokeweight=".25pt">
            <v:textbox style="mso-next-textbox:#_x0000_s1060" inset="0,0,0,0">
              <w:txbxContent>
                <w:p w14:paraId="55A0F7F5" w14:textId="77777777" w:rsidR="00CF7785" w:rsidRDefault="00CF7785">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sidR="00E27DF4">
        <w:rPr>
          <w:rStyle w:val="default"/>
          <w:rFonts w:hint="cs"/>
          <w:rtl/>
        </w:rPr>
        <w:t>(א)</w:t>
      </w:r>
      <w:r w:rsidR="00E27DF4">
        <w:rPr>
          <w:rStyle w:val="default"/>
          <w:rFonts w:hint="cs"/>
          <w:rtl/>
        </w:rPr>
        <w:tab/>
      </w:r>
      <w:r w:rsidR="001217FB">
        <w:rPr>
          <w:rStyle w:val="default"/>
          <w:rFonts w:hint="cs"/>
          <w:rtl/>
        </w:rPr>
        <w:t xml:space="preserve">היטל תיעול נועד לכיסוי הוצאות העיריה </w:t>
      </w:r>
      <w:r w:rsidR="00DF0FFF">
        <w:rPr>
          <w:rStyle w:val="default"/>
          <w:rFonts w:hint="cs"/>
          <w:rtl/>
        </w:rPr>
        <w:t>ב</w:t>
      </w:r>
      <w:r w:rsidR="001217FB">
        <w:rPr>
          <w:rStyle w:val="default"/>
          <w:rFonts w:hint="cs"/>
          <w:rtl/>
        </w:rPr>
        <w:t>ביצוע עבודות תיעול בתחומה, בל</w:t>
      </w:r>
      <w:r w:rsidR="00DF0FFF">
        <w:rPr>
          <w:rStyle w:val="default"/>
          <w:rFonts w:hint="cs"/>
          <w:rtl/>
        </w:rPr>
        <w:t>א</w:t>
      </w:r>
      <w:r w:rsidR="001217FB">
        <w:rPr>
          <w:rStyle w:val="default"/>
          <w:rFonts w:hint="cs"/>
          <w:rtl/>
        </w:rPr>
        <w:t xml:space="preserve"> זיקה לעלות ביצוע עבודת תיעול המשמשת את נכס החייב </w:t>
      </w:r>
      <w:r w:rsidR="00DF0FFF">
        <w:rPr>
          <w:rStyle w:val="default"/>
          <w:rFonts w:hint="cs"/>
          <w:rtl/>
        </w:rPr>
        <w:t>או גובלת בו</w:t>
      </w:r>
      <w:r w:rsidR="001F4D80">
        <w:rPr>
          <w:rStyle w:val="default"/>
          <w:rFonts w:hint="cs"/>
          <w:rtl/>
        </w:rPr>
        <w:t>.</w:t>
      </w:r>
    </w:p>
    <w:p w14:paraId="253395A1" w14:textId="77777777" w:rsidR="001217FB" w:rsidRDefault="001217FB" w:rsidP="00D55AF9">
      <w:pPr>
        <w:pStyle w:val="P00"/>
        <w:spacing w:before="72"/>
        <w:ind w:left="0" w:right="1134"/>
        <w:rPr>
          <w:rStyle w:val="default"/>
          <w:rFonts w:hint="cs"/>
          <w:rtl/>
        </w:rPr>
      </w:pPr>
      <w:r>
        <w:rPr>
          <w:rStyle w:val="default"/>
          <w:rFonts w:hint="cs"/>
          <w:rtl/>
        </w:rPr>
        <w:tab/>
        <w:t>(ב)</w:t>
      </w:r>
      <w:r>
        <w:rPr>
          <w:rStyle w:val="default"/>
          <w:rFonts w:hint="cs"/>
          <w:rtl/>
        </w:rPr>
        <w:tab/>
        <w:t xml:space="preserve">היטל תיעול יוטל על בעל נכס </w:t>
      </w:r>
      <w:r w:rsidR="00D55AF9">
        <w:rPr>
          <w:rStyle w:val="default"/>
          <w:rtl/>
        </w:rPr>
        <w:t>–</w:t>
      </w:r>
    </w:p>
    <w:p w14:paraId="47000F0A" w14:textId="77777777" w:rsidR="001217FB" w:rsidRDefault="001217FB" w:rsidP="00A83B84">
      <w:pPr>
        <w:pStyle w:val="P00"/>
        <w:spacing w:before="72"/>
        <w:ind w:left="1021" w:right="1134"/>
        <w:rPr>
          <w:rStyle w:val="default"/>
          <w:rFonts w:hint="cs"/>
          <w:rtl/>
        </w:rPr>
      </w:pPr>
      <w:r>
        <w:rPr>
          <w:rStyle w:val="default"/>
          <w:rFonts w:hint="cs"/>
          <w:rtl/>
        </w:rPr>
        <w:t>(1)</w:t>
      </w:r>
      <w:r>
        <w:rPr>
          <w:rStyle w:val="default"/>
          <w:rFonts w:hint="cs"/>
          <w:rtl/>
        </w:rPr>
        <w:tab/>
      </w:r>
      <w:r w:rsidR="00D55AF9">
        <w:rPr>
          <w:rStyle w:val="default"/>
          <w:rFonts w:hint="cs"/>
          <w:rtl/>
        </w:rPr>
        <w:t xml:space="preserve">בעקבות </w:t>
      </w:r>
      <w:r>
        <w:rPr>
          <w:rStyle w:val="default"/>
          <w:rFonts w:hint="cs"/>
          <w:rtl/>
        </w:rPr>
        <w:t>ביצוע עבוד</w:t>
      </w:r>
      <w:r w:rsidR="00A83B84">
        <w:rPr>
          <w:rStyle w:val="default"/>
          <w:rFonts w:hint="cs"/>
          <w:rtl/>
        </w:rPr>
        <w:t>ו</w:t>
      </w:r>
      <w:r>
        <w:rPr>
          <w:rStyle w:val="default"/>
          <w:rFonts w:hint="cs"/>
          <w:rtl/>
        </w:rPr>
        <w:t xml:space="preserve">ת תיעול </w:t>
      </w:r>
      <w:r w:rsidR="00A83B84">
        <w:rPr>
          <w:rStyle w:val="default"/>
          <w:rFonts w:hint="cs"/>
          <w:rtl/>
        </w:rPr>
        <w:t xml:space="preserve">או קבלת החלטה על ביצוע עבודות תיעול המשמשות את הנכס נושא החיוב </w:t>
      </w:r>
      <w:r w:rsidR="00D55AF9">
        <w:rPr>
          <w:rStyle w:val="default"/>
          <w:rFonts w:hint="cs"/>
          <w:rtl/>
        </w:rPr>
        <w:t>במישרין או בעקיפין</w:t>
      </w:r>
      <w:r w:rsidR="00A83B84">
        <w:rPr>
          <w:rStyle w:val="default"/>
          <w:rFonts w:hint="cs"/>
          <w:rtl/>
        </w:rPr>
        <w:t>, אשר בוצעו או התקבלה החלטה לבצען</w:t>
      </w:r>
      <w:r>
        <w:rPr>
          <w:rStyle w:val="default"/>
          <w:rFonts w:hint="cs"/>
          <w:rtl/>
        </w:rPr>
        <w:t>;</w:t>
      </w:r>
      <w:r w:rsidR="00A83B84">
        <w:rPr>
          <w:rStyle w:val="default"/>
          <w:rFonts w:hint="cs"/>
          <w:rtl/>
        </w:rPr>
        <w:t xml:space="preserve"> לענין זה, "החלטה על ביצוע עבודות תיעול" לרבות אישור תקציב, האמור לממן כולו או חלקו את ביצוע עבודות התיעול או חתימה על הסכם פיתוח בקשר לביצוע עבודות תיעול כאמור, המטיל את ביצוע העבודות על בעל הנכס או מי מטעמו או גורם אחר, וזאת בשם העיריה ובמקומה;</w:t>
      </w:r>
    </w:p>
    <w:p w14:paraId="684DCC65" w14:textId="77777777" w:rsidR="001217FB" w:rsidRDefault="001217FB" w:rsidP="00232284">
      <w:pPr>
        <w:pStyle w:val="P00"/>
        <w:spacing w:before="72"/>
        <w:ind w:left="1021" w:right="1134"/>
        <w:rPr>
          <w:rStyle w:val="default"/>
          <w:rFonts w:hint="cs"/>
          <w:rtl/>
        </w:rPr>
      </w:pPr>
      <w:r>
        <w:rPr>
          <w:rStyle w:val="default"/>
          <w:rFonts w:hint="cs"/>
          <w:rtl/>
        </w:rPr>
        <w:t>(2)</w:t>
      </w:r>
      <w:r>
        <w:rPr>
          <w:rStyle w:val="default"/>
          <w:rFonts w:hint="cs"/>
          <w:rtl/>
        </w:rPr>
        <w:tab/>
      </w:r>
      <w:r w:rsidR="00232284">
        <w:rPr>
          <w:rStyle w:val="default"/>
          <w:rFonts w:hint="cs"/>
          <w:rtl/>
        </w:rPr>
        <w:t>ב</w:t>
      </w:r>
      <w:r w:rsidR="006871FE">
        <w:rPr>
          <w:rStyle w:val="default"/>
          <w:rFonts w:hint="cs"/>
          <w:rtl/>
        </w:rPr>
        <w:t xml:space="preserve">של </w:t>
      </w:r>
      <w:r w:rsidR="00232284">
        <w:rPr>
          <w:rStyle w:val="default"/>
          <w:rFonts w:hint="cs"/>
          <w:rtl/>
        </w:rPr>
        <w:t xml:space="preserve">בניה חדשה בנכס </w:t>
      </w:r>
      <w:r w:rsidR="006871FE">
        <w:rPr>
          <w:rStyle w:val="default"/>
          <w:rFonts w:hint="cs"/>
          <w:rtl/>
        </w:rPr>
        <w:t>או</w:t>
      </w:r>
      <w:r w:rsidR="00232284" w:rsidRPr="00232284">
        <w:rPr>
          <w:rStyle w:val="default"/>
          <w:rFonts w:hint="cs"/>
          <w:rtl/>
        </w:rPr>
        <w:t xml:space="preserve"> </w:t>
      </w:r>
      <w:r w:rsidR="00232284">
        <w:rPr>
          <w:rStyle w:val="default"/>
          <w:rFonts w:hint="cs"/>
          <w:rtl/>
        </w:rPr>
        <w:t>הוספת בניה;</w:t>
      </w:r>
    </w:p>
    <w:p w14:paraId="0BA72FC3" w14:textId="77777777" w:rsidR="00232284" w:rsidRDefault="00232284" w:rsidP="00232284">
      <w:pPr>
        <w:pStyle w:val="P00"/>
        <w:spacing w:before="72"/>
        <w:ind w:left="1021" w:right="1134"/>
        <w:rPr>
          <w:rStyle w:val="default"/>
          <w:rFonts w:hint="cs"/>
          <w:rtl/>
        </w:rPr>
      </w:pPr>
      <w:r>
        <w:rPr>
          <w:rStyle w:val="default"/>
          <w:rFonts w:hint="cs"/>
          <w:rtl/>
        </w:rPr>
        <w:t>(3)</w:t>
      </w:r>
      <w:r>
        <w:rPr>
          <w:rStyle w:val="default"/>
          <w:rFonts w:hint="cs"/>
          <w:rtl/>
        </w:rPr>
        <w:tab/>
        <w:t>בשל שינוי ייעודה של אדמה חקלאית או שימוש חורג באדמה חקלאית.</w:t>
      </w:r>
    </w:p>
    <w:p w14:paraId="27E002FD" w14:textId="77777777" w:rsidR="001217FB" w:rsidRDefault="001217FB" w:rsidP="00AB1E8F">
      <w:pPr>
        <w:pStyle w:val="P00"/>
        <w:spacing w:before="72"/>
        <w:ind w:left="0" w:right="1134"/>
        <w:rPr>
          <w:rStyle w:val="default"/>
          <w:rFonts w:hint="cs"/>
          <w:rtl/>
        </w:rPr>
      </w:pPr>
      <w:r>
        <w:rPr>
          <w:rStyle w:val="default"/>
          <w:rFonts w:hint="cs"/>
          <w:rtl/>
        </w:rPr>
        <w:tab/>
        <w:t>(ג)</w:t>
      </w:r>
      <w:r>
        <w:rPr>
          <w:rStyle w:val="default"/>
          <w:rFonts w:hint="cs"/>
          <w:rtl/>
        </w:rPr>
        <w:tab/>
        <w:t xml:space="preserve">היטל שעילתו בניה </w:t>
      </w:r>
      <w:r w:rsidR="006871FE">
        <w:rPr>
          <w:rStyle w:val="default"/>
          <w:rFonts w:hint="cs"/>
          <w:rtl/>
        </w:rPr>
        <w:t>שהוספה לנכס</w:t>
      </w:r>
      <w:r w:rsidR="00232284">
        <w:rPr>
          <w:rStyle w:val="default"/>
          <w:rFonts w:hint="cs"/>
          <w:rtl/>
        </w:rPr>
        <w:t>,</w:t>
      </w:r>
      <w:r w:rsidR="006871FE">
        <w:rPr>
          <w:rStyle w:val="default"/>
          <w:rFonts w:hint="cs"/>
          <w:rtl/>
        </w:rPr>
        <w:t xml:space="preserve"> בניה חדשה בנכס,</w:t>
      </w:r>
      <w:r>
        <w:rPr>
          <w:rStyle w:val="default"/>
          <w:rFonts w:hint="cs"/>
          <w:rtl/>
        </w:rPr>
        <w:t xml:space="preserve"> </w:t>
      </w:r>
      <w:r w:rsidR="00AB1E8F">
        <w:rPr>
          <w:rStyle w:val="default"/>
          <w:rFonts w:hint="cs"/>
          <w:rtl/>
        </w:rPr>
        <w:t xml:space="preserve">שינוי ייעודה של אדמה חקלאית או שימוש חורג באדמה חקלאית, </w:t>
      </w:r>
      <w:r>
        <w:rPr>
          <w:rStyle w:val="default"/>
          <w:rFonts w:hint="cs"/>
          <w:rtl/>
        </w:rPr>
        <w:t xml:space="preserve">ישולם </w:t>
      </w:r>
      <w:r w:rsidR="00AB1E8F">
        <w:rPr>
          <w:rStyle w:val="default"/>
          <w:rFonts w:hint="cs"/>
          <w:rtl/>
        </w:rPr>
        <w:t xml:space="preserve">גם </w:t>
      </w:r>
      <w:r>
        <w:rPr>
          <w:rStyle w:val="default"/>
          <w:rFonts w:hint="cs"/>
          <w:rtl/>
        </w:rPr>
        <w:t xml:space="preserve">אם בוצעה עבודת תיעול </w:t>
      </w:r>
      <w:r w:rsidR="00AB1E8F">
        <w:rPr>
          <w:rStyle w:val="default"/>
          <w:rFonts w:hint="cs"/>
          <w:rtl/>
        </w:rPr>
        <w:t xml:space="preserve">המשמשת את הנכס </w:t>
      </w:r>
      <w:r>
        <w:rPr>
          <w:rStyle w:val="default"/>
          <w:rFonts w:hint="cs"/>
          <w:rtl/>
        </w:rPr>
        <w:t xml:space="preserve">לפני </w:t>
      </w:r>
      <w:r w:rsidR="00AB1E8F">
        <w:rPr>
          <w:rStyle w:val="default"/>
          <w:rFonts w:hint="cs"/>
          <w:rtl/>
        </w:rPr>
        <w:t xml:space="preserve">כניסתו לתוקף </w:t>
      </w:r>
      <w:r>
        <w:rPr>
          <w:rStyle w:val="default"/>
          <w:rFonts w:hint="cs"/>
          <w:rtl/>
        </w:rPr>
        <w:t>של חוק עזר זה.</w:t>
      </w:r>
    </w:p>
    <w:p w14:paraId="57DF71C2" w14:textId="77777777" w:rsidR="005D0839" w:rsidRDefault="00446150" w:rsidP="00ED4630">
      <w:pPr>
        <w:pStyle w:val="P00"/>
        <w:spacing w:before="72"/>
        <w:ind w:left="0" w:right="1134"/>
        <w:rPr>
          <w:rFonts w:cs="FrankRuehl" w:hint="cs"/>
          <w:rtl/>
          <w:lang w:eastAsia="en-US"/>
        </w:rPr>
      </w:pPr>
      <w:bookmarkStart w:id="2" w:name="Seif2"/>
      <w:bookmarkEnd w:id="2"/>
      <w:r>
        <w:rPr>
          <w:lang w:val="he-IL"/>
        </w:rPr>
        <w:pict w14:anchorId="65E3BA42">
          <v:rect id="_x0000_s1027" style="position:absolute;left:0;text-align:left;margin-left:464.5pt;margin-top:8.05pt;width:75.05pt;height:10.7pt;z-index:251650048" o:allowincell="f" filled="f" stroked="f" strokecolor="lime" strokeweight=".25pt">
            <v:textbox style="mso-next-textbox:#_x0000_s1027" inset="0,0,0,0">
              <w:txbxContent>
                <w:p w14:paraId="284BDEDC" w14:textId="77777777" w:rsidR="00CF7785" w:rsidRDefault="00CF7785" w:rsidP="006871FE">
                  <w:pPr>
                    <w:spacing w:line="160" w:lineRule="exact"/>
                    <w:jc w:val="left"/>
                    <w:rPr>
                      <w:rFonts w:cs="Miriam" w:hint="cs"/>
                      <w:sz w:val="18"/>
                      <w:szCs w:val="18"/>
                      <w:rtl/>
                    </w:rPr>
                  </w:pPr>
                  <w:r>
                    <w:rPr>
                      <w:rFonts w:cs="Miriam" w:hint="cs"/>
                      <w:sz w:val="18"/>
                      <w:szCs w:val="18"/>
                      <w:rtl/>
                    </w:rPr>
                    <w:t>תשלום ההיטל</w:t>
                  </w:r>
                </w:p>
              </w:txbxContent>
            </v:textbox>
            <w10:anchorlock/>
          </v:rect>
        </w:pict>
      </w:r>
      <w:r>
        <w:rPr>
          <w:rStyle w:val="big-number"/>
          <w:rFonts w:cs="Miriam" w:hint="cs"/>
          <w:rtl/>
        </w:rPr>
        <w:t>3</w:t>
      </w:r>
      <w:r>
        <w:rPr>
          <w:rStyle w:val="big-number"/>
          <w:rFonts w:cs="Miriam"/>
          <w:rtl/>
        </w:rPr>
        <w:t>.</w:t>
      </w:r>
      <w:r>
        <w:rPr>
          <w:rStyle w:val="big-number"/>
          <w:rFonts w:cs="Miriam"/>
          <w:rtl/>
        </w:rPr>
        <w:tab/>
      </w:r>
      <w:r w:rsidR="00543D78">
        <w:rPr>
          <w:rFonts w:cs="FrankRuehl" w:hint="cs"/>
          <w:rtl/>
          <w:lang w:eastAsia="en-US"/>
        </w:rPr>
        <w:t>(א)</w:t>
      </w:r>
      <w:r w:rsidR="00543D78">
        <w:rPr>
          <w:rFonts w:cs="FrankRuehl" w:hint="cs"/>
          <w:rtl/>
          <w:lang w:eastAsia="en-US"/>
        </w:rPr>
        <w:tab/>
      </w:r>
      <w:r w:rsidR="001217FB">
        <w:rPr>
          <w:rFonts w:cs="FrankRuehl" w:hint="cs"/>
          <w:rtl/>
          <w:lang w:eastAsia="en-US"/>
        </w:rPr>
        <w:t xml:space="preserve">היטל תיעול יחושב </w:t>
      </w:r>
      <w:r w:rsidR="00AB1E8F">
        <w:rPr>
          <w:rFonts w:cs="FrankRuehl" w:hint="cs"/>
          <w:rtl/>
          <w:lang w:eastAsia="en-US"/>
        </w:rPr>
        <w:t>ע</w:t>
      </w:r>
      <w:r w:rsidR="001217FB">
        <w:rPr>
          <w:rFonts w:cs="FrankRuehl" w:hint="cs"/>
          <w:rtl/>
          <w:lang w:eastAsia="en-US"/>
        </w:rPr>
        <w:t>ל</w:t>
      </w:r>
      <w:r w:rsidR="00AB1E8F">
        <w:rPr>
          <w:rFonts w:cs="FrankRuehl" w:hint="cs"/>
          <w:rtl/>
          <w:lang w:eastAsia="en-US"/>
        </w:rPr>
        <w:t xml:space="preserve"> </w:t>
      </w:r>
      <w:r w:rsidR="001217FB">
        <w:rPr>
          <w:rFonts w:cs="FrankRuehl" w:hint="cs"/>
          <w:rtl/>
          <w:lang w:eastAsia="en-US"/>
        </w:rPr>
        <w:t xml:space="preserve">פי שטח הקרקע </w:t>
      </w:r>
      <w:r w:rsidR="00ED4630">
        <w:rPr>
          <w:rFonts w:cs="FrankRuehl" w:hint="cs"/>
          <w:rtl/>
          <w:lang w:eastAsia="en-US"/>
        </w:rPr>
        <w:t>של הנכס לרבות קרקע שעליה ניצב ה</w:t>
      </w:r>
      <w:r w:rsidR="001217FB">
        <w:rPr>
          <w:rFonts w:cs="FrankRuehl" w:hint="cs"/>
          <w:rtl/>
          <w:lang w:eastAsia="en-US"/>
        </w:rPr>
        <w:t xml:space="preserve">בנין, </w:t>
      </w:r>
      <w:r w:rsidR="00ED4630">
        <w:rPr>
          <w:rFonts w:cs="FrankRuehl" w:hint="cs"/>
          <w:rtl/>
          <w:lang w:eastAsia="en-US"/>
        </w:rPr>
        <w:t>וכן לפי שטחו של בנין שבו</w:t>
      </w:r>
      <w:r w:rsidR="006871FE">
        <w:rPr>
          <w:rFonts w:cs="FrankRuehl" w:hint="cs"/>
          <w:rtl/>
          <w:lang w:eastAsia="en-US"/>
        </w:rPr>
        <w:t>, כאמור בסעי</w:t>
      </w:r>
      <w:r w:rsidR="00ED4630">
        <w:rPr>
          <w:rFonts w:cs="FrankRuehl" w:hint="cs"/>
          <w:rtl/>
          <w:lang w:eastAsia="en-US"/>
        </w:rPr>
        <w:t>ף 4</w:t>
      </w:r>
      <w:r w:rsidR="006871FE">
        <w:rPr>
          <w:rFonts w:cs="FrankRuehl" w:hint="cs"/>
          <w:rtl/>
          <w:lang w:eastAsia="en-US"/>
        </w:rPr>
        <w:t xml:space="preserve">, </w:t>
      </w:r>
      <w:r w:rsidR="00ED4630">
        <w:rPr>
          <w:rFonts w:cs="FrankRuehl" w:hint="cs"/>
          <w:rtl/>
          <w:lang w:eastAsia="en-US"/>
        </w:rPr>
        <w:t xml:space="preserve">וכן </w:t>
      </w:r>
      <w:r w:rsidR="006871FE">
        <w:rPr>
          <w:rFonts w:cs="FrankRuehl" w:hint="cs"/>
          <w:rtl/>
          <w:lang w:eastAsia="en-US"/>
        </w:rPr>
        <w:t>לפי שיעורם של תעריפי ההיטל</w:t>
      </w:r>
      <w:r w:rsidR="00ED4630">
        <w:rPr>
          <w:rFonts w:cs="FrankRuehl" w:hint="cs"/>
          <w:rtl/>
          <w:lang w:eastAsia="en-US"/>
        </w:rPr>
        <w:t xml:space="preserve"> המעודכנים וזאת בכפוף להוראות ולכללי השערוך שבסעיפים קטנים (ב) עד (ה) ובסעיף 8</w:t>
      </w:r>
      <w:r w:rsidR="005D0839">
        <w:rPr>
          <w:rFonts w:cs="FrankRuehl" w:hint="cs"/>
          <w:rtl/>
          <w:lang w:eastAsia="en-US"/>
        </w:rPr>
        <w:t>.</w:t>
      </w:r>
    </w:p>
    <w:p w14:paraId="321C151D" w14:textId="77777777" w:rsidR="00ED4630" w:rsidRDefault="006871FE" w:rsidP="00ED463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w:t>
      </w:r>
      <w:r w:rsidR="00ED4630">
        <w:rPr>
          <w:rFonts w:cs="FrankRuehl" w:hint="cs"/>
          <w:rtl/>
          <w:lang w:eastAsia="en-US"/>
        </w:rPr>
        <w:t xml:space="preserve">צורך </w:t>
      </w:r>
      <w:r>
        <w:rPr>
          <w:rFonts w:cs="FrankRuehl" w:hint="cs"/>
          <w:rtl/>
          <w:lang w:eastAsia="en-US"/>
        </w:rPr>
        <w:t>תשלום ההיטל, תמסור העיריה לחייב דרישת תשלום</w:t>
      </w:r>
      <w:r w:rsidR="00ED4630">
        <w:rPr>
          <w:rFonts w:cs="FrankRuehl" w:hint="cs"/>
          <w:rtl/>
          <w:lang w:eastAsia="en-US"/>
        </w:rPr>
        <w:t>,</w:t>
      </w:r>
      <w:r>
        <w:rPr>
          <w:rFonts w:cs="FrankRuehl" w:hint="cs"/>
          <w:rtl/>
          <w:lang w:eastAsia="en-US"/>
        </w:rPr>
        <w:t xml:space="preserve"> </w:t>
      </w:r>
      <w:r w:rsidR="00ED4630">
        <w:rPr>
          <w:rFonts w:cs="FrankRuehl" w:hint="cs"/>
          <w:rtl/>
          <w:lang w:eastAsia="en-US"/>
        </w:rPr>
        <w:t>ו</w:t>
      </w:r>
      <w:r>
        <w:rPr>
          <w:rFonts w:cs="FrankRuehl" w:hint="cs"/>
          <w:rtl/>
          <w:lang w:eastAsia="en-US"/>
        </w:rPr>
        <w:t>בה יפורט</w:t>
      </w:r>
      <w:r w:rsidR="00ED4630">
        <w:rPr>
          <w:rFonts w:cs="FrankRuehl" w:hint="cs"/>
          <w:rtl/>
          <w:lang w:eastAsia="en-US"/>
        </w:rPr>
        <w:t>ו</w:t>
      </w:r>
      <w:r>
        <w:rPr>
          <w:rFonts w:cs="FrankRuehl" w:hint="cs"/>
          <w:rtl/>
          <w:lang w:eastAsia="en-US"/>
        </w:rPr>
        <w:t xml:space="preserve"> סכום ההיטל, הפרטים ששימשו יסוד לחישובו ומועד </w:t>
      </w:r>
      <w:r w:rsidR="00ED4630">
        <w:rPr>
          <w:rFonts w:cs="FrankRuehl" w:hint="cs"/>
          <w:rtl/>
          <w:lang w:eastAsia="en-US"/>
        </w:rPr>
        <w:t>לתשלומו</w:t>
      </w:r>
      <w:r>
        <w:rPr>
          <w:rFonts w:cs="FrankRuehl" w:hint="cs"/>
          <w:rtl/>
          <w:lang w:eastAsia="en-US"/>
        </w:rPr>
        <w:t xml:space="preserve">; דרישת </w:t>
      </w:r>
      <w:r w:rsidR="00ED4630">
        <w:rPr>
          <w:rFonts w:cs="FrankRuehl" w:hint="cs"/>
          <w:rtl/>
          <w:lang w:eastAsia="en-US"/>
        </w:rPr>
        <w:t>ה</w:t>
      </w:r>
      <w:r>
        <w:rPr>
          <w:rFonts w:cs="FrankRuehl" w:hint="cs"/>
          <w:rtl/>
          <w:lang w:eastAsia="en-US"/>
        </w:rPr>
        <w:t xml:space="preserve">תשלום תימסר </w:t>
      </w:r>
      <w:r w:rsidR="00ED4630">
        <w:rPr>
          <w:rFonts w:cs="FrankRuehl"/>
          <w:rtl/>
          <w:lang w:eastAsia="en-US"/>
        </w:rPr>
        <w:t>–</w:t>
      </w:r>
    </w:p>
    <w:p w14:paraId="7A62DA1D" w14:textId="77777777" w:rsidR="006871FE" w:rsidRDefault="006871FE" w:rsidP="00ED463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בעקבות ביצוע עבודת תיעול </w:t>
      </w:r>
      <w:r w:rsidR="00ED4630">
        <w:rPr>
          <w:rFonts w:cs="FrankRuehl" w:hint="cs"/>
          <w:rtl/>
          <w:lang w:eastAsia="en-US"/>
        </w:rPr>
        <w:t>או קבלת החלטה על ביצוע עבודת תיעול בתחום העיריה</w:t>
      </w:r>
      <w:r>
        <w:rPr>
          <w:rFonts w:cs="FrankRuehl" w:hint="cs"/>
          <w:rtl/>
          <w:lang w:eastAsia="en-US"/>
        </w:rPr>
        <w:t>;</w:t>
      </w:r>
    </w:p>
    <w:p w14:paraId="3D568FE8" w14:textId="77777777" w:rsidR="006871FE" w:rsidRDefault="006871FE" w:rsidP="00ED463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ED4630">
        <w:rPr>
          <w:rFonts w:cs="FrankRuehl" w:hint="cs"/>
          <w:rtl/>
          <w:lang w:eastAsia="en-US"/>
        </w:rPr>
        <w:t xml:space="preserve">טרם </w:t>
      </w:r>
      <w:r>
        <w:rPr>
          <w:rFonts w:cs="FrankRuehl" w:hint="cs"/>
          <w:rtl/>
          <w:lang w:eastAsia="en-US"/>
        </w:rPr>
        <w:t>מתן היתר בניה בנכס;</w:t>
      </w:r>
    </w:p>
    <w:p w14:paraId="3CDB9D69" w14:textId="77777777" w:rsidR="00ED4630" w:rsidRDefault="00ED4630" w:rsidP="00ED463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טרם שינוי ייעודה של אדמה חקלאית לייעוד אחר או טרם הוצאת היתר לשימוש חורג באדמה חקלאית;</w:t>
      </w:r>
    </w:p>
    <w:p w14:paraId="50328EB9" w14:textId="77777777" w:rsidR="006871FE" w:rsidRDefault="006871FE" w:rsidP="00ED4630">
      <w:pPr>
        <w:pStyle w:val="P00"/>
        <w:spacing w:before="72"/>
        <w:ind w:left="1021" w:right="1134"/>
        <w:rPr>
          <w:rFonts w:cs="FrankRuehl" w:hint="cs"/>
          <w:rtl/>
          <w:lang w:eastAsia="en-US"/>
        </w:rPr>
      </w:pPr>
      <w:r>
        <w:rPr>
          <w:rFonts w:cs="FrankRuehl" w:hint="cs"/>
          <w:rtl/>
          <w:lang w:eastAsia="en-US"/>
        </w:rPr>
        <w:t>ו</w:t>
      </w:r>
      <w:r w:rsidR="00ED4630">
        <w:rPr>
          <w:rFonts w:cs="FrankRuehl" w:hint="cs"/>
          <w:rtl/>
          <w:lang w:eastAsia="en-US"/>
        </w:rPr>
        <w:t xml:space="preserve">אולם אם לא נמסרה מסיבה כלשהי דרישת תשלום באחד מהמועדים האמורים, </w:t>
      </w:r>
      <w:r>
        <w:rPr>
          <w:rFonts w:cs="FrankRuehl" w:hint="cs"/>
          <w:rtl/>
          <w:lang w:eastAsia="en-US"/>
        </w:rPr>
        <w:t xml:space="preserve">רשאית העיריה למסור </w:t>
      </w:r>
      <w:r w:rsidR="00ED4630">
        <w:rPr>
          <w:rFonts w:cs="FrankRuehl" w:hint="cs"/>
          <w:rtl/>
          <w:lang w:eastAsia="en-US"/>
        </w:rPr>
        <w:t xml:space="preserve">את </w:t>
      </w:r>
      <w:r>
        <w:rPr>
          <w:rFonts w:cs="FrankRuehl" w:hint="cs"/>
          <w:rtl/>
          <w:lang w:eastAsia="en-US"/>
        </w:rPr>
        <w:t xml:space="preserve">דרישת </w:t>
      </w:r>
      <w:r w:rsidR="00ED4630">
        <w:rPr>
          <w:rFonts w:cs="FrankRuehl" w:hint="cs"/>
          <w:rtl/>
          <w:lang w:eastAsia="en-US"/>
        </w:rPr>
        <w:t>ה</w:t>
      </w:r>
      <w:r>
        <w:rPr>
          <w:rFonts w:cs="FrankRuehl" w:hint="cs"/>
          <w:rtl/>
          <w:lang w:eastAsia="en-US"/>
        </w:rPr>
        <w:t xml:space="preserve">תשלום </w:t>
      </w:r>
      <w:r>
        <w:rPr>
          <w:rFonts w:cs="FrankRuehl"/>
          <w:rtl/>
          <w:lang w:eastAsia="en-US"/>
        </w:rPr>
        <w:t>–</w:t>
      </w:r>
    </w:p>
    <w:p w14:paraId="3E9A3748" w14:textId="77777777" w:rsidR="006871FE" w:rsidRDefault="006871FE" w:rsidP="00ED4630">
      <w:pPr>
        <w:pStyle w:val="P00"/>
        <w:spacing w:before="72"/>
        <w:ind w:left="1021" w:right="1134"/>
        <w:rPr>
          <w:rFonts w:cs="FrankRuehl" w:hint="cs"/>
          <w:rtl/>
          <w:lang w:eastAsia="en-US"/>
        </w:rPr>
      </w:pPr>
      <w:r>
        <w:rPr>
          <w:rFonts w:cs="FrankRuehl" w:hint="cs"/>
          <w:rtl/>
          <w:lang w:eastAsia="en-US"/>
        </w:rPr>
        <w:t>(</w:t>
      </w:r>
      <w:r w:rsidR="00ED4630">
        <w:rPr>
          <w:rFonts w:cs="FrankRuehl" w:hint="cs"/>
          <w:rtl/>
          <w:lang w:eastAsia="en-US"/>
        </w:rPr>
        <w:t>4</w:t>
      </w:r>
      <w:r>
        <w:rPr>
          <w:rFonts w:cs="FrankRuehl" w:hint="cs"/>
          <w:rtl/>
          <w:lang w:eastAsia="en-US"/>
        </w:rPr>
        <w:t>)</w:t>
      </w:r>
      <w:r>
        <w:rPr>
          <w:rFonts w:cs="FrankRuehl" w:hint="cs"/>
          <w:rtl/>
          <w:lang w:eastAsia="en-US"/>
        </w:rPr>
        <w:tab/>
      </w:r>
      <w:r w:rsidR="00ED4630">
        <w:rPr>
          <w:rFonts w:cs="FrankRuehl" w:hint="cs"/>
          <w:rtl/>
          <w:lang w:eastAsia="en-US"/>
        </w:rPr>
        <w:t xml:space="preserve">טרם </w:t>
      </w:r>
      <w:r>
        <w:rPr>
          <w:rFonts w:cs="FrankRuehl" w:hint="cs"/>
          <w:rtl/>
          <w:lang w:eastAsia="en-US"/>
        </w:rPr>
        <w:t>מתן תעודת העברה לרשם המקרקעין;</w:t>
      </w:r>
    </w:p>
    <w:p w14:paraId="3D47AA76" w14:textId="77777777" w:rsidR="006871FE" w:rsidRDefault="006871FE" w:rsidP="00ED4630">
      <w:pPr>
        <w:pStyle w:val="P00"/>
        <w:spacing w:before="72"/>
        <w:ind w:left="1021" w:right="1134"/>
        <w:rPr>
          <w:rFonts w:cs="FrankRuehl" w:hint="cs"/>
          <w:rtl/>
          <w:lang w:eastAsia="en-US"/>
        </w:rPr>
      </w:pPr>
      <w:r>
        <w:rPr>
          <w:rFonts w:cs="FrankRuehl" w:hint="cs"/>
          <w:rtl/>
          <w:lang w:eastAsia="en-US"/>
        </w:rPr>
        <w:t>(</w:t>
      </w:r>
      <w:r w:rsidR="00ED4630">
        <w:rPr>
          <w:rFonts w:cs="FrankRuehl" w:hint="cs"/>
          <w:rtl/>
          <w:lang w:eastAsia="en-US"/>
        </w:rPr>
        <w:t>5</w:t>
      </w:r>
      <w:r>
        <w:rPr>
          <w:rFonts w:cs="FrankRuehl" w:hint="cs"/>
          <w:rtl/>
          <w:lang w:eastAsia="en-US"/>
        </w:rPr>
        <w:t>)</w:t>
      </w:r>
      <w:r>
        <w:rPr>
          <w:rFonts w:cs="FrankRuehl" w:hint="cs"/>
          <w:rtl/>
          <w:lang w:eastAsia="en-US"/>
        </w:rPr>
        <w:tab/>
      </w:r>
      <w:r w:rsidR="00ED4630">
        <w:rPr>
          <w:rFonts w:cs="FrankRuehl" w:hint="cs"/>
          <w:rtl/>
          <w:lang w:eastAsia="en-US"/>
        </w:rPr>
        <w:t xml:space="preserve">טרם </w:t>
      </w:r>
      <w:r>
        <w:rPr>
          <w:rFonts w:cs="FrankRuehl" w:hint="cs"/>
          <w:rtl/>
          <w:lang w:eastAsia="en-US"/>
        </w:rPr>
        <w:t>מתן אישור העיריה ל</w:t>
      </w:r>
      <w:r w:rsidR="00ED4630">
        <w:rPr>
          <w:rFonts w:cs="FrankRuehl" w:hint="cs"/>
          <w:rtl/>
          <w:lang w:eastAsia="en-US"/>
        </w:rPr>
        <w:t xml:space="preserve">צורך </w:t>
      </w:r>
      <w:r>
        <w:rPr>
          <w:rFonts w:cs="FrankRuehl" w:hint="cs"/>
          <w:rtl/>
          <w:lang w:eastAsia="en-US"/>
        </w:rPr>
        <w:t xml:space="preserve">העברת זכויות חכירה </w:t>
      </w:r>
      <w:r w:rsidR="00ED4630">
        <w:rPr>
          <w:rFonts w:cs="FrankRuehl" w:hint="cs"/>
          <w:rtl/>
          <w:lang w:eastAsia="en-US"/>
        </w:rPr>
        <w:t xml:space="preserve">על ידי </w:t>
      </w:r>
      <w:r>
        <w:rPr>
          <w:rFonts w:cs="FrankRuehl" w:hint="cs"/>
          <w:rtl/>
          <w:lang w:eastAsia="en-US"/>
        </w:rPr>
        <w:t>מינהל מקרקעי ישראל.</w:t>
      </w:r>
    </w:p>
    <w:p w14:paraId="01633A87" w14:textId="77777777" w:rsidR="006871FE" w:rsidRDefault="006871FE" w:rsidP="00ED463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ED4630">
        <w:rPr>
          <w:rFonts w:cs="FrankRuehl" w:hint="cs"/>
          <w:rtl/>
          <w:lang w:eastAsia="en-US"/>
        </w:rPr>
        <w:t>אין ב</w:t>
      </w:r>
      <w:r>
        <w:rPr>
          <w:rFonts w:cs="FrankRuehl" w:hint="cs"/>
          <w:rtl/>
          <w:lang w:eastAsia="en-US"/>
        </w:rPr>
        <w:t xml:space="preserve">פגם שנפל בדרישת תשלום </w:t>
      </w:r>
      <w:r w:rsidR="00ED4630">
        <w:rPr>
          <w:rFonts w:cs="FrankRuehl" w:hint="cs"/>
          <w:rtl/>
          <w:lang w:eastAsia="en-US"/>
        </w:rPr>
        <w:t>כדי לגרוע</w:t>
      </w:r>
      <w:r>
        <w:rPr>
          <w:rFonts w:cs="FrankRuehl" w:hint="cs"/>
          <w:rtl/>
          <w:lang w:eastAsia="en-US"/>
        </w:rPr>
        <w:t xml:space="preserve"> מחובת בעל נכס </w:t>
      </w:r>
      <w:r w:rsidR="00ED4630">
        <w:rPr>
          <w:rFonts w:cs="FrankRuehl" w:hint="cs"/>
          <w:rtl/>
          <w:lang w:eastAsia="en-US"/>
        </w:rPr>
        <w:t>בתשלום</w:t>
      </w:r>
      <w:r>
        <w:rPr>
          <w:rFonts w:cs="FrankRuehl" w:hint="cs"/>
          <w:rtl/>
          <w:lang w:eastAsia="en-US"/>
        </w:rPr>
        <w:t xml:space="preserve"> היטל תיעול </w:t>
      </w:r>
      <w:r w:rsidR="00ED4630">
        <w:rPr>
          <w:rFonts w:cs="FrankRuehl" w:hint="cs"/>
          <w:rtl/>
          <w:lang w:eastAsia="en-US"/>
        </w:rPr>
        <w:t>לפי חוק עזר זה</w:t>
      </w:r>
      <w:r>
        <w:rPr>
          <w:rFonts w:cs="FrankRuehl" w:hint="cs"/>
          <w:rtl/>
          <w:lang w:eastAsia="en-US"/>
        </w:rPr>
        <w:t>.</w:t>
      </w:r>
    </w:p>
    <w:p w14:paraId="56C8EF5C" w14:textId="77777777" w:rsidR="006871FE" w:rsidRDefault="006871FE" w:rsidP="00ED463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דרישת תשלום שנמסרה לפי סעיף קטן (ב)(1), תיפרע בתוך 30 ימים מ</w:t>
      </w:r>
      <w:r w:rsidR="00ED4630">
        <w:rPr>
          <w:rFonts w:cs="FrankRuehl" w:hint="cs"/>
          <w:rtl/>
          <w:lang w:eastAsia="en-US"/>
        </w:rPr>
        <w:t xml:space="preserve">יום </w:t>
      </w:r>
      <w:r>
        <w:rPr>
          <w:rFonts w:cs="FrankRuehl" w:hint="cs"/>
          <w:rtl/>
          <w:lang w:eastAsia="en-US"/>
        </w:rPr>
        <w:t>מסירתה לבעל הנכס; דרישת תשלום שנמסרה לפי סעיף קטן (ב)(2) עד (</w:t>
      </w:r>
      <w:r w:rsidR="00ED4630">
        <w:rPr>
          <w:rFonts w:cs="FrankRuehl" w:hint="cs"/>
          <w:rtl/>
          <w:lang w:eastAsia="en-US"/>
        </w:rPr>
        <w:t>5</w:t>
      </w:r>
      <w:r>
        <w:rPr>
          <w:rFonts w:cs="FrankRuehl" w:hint="cs"/>
          <w:rtl/>
          <w:lang w:eastAsia="en-US"/>
        </w:rPr>
        <w:t xml:space="preserve">), תיפרע </w:t>
      </w:r>
      <w:r w:rsidR="00ED4630">
        <w:rPr>
          <w:rFonts w:cs="FrankRuehl" w:hint="cs"/>
          <w:rtl/>
          <w:lang w:eastAsia="en-US"/>
        </w:rPr>
        <w:t>טרם</w:t>
      </w:r>
      <w:r>
        <w:rPr>
          <w:rFonts w:cs="FrankRuehl" w:hint="cs"/>
          <w:rtl/>
          <w:lang w:eastAsia="en-US"/>
        </w:rPr>
        <w:t xml:space="preserve"> </w:t>
      </w:r>
      <w:r w:rsidR="00ED4630">
        <w:rPr>
          <w:rFonts w:cs="FrankRuehl" w:hint="cs"/>
          <w:rtl/>
          <w:lang w:eastAsia="en-US"/>
        </w:rPr>
        <w:t>היענות לבקשה מהבקשות המפורטות באותם סעיפים קטנים</w:t>
      </w:r>
      <w:r>
        <w:rPr>
          <w:rFonts w:cs="FrankRuehl" w:hint="cs"/>
          <w:rtl/>
          <w:lang w:eastAsia="en-US"/>
        </w:rPr>
        <w:t>.</w:t>
      </w:r>
    </w:p>
    <w:p w14:paraId="75937D9A" w14:textId="77777777" w:rsidR="006871FE" w:rsidRDefault="006871FE" w:rsidP="00ED463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נבנה בנין בנכס או הוספה בניה</w:t>
      </w:r>
      <w:r w:rsidR="00ED4630">
        <w:rPr>
          <w:rFonts w:cs="FrankRuehl" w:hint="cs"/>
          <w:rtl/>
          <w:lang w:eastAsia="en-US"/>
        </w:rPr>
        <w:t xml:space="preserve"> לנכס אן נעשה שימוש חורג באדמה חקלאית</w:t>
      </w:r>
      <w:r>
        <w:rPr>
          <w:rFonts w:cs="FrankRuehl" w:hint="cs"/>
          <w:rtl/>
          <w:lang w:eastAsia="en-US"/>
        </w:rPr>
        <w:t>, בל</w:t>
      </w:r>
      <w:r w:rsidR="00ED4630">
        <w:rPr>
          <w:rFonts w:cs="FrankRuehl" w:hint="cs"/>
          <w:rtl/>
          <w:lang w:eastAsia="en-US"/>
        </w:rPr>
        <w:t>א</w:t>
      </w:r>
      <w:r>
        <w:rPr>
          <w:rFonts w:cs="FrankRuehl" w:hint="cs"/>
          <w:rtl/>
          <w:lang w:eastAsia="en-US"/>
        </w:rPr>
        <w:t xml:space="preserve"> היתר או בסטיה או בחריגה ממנו </w:t>
      </w:r>
      <w:r>
        <w:rPr>
          <w:rFonts w:cs="FrankRuehl"/>
          <w:rtl/>
          <w:lang w:eastAsia="en-US"/>
        </w:rPr>
        <w:t>–</w:t>
      </w:r>
      <w:r>
        <w:rPr>
          <w:rFonts w:cs="FrankRuehl" w:hint="cs"/>
          <w:rtl/>
          <w:lang w:eastAsia="en-US"/>
        </w:rPr>
        <w:t xml:space="preserve"> יראו את יום התחלת הבניה</w:t>
      </w:r>
      <w:r w:rsidR="00ED4630">
        <w:rPr>
          <w:rFonts w:cs="FrankRuehl" w:hint="cs"/>
          <w:rtl/>
          <w:lang w:eastAsia="en-US"/>
        </w:rPr>
        <w:t xml:space="preserve"> או השימוש החורג</w:t>
      </w:r>
      <w:r>
        <w:rPr>
          <w:rFonts w:cs="FrankRuehl" w:hint="cs"/>
          <w:rtl/>
          <w:lang w:eastAsia="en-US"/>
        </w:rPr>
        <w:t>, כפי ש</w:t>
      </w:r>
      <w:r w:rsidR="00ED4630">
        <w:rPr>
          <w:rFonts w:cs="FrankRuehl" w:hint="cs"/>
          <w:rtl/>
          <w:lang w:eastAsia="en-US"/>
        </w:rPr>
        <w:t>יי</w:t>
      </w:r>
      <w:r>
        <w:rPr>
          <w:rFonts w:cs="FrankRuehl" w:hint="cs"/>
          <w:rtl/>
          <w:lang w:eastAsia="en-US"/>
        </w:rPr>
        <w:t xml:space="preserve">קבע </w:t>
      </w:r>
      <w:r w:rsidR="00ED4630">
        <w:rPr>
          <w:rFonts w:cs="FrankRuehl" w:hint="cs"/>
          <w:rtl/>
          <w:lang w:eastAsia="en-US"/>
        </w:rPr>
        <w:t xml:space="preserve">בידי </w:t>
      </w:r>
      <w:r>
        <w:rPr>
          <w:rFonts w:cs="FrankRuehl" w:hint="cs"/>
          <w:rtl/>
          <w:lang w:eastAsia="en-US"/>
        </w:rPr>
        <w:t>העיריה, כמועד שבו קמה החבות בתשלום היטל תיעול;</w:t>
      </w:r>
      <w:r w:rsidR="00ED4630">
        <w:rPr>
          <w:rFonts w:cs="FrankRuehl" w:hint="cs"/>
          <w:rtl/>
          <w:lang w:eastAsia="en-US"/>
        </w:rPr>
        <w:t xml:space="preserve"> </w:t>
      </w:r>
      <w:r>
        <w:rPr>
          <w:rFonts w:cs="FrankRuehl" w:hint="cs"/>
          <w:rtl/>
          <w:lang w:eastAsia="en-US"/>
        </w:rPr>
        <w:t xml:space="preserve">תשלום היטל תיעול לפי סעיף קטן זה </w:t>
      </w:r>
      <w:r w:rsidR="00ED4630">
        <w:rPr>
          <w:rFonts w:cs="FrankRuehl" w:hint="cs"/>
          <w:rtl/>
          <w:lang w:eastAsia="en-US"/>
        </w:rPr>
        <w:t>יבוצע</w:t>
      </w:r>
      <w:r>
        <w:rPr>
          <w:rFonts w:cs="FrankRuehl" w:hint="cs"/>
          <w:rtl/>
          <w:lang w:eastAsia="en-US"/>
        </w:rPr>
        <w:t xml:space="preserve"> לאחר שנמסרה או נשלחה לבעל הנכס דרישת תשלום, </w:t>
      </w:r>
      <w:r w:rsidR="00ED4630">
        <w:rPr>
          <w:rFonts w:cs="FrankRuehl" w:hint="cs"/>
          <w:rtl/>
          <w:lang w:eastAsia="en-US"/>
        </w:rPr>
        <w:t>ואולם הסכום ל</w:t>
      </w:r>
      <w:r>
        <w:rPr>
          <w:rFonts w:cs="FrankRuehl" w:hint="cs"/>
          <w:rtl/>
          <w:lang w:eastAsia="en-US"/>
        </w:rPr>
        <w:t xml:space="preserve">תשלום </w:t>
      </w:r>
      <w:r w:rsidR="00ED4630">
        <w:rPr>
          <w:rFonts w:cs="FrankRuehl" w:hint="cs"/>
          <w:rtl/>
          <w:lang w:eastAsia="en-US"/>
        </w:rPr>
        <w:t>ייקבע ויחושב על בסיס מועד היווצרות החיוב כאמור ובכפוף להוראת סעיף קטן (א)</w:t>
      </w:r>
      <w:r>
        <w:rPr>
          <w:rFonts w:cs="FrankRuehl" w:hint="cs"/>
          <w:rtl/>
          <w:lang w:eastAsia="en-US"/>
        </w:rPr>
        <w:t>.</w:t>
      </w:r>
    </w:p>
    <w:p w14:paraId="364678CD" w14:textId="77777777" w:rsidR="00446150" w:rsidRDefault="00446150" w:rsidP="00ED4630">
      <w:pPr>
        <w:pStyle w:val="P00"/>
        <w:spacing w:before="72"/>
        <w:ind w:left="0" w:right="1134"/>
        <w:rPr>
          <w:rFonts w:cs="FrankRuehl" w:hint="cs"/>
          <w:rtl/>
          <w:lang w:eastAsia="en-US"/>
        </w:rPr>
      </w:pPr>
      <w:bookmarkStart w:id="3" w:name="Seif9"/>
      <w:bookmarkEnd w:id="3"/>
      <w:r>
        <w:rPr>
          <w:lang w:val="he-IL"/>
        </w:rPr>
        <w:pict w14:anchorId="6C6D5668">
          <v:rect id="_x0000_s1055" style="position:absolute;left:0;text-align:left;margin-left:464.5pt;margin-top:8.05pt;width:75.05pt;height:13.15pt;z-index:251657216" o:allowincell="f" filled="f" stroked="f" strokecolor="lime" strokeweight=".25pt">
            <v:textbox style="mso-next-textbox:#_x0000_s1055" inset="0,0,0,0">
              <w:txbxContent>
                <w:p w14:paraId="0EF634E8" w14:textId="77777777" w:rsidR="00CF7785" w:rsidRDefault="00CF7785" w:rsidP="003C1C3E">
                  <w:pPr>
                    <w:spacing w:line="160" w:lineRule="exact"/>
                    <w:jc w:val="left"/>
                    <w:rPr>
                      <w:rFonts w:cs="Miriam" w:hint="cs"/>
                      <w:noProof/>
                      <w:sz w:val="18"/>
                      <w:szCs w:val="18"/>
                      <w:rtl/>
                    </w:rPr>
                  </w:pPr>
                  <w:r>
                    <w:rPr>
                      <w:rFonts w:cs="Miriam" w:hint="cs"/>
                      <w:sz w:val="18"/>
                      <w:szCs w:val="18"/>
                      <w:rtl/>
                    </w:rPr>
                    <w:t>היטל תיעול לנכס</w:t>
                  </w:r>
                </w:p>
              </w:txbxContent>
            </v:textbox>
            <w10:anchorlock/>
          </v:rect>
        </w:pict>
      </w:r>
      <w:r>
        <w:rPr>
          <w:rStyle w:val="big-number"/>
          <w:rFonts w:cs="Miriam" w:hint="cs"/>
          <w:rtl/>
        </w:rPr>
        <w:t>4</w:t>
      </w:r>
      <w:r>
        <w:rPr>
          <w:rStyle w:val="big-number"/>
          <w:rFonts w:cs="Miriam"/>
          <w:rtl/>
        </w:rPr>
        <w:t>.</w:t>
      </w:r>
      <w:r>
        <w:rPr>
          <w:rStyle w:val="big-number"/>
          <w:rFonts w:cs="Miriam"/>
          <w:rtl/>
        </w:rPr>
        <w:tab/>
      </w:r>
      <w:r w:rsidR="00297F6D">
        <w:rPr>
          <w:rFonts w:cs="FrankRuehl" w:hint="cs"/>
          <w:rtl/>
          <w:lang w:eastAsia="en-US"/>
        </w:rPr>
        <w:t>(א)</w:t>
      </w:r>
      <w:r w:rsidR="00297F6D">
        <w:rPr>
          <w:rFonts w:cs="FrankRuehl" w:hint="cs"/>
          <w:rtl/>
          <w:lang w:eastAsia="en-US"/>
        </w:rPr>
        <w:tab/>
      </w:r>
      <w:r w:rsidR="00F03020">
        <w:rPr>
          <w:rFonts w:cs="FrankRuehl" w:hint="cs"/>
          <w:rtl/>
          <w:lang w:eastAsia="en-US"/>
        </w:rPr>
        <w:t xml:space="preserve">היטל תיעול לנכס יחושב לפי שטח הקרקע ושטח הבנין שבנכס וסכומו יהיה הסכום המתקבל ממכפלת שטח הקרקע ושטח הבנין בנכס, לפי </w:t>
      </w:r>
      <w:r w:rsidR="00ED4630">
        <w:rPr>
          <w:rFonts w:cs="FrankRuehl" w:hint="cs"/>
          <w:rtl/>
          <w:lang w:eastAsia="en-US"/>
        </w:rPr>
        <w:t>קביעת</w:t>
      </w:r>
      <w:r w:rsidR="00F03020">
        <w:rPr>
          <w:rFonts w:cs="FrankRuehl" w:hint="cs"/>
          <w:rtl/>
          <w:lang w:eastAsia="en-US"/>
        </w:rPr>
        <w:t xml:space="preserve"> העיריה, בשיעורם של תעריפי ההיטל </w:t>
      </w:r>
      <w:r w:rsidR="00ED4630">
        <w:rPr>
          <w:rFonts w:cs="FrankRuehl" w:hint="cs"/>
          <w:rtl/>
          <w:lang w:eastAsia="en-US"/>
        </w:rPr>
        <w:t>המעודכנים</w:t>
      </w:r>
      <w:r w:rsidR="00F03020">
        <w:rPr>
          <w:rFonts w:cs="FrankRuehl" w:hint="cs"/>
          <w:rtl/>
          <w:lang w:eastAsia="en-US"/>
        </w:rPr>
        <w:t xml:space="preserve">, </w:t>
      </w:r>
      <w:r w:rsidR="00ED4630">
        <w:rPr>
          <w:rFonts w:cs="FrankRuehl" w:hint="cs"/>
          <w:rtl/>
          <w:lang w:eastAsia="en-US"/>
        </w:rPr>
        <w:t xml:space="preserve">וזאת בכפוף להוראות ולכללי השערוך שבסעיף 8; </w:t>
      </w:r>
      <w:r w:rsidR="00F03020">
        <w:rPr>
          <w:rFonts w:cs="FrankRuehl" w:hint="cs"/>
          <w:rtl/>
          <w:lang w:eastAsia="en-US"/>
        </w:rPr>
        <w:t>ואלה השטחים שלפיהם יחושב ההיטל:</w:t>
      </w:r>
    </w:p>
    <w:p w14:paraId="4895340D" w14:textId="77777777" w:rsidR="00F03020" w:rsidRDefault="00F03020" w:rsidP="00F0302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לרבות קרקע שעליה ניצב בנין;</w:t>
      </w:r>
    </w:p>
    <w:p w14:paraId="1EFABFED" w14:textId="77777777" w:rsidR="00F03020" w:rsidRDefault="00F03020" w:rsidP="00ED463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הכולל </w:t>
      </w:r>
      <w:r w:rsidR="00ED4630">
        <w:rPr>
          <w:rFonts w:cs="FrankRuehl" w:hint="cs"/>
          <w:rtl/>
          <w:lang w:eastAsia="en-US"/>
        </w:rPr>
        <w:t xml:space="preserve">של בנין בנכס, לרבות שטחם הכולל </w:t>
      </w:r>
      <w:r>
        <w:rPr>
          <w:rFonts w:cs="FrankRuehl" w:hint="cs"/>
          <w:rtl/>
          <w:lang w:eastAsia="en-US"/>
        </w:rPr>
        <w:t xml:space="preserve">בפועל של </w:t>
      </w:r>
      <w:r w:rsidR="00ED4630">
        <w:rPr>
          <w:rFonts w:cs="FrankRuehl" w:hint="cs"/>
          <w:rtl/>
          <w:lang w:eastAsia="en-US"/>
        </w:rPr>
        <w:t>בנין או תוספת לבנין שנבנו בנכס בלא היתר בניה או בסטיה מהיתר</w:t>
      </w:r>
      <w:r>
        <w:rPr>
          <w:rFonts w:cs="FrankRuehl" w:hint="cs"/>
          <w:rtl/>
          <w:lang w:eastAsia="en-US"/>
        </w:rPr>
        <w:t xml:space="preserve"> לפי </w:t>
      </w:r>
      <w:r w:rsidR="00ED4630">
        <w:rPr>
          <w:rFonts w:cs="FrankRuehl" w:hint="cs"/>
          <w:rtl/>
          <w:lang w:eastAsia="en-US"/>
        </w:rPr>
        <w:t xml:space="preserve">קביעת </w:t>
      </w:r>
      <w:r>
        <w:rPr>
          <w:rFonts w:cs="FrankRuehl" w:hint="cs"/>
          <w:rtl/>
          <w:lang w:eastAsia="en-US"/>
        </w:rPr>
        <w:t>העיריה;</w:t>
      </w:r>
    </w:p>
    <w:p w14:paraId="14A19B7A" w14:textId="77777777" w:rsidR="00F03020" w:rsidRDefault="00F03020" w:rsidP="0049716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שטחו של בנין או שטחה של תוספת לבנין</w:t>
      </w:r>
      <w:r w:rsidR="00497161">
        <w:rPr>
          <w:rFonts w:cs="FrankRuehl" w:hint="cs"/>
          <w:rtl/>
          <w:lang w:eastAsia="en-US"/>
        </w:rPr>
        <w:t>,</w:t>
      </w:r>
      <w:r>
        <w:rPr>
          <w:rFonts w:cs="FrankRuehl" w:hint="cs"/>
          <w:rtl/>
          <w:lang w:eastAsia="en-US"/>
        </w:rPr>
        <w:t xml:space="preserve"> העתידים להיבנות, </w:t>
      </w:r>
      <w:r w:rsidR="00497161">
        <w:rPr>
          <w:rFonts w:cs="FrankRuehl" w:hint="cs"/>
          <w:rtl/>
          <w:lang w:eastAsia="en-US"/>
        </w:rPr>
        <w:t xml:space="preserve">שאושרה </w:t>
      </w:r>
      <w:r>
        <w:rPr>
          <w:rFonts w:cs="FrankRuehl" w:hint="cs"/>
          <w:rtl/>
          <w:lang w:eastAsia="en-US"/>
        </w:rPr>
        <w:t>לגביהם בקשה להיתר בניה, לפי שטחם בתכניות הבניה שצורפו לבקש</w:t>
      </w:r>
      <w:r w:rsidR="00497161">
        <w:rPr>
          <w:rFonts w:cs="FrankRuehl" w:hint="cs"/>
          <w:rtl/>
          <w:lang w:eastAsia="en-US"/>
        </w:rPr>
        <w:t xml:space="preserve">ה; לענין זה, "אישור בקשה להיתר בניה" </w:t>
      </w:r>
      <w:r w:rsidR="00497161">
        <w:rPr>
          <w:rFonts w:cs="FrankRuehl"/>
          <w:rtl/>
          <w:lang w:eastAsia="en-US"/>
        </w:rPr>
        <w:t>–</w:t>
      </w:r>
      <w:r w:rsidR="00497161">
        <w:rPr>
          <w:rFonts w:cs="FrankRuehl" w:hint="cs"/>
          <w:rtl/>
          <w:lang w:eastAsia="en-US"/>
        </w:rPr>
        <w:t xml:space="preserve"> אישור בקשה כאמור בידי גורם תכנוני מוסמך, כגון רשות רישוי מקומית או הועדה המקומית לתכנון ולבניה, וזאת טרם מתן היתר בניה.</w:t>
      </w:r>
    </w:p>
    <w:p w14:paraId="16D64986" w14:textId="77777777" w:rsidR="00F03020" w:rsidRDefault="00F03020" w:rsidP="0049716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97161">
        <w:rPr>
          <w:rFonts w:cs="FrankRuehl" w:hint="cs"/>
          <w:rtl/>
          <w:lang w:eastAsia="en-US"/>
        </w:rPr>
        <w:t xml:space="preserve">הוטל </w:t>
      </w:r>
      <w:r>
        <w:rPr>
          <w:rFonts w:cs="FrankRuehl" w:hint="cs"/>
          <w:rtl/>
          <w:lang w:eastAsia="en-US"/>
        </w:rPr>
        <w:t xml:space="preserve">בעבר </w:t>
      </w:r>
      <w:r w:rsidR="00497161">
        <w:rPr>
          <w:rFonts w:cs="FrankRuehl" w:hint="cs"/>
          <w:rtl/>
          <w:lang w:eastAsia="en-US"/>
        </w:rPr>
        <w:t>חיוב בדמי פיתוח או ב</w:t>
      </w:r>
      <w:r>
        <w:rPr>
          <w:rFonts w:cs="FrankRuehl" w:hint="cs"/>
          <w:rtl/>
          <w:lang w:eastAsia="en-US"/>
        </w:rPr>
        <w:t>היטל קודם</w:t>
      </w:r>
      <w:r w:rsidR="00497161">
        <w:rPr>
          <w:rFonts w:cs="FrankRuehl" w:hint="cs"/>
          <w:rtl/>
          <w:lang w:eastAsia="en-US"/>
        </w:rPr>
        <w:t>, לא ייכלל</w:t>
      </w:r>
      <w:r>
        <w:rPr>
          <w:rFonts w:cs="FrankRuehl" w:hint="cs"/>
          <w:rtl/>
          <w:lang w:eastAsia="en-US"/>
        </w:rPr>
        <w:t xml:space="preserve"> </w:t>
      </w:r>
      <w:r w:rsidR="00497161">
        <w:rPr>
          <w:rFonts w:cs="FrankRuehl" w:hint="cs"/>
          <w:rtl/>
          <w:lang w:eastAsia="en-US"/>
        </w:rPr>
        <w:t xml:space="preserve">שטח הקרקע ושטח הבנין בנכס בעת הטלת החיובים האמורים במנין השטחים </w:t>
      </w:r>
      <w:r>
        <w:rPr>
          <w:rFonts w:cs="FrankRuehl" w:hint="cs"/>
          <w:rtl/>
          <w:lang w:eastAsia="en-US"/>
        </w:rPr>
        <w:t>לפי סעיף קטן (א), לצורך חישוב היטל תיעול</w:t>
      </w:r>
      <w:r w:rsidR="00497161">
        <w:rPr>
          <w:rFonts w:cs="FrankRuehl" w:hint="cs"/>
          <w:rtl/>
          <w:lang w:eastAsia="en-US"/>
        </w:rPr>
        <w:t xml:space="preserve"> לפי חוק עזר זה</w:t>
      </w:r>
      <w:r>
        <w:rPr>
          <w:rFonts w:cs="FrankRuehl" w:hint="cs"/>
          <w:rtl/>
          <w:lang w:eastAsia="en-US"/>
        </w:rPr>
        <w:t>;</w:t>
      </w:r>
      <w:r w:rsidR="00497161">
        <w:rPr>
          <w:rFonts w:cs="FrankRuehl" w:hint="cs"/>
          <w:rtl/>
          <w:lang w:eastAsia="en-US"/>
        </w:rPr>
        <w:t xml:space="preserve"> אין באמור בסעיף קטן זה </w:t>
      </w:r>
      <w:r w:rsidR="00497161">
        <w:rPr>
          <w:rFonts w:cs="FrankRuehl"/>
          <w:rtl/>
          <w:lang w:eastAsia="en-US"/>
        </w:rPr>
        <w:t>–</w:t>
      </w:r>
    </w:p>
    <w:p w14:paraId="35CF67FB" w14:textId="77777777" w:rsidR="00497161" w:rsidRDefault="00497161" w:rsidP="0049716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כדי לגרוע מזכות העיריה כאמור בסעיף 15 לכריתת הסכם פיתוח;</w:t>
      </w:r>
    </w:p>
    <w:p w14:paraId="70D4DAE7" w14:textId="77777777" w:rsidR="00F03020" w:rsidRDefault="00F03020" w:rsidP="0049716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497161">
        <w:rPr>
          <w:rFonts w:cs="FrankRuehl" w:hint="cs"/>
          <w:rtl/>
          <w:lang w:eastAsia="en-US"/>
        </w:rPr>
        <w:t xml:space="preserve">כדי לגרוע מחובת בעל נכס בתשלום היטל תיעול </w:t>
      </w:r>
      <w:r>
        <w:rPr>
          <w:rFonts w:cs="FrankRuehl" w:hint="cs"/>
          <w:rtl/>
          <w:lang w:eastAsia="en-US"/>
        </w:rPr>
        <w:t>לפי חוק עזר זה בע</w:t>
      </w:r>
      <w:r w:rsidR="00497161">
        <w:rPr>
          <w:rFonts w:cs="FrankRuehl" w:hint="cs"/>
          <w:rtl/>
          <w:lang w:eastAsia="en-US"/>
        </w:rPr>
        <w:t>בור כל בניה</w:t>
      </w:r>
      <w:r>
        <w:rPr>
          <w:rFonts w:cs="FrankRuehl" w:hint="cs"/>
          <w:rtl/>
          <w:lang w:eastAsia="en-US"/>
        </w:rPr>
        <w:t xml:space="preserve"> חדש</w:t>
      </w:r>
      <w:r w:rsidR="00497161">
        <w:rPr>
          <w:rFonts w:cs="FrankRuehl" w:hint="cs"/>
          <w:rtl/>
          <w:lang w:eastAsia="en-US"/>
        </w:rPr>
        <w:t>ה</w:t>
      </w:r>
      <w:r>
        <w:rPr>
          <w:rFonts w:cs="FrankRuehl" w:hint="cs"/>
          <w:rtl/>
          <w:lang w:eastAsia="en-US"/>
        </w:rPr>
        <w:t xml:space="preserve"> או תוספת </w:t>
      </w:r>
      <w:r w:rsidR="00497161">
        <w:rPr>
          <w:rFonts w:cs="FrankRuehl" w:hint="cs"/>
          <w:rtl/>
          <w:lang w:eastAsia="en-US"/>
        </w:rPr>
        <w:t>בניה שהוסיף לנכס</w:t>
      </w:r>
      <w:r>
        <w:rPr>
          <w:rFonts w:cs="FrankRuehl" w:hint="cs"/>
          <w:rtl/>
          <w:lang w:eastAsia="en-US"/>
        </w:rPr>
        <w:t>,</w:t>
      </w:r>
      <w:r w:rsidR="00497161">
        <w:rPr>
          <w:rFonts w:cs="FrankRuehl" w:hint="cs"/>
          <w:rtl/>
          <w:lang w:eastAsia="en-US"/>
        </w:rPr>
        <w:t>וזאת בהתאם להוראות סעיף קטן (ג)</w:t>
      </w:r>
      <w:r>
        <w:rPr>
          <w:rFonts w:cs="FrankRuehl" w:hint="cs"/>
          <w:rtl/>
          <w:lang w:eastAsia="en-US"/>
        </w:rPr>
        <w:t>.</w:t>
      </w:r>
    </w:p>
    <w:p w14:paraId="30DEBE24" w14:textId="77777777" w:rsidR="00497161" w:rsidRDefault="00497161" w:rsidP="0049716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בלי לגרוע מהאמור בחוק עזר זה, שילם בעל נכס בבעבר בעד נכסו דמי פיתוח, היטל קודם או היטל תיעול מכוח חוק עזר זה (להלן </w:t>
      </w:r>
      <w:r>
        <w:rPr>
          <w:rFonts w:cs="FrankRuehl"/>
          <w:rtl/>
          <w:lang w:eastAsia="en-US"/>
        </w:rPr>
        <w:t>–</w:t>
      </w:r>
      <w:r>
        <w:rPr>
          <w:rFonts w:cs="FrankRuehl" w:hint="cs"/>
          <w:rtl/>
          <w:lang w:eastAsia="en-US"/>
        </w:rPr>
        <w:t xml:space="preserve"> חיוב קודם), יחויב הוא פעם נוספת בתשלום היטל תיעול בהתאם להוראות חוק עזר זה, בעד בנין חדש או תוספת בניה (להלן </w:t>
      </w:r>
      <w:r>
        <w:rPr>
          <w:rFonts w:cs="FrankRuehl"/>
          <w:rtl/>
          <w:lang w:eastAsia="en-US"/>
        </w:rPr>
        <w:t>–</w:t>
      </w:r>
      <w:r>
        <w:rPr>
          <w:rFonts w:cs="FrankRuehl" w:hint="cs"/>
          <w:rtl/>
          <w:lang w:eastAsia="en-US"/>
        </w:rPr>
        <w:t xml:space="preserve"> בניה חדשה), לפי הענין, שנבנו בנכס או שהתבקשה בנייתם לאחר הטלת החיוב הקודם וששטחם עולה על שטח הבנין שניצב על גבי הנכס ערב תחילתו של חוק עזר זה; אלא שאם נבנתה הבניה החדשה או התבקשה בנייתה תחת בנין שנהרס ושולם בעדו חיוב קודם, יחושב ההיטל בשל הבניה החדשה על בסיס שטחה בניכוי שטח הבנין שנהרס כאמור; אין באמור בסעיף קטן זה כדי לגרוע מזכותה של העיריה להטיל ולגבות היטל בעבור שטח קרקע או בנין שבעדם לא שולם חיוב קודם.</w:t>
      </w:r>
    </w:p>
    <w:p w14:paraId="6C31260B" w14:textId="77777777" w:rsidR="00F03020" w:rsidRDefault="00F03020" w:rsidP="0049716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497161">
        <w:rPr>
          <w:rFonts w:cs="FrankRuehl" w:hint="cs"/>
          <w:rtl/>
          <w:lang w:eastAsia="en-US"/>
        </w:rPr>
        <w:t>נוכחה ה</w:t>
      </w:r>
      <w:r>
        <w:rPr>
          <w:rFonts w:cs="FrankRuehl" w:hint="cs"/>
          <w:rtl/>
          <w:lang w:eastAsia="en-US"/>
        </w:rPr>
        <w:t xml:space="preserve">עיריה </w:t>
      </w:r>
      <w:r w:rsidR="00497161">
        <w:rPr>
          <w:rFonts w:cs="FrankRuehl" w:hint="cs"/>
          <w:rtl/>
          <w:lang w:eastAsia="en-US"/>
        </w:rPr>
        <w:t xml:space="preserve">לדעת, </w:t>
      </w:r>
      <w:r>
        <w:rPr>
          <w:rFonts w:cs="FrankRuehl" w:hint="cs"/>
          <w:rtl/>
          <w:lang w:eastAsia="en-US"/>
        </w:rPr>
        <w:t>לאחר גמר</w:t>
      </w:r>
      <w:r w:rsidR="00497161">
        <w:rPr>
          <w:rFonts w:cs="FrankRuehl" w:hint="cs"/>
          <w:rtl/>
          <w:lang w:eastAsia="en-US"/>
        </w:rPr>
        <w:t xml:space="preserve"> בנייתו של בנין</w:t>
      </w:r>
      <w:r>
        <w:rPr>
          <w:rFonts w:cs="FrankRuehl" w:hint="cs"/>
          <w:rtl/>
          <w:lang w:eastAsia="en-US"/>
        </w:rPr>
        <w:t xml:space="preserve">, כי השטח הבנוי בפועל קטן מהשטח </w:t>
      </w:r>
      <w:r w:rsidR="00497161">
        <w:rPr>
          <w:rFonts w:cs="FrankRuehl" w:hint="cs"/>
          <w:rtl/>
          <w:lang w:eastAsia="en-US"/>
        </w:rPr>
        <w:t xml:space="preserve">שצוין </w:t>
      </w:r>
      <w:r>
        <w:rPr>
          <w:rFonts w:cs="FrankRuehl" w:hint="cs"/>
          <w:rtl/>
          <w:lang w:eastAsia="en-US"/>
        </w:rPr>
        <w:t>בתכניות הבניה ש</w:t>
      </w:r>
      <w:r w:rsidR="00497161">
        <w:rPr>
          <w:rFonts w:cs="FrankRuehl" w:hint="cs"/>
          <w:rtl/>
          <w:lang w:eastAsia="en-US"/>
        </w:rPr>
        <w:t>ע</w:t>
      </w:r>
      <w:r>
        <w:rPr>
          <w:rFonts w:cs="FrankRuehl" w:hint="cs"/>
          <w:rtl/>
          <w:lang w:eastAsia="en-US"/>
        </w:rPr>
        <w:t>ל</w:t>
      </w:r>
      <w:r w:rsidR="00497161">
        <w:rPr>
          <w:rFonts w:cs="FrankRuehl" w:hint="cs"/>
          <w:rtl/>
          <w:lang w:eastAsia="en-US"/>
        </w:rPr>
        <w:t xml:space="preserve"> </w:t>
      </w:r>
      <w:r>
        <w:rPr>
          <w:rFonts w:cs="FrankRuehl" w:hint="cs"/>
          <w:rtl/>
          <w:lang w:eastAsia="en-US"/>
        </w:rPr>
        <w:t xml:space="preserve">פיהן שולם היטל תיעול, </w:t>
      </w:r>
      <w:r w:rsidR="00497161">
        <w:rPr>
          <w:rFonts w:cs="FrankRuehl" w:hint="cs"/>
          <w:rtl/>
          <w:lang w:eastAsia="en-US"/>
        </w:rPr>
        <w:t xml:space="preserve">תשיב </w:t>
      </w:r>
      <w:r>
        <w:rPr>
          <w:rFonts w:cs="FrankRuehl" w:hint="cs"/>
          <w:rtl/>
          <w:lang w:eastAsia="en-US"/>
        </w:rPr>
        <w:t xml:space="preserve">לבעל הנכס, לפי דרישתו </w:t>
      </w:r>
      <w:r w:rsidR="00497161">
        <w:rPr>
          <w:rFonts w:cs="FrankRuehl" w:hint="cs"/>
          <w:rtl/>
          <w:lang w:eastAsia="en-US"/>
        </w:rPr>
        <w:t>ובהתאם</w:t>
      </w:r>
      <w:r>
        <w:rPr>
          <w:rFonts w:cs="FrankRuehl" w:hint="cs"/>
          <w:rtl/>
          <w:lang w:eastAsia="en-US"/>
        </w:rPr>
        <w:t xml:space="preserve"> להוראות כל דין, את </w:t>
      </w:r>
      <w:r w:rsidR="00497161">
        <w:rPr>
          <w:rFonts w:cs="FrankRuehl" w:hint="cs"/>
          <w:rtl/>
          <w:lang w:eastAsia="en-US"/>
        </w:rPr>
        <w:t xml:space="preserve">סכום </w:t>
      </w:r>
      <w:r>
        <w:rPr>
          <w:rFonts w:cs="FrankRuehl" w:hint="cs"/>
          <w:rtl/>
          <w:lang w:eastAsia="en-US"/>
        </w:rPr>
        <w:t xml:space="preserve">ההפרש </w:t>
      </w:r>
      <w:r w:rsidR="00497161">
        <w:rPr>
          <w:rFonts w:cs="FrankRuehl" w:hint="cs"/>
          <w:rtl/>
          <w:lang w:eastAsia="en-US"/>
        </w:rPr>
        <w:t>הנובע מפער השטחים שהתגלה; סכום ההפרש כאמור יחושב על בסיס תעריפי ההיטל כפי שהיו בתוקפם בעת תשלום היטל התיעול בתוספת הפרשי הצמדה עד למועד תשלומו בפועל של סכום ההפרש.</w:t>
      </w:r>
    </w:p>
    <w:p w14:paraId="348D7254" w14:textId="77777777" w:rsidR="002B1AA8" w:rsidRDefault="00446150" w:rsidP="002B1AA8">
      <w:pPr>
        <w:pStyle w:val="P00"/>
        <w:spacing w:before="72"/>
        <w:ind w:left="0" w:right="1134"/>
        <w:rPr>
          <w:rFonts w:cs="FrankRuehl" w:hint="cs"/>
          <w:rtl/>
          <w:lang w:eastAsia="en-US"/>
        </w:rPr>
      </w:pPr>
      <w:bookmarkStart w:id="4" w:name="Seif3"/>
      <w:bookmarkEnd w:id="4"/>
      <w:r>
        <w:rPr>
          <w:lang w:val="he-IL"/>
        </w:rPr>
        <w:pict w14:anchorId="3998CB38">
          <v:rect id="_x0000_s1030" style="position:absolute;left:0;text-align:left;margin-left:464.5pt;margin-top:8.05pt;width:75.05pt;height:19.7pt;z-index:251651072" o:allowincell="f" filled="f" stroked="f" strokecolor="lime" strokeweight=".25pt">
            <v:textbox style="mso-next-textbox:#_x0000_s1030" inset="0,0,0,0">
              <w:txbxContent>
                <w:p w14:paraId="430CEB19" w14:textId="77777777" w:rsidR="00CF7785" w:rsidRDefault="00CF7785" w:rsidP="00FA7B0E">
                  <w:pPr>
                    <w:spacing w:line="160" w:lineRule="exact"/>
                    <w:jc w:val="left"/>
                    <w:rPr>
                      <w:rFonts w:cs="Miriam" w:hint="cs"/>
                      <w:noProof/>
                      <w:sz w:val="18"/>
                      <w:szCs w:val="18"/>
                      <w:rtl/>
                    </w:rPr>
                  </w:pPr>
                  <w:r>
                    <w:rPr>
                      <w:rFonts w:cs="Miriam" w:hint="cs"/>
                      <w:sz w:val="18"/>
                      <w:szCs w:val="18"/>
                      <w:rtl/>
                    </w:rPr>
                    <w:t>היטל תיעול באדמה חקלאית</w:t>
                  </w:r>
                </w:p>
              </w:txbxContent>
            </v:textbox>
            <w10:anchorlock/>
          </v:rect>
        </w:pict>
      </w:r>
      <w:r>
        <w:rPr>
          <w:rStyle w:val="big-number"/>
          <w:rFonts w:cs="Miriam"/>
          <w:rtl/>
        </w:rPr>
        <w:t>5.</w:t>
      </w:r>
      <w:r>
        <w:rPr>
          <w:rStyle w:val="big-number"/>
          <w:rFonts w:cs="Miriam"/>
          <w:rtl/>
        </w:rPr>
        <w:tab/>
      </w:r>
      <w:r w:rsidR="002B1AA8">
        <w:rPr>
          <w:rFonts w:cs="FrankRuehl" w:hint="cs"/>
          <w:rtl/>
          <w:lang w:eastAsia="en-US"/>
        </w:rPr>
        <w:t>שונה ייעודה של אדמה חקלאית או שהותר בה, בכולה או בחלקה, שימוש חורג, יחולו הוראות אלה:</w:t>
      </w:r>
    </w:p>
    <w:p w14:paraId="3167BD95" w14:textId="77777777" w:rsidR="002B1AA8" w:rsidRDefault="002B1AA8" w:rsidP="002B1AA8">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לא שולם בעבור אדמה חקלאית כאמור היטל קודם או היטל תיעול לפי חוק עזר זה, יחויב בעלה בתשלום ההיטל בהתאם לייעוד או לשימוש החדש בשיעורם של תעריפי ההיטל המעודכנים, וזאת בכפוף להוראות ולכללי השערוך שבסעיף 8;</w:t>
      </w:r>
    </w:p>
    <w:p w14:paraId="73E0D864" w14:textId="77777777" w:rsidR="007F4F19" w:rsidRDefault="002B1AA8" w:rsidP="002B1AA8">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Pr>
          <w:rFonts w:cs="FrankRuehl"/>
          <w:lang w:eastAsia="en-US"/>
        </w:rPr>
        <w:t xml:space="preserve"> </w:t>
      </w:r>
      <w:r>
        <w:rPr>
          <w:rFonts w:cs="FrankRuehl" w:hint="cs"/>
          <w:rtl/>
          <w:lang w:eastAsia="en-US"/>
        </w:rPr>
        <w:t>שולם בעבור אדמה חקלאית היטל קודם או היטל תיעול לפי חוק עזר זה, יחויב בעלה בסכום ההפרש הנובע מפער הסכומים שבין התעריף הנקוב בתוספת בעבור אדמה חקלאית לבין התעריף הנקוב בתוספת לגבי הייעוד או השימוש החדש; סכום ההפרש יחושב על בסיס תעריפי ההיטל המעודכנים וזאת בכפוף להוראות ולכללי השערוך שבסעיף 8.</w:t>
      </w:r>
    </w:p>
    <w:p w14:paraId="13DA5750" w14:textId="77777777" w:rsidR="00A05E46" w:rsidRDefault="00446150" w:rsidP="00993348">
      <w:pPr>
        <w:pStyle w:val="P00"/>
        <w:spacing w:before="72"/>
        <w:ind w:left="0" w:right="1134"/>
        <w:rPr>
          <w:rFonts w:cs="FrankRuehl" w:hint="cs"/>
          <w:rtl/>
          <w:lang w:eastAsia="en-US"/>
        </w:rPr>
      </w:pPr>
      <w:bookmarkStart w:id="5" w:name="Seif4"/>
      <w:bookmarkEnd w:id="5"/>
      <w:r>
        <w:rPr>
          <w:lang w:val="he-IL"/>
        </w:rPr>
        <w:pict w14:anchorId="35B8EB80">
          <v:rect id="_x0000_s1033" style="position:absolute;left:0;text-align:left;margin-left:464.5pt;margin-top:8.05pt;width:75.05pt;height:10.65pt;z-index:251652096" o:allowincell="f" filled="f" stroked="f" strokecolor="lime" strokeweight=".25pt">
            <v:textbox style="mso-next-textbox:#_x0000_s1033" inset="0,0,0,0">
              <w:txbxContent>
                <w:p w14:paraId="5C161116" w14:textId="77777777" w:rsidR="00CF7785" w:rsidRDefault="00CF7785" w:rsidP="00ED19D2">
                  <w:pPr>
                    <w:spacing w:line="160" w:lineRule="exact"/>
                    <w:jc w:val="left"/>
                    <w:rPr>
                      <w:rFonts w:cs="Miriam" w:hint="cs"/>
                      <w:sz w:val="18"/>
                      <w:szCs w:val="18"/>
                      <w:rtl/>
                    </w:rPr>
                  </w:pPr>
                  <w:r>
                    <w:rPr>
                      <w:rFonts w:cs="Miriam" w:hint="cs"/>
                      <w:sz w:val="18"/>
                      <w:szCs w:val="18"/>
                      <w:rtl/>
                    </w:rPr>
                    <w:t>היטל בשלבים</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993348">
        <w:rPr>
          <w:rFonts w:cs="FrankRuehl" w:hint="cs"/>
          <w:rtl/>
          <w:lang w:eastAsia="en-US"/>
        </w:rPr>
        <w:t>על אף האמור בסעיפים 2 עד 5 לחוק עזר זה, רשאית העיריה לקבוע כי ההיטל ישולם לשיעורין, בשים לב להיקף עבודות התיעול המתבצעות או המתוכננות להתבצע בתחום שיפוטה, או על פי כל אמת מידה עניינית כיוצא בזה</w:t>
      </w:r>
      <w:r w:rsidR="00A05E46">
        <w:rPr>
          <w:rFonts w:cs="FrankRuehl" w:hint="cs"/>
          <w:rtl/>
          <w:lang w:eastAsia="en-US"/>
        </w:rPr>
        <w:t>.</w:t>
      </w:r>
    </w:p>
    <w:p w14:paraId="3A544997" w14:textId="77777777" w:rsidR="00783DCC" w:rsidRDefault="00783DCC" w:rsidP="0099334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993348">
        <w:rPr>
          <w:rFonts w:cs="FrankRuehl" w:hint="cs"/>
          <w:rtl/>
          <w:lang w:eastAsia="en-US"/>
        </w:rPr>
        <w:t>החליטה העיריה כאמור בסעיף קטן (א), תפרט בהחלטתה את השיעור באחוזים מסכום ההיטל המלא שתשלומו נדרש מבעלי הנכסים, וכן את השיעור האחוזי המצטבר מתוך סך ההיטל המלא שבו חויבו בעלי הנכסים, לרבות החיוב הנדרש על ידה כעת</w:t>
      </w:r>
      <w:r>
        <w:rPr>
          <w:rFonts w:cs="FrankRuehl" w:hint="cs"/>
          <w:rtl/>
          <w:lang w:eastAsia="en-US"/>
        </w:rPr>
        <w:t>.</w:t>
      </w:r>
    </w:p>
    <w:p w14:paraId="4E98022B" w14:textId="77777777" w:rsidR="0050698A" w:rsidRDefault="00446150" w:rsidP="00993348">
      <w:pPr>
        <w:pStyle w:val="P00"/>
        <w:spacing w:before="72"/>
        <w:ind w:left="0" w:right="1134"/>
        <w:rPr>
          <w:rFonts w:cs="FrankRuehl" w:hint="cs"/>
          <w:rtl/>
        </w:rPr>
      </w:pPr>
      <w:bookmarkStart w:id="6" w:name="Seif5"/>
      <w:bookmarkEnd w:id="6"/>
      <w:r w:rsidRPr="00726D84">
        <w:rPr>
          <w:rFonts w:cs="Miriam"/>
          <w:sz w:val="32"/>
          <w:szCs w:val="32"/>
          <w:lang w:val="he-IL"/>
        </w:rPr>
        <w:pict w14:anchorId="122F6445">
          <v:rect id="_x0000_s1034" style="position:absolute;left:0;text-align:left;margin-left:464.5pt;margin-top:8.05pt;width:75.05pt;height:11.7pt;z-index:251653120" o:allowincell="f" filled="f" stroked="f" strokecolor="lime" strokeweight=".25pt">
            <v:textbox style="mso-next-textbox:#_x0000_s1034" inset="0,0,0,0">
              <w:txbxContent>
                <w:p w14:paraId="1EBE6C27" w14:textId="77777777" w:rsidR="00CF7785" w:rsidRDefault="00CF7785" w:rsidP="00726D84">
                  <w:pPr>
                    <w:spacing w:line="160" w:lineRule="exact"/>
                    <w:jc w:val="left"/>
                    <w:rPr>
                      <w:rFonts w:cs="Miriam" w:hint="cs"/>
                      <w:noProof/>
                      <w:sz w:val="18"/>
                      <w:szCs w:val="18"/>
                      <w:rtl/>
                    </w:rPr>
                  </w:pPr>
                  <w:r>
                    <w:rPr>
                      <w:rFonts w:cs="Miriam" w:hint="cs"/>
                      <w:sz w:val="18"/>
                      <w:szCs w:val="18"/>
                      <w:rtl/>
                    </w:rPr>
                    <w:t>היטל משלים</w:t>
                  </w:r>
                </w:p>
              </w:txbxContent>
            </v:textbox>
            <w10:anchorlock/>
          </v:rect>
        </w:pict>
      </w:r>
      <w:r w:rsidR="00EB3A56">
        <w:rPr>
          <w:rFonts w:cs="Miriam" w:hint="cs"/>
          <w:sz w:val="32"/>
          <w:szCs w:val="32"/>
          <w:rtl/>
          <w:lang w:val="he-IL"/>
        </w:rPr>
        <w:t>7</w:t>
      </w:r>
      <w:r w:rsidRPr="00AE164B">
        <w:rPr>
          <w:rFonts w:cs="FrankRuehl"/>
          <w:rtl/>
          <w:lang w:eastAsia="en-US"/>
        </w:rPr>
        <w:t>.</w:t>
      </w:r>
      <w:r w:rsidRPr="00AE164B">
        <w:rPr>
          <w:rFonts w:cs="FrankRuehl"/>
          <w:rtl/>
          <w:lang w:eastAsia="en-US"/>
        </w:rPr>
        <w:tab/>
      </w:r>
      <w:r w:rsidR="00C62824">
        <w:rPr>
          <w:rFonts w:cs="FrankRuehl" w:hint="cs"/>
          <w:rtl/>
        </w:rPr>
        <w:t>(א)</w:t>
      </w:r>
      <w:r w:rsidR="00C62824">
        <w:rPr>
          <w:rFonts w:cs="FrankRuehl" w:hint="cs"/>
          <w:rtl/>
        </w:rPr>
        <w:tab/>
      </w:r>
      <w:r w:rsidR="00993348">
        <w:rPr>
          <w:rFonts w:cs="FrankRuehl" w:hint="cs"/>
          <w:rtl/>
        </w:rPr>
        <w:t xml:space="preserve">בסעיף זה </w:t>
      </w:r>
      <w:r w:rsidR="00993348">
        <w:rPr>
          <w:rFonts w:cs="FrankRuehl"/>
          <w:rtl/>
        </w:rPr>
        <w:t>–</w:t>
      </w:r>
    </w:p>
    <w:p w14:paraId="3897FD12" w14:textId="77777777" w:rsidR="00993348" w:rsidRDefault="00993348" w:rsidP="00993348">
      <w:pPr>
        <w:pStyle w:val="P00"/>
        <w:spacing w:before="72"/>
        <w:ind w:left="0" w:right="1134"/>
        <w:rPr>
          <w:rFonts w:cs="FrankRuehl" w:hint="cs"/>
          <w:rtl/>
        </w:rPr>
      </w:pPr>
      <w:r>
        <w:rPr>
          <w:rFonts w:cs="FrankRuehl" w:hint="cs"/>
          <w:rtl/>
        </w:rPr>
        <w:tab/>
        <w:t xml:space="preserve">"היטל חלקי" </w:t>
      </w:r>
      <w:r>
        <w:rPr>
          <w:rFonts w:cs="FrankRuehl"/>
          <w:rtl/>
        </w:rPr>
        <w:t>–</w:t>
      </w:r>
      <w:r>
        <w:rPr>
          <w:rFonts w:cs="FrankRuehl" w:hint="cs"/>
          <w:rtl/>
        </w:rPr>
        <w:t xml:space="preserve"> חלק היטל התיעול שבו חייבה העיריה את בעלי הנכסים שבתחום שיפוטה לפי חוק העזר הקודם המסתכם במצטבר בשיעור הנקוב להלן מסכום ההיטל המלא לפי חוק העזר האמור: 51% מן ההיטל בעד מרכיב הקרקע, 49% מן ההיטל בעד מרכיב הבנין;</w:t>
      </w:r>
    </w:p>
    <w:p w14:paraId="39D46006" w14:textId="77777777" w:rsidR="00993348" w:rsidRDefault="00993348" w:rsidP="00993348">
      <w:pPr>
        <w:pStyle w:val="P00"/>
        <w:spacing w:before="72"/>
        <w:ind w:left="0" w:right="1134"/>
        <w:rPr>
          <w:rFonts w:cs="FrankRuehl" w:hint="cs"/>
          <w:rtl/>
          <w:lang w:eastAsia="en-US"/>
        </w:rPr>
      </w:pPr>
      <w:r>
        <w:rPr>
          <w:rFonts w:cs="FrankRuehl" w:hint="cs"/>
          <w:rtl/>
        </w:rPr>
        <w:tab/>
        <w:t xml:space="preserve">"השיעור האחוזי הנותר" </w:t>
      </w:r>
      <w:r>
        <w:rPr>
          <w:rFonts w:cs="FrankRuehl"/>
          <w:rtl/>
        </w:rPr>
        <w:t>–</w:t>
      </w:r>
      <w:r>
        <w:rPr>
          <w:rFonts w:cs="FrankRuehl" w:hint="cs"/>
          <w:rtl/>
        </w:rPr>
        <w:t xml:space="preserve"> השיעור הנותר לחיוב בהיטל של בעלי הנכסים שחויבו בהיטל החלקי, </w:t>
      </w:r>
      <w:r w:rsidR="00BA508C">
        <w:rPr>
          <w:rFonts w:cs="FrankRuehl" w:hint="cs"/>
          <w:rtl/>
        </w:rPr>
        <w:t>מתוך סך ההיטל המלא לפי חוק עזר זה והמסתכם באלה: 49% מן ההיטל בעד מרכיב הקרקע, 51% מן ההיטל בעד מרכיב הבנין.</w:t>
      </w:r>
    </w:p>
    <w:p w14:paraId="2374A0C5" w14:textId="77777777" w:rsidR="00783DCC" w:rsidRDefault="00783DCC" w:rsidP="00BA508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BA508C">
        <w:rPr>
          <w:rFonts w:cs="FrankRuehl" w:hint="cs"/>
          <w:rtl/>
          <w:lang w:eastAsia="en-US"/>
        </w:rPr>
        <w:t>על אף האמור בסעיפים 2 עד 6 לחוק עזר זה, שילם בעל נכס היטל חלקי בעבור נכסו, יהא חב לעיריה היטל תיעול לפי חוק עזר זה בשל אותו נכס בשיעור מופחת לפי השיעור האחוזי הנותר, כלומר, בסך מצטבר מרבי של 45% משיעורי ההיטל לפי חוק עזר זה</w:t>
      </w:r>
      <w:r>
        <w:rPr>
          <w:rFonts w:cs="FrankRuehl" w:hint="cs"/>
          <w:rtl/>
          <w:lang w:eastAsia="en-US"/>
        </w:rPr>
        <w:t>.</w:t>
      </w:r>
    </w:p>
    <w:p w14:paraId="4C487032" w14:textId="77777777" w:rsidR="00BA508C" w:rsidRDefault="00BA508C" w:rsidP="00BA508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האמור בסעיף קטן (א), יחול על שטחי הקרקע והבנין שבעדו הוטל ועל פיהם חושב ההיטל החלקי.</w:t>
      </w:r>
    </w:p>
    <w:p w14:paraId="120504B6" w14:textId="77777777" w:rsidR="00BA508C" w:rsidRDefault="00BA508C" w:rsidP="00BA508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על חיוב בהיטל משלים כקבוע בסעיפים קטנים (א) ו-(ב), יחולו הוראות חוק עזר זה לרבות הוראות סעיפים 3 עד 5, 8, 9, 12, 15, 16, בהתאמה ובשינויים המחויבים; לגבי שטחי קרקע או בנין, שבעדם לא הוטל היטל תיעול חלקי </w:t>
      </w:r>
      <w:r>
        <w:rPr>
          <w:rFonts w:cs="FrankRuehl"/>
          <w:rtl/>
          <w:lang w:eastAsia="en-US"/>
        </w:rPr>
        <w:t>–</w:t>
      </w:r>
      <w:r>
        <w:rPr>
          <w:rFonts w:cs="FrankRuehl" w:hint="cs"/>
          <w:rtl/>
          <w:lang w:eastAsia="en-US"/>
        </w:rPr>
        <w:t xml:space="preserve"> יחויב בעל הנכס בהיטל תיעול בשיעורו המלא לפי חוק עזר זה, וזאת בלי לגרוע מסמכות העיריה לחייב לשיעורין לפי סעיף 6; לגבי שטחים אלו יחולו הוראות סעיפים 3 עד 5, בהתאמה ובשינויים המתחייבים.</w:t>
      </w:r>
    </w:p>
    <w:p w14:paraId="659265B9" w14:textId="77777777" w:rsidR="0050698A" w:rsidRDefault="00446150" w:rsidP="00BA508C">
      <w:pPr>
        <w:pStyle w:val="P00"/>
        <w:spacing w:before="72"/>
        <w:ind w:left="0" w:right="1134"/>
        <w:rPr>
          <w:rFonts w:cs="FrankRuehl" w:hint="cs"/>
          <w:rtl/>
          <w:lang w:eastAsia="en-US"/>
        </w:rPr>
      </w:pPr>
      <w:bookmarkStart w:id="7" w:name="Seif6"/>
      <w:bookmarkEnd w:id="7"/>
      <w:r w:rsidRPr="00726D84">
        <w:rPr>
          <w:rFonts w:cs="Miriam"/>
          <w:sz w:val="32"/>
          <w:szCs w:val="32"/>
          <w:lang w:val="he-IL"/>
        </w:rPr>
        <w:pict w14:anchorId="3F266B94">
          <v:rect id="_x0000_s1036" style="position:absolute;left:0;text-align:left;margin-left:464.5pt;margin-top:8.05pt;width:75.05pt;height:10.3pt;z-index:251654144" o:allowincell="f" filled="f" stroked="f" strokecolor="lime" strokeweight=".25pt">
            <v:textbox style="mso-next-textbox:#_x0000_s1036" inset="0,0,0,0">
              <w:txbxContent>
                <w:p w14:paraId="26EB6CBD" w14:textId="77777777" w:rsidR="00CF7785" w:rsidRDefault="00CF7785" w:rsidP="00726D84">
                  <w:pPr>
                    <w:spacing w:line="160" w:lineRule="exact"/>
                    <w:jc w:val="left"/>
                    <w:rPr>
                      <w:rFonts w:cs="Miriam" w:hint="cs"/>
                      <w:noProof/>
                      <w:sz w:val="18"/>
                      <w:szCs w:val="18"/>
                      <w:rtl/>
                    </w:rPr>
                  </w:pPr>
                  <w:r>
                    <w:rPr>
                      <w:rFonts w:cs="Miriam" w:hint="cs"/>
                      <w:sz w:val="18"/>
                      <w:szCs w:val="18"/>
                      <w:rtl/>
                    </w:rPr>
                    <w:t>שערוך</w:t>
                  </w:r>
                </w:p>
              </w:txbxContent>
            </v:textbox>
            <w10:anchorlock/>
          </v:rect>
        </w:pict>
      </w:r>
      <w:r w:rsidR="00EB3A56">
        <w:rPr>
          <w:rFonts w:cs="Miriam" w:hint="cs"/>
          <w:sz w:val="32"/>
          <w:szCs w:val="32"/>
          <w:rtl/>
          <w:lang w:val="he-IL"/>
        </w:rPr>
        <w:t>8</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BA508C">
        <w:rPr>
          <w:rFonts w:cs="FrankRuehl" w:hint="cs"/>
          <w:rtl/>
          <w:lang w:eastAsia="en-US"/>
        </w:rPr>
        <w:t>לא שולם היטל תיעול שנמסרה לגביו דרישת תשלום לפי סעיף 3(ב)(1) או סעיף 3(ה) במועדו, ייתוספו לסכום המצוין בדרישת התשלום תשלומי פיגורים</w:t>
      </w:r>
      <w:r w:rsidR="0050698A" w:rsidRPr="0050698A">
        <w:rPr>
          <w:rFonts w:cs="FrankRuehl" w:hint="cs"/>
          <w:rtl/>
          <w:lang w:eastAsia="en-US"/>
        </w:rPr>
        <w:t>.</w:t>
      </w:r>
    </w:p>
    <w:p w14:paraId="3C555F78" w14:textId="77777777" w:rsidR="00BA508C" w:rsidRDefault="00BA508C" w:rsidP="00BA508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תיעול שנמסרה לגביו דרישת תשלום לפי סעיף 3(ב)(2) עד (5), ישולם לפי שיעור תעריף ההיטל שבתוקף; דרישת התשלום שהוצאה לגבי חיוב כאמור תעודכן בהתאם לשינוי הנובע מהפער, ככל שקיים כזה, בין תעריפי ההיטל המעודכנים לבין תעריפי ההיטל שבתוקף.</w:t>
      </w:r>
    </w:p>
    <w:p w14:paraId="323C62B3" w14:textId="77777777" w:rsidR="00BA508C" w:rsidRDefault="00BA508C" w:rsidP="00BA508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ובסעיף 3(ב)(2) עד (5), אם ניתנו ההיתרים או האישורים נושא הסעיפים האמורים בלא ששולם ההיטל או חלק ממנו, אזי ייתוספו לסכום שלא שולם תשלומי פיגורים, החל מהמועד שנקבע לתשלומו בחוק עזר זה.</w:t>
      </w:r>
    </w:p>
    <w:p w14:paraId="51A33A47" w14:textId="77777777" w:rsidR="00F52707" w:rsidRDefault="00446150" w:rsidP="00BA508C">
      <w:pPr>
        <w:pStyle w:val="P00"/>
        <w:spacing w:before="72"/>
        <w:ind w:left="0" w:right="1134"/>
        <w:rPr>
          <w:rFonts w:cs="FrankRuehl" w:hint="cs"/>
          <w:rtl/>
          <w:lang w:eastAsia="en-US"/>
        </w:rPr>
      </w:pPr>
      <w:bookmarkStart w:id="8" w:name="Seif7"/>
      <w:bookmarkEnd w:id="8"/>
      <w:r w:rsidRPr="0050698A">
        <w:rPr>
          <w:rFonts w:cs="Miriam"/>
          <w:sz w:val="32"/>
          <w:szCs w:val="32"/>
          <w:lang w:val="he-IL"/>
        </w:rPr>
        <w:pict w14:anchorId="3FF9F5AA">
          <v:rect id="_x0000_s1037" style="position:absolute;left:0;text-align:left;margin-left:464.5pt;margin-top:8.05pt;width:75.05pt;height:12.9pt;z-index:251655168" o:allowincell="f" filled="f" stroked="f" strokecolor="lime" strokeweight=".25pt">
            <v:textbox style="mso-next-textbox:#_x0000_s1037" inset="0,0,0,0">
              <w:txbxContent>
                <w:p w14:paraId="06D7AC2F" w14:textId="77777777" w:rsidR="00CF7785" w:rsidRDefault="00CF7785" w:rsidP="00726D84">
                  <w:pPr>
                    <w:spacing w:line="160" w:lineRule="exact"/>
                    <w:jc w:val="left"/>
                    <w:rPr>
                      <w:rFonts w:cs="Miriam" w:hint="cs"/>
                      <w:noProof/>
                      <w:sz w:val="18"/>
                      <w:szCs w:val="18"/>
                      <w:rtl/>
                    </w:rPr>
                  </w:pPr>
                  <w:r>
                    <w:rPr>
                      <w:rFonts w:cs="Miriam" w:hint="cs"/>
                      <w:sz w:val="18"/>
                      <w:szCs w:val="18"/>
                      <w:rtl/>
                    </w:rPr>
                    <w:t>טעות בחיוב</w:t>
                  </w:r>
                </w:p>
              </w:txbxContent>
            </v:textbox>
            <w10:anchorlock/>
          </v:rect>
        </w:pict>
      </w:r>
      <w:r w:rsidR="007F13B2">
        <w:rPr>
          <w:rFonts w:cs="Miriam" w:hint="cs"/>
          <w:sz w:val="32"/>
          <w:szCs w:val="32"/>
          <w:rtl/>
          <w:lang w:val="he-IL"/>
        </w:rPr>
        <w:t>9</w:t>
      </w:r>
      <w:r w:rsidRPr="0050698A">
        <w:rPr>
          <w:rtl/>
          <w:lang w:val="he-IL"/>
        </w:rPr>
        <w:t>.</w:t>
      </w:r>
      <w:r w:rsidRPr="0050698A">
        <w:rPr>
          <w:rtl/>
          <w:lang w:val="he-IL"/>
        </w:rPr>
        <w:tab/>
      </w:r>
      <w:r w:rsidR="00BA508C">
        <w:rPr>
          <w:rFonts w:cs="FrankRuehl" w:hint="cs"/>
          <w:rtl/>
        </w:rPr>
        <w:t>שולם לעיריה בטעות סכום נמוך או גבוה מסכום ההיטל שהעיריה היתה זכאית לגבותו לפי חוק עזר זה, ישלם החייב, או יוחזר לו לפי דרישתו, לפי הענין, ההפרש שבין הסכום ששולם בפועל לבין סכום ההיטל שלפי תעריפי ההיטל שהיו בתוקף ביום התשלום בתוספת הפרשי הצמדה; לענין תשלום יתר תחול הוראת סעיף 6 לחוק הרשויות המקומיות</w:t>
      </w:r>
      <w:r w:rsidR="00F52707">
        <w:rPr>
          <w:rFonts w:cs="FrankRuehl" w:hint="cs"/>
          <w:rtl/>
          <w:lang w:eastAsia="en-US"/>
        </w:rPr>
        <w:t>.</w:t>
      </w:r>
    </w:p>
    <w:p w14:paraId="7DFF9A0B" w14:textId="77777777" w:rsidR="0050698A" w:rsidRDefault="00446150" w:rsidP="00BA508C">
      <w:pPr>
        <w:pStyle w:val="P00"/>
        <w:spacing w:before="72"/>
        <w:ind w:left="0" w:right="1134"/>
        <w:rPr>
          <w:rFonts w:cs="FrankRuehl" w:hint="cs"/>
          <w:rtl/>
        </w:rPr>
      </w:pPr>
      <w:bookmarkStart w:id="9" w:name="Seif8"/>
      <w:bookmarkEnd w:id="9"/>
      <w:r>
        <w:rPr>
          <w:lang w:val="he-IL"/>
        </w:rPr>
        <w:pict w14:anchorId="73525FFC">
          <v:rect id="_x0000_s1046" style="position:absolute;left:0;text-align:left;margin-left:464.5pt;margin-top:8.05pt;width:75.05pt;height:12.65pt;z-index:251656192" o:allowincell="f" filled="f" stroked="f" strokecolor="lime" strokeweight=".25pt">
            <v:textbox inset="0,0,0,0">
              <w:txbxContent>
                <w:p w14:paraId="7D7701F7" w14:textId="77777777" w:rsidR="00CF7785" w:rsidRDefault="00CF7785" w:rsidP="002103FF">
                  <w:pPr>
                    <w:spacing w:line="160" w:lineRule="exact"/>
                    <w:jc w:val="left"/>
                    <w:rPr>
                      <w:rFonts w:cs="Miriam" w:hint="cs"/>
                      <w:sz w:val="18"/>
                      <w:szCs w:val="18"/>
                      <w:rtl/>
                    </w:rPr>
                  </w:pPr>
                  <w:r>
                    <w:rPr>
                      <w:rFonts w:cs="Miriam" w:hint="cs"/>
                      <w:sz w:val="18"/>
                      <w:szCs w:val="18"/>
                      <w:rtl/>
                    </w:rPr>
                    <w:t>טיפול בתעלה</w:t>
                  </w:r>
                </w:p>
              </w:txbxContent>
            </v:textbox>
            <w10:anchorlock/>
          </v:rect>
        </w:pict>
      </w:r>
      <w:r>
        <w:rPr>
          <w:rStyle w:val="big-number"/>
          <w:rFonts w:cs="Miriam" w:hint="cs"/>
          <w:rtl/>
        </w:rPr>
        <w:t>1</w:t>
      </w:r>
      <w:r w:rsidR="007F13B2">
        <w:rPr>
          <w:rStyle w:val="big-number"/>
          <w:rFonts w:cs="Miriam" w:hint="cs"/>
          <w:rtl/>
        </w:rPr>
        <w:t>0</w:t>
      </w:r>
      <w:r>
        <w:rPr>
          <w:rStyle w:val="big-number"/>
          <w:rFonts w:cs="Miriam"/>
          <w:rtl/>
        </w:rPr>
        <w:t>.</w:t>
      </w:r>
      <w:r>
        <w:rPr>
          <w:rStyle w:val="big-number"/>
          <w:rFonts w:cs="Miriam"/>
          <w:rtl/>
        </w:rPr>
        <w:tab/>
      </w:r>
      <w:r w:rsidR="0062015E">
        <w:rPr>
          <w:rFonts w:cs="FrankRuehl" w:hint="cs"/>
          <w:rtl/>
        </w:rPr>
        <w:t>(א)</w:t>
      </w:r>
      <w:r w:rsidR="0062015E">
        <w:rPr>
          <w:rFonts w:cs="FrankRuehl" w:hint="cs"/>
          <w:rtl/>
        </w:rPr>
        <w:tab/>
      </w:r>
      <w:r w:rsidR="00BA508C">
        <w:rPr>
          <w:rFonts w:cs="FrankRuehl" w:hint="cs"/>
          <w:rtl/>
        </w:rPr>
        <w:t>לא יטפל אדם בתעלה, לא יחבר אליה צינור ולא ישתמש במים הזורמים בתוכה, אלא על פי היתר בכתב מאת ראש העיריה ובהתאם לתנאי ההיתר</w:t>
      </w:r>
      <w:r w:rsidR="0062015E">
        <w:rPr>
          <w:rFonts w:cs="FrankRuehl" w:hint="cs"/>
          <w:rtl/>
        </w:rPr>
        <w:t>.</w:t>
      </w:r>
    </w:p>
    <w:p w14:paraId="51C5998C" w14:textId="77777777" w:rsidR="00C04D0E" w:rsidRDefault="00C04D0E" w:rsidP="00BA508C">
      <w:pPr>
        <w:pStyle w:val="P00"/>
        <w:spacing w:before="72"/>
        <w:ind w:left="0" w:right="1134"/>
        <w:rPr>
          <w:rFonts w:cs="FrankRuehl" w:hint="cs"/>
          <w:rtl/>
        </w:rPr>
      </w:pPr>
      <w:r>
        <w:rPr>
          <w:rFonts w:cs="FrankRuehl" w:hint="cs"/>
          <w:rtl/>
        </w:rPr>
        <w:tab/>
        <w:t>(ב)</w:t>
      </w:r>
      <w:r>
        <w:rPr>
          <w:rFonts w:cs="FrankRuehl" w:hint="cs"/>
          <w:rtl/>
        </w:rPr>
        <w:tab/>
      </w:r>
      <w:r w:rsidR="00BA508C">
        <w:rPr>
          <w:rFonts w:cs="FrankRuehl" w:hint="cs"/>
          <w:rtl/>
        </w:rPr>
        <w:t>לא יטיל אדם לתעלה חפץ, מי שפכים, מים דלוחים, מי פסולת תעשיה או כל נוזל אחר</w:t>
      </w:r>
      <w:r>
        <w:rPr>
          <w:rFonts w:cs="FrankRuehl" w:hint="cs"/>
          <w:rtl/>
        </w:rPr>
        <w:t>.</w:t>
      </w:r>
    </w:p>
    <w:p w14:paraId="24A06BF3" w14:textId="77777777" w:rsidR="00C04D0E" w:rsidRDefault="00C04D0E" w:rsidP="00BA508C">
      <w:pPr>
        <w:pStyle w:val="P00"/>
        <w:spacing w:before="72"/>
        <w:ind w:left="0" w:right="1134"/>
        <w:rPr>
          <w:rFonts w:cs="FrankRuehl" w:hint="cs"/>
          <w:rtl/>
        </w:rPr>
      </w:pPr>
      <w:r>
        <w:rPr>
          <w:rFonts w:cs="FrankRuehl" w:hint="cs"/>
          <w:rtl/>
        </w:rPr>
        <w:tab/>
        <w:t>(ג)</w:t>
      </w:r>
      <w:r>
        <w:rPr>
          <w:rFonts w:cs="FrankRuehl" w:hint="cs"/>
          <w:rtl/>
        </w:rPr>
        <w:tab/>
      </w:r>
      <w:r w:rsidR="00BA508C">
        <w:rPr>
          <w:rFonts w:cs="FrankRuehl" w:hint="cs"/>
          <w:rtl/>
        </w:rPr>
        <w:t>לא יחסום אדם תעלה, לא יטה את מימיה ולא יעשה בהם פעולה אחרת שיש בה כדי לשבש את שימושה הסדיר</w:t>
      </w:r>
      <w:r>
        <w:rPr>
          <w:rFonts w:cs="FrankRuehl" w:hint="cs"/>
          <w:rtl/>
        </w:rPr>
        <w:t>.</w:t>
      </w:r>
    </w:p>
    <w:p w14:paraId="395A05D2" w14:textId="77777777" w:rsidR="00BA508C" w:rsidRDefault="00BA508C" w:rsidP="00BA508C">
      <w:pPr>
        <w:pStyle w:val="P00"/>
        <w:spacing w:before="72"/>
        <w:ind w:left="0" w:right="1134"/>
        <w:rPr>
          <w:rFonts w:cs="FrankRuehl" w:hint="cs"/>
          <w:rtl/>
        </w:rPr>
      </w:pPr>
      <w:r>
        <w:rPr>
          <w:rFonts w:cs="FrankRuehl" w:hint="cs"/>
          <w:rtl/>
        </w:rPr>
        <w:tab/>
        <w:t>(ד)</w:t>
      </w:r>
      <w:r>
        <w:rPr>
          <w:rFonts w:cs="FrankRuehl" w:hint="cs"/>
          <w:rtl/>
        </w:rPr>
        <w:tab/>
        <w:t>ראש העיריה רשאי לדרוש בהודעה בכתב ממי שעשה מעשה בניגוד להוראות סעיפים קטנים (א) עד (ג), לבצע את העבודות הדרושות לשם החזרת התעלה למצב שבו היתה נתונה לפני שנעשה המעשה.</w:t>
      </w:r>
    </w:p>
    <w:p w14:paraId="4D9E1A23" w14:textId="77777777" w:rsidR="00BA508C" w:rsidRDefault="00BA508C" w:rsidP="00BA508C">
      <w:pPr>
        <w:pStyle w:val="P00"/>
        <w:spacing w:before="72"/>
        <w:ind w:left="0" w:right="1134"/>
        <w:rPr>
          <w:rFonts w:cs="FrankRuehl" w:hint="cs"/>
          <w:rtl/>
        </w:rPr>
      </w:pPr>
      <w:r>
        <w:rPr>
          <w:rFonts w:cs="FrankRuehl" w:hint="cs"/>
          <w:rtl/>
        </w:rPr>
        <w:tab/>
        <w:t>(ה)</w:t>
      </w:r>
      <w:r>
        <w:rPr>
          <w:rFonts w:cs="FrankRuehl" w:hint="cs"/>
          <w:rtl/>
        </w:rPr>
        <w:tab/>
        <w:t>בהודעה יצוינו התנאים, הפרטים והדרכים לביצוע העבודות וכן התקופה שבה יש לבצען.</w:t>
      </w:r>
    </w:p>
    <w:p w14:paraId="455D8A2E" w14:textId="77777777" w:rsidR="00BA508C" w:rsidRDefault="00BA508C" w:rsidP="00BA508C">
      <w:pPr>
        <w:pStyle w:val="P00"/>
        <w:spacing w:before="72"/>
        <w:ind w:left="0" w:right="1134"/>
        <w:rPr>
          <w:rFonts w:cs="FrankRuehl" w:hint="cs"/>
          <w:rtl/>
        </w:rPr>
      </w:pPr>
      <w:r>
        <w:rPr>
          <w:rFonts w:cs="FrankRuehl" w:hint="cs"/>
          <w:rtl/>
        </w:rPr>
        <w:tab/>
        <w:t>(ו)</w:t>
      </w:r>
      <w:r>
        <w:rPr>
          <w:rFonts w:cs="FrankRuehl" w:hint="cs"/>
          <w:rtl/>
        </w:rPr>
        <w:tab/>
        <w:t>מי שקיבל הודעה כאמור ימלא אחריה.</w:t>
      </w:r>
    </w:p>
    <w:p w14:paraId="308ADBE8" w14:textId="77777777" w:rsidR="00BA508C" w:rsidRDefault="00BA508C" w:rsidP="00BA508C">
      <w:pPr>
        <w:pStyle w:val="P00"/>
        <w:spacing w:before="72"/>
        <w:ind w:left="0" w:right="1134"/>
        <w:rPr>
          <w:rFonts w:cs="FrankRuehl" w:hint="cs"/>
          <w:rtl/>
        </w:rPr>
      </w:pPr>
      <w:r>
        <w:rPr>
          <w:rFonts w:cs="FrankRuehl" w:hint="cs"/>
          <w:rtl/>
        </w:rPr>
        <w:tab/>
        <w:t>(ז)</w:t>
      </w:r>
      <w:r>
        <w:rPr>
          <w:rFonts w:cs="FrankRuehl" w:hint="cs"/>
          <w:rtl/>
        </w:rPr>
        <w:tab/>
        <w:t>בלי לגרוע מהאמור בסעיף זה, רשאית העיריה לבצע כל עבודה הדרושה לשם החזרת תעלה למצב שבו היתה נתונה לפני שנעשה מעשה בניגוד להוראות סעיפים קטנים (א) עד (ג); בוצעה עבודה כאמור, רשאית העיריה לגבות ממי שהיה חייב בביצועה לפי סעיפים קטנים (ד) עד (ו), את ההוצאות שהיו כרוכות בכך.</w:t>
      </w:r>
    </w:p>
    <w:p w14:paraId="5A231AE9" w14:textId="77777777" w:rsidR="00BA508C" w:rsidRDefault="00BA508C" w:rsidP="00BA508C">
      <w:pPr>
        <w:pStyle w:val="P00"/>
        <w:spacing w:before="72"/>
        <w:ind w:left="0" w:right="1134"/>
        <w:rPr>
          <w:rFonts w:cs="FrankRuehl" w:hint="cs"/>
          <w:rtl/>
        </w:rPr>
      </w:pPr>
      <w:r>
        <w:rPr>
          <w:rFonts w:cs="FrankRuehl" w:hint="cs"/>
          <w:rtl/>
        </w:rPr>
        <w:tab/>
        <w:t>(ח)</w:t>
      </w:r>
      <w:r>
        <w:rPr>
          <w:rFonts w:cs="FrankRuehl" w:hint="cs"/>
          <w:rtl/>
        </w:rPr>
        <w:tab/>
        <w:t>תעודה מאת המהנדס תשמש ראיה לכאורה לשיעורן של ההוצאות כאמור בסעיף קטן (ז).</w:t>
      </w:r>
    </w:p>
    <w:p w14:paraId="0FCC4F5D" w14:textId="77777777" w:rsidR="0050698A" w:rsidRDefault="00E443F8" w:rsidP="00BA508C">
      <w:pPr>
        <w:pStyle w:val="P00"/>
        <w:spacing w:before="72"/>
        <w:ind w:left="0" w:right="1134"/>
        <w:rPr>
          <w:rFonts w:cs="FrankRuehl" w:hint="cs"/>
          <w:rtl/>
        </w:rPr>
      </w:pPr>
      <w:bookmarkStart w:id="10" w:name="Seif11"/>
      <w:bookmarkEnd w:id="10"/>
      <w:r w:rsidRPr="0050698A">
        <w:rPr>
          <w:rFonts w:cs="Miriam"/>
          <w:sz w:val="32"/>
          <w:szCs w:val="32"/>
          <w:lang w:val="he-IL"/>
        </w:rPr>
        <w:pict w14:anchorId="3A392F99">
          <v:rect id="_x0000_s1068" style="position:absolute;left:0;text-align:left;margin-left:464.5pt;margin-top:8.05pt;width:75.05pt;height:21.05pt;z-index:251659264" o:allowincell="f" filled="f" stroked="f" strokecolor="lime" strokeweight=".25pt">
            <v:textbox inset="0,0,0,0">
              <w:txbxContent>
                <w:p w14:paraId="49B97772" w14:textId="77777777" w:rsidR="00CF7785" w:rsidRDefault="00CF7785" w:rsidP="00726D84">
                  <w:pPr>
                    <w:spacing w:line="160" w:lineRule="exact"/>
                    <w:jc w:val="left"/>
                    <w:rPr>
                      <w:rFonts w:cs="Miriam" w:hint="cs"/>
                      <w:noProof/>
                      <w:sz w:val="18"/>
                      <w:szCs w:val="18"/>
                      <w:rtl/>
                    </w:rPr>
                  </w:pPr>
                  <w:r>
                    <w:rPr>
                      <w:rFonts w:cs="Miriam" w:hint="cs"/>
                      <w:sz w:val="18"/>
                      <w:szCs w:val="18"/>
                      <w:rtl/>
                    </w:rPr>
                    <w:t>התקנת תעלה בידי בעלים בנכס</w:t>
                  </w:r>
                </w:p>
              </w:txbxContent>
            </v:textbox>
            <w10:anchorlock/>
          </v:rect>
        </w:pict>
      </w:r>
      <w:r w:rsidRPr="0050698A">
        <w:rPr>
          <w:rFonts w:cs="Miriam" w:hint="cs"/>
          <w:sz w:val="32"/>
          <w:szCs w:val="32"/>
          <w:rtl/>
          <w:lang w:val="he-IL"/>
        </w:rPr>
        <w:t>1</w:t>
      </w:r>
      <w:r w:rsidR="007F13B2">
        <w:rPr>
          <w:rFonts w:cs="Miriam" w:hint="cs"/>
          <w:sz w:val="32"/>
          <w:szCs w:val="32"/>
          <w:rtl/>
          <w:lang w:val="he-IL"/>
        </w:rPr>
        <w:t>1</w:t>
      </w:r>
      <w:r w:rsidRPr="0050698A">
        <w:rPr>
          <w:rtl/>
          <w:lang w:val="he-IL"/>
        </w:rPr>
        <w:t>.</w:t>
      </w:r>
      <w:r w:rsidRPr="0050698A">
        <w:rPr>
          <w:rtl/>
          <w:lang w:val="he-IL"/>
        </w:rPr>
        <w:tab/>
      </w:r>
      <w:r w:rsidR="00C04D0E">
        <w:rPr>
          <w:rFonts w:cs="FrankRuehl" w:hint="cs"/>
          <w:rtl/>
        </w:rPr>
        <w:t>(א)</w:t>
      </w:r>
      <w:r w:rsidR="00C04D0E">
        <w:rPr>
          <w:rFonts w:cs="FrankRuehl" w:hint="cs"/>
          <w:rtl/>
        </w:rPr>
        <w:tab/>
      </w:r>
      <w:r w:rsidR="00BA508C">
        <w:rPr>
          <w:rFonts w:cs="FrankRuehl" w:hint="cs"/>
          <w:rtl/>
        </w:rPr>
        <w:t>לא יבצע אדם עבודות תיעול, אלא לפי היתר בכתב מאת ראש העיריה ובהתאם לתנאים שפורטו בהיתר</w:t>
      </w:r>
      <w:r w:rsidR="0050698A" w:rsidRPr="0050698A">
        <w:rPr>
          <w:rFonts w:cs="FrankRuehl" w:hint="cs"/>
          <w:rtl/>
        </w:rPr>
        <w:t>.</w:t>
      </w:r>
    </w:p>
    <w:p w14:paraId="2C0D59C9" w14:textId="77777777" w:rsidR="00C04D0E" w:rsidRDefault="00C04D0E" w:rsidP="006E2A17">
      <w:pPr>
        <w:pStyle w:val="P00"/>
        <w:spacing w:before="72"/>
        <w:ind w:left="0" w:right="1134"/>
        <w:rPr>
          <w:rFonts w:cs="FrankRuehl" w:hint="cs"/>
          <w:rtl/>
        </w:rPr>
      </w:pPr>
      <w:r>
        <w:rPr>
          <w:rFonts w:cs="FrankRuehl" w:hint="cs"/>
          <w:rtl/>
        </w:rPr>
        <w:tab/>
        <w:t>(ב)</w:t>
      </w:r>
      <w:r>
        <w:rPr>
          <w:rFonts w:cs="FrankRuehl" w:hint="cs"/>
          <w:rtl/>
        </w:rPr>
        <w:tab/>
      </w:r>
      <w:r w:rsidR="006E2A17">
        <w:rPr>
          <w:rFonts w:cs="FrankRuehl" w:hint="cs"/>
          <w:rtl/>
        </w:rPr>
        <w:t>ראש העיריה רשאי לדרוש, בהודעה בכתב, מבעלים בנכס, לבצע עבודות תיעול לצורך התקנת תעלה פרטית לנכסו, שתחובר לתעלה הציבורית או לשנות או לתקן תעלה פרטית שבנכסו; ההודעה תפרט את התנאים ואת אופן ביצוען של עבודות התיעול, וכן את משך הזמן שבו יש לסיימן</w:t>
      </w:r>
      <w:r w:rsidR="00CD4FCD">
        <w:rPr>
          <w:rFonts w:cs="FrankRuehl" w:hint="cs"/>
          <w:rtl/>
        </w:rPr>
        <w:t>.</w:t>
      </w:r>
    </w:p>
    <w:p w14:paraId="173A33F0" w14:textId="77777777" w:rsidR="006E2A17" w:rsidRDefault="006E2A17" w:rsidP="006E2A17">
      <w:pPr>
        <w:pStyle w:val="P00"/>
        <w:spacing w:before="72"/>
        <w:ind w:left="0" w:right="1134"/>
        <w:rPr>
          <w:rFonts w:cs="FrankRuehl" w:hint="cs"/>
          <w:rtl/>
        </w:rPr>
      </w:pPr>
      <w:r>
        <w:rPr>
          <w:rFonts w:cs="FrankRuehl" w:hint="cs"/>
          <w:rtl/>
        </w:rPr>
        <w:tab/>
        <w:t>(ג)</w:t>
      </w:r>
      <w:r>
        <w:rPr>
          <w:rFonts w:cs="FrankRuehl" w:hint="cs"/>
          <w:rtl/>
        </w:rPr>
        <w:tab/>
        <w:t>לא יבצע אדם עבודות תיעול לפי היתר או דרישה כאמור בסעיפים קטנים (א) ו-(ב), בהתאמה, אלא לפי תכנית ביצוע שאושרה בידי המהנדס.</w:t>
      </w:r>
    </w:p>
    <w:p w14:paraId="2EE72F58" w14:textId="77777777" w:rsidR="006E2A17" w:rsidRDefault="006E2A17" w:rsidP="006E2A17">
      <w:pPr>
        <w:pStyle w:val="P00"/>
        <w:spacing w:before="72"/>
        <w:ind w:left="0" w:right="1134"/>
        <w:rPr>
          <w:rFonts w:cs="FrankRuehl" w:hint="cs"/>
          <w:rtl/>
        </w:rPr>
      </w:pPr>
      <w:r>
        <w:rPr>
          <w:rFonts w:cs="FrankRuehl" w:hint="cs"/>
          <w:rtl/>
        </w:rPr>
        <w:tab/>
        <w:t>(ד)</w:t>
      </w:r>
      <w:r>
        <w:rPr>
          <w:rFonts w:cs="FrankRuehl" w:hint="cs"/>
          <w:rtl/>
        </w:rPr>
        <w:tab/>
        <w:t>ביצע אדם עבודות תיעול שלא לפי היתר או דרישה מטעם ראש העיריה כאמור, או שלא לפי התנאים שפורטו בהיתר או בדרישה או שלא לפי תכנית ביצוע, כאמור בסעיף קטן (ג), רשאית העיריה לשנות או להרוס את התעלה שהותקנה כאמור, לבצע בעצמה את עבודות התיעול מחדש, ולגבות מאותו אדם את ההוצאות שהוציאה לשינוי התעלה או להריסתה ולהתקנתה מחדש.</w:t>
      </w:r>
    </w:p>
    <w:p w14:paraId="760FFC70" w14:textId="77777777" w:rsidR="006E2A17" w:rsidRDefault="006E2A17" w:rsidP="006E2A17">
      <w:pPr>
        <w:pStyle w:val="P00"/>
        <w:spacing w:before="72"/>
        <w:ind w:left="0" w:right="1134"/>
        <w:rPr>
          <w:rFonts w:cs="FrankRuehl" w:hint="cs"/>
          <w:rtl/>
        </w:rPr>
      </w:pPr>
      <w:r>
        <w:rPr>
          <w:rFonts w:cs="FrankRuehl" w:hint="cs"/>
          <w:rtl/>
        </w:rPr>
        <w:tab/>
        <w:t>(ה)</w:t>
      </w:r>
      <w:r>
        <w:rPr>
          <w:rFonts w:cs="FrankRuehl" w:hint="cs"/>
          <w:rtl/>
        </w:rPr>
        <w:tab/>
        <w:t>תשלום הוצאות מאת אדם כאמור בסעיף קטן (ד), אינו גורע מחובתו לשלם את ההיטל במלואו לפי הוראות חוק עזר זה.</w:t>
      </w:r>
    </w:p>
    <w:p w14:paraId="5E543ABD" w14:textId="77777777" w:rsidR="00042571" w:rsidRDefault="00042571" w:rsidP="00CF7785">
      <w:pPr>
        <w:pStyle w:val="P00"/>
        <w:spacing w:before="72"/>
        <w:ind w:left="0" w:right="1134"/>
        <w:rPr>
          <w:rFonts w:cs="FrankRuehl" w:hint="cs"/>
          <w:rtl/>
        </w:rPr>
      </w:pPr>
      <w:bookmarkStart w:id="11" w:name="Seif12"/>
      <w:bookmarkEnd w:id="11"/>
      <w:r w:rsidRPr="0050698A">
        <w:rPr>
          <w:rFonts w:cs="Miriam"/>
          <w:sz w:val="32"/>
          <w:szCs w:val="32"/>
          <w:lang w:val="he-IL"/>
        </w:rPr>
        <w:pict w14:anchorId="3EE3CD89">
          <v:rect id="_x0000_s1115" style="position:absolute;left:0;text-align:left;margin-left:464.5pt;margin-top:8.05pt;width:75.05pt;height:11.4pt;z-index:251660288" o:allowincell="f" filled="f" stroked="f" strokecolor="lime" strokeweight=".25pt">
            <v:textbox style="mso-next-textbox:#_x0000_s1115" inset="0,0,0,0">
              <w:txbxContent>
                <w:p w14:paraId="6C92D193" w14:textId="77777777" w:rsidR="00CF7785" w:rsidRDefault="00CF7785" w:rsidP="00042571">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sidRPr="0050698A">
        <w:rPr>
          <w:rFonts w:cs="Miriam" w:hint="cs"/>
          <w:sz w:val="32"/>
          <w:szCs w:val="32"/>
          <w:rtl/>
          <w:lang w:val="he-IL"/>
        </w:rPr>
        <w:t>1</w:t>
      </w:r>
      <w:r w:rsidR="0062015E">
        <w:rPr>
          <w:rFonts w:cs="Miriam" w:hint="cs"/>
          <w:sz w:val="32"/>
          <w:szCs w:val="32"/>
          <w:rtl/>
          <w:lang w:val="he-IL"/>
        </w:rPr>
        <w:t>2</w:t>
      </w:r>
      <w:r w:rsidRPr="0050698A">
        <w:rPr>
          <w:rtl/>
          <w:lang w:val="he-IL"/>
        </w:rPr>
        <w:t>.</w:t>
      </w:r>
      <w:r w:rsidRPr="0050698A">
        <w:rPr>
          <w:rtl/>
          <w:lang w:val="he-IL"/>
        </w:rPr>
        <w:tab/>
      </w:r>
      <w:r w:rsidR="00CD4FCD">
        <w:rPr>
          <w:rFonts w:cs="FrankRuehl" w:hint="cs"/>
          <w:rtl/>
        </w:rPr>
        <w:t>(א)</w:t>
      </w:r>
      <w:r w:rsidR="00CD4FCD">
        <w:rPr>
          <w:rFonts w:cs="FrankRuehl" w:hint="cs"/>
          <w:rtl/>
        </w:rPr>
        <w:tab/>
        <w:t>היה נכס, שאינו בית משותף, בבעלות משותפת, רשאית העיריה לגבות תשלומים המגיעים לה מהבעלים לפי חוק עזר זה, מכולם יחד או מכל אחד מהם לחוד</w:t>
      </w:r>
      <w:r w:rsidRPr="0050698A">
        <w:rPr>
          <w:rFonts w:cs="FrankRuehl" w:hint="cs"/>
          <w:rtl/>
        </w:rPr>
        <w:t>.</w:t>
      </w:r>
    </w:p>
    <w:p w14:paraId="605E4DC8" w14:textId="77777777" w:rsidR="00CD4FCD" w:rsidRDefault="00CD4FCD" w:rsidP="00CF7785">
      <w:pPr>
        <w:pStyle w:val="P00"/>
        <w:spacing w:before="72"/>
        <w:ind w:left="0" w:right="1134"/>
        <w:rPr>
          <w:rFonts w:cs="FrankRuehl" w:hint="cs"/>
          <w:rtl/>
        </w:rPr>
      </w:pPr>
      <w:r>
        <w:rPr>
          <w:rFonts w:cs="FrankRuehl" w:hint="cs"/>
          <w:rtl/>
        </w:rPr>
        <w:tab/>
        <w:t>(ב)</w:t>
      </w:r>
      <w:r>
        <w:rPr>
          <w:rFonts w:cs="FrankRuehl" w:hint="cs"/>
          <w:rtl/>
        </w:rPr>
        <w:tab/>
      </w:r>
      <w:r w:rsidR="00CF7785">
        <w:rPr>
          <w:rFonts w:cs="FrankRuehl" w:hint="cs"/>
          <w:rtl/>
        </w:rPr>
        <w:t>אין ב</w:t>
      </w:r>
      <w:r>
        <w:rPr>
          <w:rFonts w:cs="FrankRuehl" w:hint="cs"/>
          <w:rtl/>
        </w:rPr>
        <w:t xml:space="preserve">הסכם שיתוף בין שותפים במקרקעין, כמשמעותו בחוק המקרקעין, בין שנרשם ובין שלא נרשם, </w:t>
      </w:r>
      <w:r w:rsidR="00CF7785">
        <w:rPr>
          <w:rFonts w:cs="FrankRuehl" w:hint="cs"/>
          <w:rtl/>
        </w:rPr>
        <w:t>כדי לגרוע</w:t>
      </w:r>
      <w:r>
        <w:rPr>
          <w:rFonts w:cs="FrankRuehl" w:hint="cs"/>
          <w:rtl/>
        </w:rPr>
        <w:t xml:space="preserve"> מהאמור בסעיף קטן (א).</w:t>
      </w:r>
    </w:p>
    <w:p w14:paraId="1CDAEBCB" w14:textId="77777777" w:rsidR="00042571" w:rsidRDefault="00042571" w:rsidP="00CF7785">
      <w:pPr>
        <w:pStyle w:val="P00"/>
        <w:spacing w:before="72"/>
        <w:ind w:left="0" w:right="1134"/>
        <w:rPr>
          <w:rFonts w:cs="FrankRuehl" w:hint="cs"/>
          <w:rtl/>
        </w:rPr>
      </w:pPr>
      <w:bookmarkStart w:id="12" w:name="Seif13"/>
      <w:bookmarkEnd w:id="12"/>
      <w:r w:rsidRPr="0050698A">
        <w:rPr>
          <w:rFonts w:cs="Miriam"/>
          <w:sz w:val="32"/>
          <w:szCs w:val="32"/>
          <w:lang w:val="he-IL"/>
        </w:rPr>
        <w:pict w14:anchorId="4450C926">
          <v:rect id="_x0000_s1116" style="position:absolute;left:0;text-align:left;margin-left:464.5pt;margin-top:8.05pt;width:75.05pt;height:18.4pt;z-index:251661312" o:allowincell="f" filled="f" stroked="f" strokecolor="lime" strokeweight=".25pt">
            <v:textbox inset="0,0,0,0">
              <w:txbxContent>
                <w:p w14:paraId="5574B948" w14:textId="77777777" w:rsidR="00CF7785" w:rsidRDefault="00CF7785" w:rsidP="00042571">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sidRPr="0050698A">
        <w:rPr>
          <w:rFonts w:cs="Miriam" w:hint="cs"/>
          <w:sz w:val="32"/>
          <w:szCs w:val="32"/>
          <w:rtl/>
          <w:lang w:val="he-IL"/>
        </w:rPr>
        <w:t>1</w:t>
      </w:r>
      <w:r w:rsidR="0062015E">
        <w:rPr>
          <w:rFonts w:cs="Miriam" w:hint="cs"/>
          <w:sz w:val="32"/>
          <w:szCs w:val="32"/>
          <w:rtl/>
          <w:lang w:val="he-IL"/>
        </w:rPr>
        <w:t>3</w:t>
      </w:r>
      <w:r w:rsidRPr="0050698A">
        <w:rPr>
          <w:rtl/>
          <w:lang w:val="he-IL"/>
        </w:rPr>
        <w:t>.</w:t>
      </w:r>
      <w:r w:rsidRPr="0050698A">
        <w:rPr>
          <w:rtl/>
          <w:lang w:val="he-IL"/>
        </w:rPr>
        <w:tab/>
      </w:r>
      <w:r w:rsidR="00CD4FCD">
        <w:rPr>
          <w:rFonts w:cs="FrankRuehl" w:hint="cs"/>
          <w:rtl/>
        </w:rPr>
        <w:t>(א)</w:t>
      </w:r>
      <w:r w:rsidR="00CD4FCD">
        <w:rPr>
          <w:rFonts w:cs="FrankRuehl" w:hint="cs"/>
          <w:rtl/>
        </w:rPr>
        <w:tab/>
      </w:r>
      <w:r w:rsidR="00CF7785">
        <w:rPr>
          <w:rFonts w:cs="FrankRuehl" w:hint="cs"/>
          <w:rtl/>
        </w:rPr>
        <w:t>בוצעו עבודות תיעול טרם תחילתו של חוק עזר זה, אשר בשלו זכאית היתה העיריה לחייב בעל נכס בתשלום היטל קודם, ולא הטילה חיוב כאמור טרם תחילתו של חוק עזר זה, ישלם בעל הנכס לעיריה, לפי דרישתה, את ההיטל הקודם, וזאת בהתאם להוראות חוק העזר הקודם; תעריפי ההיטל, כאמור, יהיו התעריפים בסכומם המשוערך בעת תחילת עבודות תיעול ובתוספת הפרשי הצמדה החל מאותו מועד ועד למועד התשלום בפועל</w:t>
      </w:r>
      <w:r w:rsidRPr="0050698A">
        <w:rPr>
          <w:rFonts w:cs="FrankRuehl" w:hint="cs"/>
          <w:rtl/>
        </w:rPr>
        <w:t>.</w:t>
      </w:r>
    </w:p>
    <w:p w14:paraId="15948112" w14:textId="77777777" w:rsidR="00CD4FCD" w:rsidRDefault="00CD4FCD" w:rsidP="00CF7785">
      <w:pPr>
        <w:pStyle w:val="P00"/>
        <w:spacing w:before="72"/>
        <w:ind w:left="0" w:right="1134"/>
        <w:rPr>
          <w:rFonts w:cs="FrankRuehl" w:hint="cs"/>
          <w:rtl/>
        </w:rPr>
      </w:pPr>
      <w:r>
        <w:rPr>
          <w:rFonts w:cs="FrankRuehl" w:hint="cs"/>
          <w:rtl/>
        </w:rPr>
        <w:tab/>
        <w:t>(ב)</w:t>
      </w:r>
      <w:r>
        <w:rPr>
          <w:rFonts w:cs="FrankRuehl" w:hint="cs"/>
          <w:rtl/>
        </w:rPr>
        <w:tab/>
      </w:r>
      <w:r w:rsidR="00CF7785">
        <w:rPr>
          <w:rFonts w:cs="FrankRuehl" w:hint="cs"/>
          <w:rtl/>
        </w:rPr>
        <w:t>הוראת סעיף קטן (א) תחול ביחס לשטח הקרקע ושטח הבנין כפי שהיה בעת תחילתו של חוק עזר זה; אין בתשלום היטל כאמור בסעיף קטן (א) כדי לגרוע מחובתו של בעל נכס בתשלום היטל בעבור בניה חדשה או תוספת בניה כקבוע בסעיף 4</w:t>
      </w:r>
      <w:r>
        <w:rPr>
          <w:rFonts w:cs="FrankRuehl" w:hint="cs"/>
          <w:rtl/>
        </w:rPr>
        <w:t>.</w:t>
      </w:r>
    </w:p>
    <w:p w14:paraId="7D285D76" w14:textId="77777777" w:rsidR="00042571" w:rsidRDefault="00042571" w:rsidP="00C83C3F">
      <w:pPr>
        <w:pStyle w:val="P00"/>
        <w:spacing w:before="72"/>
        <w:ind w:left="0" w:right="1134"/>
        <w:rPr>
          <w:rFonts w:cs="FrankRuehl" w:hint="cs"/>
          <w:rtl/>
        </w:rPr>
      </w:pPr>
      <w:bookmarkStart w:id="13" w:name="Seif14"/>
      <w:bookmarkEnd w:id="13"/>
      <w:r w:rsidRPr="0050698A">
        <w:rPr>
          <w:rFonts w:cs="Miriam"/>
          <w:sz w:val="32"/>
          <w:szCs w:val="32"/>
          <w:lang w:val="he-IL"/>
        </w:rPr>
        <w:pict w14:anchorId="6A41A279">
          <v:rect id="_x0000_s1117" style="position:absolute;left:0;text-align:left;margin-left:464.5pt;margin-top:8.05pt;width:75.05pt;height:11.4pt;z-index:251662336" o:allowincell="f" filled="f" stroked="f" strokecolor="lime" strokeweight=".25pt">
            <v:textbox inset="0,0,0,0">
              <w:txbxContent>
                <w:p w14:paraId="02776BF1" w14:textId="77777777" w:rsidR="00CF7785" w:rsidRDefault="00CF7785" w:rsidP="00042571">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50698A">
        <w:rPr>
          <w:rFonts w:cs="Miriam" w:hint="cs"/>
          <w:sz w:val="32"/>
          <w:szCs w:val="32"/>
          <w:rtl/>
          <w:lang w:val="he-IL"/>
        </w:rPr>
        <w:t>1</w:t>
      </w:r>
      <w:r w:rsidR="00FF2155">
        <w:rPr>
          <w:rFonts w:cs="Miriam" w:hint="cs"/>
          <w:sz w:val="32"/>
          <w:szCs w:val="32"/>
          <w:rtl/>
          <w:lang w:val="he-IL"/>
        </w:rPr>
        <w:t>4</w:t>
      </w:r>
      <w:r w:rsidRPr="0050698A">
        <w:rPr>
          <w:rtl/>
          <w:lang w:val="he-IL"/>
        </w:rPr>
        <w:t>.</w:t>
      </w:r>
      <w:r w:rsidRPr="0050698A">
        <w:rPr>
          <w:rtl/>
          <w:lang w:val="he-IL"/>
        </w:rPr>
        <w:tab/>
      </w:r>
      <w:r w:rsidR="00CD4FCD">
        <w:rPr>
          <w:rFonts w:cs="FrankRuehl" w:hint="cs"/>
          <w:rtl/>
        </w:rPr>
        <w:t>מסירת הודעה, לרבות דרישת תשלום, לפי חוק עזר זה תהא בדרך של מסירה לידי האדם שאליו היא מכוונת או מסירה במקום מגוריו או במקום עסקיו הרגילים או הידועים לאחרונה, לידי אחד מבני משפחתו הבוגרים או לידי אדם בוגר העובד או מועסק שם או משלוח במכתב רשום הערוך אל אותו אדם לפי מען מגוריו או עסקיו הרגילים או הידועים לאחרונה; אם אי אפשר לקיים את המסירה כאמור, תהא המסירה בדרך של הצגה במקום בולט לעין באחד המקומות האמורים או על הנכס שבו היא דנה או אם פורסמה בשני עיתונים יומיים הנפוצים בתחום העיריה, שאחד מהם לפחות הוא בשפה העברית</w:t>
      </w:r>
      <w:r w:rsidRPr="0050698A">
        <w:rPr>
          <w:rFonts w:cs="FrankRuehl" w:hint="cs"/>
          <w:rtl/>
        </w:rPr>
        <w:t>.</w:t>
      </w:r>
    </w:p>
    <w:p w14:paraId="1096747A" w14:textId="77777777" w:rsidR="00042571" w:rsidRDefault="00042571" w:rsidP="00C83C3F">
      <w:pPr>
        <w:pStyle w:val="P00"/>
        <w:spacing w:before="72"/>
        <w:ind w:left="0" w:right="1134"/>
        <w:rPr>
          <w:rFonts w:cs="FrankRuehl" w:hint="cs"/>
          <w:rtl/>
        </w:rPr>
      </w:pPr>
      <w:bookmarkStart w:id="14" w:name="Seif15"/>
      <w:bookmarkEnd w:id="14"/>
      <w:r w:rsidRPr="0050698A">
        <w:rPr>
          <w:rFonts w:cs="Miriam"/>
          <w:sz w:val="32"/>
          <w:szCs w:val="32"/>
          <w:lang w:val="he-IL"/>
        </w:rPr>
        <w:pict w14:anchorId="7302FCD5">
          <v:rect id="_x0000_s1118" style="position:absolute;left:0;text-align:left;margin-left:464.5pt;margin-top:8.05pt;width:75.05pt;height:19.65pt;z-index:251663360" o:allowincell="f" filled="f" stroked="f" strokecolor="lime" strokeweight=".25pt">
            <v:textbox inset="0,0,0,0">
              <w:txbxContent>
                <w:p w14:paraId="2C8C2A18" w14:textId="77777777" w:rsidR="00CF7785" w:rsidRDefault="00CF7785" w:rsidP="00CD4FCD">
                  <w:pPr>
                    <w:spacing w:line="160" w:lineRule="exact"/>
                    <w:jc w:val="left"/>
                    <w:rPr>
                      <w:rFonts w:cs="Miriam" w:hint="cs"/>
                      <w:noProof/>
                      <w:sz w:val="18"/>
                      <w:szCs w:val="18"/>
                      <w:rtl/>
                    </w:rPr>
                  </w:pPr>
                  <w:r>
                    <w:rPr>
                      <w:rFonts w:cs="Miriam" w:hint="cs"/>
                      <w:sz w:val="18"/>
                      <w:szCs w:val="18"/>
                      <w:rtl/>
                    </w:rPr>
                    <w:t>ביצוע עבודת תיעול לפי הסכם</w:t>
                  </w:r>
                </w:p>
              </w:txbxContent>
            </v:textbox>
            <w10:anchorlock/>
          </v:rect>
        </w:pict>
      </w:r>
      <w:r w:rsidRPr="0050698A">
        <w:rPr>
          <w:rFonts w:cs="Miriam" w:hint="cs"/>
          <w:sz w:val="32"/>
          <w:szCs w:val="32"/>
          <w:rtl/>
          <w:lang w:val="he-IL"/>
        </w:rPr>
        <w:t>1</w:t>
      </w:r>
      <w:r w:rsidR="00FF2155">
        <w:rPr>
          <w:rFonts w:cs="Miriam" w:hint="cs"/>
          <w:sz w:val="32"/>
          <w:szCs w:val="32"/>
          <w:rtl/>
          <w:lang w:val="he-IL"/>
        </w:rPr>
        <w:t>5</w:t>
      </w:r>
      <w:r w:rsidRPr="0050698A">
        <w:rPr>
          <w:rtl/>
          <w:lang w:val="he-IL"/>
        </w:rPr>
        <w:t>.</w:t>
      </w:r>
      <w:r w:rsidRPr="0050698A">
        <w:rPr>
          <w:rtl/>
          <w:lang w:val="he-IL"/>
        </w:rPr>
        <w:tab/>
      </w:r>
      <w:r w:rsidR="00C83C3F">
        <w:rPr>
          <w:rFonts w:cs="FrankRuehl" w:hint="cs"/>
          <w:rtl/>
        </w:rPr>
        <w:t>אין באמור בחוק עזר זה כדי</w:t>
      </w:r>
      <w:r w:rsidR="00CD4FCD">
        <w:rPr>
          <w:rFonts w:cs="FrankRuehl" w:hint="cs"/>
          <w:rtl/>
        </w:rPr>
        <w:t xml:space="preserve"> לגרוע מזכות העיריה </w:t>
      </w:r>
      <w:r w:rsidR="00C83C3F">
        <w:rPr>
          <w:rFonts w:cs="FrankRuehl" w:hint="cs"/>
          <w:rtl/>
        </w:rPr>
        <w:t>ובעך נכס או מי מטעמו להתקשר בינם לבין עצמם ב</w:t>
      </w:r>
      <w:r w:rsidR="00CD4FCD">
        <w:rPr>
          <w:rFonts w:cs="FrankRuehl" w:hint="cs"/>
          <w:rtl/>
        </w:rPr>
        <w:t xml:space="preserve">הסכם </w:t>
      </w:r>
      <w:r w:rsidR="00C83C3F">
        <w:rPr>
          <w:rFonts w:cs="FrankRuehl" w:hint="cs"/>
          <w:rtl/>
        </w:rPr>
        <w:t>באשר לביצוע עבודות תיעול שלא בהתאם למתכונת הקבועה בחוק עזר זה</w:t>
      </w:r>
      <w:r w:rsidRPr="0050698A">
        <w:rPr>
          <w:rFonts w:cs="FrankRuehl" w:hint="cs"/>
          <w:rtl/>
        </w:rPr>
        <w:t>.</w:t>
      </w:r>
    </w:p>
    <w:p w14:paraId="76FF227E" w14:textId="77777777" w:rsidR="00C65983" w:rsidRDefault="00C65983" w:rsidP="00C83C3F">
      <w:pPr>
        <w:pStyle w:val="P00"/>
        <w:spacing w:before="72"/>
        <w:ind w:left="0" w:right="1134"/>
        <w:rPr>
          <w:rFonts w:cs="FrankRuehl" w:hint="cs"/>
          <w:rtl/>
        </w:rPr>
      </w:pPr>
      <w:r w:rsidRPr="0050698A">
        <w:rPr>
          <w:rFonts w:cs="Miriam"/>
          <w:sz w:val="32"/>
          <w:szCs w:val="32"/>
          <w:lang w:val="he-IL"/>
        </w:rPr>
        <w:pict w14:anchorId="54AA6167">
          <v:rect id="_x0000_s1120" style="position:absolute;left:0;text-align:left;margin-left:464.5pt;margin-top:8.05pt;width:75.05pt;height:22.3pt;z-index:251664384" o:allowincell="f" filled="f" stroked="f" strokecolor="lime" strokeweight=".25pt">
            <v:textbox inset="0,0,0,0">
              <w:txbxContent>
                <w:p w14:paraId="4EA88FD0" w14:textId="77777777" w:rsidR="00CF7785" w:rsidRDefault="00CF7785" w:rsidP="00C65983">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sidRPr="0050698A">
        <w:rPr>
          <w:rFonts w:cs="Miriam" w:hint="cs"/>
          <w:sz w:val="32"/>
          <w:szCs w:val="32"/>
          <w:rtl/>
          <w:lang w:val="he-IL"/>
        </w:rPr>
        <w:t>1</w:t>
      </w:r>
      <w:r w:rsidR="00CD4FCD">
        <w:rPr>
          <w:rFonts w:cs="Miriam" w:hint="cs"/>
          <w:sz w:val="32"/>
          <w:szCs w:val="32"/>
          <w:rtl/>
          <w:lang w:val="he-IL"/>
        </w:rPr>
        <w:t>6</w:t>
      </w:r>
      <w:r w:rsidRPr="0050698A">
        <w:rPr>
          <w:rtl/>
          <w:lang w:val="he-IL"/>
        </w:rPr>
        <w:t>.</w:t>
      </w:r>
      <w:r w:rsidRPr="0050698A">
        <w:rPr>
          <w:rtl/>
          <w:lang w:val="he-IL"/>
        </w:rPr>
        <w:tab/>
      </w:r>
      <w:r w:rsidR="00CD4FCD">
        <w:rPr>
          <w:rFonts w:cs="FrankRuehl" w:hint="cs"/>
          <w:rtl/>
        </w:rPr>
        <w:t xml:space="preserve">בחוק עזר </w:t>
      </w:r>
      <w:r w:rsidR="00C83C3F">
        <w:rPr>
          <w:rFonts w:cs="FrankRuehl" w:hint="cs"/>
          <w:rtl/>
        </w:rPr>
        <w:t>לרעננה</w:t>
      </w:r>
      <w:r w:rsidR="00CD4FCD">
        <w:rPr>
          <w:rFonts w:cs="FrankRuehl" w:hint="cs"/>
          <w:rtl/>
        </w:rPr>
        <w:t xml:space="preserve"> (הצמדה למדד), התשמ"</w:t>
      </w:r>
      <w:r w:rsidR="00C83C3F">
        <w:rPr>
          <w:rFonts w:cs="FrankRuehl" w:hint="cs"/>
          <w:rtl/>
        </w:rPr>
        <w:t>ד-1984</w:t>
      </w:r>
      <w:r w:rsidR="00CD4FCD">
        <w:rPr>
          <w:rFonts w:cs="FrankRuehl" w:hint="cs"/>
          <w:rtl/>
        </w:rPr>
        <w:t xml:space="preserve">, בתוספת, במקום "חוק עזר </w:t>
      </w:r>
      <w:r w:rsidR="00C83C3F">
        <w:rPr>
          <w:rFonts w:cs="FrankRuehl" w:hint="cs"/>
          <w:rtl/>
        </w:rPr>
        <w:t>לרעננה</w:t>
      </w:r>
      <w:r w:rsidR="00CD4FCD">
        <w:rPr>
          <w:rFonts w:cs="FrankRuehl" w:hint="cs"/>
          <w:rtl/>
        </w:rPr>
        <w:t xml:space="preserve"> (תיעול), התשל"</w:t>
      </w:r>
      <w:r w:rsidR="00C83C3F">
        <w:rPr>
          <w:rFonts w:cs="FrankRuehl" w:hint="cs"/>
          <w:rtl/>
        </w:rPr>
        <w:t>ח</w:t>
      </w:r>
      <w:r w:rsidR="00CD4FCD">
        <w:rPr>
          <w:rFonts w:cs="FrankRuehl" w:hint="cs"/>
          <w:rtl/>
        </w:rPr>
        <w:t>-197</w:t>
      </w:r>
      <w:r w:rsidR="00C83C3F">
        <w:rPr>
          <w:rFonts w:cs="FrankRuehl" w:hint="cs"/>
          <w:rtl/>
        </w:rPr>
        <w:t>8</w:t>
      </w:r>
      <w:r w:rsidR="00CD4FCD">
        <w:rPr>
          <w:rFonts w:cs="FrankRuehl" w:hint="cs"/>
          <w:rtl/>
        </w:rPr>
        <w:t xml:space="preserve">" יבוא "חוק עזר </w:t>
      </w:r>
      <w:r w:rsidR="00C83C3F">
        <w:rPr>
          <w:rFonts w:cs="FrankRuehl" w:hint="cs"/>
          <w:rtl/>
        </w:rPr>
        <w:t>לרעננה</w:t>
      </w:r>
      <w:r w:rsidR="00CD4FCD">
        <w:rPr>
          <w:rFonts w:cs="FrankRuehl" w:hint="cs"/>
          <w:rtl/>
        </w:rPr>
        <w:t xml:space="preserve"> (תיעול), </w:t>
      </w:r>
      <w:r w:rsidR="00C83C3F">
        <w:rPr>
          <w:rFonts w:cs="FrankRuehl" w:hint="cs"/>
          <w:rtl/>
        </w:rPr>
        <w:t>התשס"ב-2002</w:t>
      </w:r>
      <w:r w:rsidR="00CD4FCD">
        <w:rPr>
          <w:rFonts w:cs="FrankRuehl" w:hint="cs"/>
          <w:rtl/>
        </w:rPr>
        <w:t>"</w:t>
      </w:r>
      <w:r w:rsidRPr="0050698A">
        <w:rPr>
          <w:rFonts w:cs="FrankRuehl" w:hint="cs"/>
          <w:rtl/>
        </w:rPr>
        <w:t>.</w:t>
      </w:r>
    </w:p>
    <w:p w14:paraId="34DB2220" w14:textId="77777777" w:rsidR="00C65983" w:rsidRDefault="00C65983" w:rsidP="00C83C3F">
      <w:pPr>
        <w:pStyle w:val="P00"/>
        <w:spacing w:before="72"/>
        <w:ind w:left="0" w:right="1134"/>
        <w:rPr>
          <w:rFonts w:cs="FrankRuehl" w:hint="cs"/>
          <w:rtl/>
        </w:rPr>
      </w:pPr>
      <w:bookmarkStart w:id="15" w:name="Seif16"/>
      <w:bookmarkEnd w:id="15"/>
      <w:r w:rsidRPr="0050698A">
        <w:rPr>
          <w:rFonts w:cs="Miriam"/>
          <w:sz w:val="32"/>
          <w:szCs w:val="32"/>
          <w:lang w:val="he-IL"/>
        </w:rPr>
        <w:pict w14:anchorId="27678728">
          <v:rect id="_x0000_s1121" style="position:absolute;left:0;text-align:left;margin-left:464.5pt;margin-top:8.05pt;width:75.05pt;height:11.4pt;z-index:251665408" o:allowincell="f" filled="f" stroked="f" strokecolor="lime" strokeweight=".25pt">
            <v:textbox inset="0,0,0,0">
              <w:txbxContent>
                <w:p w14:paraId="1A61D505" w14:textId="77777777" w:rsidR="00CF7785" w:rsidRDefault="00CF7785" w:rsidP="00C65983">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50698A">
        <w:rPr>
          <w:rFonts w:cs="Miriam" w:hint="cs"/>
          <w:sz w:val="32"/>
          <w:szCs w:val="32"/>
          <w:rtl/>
          <w:lang w:val="he-IL"/>
        </w:rPr>
        <w:t>1</w:t>
      </w:r>
      <w:r w:rsidR="00CD4FCD">
        <w:rPr>
          <w:rFonts w:cs="Miriam" w:hint="cs"/>
          <w:sz w:val="32"/>
          <w:szCs w:val="32"/>
          <w:rtl/>
          <w:lang w:val="he-IL"/>
        </w:rPr>
        <w:t>7</w:t>
      </w:r>
      <w:r w:rsidRPr="0050698A">
        <w:rPr>
          <w:rtl/>
          <w:lang w:val="he-IL"/>
        </w:rPr>
        <w:t>.</w:t>
      </w:r>
      <w:r w:rsidRPr="0050698A">
        <w:rPr>
          <w:rtl/>
          <w:lang w:val="he-IL"/>
        </w:rPr>
        <w:tab/>
      </w:r>
      <w:r w:rsidR="00CD4FCD">
        <w:rPr>
          <w:rFonts w:cs="FrankRuehl" w:hint="cs"/>
          <w:rtl/>
        </w:rPr>
        <w:t xml:space="preserve">חוק עזר </w:t>
      </w:r>
      <w:r w:rsidR="00C83C3F">
        <w:rPr>
          <w:rFonts w:cs="FrankRuehl" w:hint="cs"/>
          <w:rtl/>
        </w:rPr>
        <w:t>לרעננה</w:t>
      </w:r>
      <w:r w:rsidR="00CD4FCD">
        <w:rPr>
          <w:rFonts w:cs="FrankRuehl" w:hint="cs"/>
          <w:rtl/>
        </w:rPr>
        <w:t xml:space="preserve"> (תיעול), התשל"</w:t>
      </w:r>
      <w:r w:rsidR="00C83C3F">
        <w:rPr>
          <w:rFonts w:cs="FrankRuehl" w:hint="cs"/>
          <w:rtl/>
        </w:rPr>
        <w:t>ח</w:t>
      </w:r>
      <w:r w:rsidR="00CD4FCD">
        <w:rPr>
          <w:rFonts w:cs="FrankRuehl" w:hint="cs"/>
          <w:rtl/>
        </w:rPr>
        <w:t>-197</w:t>
      </w:r>
      <w:r w:rsidR="00C83C3F">
        <w:rPr>
          <w:rFonts w:cs="FrankRuehl" w:hint="cs"/>
          <w:rtl/>
        </w:rPr>
        <w:t>8</w:t>
      </w:r>
      <w:r w:rsidR="00CD4FCD">
        <w:rPr>
          <w:rFonts w:cs="FrankRuehl" w:hint="cs"/>
          <w:rtl/>
        </w:rPr>
        <w:t xml:space="preserve"> </w:t>
      </w:r>
      <w:r w:rsidR="00CD4FCD">
        <w:rPr>
          <w:rFonts w:cs="FrankRuehl"/>
          <w:rtl/>
        </w:rPr>
        <w:t>–</w:t>
      </w:r>
      <w:r w:rsidR="00CD4FCD">
        <w:rPr>
          <w:rFonts w:cs="FrankRuehl" w:hint="cs"/>
          <w:rtl/>
        </w:rPr>
        <w:t xml:space="preserve"> בטל</w:t>
      </w:r>
      <w:r w:rsidRPr="0050698A">
        <w:rPr>
          <w:rFonts w:cs="FrankRuehl" w:hint="cs"/>
          <w:rtl/>
        </w:rPr>
        <w:t>.</w:t>
      </w:r>
    </w:p>
    <w:p w14:paraId="55B90442" w14:textId="77777777" w:rsidR="00C65983" w:rsidRDefault="00C65983" w:rsidP="00C83C3F">
      <w:pPr>
        <w:pStyle w:val="P00"/>
        <w:spacing w:before="72"/>
        <w:ind w:left="0" w:right="1134"/>
        <w:rPr>
          <w:rFonts w:cs="FrankRuehl" w:hint="cs"/>
          <w:rtl/>
        </w:rPr>
      </w:pPr>
      <w:bookmarkStart w:id="16" w:name="Seif17"/>
      <w:bookmarkEnd w:id="16"/>
      <w:r w:rsidRPr="0050698A">
        <w:rPr>
          <w:rFonts w:cs="Miriam"/>
          <w:sz w:val="32"/>
          <w:szCs w:val="32"/>
          <w:lang w:val="he-IL"/>
        </w:rPr>
        <w:pict w14:anchorId="49B8E219">
          <v:rect id="_x0000_s1122" style="position:absolute;left:0;text-align:left;margin-left:464.5pt;margin-top:8.05pt;width:75.05pt;height:11.4pt;z-index:251666432" o:allowincell="f" filled="f" stroked="f" strokecolor="lime" strokeweight=".25pt">
            <v:textbox inset="0,0,0,0">
              <w:txbxContent>
                <w:p w14:paraId="5CFBB7EC" w14:textId="77777777" w:rsidR="00CF7785" w:rsidRDefault="00C83C3F" w:rsidP="00C65983">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50698A">
        <w:rPr>
          <w:rFonts w:cs="Miriam" w:hint="cs"/>
          <w:sz w:val="32"/>
          <w:szCs w:val="32"/>
          <w:rtl/>
          <w:lang w:val="he-IL"/>
        </w:rPr>
        <w:t>1</w:t>
      </w:r>
      <w:r w:rsidR="00CD4FCD">
        <w:rPr>
          <w:rFonts w:cs="Miriam" w:hint="cs"/>
          <w:sz w:val="32"/>
          <w:szCs w:val="32"/>
          <w:rtl/>
          <w:lang w:val="he-IL"/>
        </w:rPr>
        <w:t>8</w:t>
      </w:r>
      <w:r w:rsidRPr="0050698A">
        <w:rPr>
          <w:rtl/>
          <w:lang w:val="he-IL"/>
        </w:rPr>
        <w:t>.</w:t>
      </w:r>
      <w:r w:rsidRPr="0050698A">
        <w:rPr>
          <w:rtl/>
          <w:lang w:val="he-IL"/>
        </w:rPr>
        <w:tab/>
      </w:r>
      <w:r>
        <w:rPr>
          <w:rFonts w:cs="FrankRuehl" w:hint="cs"/>
          <w:rtl/>
        </w:rPr>
        <w:t>על אף האמור ב</w:t>
      </w:r>
      <w:r w:rsidR="00CD4FCD">
        <w:rPr>
          <w:rFonts w:cs="FrankRuehl" w:hint="cs"/>
          <w:rtl/>
        </w:rPr>
        <w:t>חוק עזר ל</w:t>
      </w:r>
      <w:r w:rsidR="00C83C3F">
        <w:rPr>
          <w:rFonts w:cs="FrankRuehl" w:hint="cs"/>
          <w:rtl/>
        </w:rPr>
        <w:t>רעננה (</w:t>
      </w:r>
      <w:r w:rsidR="00CD4FCD">
        <w:rPr>
          <w:rFonts w:cs="FrankRuehl" w:hint="cs"/>
          <w:rtl/>
        </w:rPr>
        <w:t>הצמדה</w:t>
      </w:r>
      <w:r w:rsidR="00C83C3F">
        <w:rPr>
          <w:rFonts w:cs="FrankRuehl" w:hint="cs"/>
          <w:rtl/>
        </w:rPr>
        <w:t xml:space="preserve"> למדד), התשמ"ד-1984</w:t>
      </w:r>
      <w:r>
        <w:rPr>
          <w:rFonts w:cs="FrankRuehl" w:hint="cs"/>
          <w:rtl/>
        </w:rPr>
        <w:t xml:space="preserve">, </w:t>
      </w:r>
      <w:r w:rsidR="00C83C3F">
        <w:rPr>
          <w:rFonts w:cs="FrankRuehl" w:hint="cs"/>
          <w:rtl/>
        </w:rPr>
        <w:t xml:space="preserve">שיעורי </w:t>
      </w:r>
      <w:r>
        <w:rPr>
          <w:rFonts w:cs="FrankRuehl" w:hint="cs"/>
          <w:rtl/>
        </w:rPr>
        <w:t xml:space="preserve">ההיטל </w:t>
      </w:r>
      <w:r w:rsidR="00CD4FCD">
        <w:rPr>
          <w:rFonts w:cs="FrankRuehl" w:hint="cs"/>
          <w:rtl/>
        </w:rPr>
        <w:t xml:space="preserve">הנקובים בתוספת </w:t>
      </w:r>
      <w:r w:rsidR="00C83C3F">
        <w:rPr>
          <w:rFonts w:cs="FrankRuehl" w:hint="cs"/>
          <w:rtl/>
        </w:rPr>
        <w:t>לחוק עזר זה, יעודכנו במועד פרסומו</w:t>
      </w:r>
      <w:r w:rsidR="00CD4FCD">
        <w:rPr>
          <w:rFonts w:cs="FrankRuehl" w:hint="cs"/>
          <w:rtl/>
        </w:rPr>
        <w:t xml:space="preserve"> של חוק עזר זה</w:t>
      </w:r>
      <w:r>
        <w:rPr>
          <w:rFonts w:cs="FrankRuehl" w:hint="cs"/>
          <w:rtl/>
        </w:rPr>
        <w:t xml:space="preserve"> (להלן </w:t>
      </w:r>
      <w:r>
        <w:rPr>
          <w:rFonts w:cs="FrankRuehl"/>
          <w:rtl/>
        </w:rPr>
        <w:t>–</w:t>
      </w:r>
      <w:r>
        <w:rPr>
          <w:rFonts w:cs="FrankRuehl" w:hint="cs"/>
          <w:rtl/>
        </w:rPr>
        <w:t xml:space="preserve"> יום </w:t>
      </w:r>
      <w:r w:rsidR="00C83C3F">
        <w:rPr>
          <w:rFonts w:cs="FrankRuehl" w:hint="cs"/>
          <w:rtl/>
        </w:rPr>
        <w:t xml:space="preserve">העדכון </w:t>
      </w:r>
      <w:r>
        <w:rPr>
          <w:rFonts w:cs="FrankRuehl" w:hint="cs"/>
          <w:rtl/>
        </w:rPr>
        <w:t xml:space="preserve">הראשון), לפי שיעור </w:t>
      </w:r>
      <w:r w:rsidR="00CD4FCD">
        <w:rPr>
          <w:rFonts w:cs="FrankRuehl" w:hint="cs"/>
          <w:rtl/>
        </w:rPr>
        <w:t xml:space="preserve">עליית </w:t>
      </w:r>
      <w:r w:rsidR="00C83C3F">
        <w:rPr>
          <w:rFonts w:cs="FrankRuehl" w:hint="cs"/>
          <w:rtl/>
        </w:rPr>
        <w:t>ה</w:t>
      </w:r>
      <w:r>
        <w:rPr>
          <w:rFonts w:cs="FrankRuehl" w:hint="cs"/>
          <w:rtl/>
        </w:rPr>
        <w:t>מדד</w:t>
      </w:r>
      <w:r w:rsidR="00CD4FCD">
        <w:rPr>
          <w:rFonts w:cs="FrankRuehl" w:hint="cs"/>
          <w:rtl/>
        </w:rPr>
        <w:t xml:space="preserve">, </w:t>
      </w:r>
      <w:r>
        <w:rPr>
          <w:rFonts w:cs="FrankRuehl" w:hint="cs"/>
          <w:rtl/>
        </w:rPr>
        <w:t xml:space="preserve">שפורסם לאחרונה לפני יום </w:t>
      </w:r>
      <w:r w:rsidR="00C83C3F">
        <w:rPr>
          <w:rFonts w:cs="FrankRuehl" w:hint="cs"/>
          <w:rtl/>
        </w:rPr>
        <w:t xml:space="preserve">העדכון </w:t>
      </w:r>
      <w:r>
        <w:rPr>
          <w:rFonts w:cs="FrankRuehl" w:hint="cs"/>
          <w:rtl/>
        </w:rPr>
        <w:t>הראשון</w:t>
      </w:r>
      <w:r w:rsidR="00C83C3F">
        <w:rPr>
          <w:rFonts w:cs="FrankRuehl" w:hint="cs"/>
          <w:rtl/>
        </w:rPr>
        <w:t xml:space="preserve"> לעומת מדד חודש אוקטובר 2000</w:t>
      </w:r>
      <w:r w:rsidRPr="0050698A">
        <w:rPr>
          <w:rFonts w:cs="FrankRuehl" w:hint="cs"/>
          <w:rtl/>
        </w:rPr>
        <w:t>.</w:t>
      </w:r>
    </w:p>
    <w:p w14:paraId="35E541A0" w14:textId="77777777" w:rsidR="00446150" w:rsidRPr="00726D84" w:rsidRDefault="00446150" w:rsidP="00726D84">
      <w:pPr>
        <w:pStyle w:val="P00"/>
        <w:spacing w:before="72"/>
        <w:ind w:left="0" w:right="1134"/>
        <w:rPr>
          <w:rFonts w:cs="FrankRuehl" w:hint="cs"/>
          <w:rtl/>
        </w:rPr>
      </w:pPr>
    </w:p>
    <w:p w14:paraId="37137550" w14:textId="77777777" w:rsidR="00446150" w:rsidRPr="00726D84" w:rsidRDefault="00446150" w:rsidP="00CD4FCD">
      <w:pPr>
        <w:pStyle w:val="medium2-header"/>
        <w:keepLines w:val="0"/>
        <w:spacing w:before="72"/>
        <w:ind w:left="0" w:right="1134"/>
        <w:rPr>
          <w:rFonts w:cs="FrankRuehl" w:hint="cs"/>
          <w:noProof/>
          <w:sz w:val="26"/>
          <w:szCs w:val="26"/>
          <w:rtl/>
        </w:rPr>
      </w:pPr>
      <w:bookmarkStart w:id="17" w:name="med0"/>
      <w:bookmarkEnd w:id="17"/>
      <w:r w:rsidRPr="00726D84">
        <w:rPr>
          <w:rFonts w:cs="FrankRuehl" w:hint="cs"/>
          <w:noProof/>
          <w:sz w:val="26"/>
          <w:szCs w:val="26"/>
          <w:rtl/>
        </w:rPr>
        <w:t>תוספת</w:t>
      </w:r>
    </w:p>
    <w:p w14:paraId="00883DE8" w14:textId="77777777" w:rsidR="00CD4FCD" w:rsidRPr="00726D84" w:rsidRDefault="00CD4FCD" w:rsidP="00CD4FCD">
      <w:pPr>
        <w:pStyle w:val="medium2-header"/>
        <w:keepLines w:val="0"/>
        <w:spacing w:before="72"/>
        <w:ind w:left="0" w:right="1134"/>
        <w:rPr>
          <w:rFonts w:cs="FrankRuehl" w:hint="cs"/>
          <w:b/>
          <w:noProof/>
          <w:sz w:val="22"/>
          <w:szCs w:val="22"/>
          <w:rtl/>
        </w:rPr>
      </w:pPr>
      <w:bookmarkStart w:id="18" w:name="med1"/>
      <w:bookmarkEnd w:id="18"/>
      <w:r>
        <w:rPr>
          <w:rFonts w:cs="FrankRuehl" w:hint="cs"/>
          <w:b/>
          <w:noProof/>
          <w:sz w:val="22"/>
          <w:szCs w:val="22"/>
          <w:rtl/>
        </w:rPr>
        <w:t>היטל</w:t>
      </w:r>
      <w:r w:rsidRPr="00726D84">
        <w:rPr>
          <w:rFonts w:cs="FrankRuehl" w:hint="cs"/>
          <w:b/>
          <w:noProof/>
          <w:sz w:val="22"/>
          <w:szCs w:val="22"/>
          <w:rtl/>
        </w:rPr>
        <w:t xml:space="preserve"> תיעול</w:t>
      </w:r>
    </w:p>
    <w:p w14:paraId="05BB9778" w14:textId="77777777" w:rsidR="00446150" w:rsidRDefault="00E31442" w:rsidP="00C83C3F">
      <w:pPr>
        <w:pStyle w:val="medium2-header"/>
        <w:keepLines w:val="0"/>
        <w:spacing w:before="72"/>
        <w:ind w:left="0" w:right="1134"/>
        <w:rPr>
          <w:rFonts w:cs="FrankRuehl" w:hint="cs"/>
          <w:bCs w:val="0"/>
          <w:noProof/>
          <w:rtl/>
        </w:rPr>
      </w:pPr>
      <w:r>
        <w:rPr>
          <w:rFonts w:cs="FrankRuehl" w:hint="cs"/>
          <w:bCs w:val="0"/>
          <w:noProof/>
          <w:rtl/>
        </w:rPr>
        <w:t>(</w:t>
      </w:r>
      <w:r w:rsidR="00B86B1F">
        <w:rPr>
          <w:rFonts w:cs="FrankRuehl" w:hint="cs"/>
          <w:bCs w:val="0"/>
          <w:noProof/>
          <w:rtl/>
        </w:rPr>
        <w:t>סעי</w:t>
      </w:r>
      <w:r w:rsidR="00CD4FCD">
        <w:rPr>
          <w:rFonts w:cs="FrankRuehl" w:hint="cs"/>
          <w:bCs w:val="0"/>
          <w:noProof/>
          <w:rtl/>
        </w:rPr>
        <w:t xml:space="preserve">פים </w:t>
      </w:r>
      <w:r w:rsidR="00C83C3F">
        <w:rPr>
          <w:rFonts w:cs="FrankRuehl" w:hint="cs"/>
          <w:bCs w:val="0"/>
          <w:noProof/>
          <w:rtl/>
        </w:rPr>
        <w:t>5-2</w:t>
      </w:r>
      <w:r w:rsidR="00446150">
        <w:rPr>
          <w:rFonts w:cs="FrankRuehl" w:hint="cs"/>
          <w:bCs w:val="0"/>
          <w:noProof/>
          <w:rtl/>
        </w:rPr>
        <w:t>)</w:t>
      </w:r>
    </w:p>
    <w:p w14:paraId="08AE9431" w14:textId="77777777" w:rsidR="002103FF" w:rsidRDefault="002103FF" w:rsidP="00CD4FCD">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rPr>
      </w:pPr>
      <w:r>
        <w:rPr>
          <w:rFonts w:cs="FrankRuehl" w:hint="cs"/>
          <w:sz w:val="22"/>
          <w:szCs w:val="22"/>
          <w:rtl/>
        </w:rPr>
        <w:tab/>
      </w:r>
      <w:r w:rsidR="00CD4FCD">
        <w:rPr>
          <w:rFonts w:cs="FrankRuehl" w:hint="cs"/>
          <w:sz w:val="22"/>
          <w:szCs w:val="22"/>
          <w:rtl/>
        </w:rPr>
        <w:t>שיעורי ההיטל</w:t>
      </w:r>
    </w:p>
    <w:p w14:paraId="2C77C040" w14:textId="77777777" w:rsidR="00E509B6" w:rsidRPr="00E509B6" w:rsidRDefault="00E509B6" w:rsidP="00CD4FCD">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rPr>
      </w:pPr>
      <w:r w:rsidRPr="00E509B6">
        <w:rPr>
          <w:rFonts w:cs="FrankRuehl" w:hint="cs"/>
          <w:sz w:val="22"/>
          <w:szCs w:val="22"/>
          <w:rtl/>
        </w:rPr>
        <w:tab/>
      </w:r>
      <w:r w:rsidRPr="00E509B6">
        <w:rPr>
          <w:rFonts w:cs="FrankRuehl" w:hint="cs"/>
          <w:sz w:val="22"/>
          <w:szCs w:val="22"/>
          <w:u w:val="single"/>
          <w:rtl/>
        </w:rPr>
        <w:t>בשקלים חדשים</w:t>
      </w:r>
    </w:p>
    <w:p w14:paraId="09172469" w14:textId="77777777" w:rsidR="00276F2D" w:rsidRDefault="00C83C3F" w:rsidP="00C83C3F">
      <w:pPr>
        <w:pStyle w:val="P00"/>
        <w:tabs>
          <w:tab w:val="clear" w:pos="1021"/>
          <w:tab w:val="clear" w:pos="1474"/>
          <w:tab w:val="clear" w:pos="1928"/>
          <w:tab w:val="clear" w:pos="2381"/>
          <w:tab w:val="clear" w:pos="2835"/>
          <w:tab w:val="clear" w:pos="6259"/>
          <w:tab w:val="center" w:pos="6804"/>
        </w:tabs>
        <w:spacing w:before="72"/>
        <w:ind w:left="624" w:right="3119" w:hanging="624"/>
        <w:jc w:val="left"/>
        <w:rPr>
          <w:rFonts w:cs="FrankRuehl" w:hint="cs"/>
          <w:rtl/>
        </w:rPr>
      </w:pPr>
      <w:r>
        <w:rPr>
          <w:rFonts w:cs="FrankRuehl" w:hint="cs"/>
          <w:rtl/>
        </w:rPr>
        <w:t>1.</w:t>
      </w:r>
      <w:r>
        <w:rPr>
          <w:rFonts w:cs="FrankRuehl" w:hint="cs"/>
          <w:rtl/>
        </w:rPr>
        <w:tab/>
        <w:t xml:space="preserve">היטל בעד שטח קרקע, בנכס למעט אדמה חקלאית (לרבות קרקע שעליה ניצב בנין), </w:t>
      </w:r>
      <w:r w:rsidR="00CD4FCD">
        <w:rPr>
          <w:rFonts w:cs="FrankRuehl" w:hint="cs"/>
          <w:rtl/>
        </w:rPr>
        <w:t>לכל מ"ר משטח הקרקע</w:t>
      </w:r>
      <w:r w:rsidR="00CD4FCD">
        <w:rPr>
          <w:rFonts w:cs="FrankRuehl" w:hint="cs"/>
          <w:rtl/>
        </w:rPr>
        <w:tab/>
      </w:r>
      <w:r>
        <w:rPr>
          <w:rFonts w:cs="FrankRuehl" w:hint="cs"/>
          <w:rtl/>
        </w:rPr>
        <w:t>8.21</w:t>
      </w:r>
    </w:p>
    <w:p w14:paraId="57DC8EEF" w14:textId="77777777" w:rsidR="00CD4FCD" w:rsidRDefault="00C83C3F" w:rsidP="00C83C3F">
      <w:pPr>
        <w:pStyle w:val="P00"/>
        <w:tabs>
          <w:tab w:val="clear" w:pos="1021"/>
          <w:tab w:val="clear" w:pos="1474"/>
          <w:tab w:val="clear" w:pos="1928"/>
          <w:tab w:val="clear" w:pos="2381"/>
          <w:tab w:val="clear" w:pos="2835"/>
          <w:tab w:val="clear" w:pos="6259"/>
          <w:tab w:val="center" w:pos="6804"/>
        </w:tabs>
        <w:spacing w:before="72"/>
        <w:ind w:left="624" w:right="3119" w:hanging="624"/>
        <w:jc w:val="left"/>
        <w:rPr>
          <w:rFonts w:cs="FrankRuehl" w:hint="cs"/>
          <w:rtl/>
        </w:rPr>
      </w:pPr>
      <w:r>
        <w:rPr>
          <w:rFonts w:cs="FrankRuehl" w:hint="cs"/>
          <w:rtl/>
        </w:rPr>
        <w:t>2.</w:t>
      </w:r>
      <w:r>
        <w:rPr>
          <w:rFonts w:cs="FrankRuehl" w:hint="cs"/>
          <w:rtl/>
        </w:rPr>
        <w:tab/>
        <w:t xml:space="preserve">היטל בעד שטח בנין, </w:t>
      </w:r>
      <w:r w:rsidR="00CD4FCD">
        <w:rPr>
          <w:rFonts w:cs="FrankRuehl" w:hint="cs"/>
          <w:rtl/>
        </w:rPr>
        <w:t>בנכס</w:t>
      </w:r>
      <w:r>
        <w:rPr>
          <w:rFonts w:cs="FrankRuehl" w:hint="cs"/>
          <w:rtl/>
        </w:rPr>
        <w:t xml:space="preserve"> למעט אדמה חקלאית</w:t>
      </w:r>
      <w:r w:rsidR="00CD4FCD">
        <w:rPr>
          <w:rFonts w:cs="FrankRuehl" w:hint="cs"/>
          <w:rtl/>
        </w:rPr>
        <w:t xml:space="preserve">, לכל מ"ר משטח </w:t>
      </w:r>
      <w:r>
        <w:rPr>
          <w:rFonts w:cs="FrankRuehl" w:hint="cs"/>
          <w:rtl/>
        </w:rPr>
        <w:t>ה</w:t>
      </w:r>
      <w:r w:rsidR="00CD4FCD">
        <w:rPr>
          <w:rFonts w:cs="FrankRuehl" w:hint="cs"/>
          <w:rtl/>
        </w:rPr>
        <w:t>בנין</w:t>
      </w:r>
      <w:r w:rsidR="00CD4FCD">
        <w:rPr>
          <w:rFonts w:cs="FrankRuehl" w:hint="cs"/>
          <w:rtl/>
        </w:rPr>
        <w:tab/>
      </w:r>
      <w:r>
        <w:rPr>
          <w:rFonts w:cs="FrankRuehl" w:hint="cs"/>
          <w:rtl/>
        </w:rPr>
        <w:t>45.26</w:t>
      </w:r>
    </w:p>
    <w:p w14:paraId="436448E8" w14:textId="77777777" w:rsidR="00CD4FCD" w:rsidRDefault="00C83C3F" w:rsidP="00C83C3F">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rPr>
      </w:pPr>
      <w:r>
        <w:rPr>
          <w:rFonts w:cs="FrankRuehl" w:hint="cs"/>
          <w:rtl/>
        </w:rPr>
        <w:t>3.</w:t>
      </w:r>
      <w:r>
        <w:rPr>
          <w:rFonts w:cs="FrankRuehl" w:hint="cs"/>
          <w:rtl/>
        </w:rPr>
        <w:tab/>
        <w:t xml:space="preserve">היטל בעד אדמה חקלאית, </w:t>
      </w:r>
      <w:r w:rsidR="00CD4FCD">
        <w:rPr>
          <w:rFonts w:cs="FrankRuehl" w:hint="cs"/>
          <w:rtl/>
        </w:rPr>
        <w:t>לכל מ"</w:t>
      </w:r>
      <w:r>
        <w:rPr>
          <w:rFonts w:cs="FrankRuehl" w:hint="cs"/>
          <w:rtl/>
        </w:rPr>
        <w:t>ר</w:t>
      </w:r>
      <w:r w:rsidR="00CD4FCD">
        <w:rPr>
          <w:rFonts w:cs="FrankRuehl" w:hint="cs"/>
          <w:rtl/>
        </w:rPr>
        <w:t xml:space="preserve"> </w:t>
      </w:r>
      <w:r>
        <w:rPr>
          <w:rFonts w:cs="FrankRuehl" w:hint="cs"/>
          <w:rtl/>
        </w:rPr>
        <w:t>משטח הקרקע</w:t>
      </w:r>
      <w:r w:rsidR="00CD4FCD">
        <w:rPr>
          <w:rFonts w:cs="FrankRuehl" w:hint="cs"/>
          <w:rtl/>
        </w:rPr>
        <w:tab/>
      </w:r>
      <w:r>
        <w:rPr>
          <w:rFonts w:cs="FrankRuehl" w:hint="cs"/>
          <w:rtl/>
        </w:rPr>
        <w:t>1</w:t>
      </w:r>
    </w:p>
    <w:p w14:paraId="794DBD33" w14:textId="77777777" w:rsidR="00172F65" w:rsidRDefault="00172F65" w:rsidP="00726D84">
      <w:pPr>
        <w:pStyle w:val="P00"/>
        <w:spacing w:before="72"/>
        <w:ind w:left="0" w:right="1134"/>
        <w:rPr>
          <w:rFonts w:cs="FrankRuehl" w:hint="cs"/>
          <w:rtl/>
        </w:rPr>
      </w:pPr>
    </w:p>
    <w:p w14:paraId="36605453" w14:textId="77777777" w:rsidR="007F13B2" w:rsidRDefault="007F13B2" w:rsidP="00ED19D2">
      <w:pPr>
        <w:pStyle w:val="sig-1"/>
        <w:widowControl/>
        <w:tabs>
          <w:tab w:val="clear" w:pos="851"/>
          <w:tab w:val="clear" w:pos="2835"/>
          <w:tab w:val="clear" w:pos="4820"/>
          <w:tab w:val="center" w:pos="5103"/>
        </w:tabs>
        <w:spacing w:before="72"/>
        <w:ind w:left="0" w:right="1134"/>
        <w:rPr>
          <w:rFonts w:cs="FrankRuehl" w:hint="cs"/>
          <w:szCs w:val="26"/>
          <w:rtl/>
        </w:rPr>
      </w:pPr>
    </w:p>
    <w:p w14:paraId="288FC54D" w14:textId="77777777" w:rsidR="00C873AD" w:rsidRPr="00726D84" w:rsidRDefault="00C83C3F" w:rsidP="00C83C3F">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Cs w:val="26"/>
          <w:rtl/>
        </w:rPr>
        <w:t>ה' בכסלו התשס"ב (20 בנובמבר 2001</w:t>
      </w:r>
      <w:r w:rsidR="00C873AD" w:rsidRPr="00726D84">
        <w:rPr>
          <w:rFonts w:cs="FrankRuehl" w:hint="cs"/>
          <w:sz w:val="28"/>
          <w:szCs w:val="26"/>
          <w:rtl/>
        </w:rPr>
        <w:t>)</w:t>
      </w:r>
      <w:r w:rsidR="00C873AD" w:rsidRPr="00726D84">
        <w:rPr>
          <w:rFonts w:cs="FrankRuehl"/>
          <w:sz w:val="28"/>
          <w:szCs w:val="26"/>
          <w:rtl/>
        </w:rPr>
        <w:tab/>
      </w:r>
      <w:r>
        <w:rPr>
          <w:rFonts w:cs="FrankRuehl" w:hint="cs"/>
          <w:sz w:val="28"/>
          <w:szCs w:val="26"/>
          <w:rtl/>
        </w:rPr>
        <w:t>זאב בילסקי</w:t>
      </w:r>
    </w:p>
    <w:p w14:paraId="2E90E9F3" w14:textId="77777777" w:rsidR="00C873AD" w:rsidRDefault="00C873AD" w:rsidP="00C83C3F">
      <w:pPr>
        <w:pStyle w:val="sig-1"/>
        <w:widowControl/>
        <w:tabs>
          <w:tab w:val="clear" w:pos="851"/>
          <w:tab w:val="clear" w:pos="2835"/>
          <w:tab w:val="clear" w:pos="4820"/>
          <w:tab w:val="center" w:pos="5103"/>
        </w:tabs>
        <w:ind w:left="0" w:right="1134"/>
        <w:rPr>
          <w:rFonts w:cs="FrankRuehl" w:hint="cs"/>
          <w:rtl/>
        </w:rPr>
      </w:pPr>
      <w:r w:rsidRPr="00726D84">
        <w:rPr>
          <w:rFonts w:cs="FrankRuehl" w:hint="cs"/>
          <w:rtl/>
        </w:rPr>
        <w:tab/>
        <w:t xml:space="preserve">ראש </w:t>
      </w:r>
      <w:r w:rsidR="008C35F0">
        <w:rPr>
          <w:rFonts w:cs="FrankRuehl" w:hint="cs"/>
          <w:rtl/>
        </w:rPr>
        <w:t xml:space="preserve">עיריית </w:t>
      </w:r>
      <w:r w:rsidR="00C83C3F">
        <w:rPr>
          <w:rFonts w:cs="FrankRuehl" w:hint="cs"/>
          <w:rtl/>
        </w:rPr>
        <w:t>רעננה</w:t>
      </w:r>
    </w:p>
    <w:p w14:paraId="086BD3FE" w14:textId="77777777" w:rsidR="00172F65" w:rsidRDefault="00172F65" w:rsidP="00523F02">
      <w:pPr>
        <w:pStyle w:val="P00"/>
        <w:spacing w:before="72"/>
        <w:ind w:left="0" w:right="1134"/>
        <w:rPr>
          <w:rFonts w:cs="FrankRuehl" w:hint="cs"/>
          <w:rtl/>
        </w:rPr>
      </w:pPr>
    </w:p>
    <w:p w14:paraId="2BB05A0B" w14:textId="77777777" w:rsidR="00523F02" w:rsidRDefault="00523F02" w:rsidP="00523F02">
      <w:pPr>
        <w:pStyle w:val="P00"/>
        <w:spacing w:before="72"/>
        <w:ind w:left="0" w:right="1134"/>
        <w:rPr>
          <w:rFonts w:cs="FrankRuehl" w:hint="cs"/>
          <w:rtl/>
        </w:rPr>
      </w:pPr>
    </w:p>
    <w:p w14:paraId="277B1643" w14:textId="77777777" w:rsidR="00C41C36" w:rsidRPr="00523F02" w:rsidRDefault="00C41C36" w:rsidP="00523F02">
      <w:pPr>
        <w:pStyle w:val="P00"/>
        <w:spacing w:before="72"/>
        <w:ind w:left="0" w:right="1134"/>
        <w:rPr>
          <w:rFonts w:cs="FrankRuehl"/>
          <w:rtl/>
        </w:rPr>
      </w:pPr>
      <w:bookmarkStart w:id="19" w:name="LawPartEnd"/>
      <w:bookmarkEnd w:id="19"/>
    </w:p>
    <w:p w14:paraId="3811E002" w14:textId="77777777" w:rsidR="0048451B" w:rsidRDefault="0048451B" w:rsidP="00726D84">
      <w:pPr>
        <w:pStyle w:val="P00"/>
        <w:spacing w:before="72"/>
        <w:ind w:left="0" w:right="1134"/>
        <w:rPr>
          <w:rFonts w:cs="FrankRuehl"/>
          <w:rtl/>
        </w:rPr>
      </w:pPr>
    </w:p>
    <w:p w14:paraId="20CB7423" w14:textId="77777777" w:rsidR="0048451B" w:rsidRDefault="0048451B" w:rsidP="00726D84">
      <w:pPr>
        <w:pStyle w:val="P00"/>
        <w:spacing w:before="72"/>
        <w:ind w:left="0" w:right="1134"/>
        <w:rPr>
          <w:rFonts w:cs="FrankRuehl"/>
          <w:rtl/>
        </w:rPr>
      </w:pPr>
    </w:p>
    <w:p w14:paraId="38331A2A" w14:textId="77777777" w:rsidR="0048451B" w:rsidRDefault="0048451B" w:rsidP="0048451B">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1B7F809F" w14:textId="77777777" w:rsidR="00726D84" w:rsidRPr="0048451B" w:rsidRDefault="00726D84" w:rsidP="0048451B">
      <w:pPr>
        <w:pStyle w:val="P00"/>
        <w:spacing w:before="72"/>
        <w:ind w:left="0" w:right="1134"/>
        <w:jc w:val="center"/>
        <w:rPr>
          <w:rFonts w:cs="David" w:hint="cs"/>
          <w:color w:val="0000FF"/>
          <w:szCs w:val="24"/>
          <w:u w:val="single"/>
          <w:rtl/>
        </w:rPr>
      </w:pPr>
    </w:p>
    <w:sectPr w:rsidR="00726D84" w:rsidRPr="0048451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C68B" w14:textId="77777777" w:rsidR="007A1BD9" w:rsidRDefault="007A1BD9">
      <w:r>
        <w:separator/>
      </w:r>
    </w:p>
  </w:endnote>
  <w:endnote w:type="continuationSeparator" w:id="0">
    <w:p w14:paraId="5EBAA981" w14:textId="77777777" w:rsidR="007A1BD9" w:rsidRDefault="007A1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22C35" w14:textId="77777777" w:rsidR="00CF7785" w:rsidRDefault="00CF77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F6BC62" w14:textId="77777777" w:rsidR="00CF7785" w:rsidRDefault="00CF77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3A5A7E3" w14:textId="77777777" w:rsidR="00CF7785" w:rsidRDefault="00CF77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451B">
      <w:rPr>
        <w:rFonts w:cs="TopType Jerushalmi"/>
        <w:noProof/>
        <w:color w:val="000000"/>
        <w:sz w:val="14"/>
        <w:szCs w:val="14"/>
      </w:rPr>
      <w:t>Z:\000-law\yael\2011\11-07-20\mek_020_003.doc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1213" w14:textId="77777777" w:rsidR="00CF7785" w:rsidRDefault="00CF77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8451B">
      <w:rPr>
        <w:rFonts w:hAnsi="FrankRuehl" w:cs="FrankRuehl"/>
        <w:noProof/>
        <w:sz w:val="24"/>
        <w:szCs w:val="24"/>
        <w:rtl/>
      </w:rPr>
      <w:t>7</w:t>
    </w:r>
    <w:r>
      <w:rPr>
        <w:rFonts w:hAnsi="FrankRuehl" w:cs="FrankRuehl"/>
        <w:sz w:val="24"/>
        <w:szCs w:val="24"/>
        <w:rtl/>
      </w:rPr>
      <w:fldChar w:fldCharType="end"/>
    </w:r>
  </w:p>
  <w:p w14:paraId="2A0F3387" w14:textId="77777777" w:rsidR="00CF7785" w:rsidRDefault="00CF77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438869B" w14:textId="77777777" w:rsidR="00CF7785" w:rsidRDefault="00CF77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451B">
      <w:rPr>
        <w:rFonts w:cs="TopType Jerushalmi"/>
        <w:noProof/>
        <w:color w:val="000000"/>
        <w:sz w:val="14"/>
        <w:szCs w:val="14"/>
      </w:rPr>
      <w:t>Z:\000-law\yael\2011\11-07-20\mek_020_003.doc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6A762" w14:textId="77777777" w:rsidR="007A1BD9" w:rsidRDefault="007A1BD9" w:rsidP="007F5973">
      <w:pPr>
        <w:spacing w:before="60" w:line="240" w:lineRule="auto"/>
        <w:ind w:right="1134"/>
      </w:pPr>
      <w:r>
        <w:separator/>
      </w:r>
    </w:p>
  </w:footnote>
  <w:footnote w:type="continuationSeparator" w:id="0">
    <w:p w14:paraId="5BA79102" w14:textId="77777777" w:rsidR="007A1BD9" w:rsidRDefault="007A1BD9">
      <w:r>
        <w:continuationSeparator/>
      </w:r>
    </w:p>
  </w:footnote>
  <w:footnote w:id="1">
    <w:p w14:paraId="2FADDD6E" w14:textId="77777777" w:rsidR="00CF7785" w:rsidRDefault="00CF7785" w:rsidP="00B16212">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7F13B2">
          <w:rPr>
            <w:rStyle w:val="Hyperlink"/>
            <w:rFonts w:cs="FrankRuehl" w:hint="cs"/>
            <w:sz w:val="22"/>
            <w:szCs w:val="22"/>
            <w:rtl/>
          </w:rPr>
          <w:t>ק"ת חש"ם תש</w:t>
        </w:r>
        <w:r>
          <w:rPr>
            <w:rStyle w:val="Hyperlink"/>
            <w:rFonts w:cs="FrankRuehl" w:hint="cs"/>
            <w:sz w:val="22"/>
            <w:szCs w:val="22"/>
            <w:rtl/>
          </w:rPr>
          <w:t>ס"ב</w:t>
        </w:r>
        <w:r w:rsidRPr="007F13B2">
          <w:rPr>
            <w:rStyle w:val="Hyperlink"/>
            <w:rFonts w:cs="FrankRuehl" w:hint="cs"/>
            <w:sz w:val="22"/>
            <w:szCs w:val="22"/>
            <w:rtl/>
          </w:rPr>
          <w:t xml:space="preserve"> מס' </w:t>
        </w:r>
        <w:r>
          <w:rPr>
            <w:rStyle w:val="Hyperlink"/>
            <w:rFonts w:cs="FrankRuehl" w:hint="cs"/>
            <w:sz w:val="22"/>
            <w:szCs w:val="22"/>
            <w:rtl/>
          </w:rPr>
          <w:t>650</w:t>
        </w:r>
      </w:hyperlink>
      <w:r>
        <w:rPr>
          <w:rFonts w:cs="FrankRuehl" w:hint="cs"/>
          <w:sz w:val="22"/>
          <w:szCs w:val="22"/>
          <w:rtl/>
        </w:rPr>
        <w:t xml:space="preserve"> מיום 18.4.2002 עמ' 246.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2DFC" w14:textId="77777777" w:rsidR="00CF7785" w:rsidRDefault="00CF77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84AD0B2" w14:textId="77777777" w:rsidR="00CF7785" w:rsidRDefault="00CF77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3526B1" w14:textId="77777777" w:rsidR="00CF7785" w:rsidRDefault="00CF778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8CD8B" w14:textId="77777777" w:rsidR="00CF7785" w:rsidRDefault="00CF7785" w:rsidP="00B1621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לרעננה (תיעול), תשס"ב-2002</w:t>
    </w:r>
  </w:p>
  <w:p w14:paraId="2E821FEB" w14:textId="77777777" w:rsidR="00CF7785" w:rsidRDefault="00CF77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0F4CB7" w14:textId="77777777" w:rsidR="00CF7785" w:rsidRDefault="00CF778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4441"/>
    <w:rsid w:val="000210CA"/>
    <w:rsid w:val="00042571"/>
    <w:rsid w:val="000476E0"/>
    <w:rsid w:val="000778A2"/>
    <w:rsid w:val="00084BF0"/>
    <w:rsid w:val="000903D7"/>
    <w:rsid w:val="00093054"/>
    <w:rsid w:val="0010023F"/>
    <w:rsid w:val="00113A46"/>
    <w:rsid w:val="001217FB"/>
    <w:rsid w:val="00125C73"/>
    <w:rsid w:val="00132BC9"/>
    <w:rsid w:val="001535C4"/>
    <w:rsid w:val="00156388"/>
    <w:rsid w:val="0017058D"/>
    <w:rsid w:val="00172F65"/>
    <w:rsid w:val="001924BA"/>
    <w:rsid w:val="00197804"/>
    <w:rsid w:val="001D5165"/>
    <w:rsid w:val="001E4251"/>
    <w:rsid w:val="001F4D80"/>
    <w:rsid w:val="002103FF"/>
    <w:rsid w:val="00211244"/>
    <w:rsid w:val="00230DEE"/>
    <w:rsid w:val="0023220D"/>
    <w:rsid w:val="00232284"/>
    <w:rsid w:val="0025586A"/>
    <w:rsid w:val="002764B7"/>
    <w:rsid w:val="00276F2D"/>
    <w:rsid w:val="00286F00"/>
    <w:rsid w:val="00297F6D"/>
    <w:rsid w:val="002B1AA8"/>
    <w:rsid w:val="002C1038"/>
    <w:rsid w:val="002C7DEE"/>
    <w:rsid w:val="002E66CC"/>
    <w:rsid w:val="002E7F34"/>
    <w:rsid w:val="002F6164"/>
    <w:rsid w:val="00300FC2"/>
    <w:rsid w:val="003111D7"/>
    <w:rsid w:val="003372CE"/>
    <w:rsid w:val="00367729"/>
    <w:rsid w:val="00375AB6"/>
    <w:rsid w:val="003A4961"/>
    <w:rsid w:val="003B054B"/>
    <w:rsid w:val="003C1C3E"/>
    <w:rsid w:val="003D5E8D"/>
    <w:rsid w:val="00401400"/>
    <w:rsid w:val="00410B28"/>
    <w:rsid w:val="0042141D"/>
    <w:rsid w:val="0043338B"/>
    <w:rsid w:val="004407D9"/>
    <w:rsid w:val="00446150"/>
    <w:rsid w:val="00465527"/>
    <w:rsid w:val="00473131"/>
    <w:rsid w:val="004776FF"/>
    <w:rsid w:val="0048451B"/>
    <w:rsid w:val="00497161"/>
    <w:rsid w:val="004A600D"/>
    <w:rsid w:val="004D407E"/>
    <w:rsid w:val="0050698A"/>
    <w:rsid w:val="00514B54"/>
    <w:rsid w:val="00523F02"/>
    <w:rsid w:val="00535563"/>
    <w:rsid w:val="00543D78"/>
    <w:rsid w:val="00554BF8"/>
    <w:rsid w:val="005739D7"/>
    <w:rsid w:val="005A0A60"/>
    <w:rsid w:val="005B14B7"/>
    <w:rsid w:val="005D0839"/>
    <w:rsid w:val="005E63BF"/>
    <w:rsid w:val="0060432F"/>
    <w:rsid w:val="00620158"/>
    <w:rsid w:val="0062015E"/>
    <w:rsid w:val="0062349E"/>
    <w:rsid w:val="0067775F"/>
    <w:rsid w:val="006871FE"/>
    <w:rsid w:val="006955AD"/>
    <w:rsid w:val="006C30A3"/>
    <w:rsid w:val="006C49A6"/>
    <w:rsid w:val="006C5B0B"/>
    <w:rsid w:val="006D31F0"/>
    <w:rsid w:val="006E2A17"/>
    <w:rsid w:val="006E3857"/>
    <w:rsid w:val="006F14B2"/>
    <w:rsid w:val="00720BAF"/>
    <w:rsid w:val="00723A96"/>
    <w:rsid w:val="007255F3"/>
    <w:rsid w:val="00726D84"/>
    <w:rsid w:val="00731993"/>
    <w:rsid w:val="00736956"/>
    <w:rsid w:val="00771491"/>
    <w:rsid w:val="00772315"/>
    <w:rsid w:val="00782F14"/>
    <w:rsid w:val="00783DCC"/>
    <w:rsid w:val="00796C30"/>
    <w:rsid w:val="007A1BD9"/>
    <w:rsid w:val="007A7E7C"/>
    <w:rsid w:val="007C07CC"/>
    <w:rsid w:val="007D3648"/>
    <w:rsid w:val="007F13B2"/>
    <w:rsid w:val="007F4F19"/>
    <w:rsid w:val="007F5973"/>
    <w:rsid w:val="00841AEE"/>
    <w:rsid w:val="00890284"/>
    <w:rsid w:val="008939BA"/>
    <w:rsid w:val="008A1EB3"/>
    <w:rsid w:val="008C3014"/>
    <w:rsid w:val="008C30FA"/>
    <w:rsid w:val="008C35F0"/>
    <w:rsid w:val="008D1040"/>
    <w:rsid w:val="00931BA8"/>
    <w:rsid w:val="00935644"/>
    <w:rsid w:val="0095231E"/>
    <w:rsid w:val="00957B96"/>
    <w:rsid w:val="00972FBA"/>
    <w:rsid w:val="00972FEC"/>
    <w:rsid w:val="00974DF8"/>
    <w:rsid w:val="0097730D"/>
    <w:rsid w:val="00985BEF"/>
    <w:rsid w:val="009916A4"/>
    <w:rsid w:val="00991A55"/>
    <w:rsid w:val="00993348"/>
    <w:rsid w:val="00996080"/>
    <w:rsid w:val="009C416B"/>
    <w:rsid w:val="00A05E46"/>
    <w:rsid w:val="00A36859"/>
    <w:rsid w:val="00A83B84"/>
    <w:rsid w:val="00AB0BFD"/>
    <w:rsid w:val="00AB1E8F"/>
    <w:rsid w:val="00AB4AF9"/>
    <w:rsid w:val="00AB4B5B"/>
    <w:rsid w:val="00AE164B"/>
    <w:rsid w:val="00AE3543"/>
    <w:rsid w:val="00B052B6"/>
    <w:rsid w:val="00B05ED8"/>
    <w:rsid w:val="00B16212"/>
    <w:rsid w:val="00B427C1"/>
    <w:rsid w:val="00B55ABE"/>
    <w:rsid w:val="00B66F3E"/>
    <w:rsid w:val="00B853A2"/>
    <w:rsid w:val="00B86B1F"/>
    <w:rsid w:val="00B93B91"/>
    <w:rsid w:val="00B947E1"/>
    <w:rsid w:val="00BA508C"/>
    <w:rsid w:val="00BB148E"/>
    <w:rsid w:val="00BB585B"/>
    <w:rsid w:val="00BC5362"/>
    <w:rsid w:val="00C02634"/>
    <w:rsid w:val="00C04D0E"/>
    <w:rsid w:val="00C1151E"/>
    <w:rsid w:val="00C123A8"/>
    <w:rsid w:val="00C34A14"/>
    <w:rsid w:val="00C41C36"/>
    <w:rsid w:val="00C5260B"/>
    <w:rsid w:val="00C543D5"/>
    <w:rsid w:val="00C62824"/>
    <w:rsid w:val="00C6461F"/>
    <w:rsid w:val="00C65983"/>
    <w:rsid w:val="00C662E0"/>
    <w:rsid w:val="00C7387F"/>
    <w:rsid w:val="00C83C3F"/>
    <w:rsid w:val="00C873AD"/>
    <w:rsid w:val="00CA042E"/>
    <w:rsid w:val="00CD4B06"/>
    <w:rsid w:val="00CD4CEE"/>
    <w:rsid w:val="00CD4FCD"/>
    <w:rsid w:val="00CE437A"/>
    <w:rsid w:val="00CF5D43"/>
    <w:rsid w:val="00CF7785"/>
    <w:rsid w:val="00D1019F"/>
    <w:rsid w:val="00D27033"/>
    <w:rsid w:val="00D45295"/>
    <w:rsid w:val="00D55AF9"/>
    <w:rsid w:val="00D63FA4"/>
    <w:rsid w:val="00D66885"/>
    <w:rsid w:val="00D75843"/>
    <w:rsid w:val="00DA2730"/>
    <w:rsid w:val="00DB53AF"/>
    <w:rsid w:val="00DC5CA1"/>
    <w:rsid w:val="00DD0A2D"/>
    <w:rsid w:val="00DD6B8A"/>
    <w:rsid w:val="00DF0FFF"/>
    <w:rsid w:val="00E01E4F"/>
    <w:rsid w:val="00E24F28"/>
    <w:rsid w:val="00E27DF4"/>
    <w:rsid w:val="00E31442"/>
    <w:rsid w:val="00E443F8"/>
    <w:rsid w:val="00E509B6"/>
    <w:rsid w:val="00E512BD"/>
    <w:rsid w:val="00E52B2B"/>
    <w:rsid w:val="00E77C23"/>
    <w:rsid w:val="00E86EA0"/>
    <w:rsid w:val="00EB3A56"/>
    <w:rsid w:val="00ED19D2"/>
    <w:rsid w:val="00ED4477"/>
    <w:rsid w:val="00ED4630"/>
    <w:rsid w:val="00ED785F"/>
    <w:rsid w:val="00EF0070"/>
    <w:rsid w:val="00F03020"/>
    <w:rsid w:val="00F115A0"/>
    <w:rsid w:val="00F4500C"/>
    <w:rsid w:val="00F52707"/>
    <w:rsid w:val="00F55691"/>
    <w:rsid w:val="00F670AB"/>
    <w:rsid w:val="00F738EB"/>
    <w:rsid w:val="00FA709A"/>
    <w:rsid w:val="00FA7B0E"/>
    <w:rsid w:val="00FC46AF"/>
    <w:rsid w:val="00FD17B3"/>
    <w:rsid w:val="00FD2CB9"/>
    <w:rsid w:val="00FE0267"/>
    <w:rsid w:val="00FF2155"/>
    <w:rsid w:val="00FF6BF7"/>
    <w:rsid w:val="00FF7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B047CBB"/>
  <w15:chartTrackingRefBased/>
  <w15:docId w15:val="{2779F3D9-FBE9-428D-AACF-81918FDC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2616</Words>
  <Characters>14917</Characters>
  <Application>Microsoft Office Word</Application>
  <DocSecurity>0</DocSecurity>
  <Lines>124</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17499</CharactersWithSpaces>
  <SharedDoc>false</SharedDoc>
  <HLinks>
    <vt:vector size="126" baseType="variant">
      <vt:variant>
        <vt:i4>393283</vt:i4>
      </vt:variant>
      <vt:variant>
        <vt:i4>114</vt:i4>
      </vt:variant>
      <vt:variant>
        <vt:i4>0</vt:i4>
      </vt:variant>
      <vt:variant>
        <vt:i4>5</vt:i4>
      </vt:variant>
      <vt:variant>
        <vt:lpwstr>http://www.nevo.co.il/advertisements/nevo-100.doc</vt:lpwstr>
      </vt:variant>
      <vt:variant>
        <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Seif2</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Seif1</vt:lpwstr>
      </vt:variant>
      <vt:variant>
        <vt:i4>8060952</vt:i4>
      </vt:variant>
      <vt:variant>
        <vt:i4>0</vt:i4>
      </vt:variant>
      <vt:variant>
        <vt:i4>0</vt:i4>
      </vt:variant>
      <vt:variant>
        <vt:i4>5</vt:i4>
      </vt:variant>
      <vt:variant>
        <vt:lpwstr>http://www.nevo.co.il/Law_word/law07/mekomi-0650.pdf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לרעננה (תיעול), תשס"ב-2002</vt:lpwstr>
  </property>
  <property fmtid="{D5CDD505-2E9C-101B-9397-08002B2CF9AE}" pid="5" name="LAWNUMBER">
    <vt:lpwstr>020_003</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