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C109" w14:textId="77777777" w:rsidR="00A54089" w:rsidRDefault="00A54089" w:rsidP="00B43F17">
      <w:pPr>
        <w:pStyle w:val="big-header"/>
        <w:ind w:left="0" w:right="1134"/>
        <w:rPr>
          <w:rFonts w:cs="FrankRuehl"/>
          <w:sz w:val="32"/>
        </w:rPr>
      </w:pPr>
      <w:r>
        <w:rPr>
          <w:rFonts w:cs="FrankRuehl" w:hint="cs"/>
          <w:sz w:val="32"/>
          <w:rtl/>
        </w:rPr>
        <w:t>חוק עזר לתל-אביב-יפו (</w:t>
      </w:r>
      <w:r w:rsidR="00B43F17">
        <w:rPr>
          <w:rFonts w:cs="FrankRuehl" w:hint="cs"/>
          <w:sz w:val="32"/>
          <w:rtl/>
        </w:rPr>
        <w:t>שילוט), תשנ"ג-1992</w:t>
      </w:r>
    </w:p>
    <w:p w14:paraId="4501210E" w14:textId="77777777" w:rsidR="00365F57" w:rsidRPr="00365F57" w:rsidRDefault="00365F57" w:rsidP="00365F57">
      <w:pPr>
        <w:spacing w:line="320" w:lineRule="auto"/>
        <w:jc w:val="left"/>
        <w:rPr>
          <w:rFonts w:cs="FrankRuehl"/>
          <w:szCs w:val="26"/>
          <w:rtl/>
        </w:rPr>
      </w:pPr>
    </w:p>
    <w:p w14:paraId="575DE510" w14:textId="77777777" w:rsidR="00365F57" w:rsidRDefault="00365F57" w:rsidP="00365F57">
      <w:pPr>
        <w:spacing w:line="320" w:lineRule="auto"/>
        <w:jc w:val="left"/>
        <w:rPr>
          <w:rtl/>
        </w:rPr>
      </w:pPr>
    </w:p>
    <w:p w14:paraId="48297286" w14:textId="77777777" w:rsidR="00365F57" w:rsidRPr="00365F57" w:rsidRDefault="00365F57" w:rsidP="00365F57">
      <w:pPr>
        <w:spacing w:line="320" w:lineRule="auto"/>
        <w:jc w:val="left"/>
        <w:rPr>
          <w:rFonts w:cs="Miriam"/>
          <w:szCs w:val="22"/>
          <w:rtl/>
        </w:rPr>
      </w:pPr>
      <w:r w:rsidRPr="00365F57">
        <w:rPr>
          <w:rFonts w:cs="Miriam"/>
          <w:szCs w:val="22"/>
          <w:rtl/>
        </w:rPr>
        <w:t>רשויות ומשפט מנהלי</w:t>
      </w:r>
      <w:r w:rsidRPr="00365F57">
        <w:rPr>
          <w:rFonts w:cs="FrankRuehl"/>
          <w:szCs w:val="26"/>
          <w:rtl/>
        </w:rPr>
        <w:t xml:space="preserve"> – רשויות מקומיות – חוקי עזר – שילוט</w:t>
      </w:r>
    </w:p>
    <w:p w14:paraId="791B651A"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3CBF" w:rsidRPr="00A33CBF" w14:paraId="09C91CE6" w14:textId="77777777" w:rsidTr="00A33CBF">
        <w:tblPrEx>
          <w:tblCellMar>
            <w:top w:w="0" w:type="dxa"/>
            <w:bottom w:w="0" w:type="dxa"/>
          </w:tblCellMar>
        </w:tblPrEx>
        <w:tc>
          <w:tcPr>
            <w:tcW w:w="1247" w:type="dxa"/>
          </w:tcPr>
          <w:p w14:paraId="2B02A243" w14:textId="77777777" w:rsidR="00A33CBF" w:rsidRPr="00A33CBF" w:rsidRDefault="00A33CBF" w:rsidP="00A33CBF">
            <w:pPr>
              <w:spacing w:line="240" w:lineRule="auto"/>
              <w:jc w:val="left"/>
              <w:rPr>
                <w:rFonts w:cs="Frankruhel"/>
                <w:sz w:val="24"/>
                <w:rtl/>
              </w:rPr>
            </w:pPr>
          </w:p>
        </w:tc>
        <w:tc>
          <w:tcPr>
            <w:tcW w:w="5669" w:type="dxa"/>
          </w:tcPr>
          <w:p w14:paraId="1F17BC15" w14:textId="77777777" w:rsidR="00A33CBF" w:rsidRPr="00A33CBF" w:rsidRDefault="00A33CBF" w:rsidP="00A33CBF">
            <w:pPr>
              <w:spacing w:line="240" w:lineRule="auto"/>
              <w:jc w:val="left"/>
              <w:rPr>
                <w:rFonts w:cs="Frankruhel"/>
                <w:sz w:val="24"/>
                <w:rtl/>
              </w:rPr>
            </w:pPr>
            <w:r>
              <w:rPr>
                <w:sz w:val="24"/>
                <w:rtl/>
              </w:rPr>
              <w:t>פרק ראשון: פרשנות</w:t>
            </w:r>
          </w:p>
        </w:tc>
        <w:tc>
          <w:tcPr>
            <w:tcW w:w="567" w:type="dxa"/>
          </w:tcPr>
          <w:p w14:paraId="6C974000" w14:textId="77777777" w:rsidR="00A33CBF" w:rsidRPr="00A33CBF" w:rsidRDefault="00A33CBF" w:rsidP="00A33CBF">
            <w:pPr>
              <w:spacing w:line="240" w:lineRule="auto"/>
              <w:jc w:val="left"/>
              <w:rPr>
                <w:rStyle w:val="Hyperlink"/>
                <w:rtl/>
              </w:rPr>
            </w:pPr>
            <w:hyperlink w:anchor="med0" w:tooltip="פרק ראשון: פרשנות" w:history="1">
              <w:r w:rsidRPr="00A33CBF">
                <w:rPr>
                  <w:rStyle w:val="Hyperlink"/>
                </w:rPr>
                <w:t>Go</w:t>
              </w:r>
            </w:hyperlink>
          </w:p>
        </w:tc>
        <w:tc>
          <w:tcPr>
            <w:tcW w:w="850" w:type="dxa"/>
          </w:tcPr>
          <w:p w14:paraId="017F400E"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3CBF" w:rsidRPr="00A33CBF" w14:paraId="0CED670D" w14:textId="77777777" w:rsidTr="00A33CBF">
        <w:tblPrEx>
          <w:tblCellMar>
            <w:top w:w="0" w:type="dxa"/>
            <w:bottom w:w="0" w:type="dxa"/>
          </w:tblCellMar>
        </w:tblPrEx>
        <w:tc>
          <w:tcPr>
            <w:tcW w:w="1247" w:type="dxa"/>
          </w:tcPr>
          <w:p w14:paraId="036665CC" w14:textId="77777777" w:rsidR="00A33CBF" w:rsidRPr="00A33CBF" w:rsidRDefault="00A33CBF" w:rsidP="00A33CBF">
            <w:pPr>
              <w:spacing w:line="240" w:lineRule="auto"/>
              <w:jc w:val="left"/>
              <w:rPr>
                <w:rFonts w:cs="Frankruhel"/>
                <w:sz w:val="24"/>
                <w:rtl/>
              </w:rPr>
            </w:pPr>
            <w:r>
              <w:rPr>
                <w:sz w:val="24"/>
                <w:rtl/>
              </w:rPr>
              <w:t xml:space="preserve">סעיף 1 </w:t>
            </w:r>
          </w:p>
        </w:tc>
        <w:tc>
          <w:tcPr>
            <w:tcW w:w="5669" w:type="dxa"/>
          </w:tcPr>
          <w:p w14:paraId="0A5BF19B" w14:textId="77777777" w:rsidR="00A33CBF" w:rsidRPr="00A33CBF" w:rsidRDefault="00A33CBF" w:rsidP="00A33CBF">
            <w:pPr>
              <w:spacing w:line="240" w:lineRule="auto"/>
              <w:jc w:val="left"/>
              <w:rPr>
                <w:rFonts w:cs="Frankruhel"/>
                <w:sz w:val="24"/>
                <w:rtl/>
              </w:rPr>
            </w:pPr>
            <w:r>
              <w:rPr>
                <w:sz w:val="24"/>
                <w:rtl/>
              </w:rPr>
              <w:t>הגדרות</w:t>
            </w:r>
          </w:p>
        </w:tc>
        <w:tc>
          <w:tcPr>
            <w:tcW w:w="567" w:type="dxa"/>
          </w:tcPr>
          <w:p w14:paraId="045082C5" w14:textId="77777777" w:rsidR="00A33CBF" w:rsidRPr="00A33CBF" w:rsidRDefault="00A33CBF" w:rsidP="00A33CBF">
            <w:pPr>
              <w:spacing w:line="240" w:lineRule="auto"/>
              <w:jc w:val="left"/>
              <w:rPr>
                <w:rStyle w:val="Hyperlink"/>
                <w:rtl/>
              </w:rPr>
            </w:pPr>
            <w:hyperlink w:anchor="Seif1" w:tooltip="הגדרות" w:history="1">
              <w:r w:rsidRPr="00A33CBF">
                <w:rPr>
                  <w:rStyle w:val="Hyperlink"/>
                </w:rPr>
                <w:t>Go</w:t>
              </w:r>
            </w:hyperlink>
          </w:p>
        </w:tc>
        <w:tc>
          <w:tcPr>
            <w:tcW w:w="850" w:type="dxa"/>
          </w:tcPr>
          <w:p w14:paraId="1FB564EC"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3CBF" w:rsidRPr="00A33CBF" w14:paraId="19F52725" w14:textId="77777777" w:rsidTr="00A33CBF">
        <w:tblPrEx>
          <w:tblCellMar>
            <w:top w:w="0" w:type="dxa"/>
            <w:bottom w:w="0" w:type="dxa"/>
          </w:tblCellMar>
        </w:tblPrEx>
        <w:tc>
          <w:tcPr>
            <w:tcW w:w="1247" w:type="dxa"/>
          </w:tcPr>
          <w:p w14:paraId="0A970720" w14:textId="77777777" w:rsidR="00A33CBF" w:rsidRPr="00A33CBF" w:rsidRDefault="00A33CBF" w:rsidP="00A33CBF">
            <w:pPr>
              <w:spacing w:line="240" w:lineRule="auto"/>
              <w:jc w:val="left"/>
              <w:rPr>
                <w:rFonts w:cs="Frankruhel"/>
                <w:sz w:val="24"/>
                <w:rtl/>
              </w:rPr>
            </w:pPr>
          </w:p>
        </w:tc>
        <w:tc>
          <w:tcPr>
            <w:tcW w:w="5669" w:type="dxa"/>
          </w:tcPr>
          <w:p w14:paraId="5EF90498" w14:textId="77777777" w:rsidR="00A33CBF" w:rsidRPr="00A33CBF" w:rsidRDefault="00A33CBF" w:rsidP="00A33CBF">
            <w:pPr>
              <w:spacing w:line="240" w:lineRule="auto"/>
              <w:jc w:val="left"/>
              <w:rPr>
                <w:rFonts w:cs="Frankruhel"/>
                <w:sz w:val="24"/>
                <w:rtl/>
              </w:rPr>
            </w:pPr>
            <w:r>
              <w:rPr>
                <w:sz w:val="24"/>
                <w:rtl/>
              </w:rPr>
              <w:t>פרק שני: רשיון לשילוט</w:t>
            </w:r>
          </w:p>
        </w:tc>
        <w:tc>
          <w:tcPr>
            <w:tcW w:w="567" w:type="dxa"/>
          </w:tcPr>
          <w:p w14:paraId="123212A0" w14:textId="77777777" w:rsidR="00A33CBF" w:rsidRPr="00A33CBF" w:rsidRDefault="00A33CBF" w:rsidP="00A33CBF">
            <w:pPr>
              <w:spacing w:line="240" w:lineRule="auto"/>
              <w:jc w:val="left"/>
              <w:rPr>
                <w:rStyle w:val="Hyperlink"/>
                <w:rtl/>
              </w:rPr>
            </w:pPr>
            <w:hyperlink w:anchor="med1" w:tooltip="פרק שני: רשיון לשילוט" w:history="1">
              <w:r w:rsidRPr="00A33CBF">
                <w:rPr>
                  <w:rStyle w:val="Hyperlink"/>
                </w:rPr>
                <w:t>Go</w:t>
              </w:r>
            </w:hyperlink>
          </w:p>
        </w:tc>
        <w:tc>
          <w:tcPr>
            <w:tcW w:w="850" w:type="dxa"/>
          </w:tcPr>
          <w:p w14:paraId="2601465D"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3CBF" w:rsidRPr="00A33CBF" w14:paraId="1F5EDE9B" w14:textId="77777777" w:rsidTr="00A33CBF">
        <w:tblPrEx>
          <w:tblCellMar>
            <w:top w:w="0" w:type="dxa"/>
            <w:bottom w:w="0" w:type="dxa"/>
          </w:tblCellMar>
        </w:tblPrEx>
        <w:tc>
          <w:tcPr>
            <w:tcW w:w="1247" w:type="dxa"/>
          </w:tcPr>
          <w:p w14:paraId="6CEB633F" w14:textId="77777777" w:rsidR="00A33CBF" w:rsidRPr="00A33CBF" w:rsidRDefault="00A33CBF" w:rsidP="00A33CBF">
            <w:pPr>
              <w:spacing w:line="240" w:lineRule="auto"/>
              <w:jc w:val="left"/>
              <w:rPr>
                <w:rFonts w:cs="Frankruhel"/>
                <w:sz w:val="24"/>
                <w:rtl/>
              </w:rPr>
            </w:pPr>
            <w:r>
              <w:rPr>
                <w:sz w:val="24"/>
                <w:rtl/>
              </w:rPr>
              <w:t xml:space="preserve">סעיף 2 </w:t>
            </w:r>
          </w:p>
        </w:tc>
        <w:tc>
          <w:tcPr>
            <w:tcW w:w="5669" w:type="dxa"/>
          </w:tcPr>
          <w:p w14:paraId="1D4B598E" w14:textId="77777777" w:rsidR="00A33CBF" w:rsidRPr="00A33CBF" w:rsidRDefault="00A33CBF" w:rsidP="00A33CBF">
            <w:pPr>
              <w:spacing w:line="240" w:lineRule="auto"/>
              <w:jc w:val="left"/>
              <w:rPr>
                <w:rFonts w:cs="Frankruhel"/>
                <w:sz w:val="24"/>
                <w:rtl/>
              </w:rPr>
            </w:pPr>
            <w:r>
              <w:rPr>
                <w:sz w:val="24"/>
                <w:rtl/>
              </w:rPr>
              <w:t>רשיון ואגרות</w:t>
            </w:r>
          </w:p>
        </w:tc>
        <w:tc>
          <w:tcPr>
            <w:tcW w:w="567" w:type="dxa"/>
          </w:tcPr>
          <w:p w14:paraId="6EB76530" w14:textId="77777777" w:rsidR="00A33CBF" w:rsidRPr="00A33CBF" w:rsidRDefault="00A33CBF" w:rsidP="00A33CBF">
            <w:pPr>
              <w:spacing w:line="240" w:lineRule="auto"/>
              <w:jc w:val="left"/>
              <w:rPr>
                <w:rStyle w:val="Hyperlink"/>
                <w:rtl/>
              </w:rPr>
            </w:pPr>
            <w:hyperlink w:anchor="Seif2" w:tooltip="רשיון ואגרות" w:history="1">
              <w:r w:rsidRPr="00A33CBF">
                <w:rPr>
                  <w:rStyle w:val="Hyperlink"/>
                </w:rPr>
                <w:t>Go</w:t>
              </w:r>
            </w:hyperlink>
          </w:p>
        </w:tc>
        <w:tc>
          <w:tcPr>
            <w:tcW w:w="850" w:type="dxa"/>
          </w:tcPr>
          <w:p w14:paraId="0CB1E305"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3CBF" w:rsidRPr="00A33CBF" w14:paraId="47F32B09" w14:textId="77777777" w:rsidTr="00A33CBF">
        <w:tblPrEx>
          <w:tblCellMar>
            <w:top w:w="0" w:type="dxa"/>
            <w:bottom w:w="0" w:type="dxa"/>
          </w:tblCellMar>
        </w:tblPrEx>
        <w:tc>
          <w:tcPr>
            <w:tcW w:w="1247" w:type="dxa"/>
          </w:tcPr>
          <w:p w14:paraId="158EA518" w14:textId="77777777" w:rsidR="00A33CBF" w:rsidRPr="00A33CBF" w:rsidRDefault="00A33CBF" w:rsidP="00A33CBF">
            <w:pPr>
              <w:spacing w:line="240" w:lineRule="auto"/>
              <w:jc w:val="left"/>
              <w:rPr>
                <w:rFonts w:cs="Frankruhel"/>
                <w:sz w:val="24"/>
                <w:rtl/>
              </w:rPr>
            </w:pPr>
            <w:r>
              <w:rPr>
                <w:sz w:val="24"/>
                <w:rtl/>
              </w:rPr>
              <w:t xml:space="preserve">סעיף 2א </w:t>
            </w:r>
          </w:p>
        </w:tc>
        <w:tc>
          <w:tcPr>
            <w:tcW w:w="5669" w:type="dxa"/>
          </w:tcPr>
          <w:p w14:paraId="1C6059D2" w14:textId="77777777" w:rsidR="00A33CBF" w:rsidRPr="00A33CBF" w:rsidRDefault="00A33CBF" w:rsidP="00A33CBF">
            <w:pPr>
              <w:spacing w:line="240" w:lineRule="auto"/>
              <w:jc w:val="left"/>
              <w:rPr>
                <w:rFonts w:cs="Frankruhel"/>
                <w:sz w:val="24"/>
                <w:rtl/>
              </w:rPr>
            </w:pPr>
            <w:r>
              <w:rPr>
                <w:sz w:val="24"/>
                <w:rtl/>
              </w:rPr>
              <w:t>קביעת שטח השילוט לחיוב</w:t>
            </w:r>
          </w:p>
        </w:tc>
        <w:tc>
          <w:tcPr>
            <w:tcW w:w="567" w:type="dxa"/>
          </w:tcPr>
          <w:p w14:paraId="3762876F" w14:textId="77777777" w:rsidR="00A33CBF" w:rsidRPr="00A33CBF" w:rsidRDefault="00A33CBF" w:rsidP="00A33CBF">
            <w:pPr>
              <w:spacing w:line="240" w:lineRule="auto"/>
              <w:jc w:val="left"/>
              <w:rPr>
                <w:rStyle w:val="Hyperlink"/>
                <w:rtl/>
              </w:rPr>
            </w:pPr>
            <w:hyperlink w:anchor="Seif24" w:tooltip="קביעת שטח השילוט לחיוב" w:history="1">
              <w:r w:rsidRPr="00A33CBF">
                <w:rPr>
                  <w:rStyle w:val="Hyperlink"/>
                </w:rPr>
                <w:t>Go</w:t>
              </w:r>
            </w:hyperlink>
          </w:p>
        </w:tc>
        <w:tc>
          <w:tcPr>
            <w:tcW w:w="850" w:type="dxa"/>
          </w:tcPr>
          <w:p w14:paraId="59F2855D"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3CBF" w:rsidRPr="00A33CBF" w14:paraId="293457CB" w14:textId="77777777" w:rsidTr="00A33CBF">
        <w:tblPrEx>
          <w:tblCellMar>
            <w:top w:w="0" w:type="dxa"/>
            <w:bottom w:w="0" w:type="dxa"/>
          </w:tblCellMar>
        </w:tblPrEx>
        <w:tc>
          <w:tcPr>
            <w:tcW w:w="1247" w:type="dxa"/>
          </w:tcPr>
          <w:p w14:paraId="56C6C179" w14:textId="77777777" w:rsidR="00A33CBF" w:rsidRPr="00A33CBF" w:rsidRDefault="00A33CBF" w:rsidP="00A33CBF">
            <w:pPr>
              <w:spacing w:line="240" w:lineRule="auto"/>
              <w:jc w:val="left"/>
              <w:rPr>
                <w:rFonts w:cs="Frankruhel"/>
                <w:sz w:val="24"/>
                <w:rtl/>
              </w:rPr>
            </w:pPr>
            <w:r>
              <w:rPr>
                <w:sz w:val="24"/>
                <w:rtl/>
              </w:rPr>
              <w:t xml:space="preserve">סעיף 3 </w:t>
            </w:r>
          </w:p>
        </w:tc>
        <w:tc>
          <w:tcPr>
            <w:tcW w:w="5669" w:type="dxa"/>
          </w:tcPr>
          <w:p w14:paraId="21F92A8E" w14:textId="77777777" w:rsidR="00A33CBF" w:rsidRPr="00A33CBF" w:rsidRDefault="00A33CBF" w:rsidP="00A33CBF">
            <w:pPr>
              <w:spacing w:line="240" w:lineRule="auto"/>
              <w:jc w:val="left"/>
              <w:rPr>
                <w:rFonts w:cs="Frankruhel"/>
                <w:sz w:val="24"/>
                <w:rtl/>
              </w:rPr>
            </w:pPr>
            <w:r>
              <w:rPr>
                <w:sz w:val="24"/>
                <w:rtl/>
              </w:rPr>
              <w:t>תוקף הרשיון</w:t>
            </w:r>
          </w:p>
        </w:tc>
        <w:tc>
          <w:tcPr>
            <w:tcW w:w="567" w:type="dxa"/>
          </w:tcPr>
          <w:p w14:paraId="6EE25D21" w14:textId="77777777" w:rsidR="00A33CBF" w:rsidRPr="00A33CBF" w:rsidRDefault="00A33CBF" w:rsidP="00A33CBF">
            <w:pPr>
              <w:spacing w:line="240" w:lineRule="auto"/>
              <w:jc w:val="left"/>
              <w:rPr>
                <w:rStyle w:val="Hyperlink"/>
                <w:rtl/>
              </w:rPr>
            </w:pPr>
            <w:hyperlink w:anchor="Seif3" w:tooltip="תוקף הרשיון" w:history="1">
              <w:r w:rsidRPr="00A33CBF">
                <w:rPr>
                  <w:rStyle w:val="Hyperlink"/>
                </w:rPr>
                <w:t>Go</w:t>
              </w:r>
            </w:hyperlink>
          </w:p>
        </w:tc>
        <w:tc>
          <w:tcPr>
            <w:tcW w:w="850" w:type="dxa"/>
          </w:tcPr>
          <w:p w14:paraId="7D1BA921"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3CBF" w:rsidRPr="00A33CBF" w14:paraId="70F997FC" w14:textId="77777777" w:rsidTr="00A33CBF">
        <w:tblPrEx>
          <w:tblCellMar>
            <w:top w:w="0" w:type="dxa"/>
            <w:bottom w:w="0" w:type="dxa"/>
          </w:tblCellMar>
        </w:tblPrEx>
        <w:tc>
          <w:tcPr>
            <w:tcW w:w="1247" w:type="dxa"/>
          </w:tcPr>
          <w:p w14:paraId="5818C383" w14:textId="77777777" w:rsidR="00A33CBF" w:rsidRPr="00A33CBF" w:rsidRDefault="00A33CBF" w:rsidP="00A33CBF">
            <w:pPr>
              <w:spacing w:line="240" w:lineRule="auto"/>
              <w:jc w:val="left"/>
              <w:rPr>
                <w:rFonts w:cs="Frankruhel"/>
                <w:sz w:val="24"/>
                <w:rtl/>
              </w:rPr>
            </w:pPr>
            <w:r>
              <w:rPr>
                <w:sz w:val="24"/>
                <w:rtl/>
              </w:rPr>
              <w:t xml:space="preserve">סעיף 4 </w:t>
            </w:r>
          </w:p>
        </w:tc>
        <w:tc>
          <w:tcPr>
            <w:tcW w:w="5669" w:type="dxa"/>
          </w:tcPr>
          <w:p w14:paraId="49115E58" w14:textId="77777777" w:rsidR="00A33CBF" w:rsidRPr="00A33CBF" w:rsidRDefault="00A33CBF" w:rsidP="00A33CBF">
            <w:pPr>
              <w:spacing w:line="240" w:lineRule="auto"/>
              <w:jc w:val="left"/>
              <w:rPr>
                <w:rFonts w:cs="Frankruhel"/>
                <w:sz w:val="24"/>
                <w:rtl/>
              </w:rPr>
            </w:pPr>
            <w:r>
              <w:rPr>
                <w:sz w:val="24"/>
                <w:rtl/>
              </w:rPr>
              <w:t>ציון פרטים במודעה</w:t>
            </w:r>
          </w:p>
        </w:tc>
        <w:tc>
          <w:tcPr>
            <w:tcW w:w="567" w:type="dxa"/>
          </w:tcPr>
          <w:p w14:paraId="3A5D2312" w14:textId="77777777" w:rsidR="00A33CBF" w:rsidRPr="00A33CBF" w:rsidRDefault="00A33CBF" w:rsidP="00A33CBF">
            <w:pPr>
              <w:spacing w:line="240" w:lineRule="auto"/>
              <w:jc w:val="left"/>
              <w:rPr>
                <w:rStyle w:val="Hyperlink"/>
                <w:rtl/>
              </w:rPr>
            </w:pPr>
            <w:hyperlink w:anchor="Seif4" w:tooltip="ציון פרטים במודעה" w:history="1">
              <w:r w:rsidRPr="00A33CBF">
                <w:rPr>
                  <w:rStyle w:val="Hyperlink"/>
                </w:rPr>
                <w:t>Go</w:t>
              </w:r>
            </w:hyperlink>
          </w:p>
        </w:tc>
        <w:tc>
          <w:tcPr>
            <w:tcW w:w="850" w:type="dxa"/>
          </w:tcPr>
          <w:p w14:paraId="22173FDC"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3CBF" w:rsidRPr="00A33CBF" w14:paraId="2205C5DE" w14:textId="77777777" w:rsidTr="00A33CBF">
        <w:tblPrEx>
          <w:tblCellMar>
            <w:top w:w="0" w:type="dxa"/>
            <w:bottom w:w="0" w:type="dxa"/>
          </w:tblCellMar>
        </w:tblPrEx>
        <w:tc>
          <w:tcPr>
            <w:tcW w:w="1247" w:type="dxa"/>
          </w:tcPr>
          <w:p w14:paraId="3248A02D" w14:textId="77777777" w:rsidR="00A33CBF" w:rsidRPr="00A33CBF" w:rsidRDefault="00A33CBF" w:rsidP="00A33CBF">
            <w:pPr>
              <w:spacing w:line="240" w:lineRule="auto"/>
              <w:jc w:val="left"/>
              <w:rPr>
                <w:rFonts w:cs="Frankruhel"/>
                <w:sz w:val="24"/>
                <w:rtl/>
              </w:rPr>
            </w:pPr>
            <w:r>
              <w:rPr>
                <w:sz w:val="24"/>
                <w:rtl/>
              </w:rPr>
              <w:t xml:space="preserve">סעיף 5 </w:t>
            </w:r>
          </w:p>
        </w:tc>
        <w:tc>
          <w:tcPr>
            <w:tcW w:w="5669" w:type="dxa"/>
          </w:tcPr>
          <w:p w14:paraId="27359B1E" w14:textId="77777777" w:rsidR="00A33CBF" w:rsidRPr="00A33CBF" w:rsidRDefault="00A33CBF" w:rsidP="00A33CBF">
            <w:pPr>
              <w:spacing w:line="240" w:lineRule="auto"/>
              <w:jc w:val="left"/>
              <w:rPr>
                <w:rFonts w:cs="Frankruhel"/>
                <w:sz w:val="24"/>
                <w:rtl/>
              </w:rPr>
            </w:pPr>
            <w:r>
              <w:rPr>
                <w:sz w:val="24"/>
                <w:rtl/>
              </w:rPr>
              <w:t>פטור</w:t>
            </w:r>
          </w:p>
        </w:tc>
        <w:tc>
          <w:tcPr>
            <w:tcW w:w="567" w:type="dxa"/>
          </w:tcPr>
          <w:p w14:paraId="4E8C8D4A" w14:textId="77777777" w:rsidR="00A33CBF" w:rsidRPr="00A33CBF" w:rsidRDefault="00A33CBF" w:rsidP="00A33CBF">
            <w:pPr>
              <w:spacing w:line="240" w:lineRule="auto"/>
              <w:jc w:val="left"/>
              <w:rPr>
                <w:rStyle w:val="Hyperlink"/>
                <w:rtl/>
              </w:rPr>
            </w:pPr>
            <w:hyperlink w:anchor="Seif5" w:tooltip="פטור" w:history="1">
              <w:r w:rsidRPr="00A33CBF">
                <w:rPr>
                  <w:rStyle w:val="Hyperlink"/>
                </w:rPr>
                <w:t>Go</w:t>
              </w:r>
            </w:hyperlink>
          </w:p>
        </w:tc>
        <w:tc>
          <w:tcPr>
            <w:tcW w:w="850" w:type="dxa"/>
          </w:tcPr>
          <w:p w14:paraId="01151CFD"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3CBF" w:rsidRPr="00A33CBF" w14:paraId="593EB33B" w14:textId="77777777" w:rsidTr="00A33CBF">
        <w:tblPrEx>
          <w:tblCellMar>
            <w:top w:w="0" w:type="dxa"/>
            <w:bottom w:w="0" w:type="dxa"/>
          </w:tblCellMar>
        </w:tblPrEx>
        <w:tc>
          <w:tcPr>
            <w:tcW w:w="1247" w:type="dxa"/>
          </w:tcPr>
          <w:p w14:paraId="528492B7" w14:textId="77777777" w:rsidR="00A33CBF" w:rsidRPr="00A33CBF" w:rsidRDefault="00A33CBF" w:rsidP="00A33CBF">
            <w:pPr>
              <w:spacing w:line="240" w:lineRule="auto"/>
              <w:jc w:val="left"/>
              <w:rPr>
                <w:rFonts w:cs="Frankruhel"/>
                <w:sz w:val="24"/>
                <w:rtl/>
              </w:rPr>
            </w:pPr>
            <w:r>
              <w:rPr>
                <w:sz w:val="24"/>
                <w:rtl/>
              </w:rPr>
              <w:t xml:space="preserve">סעיף 6 </w:t>
            </w:r>
          </w:p>
        </w:tc>
        <w:tc>
          <w:tcPr>
            <w:tcW w:w="5669" w:type="dxa"/>
          </w:tcPr>
          <w:p w14:paraId="42FD5D3F" w14:textId="77777777" w:rsidR="00A33CBF" w:rsidRPr="00A33CBF" w:rsidRDefault="00A33CBF" w:rsidP="00A33CBF">
            <w:pPr>
              <w:spacing w:line="240" w:lineRule="auto"/>
              <w:jc w:val="left"/>
              <w:rPr>
                <w:rFonts w:cs="Frankruhel"/>
                <w:sz w:val="24"/>
                <w:rtl/>
              </w:rPr>
            </w:pPr>
            <w:r>
              <w:rPr>
                <w:sz w:val="24"/>
                <w:rtl/>
              </w:rPr>
              <w:t>פרסום עינוג ציבורי</w:t>
            </w:r>
          </w:p>
        </w:tc>
        <w:tc>
          <w:tcPr>
            <w:tcW w:w="567" w:type="dxa"/>
          </w:tcPr>
          <w:p w14:paraId="0CEF051E" w14:textId="77777777" w:rsidR="00A33CBF" w:rsidRPr="00A33CBF" w:rsidRDefault="00A33CBF" w:rsidP="00A33CBF">
            <w:pPr>
              <w:spacing w:line="240" w:lineRule="auto"/>
              <w:jc w:val="left"/>
              <w:rPr>
                <w:rStyle w:val="Hyperlink"/>
                <w:rtl/>
              </w:rPr>
            </w:pPr>
            <w:hyperlink w:anchor="Seif6" w:tooltip="פרסום עינוג ציבורי" w:history="1">
              <w:r w:rsidRPr="00A33CBF">
                <w:rPr>
                  <w:rStyle w:val="Hyperlink"/>
                </w:rPr>
                <w:t>Go</w:t>
              </w:r>
            </w:hyperlink>
          </w:p>
        </w:tc>
        <w:tc>
          <w:tcPr>
            <w:tcW w:w="850" w:type="dxa"/>
          </w:tcPr>
          <w:p w14:paraId="48A41176"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3CBF" w:rsidRPr="00A33CBF" w14:paraId="2AB279A9" w14:textId="77777777" w:rsidTr="00A33CBF">
        <w:tblPrEx>
          <w:tblCellMar>
            <w:top w:w="0" w:type="dxa"/>
            <w:bottom w:w="0" w:type="dxa"/>
          </w:tblCellMar>
        </w:tblPrEx>
        <w:tc>
          <w:tcPr>
            <w:tcW w:w="1247" w:type="dxa"/>
          </w:tcPr>
          <w:p w14:paraId="556ED6B1" w14:textId="77777777" w:rsidR="00A33CBF" w:rsidRPr="00A33CBF" w:rsidRDefault="00A33CBF" w:rsidP="00A33CBF">
            <w:pPr>
              <w:spacing w:line="240" w:lineRule="auto"/>
              <w:jc w:val="left"/>
              <w:rPr>
                <w:rFonts w:cs="Frankruhel"/>
                <w:sz w:val="24"/>
                <w:rtl/>
              </w:rPr>
            </w:pPr>
          </w:p>
        </w:tc>
        <w:tc>
          <w:tcPr>
            <w:tcW w:w="5669" w:type="dxa"/>
          </w:tcPr>
          <w:p w14:paraId="182F3299" w14:textId="77777777" w:rsidR="00A33CBF" w:rsidRPr="00A33CBF" w:rsidRDefault="00A33CBF" w:rsidP="00A33CBF">
            <w:pPr>
              <w:spacing w:line="240" w:lineRule="auto"/>
              <w:jc w:val="left"/>
              <w:rPr>
                <w:rFonts w:cs="Frankruhel"/>
                <w:sz w:val="24"/>
                <w:rtl/>
              </w:rPr>
            </w:pPr>
            <w:r>
              <w:rPr>
                <w:sz w:val="24"/>
                <w:rtl/>
              </w:rPr>
              <w:t>פרק שלישי: שלטים ומודעות אסורים</w:t>
            </w:r>
          </w:p>
        </w:tc>
        <w:tc>
          <w:tcPr>
            <w:tcW w:w="567" w:type="dxa"/>
          </w:tcPr>
          <w:p w14:paraId="65B4D971" w14:textId="77777777" w:rsidR="00A33CBF" w:rsidRPr="00A33CBF" w:rsidRDefault="00A33CBF" w:rsidP="00A33CBF">
            <w:pPr>
              <w:spacing w:line="240" w:lineRule="auto"/>
              <w:jc w:val="left"/>
              <w:rPr>
                <w:rStyle w:val="Hyperlink"/>
                <w:rtl/>
              </w:rPr>
            </w:pPr>
            <w:hyperlink w:anchor="med2" w:tooltip="פרק שלישי: שלטים ומודעות אסורים" w:history="1">
              <w:r w:rsidRPr="00A33CBF">
                <w:rPr>
                  <w:rStyle w:val="Hyperlink"/>
                </w:rPr>
                <w:t>Go</w:t>
              </w:r>
            </w:hyperlink>
          </w:p>
        </w:tc>
        <w:tc>
          <w:tcPr>
            <w:tcW w:w="850" w:type="dxa"/>
          </w:tcPr>
          <w:p w14:paraId="6606B74A"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3CBF" w:rsidRPr="00A33CBF" w14:paraId="36B027DF" w14:textId="77777777" w:rsidTr="00A33CBF">
        <w:tblPrEx>
          <w:tblCellMar>
            <w:top w:w="0" w:type="dxa"/>
            <w:bottom w:w="0" w:type="dxa"/>
          </w:tblCellMar>
        </w:tblPrEx>
        <w:tc>
          <w:tcPr>
            <w:tcW w:w="1247" w:type="dxa"/>
          </w:tcPr>
          <w:p w14:paraId="1BF211D4" w14:textId="77777777" w:rsidR="00A33CBF" w:rsidRPr="00A33CBF" w:rsidRDefault="00A33CBF" w:rsidP="00A33CBF">
            <w:pPr>
              <w:spacing w:line="240" w:lineRule="auto"/>
              <w:jc w:val="left"/>
              <w:rPr>
                <w:rFonts w:cs="Frankruhel"/>
                <w:sz w:val="24"/>
                <w:rtl/>
              </w:rPr>
            </w:pPr>
            <w:r>
              <w:rPr>
                <w:sz w:val="24"/>
                <w:rtl/>
              </w:rPr>
              <w:t xml:space="preserve">סעיף 7 </w:t>
            </w:r>
          </w:p>
        </w:tc>
        <w:tc>
          <w:tcPr>
            <w:tcW w:w="5669" w:type="dxa"/>
          </w:tcPr>
          <w:p w14:paraId="30A2A5CB" w14:textId="77777777" w:rsidR="00A33CBF" w:rsidRPr="00A33CBF" w:rsidRDefault="00A33CBF" w:rsidP="00A33CBF">
            <w:pPr>
              <w:spacing w:line="240" w:lineRule="auto"/>
              <w:jc w:val="left"/>
              <w:rPr>
                <w:rFonts w:cs="Frankruhel"/>
                <w:sz w:val="24"/>
                <w:rtl/>
              </w:rPr>
            </w:pPr>
            <w:r>
              <w:rPr>
                <w:sz w:val="24"/>
                <w:rtl/>
              </w:rPr>
              <w:t>שילוט אסור והטלת מגבלות</w:t>
            </w:r>
          </w:p>
        </w:tc>
        <w:tc>
          <w:tcPr>
            <w:tcW w:w="567" w:type="dxa"/>
          </w:tcPr>
          <w:p w14:paraId="6ABF23ED" w14:textId="77777777" w:rsidR="00A33CBF" w:rsidRPr="00A33CBF" w:rsidRDefault="00A33CBF" w:rsidP="00A33CBF">
            <w:pPr>
              <w:spacing w:line="240" w:lineRule="auto"/>
              <w:jc w:val="left"/>
              <w:rPr>
                <w:rStyle w:val="Hyperlink"/>
                <w:rtl/>
              </w:rPr>
            </w:pPr>
            <w:hyperlink w:anchor="Seif7" w:tooltip="שילוט אסור והטלת מגבלות" w:history="1">
              <w:r w:rsidRPr="00A33CBF">
                <w:rPr>
                  <w:rStyle w:val="Hyperlink"/>
                </w:rPr>
                <w:t>Go</w:t>
              </w:r>
            </w:hyperlink>
          </w:p>
        </w:tc>
        <w:tc>
          <w:tcPr>
            <w:tcW w:w="850" w:type="dxa"/>
          </w:tcPr>
          <w:p w14:paraId="41D22A5E"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3CBF" w:rsidRPr="00A33CBF" w14:paraId="6C3B9FBA" w14:textId="77777777" w:rsidTr="00A33CBF">
        <w:tblPrEx>
          <w:tblCellMar>
            <w:top w:w="0" w:type="dxa"/>
            <w:bottom w:w="0" w:type="dxa"/>
          </w:tblCellMar>
        </w:tblPrEx>
        <w:tc>
          <w:tcPr>
            <w:tcW w:w="1247" w:type="dxa"/>
          </w:tcPr>
          <w:p w14:paraId="1EF67A0B" w14:textId="77777777" w:rsidR="00A33CBF" w:rsidRPr="00A33CBF" w:rsidRDefault="00A33CBF" w:rsidP="00A33CBF">
            <w:pPr>
              <w:spacing w:line="240" w:lineRule="auto"/>
              <w:jc w:val="left"/>
              <w:rPr>
                <w:rFonts w:cs="Frankruhel"/>
                <w:sz w:val="24"/>
                <w:rtl/>
              </w:rPr>
            </w:pPr>
            <w:r>
              <w:rPr>
                <w:sz w:val="24"/>
                <w:rtl/>
              </w:rPr>
              <w:t xml:space="preserve">סעיף 8 </w:t>
            </w:r>
          </w:p>
        </w:tc>
        <w:tc>
          <w:tcPr>
            <w:tcW w:w="5669" w:type="dxa"/>
          </w:tcPr>
          <w:p w14:paraId="70B4BE47" w14:textId="77777777" w:rsidR="00A33CBF" w:rsidRPr="00A33CBF" w:rsidRDefault="00A33CBF" w:rsidP="00A33CBF">
            <w:pPr>
              <w:spacing w:line="240" w:lineRule="auto"/>
              <w:jc w:val="left"/>
              <w:rPr>
                <w:rFonts w:cs="Frankruhel"/>
                <w:sz w:val="24"/>
                <w:rtl/>
              </w:rPr>
            </w:pPr>
            <w:r>
              <w:rPr>
                <w:sz w:val="24"/>
                <w:rtl/>
              </w:rPr>
              <w:t>שלט של עסק</w:t>
            </w:r>
          </w:p>
        </w:tc>
        <w:tc>
          <w:tcPr>
            <w:tcW w:w="567" w:type="dxa"/>
          </w:tcPr>
          <w:p w14:paraId="60F4922B" w14:textId="77777777" w:rsidR="00A33CBF" w:rsidRPr="00A33CBF" w:rsidRDefault="00A33CBF" w:rsidP="00A33CBF">
            <w:pPr>
              <w:spacing w:line="240" w:lineRule="auto"/>
              <w:jc w:val="left"/>
              <w:rPr>
                <w:rStyle w:val="Hyperlink"/>
                <w:rtl/>
              </w:rPr>
            </w:pPr>
            <w:hyperlink w:anchor="Seif8" w:tooltip="שלט של עסק" w:history="1">
              <w:r w:rsidRPr="00A33CBF">
                <w:rPr>
                  <w:rStyle w:val="Hyperlink"/>
                </w:rPr>
                <w:t>Go</w:t>
              </w:r>
            </w:hyperlink>
          </w:p>
        </w:tc>
        <w:tc>
          <w:tcPr>
            <w:tcW w:w="850" w:type="dxa"/>
          </w:tcPr>
          <w:p w14:paraId="21985683"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65E01322" w14:textId="77777777" w:rsidTr="00A33CBF">
        <w:tblPrEx>
          <w:tblCellMar>
            <w:top w:w="0" w:type="dxa"/>
            <w:bottom w:w="0" w:type="dxa"/>
          </w:tblCellMar>
        </w:tblPrEx>
        <w:tc>
          <w:tcPr>
            <w:tcW w:w="1247" w:type="dxa"/>
          </w:tcPr>
          <w:p w14:paraId="466B8EFE" w14:textId="77777777" w:rsidR="00A33CBF" w:rsidRPr="00A33CBF" w:rsidRDefault="00A33CBF" w:rsidP="00A33CBF">
            <w:pPr>
              <w:spacing w:line="240" w:lineRule="auto"/>
              <w:jc w:val="left"/>
              <w:rPr>
                <w:rFonts w:cs="Frankruhel"/>
                <w:sz w:val="24"/>
                <w:rtl/>
              </w:rPr>
            </w:pPr>
            <w:r>
              <w:rPr>
                <w:sz w:val="24"/>
                <w:rtl/>
              </w:rPr>
              <w:t xml:space="preserve">סעיף 9 </w:t>
            </w:r>
          </w:p>
        </w:tc>
        <w:tc>
          <w:tcPr>
            <w:tcW w:w="5669" w:type="dxa"/>
          </w:tcPr>
          <w:p w14:paraId="275979D2" w14:textId="77777777" w:rsidR="00A33CBF" w:rsidRPr="00A33CBF" w:rsidRDefault="00A33CBF" w:rsidP="00A33CBF">
            <w:pPr>
              <w:spacing w:line="240" w:lineRule="auto"/>
              <w:jc w:val="left"/>
              <w:rPr>
                <w:rFonts w:cs="Frankruhel"/>
                <w:sz w:val="24"/>
                <w:rtl/>
              </w:rPr>
            </w:pPr>
            <w:r>
              <w:rPr>
                <w:sz w:val="24"/>
                <w:rtl/>
              </w:rPr>
              <w:t>שלטים מוארים</w:t>
            </w:r>
          </w:p>
        </w:tc>
        <w:tc>
          <w:tcPr>
            <w:tcW w:w="567" w:type="dxa"/>
          </w:tcPr>
          <w:p w14:paraId="2EA33512" w14:textId="77777777" w:rsidR="00A33CBF" w:rsidRPr="00A33CBF" w:rsidRDefault="00A33CBF" w:rsidP="00A33CBF">
            <w:pPr>
              <w:spacing w:line="240" w:lineRule="auto"/>
              <w:jc w:val="left"/>
              <w:rPr>
                <w:rStyle w:val="Hyperlink"/>
                <w:rtl/>
              </w:rPr>
            </w:pPr>
            <w:hyperlink w:anchor="Seif9" w:tooltip="שלטים מוארים" w:history="1">
              <w:r w:rsidRPr="00A33CBF">
                <w:rPr>
                  <w:rStyle w:val="Hyperlink"/>
                </w:rPr>
                <w:t>Go</w:t>
              </w:r>
            </w:hyperlink>
          </w:p>
        </w:tc>
        <w:tc>
          <w:tcPr>
            <w:tcW w:w="850" w:type="dxa"/>
          </w:tcPr>
          <w:p w14:paraId="4637CDD4"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400667A5" w14:textId="77777777" w:rsidTr="00A33CBF">
        <w:tblPrEx>
          <w:tblCellMar>
            <w:top w:w="0" w:type="dxa"/>
            <w:bottom w:w="0" w:type="dxa"/>
          </w:tblCellMar>
        </w:tblPrEx>
        <w:tc>
          <w:tcPr>
            <w:tcW w:w="1247" w:type="dxa"/>
          </w:tcPr>
          <w:p w14:paraId="604AE660" w14:textId="77777777" w:rsidR="00A33CBF" w:rsidRPr="00A33CBF" w:rsidRDefault="00A33CBF" w:rsidP="00A33CBF">
            <w:pPr>
              <w:spacing w:line="240" w:lineRule="auto"/>
              <w:jc w:val="left"/>
              <w:rPr>
                <w:rFonts w:cs="Frankruhel"/>
                <w:sz w:val="24"/>
                <w:rtl/>
              </w:rPr>
            </w:pPr>
            <w:r>
              <w:rPr>
                <w:sz w:val="24"/>
                <w:rtl/>
              </w:rPr>
              <w:t xml:space="preserve">סעיף 10 </w:t>
            </w:r>
          </w:p>
        </w:tc>
        <w:tc>
          <w:tcPr>
            <w:tcW w:w="5669" w:type="dxa"/>
          </w:tcPr>
          <w:p w14:paraId="3474E7B6" w14:textId="77777777" w:rsidR="00A33CBF" w:rsidRPr="00A33CBF" w:rsidRDefault="00A33CBF" w:rsidP="00A33CBF">
            <w:pPr>
              <w:spacing w:line="240" w:lineRule="auto"/>
              <w:jc w:val="left"/>
              <w:rPr>
                <w:rFonts w:cs="Frankruhel"/>
                <w:sz w:val="24"/>
                <w:rtl/>
              </w:rPr>
            </w:pPr>
            <w:r>
              <w:rPr>
                <w:sz w:val="24"/>
                <w:rtl/>
              </w:rPr>
              <w:t>דרכי פרסום אסורות</w:t>
            </w:r>
          </w:p>
        </w:tc>
        <w:tc>
          <w:tcPr>
            <w:tcW w:w="567" w:type="dxa"/>
          </w:tcPr>
          <w:p w14:paraId="03EA0E1B" w14:textId="77777777" w:rsidR="00A33CBF" w:rsidRPr="00A33CBF" w:rsidRDefault="00A33CBF" w:rsidP="00A33CBF">
            <w:pPr>
              <w:spacing w:line="240" w:lineRule="auto"/>
              <w:jc w:val="left"/>
              <w:rPr>
                <w:rStyle w:val="Hyperlink"/>
                <w:rtl/>
              </w:rPr>
            </w:pPr>
            <w:hyperlink w:anchor="Seif18" w:tooltip="דרכי פרסום אסורות" w:history="1">
              <w:r w:rsidRPr="00A33CBF">
                <w:rPr>
                  <w:rStyle w:val="Hyperlink"/>
                </w:rPr>
                <w:t>Go</w:t>
              </w:r>
            </w:hyperlink>
          </w:p>
        </w:tc>
        <w:tc>
          <w:tcPr>
            <w:tcW w:w="850" w:type="dxa"/>
          </w:tcPr>
          <w:p w14:paraId="452BE53E"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6D970D45" w14:textId="77777777" w:rsidTr="00A33CBF">
        <w:tblPrEx>
          <w:tblCellMar>
            <w:top w:w="0" w:type="dxa"/>
            <w:bottom w:w="0" w:type="dxa"/>
          </w:tblCellMar>
        </w:tblPrEx>
        <w:tc>
          <w:tcPr>
            <w:tcW w:w="1247" w:type="dxa"/>
          </w:tcPr>
          <w:p w14:paraId="50C302E7" w14:textId="77777777" w:rsidR="00A33CBF" w:rsidRPr="00A33CBF" w:rsidRDefault="00A33CBF" w:rsidP="00A33CBF">
            <w:pPr>
              <w:spacing w:line="240" w:lineRule="auto"/>
              <w:jc w:val="left"/>
              <w:rPr>
                <w:rFonts w:cs="Frankruhel"/>
                <w:sz w:val="24"/>
                <w:rtl/>
              </w:rPr>
            </w:pPr>
          </w:p>
        </w:tc>
        <w:tc>
          <w:tcPr>
            <w:tcW w:w="5669" w:type="dxa"/>
          </w:tcPr>
          <w:p w14:paraId="64532937" w14:textId="77777777" w:rsidR="00A33CBF" w:rsidRPr="00A33CBF" w:rsidRDefault="00A33CBF" w:rsidP="00A33CBF">
            <w:pPr>
              <w:spacing w:line="240" w:lineRule="auto"/>
              <w:jc w:val="left"/>
              <w:rPr>
                <w:rFonts w:cs="Frankruhel"/>
                <w:sz w:val="24"/>
                <w:rtl/>
              </w:rPr>
            </w:pPr>
            <w:r>
              <w:rPr>
                <w:sz w:val="24"/>
                <w:rtl/>
              </w:rPr>
              <w:t>פרק רביעי: הוראות שונות</w:t>
            </w:r>
          </w:p>
        </w:tc>
        <w:tc>
          <w:tcPr>
            <w:tcW w:w="567" w:type="dxa"/>
          </w:tcPr>
          <w:p w14:paraId="6560FFE4" w14:textId="77777777" w:rsidR="00A33CBF" w:rsidRPr="00A33CBF" w:rsidRDefault="00A33CBF" w:rsidP="00A33CBF">
            <w:pPr>
              <w:spacing w:line="240" w:lineRule="auto"/>
              <w:jc w:val="left"/>
              <w:rPr>
                <w:rStyle w:val="Hyperlink"/>
                <w:rtl/>
              </w:rPr>
            </w:pPr>
            <w:hyperlink w:anchor="med3" w:tooltip="פרק רביעי: הוראות שונות" w:history="1">
              <w:r w:rsidRPr="00A33CBF">
                <w:rPr>
                  <w:rStyle w:val="Hyperlink"/>
                </w:rPr>
                <w:t>Go</w:t>
              </w:r>
            </w:hyperlink>
          </w:p>
        </w:tc>
        <w:tc>
          <w:tcPr>
            <w:tcW w:w="850" w:type="dxa"/>
          </w:tcPr>
          <w:p w14:paraId="5545B0A8"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2CB8BAAF" w14:textId="77777777" w:rsidTr="00A33CBF">
        <w:tblPrEx>
          <w:tblCellMar>
            <w:top w:w="0" w:type="dxa"/>
            <w:bottom w:w="0" w:type="dxa"/>
          </w:tblCellMar>
        </w:tblPrEx>
        <w:tc>
          <w:tcPr>
            <w:tcW w:w="1247" w:type="dxa"/>
          </w:tcPr>
          <w:p w14:paraId="56E51404" w14:textId="77777777" w:rsidR="00A33CBF" w:rsidRPr="00A33CBF" w:rsidRDefault="00A33CBF" w:rsidP="00A33CBF">
            <w:pPr>
              <w:spacing w:line="240" w:lineRule="auto"/>
              <w:jc w:val="left"/>
              <w:rPr>
                <w:rFonts w:cs="Frankruhel"/>
                <w:sz w:val="24"/>
                <w:rtl/>
              </w:rPr>
            </w:pPr>
            <w:r>
              <w:rPr>
                <w:sz w:val="24"/>
                <w:rtl/>
              </w:rPr>
              <w:t xml:space="preserve">סעיף 11 </w:t>
            </w:r>
          </w:p>
        </w:tc>
        <w:tc>
          <w:tcPr>
            <w:tcW w:w="5669" w:type="dxa"/>
          </w:tcPr>
          <w:p w14:paraId="2D3DB259" w14:textId="77777777" w:rsidR="00A33CBF" w:rsidRPr="00A33CBF" w:rsidRDefault="00A33CBF" w:rsidP="00A33CBF">
            <w:pPr>
              <w:spacing w:line="240" w:lineRule="auto"/>
              <w:jc w:val="left"/>
              <w:rPr>
                <w:rFonts w:cs="Frankruhel"/>
                <w:sz w:val="24"/>
                <w:rtl/>
              </w:rPr>
            </w:pPr>
            <w:r>
              <w:rPr>
                <w:sz w:val="24"/>
                <w:rtl/>
              </w:rPr>
              <w:t>שינוי שילוט</w:t>
            </w:r>
          </w:p>
        </w:tc>
        <w:tc>
          <w:tcPr>
            <w:tcW w:w="567" w:type="dxa"/>
          </w:tcPr>
          <w:p w14:paraId="32EFD274" w14:textId="77777777" w:rsidR="00A33CBF" w:rsidRPr="00A33CBF" w:rsidRDefault="00A33CBF" w:rsidP="00A33CBF">
            <w:pPr>
              <w:spacing w:line="240" w:lineRule="auto"/>
              <w:jc w:val="left"/>
              <w:rPr>
                <w:rStyle w:val="Hyperlink"/>
                <w:rtl/>
              </w:rPr>
            </w:pPr>
            <w:hyperlink w:anchor="Seif19" w:tooltip="שינוי שילוט" w:history="1">
              <w:r w:rsidRPr="00A33CBF">
                <w:rPr>
                  <w:rStyle w:val="Hyperlink"/>
                </w:rPr>
                <w:t>Go</w:t>
              </w:r>
            </w:hyperlink>
          </w:p>
        </w:tc>
        <w:tc>
          <w:tcPr>
            <w:tcW w:w="850" w:type="dxa"/>
          </w:tcPr>
          <w:p w14:paraId="356988FA"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7AA21415" w14:textId="77777777" w:rsidTr="00A33CBF">
        <w:tblPrEx>
          <w:tblCellMar>
            <w:top w:w="0" w:type="dxa"/>
            <w:bottom w:w="0" w:type="dxa"/>
          </w:tblCellMar>
        </w:tblPrEx>
        <w:tc>
          <w:tcPr>
            <w:tcW w:w="1247" w:type="dxa"/>
          </w:tcPr>
          <w:p w14:paraId="45DE9993" w14:textId="77777777" w:rsidR="00A33CBF" w:rsidRPr="00A33CBF" w:rsidRDefault="00A33CBF" w:rsidP="00A33CBF">
            <w:pPr>
              <w:spacing w:line="240" w:lineRule="auto"/>
              <w:jc w:val="left"/>
              <w:rPr>
                <w:rFonts w:cs="Frankruhel"/>
                <w:sz w:val="24"/>
                <w:rtl/>
              </w:rPr>
            </w:pPr>
            <w:r>
              <w:rPr>
                <w:sz w:val="24"/>
                <w:rtl/>
              </w:rPr>
              <w:t xml:space="preserve">סעיף 12 </w:t>
            </w:r>
          </w:p>
        </w:tc>
        <w:tc>
          <w:tcPr>
            <w:tcW w:w="5669" w:type="dxa"/>
          </w:tcPr>
          <w:p w14:paraId="07B6799E" w14:textId="77777777" w:rsidR="00A33CBF" w:rsidRPr="00A33CBF" w:rsidRDefault="00A33CBF" w:rsidP="00A33CBF">
            <w:pPr>
              <w:spacing w:line="240" w:lineRule="auto"/>
              <w:jc w:val="left"/>
              <w:rPr>
                <w:rFonts w:cs="Frankruhel"/>
                <w:sz w:val="24"/>
                <w:rtl/>
              </w:rPr>
            </w:pPr>
            <w:r>
              <w:rPr>
                <w:sz w:val="24"/>
                <w:rtl/>
              </w:rPr>
              <w:t>תקינות שילוט וחובת הסרתו</w:t>
            </w:r>
          </w:p>
        </w:tc>
        <w:tc>
          <w:tcPr>
            <w:tcW w:w="567" w:type="dxa"/>
          </w:tcPr>
          <w:p w14:paraId="7E64545F" w14:textId="77777777" w:rsidR="00A33CBF" w:rsidRPr="00A33CBF" w:rsidRDefault="00A33CBF" w:rsidP="00A33CBF">
            <w:pPr>
              <w:spacing w:line="240" w:lineRule="auto"/>
              <w:jc w:val="left"/>
              <w:rPr>
                <w:rStyle w:val="Hyperlink"/>
                <w:rtl/>
              </w:rPr>
            </w:pPr>
            <w:hyperlink w:anchor="Seif20" w:tooltip="תקינות שילוט וחובת הסרתו" w:history="1">
              <w:r w:rsidRPr="00A33CBF">
                <w:rPr>
                  <w:rStyle w:val="Hyperlink"/>
                </w:rPr>
                <w:t>Go</w:t>
              </w:r>
            </w:hyperlink>
          </w:p>
        </w:tc>
        <w:tc>
          <w:tcPr>
            <w:tcW w:w="850" w:type="dxa"/>
          </w:tcPr>
          <w:p w14:paraId="6A05C6A2"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38D6FC8A" w14:textId="77777777" w:rsidTr="00A33CBF">
        <w:tblPrEx>
          <w:tblCellMar>
            <w:top w:w="0" w:type="dxa"/>
            <w:bottom w:w="0" w:type="dxa"/>
          </w:tblCellMar>
        </w:tblPrEx>
        <w:tc>
          <w:tcPr>
            <w:tcW w:w="1247" w:type="dxa"/>
          </w:tcPr>
          <w:p w14:paraId="36E964A9" w14:textId="77777777" w:rsidR="00A33CBF" w:rsidRPr="00A33CBF" w:rsidRDefault="00A33CBF" w:rsidP="00A33CBF">
            <w:pPr>
              <w:spacing w:line="240" w:lineRule="auto"/>
              <w:jc w:val="left"/>
              <w:rPr>
                <w:rFonts w:cs="Frankruhel"/>
                <w:sz w:val="24"/>
                <w:rtl/>
              </w:rPr>
            </w:pPr>
            <w:r>
              <w:rPr>
                <w:sz w:val="24"/>
                <w:rtl/>
              </w:rPr>
              <w:t xml:space="preserve">סעיף 13 </w:t>
            </w:r>
          </w:p>
        </w:tc>
        <w:tc>
          <w:tcPr>
            <w:tcW w:w="5669" w:type="dxa"/>
          </w:tcPr>
          <w:p w14:paraId="32C78B20" w14:textId="77777777" w:rsidR="00A33CBF" w:rsidRPr="00A33CBF" w:rsidRDefault="00A33CBF" w:rsidP="00A33CBF">
            <w:pPr>
              <w:spacing w:line="240" w:lineRule="auto"/>
              <w:jc w:val="left"/>
              <w:rPr>
                <w:rFonts w:cs="Frankruhel"/>
                <w:sz w:val="24"/>
                <w:rtl/>
              </w:rPr>
            </w:pPr>
            <w:r>
              <w:rPr>
                <w:sz w:val="24"/>
                <w:rtl/>
              </w:rPr>
              <w:t>רשות כניסה והצגת רשיון</w:t>
            </w:r>
          </w:p>
        </w:tc>
        <w:tc>
          <w:tcPr>
            <w:tcW w:w="567" w:type="dxa"/>
          </w:tcPr>
          <w:p w14:paraId="2C311B66" w14:textId="77777777" w:rsidR="00A33CBF" w:rsidRPr="00A33CBF" w:rsidRDefault="00A33CBF" w:rsidP="00A33CBF">
            <w:pPr>
              <w:spacing w:line="240" w:lineRule="auto"/>
              <w:jc w:val="left"/>
              <w:rPr>
                <w:rStyle w:val="Hyperlink"/>
                <w:rtl/>
              </w:rPr>
            </w:pPr>
            <w:hyperlink w:anchor="Seif21" w:tooltip="רשות כניסה והצגת רשיון" w:history="1">
              <w:r w:rsidRPr="00A33CBF">
                <w:rPr>
                  <w:rStyle w:val="Hyperlink"/>
                </w:rPr>
                <w:t>Go</w:t>
              </w:r>
            </w:hyperlink>
          </w:p>
        </w:tc>
        <w:tc>
          <w:tcPr>
            <w:tcW w:w="850" w:type="dxa"/>
          </w:tcPr>
          <w:p w14:paraId="72F4EA8C"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74502878" w14:textId="77777777" w:rsidTr="00A33CBF">
        <w:tblPrEx>
          <w:tblCellMar>
            <w:top w:w="0" w:type="dxa"/>
            <w:bottom w:w="0" w:type="dxa"/>
          </w:tblCellMar>
        </w:tblPrEx>
        <w:tc>
          <w:tcPr>
            <w:tcW w:w="1247" w:type="dxa"/>
          </w:tcPr>
          <w:p w14:paraId="2AA30164" w14:textId="77777777" w:rsidR="00A33CBF" w:rsidRPr="00A33CBF" w:rsidRDefault="00A33CBF" w:rsidP="00A33CBF">
            <w:pPr>
              <w:spacing w:line="240" w:lineRule="auto"/>
              <w:jc w:val="left"/>
              <w:rPr>
                <w:rFonts w:cs="Frankruhel"/>
                <w:sz w:val="24"/>
                <w:rtl/>
              </w:rPr>
            </w:pPr>
            <w:r>
              <w:rPr>
                <w:sz w:val="24"/>
                <w:rtl/>
              </w:rPr>
              <w:t xml:space="preserve">סעיף 14 </w:t>
            </w:r>
          </w:p>
        </w:tc>
        <w:tc>
          <w:tcPr>
            <w:tcW w:w="5669" w:type="dxa"/>
          </w:tcPr>
          <w:p w14:paraId="4A792934" w14:textId="77777777" w:rsidR="00A33CBF" w:rsidRPr="00A33CBF" w:rsidRDefault="00A33CBF" w:rsidP="00A33CBF">
            <w:pPr>
              <w:spacing w:line="240" w:lineRule="auto"/>
              <w:jc w:val="left"/>
              <w:rPr>
                <w:rFonts w:cs="Frankruhel"/>
                <w:sz w:val="24"/>
                <w:rtl/>
              </w:rPr>
            </w:pPr>
            <w:r>
              <w:rPr>
                <w:sz w:val="24"/>
                <w:rtl/>
              </w:rPr>
              <w:t>הודעות בדבר הסרת שילוט או ביצוע עבודות</w:t>
            </w:r>
          </w:p>
        </w:tc>
        <w:tc>
          <w:tcPr>
            <w:tcW w:w="567" w:type="dxa"/>
          </w:tcPr>
          <w:p w14:paraId="252E7B7F" w14:textId="77777777" w:rsidR="00A33CBF" w:rsidRPr="00A33CBF" w:rsidRDefault="00A33CBF" w:rsidP="00A33CBF">
            <w:pPr>
              <w:spacing w:line="240" w:lineRule="auto"/>
              <w:jc w:val="left"/>
              <w:rPr>
                <w:rStyle w:val="Hyperlink"/>
                <w:rtl/>
              </w:rPr>
            </w:pPr>
            <w:hyperlink w:anchor="Seif10" w:tooltip="הודעות בדבר הסרת שילוט או ביצוע עבודות" w:history="1">
              <w:r w:rsidRPr="00A33CBF">
                <w:rPr>
                  <w:rStyle w:val="Hyperlink"/>
                </w:rPr>
                <w:t>Go</w:t>
              </w:r>
            </w:hyperlink>
          </w:p>
        </w:tc>
        <w:tc>
          <w:tcPr>
            <w:tcW w:w="850" w:type="dxa"/>
          </w:tcPr>
          <w:p w14:paraId="0344752E"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3CBF" w:rsidRPr="00A33CBF" w14:paraId="55F055CF" w14:textId="77777777" w:rsidTr="00A33CBF">
        <w:tblPrEx>
          <w:tblCellMar>
            <w:top w:w="0" w:type="dxa"/>
            <w:bottom w:w="0" w:type="dxa"/>
          </w:tblCellMar>
        </w:tblPrEx>
        <w:tc>
          <w:tcPr>
            <w:tcW w:w="1247" w:type="dxa"/>
          </w:tcPr>
          <w:p w14:paraId="422D7DBB" w14:textId="77777777" w:rsidR="00A33CBF" w:rsidRPr="00A33CBF" w:rsidRDefault="00A33CBF" w:rsidP="00A33CBF">
            <w:pPr>
              <w:spacing w:line="240" w:lineRule="auto"/>
              <w:jc w:val="left"/>
              <w:rPr>
                <w:rFonts w:cs="Frankruhel"/>
                <w:sz w:val="24"/>
                <w:rtl/>
              </w:rPr>
            </w:pPr>
            <w:r>
              <w:rPr>
                <w:sz w:val="24"/>
                <w:rtl/>
              </w:rPr>
              <w:t xml:space="preserve">סעיף 15 </w:t>
            </w:r>
          </w:p>
        </w:tc>
        <w:tc>
          <w:tcPr>
            <w:tcW w:w="5669" w:type="dxa"/>
          </w:tcPr>
          <w:p w14:paraId="663D3C55" w14:textId="77777777" w:rsidR="00A33CBF" w:rsidRPr="00A33CBF" w:rsidRDefault="00A33CBF" w:rsidP="00A33CBF">
            <w:pPr>
              <w:spacing w:line="240" w:lineRule="auto"/>
              <w:jc w:val="left"/>
              <w:rPr>
                <w:rFonts w:cs="Frankruhel"/>
                <w:sz w:val="24"/>
                <w:rtl/>
              </w:rPr>
            </w:pPr>
            <w:r>
              <w:rPr>
                <w:sz w:val="24"/>
                <w:rtl/>
              </w:rPr>
              <w:t>מסירת העתקים</w:t>
            </w:r>
          </w:p>
        </w:tc>
        <w:tc>
          <w:tcPr>
            <w:tcW w:w="567" w:type="dxa"/>
          </w:tcPr>
          <w:p w14:paraId="56407B12" w14:textId="77777777" w:rsidR="00A33CBF" w:rsidRPr="00A33CBF" w:rsidRDefault="00A33CBF" w:rsidP="00A33CBF">
            <w:pPr>
              <w:spacing w:line="240" w:lineRule="auto"/>
              <w:jc w:val="left"/>
              <w:rPr>
                <w:rStyle w:val="Hyperlink"/>
                <w:rtl/>
              </w:rPr>
            </w:pPr>
            <w:hyperlink w:anchor="Seif11" w:tooltip="מסירת העתקים" w:history="1">
              <w:r w:rsidRPr="00A33CBF">
                <w:rPr>
                  <w:rStyle w:val="Hyperlink"/>
                </w:rPr>
                <w:t>Go</w:t>
              </w:r>
            </w:hyperlink>
          </w:p>
        </w:tc>
        <w:tc>
          <w:tcPr>
            <w:tcW w:w="850" w:type="dxa"/>
          </w:tcPr>
          <w:p w14:paraId="02BE347D"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6124ED38" w14:textId="77777777" w:rsidTr="00A33CBF">
        <w:tblPrEx>
          <w:tblCellMar>
            <w:top w:w="0" w:type="dxa"/>
            <w:bottom w:w="0" w:type="dxa"/>
          </w:tblCellMar>
        </w:tblPrEx>
        <w:tc>
          <w:tcPr>
            <w:tcW w:w="1247" w:type="dxa"/>
          </w:tcPr>
          <w:p w14:paraId="0018BB19" w14:textId="77777777" w:rsidR="00A33CBF" w:rsidRPr="00A33CBF" w:rsidRDefault="00A33CBF" w:rsidP="00A33CBF">
            <w:pPr>
              <w:spacing w:line="240" w:lineRule="auto"/>
              <w:jc w:val="left"/>
              <w:rPr>
                <w:rFonts w:cs="Frankruhel"/>
                <w:sz w:val="24"/>
                <w:rtl/>
              </w:rPr>
            </w:pPr>
            <w:r>
              <w:rPr>
                <w:sz w:val="24"/>
                <w:rtl/>
              </w:rPr>
              <w:t xml:space="preserve">סעיף 16 </w:t>
            </w:r>
          </w:p>
        </w:tc>
        <w:tc>
          <w:tcPr>
            <w:tcW w:w="5669" w:type="dxa"/>
          </w:tcPr>
          <w:p w14:paraId="4FCE70D8" w14:textId="77777777" w:rsidR="00A33CBF" w:rsidRPr="00A33CBF" w:rsidRDefault="00A33CBF" w:rsidP="00A33CBF">
            <w:pPr>
              <w:spacing w:line="240" w:lineRule="auto"/>
              <w:jc w:val="left"/>
              <w:rPr>
                <w:rFonts w:cs="Frankruhel"/>
                <w:sz w:val="24"/>
                <w:rtl/>
              </w:rPr>
            </w:pPr>
            <w:r>
              <w:rPr>
                <w:sz w:val="24"/>
                <w:rtl/>
              </w:rPr>
              <w:t>שמירת מודעות</w:t>
            </w:r>
          </w:p>
        </w:tc>
        <w:tc>
          <w:tcPr>
            <w:tcW w:w="567" w:type="dxa"/>
          </w:tcPr>
          <w:p w14:paraId="3DCBE23E" w14:textId="77777777" w:rsidR="00A33CBF" w:rsidRPr="00A33CBF" w:rsidRDefault="00A33CBF" w:rsidP="00A33CBF">
            <w:pPr>
              <w:spacing w:line="240" w:lineRule="auto"/>
              <w:jc w:val="left"/>
              <w:rPr>
                <w:rStyle w:val="Hyperlink"/>
                <w:rtl/>
              </w:rPr>
            </w:pPr>
            <w:hyperlink w:anchor="Seif12" w:tooltip="שמירת מודעות" w:history="1">
              <w:r w:rsidRPr="00A33CBF">
                <w:rPr>
                  <w:rStyle w:val="Hyperlink"/>
                </w:rPr>
                <w:t>Go</w:t>
              </w:r>
            </w:hyperlink>
          </w:p>
        </w:tc>
        <w:tc>
          <w:tcPr>
            <w:tcW w:w="850" w:type="dxa"/>
          </w:tcPr>
          <w:p w14:paraId="51B3287C"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67A86218" w14:textId="77777777" w:rsidTr="00A33CBF">
        <w:tblPrEx>
          <w:tblCellMar>
            <w:top w:w="0" w:type="dxa"/>
            <w:bottom w:w="0" w:type="dxa"/>
          </w:tblCellMar>
        </w:tblPrEx>
        <w:tc>
          <w:tcPr>
            <w:tcW w:w="1247" w:type="dxa"/>
          </w:tcPr>
          <w:p w14:paraId="60AD64D1" w14:textId="77777777" w:rsidR="00A33CBF" w:rsidRPr="00A33CBF" w:rsidRDefault="00A33CBF" w:rsidP="00A33CBF">
            <w:pPr>
              <w:spacing w:line="240" w:lineRule="auto"/>
              <w:jc w:val="left"/>
              <w:rPr>
                <w:rFonts w:cs="Frankruhel"/>
                <w:sz w:val="24"/>
                <w:rtl/>
              </w:rPr>
            </w:pPr>
            <w:r>
              <w:rPr>
                <w:sz w:val="24"/>
                <w:rtl/>
              </w:rPr>
              <w:t xml:space="preserve">סעיף 17 </w:t>
            </w:r>
          </w:p>
        </w:tc>
        <w:tc>
          <w:tcPr>
            <w:tcW w:w="5669" w:type="dxa"/>
          </w:tcPr>
          <w:p w14:paraId="7701A035" w14:textId="77777777" w:rsidR="00A33CBF" w:rsidRPr="00A33CBF" w:rsidRDefault="00A33CBF" w:rsidP="00A33CBF">
            <w:pPr>
              <w:spacing w:line="240" w:lineRule="auto"/>
              <w:jc w:val="left"/>
              <w:rPr>
                <w:rFonts w:cs="Frankruhel"/>
                <w:sz w:val="24"/>
                <w:rtl/>
              </w:rPr>
            </w:pPr>
            <w:r>
              <w:rPr>
                <w:sz w:val="24"/>
                <w:rtl/>
              </w:rPr>
              <w:t>הדבקת מודעות</w:t>
            </w:r>
          </w:p>
        </w:tc>
        <w:tc>
          <w:tcPr>
            <w:tcW w:w="567" w:type="dxa"/>
          </w:tcPr>
          <w:p w14:paraId="146BFBE1" w14:textId="77777777" w:rsidR="00A33CBF" w:rsidRPr="00A33CBF" w:rsidRDefault="00A33CBF" w:rsidP="00A33CBF">
            <w:pPr>
              <w:spacing w:line="240" w:lineRule="auto"/>
              <w:jc w:val="left"/>
              <w:rPr>
                <w:rStyle w:val="Hyperlink"/>
                <w:rtl/>
              </w:rPr>
            </w:pPr>
            <w:hyperlink w:anchor="Seif13" w:tooltip="הדבקת מודעות" w:history="1">
              <w:r w:rsidRPr="00A33CBF">
                <w:rPr>
                  <w:rStyle w:val="Hyperlink"/>
                </w:rPr>
                <w:t>Go</w:t>
              </w:r>
            </w:hyperlink>
          </w:p>
        </w:tc>
        <w:tc>
          <w:tcPr>
            <w:tcW w:w="850" w:type="dxa"/>
          </w:tcPr>
          <w:p w14:paraId="0DAAAC80"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6122ED4D" w14:textId="77777777" w:rsidTr="00A33CBF">
        <w:tblPrEx>
          <w:tblCellMar>
            <w:top w:w="0" w:type="dxa"/>
            <w:bottom w:w="0" w:type="dxa"/>
          </w:tblCellMar>
        </w:tblPrEx>
        <w:tc>
          <w:tcPr>
            <w:tcW w:w="1247" w:type="dxa"/>
          </w:tcPr>
          <w:p w14:paraId="41C82A61" w14:textId="77777777" w:rsidR="00A33CBF" w:rsidRPr="00A33CBF" w:rsidRDefault="00A33CBF" w:rsidP="00A33CBF">
            <w:pPr>
              <w:spacing w:line="240" w:lineRule="auto"/>
              <w:jc w:val="left"/>
              <w:rPr>
                <w:rFonts w:cs="Frankruhel"/>
                <w:sz w:val="24"/>
                <w:rtl/>
              </w:rPr>
            </w:pPr>
            <w:r>
              <w:rPr>
                <w:sz w:val="24"/>
                <w:rtl/>
              </w:rPr>
              <w:t xml:space="preserve">סעיף 18 </w:t>
            </w:r>
          </w:p>
        </w:tc>
        <w:tc>
          <w:tcPr>
            <w:tcW w:w="5669" w:type="dxa"/>
          </w:tcPr>
          <w:p w14:paraId="370EA826" w14:textId="77777777" w:rsidR="00A33CBF" w:rsidRPr="00A33CBF" w:rsidRDefault="00A33CBF" w:rsidP="00A33CBF">
            <w:pPr>
              <w:spacing w:line="240" w:lineRule="auto"/>
              <w:jc w:val="left"/>
              <w:rPr>
                <w:rFonts w:cs="Frankruhel"/>
                <w:sz w:val="24"/>
                <w:rtl/>
              </w:rPr>
            </w:pPr>
            <w:r>
              <w:rPr>
                <w:sz w:val="24"/>
                <w:rtl/>
              </w:rPr>
              <w:t>שימוש בשפות</w:t>
            </w:r>
          </w:p>
        </w:tc>
        <w:tc>
          <w:tcPr>
            <w:tcW w:w="567" w:type="dxa"/>
          </w:tcPr>
          <w:p w14:paraId="48559CA3" w14:textId="77777777" w:rsidR="00A33CBF" w:rsidRPr="00A33CBF" w:rsidRDefault="00A33CBF" w:rsidP="00A33CBF">
            <w:pPr>
              <w:spacing w:line="240" w:lineRule="auto"/>
              <w:jc w:val="left"/>
              <w:rPr>
                <w:rStyle w:val="Hyperlink"/>
                <w:rtl/>
              </w:rPr>
            </w:pPr>
            <w:hyperlink w:anchor="Seif14" w:tooltip="שימוש בשפות" w:history="1">
              <w:r w:rsidRPr="00A33CBF">
                <w:rPr>
                  <w:rStyle w:val="Hyperlink"/>
                </w:rPr>
                <w:t>Go</w:t>
              </w:r>
            </w:hyperlink>
          </w:p>
        </w:tc>
        <w:tc>
          <w:tcPr>
            <w:tcW w:w="850" w:type="dxa"/>
          </w:tcPr>
          <w:p w14:paraId="1766E319"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20640375" w14:textId="77777777" w:rsidTr="00A33CBF">
        <w:tblPrEx>
          <w:tblCellMar>
            <w:top w:w="0" w:type="dxa"/>
            <w:bottom w:w="0" w:type="dxa"/>
          </w:tblCellMar>
        </w:tblPrEx>
        <w:tc>
          <w:tcPr>
            <w:tcW w:w="1247" w:type="dxa"/>
          </w:tcPr>
          <w:p w14:paraId="13F69E28" w14:textId="77777777" w:rsidR="00A33CBF" w:rsidRPr="00A33CBF" w:rsidRDefault="00A33CBF" w:rsidP="00A33CBF">
            <w:pPr>
              <w:spacing w:line="240" w:lineRule="auto"/>
              <w:jc w:val="left"/>
              <w:rPr>
                <w:rFonts w:cs="Frankruhel"/>
                <w:sz w:val="24"/>
                <w:rtl/>
              </w:rPr>
            </w:pPr>
            <w:r>
              <w:rPr>
                <w:sz w:val="24"/>
                <w:rtl/>
              </w:rPr>
              <w:t xml:space="preserve">סעיף 19 </w:t>
            </w:r>
          </w:p>
        </w:tc>
        <w:tc>
          <w:tcPr>
            <w:tcW w:w="5669" w:type="dxa"/>
          </w:tcPr>
          <w:p w14:paraId="771E2FAE" w14:textId="77777777" w:rsidR="00A33CBF" w:rsidRPr="00A33CBF" w:rsidRDefault="00A33CBF" w:rsidP="00A33CBF">
            <w:pPr>
              <w:spacing w:line="240" w:lineRule="auto"/>
              <w:jc w:val="left"/>
              <w:rPr>
                <w:rFonts w:cs="Frankruhel"/>
                <w:sz w:val="24"/>
                <w:rtl/>
              </w:rPr>
            </w:pPr>
            <w:r>
              <w:rPr>
                <w:sz w:val="24"/>
                <w:rtl/>
              </w:rPr>
              <w:t>מסירת הודעות</w:t>
            </w:r>
          </w:p>
        </w:tc>
        <w:tc>
          <w:tcPr>
            <w:tcW w:w="567" w:type="dxa"/>
          </w:tcPr>
          <w:p w14:paraId="5C182D88" w14:textId="77777777" w:rsidR="00A33CBF" w:rsidRPr="00A33CBF" w:rsidRDefault="00A33CBF" w:rsidP="00A33CBF">
            <w:pPr>
              <w:spacing w:line="240" w:lineRule="auto"/>
              <w:jc w:val="left"/>
              <w:rPr>
                <w:rStyle w:val="Hyperlink"/>
                <w:rtl/>
              </w:rPr>
            </w:pPr>
            <w:hyperlink w:anchor="Seif15" w:tooltip="מסירת הודעות" w:history="1">
              <w:r w:rsidRPr="00A33CBF">
                <w:rPr>
                  <w:rStyle w:val="Hyperlink"/>
                </w:rPr>
                <w:t>Go</w:t>
              </w:r>
            </w:hyperlink>
          </w:p>
        </w:tc>
        <w:tc>
          <w:tcPr>
            <w:tcW w:w="850" w:type="dxa"/>
          </w:tcPr>
          <w:p w14:paraId="2697960C"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5BC395F9" w14:textId="77777777" w:rsidTr="00A33CBF">
        <w:tblPrEx>
          <w:tblCellMar>
            <w:top w:w="0" w:type="dxa"/>
            <w:bottom w:w="0" w:type="dxa"/>
          </w:tblCellMar>
        </w:tblPrEx>
        <w:tc>
          <w:tcPr>
            <w:tcW w:w="1247" w:type="dxa"/>
          </w:tcPr>
          <w:p w14:paraId="37E562B7" w14:textId="77777777" w:rsidR="00A33CBF" w:rsidRPr="00A33CBF" w:rsidRDefault="00A33CBF" w:rsidP="00A33CBF">
            <w:pPr>
              <w:spacing w:line="240" w:lineRule="auto"/>
              <w:jc w:val="left"/>
              <w:rPr>
                <w:rFonts w:cs="Frankruhel"/>
                <w:sz w:val="24"/>
                <w:rtl/>
              </w:rPr>
            </w:pPr>
            <w:r>
              <w:rPr>
                <w:sz w:val="24"/>
                <w:rtl/>
              </w:rPr>
              <w:t xml:space="preserve">סעיף 20 </w:t>
            </w:r>
          </w:p>
        </w:tc>
        <w:tc>
          <w:tcPr>
            <w:tcW w:w="5669" w:type="dxa"/>
          </w:tcPr>
          <w:p w14:paraId="7608DDB2" w14:textId="77777777" w:rsidR="00A33CBF" w:rsidRPr="00A33CBF" w:rsidRDefault="00A33CBF" w:rsidP="00A33CBF">
            <w:pPr>
              <w:spacing w:line="240" w:lineRule="auto"/>
              <w:jc w:val="left"/>
              <w:rPr>
                <w:rFonts w:cs="Frankruhel"/>
                <w:sz w:val="24"/>
                <w:rtl/>
              </w:rPr>
            </w:pPr>
            <w:r>
              <w:rPr>
                <w:sz w:val="24"/>
                <w:rtl/>
              </w:rPr>
              <w:t>חזקת אחריות</w:t>
            </w:r>
          </w:p>
        </w:tc>
        <w:tc>
          <w:tcPr>
            <w:tcW w:w="567" w:type="dxa"/>
          </w:tcPr>
          <w:p w14:paraId="4D2DDFFD" w14:textId="77777777" w:rsidR="00A33CBF" w:rsidRPr="00A33CBF" w:rsidRDefault="00A33CBF" w:rsidP="00A33CBF">
            <w:pPr>
              <w:spacing w:line="240" w:lineRule="auto"/>
              <w:jc w:val="left"/>
              <w:rPr>
                <w:rStyle w:val="Hyperlink"/>
                <w:rtl/>
              </w:rPr>
            </w:pPr>
            <w:hyperlink w:anchor="Seif16" w:tooltip="חזקת אחריות" w:history="1">
              <w:r w:rsidRPr="00A33CBF">
                <w:rPr>
                  <w:rStyle w:val="Hyperlink"/>
                </w:rPr>
                <w:t>Go</w:t>
              </w:r>
            </w:hyperlink>
          </w:p>
        </w:tc>
        <w:tc>
          <w:tcPr>
            <w:tcW w:w="850" w:type="dxa"/>
          </w:tcPr>
          <w:p w14:paraId="73F6BD28"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2196DFBF" w14:textId="77777777" w:rsidTr="00A33CBF">
        <w:tblPrEx>
          <w:tblCellMar>
            <w:top w:w="0" w:type="dxa"/>
            <w:bottom w:w="0" w:type="dxa"/>
          </w:tblCellMar>
        </w:tblPrEx>
        <w:tc>
          <w:tcPr>
            <w:tcW w:w="1247" w:type="dxa"/>
          </w:tcPr>
          <w:p w14:paraId="795D67C4" w14:textId="77777777" w:rsidR="00A33CBF" w:rsidRPr="00A33CBF" w:rsidRDefault="00A33CBF" w:rsidP="00A33CBF">
            <w:pPr>
              <w:spacing w:line="240" w:lineRule="auto"/>
              <w:jc w:val="left"/>
              <w:rPr>
                <w:rFonts w:cs="Frankruhel"/>
                <w:sz w:val="24"/>
                <w:rtl/>
              </w:rPr>
            </w:pPr>
            <w:r>
              <w:rPr>
                <w:sz w:val="24"/>
                <w:rtl/>
              </w:rPr>
              <w:t xml:space="preserve">סעיף 21 </w:t>
            </w:r>
          </w:p>
        </w:tc>
        <w:tc>
          <w:tcPr>
            <w:tcW w:w="5669" w:type="dxa"/>
          </w:tcPr>
          <w:p w14:paraId="0F62C324" w14:textId="77777777" w:rsidR="00A33CBF" w:rsidRPr="00A33CBF" w:rsidRDefault="00A33CBF" w:rsidP="00A33CBF">
            <w:pPr>
              <w:spacing w:line="240" w:lineRule="auto"/>
              <w:jc w:val="left"/>
              <w:rPr>
                <w:rFonts w:cs="Frankruhel"/>
                <w:sz w:val="24"/>
                <w:rtl/>
              </w:rPr>
            </w:pPr>
            <w:r>
              <w:rPr>
                <w:sz w:val="24"/>
                <w:rtl/>
              </w:rPr>
              <w:t>ביטול</w:t>
            </w:r>
          </w:p>
        </w:tc>
        <w:tc>
          <w:tcPr>
            <w:tcW w:w="567" w:type="dxa"/>
          </w:tcPr>
          <w:p w14:paraId="5AE4F625" w14:textId="77777777" w:rsidR="00A33CBF" w:rsidRPr="00A33CBF" w:rsidRDefault="00A33CBF" w:rsidP="00A33CBF">
            <w:pPr>
              <w:spacing w:line="240" w:lineRule="auto"/>
              <w:jc w:val="left"/>
              <w:rPr>
                <w:rStyle w:val="Hyperlink"/>
                <w:rtl/>
              </w:rPr>
            </w:pPr>
            <w:hyperlink w:anchor="Seif17" w:tooltip="ביטול" w:history="1">
              <w:r w:rsidRPr="00A33CBF">
                <w:rPr>
                  <w:rStyle w:val="Hyperlink"/>
                </w:rPr>
                <w:t>Go</w:t>
              </w:r>
            </w:hyperlink>
          </w:p>
        </w:tc>
        <w:tc>
          <w:tcPr>
            <w:tcW w:w="850" w:type="dxa"/>
          </w:tcPr>
          <w:p w14:paraId="1CC3E0E1"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4708174A" w14:textId="77777777" w:rsidTr="00A33CBF">
        <w:tblPrEx>
          <w:tblCellMar>
            <w:top w:w="0" w:type="dxa"/>
            <w:bottom w:w="0" w:type="dxa"/>
          </w:tblCellMar>
        </w:tblPrEx>
        <w:tc>
          <w:tcPr>
            <w:tcW w:w="1247" w:type="dxa"/>
          </w:tcPr>
          <w:p w14:paraId="34126B38" w14:textId="77777777" w:rsidR="00A33CBF" w:rsidRPr="00A33CBF" w:rsidRDefault="00A33CBF" w:rsidP="00A33CBF">
            <w:pPr>
              <w:spacing w:line="240" w:lineRule="auto"/>
              <w:jc w:val="left"/>
              <w:rPr>
                <w:rFonts w:cs="Frankruhel"/>
                <w:sz w:val="24"/>
                <w:rtl/>
              </w:rPr>
            </w:pPr>
            <w:r>
              <w:rPr>
                <w:sz w:val="24"/>
                <w:rtl/>
              </w:rPr>
              <w:t xml:space="preserve">סעיף 22 </w:t>
            </w:r>
          </w:p>
        </w:tc>
        <w:tc>
          <w:tcPr>
            <w:tcW w:w="5669" w:type="dxa"/>
          </w:tcPr>
          <w:p w14:paraId="41A80C19" w14:textId="77777777" w:rsidR="00A33CBF" w:rsidRPr="00A33CBF" w:rsidRDefault="00A33CBF" w:rsidP="00A33CBF">
            <w:pPr>
              <w:spacing w:line="240" w:lineRule="auto"/>
              <w:jc w:val="left"/>
              <w:rPr>
                <w:rFonts w:cs="Frankruhel"/>
                <w:sz w:val="24"/>
                <w:rtl/>
              </w:rPr>
            </w:pPr>
            <w:r>
              <w:rPr>
                <w:sz w:val="24"/>
                <w:rtl/>
              </w:rPr>
              <w:t>הוראת שעה</w:t>
            </w:r>
          </w:p>
        </w:tc>
        <w:tc>
          <w:tcPr>
            <w:tcW w:w="567" w:type="dxa"/>
          </w:tcPr>
          <w:p w14:paraId="66E5033B" w14:textId="77777777" w:rsidR="00A33CBF" w:rsidRPr="00A33CBF" w:rsidRDefault="00A33CBF" w:rsidP="00A33CBF">
            <w:pPr>
              <w:spacing w:line="240" w:lineRule="auto"/>
              <w:jc w:val="left"/>
              <w:rPr>
                <w:rStyle w:val="Hyperlink"/>
                <w:rtl/>
              </w:rPr>
            </w:pPr>
            <w:hyperlink w:anchor="Seif22" w:tooltip="הוראת שעה" w:history="1">
              <w:r w:rsidRPr="00A33CBF">
                <w:rPr>
                  <w:rStyle w:val="Hyperlink"/>
                </w:rPr>
                <w:t>Go</w:t>
              </w:r>
            </w:hyperlink>
          </w:p>
        </w:tc>
        <w:tc>
          <w:tcPr>
            <w:tcW w:w="850" w:type="dxa"/>
          </w:tcPr>
          <w:p w14:paraId="7AB9DAB4"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34FF1D14" w14:textId="77777777" w:rsidTr="00A33CBF">
        <w:tblPrEx>
          <w:tblCellMar>
            <w:top w:w="0" w:type="dxa"/>
            <w:bottom w:w="0" w:type="dxa"/>
          </w:tblCellMar>
        </w:tblPrEx>
        <w:tc>
          <w:tcPr>
            <w:tcW w:w="1247" w:type="dxa"/>
          </w:tcPr>
          <w:p w14:paraId="1C723AF1" w14:textId="77777777" w:rsidR="00A33CBF" w:rsidRPr="00A33CBF" w:rsidRDefault="00A33CBF" w:rsidP="00A33CBF">
            <w:pPr>
              <w:spacing w:line="240" w:lineRule="auto"/>
              <w:jc w:val="left"/>
              <w:rPr>
                <w:rFonts w:cs="Frankruhel"/>
                <w:sz w:val="24"/>
                <w:rtl/>
              </w:rPr>
            </w:pPr>
          </w:p>
        </w:tc>
        <w:tc>
          <w:tcPr>
            <w:tcW w:w="5669" w:type="dxa"/>
          </w:tcPr>
          <w:p w14:paraId="654BE6D9" w14:textId="77777777" w:rsidR="00A33CBF" w:rsidRPr="00A33CBF" w:rsidRDefault="00A33CBF" w:rsidP="00A33CBF">
            <w:pPr>
              <w:spacing w:line="240" w:lineRule="auto"/>
              <w:jc w:val="left"/>
              <w:rPr>
                <w:rFonts w:cs="Frankruhel"/>
                <w:sz w:val="24"/>
                <w:rtl/>
              </w:rPr>
            </w:pPr>
            <w:r>
              <w:rPr>
                <w:sz w:val="24"/>
                <w:rtl/>
              </w:rPr>
              <w:t>תוספת</w:t>
            </w:r>
          </w:p>
        </w:tc>
        <w:tc>
          <w:tcPr>
            <w:tcW w:w="567" w:type="dxa"/>
          </w:tcPr>
          <w:p w14:paraId="2BE3EE9F" w14:textId="77777777" w:rsidR="00A33CBF" w:rsidRPr="00A33CBF" w:rsidRDefault="00A33CBF" w:rsidP="00A33CBF">
            <w:pPr>
              <w:spacing w:line="240" w:lineRule="auto"/>
              <w:jc w:val="left"/>
              <w:rPr>
                <w:rStyle w:val="Hyperlink"/>
                <w:rtl/>
              </w:rPr>
            </w:pPr>
            <w:hyperlink w:anchor="med4" w:tooltip="תוספת" w:history="1">
              <w:r w:rsidRPr="00A33CBF">
                <w:rPr>
                  <w:rStyle w:val="Hyperlink"/>
                </w:rPr>
                <w:t>Go</w:t>
              </w:r>
            </w:hyperlink>
          </w:p>
        </w:tc>
        <w:tc>
          <w:tcPr>
            <w:tcW w:w="850" w:type="dxa"/>
          </w:tcPr>
          <w:p w14:paraId="624610CB"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3CBF" w:rsidRPr="00A33CBF" w14:paraId="4B433B84" w14:textId="77777777" w:rsidTr="00A33CBF">
        <w:tblPrEx>
          <w:tblCellMar>
            <w:top w:w="0" w:type="dxa"/>
            <w:bottom w:w="0" w:type="dxa"/>
          </w:tblCellMar>
        </w:tblPrEx>
        <w:tc>
          <w:tcPr>
            <w:tcW w:w="1247" w:type="dxa"/>
          </w:tcPr>
          <w:p w14:paraId="3A0B603B" w14:textId="77777777" w:rsidR="00A33CBF" w:rsidRPr="00A33CBF" w:rsidRDefault="00A33CBF" w:rsidP="00A33CBF">
            <w:pPr>
              <w:spacing w:line="240" w:lineRule="auto"/>
              <w:jc w:val="left"/>
              <w:rPr>
                <w:rFonts w:cs="Frankruhel"/>
                <w:sz w:val="24"/>
                <w:rtl/>
              </w:rPr>
            </w:pPr>
            <w:r>
              <w:rPr>
                <w:sz w:val="24"/>
                <w:rtl/>
              </w:rPr>
              <w:t xml:space="preserve">סעיף 3 </w:t>
            </w:r>
          </w:p>
        </w:tc>
        <w:tc>
          <w:tcPr>
            <w:tcW w:w="5669" w:type="dxa"/>
          </w:tcPr>
          <w:p w14:paraId="61779AB6" w14:textId="77777777" w:rsidR="00A33CBF" w:rsidRPr="00A33CBF" w:rsidRDefault="00A33CBF" w:rsidP="00A33CBF">
            <w:pPr>
              <w:spacing w:line="240" w:lineRule="auto"/>
              <w:jc w:val="left"/>
              <w:rPr>
                <w:rFonts w:cs="Frankruhel"/>
                <w:sz w:val="24"/>
                <w:rtl/>
              </w:rPr>
            </w:pPr>
            <w:r>
              <w:rPr>
                <w:sz w:val="24"/>
                <w:rtl/>
              </w:rPr>
              <w:t>תיקון</w:t>
            </w:r>
          </w:p>
        </w:tc>
        <w:tc>
          <w:tcPr>
            <w:tcW w:w="567" w:type="dxa"/>
          </w:tcPr>
          <w:p w14:paraId="44772BCE" w14:textId="77777777" w:rsidR="00A33CBF" w:rsidRPr="00A33CBF" w:rsidRDefault="00A33CBF" w:rsidP="00A33CBF">
            <w:pPr>
              <w:spacing w:line="240" w:lineRule="auto"/>
              <w:jc w:val="left"/>
              <w:rPr>
                <w:rStyle w:val="Hyperlink"/>
                <w:rtl/>
              </w:rPr>
            </w:pPr>
            <w:hyperlink w:anchor="Seif23" w:tooltip="תיקון" w:history="1">
              <w:r w:rsidRPr="00A33CBF">
                <w:rPr>
                  <w:rStyle w:val="Hyperlink"/>
                </w:rPr>
                <w:t>Go</w:t>
              </w:r>
            </w:hyperlink>
          </w:p>
        </w:tc>
        <w:tc>
          <w:tcPr>
            <w:tcW w:w="850" w:type="dxa"/>
          </w:tcPr>
          <w:p w14:paraId="2AD8690F" w14:textId="77777777" w:rsidR="00A33CBF" w:rsidRPr="00A33CBF" w:rsidRDefault="00A33CBF" w:rsidP="00A33C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6D4F1356" w14:textId="77777777" w:rsidR="00A54089" w:rsidRDefault="00A54089">
      <w:pPr>
        <w:pStyle w:val="big-header"/>
        <w:ind w:left="0" w:right="1134"/>
        <w:rPr>
          <w:rFonts w:cs="FrankRuehl"/>
          <w:sz w:val="32"/>
          <w:rtl/>
        </w:rPr>
      </w:pPr>
    </w:p>
    <w:p w14:paraId="0DA5C906" w14:textId="77777777" w:rsidR="00A54089" w:rsidRDefault="00A54089" w:rsidP="00572E3E">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לתל-אביב-יפו (</w:t>
      </w:r>
      <w:r w:rsidR="00B43F17">
        <w:rPr>
          <w:rFonts w:cs="FrankRuehl" w:hint="cs"/>
          <w:sz w:val="32"/>
          <w:rtl/>
        </w:rPr>
        <w:t>שילוט), תשנ"ג-1992</w:t>
      </w:r>
      <w:r>
        <w:rPr>
          <w:rStyle w:val="default"/>
          <w:rtl/>
        </w:rPr>
        <w:footnoteReference w:customMarkFollows="1" w:id="1"/>
        <w:t>*</w:t>
      </w:r>
    </w:p>
    <w:p w14:paraId="2C1DAB8B" w14:textId="77777777" w:rsidR="00A54089" w:rsidRDefault="00521F72" w:rsidP="00D437FD">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D437FD">
        <w:rPr>
          <w:rFonts w:cs="FrankRuehl" w:hint="cs"/>
          <w:rtl/>
          <w:lang w:val="he-IL"/>
        </w:rPr>
        <w:t>סעיף 246</w:t>
      </w:r>
      <w:r w:rsidR="00A54089">
        <w:rPr>
          <w:rFonts w:cs="FrankRuehl"/>
          <w:rtl/>
          <w:lang w:val="he-IL"/>
        </w:rPr>
        <w:t xml:space="preserve"> </w:t>
      </w:r>
      <w:r w:rsidR="00D437FD">
        <w:rPr>
          <w:rFonts w:cs="FrankRuehl" w:hint="cs"/>
          <w:rtl/>
          <w:lang w:val="he-IL"/>
        </w:rPr>
        <w:t>ו-</w:t>
      </w:r>
      <w:r w:rsidR="00A54089">
        <w:rPr>
          <w:rFonts w:cs="FrankRuehl"/>
          <w:rtl/>
          <w:lang w:val="he-IL"/>
        </w:rPr>
        <w:t>250 לפקודת העיר</w:t>
      </w:r>
      <w:r w:rsidR="00A54089">
        <w:rPr>
          <w:rFonts w:cs="FrankRuehl" w:hint="cs"/>
          <w:rtl/>
          <w:lang w:val="he-IL"/>
        </w:rPr>
        <w:t>י</w:t>
      </w:r>
      <w:r w:rsidR="00A54089">
        <w:rPr>
          <w:rFonts w:cs="FrankRuehl"/>
          <w:rtl/>
          <w:lang w:val="he-IL"/>
        </w:rPr>
        <w:t>ות</w:t>
      </w:r>
      <w:r w:rsidR="00A54089">
        <w:rPr>
          <w:rFonts w:cs="FrankRuehl" w:hint="cs"/>
          <w:rtl/>
          <w:lang w:val="he-IL"/>
        </w:rPr>
        <w:t>,</w:t>
      </w:r>
      <w:r w:rsidR="00A54089">
        <w:rPr>
          <w:rFonts w:cs="FrankRuehl"/>
          <w:rtl/>
          <w:lang w:val="he-IL"/>
        </w:rPr>
        <w:t xml:space="preserve"> מתקינה מועצת עי</w:t>
      </w:r>
      <w:r w:rsidR="00A54089">
        <w:rPr>
          <w:rFonts w:cs="FrankRuehl" w:hint="cs"/>
          <w:rtl/>
          <w:lang w:val="he-IL"/>
        </w:rPr>
        <w:t>רי</w:t>
      </w:r>
      <w:r w:rsidR="00A54089">
        <w:rPr>
          <w:rFonts w:cs="FrankRuehl"/>
          <w:rtl/>
          <w:lang w:val="he-IL"/>
        </w:rPr>
        <w:t>ת תל</w:t>
      </w:r>
      <w:r w:rsidR="00A54089">
        <w:rPr>
          <w:rFonts w:ascii="Arial" w:hAnsi="Arial" w:cs="FrankRuehl"/>
          <w:b/>
          <w:position w:val="4"/>
          <w:szCs w:val="24"/>
          <w:rtl/>
          <w:lang w:val="he-IL"/>
        </w:rPr>
        <w:t>-</w:t>
      </w:r>
      <w:r w:rsidR="00A54089">
        <w:rPr>
          <w:rFonts w:cs="FrankRuehl"/>
          <w:rtl/>
          <w:lang w:val="he-IL"/>
        </w:rPr>
        <w:t>אביב</w:t>
      </w:r>
      <w:r w:rsidR="00A54089">
        <w:rPr>
          <w:rFonts w:ascii="Arial" w:hAnsi="Arial" w:cs="FrankRuehl"/>
          <w:b/>
          <w:position w:val="4"/>
          <w:szCs w:val="24"/>
          <w:rtl/>
          <w:lang w:val="he-IL"/>
        </w:rPr>
        <w:t>-</w:t>
      </w:r>
      <w:r w:rsidR="00A54089">
        <w:rPr>
          <w:rFonts w:cs="FrankRuehl"/>
          <w:rtl/>
          <w:lang w:val="he-IL"/>
        </w:rPr>
        <w:t>יפו חוק עזר</w:t>
      </w:r>
      <w:r w:rsidR="00A54089">
        <w:rPr>
          <w:rFonts w:cs="FrankRuehl" w:hint="cs"/>
          <w:rtl/>
          <w:lang w:val="he-IL"/>
        </w:rPr>
        <w:t xml:space="preserve"> זה:</w:t>
      </w:r>
    </w:p>
    <w:p w14:paraId="094ACE76" w14:textId="77777777" w:rsidR="00A54089" w:rsidRDefault="00A54089" w:rsidP="00B075A3">
      <w:pPr>
        <w:pStyle w:val="medium2-header"/>
        <w:keepLines w:val="0"/>
        <w:spacing w:before="72"/>
        <w:ind w:left="0" w:right="1134"/>
        <w:rPr>
          <w:rFonts w:cs="FrankRuehl"/>
          <w:noProof/>
          <w:rtl/>
        </w:rPr>
      </w:pPr>
      <w:bookmarkStart w:id="0" w:name="med0"/>
      <w:bookmarkEnd w:id="0"/>
      <w:r>
        <w:rPr>
          <w:rFonts w:cs="FrankRuehl"/>
          <w:noProof/>
          <w:rtl/>
        </w:rPr>
        <w:t xml:space="preserve">פרק </w:t>
      </w:r>
      <w:r w:rsidR="00B075A3">
        <w:rPr>
          <w:rFonts w:cs="FrankRuehl" w:hint="cs"/>
          <w:noProof/>
          <w:rtl/>
        </w:rPr>
        <w:t>ראשון</w:t>
      </w:r>
      <w:r>
        <w:rPr>
          <w:rFonts w:cs="FrankRuehl" w:hint="cs"/>
          <w:noProof/>
          <w:rtl/>
        </w:rPr>
        <w:t>: פרשנות</w:t>
      </w:r>
    </w:p>
    <w:p w14:paraId="15DF4BFA" w14:textId="77777777" w:rsidR="00A54089" w:rsidRDefault="00A54089">
      <w:pPr>
        <w:pStyle w:val="P00"/>
        <w:spacing w:before="72"/>
        <w:ind w:left="0" w:right="1134"/>
        <w:rPr>
          <w:rStyle w:val="default"/>
          <w:rFonts w:hint="cs"/>
          <w:rtl/>
        </w:rPr>
      </w:pPr>
      <w:bookmarkStart w:id="1" w:name="Seif1"/>
      <w:bookmarkEnd w:id="1"/>
      <w:r>
        <w:rPr>
          <w:lang w:val="he-IL"/>
        </w:rPr>
        <w:pict w14:anchorId="1493FCFE">
          <v:rect id="_x0000_s2050" style="position:absolute;left:0;text-align:left;margin-left:464.5pt;margin-top:8.05pt;width:75.05pt;height:13.2pt;z-index:251641344" o:allowincell="f" filled="f" stroked="f" strokecolor="lime" strokeweight=".25pt">
            <v:textbox style="mso-next-textbox:#_x0000_s2050" inset="0,0,0,0">
              <w:txbxContent>
                <w:p w14:paraId="587B2832" w14:textId="77777777" w:rsidR="00B92BA4" w:rsidRDefault="00B92BA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27277C2" w14:textId="77777777" w:rsidR="00394195" w:rsidRDefault="00394195">
      <w:pPr>
        <w:pStyle w:val="P00"/>
        <w:spacing w:before="72"/>
        <w:ind w:left="0" w:right="1134"/>
        <w:rPr>
          <w:rStyle w:val="default"/>
          <w:rFonts w:hint="cs"/>
          <w:rtl/>
        </w:rPr>
      </w:pPr>
      <w:r>
        <w:rPr>
          <w:rStyle w:val="default"/>
          <w:rFonts w:hint="cs"/>
          <w:rtl/>
        </w:rPr>
        <w:tab/>
        <w:t xml:space="preserve">"העיריה" </w:t>
      </w:r>
      <w:r w:rsidR="00D35711">
        <w:rPr>
          <w:rStyle w:val="default"/>
          <w:rtl/>
        </w:rPr>
        <w:t>–</w:t>
      </w:r>
      <w:r>
        <w:rPr>
          <w:rStyle w:val="default"/>
          <w:rFonts w:hint="cs"/>
          <w:rtl/>
        </w:rPr>
        <w:t xml:space="preserve"> </w:t>
      </w:r>
      <w:r w:rsidR="00D35711">
        <w:rPr>
          <w:rStyle w:val="default"/>
          <w:rFonts w:hint="cs"/>
          <w:rtl/>
        </w:rPr>
        <w:t>עירית תל-אביב-יפו;</w:t>
      </w:r>
    </w:p>
    <w:p w14:paraId="6C692152" w14:textId="77777777" w:rsidR="00D35711" w:rsidRDefault="00D35711">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18302A72" w14:textId="77777777" w:rsidR="00D35711" w:rsidRDefault="00D35711">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שהוא הסמיכו בכתב לצורך חוק עזר זה, כולו או מקצתו;</w:t>
      </w:r>
    </w:p>
    <w:p w14:paraId="0AD9215F" w14:textId="77777777" w:rsidR="00D35711" w:rsidRDefault="00D35711">
      <w:pPr>
        <w:pStyle w:val="P00"/>
        <w:spacing w:before="72"/>
        <w:ind w:left="0" w:right="1134"/>
        <w:rPr>
          <w:rStyle w:val="default"/>
          <w:rFonts w:hint="cs"/>
          <w:rtl/>
        </w:rPr>
      </w:pPr>
      <w:r>
        <w:rPr>
          <w:rStyle w:val="default"/>
          <w:rFonts w:hint="cs"/>
          <w:rtl/>
        </w:rPr>
        <w:tab/>
        <w:t xml:space="preserve">"ועדה מקצועית לשילוט" </w:t>
      </w:r>
      <w:r>
        <w:rPr>
          <w:rStyle w:val="default"/>
          <w:rtl/>
        </w:rPr>
        <w:t>–</w:t>
      </w:r>
      <w:r>
        <w:rPr>
          <w:rStyle w:val="default"/>
          <w:rFonts w:hint="cs"/>
          <w:rtl/>
        </w:rPr>
        <w:t xml:space="preserve"> ועדה מייעצת שימנה ראש העיריה, שתכלול בין היתר אדריכל ויועץ משפטי;</w:t>
      </w:r>
    </w:p>
    <w:p w14:paraId="46E1F7B4" w14:textId="77777777" w:rsidR="00D35711" w:rsidRDefault="00D35711">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שלט או מודעה;</w:t>
      </w:r>
    </w:p>
    <w:p w14:paraId="65E88516" w14:textId="77777777" w:rsidR="00D35711" w:rsidRDefault="00D35711">
      <w:pPr>
        <w:pStyle w:val="P00"/>
        <w:spacing w:before="72"/>
        <w:ind w:left="0" w:right="1134"/>
        <w:rPr>
          <w:rStyle w:val="default"/>
          <w:rFonts w:hint="cs"/>
          <w:rtl/>
        </w:rPr>
      </w:pPr>
      <w:r>
        <w:rPr>
          <w:rStyle w:val="default"/>
          <w:rFonts w:hint="cs"/>
          <w:rtl/>
        </w:rPr>
        <w:tab/>
        <w:t xml:space="preserve">"שילוט דגל" </w:t>
      </w:r>
      <w:r>
        <w:rPr>
          <w:rStyle w:val="default"/>
          <w:rtl/>
        </w:rPr>
        <w:t>–</w:t>
      </w:r>
      <w:r>
        <w:rPr>
          <w:rStyle w:val="default"/>
          <w:rFonts w:hint="cs"/>
          <w:rtl/>
        </w:rPr>
        <w:t xml:space="preserve"> שילוט שהותקן בניצב למבנה;</w:t>
      </w:r>
    </w:p>
    <w:p w14:paraId="24468EE3" w14:textId="77777777" w:rsidR="00D35711" w:rsidRDefault="00D35711">
      <w:pPr>
        <w:pStyle w:val="P00"/>
        <w:spacing w:before="72"/>
        <w:ind w:left="0" w:right="1134"/>
        <w:rPr>
          <w:rStyle w:val="default"/>
          <w:rFonts w:hint="cs"/>
          <w:rtl/>
        </w:rPr>
      </w:pPr>
      <w:r>
        <w:rPr>
          <w:rStyle w:val="default"/>
          <w:rFonts w:hint="cs"/>
          <w:rtl/>
        </w:rPr>
        <w:tab/>
        <w:t xml:space="preserve">"שילוט גג" </w:t>
      </w:r>
      <w:r>
        <w:rPr>
          <w:rStyle w:val="default"/>
          <w:rtl/>
        </w:rPr>
        <w:t>–</w:t>
      </w:r>
      <w:r>
        <w:rPr>
          <w:rStyle w:val="default"/>
          <w:rFonts w:hint="cs"/>
          <w:rtl/>
        </w:rPr>
        <w:t xml:space="preserve"> שילוט שהותקן על הקצה העליון של כל קיר או מעקה בקומה העליונה הקיימת בפועל של כל בנין או על משטח גגו;</w:t>
      </w:r>
    </w:p>
    <w:p w14:paraId="41E4518A" w14:textId="77777777" w:rsidR="00D35711" w:rsidRDefault="00D35711">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השטח יחושב לפי המידות של השלט או המודעה, כולל המסגרת;</w:t>
      </w:r>
    </w:p>
    <w:p w14:paraId="6F18E203" w14:textId="77777777" w:rsidR="00D35711" w:rsidRDefault="00D35711">
      <w:pPr>
        <w:pStyle w:val="P00"/>
        <w:spacing w:before="72"/>
        <w:ind w:left="0" w:right="1134"/>
        <w:rPr>
          <w:rStyle w:val="default"/>
          <w:rFonts w:hint="cs"/>
          <w:rtl/>
        </w:rPr>
      </w:pPr>
      <w:r>
        <w:rPr>
          <w:rStyle w:val="default"/>
          <w:rFonts w:hint="cs"/>
          <w:rtl/>
        </w:rPr>
        <w:tab/>
        <w:t xml:space="preserve">"שלט" </w:t>
      </w:r>
      <w:r w:rsidR="00D13341">
        <w:rPr>
          <w:rStyle w:val="default"/>
          <w:rtl/>
        </w:rPr>
        <w:t>–</w:t>
      </w:r>
      <w:r>
        <w:rPr>
          <w:rStyle w:val="default"/>
          <w:rFonts w:hint="cs"/>
          <w:rtl/>
        </w:rPr>
        <w:t xml:space="preserve"> </w:t>
      </w:r>
      <w:r w:rsidR="00D13341">
        <w:rPr>
          <w:rStyle w:val="default"/>
          <w:rFonts w:hint="cs"/>
          <w:rtl/>
        </w:rPr>
        <w:t>הודעה המותקנת במקום העסק או העיסוק והמכילה רק את שמו של אדם, או מקצועו, או שמו, או טיבו של עסק, או מוסד, או סמלו המסחרי של מצרך המיוצר והמשווק במקום, או כתובתו, או כל צירוף של אלה, והמראה או כוללת מספרים, אותיות, מלים או איור והמחוברת לבנין, לרבות כל מיתקן הנושא את ההודעה שאינו מחובר לבנין והמוצב בשטח המגרש בו נמצא הבנין;</w:t>
      </w:r>
    </w:p>
    <w:p w14:paraId="28A386DA" w14:textId="77777777" w:rsidR="00D13341" w:rsidRDefault="006E4800" w:rsidP="006E4800">
      <w:pPr>
        <w:pStyle w:val="P00"/>
        <w:spacing w:before="72"/>
        <w:ind w:left="0" w:right="1134"/>
        <w:rPr>
          <w:rStyle w:val="default"/>
          <w:rFonts w:hint="cs"/>
          <w:rtl/>
        </w:rPr>
      </w:pPr>
      <w:r>
        <w:rPr>
          <w:rFonts w:ascii="FrankRuehl" w:hAnsi="FrankRuehl" w:cs="FrankRuehl" w:hint="cs"/>
          <w:sz w:val="26"/>
          <w:rtl/>
          <w:lang w:eastAsia="en-US"/>
        </w:rPr>
        <w:pict w14:anchorId="0C5D5FF0">
          <v:shapetype id="_x0000_t202" coordsize="21600,21600" o:spt="202" path="m,l,21600r21600,l21600,xe">
            <v:stroke joinstyle="miter"/>
            <v:path gradientshapeok="t" o:connecttype="rect"/>
          </v:shapetype>
          <v:shape id="_x0000_s2238" type="#_x0000_t202" style="position:absolute;left:0;text-align:left;margin-left:470.35pt;margin-top:7.1pt;width:1in;height:11.2pt;z-index:251671040" filled="f" stroked="f">
            <v:textbox inset="1mm,0,1mm,0">
              <w:txbxContent>
                <w:p w14:paraId="3495CE35" w14:textId="77777777" w:rsidR="006E4800" w:rsidRDefault="006E4800" w:rsidP="006E4800">
                  <w:pPr>
                    <w:spacing w:line="160" w:lineRule="exact"/>
                    <w:jc w:val="left"/>
                    <w:rPr>
                      <w:rFonts w:cs="Miriam" w:hint="cs"/>
                      <w:sz w:val="18"/>
                      <w:szCs w:val="18"/>
                      <w:rtl/>
                    </w:rPr>
                  </w:pPr>
                  <w:r>
                    <w:rPr>
                      <w:rFonts w:cs="Miriam" w:hint="cs"/>
                      <w:sz w:val="18"/>
                      <w:szCs w:val="18"/>
                      <w:rtl/>
                    </w:rPr>
                    <w:t>תיקון תשע"ז-2016</w:t>
                  </w:r>
                </w:p>
              </w:txbxContent>
            </v:textbox>
            <w10:anchorlock/>
          </v:shape>
        </w:pict>
      </w:r>
      <w:r w:rsidR="00D13341">
        <w:rPr>
          <w:rStyle w:val="default"/>
          <w:rFonts w:hint="cs"/>
          <w:rtl/>
        </w:rPr>
        <w:tab/>
        <w:t xml:space="preserve">"מודעה" </w:t>
      </w:r>
      <w:r w:rsidR="00D13341">
        <w:rPr>
          <w:rStyle w:val="default"/>
          <w:rtl/>
        </w:rPr>
        <w:t>–</w:t>
      </w:r>
      <w:r w:rsidR="00D13341">
        <w:rPr>
          <w:rStyle w:val="default"/>
          <w:rFonts w:hint="cs"/>
          <w:rtl/>
        </w:rPr>
        <w:t xml:space="preserve"> הודעה, כרזה, כרוז צילום, תחריט, ציור, שרטוט, תמונה, כתובת סמל, תבנית, אות או כיוצא באלה ושאינם שלט, העשויים מחומר כלשהו או המוצגים באמצעות אור, עשן או גז או באמצעות מכשיר אלקטרוני או אופטי או חשמלי או על אקרן בית קולנוע או בכל מקום ציבורי, לרבות מודעה המתפרסמת באויר, בים וברכב נע ונייח, לרבות מודעה המותקנת והמתפרסמת במקום ציבורי ולרבות </w:t>
      </w:r>
      <w:r>
        <w:rPr>
          <w:rStyle w:val="default"/>
          <w:rFonts w:hint="cs"/>
          <w:rtl/>
        </w:rPr>
        <w:t>מודעה המתחלפת באמצעים מכניים</w:t>
      </w:r>
      <w:r w:rsidR="00D13341">
        <w:rPr>
          <w:rStyle w:val="default"/>
          <w:rFonts w:hint="cs"/>
          <w:rtl/>
        </w:rPr>
        <w:t>;</w:t>
      </w:r>
    </w:p>
    <w:p w14:paraId="2479131E" w14:textId="77777777" w:rsidR="00D13341" w:rsidRDefault="006E4800" w:rsidP="006E4800">
      <w:pPr>
        <w:pStyle w:val="P00"/>
        <w:spacing w:before="72"/>
        <w:ind w:left="0" w:right="1134"/>
        <w:rPr>
          <w:rStyle w:val="default"/>
          <w:rFonts w:hint="cs"/>
          <w:rtl/>
        </w:rPr>
      </w:pPr>
      <w:r>
        <w:rPr>
          <w:rFonts w:ascii="FrankRuehl" w:hAnsi="FrankRuehl" w:cs="FrankRuehl" w:hint="cs"/>
          <w:sz w:val="26"/>
          <w:rtl/>
          <w:lang w:eastAsia="en-US"/>
        </w:rPr>
        <w:pict w14:anchorId="75362E7C">
          <v:shape id="_x0000_s2241" type="#_x0000_t202" style="position:absolute;left:0;text-align:left;margin-left:470.35pt;margin-top:7.1pt;width:1in;height:11.2pt;z-index:251672064" filled="f" stroked="f">
            <v:textbox inset="1mm,0,1mm,0">
              <w:txbxContent>
                <w:p w14:paraId="1B723308" w14:textId="77777777" w:rsidR="006E4800" w:rsidRDefault="006E4800" w:rsidP="006E4800">
                  <w:pPr>
                    <w:spacing w:line="160" w:lineRule="exact"/>
                    <w:jc w:val="left"/>
                    <w:rPr>
                      <w:rFonts w:cs="Miriam" w:hint="cs"/>
                      <w:sz w:val="18"/>
                      <w:szCs w:val="18"/>
                      <w:rtl/>
                    </w:rPr>
                  </w:pPr>
                  <w:r>
                    <w:rPr>
                      <w:rFonts w:cs="Miriam" w:hint="cs"/>
                      <w:sz w:val="18"/>
                      <w:szCs w:val="18"/>
                      <w:rtl/>
                    </w:rPr>
                    <w:t>תיקון תשע"ז-2016</w:t>
                  </w:r>
                </w:p>
              </w:txbxContent>
            </v:textbox>
            <w10:anchorlock/>
          </v:shape>
        </w:pict>
      </w:r>
      <w:r w:rsidR="00D13341">
        <w:rPr>
          <w:rStyle w:val="default"/>
          <w:rFonts w:hint="cs"/>
          <w:rtl/>
        </w:rPr>
        <w:tab/>
        <w:t>"</w:t>
      </w:r>
      <w:r w:rsidR="003A7E26">
        <w:rPr>
          <w:rStyle w:val="default"/>
          <w:rFonts w:hint="cs"/>
          <w:rtl/>
        </w:rPr>
        <w:t xml:space="preserve">ארגז ראווה" </w:t>
      </w:r>
      <w:r w:rsidR="003A7E26">
        <w:rPr>
          <w:rStyle w:val="default"/>
          <w:rtl/>
        </w:rPr>
        <w:t>–</w:t>
      </w:r>
      <w:r w:rsidR="003A7E26">
        <w:rPr>
          <w:rStyle w:val="default"/>
          <w:rFonts w:hint="cs"/>
          <w:rtl/>
        </w:rPr>
        <w:t xml:space="preserve"> </w:t>
      </w:r>
      <w:r>
        <w:rPr>
          <w:rStyle w:val="default"/>
          <w:rFonts w:hint="cs"/>
          <w:rtl/>
        </w:rPr>
        <w:t>(נמחקה)</w:t>
      </w:r>
      <w:r w:rsidR="003A7E26">
        <w:rPr>
          <w:rStyle w:val="default"/>
          <w:rFonts w:hint="cs"/>
          <w:rtl/>
        </w:rPr>
        <w:t>;</w:t>
      </w:r>
    </w:p>
    <w:p w14:paraId="53DF2909" w14:textId="77777777" w:rsidR="003A7E26" w:rsidRDefault="003A7E26">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בין שהוא מאבן ובין שהוא בנוי בטון, טיט, ברזל, עץ או חומר אחר, לרבות </w:t>
      </w:r>
      <w:r>
        <w:rPr>
          <w:rStyle w:val="default"/>
          <w:rtl/>
        </w:rPr>
        <w:t>–</w:t>
      </w:r>
    </w:p>
    <w:p w14:paraId="33360E85" w14:textId="77777777" w:rsidR="003A7E26" w:rsidRDefault="003A7E26" w:rsidP="003A7E26">
      <w:pPr>
        <w:pStyle w:val="P00"/>
        <w:spacing w:before="72"/>
        <w:ind w:left="1021" w:right="1134"/>
        <w:rPr>
          <w:rStyle w:val="default"/>
          <w:rFonts w:hint="cs"/>
          <w:rtl/>
        </w:rPr>
      </w:pPr>
      <w:r>
        <w:rPr>
          <w:rStyle w:val="default"/>
          <w:rFonts w:hint="cs"/>
          <w:rtl/>
        </w:rPr>
        <w:t>(1)</w:t>
      </w:r>
      <w:r>
        <w:rPr>
          <w:rStyle w:val="default"/>
          <w:rFonts w:hint="cs"/>
          <w:rtl/>
        </w:rPr>
        <w:tab/>
        <w:t>חלק של מבנה כאמור וכל דבר המחובר לו חיבור של קבע;</w:t>
      </w:r>
    </w:p>
    <w:p w14:paraId="3BD7CC66" w14:textId="77777777" w:rsidR="003A7E26" w:rsidRDefault="003A7E26" w:rsidP="003A7E26">
      <w:pPr>
        <w:pStyle w:val="P00"/>
        <w:spacing w:before="72"/>
        <w:ind w:left="1021" w:right="1134"/>
        <w:rPr>
          <w:rStyle w:val="default"/>
          <w:rFonts w:hint="cs"/>
          <w:rtl/>
        </w:rPr>
      </w:pPr>
      <w:r>
        <w:rPr>
          <w:rStyle w:val="default"/>
          <w:rFonts w:hint="cs"/>
          <w:rtl/>
        </w:rPr>
        <w:lastRenderedPageBreak/>
        <w:t>(2)</w:t>
      </w:r>
      <w:r>
        <w:rPr>
          <w:rStyle w:val="default"/>
          <w:rFonts w:hint="cs"/>
          <w:rtl/>
        </w:rPr>
        <w:tab/>
        <w:t>קיר, סוללת עפר, גדר וכיוצא באלה, הגודרים או תוחמים או מיועדים לגדור או לתחום שטח קרקע או חלל;</w:t>
      </w:r>
    </w:p>
    <w:p w14:paraId="60C934DA" w14:textId="77777777" w:rsidR="003A7E26" w:rsidRDefault="003A7E26" w:rsidP="00505AA2">
      <w:pPr>
        <w:pStyle w:val="P00"/>
        <w:spacing w:before="72"/>
        <w:ind w:left="0" w:right="1134"/>
        <w:rPr>
          <w:rStyle w:val="default"/>
          <w:rFonts w:hint="cs"/>
          <w:rtl/>
        </w:rPr>
      </w:pPr>
      <w:r>
        <w:rPr>
          <w:rStyle w:val="default"/>
          <w:rFonts w:hint="cs"/>
          <w:rtl/>
        </w:rPr>
        <w:tab/>
        <w:t xml:space="preserve">"מקום ציבורי" או "שטח ציבורי" </w:t>
      </w:r>
      <w:r>
        <w:rPr>
          <w:rStyle w:val="default"/>
          <w:rtl/>
        </w:rPr>
        <w:t>–</w:t>
      </w:r>
      <w:r>
        <w:rPr>
          <w:rStyle w:val="default"/>
          <w:rFonts w:hint="cs"/>
          <w:rtl/>
        </w:rPr>
        <w:t xml:space="preserve"> רחוב, לרבות מדרכה, שדרה, כניסה או מעבר של מרכז מסחרי או של בית משרדים, סמטה, משעול, נתיב להולכי רגל, כיכר, רחבה, חצר, מגרש ספורט, טיילת, חניון, גשר, גינה, מבוי, מפלש וכל מקום פתוח שהציבור משתמש בו או נוהג לעבור בו, או שהציבור נכנס אליו או רשאי להיכנס אליו, בין שהוא בבעלות פרטית ובין שהוא בבעלות ציבורית, וכן כל מקום פרטי הגובל רחוב או נשקף אל רחוב וכן רצועת הים </w:t>
      </w:r>
      <w:r w:rsidR="00B075A3">
        <w:rPr>
          <w:rStyle w:val="default"/>
          <w:rFonts w:hint="cs"/>
          <w:rtl/>
        </w:rPr>
        <w:t>לאורך החוף הנמצאת בתחום העיריה וחלל האויר שמ</w:t>
      </w:r>
      <w:r w:rsidR="00505AA2">
        <w:rPr>
          <w:rStyle w:val="default"/>
          <w:rFonts w:hint="cs"/>
          <w:rtl/>
        </w:rPr>
        <w:t>ע</w:t>
      </w:r>
      <w:r w:rsidR="00B075A3">
        <w:rPr>
          <w:rStyle w:val="default"/>
          <w:rFonts w:hint="cs"/>
          <w:rtl/>
        </w:rPr>
        <w:t>ל או מתחת לאזור האמור, וכן מסעדה, בית קפה, בית מלון וכל מקום עינוג ציבורי;</w:t>
      </w:r>
    </w:p>
    <w:p w14:paraId="21FD7A32" w14:textId="77777777" w:rsidR="00B075A3" w:rsidRDefault="00B075A3">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או נכס בשטח ציבורי, שבבעלות העיריה או בהחזקתה והמשמש לפרסום, וכן מיתקן המוצב על נכס עירוני;</w:t>
      </w:r>
    </w:p>
    <w:p w14:paraId="14459254" w14:textId="77777777" w:rsidR="00B075A3" w:rsidRDefault="00B075A3">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הצגת שילוט במקום ציבורי על ידי מסירת תכנו בכתב או בדפוס, דרך הדבקה, הפצה, הארה, הסרטה, צביעה, חריטה, שידור או הקלטה או כיוצא באלה;</w:t>
      </w:r>
    </w:p>
    <w:p w14:paraId="4C0B62E7" w14:textId="77777777" w:rsidR="00B075A3" w:rsidRDefault="00B075A3">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שניתן בידי ראש העיריה לפי סעיף 2;</w:t>
      </w:r>
    </w:p>
    <w:p w14:paraId="6BDE0F35" w14:textId="77777777" w:rsidR="00B075A3" w:rsidRDefault="00A72843" w:rsidP="00A72843">
      <w:pPr>
        <w:pStyle w:val="P00"/>
        <w:spacing w:before="72"/>
        <w:ind w:left="0" w:right="1134"/>
        <w:rPr>
          <w:rStyle w:val="default"/>
          <w:rFonts w:hint="cs"/>
          <w:rtl/>
        </w:rPr>
      </w:pPr>
      <w:r>
        <w:rPr>
          <w:rFonts w:ascii="FrankRuehl" w:hAnsi="FrankRuehl" w:cs="FrankRuehl" w:hint="cs"/>
          <w:sz w:val="26"/>
          <w:rtl/>
          <w:lang w:eastAsia="en-US"/>
        </w:rPr>
        <w:pict w14:anchorId="3AA24302">
          <v:shape id="_x0000_s2215" type="#_x0000_t202" style="position:absolute;left:0;text-align:left;margin-left:470.35pt;margin-top:7.1pt;width:1in;height:11.2pt;z-index:251666944" filled="f" stroked="f">
            <v:textbox inset="1mm,0,1mm,0">
              <w:txbxContent>
                <w:p w14:paraId="6C62EED1" w14:textId="77777777" w:rsidR="00A72843" w:rsidRDefault="00A72843" w:rsidP="00A72843">
                  <w:pPr>
                    <w:spacing w:line="160" w:lineRule="exact"/>
                    <w:jc w:val="left"/>
                    <w:rPr>
                      <w:rFonts w:cs="Miriam" w:hint="cs"/>
                      <w:sz w:val="18"/>
                      <w:szCs w:val="18"/>
                      <w:rtl/>
                    </w:rPr>
                  </w:pPr>
                  <w:r>
                    <w:rPr>
                      <w:rFonts w:cs="Miriam" w:hint="cs"/>
                      <w:sz w:val="18"/>
                      <w:szCs w:val="18"/>
                      <w:rtl/>
                    </w:rPr>
                    <w:t>תיקון תשע"ה-2015</w:t>
                  </w:r>
                </w:p>
              </w:txbxContent>
            </v:textbox>
          </v:shape>
        </w:pict>
      </w:r>
      <w:r w:rsidR="00B075A3">
        <w:rPr>
          <w:rStyle w:val="default"/>
          <w:rFonts w:hint="cs"/>
          <w:rtl/>
        </w:rPr>
        <w:tab/>
        <w:t xml:space="preserve">"מ"ר" </w:t>
      </w:r>
      <w:r w:rsidR="00B075A3">
        <w:rPr>
          <w:rStyle w:val="default"/>
          <w:rtl/>
        </w:rPr>
        <w:t>–</w:t>
      </w:r>
      <w:r w:rsidR="00B075A3">
        <w:rPr>
          <w:rStyle w:val="default"/>
          <w:rFonts w:hint="cs"/>
          <w:rtl/>
        </w:rPr>
        <w:t xml:space="preserve"> </w:t>
      </w:r>
      <w:r>
        <w:rPr>
          <w:rStyle w:val="default"/>
          <w:rFonts w:hint="cs"/>
          <w:rtl/>
        </w:rPr>
        <w:t>(נמחקה)</w:t>
      </w:r>
      <w:r w:rsidR="00B075A3">
        <w:rPr>
          <w:rStyle w:val="default"/>
          <w:rFonts w:hint="cs"/>
          <w:rtl/>
        </w:rPr>
        <w:t>;</w:t>
      </w:r>
    </w:p>
    <w:p w14:paraId="40FA558C" w14:textId="77777777" w:rsidR="00B075A3" w:rsidRDefault="00B075A3">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יום או חלק ממנו;</w:t>
      </w:r>
    </w:p>
    <w:p w14:paraId="5EB0A7E9" w14:textId="77777777" w:rsidR="00B075A3" w:rsidRDefault="00B075A3">
      <w:pPr>
        <w:pStyle w:val="P00"/>
        <w:spacing w:before="72"/>
        <w:ind w:left="0" w:right="1134"/>
        <w:rPr>
          <w:rStyle w:val="default"/>
          <w:rFonts w:hint="cs"/>
          <w:rtl/>
        </w:rPr>
      </w:pPr>
      <w:r>
        <w:rPr>
          <w:rStyle w:val="default"/>
          <w:rFonts w:hint="cs"/>
          <w:rtl/>
        </w:rPr>
        <w:tab/>
        <w:t xml:space="preserve">"שבוע" </w:t>
      </w:r>
      <w:r>
        <w:rPr>
          <w:rStyle w:val="default"/>
          <w:rtl/>
        </w:rPr>
        <w:t>–</w:t>
      </w:r>
      <w:r>
        <w:rPr>
          <w:rStyle w:val="default"/>
          <w:rFonts w:hint="cs"/>
          <w:rtl/>
        </w:rPr>
        <w:t xml:space="preserve"> שבוע או חלק ממנו;</w:t>
      </w:r>
    </w:p>
    <w:p w14:paraId="3A267D7F" w14:textId="77777777" w:rsidR="00B075A3" w:rsidRDefault="00B075A3">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חודש או חלק ממנו;</w:t>
      </w:r>
    </w:p>
    <w:p w14:paraId="71A94188" w14:textId="77777777" w:rsidR="00B075A3" w:rsidRDefault="00B075A3">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 או חלק ממנה.</w:t>
      </w:r>
    </w:p>
    <w:p w14:paraId="0543FACB" w14:textId="77777777" w:rsidR="00A54089" w:rsidRDefault="00A54089" w:rsidP="00B075A3">
      <w:pPr>
        <w:pStyle w:val="medium2-header"/>
        <w:keepLines w:val="0"/>
        <w:ind w:left="0" w:right="1134"/>
        <w:rPr>
          <w:rFonts w:cs="FrankRuehl"/>
          <w:noProof/>
          <w:rtl/>
        </w:rPr>
      </w:pPr>
      <w:bookmarkStart w:id="2" w:name="med1"/>
      <w:bookmarkEnd w:id="2"/>
      <w:r>
        <w:rPr>
          <w:rFonts w:cs="FrankRuehl"/>
          <w:noProof/>
          <w:rtl/>
        </w:rPr>
        <w:t xml:space="preserve">פרק </w:t>
      </w:r>
      <w:r w:rsidR="00B075A3">
        <w:rPr>
          <w:rFonts w:cs="FrankRuehl" w:hint="cs"/>
          <w:noProof/>
          <w:rtl/>
        </w:rPr>
        <w:t>שני: רשיון לשילוט</w:t>
      </w:r>
    </w:p>
    <w:p w14:paraId="1BF8DEF1" w14:textId="77777777" w:rsidR="00A54089" w:rsidRDefault="00A54089" w:rsidP="00B075A3">
      <w:pPr>
        <w:pStyle w:val="P00"/>
        <w:spacing w:before="72"/>
        <w:ind w:left="0" w:right="1134"/>
        <w:rPr>
          <w:rFonts w:cs="FrankRuehl" w:hint="cs"/>
          <w:rtl/>
          <w:lang w:eastAsia="en-US"/>
        </w:rPr>
      </w:pPr>
      <w:bookmarkStart w:id="3" w:name="Seif2"/>
      <w:bookmarkEnd w:id="3"/>
      <w:r>
        <w:rPr>
          <w:lang w:val="he-IL"/>
        </w:rPr>
        <w:pict w14:anchorId="7DF17638">
          <v:rect id="_x0000_s2051" style="position:absolute;left:0;text-align:left;margin-left:464.5pt;margin-top:8.05pt;width:75.05pt;height:17.1pt;z-index:251642368" o:allowincell="f" filled="f" stroked="f" strokecolor="lime" strokeweight=".25pt">
            <v:textbox style="mso-next-textbox:#_x0000_s2051" inset="0,0,0,0">
              <w:txbxContent>
                <w:p w14:paraId="431F32B8" w14:textId="77777777" w:rsidR="00B92BA4" w:rsidRDefault="00B92BA4">
                  <w:pPr>
                    <w:spacing w:line="160" w:lineRule="exact"/>
                    <w:jc w:val="left"/>
                    <w:rPr>
                      <w:rFonts w:cs="Miriam" w:hint="cs"/>
                      <w:sz w:val="18"/>
                      <w:szCs w:val="18"/>
                      <w:rtl/>
                    </w:rPr>
                  </w:pPr>
                  <w:r>
                    <w:rPr>
                      <w:rFonts w:cs="Miriam" w:hint="cs"/>
                      <w:sz w:val="18"/>
                      <w:szCs w:val="18"/>
                      <w:rtl/>
                    </w:rPr>
                    <w:t>רשיון ואגרות</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B075A3">
        <w:rPr>
          <w:rFonts w:cs="FrankRuehl" w:hint="cs"/>
          <w:rtl/>
          <w:lang w:eastAsia="en-US"/>
        </w:rPr>
        <w:t>לא יציג אדם שלט, לא יפרסם מודעה, ולא ירשה ולא יגרום להצגה או לפרסום של שילוט, אלא לפי רשיון מאת ראש העיריה ובהתאם לתנאי הרשיון, ולאחר ששילם אגרת שילוט שנקבעה בתוספת, וחותמת הקופה הוטבעה על גבי הרשיון.</w:t>
      </w:r>
    </w:p>
    <w:p w14:paraId="358D88EF" w14:textId="77777777" w:rsidR="00994E5A" w:rsidRDefault="00994E5A" w:rsidP="00994E5A">
      <w:pPr>
        <w:pStyle w:val="P00"/>
        <w:spacing w:before="72"/>
        <w:ind w:left="0" w:right="1134"/>
        <w:rPr>
          <w:rFonts w:cs="FrankRuehl" w:hint="cs"/>
          <w:rtl/>
          <w:lang w:eastAsia="en-US"/>
        </w:rPr>
      </w:pPr>
      <w:r>
        <w:rPr>
          <w:rFonts w:cs="FrankRuehl" w:hint="cs"/>
          <w:rtl/>
          <w:lang w:eastAsia="en-US"/>
        </w:rPr>
        <w:pict w14:anchorId="33514206">
          <v:shape id="_x0000_s2220" type="#_x0000_t202" style="position:absolute;left:0;text-align:left;margin-left:470.25pt;margin-top:7.1pt;width:1in;height:16.8pt;z-index:251670016" filled="f" stroked="f">
            <v:textbox inset="1mm,0,1mm,0">
              <w:txbxContent>
                <w:p w14:paraId="021B6B31" w14:textId="77777777" w:rsidR="00994E5A" w:rsidRDefault="00994E5A" w:rsidP="00994E5A">
                  <w:pPr>
                    <w:spacing w:line="160" w:lineRule="exact"/>
                    <w:jc w:val="left"/>
                    <w:rPr>
                      <w:rFonts w:cs="Miriam" w:hint="cs"/>
                      <w:sz w:val="18"/>
                      <w:szCs w:val="18"/>
                      <w:rtl/>
                    </w:rPr>
                  </w:pPr>
                  <w:r>
                    <w:rPr>
                      <w:rFonts w:cs="Miriam" w:hint="cs"/>
                      <w:sz w:val="18"/>
                      <w:szCs w:val="18"/>
                      <w:rtl/>
                    </w:rPr>
                    <w:t>תיקון תשע"ו-2015</w:t>
                  </w:r>
                </w:p>
              </w:txbxContent>
            </v:textbox>
            <w10:anchorlock/>
          </v:shape>
        </w:pict>
      </w:r>
      <w:r>
        <w:rPr>
          <w:rFonts w:cs="FrankRuehl" w:hint="cs"/>
          <w:rtl/>
          <w:lang w:eastAsia="en-US"/>
        </w:rPr>
        <w:tab/>
        <w:t>(א1)</w:t>
      </w:r>
      <w:r>
        <w:rPr>
          <w:rFonts w:cs="FrankRuehl" w:hint="cs"/>
          <w:rtl/>
          <w:lang w:eastAsia="en-US"/>
        </w:rPr>
        <w:tab/>
        <w:t>הוצג שילוט בלא רישיון, או בניגוד לתנאיו, או בניגוד להוראות חוק עזר זה, או בניגוד להוראות כל דין, על מציג השילוט לשלם אגרת שילוט שנקבעה בתוספת מיום הצגתו של השילוט.</w:t>
      </w:r>
    </w:p>
    <w:p w14:paraId="11CB1A4F" w14:textId="77777777" w:rsidR="00B075A3" w:rsidRDefault="00B075A3" w:rsidP="00B075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לפטור או להפחית אגרה בעד פרסום מודעה על גבי מיתקן פרסום עירוני בהתקיים שני תנאים אלה:</w:t>
      </w:r>
    </w:p>
    <w:p w14:paraId="37BD083D" w14:textId="77777777" w:rsidR="00B075A3" w:rsidRDefault="00B075A3" w:rsidP="00CD7AE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3473E2">
        <w:rPr>
          <w:rFonts w:cs="FrankRuehl" w:hint="cs"/>
          <w:rtl/>
          <w:lang w:eastAsia="en-US"/>
        </w:rPr>
        <w:t>מפרסם המודעה הוא עיריה, מוסד ציבורי לצרכי דת, צדקה, חינוך, תרבות, אמנות או ספורט, או מוסד שלדעת ראש העיריה הוא בעל אופי ציבורי;</w:t>
      </w:r>
    </w:p>
    <w:p w14:paraId="69F1E732" w14:textId="77777777" w:rsidR="003473E2" w:rsidRDefault="003473E2" w:rsidP="00CD7AE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המודעה מתפרסמת לטובת מוסד כאמור בפסקה (1).</w:t>
      </w:r>
    </w:p>
    <w:p w14:paraId="003F5D9B" w14:textId="77777777" w:rsidR="003473E2" w:rsidRDefault="003473E2" w:rsidP="003473E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המבקש להציג שלט או לפרסם מודעה, יגיש בקשה על כך בכתב לראש העיריה, יפרט את שמו ומענו ויצרף לבקשתו תמונה חזיתית של הבנין וכן תרשים ובו תכנית שיפורטו בה הסוג, הצורה, החומרים ומידות השילוט שבדעתו להציג או לפרסם, וכן המסגרת שעליה יוצג השילוט או המיתקן הנושא את השילוט עם המפרט הטכני שלהם, ומידותיה והמקום שבו יוצג; אם השילוט מואר, יצורף לתכנית אישור של חשמלאי מוסמך, שלפיו הוא אחראי לתקינות המיתקן, וכן שהמיתקן כולל מפסק פחת.</w:t>
      </w:r>
    </w:p>
    <w:p w14:paraId="19F6C121" w14:textId="77777777" w:rsidR="00400212" w:rsidRDefault="00472EFE" w:rsidP="003473E2">
      <w:pPr>
        <w:pStyle w:val="P00"/>
        <w:spacing w:before="72"/>
        <w:ind w:left="0" w:right="1134"/>
        <w:rPr>
          <w:rFonts w:cs="FrankRuehl" w:hint="cs"/>
          <w:rtl/>
          <w:lang w:eastAsia="en-US"/>
        </w:rPr>
      </w:pPr>
      <w:r>
        <w:rPr>
          <w:rFonts w:cs="FrankRuehl" w:hint="cs"/>
          <w:rtl/>
          <w:lang w:eastAsia="en-US"/>
        </w:rPr>
        <w:pict w14:anchorId="4F5EA770">
          <v:shape id="_x0000_s2205" type="#_x0000_t202" style="position:absolute;left:0;text-align:left;margin-left:470.25pt;margin-top:7.1pt;width:1in;height:16.8pt;z-index:251663872" filled="f" stroked="f">
            <v:textbox inset="1mm,0,1mm,0">
              <w:txbxContent>
                <w:p w14:paraId="233A31FB" w14:textId="77777777" w:rsidR="00472EFE" w:rsidRDefault="00472EFE" w:rsidP="00E63801">
                  <w:pPr>
                    <w:spacing w:line="160" w:lineRule="exact"/>
                    <w:jc w:val="left"/>
                    <w:rPr>
                      <w:rFonts w:cs="Miriam" w:hint="cs"/>
                      <w:sz w:val="18"/>
                      <w:szCs w:val="18"/>
                      <w:rtl/>
                    </w:rPr>
                  </w:pPr>
                  <w:r>
                    <w:rPr>
                      <w:rFonts w:cs="Miriam" w:hint="cs"/>
                      <w:sz w:val="18"/>
                      <w:szCs w:val="18"/>
                      <w:rtl/>
                    </w:rPr>
                    <w:t>תיקון תש"ע-2009</w:t>
                  </w:r>
                </w:p>
              </w:txbxContent>
            </v:textbox>
            <w10:anchorlock/>
          </v:shape>
        </w:pict>
      </w:r>
      <w:r w:rsidR="00400212">
        <w:rPr>
          <w:rFonts w:cs="FrankRuehl" w:hint="cs"/>
          <w:rtl/>
          <w:lang w:eastAsia="en-US"/>
        </w:rPr>
        <w:tab/>
        <w:t>(ג1)</w:t>
      </w:r>
      <w:r w:rsidR="00400212">
        <w:rPr>
          <w:rFonts w:cs="FrankRuehl" w:hint="cs"/>
          <w:rtl/>
          <w:lang w:eastAsia="en-US"/>
        </w:rPr>
        <w:tab/>
      </w:r>
      <w:r w:rsidR="00E63801">
        <w:rPr>
          <w:rFonts w:cs="FrankRuehl" w:hint="cs"/>
          <w:rtl/>
          <w:lang w:eastAsia="en-US"/>
        </w:rPr>
        <w:t>בעד הצבת שלט למשך תקופה קצרה משנה תחושב אגרה בגין כל חודש בשיעור של 10% משיעורי האגרה השנתית כדלקמן ובלבד שסך האגרה אשר ישולם לא יעלה על שיעור האגרה השנתית:</w:t>
      </w:r>
    </w:p>
    <w:p w14:paraId="2A5BBCD9" w14:textId="77777777" w:rsidR="00E63801" w:rsidRDefault="00E63801" w:rsidP="007F221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הוצג שלט, תשולם אגרה בגין התקופה שבין מועד הצבת השלט לבין 31 בדצמבר של אותה שנה; לעניין זה, "מועד הצבת השלט" </w:t>
      </w:r>
      <w:r>
        <w:rPr>
          <w:rFonts w:cs="FrankRuehl"/>
          <w:rtl/>
          <w:lang w:eastAsia="en-US"/>
        </w:rPr>
        <w:t>–</w:t>
      </w:r>
      <w:r>
        <w:rPr>
          <w:rFonts w:cs="FrankRuehl" w:hint="cs"/>
          <w:rtl/>
          <w:lang w:eastAsia="en-US"/>
        </w:rPr>
        <w:t xml:space="preserve"> 1 בינואר של אותה שנה, אלא אם הוכח להנחת דעת ראש העיריה כי השלט הוצג בחודש אחר באותה שנה;</w:t>
      </w:r>
    </w:p>
    <w:p w14:paraId="1C6898F9" w14:textId="77777777" w:rsidR="00E63801" w:rsidRDefault="00E63801" w:rsidP="007F221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7F221B">
        <w:rPr>
          <w:rFonts w:cs="FrankRuehl" w:hint="cs"/>
          <w:rtl/>
          <w:lang w:eastAsia="en-US"/>
        </w:rPr>
        <w:t>הוסר שלט והודעה על כך נמסרה לראש העיריה בכתב, תוחזר האגרה ששולמה בגין התקופה שבין ה-1 לחודש שלאחר מסירת ההודעה לבין 31 בדצמבר של אותה שנה; לעניין סעיף קטן זה לא תחול ההגדרה "שנה" הקבועה בסעיף 1.</w:t>
      </w:r>
    </w:p>
    <w:p w14:paraId="73C140BA" w14:textId="77777777" w:rsidR="003473E2" w:rsidRDefault="003473E2" w:rsidP="003473E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CD7AE1">
        <w:rPr>
          <w:rFonts w:cs="FrankRuehl" w:hint="cs"/>
          <w:rtl/>
          <w:lang w:eastAsia="en-US"/>
        </w:rPr>
        <w:t>ראש העיריה רשאי לתת רשיון לשילוט, לסרב לתתו, לבטלו, לשנותו, לכלול בו תנאים, להוסיף עליהם ולשנותם, ובין היתר, לקבוע הוראות בדבר מקום הצבתם ובדבר גודלו וצורתו של השילוט וסוג החומר ממנו הוא ייעשה.</w:t>
      </w:r>
    </w:p>
    <w:p w14:paraId="57DD0938" w14:textId="77777777" w:rsidR="00CD7AE1" w:rsidRDefault="00CD7AE1" w:rsidP="00521F7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יינתן רשיון לשילוט אם פרסומו או הצגתו מהווה עבירה פלילית או אם, לדעת ראש העיריה, השילוט פוגע בתקנת הציבור או ברגשותיו, או אם השילוט מפרסם עסק או משרד שאין לו רשיון כחוק או שהפעלתו נוגדת את דיני התכנון והבניה.</w:t>
      </w:r>
    </w:p>
    <w:p w14:paraId="55B787AD" w14:textId="77777777" w:rsidR="00CD7AE1" w:rsidRDefault="00CD7AE1" w:rsidP="00CD7AE1">
      <w:pPr>
        <w:pStyle w:val="P00"/>
        <w:spacing w:before="72"/>
        <w:ind w:left="1021" w:right="1134" w:hanging="1021"/>
        <w:rPr>
          <w:rFonts w:cs="FrankRuehl" w:hint="cs"/>
          <w:rtl/>
          <w:lang w:eastAsia="en-US"/>
        </w:rPr>
      </w:pPr>
      <w:r>
        <w:rPr>
          <w:rFonts w:cs="FrankRuehl" w:hint="cs"/>
          <w:rtl/>
          <w:lang w:eastAsia="en-US"/>
        </w:rPr>
        <w:tab/>
        <w:t>(ו)</w:t>
      </w:r>
      <w:r>
        <w:rPr>
          <w:rFonts w:cs="FrankRuehl" w:hint="cs"/>
          <w:rtl/>
          <w:lang w:eastAsia="en-US"/>
        </w:rPr>
        <w:tab/>
        <w:t>(1)</w:t>
      </w:r>
      <w:r>
        <w:rPr>
          <w:rFonts w:cs="FrankRuehl" w:hint="cs"/>
          <w:rtl/>
          <w:lang w:eastAsia="en-US"/>
        </w:rPr>
        <w:tab/>
        <w:t>ראש העיריה רשאי להיוועץ בועדה מקצועית לשילוט, אשר תבדוק אם השילוט המבוקש תואם את הוראות חוק עזר זה ואם לא פגע באיכות הסביבה, ותמליץ בפני ראש העיריה על מתן רשיון או סירוב לתתו, וכן על תנאים שייקבעו ברשיון או תנאים לנתינתו;</w:t>
      </w:r>
    </w:p>
    <w:p w14:paraId="7CDCEBFC" w14:textId="77777777" w:rsidR="00CD7AE1" w:rsidRDefault="00CD7AE1" w:rsidP="00CD7AE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אף האמור בפסקה (1) ייוועץ ראש העיריה בועדה מקצועית לשילוט לגבי בקשה לתת רשיון לשילוט ששטחו עולה על 10 מ"ר, ויעיין בהמלצתה לפני שיחליט בבקשה.</w:t>
      </w:r>
    </w:p>
    <w:p w14:paraId="42561137" w14:textId="77777777" w:rsidR="00CD7AE1" w:rsidRDefault="00CD7AE1" w:rsidP="003473E2">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לענין סעיף זה יראו שילוט שהוצג על גבי כלי רכב החונה או הנע במקום ציבורי בתחום העיריה, כשילוט שהוצג או פורסם.</w:t>
      </w:r>
    </w:p>
    <w:p w14:paraId="7ADF4FC1" w14:textId="77777777" w:rsidR="00A72843" w:rsidRDefault="00A72843" w:rsidP="00024AEB">
      <w:pPr>
        <w:pStyle w:val="P00"/>
        <w:spacing w:before="72"/>
        <w:ind w:left="0" w:right="1134"/>
        <w:rPr>
          <w:rFonts w:cs="FrankRuehl" w:hint="cs"/>
          <w:rtl/>
          <w:lang w:eastAsia="en-US"/>
        </w:rPr>
      </w:pPr>
      <w:bookmarkStart w:id="4" w:name="Seif24"/>
      <w:bookmarkEnd w:id="4"/>
      <w:r>
        <w:rPr>
          <w:lang w:val="he-IL"/>
        </w:rPr>
        <w:pict w14:anchorId="7D4A438F">
          <v:rect id="_x0000_s2216" style="position:absolute;left:0;text-align:left;margin-left:464.5pt;margin-top:8.05pt;width:75.05pt;height:28.55pt;z-index:251667968" o:allowincell="f" filled="f" stroked="f" strokecolor="lime" strokeweight=".25pt">
            <v:textbox style="mso-next-textbox:#_x0000_s2216" inset="0,0,0,0">
              <w:txbxContent>
                <w:p w14:paraId="25AB85B8" w14:textId="77777777" w:rsidR="00A72843" w:rsidRDefault="00A72843" w:rsidP="00A72843">
                  <w:pPr>
                    <w:spacing w:line="160" w:lineRule="exact"/>
                    <w:jc w:val="left"/>
                    <w:rPr>
                      <w:rFonts w:cs="Miriam" w:hint="cs"/>
                      <w:sz w:val="18"/>
                      <w:szCs w:val="18"/>
                      <w:rtl/>
                    </w:rPr>
                  </w:pPr>
                  <w:r>
                    <w:rPr>
                      <w:rFonts w:cs="Miriam" w:hint="cs"/>
                      <w:sz w:val="18"/>
                      <w:szCs w:val="18"/>
                      <w:rtl/>
                    </w:rPr>
                    <w:t>קביעת שטח השילוט לחיוב</w:t>
                  </w:r>
                </w:p>
                <w:p w14:paraId="4035A974" w14:textId="77777777" w:rsidR="00A72843" w:rsidRDefault="00A72843" w:rsidP="00A72843">
                  <w:pPr>
                    <w:spacing w:line="160" w:lineRule="exact"/>
                    <w:jc w:val="left"/>
                    <w:rPr>
                      <w:rFonts w:cs="Miriam" w:hint="cs"/>
                      <w:sz w:val="18"/>
                      <w:szCs w:val="18"/>
                      <w:rtl/>
                    </w:rPr>
                  </w:pPr>
                  <w:r>
                    <w:rPr>
                      <w:rFonts w:cs="Miriam" w:hint="cs"/>
                      <w:sz w:val="18"/>
                      <w:szCs w:val="18"/>
                      <w:rtl/>
                    </w:rPr>
                    <w:t>תיקון תשע"ה-2015</w:t>
                  </w:r>
                </w:p>
              </w:txbxContent>
            </v:textbox>
            <w10:anchorlock/>
          </v:rect>
        </w:pict>
      </w:r>
      <w:r>
        <w:rPr>
          <w:rStyle w:val="big-number"/>
          <w:rFonts w:cs="Miriam"/>
          <w:rtl/>
        </w:rPr>
        <w:t>2</w:t>
      </w:r>
      <w:r>
        <w:rPr>
          <w:rFonts w:cs="FrankRuehl" w:hint="cs"/>
          <w:rtl/>
          <w:lang w:eastAsia="en-US"/>
        </w:rPr>
        <w:t>א</w:t>
      </w:r>
      <w:r w:rsidRPr="00A72843">
        <w:rPr>
          <w:rFonts w:cs="FrankRuehl"/>
          <w:rtl/>
          <w:lang w:eastAsia="en-US"/>
        </w:rPr>
        <w:t>.</w:t>
      </w:r>
      <w:r w:rsidRPr="00A72843">
        <w:rPr>
          <w:rFonts w:cs="FrankRuehl"/>
          <w:rtl/>
          <w:lang w:eastAsia="en-US"/>
        </w:rPr>
        <w:tab/>
      </w:r>
      <w:r>
        <w:rPr>
          <w:rStyle w:val="default"/>
          <w:rtl/>
        </w:rPr>
        <w:t>(א</w:t>
      </w:r>
      <w:r>
        <w:rPr>
          <w:rStyle w:val="default"/>
          <w:rFonts w:hint="cs"/>
          <w:rtl/>
        </w:rPr>
        <w:t>)</w:t>
      </w:r>
      <w:r>
        <w:rPr>
          <w:rStyle w:val="default"/>
          <w:rFonts w:hint="cs"/>
          <w:rtl/>
        </w:rPr>
        <w:tab/>
      </w:r>
      <w:r>
        <w:rPr>
          <w:rFonts w:cs="FrankRuehl" w:hint="cs"/>
          <w:rtl/>
          <w:lang w:eastAsia="en-US"/>
        </w:rPr>
        <w:t>ש</w:t>
      </w:r>
      <w:r w:rsidR="00024AEB">
        <w:rPr>
          <w:rFonts w:cs="FrankRuehl" w:hint="cs"/>
          <w:rtl/>
          <w:lang w:eastAsia="en-US"/>
        </w:rPr>
        <w:t>לט</w:t>
      </w:r>
      <w:r>
        <w:rPr>
          <w:rFonts w:cs="FrankRuehl" w:hint="cs"/>
          <w:rtl/>
          <w:lang w:eastAsia="en-US"/>
        </w:rPr>
        <w:t xml:space="preserve"> ששטחו קטן מ-1 מ"ר יחויב כשלט ששטחו 1מ"ר.</w:t>
      </w:r>
    </w:p>
    <w:p w14:paraId="6403AB14" w14:textId="77777777" w:rsidR="00A72843" w:rsidRDefault="00A72843" w:rsidP="00A7284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שלט ששטחו עולה על 1 מ"ר ומודעה יחויבו לפי שטחם המדויק.</w:t>
      </w:r>
    </w:p>
    <w:p w14:paraId="7BC703CA" w14:textId="77777777" w:rsidR="00A72843" w:rsidRDefault="00A72843" w:rsidP="00A7284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כמה שלטים המצויים באותה מסגרת, כגון דלת או חלון, יחויבו כשלט אחד, וזאת בהתאם להוראות סעיפים קטנים (א) ו-(ב).</w:t>
      </w:r>
    </w:p>
    <w:p w14:paraId="1CE9614F" w14:textId="77777777" w:rsidR="00A72843" w:rsidRDefault="00A72843" w:rsidP="00A7284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שטח השילוט יצוין בהודעת החיוב; היה שטח השלט קטן מ-1 מ"ר, יצוין גם שבוצע עיגול שטח בהתאם להוראות סעיף זה.</w:t>
      </w:r>
    </w:p>
    <w:p w14:paraId="4046D02B" w14:textId="77777777" w:rsidR="00A54089" w:rsidRDefault="00A54089" w:rsidP="00CD7AE1">
      <w:pPr>
        <w:pStyle w:val="P00"/>
        <w:spacing w:before="72"/>
        <w:ind w:left="0" w:right="1134"/>
        <w:rPr>
          <w:rFonts w:cs="FrankRuehl" w:hint="cs"/>
          <w:rtl/>
          <w:lang w:eastAsia="en-US"/>
        </w:rPr>
      </w:pPr>
      <w:bookmarkStart w:id="5" w:name="Seif3"/>
      <w:bookmarkEnd w:id="5"/>
      <w:r>
        <w:rPr>
          <w:lang w:val="he-IL"/>
        </w:rPr>
        <w:pict w14:anchorId="250EB6EB">
          <v:rect id="_x0000_s2052" style="position:absolute;left:0;text-align:left;margin-left:464.5pt;margin-top:8.05pt;width:75.05pt;height:16pt;z-index:251643392" o:allowincell="f" filled="f" stroked="f" strokecolor="lime" strokeweight=".25pt">
            <v:textbox style="mso-next-textbox:#_x0000_s2052" inset="0,0,0,0">
              <w:txbxContent>
                <w:p w14:paraId="0F5DFFCD" w14:textId="77777777" w:rsidR="00B92BA4" w:rsidRDefault="00B92BA4">
                  <w:pPr>
                    <w:spacing w:line="160" w:lineRule="exact"/>
                    <w:jc w:val="left"/>
                    <w:rPr>
                      <w:rFonts w:cs="Miriam" w:hint="cs"/>
                      <w:noProof/>
                      <w:sz w:val="18"/>
                      <w:szCs w:val="18"/>
                      <w:rtl/>
                    </w:rPr>
                  </w:pPr>
                  <w:r>
                    <w:rPr>
                      <w:rFonts w:cs="Miriam" w:hint="cs"/>
                      <w:sz w:val="18"/>
                      <w:szCs w:val="18"/>
                      <w:rtl/>
                    </w:rPr>
                    <w:t>תוקף הרשיון</w:t>
                  </w:r>
                </w:p>
              </w:txbxContent>
            </v:textbox>
            <w10:anchorlock/>
          </v:rect>
        </w:pict>
      </w:r>
      <w:r>
        <w:rPr>
          <w:rStyle w:val="big-number"/>
          <w:rFonts w:cs="Miriam"/>
          <w:rtl/>
        </w:rPr>
        <w:t>3.</w:t>
      </w:r>
      <w:r>
        <w:rPr>
          <w:rStyle w:val="big-number"/>
          <w:rFonts w:cs="Miriam"/>
          <w:rtl/>
        </w:rPr>
        <w:tab/>
      </w:r>
      <w:r w:rsidR="00CD7AE1">
        <w:rPr>
          <w:rFonts w:cs="FrankRuehl" w:hint="cs"/>
          <w:rtl/>
          <w:lang w:eastAsia="en-US"/>
        </w:rPr>
        <w:t>(א)</w:t>
      </w:r>
      <w:r w:rsidR="00CD7AE1">
        <w:rPr>
          <w:rFonts w:cs="FrankRuehl" w:hint="cs"/>
          <w:rtl/>
          <w:lang w:eastAsia="en-US"/>
        </w:rPr>
        <w:tab/>
        <w:t>רשיון לשילוט יפקע ב-31 בדצמבר של שנה שבה ניתן, אלא אם כן צויין ברשיון מועד אחר.</w:t>
      </w:r>
    </w:p>
    <w:p w14:paraId="77ACCB7F" w14:textId="77777777" w:rsidR="00CD7AE1" w:rsidRDefault="007F221B" w:rsidP="007F221B">
      <w:pPr>
        <w:pStyle w:val="P00"/>
        <w:spacing w:before="72"/>
        <w:ind w:left="0" w:right="1134"/>
        <w:rPr>
          <w:rFonts w:cs="FrankRuehl" w:hint="cs"/>
          <w:rtl/>
          <w:lang w:eastAsia="en-US"/>
        </w:rPr>
      </w:pPr>
      <w:r>
        <w:rPr>
          <w:rFonts w:cs="FrankRuehl" w:hint="cs"/>
          <w:rtl/>
          <w:lang w:eastAsia="en-US"/>
        </w:rPr>
        <w:pict w14:anchorId="408C137D">
          <v:shape id="_x0000_s2206" type="#_x0000_t202" style="position:absolute;left:0;text-align:left;margin-left:470.25pt;margin-top:7.1pt;width:1in;height:11.2pt;z-index:251664896" filled="f" stroked="f">
            <v:textbox inset="1mm,0,1mm,0">
              <w:txbxContent>
                <w:p w14:paraId="23426DF1" w14:textId="77777777" w:rsidR="007F221B" w:rsidRDefault="007F221B" w:rsidP="007F221B">
                  <w:pPr>
                    <w:spacing w:line="160" w:lineRule="exact"/>
                    <w:jc w:val="left"/>
                    <w:rPr>
                      <w:rFonts w:cs="Miriam" w:hint="cs"/>
                      <w:sz w:val="18"/>
                      <w:szCs w:val="18"/>
                      <w:rtl/>
                    </w:rPr>
                  </w:pPr>
                  <w:r>
                    <w:rPr>
                      <w:rFonts w:cs="Miriam" w:hint="cs"/>
                      <w:sz w:val="18"/>
                      <w:szCs w:val="18"/>
                      <w:rtl/>
                    </w:rPr>
                    <w:t>תיקון תש"ע-2009</w:t>
                  </w:r>
                </w:p>
              </w:txbxContent>
            </v:textbox>
            <w10:anchorlock/>
          </v:shape>
        </w:pict>
      </w:r>
      <w:r w:rsidR="00CD7AE1">
        <w:rPr>
          <w:rFonts w:cs="FrankRuehl" w:hint="cs"/>
          <w:rtl/>
          <w:lang w:eastAsia="en-US"/>
        </w:rPr>
        <w:tab/>
        <w:t>(ב)</w:t>
      </w:r>
      <w:r w:rsidR="00CD7AE1">
        <w:rPr>
          <w:rFonts w:cs="FrankRuehl" w:hint="cs"/>
          <w:rtl/>
          <w:lang w:eastAsia="en-US"/>
        </w:rPr>
        <w:tab/>
      </w:r>
      <w:r>
        <w:rPr>
          <w:rFonts w:cs="FrankRuehl" w:hint="cs"/>
          <w:rtl/>
          <w:lang w:eastAsia="en-US"/>
        </w:rPr>
        <w:t>(נמחק)</w:t>
      </w:r>
      <w:r w:rsidR="00CD7AE1">
        <w:rPr>
          <w:rFonts w:cs="FrankRuehl" w:hint="cs"/>
          <w:rtl/>
          <w:lang w:eastAsia="en-US"/>
        </w:rPr>
        <w:t>.</w:t>
      </w:r>
    </w:p>
    <w:p w14:paraId="3B07CB16" w14:textId="77777777" w:rsidR="00CD7AE1" w:rsidRDefault="007F221B" w:rsidP="007F221B">
      <w:pPr>
        <w:pStyle w:val="P00"/>
        <w:spacing w:before="72"/>
        <w:ind w:left="0" w:right="1134"/>
        <w:rPr>
          <w:rFonts w:cs="FrankRuehl" w:hint="cs"/>
          <w:rtl/>
          <w:lang w:eastAsia="en-US"/>
        </w:rPr>
      </w:pPr>
      <w:r>
        <w:rPr>
          <w:rFonts w:cs="FrankRuehl" w:hint="cs"/>
          <w:rtl/>
          <w:lang w:eastAsia="en-US"/>
        </w:rPr>
        <w:pict w14:anchorId="58D46C23">
          <v:shape id="_x0000_s2207" type="#_x0000_t202" style="position:absolute;left:0;text-align:left;margin-left:470.25pt;margin-top:7.1pt;width:1in;height:11.2pt;z-index:251665920" filled="f" stroked="f">
            <v:textbox inset="1mm,0,1mm,0">
              <w:txbxContent>
                <w:p w14:paraId="4B3914A2" w14:textId="77777777" w:rsidR="007F221B" w:rsidRDefault="007F221B" w:rsidP="007F221B">
                  <w:pPr>
                    <w:spacing w:line="160" w:lineRule="exact"/>
                    <w:jc w:val="left"/>
                    <w:rPr>
                      <w:rFonts w:cs="Miriam" w:hint="cs"/>
                      <w:sz w:val="18"/>
                      <w:szCs w:val="18"/>
                      <w:rtl/>
                    </w:rPr>
                  </w:pPr>
                  <w:r>
                    <w:rPr>
                      <w:rFonts w:cs="Miriam" w:hint="cs"/>
                      <w:sz w:val="18"/>
                      <w:szCs w:val="18"/>
                      <w:rtl/>
                    </w:rPr>
                    <w:t>תיקון תש"ע-2009</w:t>
                  </w:r>
                </w:p>
              </w:txbxContent>
            </v:textbox>
            <w10:anchorlock/>
          </v:shape>
        </w:pict>
      </w:r>
      <w:r w:rsidR="00CD7AE1">
        <w:rPr>
          <w:rFonts w:cs="FrankRuehl" w:hint="cs"/>
          <w:rtl/>
          <w:lang w:eastAsia="en-US"/>
        </w:rPr>
        <w:tab/>
        <w:t>(ג)</w:t>
      </w:r>
      <w:r w:rsidR="00CD7AE1">
        <w:rPr>
          <w:rFonts w:cs="FrankRuehl" w:hint="cs"/>
          <w:rtl/>
          <w:lang w:eastAsia="en-US"/>
        </w:rPr>
        <w:tab/>
      </w:r>
      <w:r>
        <w:rPr>
          <w:rFonts w:cs="FrankRuehl" w:hint="cs"/>
          <w:rtl/>
          <w:lang w:eastAsia="en-US"/>
        </w:rPr>
        <w:t>(נמחק)</w:t>
      </w:r>
      <w:r w:rsidR="00CD7AE1">
        <w:rPr>
          <w:rFonts w:cs="FrankRuehl" w:hint="cs"/>
          <w:rtl/>
          <w:lang w:eastAsia="en-US"/>
        </w:rPr>
        <w:t>.</w:t>
      </w:r>
    </w:p>
    <w:p w14:paraId="3506DFE3" w14:textId="77777777" w:rsidR="00A54089" w:rsidRDefault="00A54089" w:rsidP="00CD7AE1">
      <w:pPr>
        <w:pStyle w:val="P00"/>
        <w:spacing w:before="72"/>
        <w:ind w:left="0" w:right="1134"/>
        <w:rPr>
          <w:rStyle w:val="default"/>
          <w:rFonts w:hint="cs"/>
          <w:rtl/>
        </w:rPr>
      </w:pPr>
      <w:bookmarkStart w:id="6" w:name="Seif4"/>
      <w:bookmarkEnd w:id="6"/>
      <w:r>
        <w:rPr>
          <w:lang w:val="he-IL"/>
        </w:rPr>
        <w:pict w14:anchorId="684570BA">
          <v:rect id="_x0000_s2053" style="position:absolute;left:0;text-align:left;margin-left:464.5pt;margin-top:8.05pt;width:75.05pt;height:13.6pt;z-index:251644416" o:allowincell="f" filled="f" stroked="f" strokecolor="lime" strokeweight=".25pt">
            <v:textbox style="mso-next-textbox:#_x0000_s2053" inset="0,0,0,0">
              <w:txbxContent>
                <w:p w14:paraId="18BF5A12" w14:textId="77777777" w:rsidR="00B92BA4" w:rsidRDefault="00B92BA4">
                  <w:pPr>
                    <w:spacing w:line="160" w:lineRule="exact"/>
                    <w:jc w:val="left"/>
                    <w:rPr>
                      <w:rFonts w:cs="Miriam" w:hint="cs"/>
                      <w:sz w:val="18"/>
                      <w:szCs w:val="18"/>
                      <w:rtl/>
                    </w:rPr>
                  </w:pPr>
                  <w:r>
                    <w:rPr>
                      <w:rFonts w:cs="Miriam" w:hint="cs"/>
                      <w:sz w:val="18"/>
                      <w:szCs w:val="18"/>
                      <w:rtl/>
                    </w:rPr>
                    <w:t>ציון פרטים במודעה</w:t>
                  </w:r>
                </w:p>
              </w:txbxContent>
            </v:textbox>
            <w10:anchorlock/>
          </v:rect>
        </w:pict>
      </w:r>
      <w:r>
        <w:rPr>
          <w:rStyle w:val="big-number"/>
          <w:rFonts w:cs="Miriam"/>
          <w:rtl/>
        </w:rPr>
        <w:t>4.</w:t>
      </w:r>
      <w:r>
        <w:rPr>
          <w:rStyle w:val="big-number"/>
          <w:rFonts w:cs="Miriam"/>
          <w:rtl/>
        </w:rPr>
        <w:tab/>
      </w:r>
      <w:r w:rsidR="00CD7AE1">
        <w:rPr>
          <w:rStyle w:val="default"/>
          <w:rFonts w:hint="cs"/>
          <w:rtl/>
        </w:rPr>
        <w:t>(א)</w:t>
      </w:r>
      <w:r w:rsidR="00CD7AE1">
        <w:rPr>
          <w:rStyle w:val="default"/>
          <w:rFonts w:hint="cs"/>
          <w:rtl/>
        </w:rPr>
        <w:tab/>
        <w:t>לא יפרסם אדם מודעה אלא אם כן יצויין בה שמו ומענו של המפרסם ושל בעל בית הדפוס או היצרן שאצלו הודפסה או נוצרה המודעה.</w:t>
      </w:r>
    </w:p>
    <w:p w14:paraId="63C7D996" w14:textId="77777777" w:rsidR="00CD7AE1" w:rsidRDefault="00CD7AE1" w:rsidP="00CD7AE1">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לדרוש מבעל בית הדפוס שבו הודפסה מודעה או מיצרן שייצר אותה, למסור את שמו ואת מענו של האדם שהזמין את המודעה.</w:t>
      </w:r>
    </w:p>
    <w:p w14:paraId="04F32C55" w14:textId="77777777" w:rsidR="00A54089" w:rsidRDefault="00A54089" w:rsidP="00CD7AE1">
      <w:pPr>
        <w:pStyle w:val="P00"/>
        <w:spacing w:before="72"/>
        <w:ind w:left="0" w:right="1134"/>
        <w:rPr>
          <w:rStyle w:val="default"/>
          <w:rFonts w:hint="cs"/>
          <w:rtl/>
        </w:rPr>
      </w:pPr>
      <w:bookmarkStart w:id="7" w:name="Seif5"/>
      <w:bookmarkEnd w:id="7"/>
      <w:r>
        <w:rPr>
          <w:lang w:val="he-IL"/>
        </w:rPr>
        <w:pict w14:anchorId="4B026CA2">
          <v:rect id="_x0000_s2054" style="position:absolute;left:0;text-align:left;margin-left:464.5pt;margin-top:8.05pt;width:75.05pt;height:19.4pt;z-index:251645440" o:allowincell="f" filled="f" stroked="f" strokecolor="lime" strokeweight=".25pt">
            <v:textbox style="mso-next-textbox:#_x0000_s2054" inset="0,0,0,0">
              <w:txbxContent>
                <w:p w14:paraId="167B54F5" w14:textId="77777777" w:rsidR="00B92BA4" w:rsidRDefault="00B92BA4">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rtl/>
        </w:rPr>
        <w:t>5.</w:t>
      </w:r>
      <w:r>
        <w:rPr>
          <w:rStyle w:val="big-number"/>
          <w:rFonts w:cs="Miriam"/>
          <w:rtl/>
        </w:rPr>
        <w:tab/>
      </w:r>
      <w:r w:rsidR="00CD7AE1">
        <w:rPr>
          <w:rStyle w:val="default"/>
          <w:rFonts w:hint="cs"/>
          <w:rtl/>
        </w:rPr>
        <w:t xml:space="preserve">הוראות פרק זה לא יחולו לגבי </w:t>
      </w:r>
      <w:r w:rsidR="00CD7AE1">
        <w:rPr>
          <w:rStyle w:val="default"/>
          <w:rtl/>
        </w:rPr>
        <w:t>–</w:t>
      </w:r>
    </w:p>
    <w:p w14:paraId="7FF86E60" w14:textId="77777777" w:rsidR="00CD7AE1" w:rsidRDefault="00CD7AE1" w:rsidP="00CD7AE1">
      <w:pPr>
        <w:pStyle w:val="P00"/>
        <w:spacing w:before="72"/>
        <w:ind w:left="624" w:right="1134"/>
        <w:rPr>
          <w:rStyle w:val="default"/>
          <w:rFonts w:hint="cs"/>
          <w:rtl/>
        </w:rPr>
      </w:pPr>
      <w:r>
        <w:rPr>
          <w:rStyle w:val="default"/>
          <w:rFonts w:hint="cs"/>
          <w:rtl/>
        </w:rPr>
        <w:t>(1)</w:t>
      </w:r>
      <w:r>
        <w:rPr>
          <w:rStyle w:val="default"/>
          <w:rFonts w:hint="cs"/>
          <w:rtl/>
        </w:rPr>
        <w:tab/>
        <w:t>דגל המשמש סמל של מדינה או של ארגון בעל אופי ציבורי או דתי, לרבות דגל המוצג באירוע ממלכתי, ובלבד שהצגת דגל כאמור תהא כדין ולא תשמש לפרסומת מסחרית;</w:t>
      </w:r>
    </w:p>
    <w:p w14:paraId="78AF4D3C" w14:textId="77777777" w:rsidR="00CD7AE1" w:rsidRPr="00CD7AE1" w:rsidRDefault="00CD7AE1" w:rsidP="00CD7AE1">
      <w:pPr>
        <w:pStyle w:val="P00"/>
        <w:spacing w:before="72"/>
        <w:ind w:left="624" w:right="1134"/>
        <w:rPr>
          <w:rFonts w:cs="FrankRuehl" w:hint="cs"/>
          <w:rtl/>
          <w:lang w:eastAsia="en-US"/>
        </w:rPr>
      </w:pPr>
      <w:r>
        <w:rPr>
          <w:rStyle w:val="default"/>
          <w:rFonts w:hint="cs"/>
          <w:rtl/>
        </w:rPr>
        <w:t>(2)</w:t>
      </w:r>
      <w:r>
        <w:rPr>
          <w:rStyle w:val="default"/>
          <w:rFonts w:hint="cs"/>
          <w:rtl/>
        </w:rPr>
        <w:tab/>
        <w:t xml:space="preserve">שלט המורה על כך שעסק, שירות או פעילות עברו ממקום אחד למקום אחר, ובלבד שמידות השלט כאמור לא יעלו על 35 ס"מ </w:t>
      </w:r>
      <w:r w:rsidRPr="00CD7AE1">
        <w:rPr>
          <w:rStyle w:val="default"/>
          <w:rFonts w:ascii="Times New Roman" w:hAnsi="Times New Roman"/>
          <w:sz w:val="20"/>
          <w:szCs w:val="20"/>
        </w:rPr>
        <w:t>x</w:t>
      </w:r>
      <w:r>
        <w:rPr>
          <w:rStyle w:val="default"/>
          <w:rFonts w:ascii="Times New Roman" w:hAnsi="Times New Roman" w:hint="cs"/>
          <w:rtl/>
        </w:rPr>
        <w:t xml:space="preserve"> 60 ס"מ והשלט לא יוצג לתקופה העולה על תשעים ימים ממועד ההעברה כאמור.</w:t>
      </w:r>
    </w:p>
    <w:p w14:paraId="7832FA71" w14:textId="77777777" w:rsidR="00A54089" w:rsidRDefault="00A54089" w:rsidP="00CD7AE1">
      <w:pPr>
        <w:pStyle w:val="P00"/>
        <w:spacing w:before="72"/>
        <w:ind w:left="0" w:right="1134"/>
        <w:rPr>
          <w:rFonts w:cs="FrankRuehl" w:hint="cs"/>
          <w:rtl/>
          <w:lang w:eastAsia="en-US"/>
        </w:rPr>
      </w:pPr>
      <w:bookmarkStart w:id="8" w:name="Seif6"/>
      <w:bookmarkEnd w:id="8"/>
      <w:r>
        <w:rPr>
          <w:lang w:val="he-IL"/>
        </w:rPr>
        <w:pict w14:anchorId="370E4D42">
          <v:rect id="_x0000_s2055" style="position:absolute;left:0;text-align:left;margin-left:464.5pt;margin-top:8.05pt;width:75.05pt;height:13.2pt;z-index:251646464" o:allowincell="f" filled="f" stroked="f" strokecolor="lime" strokeweight=".25pt">
            <v:textbox style="mso-next-textbox:#_x0000_s2055" inset="0,0,0,0">
              <w:txbxContent>
                <w:p w14:paraId="35568BF0" w14:textId="77777777" w:rsidR="00B92BA4" w:rsidRDefault="00B92BA4">
                  <w:pPr>
                    <w:spacing w:line="160" w:lineRule="exact"/>
                    <w:jc w:val="left"/>
                    <w:rPr>
                      <w:rFonts w:cs="Miriam" w:hint="cs"/>
                      <w:noProof/>
                      <w:sz w:val="18"/>
                      <w:szCs w:val="18"/>
                      <w:rtl/>
                    </w:rPr>
                  </w:pPr>
                  <w:r>
                    <w:rPr>
                      <w:rFonts w:cs="Miriam" w:hint="cs"/>
                      <w:sz w:val="18"/>
                      <w:szCs w:val="18"/>
                      <w:rtl/>
                    </w:rPr>
                    <w:t>פרסום עינוג ציבורי</w:t>
                  </w:r>
                </w:p>
              </w:txbxContent>
            </v:textbox>
            <w10:anchorlock/>
          </v:rect>
        </w:pict>
      </w:r>
      <w:r>
        <w:rPr>
          <w:rStyle w:val="big-number"/>
          <w:rFonts w:cs="Miriam"/>
          <w:rtl/>
        </w:rPr>
        <w:t>6.</w:t>
      </w:r>
      <w:r>
        <w:rPr>
          <w:rStyle w:val="big-number"/>
          <w:rFonts w:cs="Miriam"/>
          <w:rtl/>
        </w:rPr>
        <w:tab/>
      </w:r>
      <w:r w:rsidR="00CD7AE1">
        <w:rPr>
          <w:rStyle w:val="default"/>
          <w:rFonts w:hint="cs"/>
          <w:rtl/>
        </w:rPr>
        <w:t>בקשה לפרסום של עינוג ציבורי יכול שתתיחס לתמונות או למודעות אחרות המשתנות מדי פעם, לפי ההצגות או המופעים; מפרסם מודעות להצגה או למופע כאמור לא יידרש להגיש, על אף האמור בסעיף 2(ג), את התמונות לראש העיריה, ובלבד שהן אושרו וסומנו בידי המועצה לפי סעיף 5 לפקודת סרטי הראינוע</w:t>
      </w:r>
      <w:r>
        <w:rPr>
          <w:rFonts w:cs="FrankRuehl"/>
          <w:rtl/>
          <w:lang w:eastAsia="en-US"/>
        </w:rPr>
        <w:t>.</w:t>
      </w:r>
    </w:p>
    <w:p w14:paraId="56BEC6CC" w14:textId="77777777" w:rsidR="00CD7AE1" w:rsidRDefault="00CD7AE1" w:rsidP="00CD7AE1">
      <w:pPr>
        <w:pStyle w:val="medium2-header"/>
        <w:keepLines w:val="0"/>
        <w:ind w:left="0" w:right="1134"/>
        <w:rPr>
          <w:rFonts w:cs="FrankRuehl" w:hint="cs"/>
          <w:noProof/>
          <w:rtl/>
        </w:rPr>
      </w:pPr>
      <w:bookmarkStart w:id="9" w:name="med2"/>
      <w:bookmarkEnd w:id="9"/>
      <w:r>
        <w:rPr>
          <w:rFonts w:cs="FrankRuehl" w:hint="cs"/>
          <w:noProof/>
          <w:rtl/>
        </w:rPr>
        <w:t>פרק שלישי: שלטים ומודעות אסורים</w:t>
      </w:r>
    </w:p>
    <w:p w14:paraId="6FDD62CA" w14:textId="77777777" w:rsidR="00CD7AE1" w:rsidRDefault="00A54089" w:rsidP="00CD7AE1">
      <w:pPr>
        <w:pStyle w:val="P00"/>
        <w:spacing w:before="72"/>
        <w:ind w:left="0" w:right="1134"/>
        <w:rPr>
          <w:rStyle w:val="default"/>
          <w:rFonts w:hint="cs"/>
          <w:rtl/>
        </w:rPr>
      </w:pPr>
      <w:bookmarkStart w:id="10" w:name="Seif7"/>
      <w:bookmarkEnd w:id="10"/>
      <w:r>
        <w:rPr>
          <w:lang w:val="he-IL"/>
        </w:rPr>
        <w:pict w14:anchorId="3AB69E9D">
          <v:rect id="_x0000_s2056" style="position:absolute;left:0;text-align:left;margin-left:464.5pt;margin-top:8.05pt;width:75.05pt;height:21.8pt;z-index:251647488" o:allowincell="f" filled="f" stroked="f" strokecolor="lime" strokeweight=".25pt">
            <v:textbox style="mso-next-textbox:#_x0000_s2056" inset="0,0,0,0">
              <w:txbxContent>
                <w:p w14:paraId="33F7BE83" w14:textId="77777777" w:rsidR="00B92BA4" w:rsidRDefault="00B92BA4">
                  <w:pPr>
                    <w:spacing w:line="160" w:lineRule="exact"/>
                    <w:jc w:val="left"/>
                    <w:rPr>
                      <w:rFonts w:cs="Miriam" w:hint="cs"/>
                      <w:noProof/>
                      <w:sz w:val="18"/>
                      <w:szCs w:val="18"/>
                      <w:rtl/>
                    </w:rPr>
                  </w:pPr>
                  <w:r>
                    <w:rPr>
                      <w:rFonts w:cs="Miriam" w:hint="cs"/>
                      <w:sz w:val="18"/>
                      <w:szCs w:val="18"/>
                      <w:rtl/>
                    </w:rPr>
                    <w:t>שילוט אסור והטלת מגבלות</w:t>
                  </w:r>
                </w:p>
              </w:txbxContent>
            </v:textbox>
            <w10:anchorlock/>
          </v:rect>
        </w:pict>
      </w:r>
      <w:r>
        <w:rPr>
          <w:rStyle w:val="big-number"/>
          <w:rFonts w:cs="Miriam"/>
          <w:rtl/>
        </w:rPr>
        <w:t>7.</w:t>
      </w:r>
      <w:r>
        <w:rPr>
          <w:rStyle w:val="big-number"/>
          <w:rFonts w:cs="Miriam"/>
          <w:rtl/>
        </w:rPr>
        <w:tab/>
      </w:r>
      <w:r w:rsidR="00CD7AE1">
        <w:rPr>
          <w:rStyle w:val="default"/>
          <w:rFonts w:hint="cs"/>
          <w:rtl/>
        </w:rPr>
        <w:t xml:space="preserve">לא יציג אדם שלט ולא יפרסם מודעה, ולא יגרום להצגתו או פרסומו של שילוט שהוא </w:t>
      </w:r>
      <w:r w:rsidR="00CD7AE1">
        <w:rPr>
          <w:rStyle w:val="default"/>
          <w:rtl/>
        </w:rPr>
        <w:t>–</w:t>
      </w:r>
    </w:p>
    <w:p w14:paraId="1B23C1B1" w14:textId="77777777" w:rsidR="00CD7AE1" w:rsidRDefault="00CD7AE1" w:rsidP="00CD7AE1">
      <w:pPr>
        <w:pStyle w:val="P00"/>
        <w:spacing w:before="72"/>
        <w:ind w:left="624" w:right="1134"/>
        <w:rPr>
          <w:rStyle w:val="default"/>
          <w:rFonts w:hint="cs"/>
          <w:rtl/>
        </w:rPr>
      </w:pPr>
      <w:r>
        <w:rPr>
          <w:rStyle w:val="default"/>
          <w:rFonts w:hint="cs"/>
          <w:rtl/>
        </w:rPr>
        <w:t>(1)</w:t>
      </w:r>
      <w:r>
        <w:rPr>
          <w:rStyle w:val="default"/>
          <w:rFonts w:hint="cs"/>
          <w:rtl/>
        </w:rPr>
        <w:tab/>
        <w:t>מפריע לתנועת כלי רכב או הולכי רגל;</w:t>
      </w:r>
    </w:p>
    <w:p w14:paraId="45CA62C4" w14:textId="77777777" w:rsidR="00CD7AE1" w:rsidRDefault="00CD7AE1" w:rsidP="00CD7AE1">
      <w:pPr>
        <w:pStyle w:val="P00"/>
        <w:spacing w:before="72"/>
        <w:ind w:left="624" w:right="1134"/>
        <w:rPr>
          <w:rStyle w:val="default"/>
          <w:rFonts w:hint="cs"/>
          <w:rtl/>
        </w:rPr>
      </w:pPr>
      <w:r>
        <w:rPr>
          <w:rStyle w:val="default"/>
          <w:rFonts w:hint="cs"/>
          <w:rtl/>
        </w:rPr>
        <w:t>(2)</w:t>
      </w:r>
      <w:r>
        <w:rPr>
          <w:rStyle w:val="default"/>
          <w:rFonts w:hint="cs"/>
          <w:rtl/>
        </w:rPr>
        <w:tab/>
        <w:t>מרעיש או מפיץ ריח;</w:t>
      </w:r>
    </w:p>
    <w:p w14:paraId="003BCD47" w14:textId="77777777" w:rsidR="00CD7AE1" w:rsidRDefault="00CD7AE1" w:rsidP="00CD7AE1">
      <w:pPr>
        <w:pStyle w:val="P00"/>
        <w:spacing w:before="72"/>
        <w:ind w:left="624" w:right="1134"/>
        <w:rPr>
          <w:rStyle w:val="default"/>
          <w:rFonts w:hint="cs"/>
          <w:rtl/>
        </w:rPr>
      </w:pPr>
      <w:r>
        <w:rPr>
          <w:rStyle w:val="default"/>
          <w:rFonts w:hint="cs"/>
          <w:rtl/>
        </w:rPr>
        <w:t>(3)</w:t>
      </w:r>
      <w:r>
        <w:rPr>
          <w:rStyle w:val="default"/>
          <w:rFonts w:hint="cs"/>
          <w:rtl/>
        </w:rPr>
        <w:tab/>
        <w:t>עשוי מבד;</w:t>
      </w:r>
    </w:p>
    <w:p w14:paraId="113EC8A1" w14:textId="77777777" w:rsidR="00CD7AE1" w:rsidRDefault="00CD7AE1" w:rsidP="00CD7AE1">
      <w:pPr>
        <w:pStyle w:val="P00"/>
        <w:spacing w:before="72"/>
        <w:ind w:left="624" w:right="1134"/>
        <w:rPr>
          <w:rStyle w:val="default"/>
          <w:rFonts w:hint="cs"/>
          <w:rtl/>
        </w:rPr>
      </w:pPr>
      <w:r>
        <w:rPr>
          <w:rStyle w:val="default"/>
          <w:rFonts w:hint="cs"/>
          <w:rtl/>
        </w:rPr>
        <w:t>(4)</w:t>
      </w:r>
      <w:r>
        <w:rPr>
          <w:rStyle w:val="default"/>
          <w:rFonts w:hint="cs"/>
          <w:rtl/>
        </w:rPr>
        <w:tab/>
        <w:t>חוסם דלת, חלון, יציאת חירום או פתח אחר או מפריע למעבר בהם;</w:t>
      </w:r>
    </w:p>
    <w:p w14:paraId="30A385EF" w14:textId="77777777" w:rsidR="00A54089" w:rsidRDefault="00CD7AE1" w:rsidP="00CD7AE1">
      <w:pPr>
        <w:pStyle w:val="P00"/>
        <w:spacing w:before="72"/>
        <w:ind w:left="624" w:right="1134"/>
        <w:rPr>
          <w:rFonts w:cs="FrankRuehl" w:hint="cs"/>
          <w:rtl/>
          <w:lang w:eastAsia="en-US"/>
        </w:rPr>
      </w:pPr>
      <w:r>
        <w:rPr>
          <w:rStyle w:val="default"/>
          <w:rFonts w:hint="cs"/>
          <w:rtl/>
        </w:rPr>
        <w:t>(5)</w:t>
      </w:r>
      <w:r>
        <w:rPr>
          <w:rStyle w:val="default"/>
          <w:rFonts w:hint="cs"/>
          <w:rtl/>
        </w:rPr>
        <w:tab/>
      </w:r>
      <w:r w:rsidR="00A54089">
        <w:rPr>
          <w:rFonts w:cs="FrankRuehl"/>
          <w:rtl/>
          <w:lang w:eastAsia="en-US"/>
        </w:rPr>
        <w:t xml:space="preserve"> </w:t>
      </w:r>
      <w:r>
        <w:rPr>
          <w:rFonts w:cs="FrankRuehl" w:hint="cs"/>
          <w:rtl/>
          <w:lang w:eastAsia="en-US"/>
        </w:rPr>
        <w:t>מוצג על מדרגות חירום, מדרגות נעות, מעליות, מזגן אויר, צינור ביוב, צינור אויר, עמוד חשמל, מיתקן טלפון, מיתקן להפעלת רמזור, אנטנה, עמוד צופרים, תמרור, או במקום שנועד לציוד או למיתקנים לכיבוי שריפות;</w:t>
      </w:r>
    </w:p>
    <w:p w14:paraId="0C55E193" w14:textId="77777777" w:rsidR="00CD7AE1" w:rsidRDefault="00CD7AE1" w:rsidP="00CD7AE1">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מסתיר פרטים בעלי ייחוד ארכיטקטוני, קשתות, עמודים, או פרט בעל ערך ארכיטקטוני או פוגע במראה האסתטי של המבנה או מהווה מטרד;</w:t>
      </w:r>
    </w:p>
    <w:p w14:paraId="55BB6F7C" w14:textId="77777777" w:rsidR="00CD7AE1" w:rsidRDefault="00CD7AE1" w:rsidP="00CD7AE1">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מתפרסם בשטח ציבורי ואינו מותקן על גבי מיתקן או נכס עירוני המיועד לכך;</w:t>
      </w:r>
    </w:p>
    <w:p w14:paraId="12B0D2E6" w14:textId="77777777" w:rsidR="00CD7AE1" w:rsidRDefault="00CD7AE1" w:rsidP="00CD7AE1">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מוצג על מבנה המשמש למגורים בלבד, אלא אם כן השילוט הוא של אדם המנהל במבנה את עסקו כדין.</w:t>
      </w:r>
    </w:p>
    <w:p w14:paraId="249775C8" w14:textId="77777777" w:rsidR="00A54089" w:rsidRDefault="00A54089" w:rsidP="00CD7AE1">
      <w:pPr>
        <w:pStyle w:val="P00"/>
        <w:spacing w:before="72"/>
        <w:ind w:left="0" w:right="1134"/>
        <w:rPr>
          <w:rFonts w:cs="FrankRuehl" w:hint="cs"/>
          <w:rtl/>
          <w:lang w:eastAsia="en-US"/>
        </w:rPr>
      </w:pPr>
      <w:bookmarkStart w:id="11" w:name="Seif8"/>
      <w:bookmarkEnd w:id="11"/>
      <w:r>
        <w:rPr>
          <w:lang w:val="he-IL"/>
        </w:rPr>
        <w:pict w14:anchorId="0AEFCB60">
          <v:rect id="_x0000_s2057" style="position:absolute;left:0;text-align:left;margin-left:464.5pt;margin-top:8.05pt;width:75.05pt;height:11.8pt;z-index:251648512" o:allowincell="f" filled="f" stroked="f" strokecolor="lime" strokeweight=".25pt">
            <v:textbox style="mso-next-textbox:#_x0000_s2057" inset="0,0,0,0">
              <w:txbxContent>
                <w:p w14:paraId="3C38CA30" w14:textId="77777777" w:rsidR="00B92BA4" w:rsidRDefault="00B92BA4">
                  <w:pPr>
                    <w:spacing w:line="160" w:lineRule="exact"/>
                    <w:jc w:val="left"/>
                    <w:rPr>
                      <w:rFonts w:cs="Miriam" w:hint="cs"/>
                      <w:noProof/>
                      <w:sz w:val="18"/>
                      <w:szCs w:val="18"/>
                      <w:rtl/>
                    </w:rPr>
                  </w:pPr>
                  <w:r>
                    <w:rPr>
                      <w:rFonts w:cs="Miriam" w:hint="cs"/>
                      <w:sz w:val="18"/>
                      <w:szCs w:val="18"/>
                      <w:rtl/>
                    </w:rPr>
                    <w:t>שלט של עסק</w:t>
                  </w:r>
                </w:p>
              </w:txbxContent>
            </v:textbox>
            <w10:anchorlock/>
          </v:rect>
        </w:pict>
      </w:r>
      <w:r>
        <w:rPr>
          <w:rStyle w:val="big-number"/>
          <w:rFonts w:cs="Miriam"/>
          <w:rtl/>
        </w:rPr>
        <w:t>8.</w:t>
      </w:r>
      <w:r>
        <w:rPr>
          <w:rStyle w:val="big-number"/>
          <w:rFonts w:cs="Miriam"/>
          <w:rtl/>
        </w:rPr>
        <w:tab/>
      </w:r>
      <w:r w:rsidR="00CD7AE1">
        <w:rPr>
          <w:rFonts w:cs="FrankRuehl" w:hint="cs"/>
          <w:rtl/>
          <w:lang w:eastAsia="en-US"/>
        </w:rPr>
        <w:t>(א)</w:t>
      </w:r>
      <w:r w:rsidR="00CD7AE1">
        <w:rPr>
          <w:rFonts w:cs="FrankRuehl" w:hint="cs"/>
          <w:rtl/>
          <w:lang w:eastAsia="en-US"/>
        </w:rPr>
        <w:tab/>
        <w:t>לכל עסק יהיה שלט אחד בלבד, אלא אם כן התיר ראש העיריה הצגת שלט נוסף לעסק.</w:t>
      </w:r>
    </w:p>
    <w:p w14:paraId="618E4448" w14:textId="77777777" w:rsidR="00CD7AE1" w:rsidRDefault="00CD7AE1" w:rsidP="00CD7AE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שלט של עסק יוצג בחזית המבנה בו מתנהל העסק בלבד, אלא אם כן התיר ראש העיריה הצגתו במקום אחר.</w:t>
      </w:r>
    </w:p>
    <w:p w14:paraId="29DE7B10" w14:textId="77777777" w:rsidR="00CD7AE1" w:rsidRDefault="00CD7AE1" w:rsidP="00CD7AE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ארכו המרבי של שלט לא יעלה על אורך החזית של בית העסק, אלא אם כן התיר ראש העיריה שארכו יעלה על אורך החזית.</w:t>
      </w:r>
    </w:p>
    <w:p w14:paraId="5723E6C8" w14:textId="77777777" w:rsidR="00A54089" w:rsidRDefault="00A54089" w:rsidP="00CD7AE1">
      <w:pPr>
        <w:pStyle w:val="P00"/>
        <w:spacing w:before="72"/>
        <w:ind w:left="0" w:right="1134"/>
        <w:rPr>
          <w:rFonts w:cs="FrankRuehl" w:hint="cs"/>
          <w:rtl/>
          <w:lang w:eastAsia="en-US"/>
        </w:rPr>
      </w:pPr>
      <w:bookmarkStart w:id="12" w:name="Seif9"/>
      <w:bookmarkEnd w:id="12"/>
      <w:r>
        <w:rPr>
          <w:lang w:val="he-IL"/>
        </w:rPr>
        <w:pict w14:anchorId="2C59C94A">
          <v:rect id="_x0000_s2058" style="position:absolute;left:0;text-align:left;margin-left:464.5pt;margin-top:8.05pt;width:75.05pt;height:15pt;z-index:251649536" o:allowincell="f" filled="f" stroked="f" strokecolor="lime" strokeweight=".25pt">
            <v:textbox style="mso-next-textbox:#_x0000_s2058" inset="0,0,0,0">
              <w:txbxContent>
                <w:p w14:paraId="57DF4146" w14:textId="77777777" w:rsidR="00B92BA4" w:rsidRDefault="00B92BA4">
                  <w:pPr>
                    <w:spacing w:line="160" w:lineRule="exact"/>
                    <w:jc w:val="left"/>
                    <w:rPr>
                      <w:rFonts w:cs="Miriam" w:hint="cs"/>
                      <w:noProof/>
                      <w:sz w:val="18"/>
                      <w:szCs w:val="18"/>
                      <w:rtl/>
                    </w:rPr>
                  </w:pPr>
                  <w:r>
                    <w:rPr>
                      <w:rFonts w:cs="Miriam" w:hint="cs"/>
                      <w:sz w:val="18"/>
                      <w:szCs w:val="18"/>
                      <w:rtl/>
                    </w:rPr>
                    <w:t>שלטים מוארים</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sidR="00CD7AE1">
        <w:rPr>
          <w:rFonts w:cs="FrankRuehl" w:hint="cs"/>
          <w:rtl/>
          <w:lang w:eastAsia="en-US"/>
        </w:rPr>
        <w:t>לא יאיר אדם שילוט על ידי חשמל אלא אם כן השלט מצויד במפסק פחת, והצנרת המספקת חשמל לשילוט מוסתרת, והם עברו ביקורת של חשמלאי מוסמך שאישורו בכתב מצוי בידי בעל השילוט.</w:t>
      </w:r>
    </w:p>
    <w:p w14:paraId="17597BEC" w14:textId="77777777" w:rsidR="00CD7AE1" w:rsidRDefault="00CD7AE1" w:rsidP="00CD7AE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בהודעה שתישלח 3 ימים, לפחות, לפני כניסתה לתוקף, לאסור על אדם להאיר או לגרום להארת שילוט על ידי גופי תאורה הנמצאים בתוך הבנין או חיצוניים לו, אם לדעת ראש העיריה הדבר עלול להפריע לתושבי הסביבה בה ממוקם הבנין או לעוברים ושבים או להוות סכנה או הפרעה לתנועה; בעל השילוט יציית להוראת ראש העיריה תוך הזמן שנקבע בהודעה.</w:t>
      </w:r>
    </w:p>
    <w:p w14:paraId="5EF3CA79" w14:textId="77777777" w:rsidR="00A54089" w:rsidRDefault="00A54089" w:rsidP="00B461E3">
      <w:pPr>
        <w:pStyle w:val="P00"/>
        <w:spacing w:before="72"/>
        <w:ind w:left="0" w:right="1134"/>
        <w:rPr>
          <w:rFonts w:cs="FrankRuehl" w:hint="cs"/>
          <w:rtl/>
          <w:lang w:eastAsia="en-US"/>
        </w:rPr>
      </w:pPr>
      <w:bookmarkStart w:id="13" w:name="Seif18"/>
      <w:bookmarkEnd w:id="13"/>
      <w:r>
        <w:rPr>
          <w:lang w:val="he-IL"/>
        </w:rPr>
        <w:pict w14:anchorId="0B8BE431">
          <v:rect id="_x0000_s2079" style="position:absolute;left:0;text-align:left;margin-left:464.5pt;margin-top:8.05pt;width:75.05pt;height:11.4pt;z-index:251658752" o:allowincell="f" filled="f" stroked="f" strokecolor="lime" strokeweight=".25pt">
            <v:textbox style="mso-next-textbox:#_x0000_s2079" inset="0,0,0,0">
              <w:txbxContent>
                <w:p w14:paraId="39F0CAAB" w14:textId="77777777" w:rsidR="00B92BA4" w:rsidRDefault="00B92BA4">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sidR="00B461E3">
        <w:rPr>
          <w:rFonts w:cs="FrankRuehl" w:hint="cs"/>
          <w:rtl/>
          <w:lang w:eastAsia="en-US"/>
        </w:rPr>
        <w:t>לא יקרין אדם שילוט אל מקום ציבורי על ידי הארה בחשמל או באמצעים אלקטרוניים או על ידי השמעת תוכן השילוט ברמקול, אלא אם כן ראש העיריה התיר לעשות כן מטעמים מיוחדים.</w:t>
      </w:r>
    </w:p>
    <w:p w14:paraId="49AB7792" w14:textId="77777777" w:rsidR="00B461E3" w:rsidRDefault="00B461E3" w:rsidP="00B461E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יפרסם אדם מודעה דרך נשיאת לוח או סרט וכיוצא באלה, בין שההודעה נישאת בידי אדם ובין באמצעים אחרים, אלא אם כן ראש העיריה התיר לעשות כן מטעמים מיוחדים.</w:t>
      </w:r>
    </w:p>
    <w:p w14:paraId="5217004B" w14:textId="77777777" w:rsidR="00B461E3" w:rsidRDefault="00B461E3" w:rsidP="00B461E3">
      <w:pPr>
        <w:pStyle w:val="medium2-header"/>
        <w:keepLines w:val="0"/>
        <w:ind w:left="0" w:right="1134"/>
        <w:rPr>
          <w:rFonts w:cs="FrankRuehl" w:hint="cs"/>
          <w:noProof/>
          <w:rtl/>
        </w:rPr>
      </w:pPr>
      <w:bookmarkStart w:id="14" w:name="med3"/>
      <w:bookmarkEnd w:id="14"/>
      <w:r>
        <w:rPr>
          <w:rFonts w:cs="FrankRuehl" w:hint="cs"/>
          <w:noProof/>
          <w:rtl/>
        </w:rPr>
        <w:t>פרק רביעי: הוראות שונות</w:t>
      </w:r>
    </w:p>
    <w:p w14:paraId="5773186F" w14:textId="77777777" w:rsidR="00A54089" w:rsidRDefault="00A54089" w:rsidP="00B461E3">
      <w:pPr>
        <w:pStyle w:val="P00"/>
        <w:spacing w:before="72"/>
        <w:ind w:left="0" w:right="1134"/>
        <w:rPr>
          <w:rFonts w:cs="FrankRuehl" w:hint="cs"/>
          <w:rtl/>
          <w:lang w:eastAsia="en-US"/>
        </w:rPr>
      </w:pPr>
      <w:bookmarkStart w:id="15" w:name="Seif19"/>
      <w:bookmarkEnd w:id="15"/>
      <w:r>
        <w:rPr>
          <w:lang w:val="he-IL"/>
        </w:rPr>
        <w:pict w14:anchorId="10BDEA25">
          <v:rect id="_x0000_s2080" style="position:absolute;left:0;text-align:left;margin-left:464.5pt;margin-top:8.05pt;width:75.05pt;height:14.1pt;z-index:251659776" o:allowincell="f" filled="f" stroked="f" strokecolor="lime" strokeweight=".25pt">
            <v:textbox style="mso-next-textbox:#_x0000_s2080" inset="0,0,0,0">
              <w:txbxContent>
                <w:p w14:paraId="28DEEC32" w14:textId="77777777" w:rsidR="00B92BA4" w:rsidRDefault="00B92BA4">
                  <w:pPr>
                    <w:spacing w:line="160" w:lineRule="exact"/>
                    <w:jc w:val="left"/>
                    <w:rPr>
                      <w:rFonts w:cs="Miriam" w:hint="cs"/>
                      <w:noProof/>
                      <w:sz w:val="18"/>
                      <w:szCs w:val="18"/>
                      <w:rtl/>
                    </w:rPr>
                  </w:pPr>
                  <w:r>
                    <w:rPr>
                      <w:rFonts w:cs="Miriam" w:hint="cs"/>
                      <w:sz w:val="18"/>
                      <w:szCs w:val="18"/>
                      <w:rtl/>
                    </w:rPr>
                    <w:t>שינוי שילוט</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sidR="00B461E3">
        <w:rPr>
          <w:rFonts w:cs="FrankRuehl" w:hint="cs"/>
          <w:rtl/>
          <w:lang w:eastAsia="en-US"/>
        </w:rPr>
        <w:t>לא ישנה אדם שילוט, אלא על פי רשיון ובהתאם לתנאי הרשיון.</w:t>
      </w:r>
    </w:p>
    <w:p w14:paraId="757D3655" w14:textId="77777777" w:rsidR="00B461E3" w:rsidRDefault="00B461E3" w:rsidP="00B461E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שינה בעל רשיון, תוך תקופת הרשיון, את תוכן השלט או הצורה או המידה או הסוג או המקום של השלט או החומר ממנו עשוי השלט, יפקע תוקף הרשיון.</w:t>
      </w:r>
    </w:p>
    <w:p w14:paraId="5F9A5D2D" w14:textId="77777777" w:rsidR="00A54089" w:rsidRDefault="00A54089" w:rsidP="00B461E3">
      <w:pPr>
        <w:pStyle w:val="P00"/>
        <w:spacing w:before="72"/>
        <w:ind w:left="0" w:right="1134"/>
        <w:rPr>
          <w:rFonts w:cs="FrankRuehl" w:hint="cs"/>
          <w:rtl/>
          <w:lang w:eastAsia="en-US"/>
        </w:rPr>
      </w:pPr>
      <w:bookmarkStart w:id="16" w:name="Seif20"/>
      <w:bookmarkEnd w:id="16"/>
      <w:r>
        <w:rPr>
          <w:lang w:val="he-IL"/>
        </w:rPr>
        <w:pict w14:anchorId="60CC45B6">
          <v:rect id="_x0000_s2081" style="position:absolute;left:0;text-align:left;margin-left:464.5pt;margin-top:8.05pt;width:75.05pt;height:19.35pt;z-index:251660800" o:allowincell="f" filled="f" stroked="f" strokecolor="lime" strokeweight=".25pt">
            <v:textbox style="mso-next-textbox:#_x0000_s2081" inset="0,0,0,0">
              <w:txbxContent>
                <w:p w14:paraId="30F5F363" w14:textId="77777777" w:rsidR="00B92BA4" w:rsidRDefault="00B92BA4">
                  <w:pPr>
                    <w:spacing w:line="160" w:lineRule="exact"/>
                    <w:jc w:val="left"/>
                    <w:rPr>
                      <w:rFonts w:cs="Miriam" w:hint="cs"/>
                      <w:noProof/>
                      <w:sz w:val="18"/>
                      <w:szCs w:val="18"/>
                      <w:rtl/>
                    </w:rPr>
                  </w:pPr>
                  <w:r>
                    <w:rPr>
                      <w:rFonts w:cs="Miriam" w:hint="cs"/>
                      <w:sz w:val="18"/>
                      <w:szCs w:val="18"/>
                      <w:rtl/>
                    </w:rPr>
                    <w:t>תקינות שילוט וחובת הסרתו</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r>
      <w:r w:rsidR="00B461E3">
        <w:rPr>
          <w:rFonts w:cs="FrankRuehl" w:hint="cs"/>
          <w:rtl/>
          <w:lang w:eastAsia="en-US"/>
        </w:rPr>
        <w:t xml:space="preserve">בעל רשיון שילוט חייב להחזיק את השילוט בצורה נקיה, נאה ותקינה (להלן </w:t>
      </w:r>
      <w:r w:rsidR="00B461E3">
        <w:rPr>
          <w:rFonts w:cs="FrankRuehl"/>
          <w:rtl/>
          <w:lang w:eastAsia="en-US"/>
        </w:rPr>
        <w:t>–</w:t>
      </w:r>
      <w:r w:rsidR="00B461E3">
        <w:rPr>
          <w:rFonts w:cs="FrankRuehl" w:hint="cs"/>
          <w:rtl/>
          <w:lang w:eastAsia="en-US"/>
        </w:rPr>
        <w:t xml:space="preserve"> אחזקה תקינה).</w:t>
      </w:r>
    </w:p>
    <w:p w14:paraId="3FF582C1" w14:textId="77777777" w:rsidR="00B461E3" w:rsidRDefault="00B461E3" w:rsidP="00B461E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רשיון שילוט אחראי להסרת השילוט, בגמר תוקף הרשיון או עם ביטולו או אם חוסל העיסוק שהשילוט מפרסמו או אם חלף האירוע שהשילוט מפרסמו.</w:t>
      </w:r>
    </w:p>
    <w:p w14:paraId="48A6062C" w14:textId="77777777" w:rsidR="00A54089" w:rsidRDefault="00A54089" w:rsidP="00DE24FA">
      <w:pPr>
        <w:pStyle w:val="P00"/>
        <w:spacing w:before="72"/>
        <w:ind w:left="0" w:right="1134"/>
        <w:rPr>
          <w:rFonts w:cs="FrankRuehl" w:hint="cs"/>
          <w:rtl/>
          <w:lang w:eastAsia="en-US"/>
        </w:rPr>
      </w:pPr>
      <w:bookmarkStart w:id="17" w:name="Seif21"/>
      <w:bookmarkEnd w:id="17"/>
      <w:r>
        <w:rPr>
          <w:lang w:val="he-IL"/>
        </w:rPr>
        <w:pict w14:anchorId="179B40C5">
          <v:rect id="_x0000_s2082" style="position:absolute;left:0;text-align:left;margin-left:464.5pt;margin-top:8.05pt;width:75.05pt;height:20.9pt;z-index:251661824" o:allowincell="f" filled="f" stroked="f" strokecolor="lime" strokeweight=".25pt">
            <v:textbox style="mso-next-textbox:#_x0000_s2082" inset="0,0,0,0">
              <w:txbxContent>
                <w:p w14:paraId="628350D5" w14:textId="77777777" w:rsidR="00B92BA4" w:rsidRDefault="00B92BA4" w:rsidP="00DE24FA">
                  <w:pPr>
                    <w:spacing w:line="160" w:lineRule="exact"/>
                    <w:jc w:val="left"/>
                    <w:rPr>
                      <w:rFonts w:cs="Miriam" w:hint="cs"/>
                      <w:noProof/>
                      <w:sz w:val="18"/>
                      <w:szCs w:val="18"/>
                      <w:rtl/>
                    </w:rPr>
                  </w:pPr>
                  <w:r>
                    <w:rPr>
                      <w:rFonts w:cs="Miriam" w:hint="cs"/>
                      <w:sz w:val="18"/>
                      <w:szCs w:val="18"/>
                      <w:rtl/>
                    </w:rPr>
                    <w:t>רשות כניסה והצגת רשיון</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sidR="00DE24FA">
        <w:rPr>
          <w:rFonts w:cs="FrankRuehl" w:hint="cs"/>
          <w:rtl/>
          <w:lang w:eastAsia="en-US"/>
        </w:rPr>
        <w:t>ראש העיריה רשאי, בכל עת סבירה, להיכנס לכל מקום על מנת לברר אם קוימו הוראות חוק עזר זה ולעשות כל מעשה הדרוש לביצוע הוראותיו.</w:t>
      </w:r>
    </w:p>
    <w:p w14:paraId="24479A95" w14:textId="77777777" w:rsidR="00DE24FA" w:rsidRDefault="00DE24FA" w:rsidP="00DE24F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ולא ימנע בעדו ביצוע הסמכויות לפי סעיף קטן (א).</w:t>
      </w:r>
    </w:p>
    <w:p w14:paraId="6A01FC60" w14:textId="77777777" w:rsidR="00DE24FA" w:rsidRDefault="00DE24FA" w:rsidP="00DE24F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רשיון חייב להראות ולהציג את רשיונו לראש העיריה לפי דרישתו.</w:t>
      </w:r>
    </w:p>
    <w:p w14:paraId="693BDC31" w14:textId="77777777" w:rsidR="00A54089" w:rsidRDefault="00A54089" w:rsidP="00DE24FA">
      <w:pPr>
        <w:pStyle w:val="P00"/>
        <w:spacing w:before="72"/>
        <w:ind w:left="0" w:right="1134"/>
        <w:rPr>
          <w:rFonts w:cs="FrankRuehl" w:hint="cs"/>
          <w:rtl/>
          <w:lang w:eastAsia="en-US"/>
        </w:rPr>
      </w:pPr>
      <w:bookmarkStart w:id="18" w:name="Seif10"/>
      <w:bookmarkEnd w:id="18"/>
      <w:r>
        <w:rPr>
          <w:lang w:val="he-IL"/>
        </w:rPr>
        <w:pict w14:anchorId="3A107D64">
          <v:rect id="_x0000_s2063" style="position:absolute;left:0;text-align:left;margin-left:464.5pt;margin-top:8.05pt;width:75.05pt;height:25.1pt;z-index:251650560" o:allowincell="f" filled="f" stroked="f" strokecolor="lime" strokeweight=".25pt">
            <v:textbox style="mso-next-textbox:#_x0000_s2063" inset="0,0,0,0">
              <w:txbxContent>
                <w:p w14:paraId="200D59FA" w14:textId="77777777" w:rsidR="00B92BA4" w:rsidRDefault="00B92BA4">
                  <w:pPr>
                    <w:spacing w:line="160" w:lineRule="exact"/>
                    <w:jc w:val="left"/>
                    <w:rPr>
                      <w:rFonts w:cs="Miriam" w:hint="cs"/>
                      <w:noProof/>
                      <w:sz w:val="18"/>
                      <w:szCs w:val="18"/>
                      <w:rtl/>
                    </w:rPr>
                  </w:pPr>
                  <w:r>
                    <w:rPr>
                      <w:rFonts w:cs="Miriam" w:hint="cs"/>
                      <w:sz w:val="18"/>
                      <w:szCs w:val="18"/>
                      <w:rtl/>
                    </w:rPr>
                    <w:t>הודעות בדבר הסרת שילוט או ביצוע עבודות</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sidR="00DE24FA">
        <w:rPr>
          <w:rFonts w:cs="FrankRuehl" w:hint="cs"/>
          <w:rtl/>
          <w:lang w:eastAsia="en-US"/>
        </w:rPr>
        <w:t>ראש העיריה רשאי, בהודעה בכתב, לדרוש מאדם שהציג או פרסם שילוט או הרשה להציגו או לפרסמו, להסיר שילוט שאין לו רשיון או שהוצג תוך הפרת תנאי הרשיון או בניגוד להוראה מהוראות חוק עזר זה, וכן לדרוש ביצוע העבודות הדרושות לצורך אחזקתו התקינה של השילוט או התאמתו לרשיון או להוראות חוק עזר זה.</w:t>
      </w:r>
    </w:p>
    <w:p w14:paraId="387B4487" w14:textId="77777777" w:rsidR="00DE24FA" w:rsidRDefault="00DE24FA" w:rsidP="00DE24F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הודעה כאמור, חייב למלא אחריה תוך התקופה שנקבעה לכך בידי ראש העיריה.</w:t>
      </w:r>
    </w:p>
    <w:p w14:paraId="6C00CB21" w14:textId="77777777" w:rsidR="00DE24FA" w:rsidRDefault="00DE24FA" w:rsidP="00DE24F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 ראש העיריה להורות על הסרת השילוט או לבצע את העבודה הדרושה לאחזקתו התקינה, ולגבות מאותו אדם את הוצאות העיריה בפעולה זו.</w:t>
      </w:r>
    </w:p>
    <w:p w14:paraId="757D93E4" w14:textId="77777777" w:rsidR="00DE24FA" w:rsidRDefault="00DE24FA" w:rsidP="00DE24FA">
      <w:pPr>
        <w:pStyle w:val="P00"/>
        <w:spacing w:before="72"/>
        <w:ind w:left="0" w:right="1134"/>
        <w:rPr>
          <w:rFonts w:cs="FrankRuehl"/>
          <w:rtl/>
          <w:lang w:eastAsia="en-US"/>
        </w:rPr>
      </w:pPr>
      <w:r>
        <w:rPr>
          <w:rFonts w:cs="FrankRuehl" w:hint="cs"/>
          <w:rtl/>
          <w:lang w:eastAsia="en-US"/>
        </w:rPr>
        <w:tab/>
        <w:t>(ד)</w:t>
      </w:r>
      <w:r>
        <w:rPr>
          <w:rFonts w:cs="FrankRuehl" w:hint="cs"/>
          <w:rtl/>
          <w:lang w:eastAsia="en-US"/>
        </w:rPr>
        <w:tab/>
        <w:t>האמור בסעיף זה אינו גורע מאחריותו הפלילית של אדם בשל הפרת הוראה מהוראות חוק עזר זה, ואינו גורע מסמכויות ראש העיריה לפי סעיף 9(ב).</w:t>
      </w:r>
    </w:p>
    <w:p w14:paraId="6D9F8909" w14:textId="77777777" w:rsidR="00A54089" w:rsidRDefault="00A54089" w:rsidP="00B92BA4">
      <w:pPr>
        <w:pStyle w:val="P00"/>
        <w:spacing w:before="72"/>
        <w:ind w:left="0" w:right="1134"/>
        <w:rPr>
          <w:rStyle w:val="default"/>
          <w:rFonts w:hint="cs"/>
          <w:rtl/>
        </w:rPr>
      </w:pPr>
      <w:bookmarkStart w:id="19" w:name="Seif11"/>
      <w:bookmarkEnd w:id="19"/>
      <w:r>
        <w:rPr>
          <w:lang w:val="he-IL"/>
        </w:rPr>
        <w:pict w14:anchorId="25A7252B">
          <v:rect id="_x0000_s2064" style="position:absolute;left:0;text-align:left;margin-left:464.35pt;margin-top:7.1pt;width:75.05pt;height:13.6pt;z-index:251651584" o:allowincell="f" filled="f" stroked="f" strokecolor="lime" strokeweight=".25pt">
            <v:textbox style="mso-next-textbox:#_x0000_s2064" inset="0,0,0,0">
              <w:txbxContent>
                <w:p w14:paraId="5C610566" w14:textId="77777777" w:rsidR="00B92BA4" w:rsidRDefault="00B92BA4">
                  <w:pPr>
                    <w:spacing w:line="160" w:lineRule="exact"/>
                    <w:jc w:val="left"/>
                    <w:rPr>
                      <w:rFonts w:cs="Miriam" w:hint="cs"/>
                      <w:noProof/>
                      <w:sz w:val="18"/>
                      <w:szCs w:val="18"/>
                      <w:rtl/>
                    </w:rPr>
                  </w:pPr>
                  <w:r>
                    <w:rPr>
                      <w:rFonts w:cs="Miriam" w:hint="cs"/>
                      <w:sz w:val="18"/>
                      <w:szCs w:val="18"/>
                      <w:rtl/>
                    </w:rPr>
                    <w:t>מסירת העתקים</w:t>
                  </w:r>
                </w:p>
              </w:txbxContent>
            </v:textbox>
            <w10:anchorlock/>
          </v:rect>
        </w:pict>
      </w:r>
      <w:r>
        <w:rPr>
          <w:rStyle w:val="big-number"/>
          <w:rFonts w:cs="Miriam"/>
          <w:rtl/>
        </w:rPr>
        <w:t>15.</w:t>
      </w:r>
      <w:r>
        <w:rPr>
          <w:rStyle w:val="big-number"/>
          <w:rFonts w:cs="Miriam"/>
          <w:rtl/>
        </w:rPr>
        <w:tab/>
      </w:r>
      <w:r w:rsidR="00B92BA4">
        <w:rPr>
          <w:rFonts w:cs="FrankRuehl" w:hint="cs"/>
          <w:rtl/>
          <w:lang w:eastAsia="en-US"/>
        </w:rPr>
        <w:t>מפרסם מודעה ימסור לעיריה, לפי דרישת ראש העיריה, שלושה העתקים, ללא תשלום, מכל מודעה המתפרסמת בהתאם לחוק עזר זה</w:t>
      </w:r>
      <w:r>
        <w:rPr>
          <w:rStyle w:val="default"/>
          <w:rFonts w:hint="cs"/>
          <w:rtl/>
        </w:rPr>
        <w:t>.</w:t>
      </w:r>
    </w:p>
    <w:p w14:paraId="1C591E2D" w14:textId="77777777" w:rsidR="00A54089" w:rsidRDefault="00A54089" w:rsidP="00B92BA4">
      <w:pPr>
        <w:pStyle w:val="P00"/>
        <w:spacing w:before="72"/>
        <w:ind w:left="0" w:right="1134"/>
        <w:rPr>
          <w:rFonts w:cs="FrankRuehl" w:hint="cs"/>
          <w:rtl/>
          <w:lang w:eastAsia="en-US"/>
        </w:rPr>
      </w:pPr>
      <w:bookmarkStart w:id="20" w:name="Seif12"/>
      <w:bookmarkEnd w:id="20"/>
      <w:r>
        <w:rPr>
          <w:lang w:val="he-IL"/>
        </w:rPr>
        <w:pict w14:anchorId="1849B32C">
          <v:rect id="_x0000_s2065" style="position:absolute;left:0;text-align:left;margin-left:464.5pt;margin-top:8.05pt;width:75.05pt;height:17pt;z-index:251652608" o:allowincell="f" filled="f" stroked="f" strokecolor="lime" strokeweight=".25pt">
            <v:textbox style="mso-next-textbox:#_x0000_s2065" inset="0,0,0,0">
              <w:txbxContent>
                <w:p w14:paraId="0711D5B1" w14:textId="77777777" w:rsidR="00B92BA4" w:rsidRDefault="00B92BA4">
                  <w:pPr>
                    <w:spacing w:line="160" w:lineRule="exact"/>
                    <w:jc w:val="left"/>
                    <w:rPr>
                      <w:rFonts w:cs="Miriam" w:hint="cs"/>
                      <w:noProof/>
                      <w:sz w:val="18"/>
                      <w:szCs w:val="18"/>
                      <w:rtl/>
                    </w:rPr>
                  </w:pPr>
                  <w:r>
                    <w:rPr>
                      <w:rFonts w:cs="Miriam" w:hint="cs"/>
                      <w:sz w:val="18"/>
                      <w:szCs w:val="18"/>
                      <w:rtl/>
                    </w:rPr>
                    <w:t>שמירת מודעות</w:t>
                  </w:r>
                </w:p>
              </w:txbxContent>
            </v:textbox>
            <w10:anchorlock/>
          </v:rect>
        </w:pict>
      </w:r>
      <w:r>
        <w:rPr>
          <w:rStyle w:val="big-number"/>
          <w:rFonts w:cs="Miriam"/>
          <w:rtl/>
        </w:rPr>
        <w:t>16.</w:t>
      </w:r>
      <w:r>
        <w:rPr>
          <w:rStyle w:val="big-number"/>
          <w:rFonts w:cs="Miriam"/>
          <w:rtl/>
        </w:rPr>
        <w:tab/>
      </w:r>
      <w:r w:rsidR="00B92BA4">
        <w:rPr>
          <w:rFonts w:cs="FrankRuehl" w:hint="cs"/>
          <w:rtl/>
          <w:lang w:eastAsia="en-US"/>
        </w:rPr>
        <w:t>לא יסיר אדם, לא יקרע, לא יטשטש, לא יקלקל ולא ילכלך מודעה שפרסמה העיריה או שפורסמה על גבי מיתקן פרסום עירוני או כל מודעה שפורסמה בהתאם להוראות חוק עזר זה, אלא אם כן הסרתה מותרת לפי ההוראות כאמור וכפי שהותרה</w:t>
      </w:r>
      <w:r>
        <w:rPr>
          <w:rFonts w:cs="FrankRuehl"/>
          <w:rtl/>
          <w:lang w:eastAsia="en-US"/>
        </w:rPr>
        <w:t>.</w:t>
      </w:r>
    </w:p>
    <w:p w14:paraId="21E75A39" w14:textId="77777777" w:rsidR="00A54089" w:rsidRDefault="00A54089" w:rsidP="00B92BA4">
      <w:pPr>
        <w:pStyle w:val="P00"/>
        <w:spacing w:before="72"/>
        <w:ind w:left="0" w:right="1134"/>
        <w:rPr>
          <w:rFonts w:cs="FrankRuehl" w:hint="cs"/>
          <w:rtl/>
          <w:lang w:eastAsia="en-US"/>
        </w:rPr>
      </w:pPr>
      <w:bookmarkStart w:id="21" w:name="Seif13"/>
      <w:bookmarkEnd w:id="21"/>
      <w:r>
        <w:rPr>
          <w:lang w:val="he-IL"/>
        </w:rPr>
        <w:pict w14:anchorId="5E6B5C93">
          <v:rect id="_x0000_s2066" style="position:absolute;left:0;text-align:left;margin-left:464.5pt;margin-top:8.05pt;width:75.05pt;height:15.15pt;z-index:251653632" o:allowincell="f" filled="f" stroked="f" strokecolor="lime" strokeweight=".25pt">
            <v:textbox style="mso-next-textbox:#_x0000_s2066" inset="0,0,0,0">
              <w:txbxContent>
                <w:p w14:paraId="6E74C6B4" w14:textId="77777777" w:rsidR="00B92BA4" w:rsidRDefault="00B92BA4">
                  <w:pPr>
                    <w:spacing w:line="160" w:lineRule="exact"/>
                    <w:jc w:val="left"/>
                    <w:rPr>
                      <w:rFonts w:cs="Miriam" w:hint="cs"/>
                      <w:noProof/>
                      <w:sz w:val="18"/>
                      <w:szCs w:val="18"/>
                      <w:rtl/>
                    </w:rPr>
                  </w:pPr>
                  <w:r>
                    <w:rPr>
                      <w:rFonts w:cs="Miriam" w:hint="cs"/>
                      <w:sz w:val="18"/>
                      <w:szCs w:val="18"/>
                      <w:rtl/>
                    </w:rPr>
                    <w:t>הדבקת מודעות</w:t>
                  </w:r>
                </w:p>
              </w:txbxContent>
            </v:textbox>
            <w10:anchorlock/>
          </v:rect>
        </w:pict>
      </w:r>
      <w:r>
        <w:rPr>
          <w:rStyle w:val="big-number"/>
          <w:rFonts w:cs="Miriam"/>
          <w:rtl/>
        </w:rPr>
        <w:t>17.</w:t>
      </w:r>
      <w:r>
        <w:rPr>
          <w:rStyle w:val="big-number"/>
          <w:rFonts w:cs="Miriam"/>
          <w:rtl/>
        </w:rPr>
        <w:tab/>
      </w:r>
      <w:r>
        <w:rPr>
          <w:rFonts w:cs="FrankRuehl" w:hint="cs"/>
          <w:rtl/>
          <w:lang w:eastAsia="en-US"/>
        </w:rPr>
        <w:t>(א)</w:t>
      </w:r>
      <w:r>
        <w:rPr>
          <w:rFonts w:cs="FrankRuehl" w:hint="cs"/>
          <w:rtl/>
          <w:lang w:eastAsia="en-US"/>
        </w:rPr>
        <w:tab/>
      </w:r>
      <w:r w:rsidR="00B92BA4">
        <w:rPr>
          <w:rFonts w:cs="FrankRuehl" w:hint="cs"/>
          <w:rtl/>
          <w:lang w:eastAsia="en-US"/>
        </w:rPr>
        <w:t>לא ידביק אדם, פרט לעובד מטעם העיריה, מודעה על מיתקן פרסום עירוני.</w:t>
      </w:r>
    </w:p>
    <w:p w14:paraId="437D0730" w14:textId="77777777" w:rsidR="00B92BA4" w:rsidRDefault="00B92BA4" w:rsidP="00B92B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ניתן היתר לפרסם מודעה על מיתקן עירוני ושולמה האגרה שנקבעה בתוספת, תפרסם העיריה את המודעה.</w:t>
      </w:r>
    </w:p>
    <w:p w14:paraId="2E89850B" w14:textId="77777777" w:rsidR="00A54089" w:rsidRDefault="00A54089" w:rsidP="00B92BA4">
      <w:pPr>
        <w:pStyle w:val="P00"/>
        <w:spacing w:before="72"/>
        <w:ind w:left="0" w:right="1134"/>
        <w:rPr>
          <w:rStyle w:val="default"/>
          <w:rFonts w:hint="cs"/>
          <w:rtl/>
        </w:rPr>
      </w:pPr>
      <w:bookmarkStart w:id="22" w:name="Seif14"/>
      <w:bookmarkEnd w:id="22"/>
      <w:r>
        <w:rPr>
          <w:lang w:val="he-IL"/>
        </w:rPr>
        <w:pict w14:anchorId="57CB5914">
          <v:rect id="_x0000_s2067" style="position:absolute;left:0;text-align:left;margin-left:464.5pt;margin-top:8.05pt;width:75.05pt;height:10.45pt;z-index:251654656" o:allowincell="f" filled="f" stroked="f" strokecolor="lime" strokeweight=".25pt">
            <v:textbox style="mso-next-textbox:#_x0000_s2067" inset="0,0,0,0">
              <w:txbxContent>
                <w:p w14:paraId="0D88B17E" w14:textId="77777777" w:rsidR="00B92BA4" w:rsidRDefault="00B92BA4">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rtl/>
        </w:rPr>
        <w:t>18.</w:t>
      </w:r>
      <w:r>
        <w:rPr>
          <w:rStyle w:val="big-number"/>
          <w:rFonts w:cs="Miriam"/>
          <w:rtl/>
        </w:rPr>
        <w:tab/>
      </w:r>
      <w:r>
        <w:rPr>
          <w:rStyle w:val="default"/>
          <w:rFonts w:hint="cs"/>
          <w:rtl/>
        </w:rPr>
        <w:t>(א)</w:t>
      </w:r>
      <w:r>
        <w:rPr>
          <w:rStyle w:val="default"/>
          <w:rFonts w:hint="cs"/>
          <w:rtl/>
        </w:rPr>
        <w:tab/>
      </w:r>
      <w:r w:rsidR="00B92BA4">
        <w:rPr>
          <w:rStyle w:val="default"/>
          <w:rFonts w:hint="cs"/>
          <w:rtl/>
        </w:rPr>
        <w:t>לא יפרסם אדם מודעה ולא יציג שלט אלא בשפה העברית, או גם בשפה אחרת ובלבד שהשפה העברית תתפוס לא פחות ממחצית שטחם.</w:t>
      </w:r>
    </w:p>
    <w:p w14:paraId="6CC1D135" w14:textId="77777777" w:rsidR="00B92BA4" w:rsidRDefault="00B92BA4" w:rsidP="00B92BA4">
      <w:pPr>
        <w:pStyle w:val="P00"/>
        <w:spacing w:before="72"/>
        <w:ind w:left="0" w:right="1134"/>
        <w:rPr>
          <w:rStyle w:val="default"/>
          <w:rFonts w:hint="cs"/>
          <w:rtl/>
        </w:rPr>
      </w:pPr>
      <w:r>
        <w:rPr>
          <w:rStyle w:val="default"/>
          <w:rFonts w:hint="cs"/>
          <w:rtl/>
        </w:rPr>
        <w:tab/>
        <w:t>(ב)</w:t>
      </w:r>
      <w:r>
        <w:rPr>
          <w:rStyle w:val="default"/>
          <w:rFonts w:hint="cs"/>
          <w:rtl/>
        </w:rPr>
        <w:tab/>
        <w:t>הוראות סעיף זה לא יחולו על שילוט שמפרסם או מציג מוסד רשמי של מדינה זרה או מוסד דת.</w:t>
      </w:r>
    </w:p>
    <w:p w14:paraId="6283D2C4" w14:textId="77777777" w:rsidR="00A54089" w:rsidRDefault="00A54089" w:rsidP="00B92BA4">
      <w:pPr>
        <w:pStyle w:val="P00"/>
        <w:spacing w:before="72"/>
        <w:ind w:left="0" w:right="1134"/>
        <w:rPr>
          <w:rStyle w:val="default"/>
          <w:rFonts w:hint="cs"/>
          <w:rtl/>
        </w:rPr>
      </w:pPr>
      <w:bookmarkStart w:id="23" w:name="Seif15"/>
      <w:bookmarkEnd w:id="23"/>
      <w:r>
        <w:rPr>
          <w:lang w:val="he-IL"/>
        </w:rPr>
        <w:pict w14:anchorId="2F2540C3">
          <v:rect id="_x0000_s2068" style="position:absolute;left:0;text-align:left;margin-left:464.5pt;margin-top:8.05pt;width:75.05pt;height:11.4pt;z-index:251655680" o:allowincell="f" filled="f" stroked="f" strokecolor="lime" strokeweight=".25pt">
            <v:textbox style="mso-next-textbox:#_x0000_s2068" inset="0,0,0,0">
              <w:txbxContent>
                <w:p w14:paraId="3F93A416" w14:textId="77777777" w:rsidR="00B92BA4" w:rsidRDefault="00B92BA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19.</w:t>
      </w:r>
      <w:r>
        <w:rPr>
          <w:rStyle w:val="big-number"/>
          <w:rFonts w:cs="Miriam"/>
          <w:rtl/>
        </w:rPr>
        <w:tab/>
      </w:r>
      <w:r w:rsidR="00B92BA4">
        <w:rPr>
          <w:rStyle w:val="default"/>
          <w:rFonts w:hint="cs"/>
          <w:rtl/>
        </w:rPr>
        <w:t>מסירת הודעה לפי חוק עזר זה תהא כדין אם נמסרה לידי האדם שאליו היא מכוונת או נמסרה במקום מגוריו או במקום עסקו הרגיל או הידוע לאחרונה או לידי אחד מבני משפחתו הבוגרים הגרים עמו או לידי אדם בוגר העובד או מועסק שם, או נשלחה בדואר רשום לאותו אדם לפי מען מגוריו או עסקו הרגיל או הידוע לאחרונה, או הוצגה בצורה נראית לעין באחד המקומות האמורים או במקום שבו נמצא השילוט, או פורסמה בשני עיתונים הנפוצים בתחום העיריה</w:t>
      </w:r>
      <w:r>
        <w:rPr>
          <w:rStyle w:val="default"/>
          <w:rFonts w:hint="cs"/>
          <w:rtl/>
        </w:rPr>
        <w:t>.</w:t>
      </w:r>
    </w:p>
    <w:p w14:paraId="7639946C" w14:textId="77777777" w:rsidR="00A54089" w:rsidRDefault="00A54089" w:rsidP="00B92BA4">
      <w:pPr>
        <w:pStyle w:val="P00"/>
        <w:spacing w:before="72"/>
        <w:ind w:left="0" w:right="1134"/>
        <w:rPr>
          <w:rFonts w:cs="FrankRuehl" w:hint="cs"/>
          <w:rtl/>
          <w:lang w:eastAsia="en-US"/>
        </w:rPr>
      </w:pPr>
      <w:bookmarkStart w:id="24" w:name="Seif16"/>
      <w:bookmarkEnd w:id="24"/>
      <w:r>
        <w:rPr>
          <w:lang w:val="he-IL"/>
        </w:rPr>
        <w:pict w14:anchorId="43325347">
          <v:rect id="_x0000_s2069" style="position:absolute;left:0;text-align:left;margin-left:464.5pt;margin-top:8.05pt;width:75.05pt;height:11.55pt;z-index:251656704" o:allowincell="f" filled="f" stroked="f" strokecolor="lime" strokeweight=".25pt">
            <v:textbox style="mso-next-textbox:#_x0000_s2069" inset="0,0,0,0">
              <w:txbxContent>
                <w:p w14:paraId="1C45D507" w14:textId="77777777" w:rsidR="00B92BA4" w:rsidRDefault="00B92BA4">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20.</w:t>
      </w:r>
      <w:r>
        <w:rPr>
          <w:rStyle w:val="big-number"/>
          <w:rFonts w:cs="Miriam"/>
          <w:rtl/>
        </w:rPr>
        <w:tab/>
      </w:r>
      <w:r w:rsidR="00B92BA4">
        <w:rPr>
          <w:rStyle w:val="default"/>
          <w:rFonts w:hint="cs"/>
          <w:rtl/>
        </w:rPr>
        <w:t>מי ששמו או עיסוקו או עניינו מתפרסם בגוף השילוט או מי שהזמין את ייצורו או הדפסתו של השילוט או שילם בעדו או מי שהשילוט הותקן במקום עיסוקו, רואים אותו, לענין חוק עזר זה, כמי שפרסם או הציג את השילוט</w:t>
      </w:r>
      <w:r>
        <w:rPr>
          <w:rFonts w:cs="FrankRuehl" w:hint="cs"/>
          <w:rtl/>
          <w:lang w:eastAsia="en-US"/>
        </w:rPr>
        <w:t>.</w:t>
      </w:r>
    </w:p>
    <w:p w14:paraId="19FFF0AB" w14:textId="77777777" w:rsidR="00A54089" w:rsidRDefault="00A54089" w:rsidP="00B92BA4">
      <w:pPr>
        <w:pStyle w:val="P00"/>
        <w:spacing w:before="72"/>
        <w:ind w:left="0" w:right="1134"/>
        <w:rPr>
          <w:rFonts w:cs="FrankRuehl" w:hint="cs"/>
          <w:rtl/>
          <w:lang w:eastAsia="en-US"/>
        </w:rPr>
      </w:pPr>
      <w:bookmarkStart w:id="25" w:name="Seif17"/>
      <w:bookmarkEnd w:id="25"/>
      <w:r>
        <w:rPr>
          <w:lang w:val="he-IL"/>
        </w:rPr>
        <w:pict w14:anchorId="7CB1ADD8">
          <v:rect id="_x0000_s2070" style="position:absolute;left:0;text-align:left;margin-left:464.5pt;margin-top:8.05pt;width:75.05pt;height:17.9pt;z-index:251657728" o:allowincell="f" filled="f" stroked="f" strokecolor="lime" strokeweight=".25pt">
            <v:textbox style="mso-next-textbox:#_x0000_s2070" inset="0,0,0,0">
              <w:txbxContent>
                <w:p w14:paraId="28451019" w14:textId="77777777" w:rsidR="00B92BA4" w:rsidRDefault="00B92BA4">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21.</w:t>
      </w:r>
      <w:r>
        <w:rPr>
          <w:rStyle w:val="big-number"/>
          <w:rFonts w:cs="Miriam"/>
          <w:rtl/>
        </w:rPr>
        <w:tab/>
      </w:r>
      <w:r w:rsidR="00B92BA4">
        <w:rPr>
          <w:rFonts w:cs="FrankRuehl" w:hint="cs"/>
          <w:rtl/>
          <w:lang w:eastAsia="en-US"/>
        </w:rPr>
        <w:t xml:space="preserve">חוק עזר לתל-אביב-יפו (שילוט), התשמ"ד-1983 </w:t>
      </w:r>
      <w:r w:rsidR="00B92BA4">
        <w:rPr>
          <w:rFonts w:cs="FrankRuehl"/>
          <w:rtl/>
          <w:lang w:eastAsia="en-US"/>
        </w:rPr>
        <w:t>–</w:t>
      </w:r>
      <w:r w:rsidR="00B92BA4">
        <w:rPr>
          <w:rFonts w:cs="FrankRuehl" w:hint="cs"/>
          <w:rtl/>
          <w:lang w:eastAsia="en-US"/>
        </w:rPr>
        <w:t xml:space="preserve"> בטל</w:t>
      </w:r>
      <w:r>
        <w:rPr>
          <w:rFonts w:cs="FrankRuehl" w:hint="cs"/>
          <w:rtl/>
          <w:lang w:eastAsia="en-US"/>
        </w:rPr>
        <w:t>.</w:t>
      </w:r>
    </w:p>
    <w:p w14:paraId="0AC0864C" w14:textId="77777777" w:rsidR="00A54089" w:rsidRDefault="00A54089" w:rsidP="006E4800">
      <w:pPr>
        <w:pStyle w:val="P00"/>
        <w:spacing w:before="72"/>
        <w:ind w:left="0" w:right="1134"/>
        <w:rPr>
          <w:rFonts w:cs="FrankRuehl" w:hint="cs"/>
          <w:rtl/>
          <w:lang w:eastAsia="en-US"/>
        </w:rPr>
      </w:pPr>
      <w:bookmarkStart w:id="26" w:name="Seif22"/>
      <w:bookmarkEnd w:id="26"/>
      <w:r>
        <w:rPr>
          <w:lang w:val="he-IL"/>
        </w:rPr>
        <w:pict w14:anchorId="47673C9E">
          <v:rect id="_x0000_s2083" style="position:absolute;left:0;text-align:left;margin-left:464.5pt;margin-top:8.05pt;width:75.05pt;height:13.2pt;z-index:251662848" o:allowincell="f" filled="f" stroked="f" strokecolor="lime" strokeweight=".25pt">
            <v:textbox style="mso-next-textbox:#_x0000_s2083" inset="0,0,0,0">
              <w:txbxContent>
                <w:p w14:paraId="70586858" w14:textId="77777777" w:rsidR="006E4800" w:rsidRDefault="006E4800" w:rsidP="006E4800">
                  <w:pPr>
                    <w:spacing w:line="160" w:lineRule="exact"/>
                    <w:jc w:val="left"/>
                    <w:rPr>
                      <w:rFonts w:cs="Miriam" w:hint="cs"/>
                      <w:sz w:val="18"/>
                      <w:szCs w:val="18"/>
                      <w:rtl/>
                    </w:rPr>
                  </w:pPr>
                  <w:r>
                    <w:rPr>
                      <w:rFonts w:cs="Miriam" w:hint="cs"/>
                      <w:sz w:val="18"/>
                      <w:szCs w:val="18"/>
                      <w:rtl/>
                    </w:rPr>
                    <w:t>תיקון תשע"ז-2016</w:t>
                  </w:r>
                </w:p>
              </w:txbxContent>
            </v:textbox>
            <w10:anchorlock/>
          </v:rect>
        </w:pict>
      </w:r>
      <w:r>
        <w:rPr>
          <w:rStyle w:val="big-number"/>
          <w:rFonts w:cs="Miriam" w:hint="cs"/>
          <w:rtl/>
        </w:rPr>
        <w:t>22</w:t>
      </w:r>
      <w:r>
        <w:rPr>
          <w:rStyle w:val="big-number"/>
          <w:rFonts w:cs="Miriam"/>
          <w:rtl/>
        </w:rPr>
        <w:t>.</w:t>
      </w:r>
      <w:r>
        <w:rPr>
          <w:rStyle w:val="big-number"/>
          <w:rFonts w:cs="Miriam"/>
          <w:rtl/>
        </w:rPr>
        <w:tab/>
      </w:r>
      <w:r w:rsidR="006E4800">
        <w:rPr>
          <w:rFonts w:cs="FrankRuehl" w:hint="cs"/>
          <w:rtl/>
          <w:lang w:eastAsia="en-US"/>
        </w:rPr>
        <w:t>(בוטל)</w:t>
      </w:r>
      <w:r>
        <w:rPr>
          <w:rFonts w:cs="FrankRuehl" w:hint="cs"/>
          <w:rtl/>
          <w:lang w:eastAsia="en-US"/>
        </w:rPr>
        <w:t>.</w:t>
      </w:r>
    </w:p>
    <w:p w14:paraId="16ECD19A" w14:textId="77777777" w:rsidR="00A54089" w:rsidRDefault="00A54089">
      <w:pPr>
        <w:pStyle w:val="P00"/>
        <w:spacing w:before="72"/>
        <w:ind w:left="0" w:right="1134"/>
        <w:rPr>
          <w:rFonts w:cs="FrankRuehl" w:hint="cs"/>
          <w:rtl/>
          <w:lang w:eastAsia="en-US"/>
        </w:rPr>
      </w:pPr>
    </w:p>
    <w:p w14:paraId="1631B912" w14:textId="77777777" w:rsidR="00A54089" w:rsidRPr="00A72843" w:rsidRDefault="00A72843" w:rsidP="00B92BA4">
      <w:pPr>
        <w:pStyle w:val="medium2-header"/>
        <w:keepLines w:val="0"/>
        <w:spacing w:before="72"/>
        <w:ind w:left="0" w:right="1134"/>
        <w:rPr>
          <w:rFonts w:cs="FrankRuehl" w:hint="cs"/>
          <w:noProof/>
          <w:rtl/>
        </w:rPr>
      </w:pPr>
      <w:bookmarkStart w:id="27" w:name="med4"/>
      <w:bookmarkEnd w:id="27"/>
      <w:r>
        <w:rPr>
          <w:rFonts w:cs="FrankRuehl" w:hint="cs"/>
          <w:noProof/>
          <w:rtl/>
          <w:lang w:eastAsia="en-US"/>
        </w:rPr>
        <w:pict w14:anchorId="5E8D4AB2">
          <v:shape id="_x0000_s2219" type="#_x0000_t202" style="position:absolute;left:0;text-align:left;margin-left:470.35pt;margin-top:7.1pt;width:1in;height:11.2pt;z-index:251668992" filled="f" stroked="f">
            <v:textbox inset="1mm,0,1mm,0">
              <w:txbxContent>
                <w:p w14:paraId="69447D97" w14:textId="77777777" w:rsidR="00A72843" w:rsidRDefault="00A72843" w:rsidP="006E4800">
                  <w:pPr>
                    <w:spacing w:line="160" w:lineRule="exact"/>
                    <w:jc w:val="left"/>
                    <w:rPr>
                      <w:rFonts w:cs="Miriam" w:hint="cs"/>
                      <w:sz w:val="18"/>
                      <w:szCs w:val="18"/>
                      <w:rtl/>
                    </w:rPr>
                  </w:pPr>
                  <w:r>
                    <w:rPr>
                      <w:rFonts w:cs="Miriam" w:hint="cs"/>
                      <w:sz w:val="18"/>
                      <w:szCs w:val="18"/>
                      <w:rtl/>
                    </w:rPr>
                    <w:t>תיקון תשע"</w:t>
                  </w:r>
                  <w:r w:rsidR="006E4800">
                    <w:rPr>
                      <w:rFonts w:cs="Miriam" w:hint="cs"/>
                      <w:sz w:val="18"/>
                      <w:szCs w:val="18"/>
                      <w:rtl/>
                    </w:rPr>
                    <w:t>ז-2016</w:t>
                  </w:r>
                </w:p>
              </w:txbxContent>
            </v:textbox>
          </v:shape>
        </w:pict>
      </w:r>
      <w:r w:rsidR="00B92BA4" w:rsidRPr="00A72843">
        <w:rPr>
          <w:rFonts w:cs="FrankRuehl" w:hint="cs"/>
          <w:noProof/>
          <w:rtl/>
        </w:rPr>
        <w:t>תוספת</w:t>
      </w:r>
    </w:p>
    <w:p w14:paraId="0C959CE4" w14:textId="77777777" w:rsidR="00A54089" w:rsidRPr="00A72843" w:rsidRDefault="00A54089" w:rsidP="00A72843">
      <w:pPr>
        <w:pStyle w:val="P00"/>
        <w:spacing w:before="72"/>
        <w:ind w:left="0" w:right="1134"/>
        <w:jc w:val="center"/>
        <w:rPr>
          <w:rFonts w:cs="FrankRuehl" w:hint="cs"/>
          <w:sz w:val="24"/>
          <w:szCs w:val="24"/>
          <w:rtl/>
          <w:lang w:eastAsia="en-US"/>
        </w:rPr>
      </w:pPr>
      <w:r w:rsidRPr="00A72843">
        <w:rPr>
          <w:rFonts w:cs="FrankRuehl" w:hint="cs"/>
          <w:sz w:val="24"/>
          <w:szCs w:val="24"/>
          <w:rtl/>
          <w:lang w:eastAsia="en-US"/>
        </w:rPr>
        <w:t>(</w:t>
      </w:r>
      <w:r w:rsidR="00B92BA4" w:rsidRPr="00A72843">
        <w:rPr>
          <w:rFonts w:cs="FrankRuehl" w:hint="cs"/>
          <w:sz w:val="24"/>
          <w:szCs w:val="24"/>
          <w:rtl/>
          <w:lang w:eastAsia="en-US"/>
        </w:rPr>
        <w:t>סעיפים 2,</w:t>
      </w:r>
      <w:r w:rsidR="00A72843">
        <w:rPr>
          <w:rFonts w:cs="FrankRuehl" w:hint="cs"/>
          <w:sz w:val="24"/>
          <w:szCs w:val="24"/>
          <w:rtl/>
          <w:lang w:eastAsia="en-US"/>
        </w:rPr>
        <w:t xml:space="preserve"> 2א,</w:t>
      </w:r>
      <w:r w:rsidR="00B92BA4" w:rsidRPr="00A72843">
        <w:rPr>
          <w:rFonts w:cs="FrankRuehl" w:hint="cs"/>
          <w:sz w:val="24"/>
          <w:szCs w:val="24"/>
          <w:rtl/>
          <w:lang w:eastAsia="en-US"/>
        </w:rPr>
        <w:t xml:space="preserve"> 3 ו-17(ב)</w:t>
      </w:r>
      <w:r w:rsidRPr="00A72843">
        <w:rPr>
          <w:rFonts w:cs="FrankRuehl" w:hint="cs"/>
          <w:sz w:val="24"/>
          <w:szCs w:val="24"/>
          <w:rtl/>
          <w:lang w:eastAsia="en-US"/>
        </w:rPr>
        <w:t>)</w:t>
      </w:r>
    </w:p>
    <w:p w14:paraId="62B096E4" w14:textId="77777777" w:rsidR="00A54089" w:rsidRPr="007F221B" w:rsidRDefault="007F221B" w:rsidP="007F221B">
      <w:pPr>
        <w:pStyle w:val="P00"/>
        <w:spacing w:before="72"/>
        <w:ind w:left="0" w:right="1134"/>
        <w:jc w:val="center"/>
        <w:rPr>
          <w:rFonts w:cs="FrankRuehl" w:hint="cs"/>
          <w:b/>
          <w:bCs/>
          <w:sz w:val="22"/>
          <w:szCs w:val="22"/>
          <w:rtl/>
          <w:lang w:eastAsia="en-US"/>
        </w:rPr>
      </w:pPr>
      <w:r w:rsidRPr="007F221B">
        <w:rPr>
          <w:rFonts w:cs="FrankRuehl" w:hint="cs"/>
          <w:b/>
          <w:bCs/>
          <w:sz w:val="22"/>
          <w:szCs w:val="22"/>
          <w:rtl/>
          <w:lang w:eastAsia="en-US"/>
        </w:rPr>
        <w:t>חלק א': אגרת שלטים</w:t>
      </w:r>
    </w:p>
    <w:p w14:paraId="2B998E48" w14:textId="77777777" w:rsidR="007F221B" w:rsidRDefault="007F221B" w:rsidP="006E480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cs="FrankRuehl" w:hint="cs"/>
          <w:rtl/>
          <w:lang w:eastAsia="en-US"/>
        </w:rPr>
      </w:pPr>
      <w:r>
        <w:rPr>
          <w:rFonts w:cs="FrankRuehl" w:hint="cs"/>
          <w:rtl/>
          <w:lang w:eastAsia="en-US"/>
        </w:rPr>
        <w:t>1.</w:t>
      </w:r>
      <w:r>
        <w:rPr>
          <w:rFonts w:cs="FrankRuehl" w:hint="cs"/>
          <w:rtl/>
          <w:lang w:eastAsia="en-US"/>
        </w:rPr>
        <w:tab/>
        <w:t>בעד שלט רגיל או שלט דגל המותקן במקום העסק ישולמו לשנה אגרות כמפורט להלן:</w:t>
      </w:r>
    </w:p>
    <w:tbl>
      <w:tblPr>
        <w:bidiVisual/>
        <w:tblW w:w="806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825"/>
        <w:gridCol w:w="1485"/>
        <w:gridCol w:w="1485"/>
        <w:gridCol w:w="825"/>
        <w:gridCol w:w="1144"/>
      </w:tblGrid>
      <w:tr w:rsidR="007F221B" w:rsidRPr="001D2626" w14:paraId="5467F05E" w14:textId="77777777" w:rsidTr="001D2626">
        <w:tc>
          <w:tcPr>
            <w:tcW w:w="2302" w:type="dxa"/>
            <w:vMerge w:val="restart"/>
            <w:shd w:val="clear" w:color="auto" w:fill="auto"/>
            <w:vAlign w:val="bottom"/>
          </w:tcPr>
          <w:p w14:paraId="3CF437BF"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גודל השלט במ"ר</w:t>
            </w:r>
          </w:p>
        </w:tc>
        <w:tc>
          <w:tcPr>
            <w:tcW w:w="5764" w:type="dxa"/>
            <w:gridSpan w:val="5"/>
            <w:shd w:val="clear" w:color="auto" w:fill="auto"/>
            <w:vAlign w:val="bottom"/>
          </w:tcPr>
          <w:p w14:paraId="000B8131"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שיעורי האגרה בשקלים חדשים</w:t>
            </w:r>
          </w:p>
        </w:tc>
      </w:tr>
      <w:tr w:rsidR="007F221B" w:rsidRPr="001D2626" w14:paraId="5DE7A59D" w14:textId="77777777" w:rsidTr="001D2626">
        <w:tc>
          <w:tcPr>
            <w:tcW w:w="2302" w:type="dxa"/>
            <w:vMerge/>
            <w:shd w:val="clear" w:color="auto" w:fill="auto"/>
            <w:vAlign w:val="bottom"/>
          </w:tcPr>
          <w:p w14:paraId="327D2F80"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3795" w:type="dxa"/>
            <w:gridSpan w:val="3"/>
            <w:shd w:val="clear" w:color="auto" w:fill="auto"/>
            <w:vAlign w:val="bottom"/>
          </w:tcPr>
          <w:p w14:paraId="07941174"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שלט רגיל</w:t>
            </w:r>
          </w:p>
        </w:tc>
        <w:tc>
          <w:tcPr>
            <w:tcW w:w="1969" w:type="dxa"/>
            <w:gridSpan w:val="2"/>
            <w:shd w:val="clear" w:color="auto" w:fill="auto"/>
            <w:vAlign w:val="bottom"/>
          </w:tcPr>
          <w:p w14:paraId="566E3B59"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שלט דגל</w:t>
            </w:r>
          </w:p>
        </w:tc>
      </w:tr>
      <w:tr w:rsidR="007F221B" w:rsidRPr="001D2626" w14:paraId="239CC0B3" w14:textId="77777777" w:rsidTr="001D2626">
        <w:tc>
          <w:tcPr>
            <w:tcW w:w="2302" w:type="dxa"/>
            <w:vMerge/>
            <w:shd w:val="clear" w:color="auto" w:fill="auto"/>
            <w:vAlign w:val="bottom"/>
          </w:tcPr>
          <w:p w14:paraId="1AC96189"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2310" w:type="dxa"/>
            <w:gridSpan w:val="2"/>
            <w:shd w:val="clear" w:color="auto" w:fill="auto"/>
            <w:vAlign w:val="bottom"/>
          </w:tcPr>
          <w:p w14:paraId="3AAF9505"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שלט ראשון או יחיד</w:t>
            </w:r>
          </w:p>
        </w:tc>
        <w:tc>
          <w:tcPr>
            <w:tcW w:w="1485" w:type="dxa"/>
            <w:vMerge w:val="restart"/>
            <w:shd w:val="clear" w:color="auto" w:fill="auto"/>
            <w:vAlign w:val="bottom"/>
          </w:tcPr>
          <w:p w14:paraId="7CF4A8E5"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שלט נוסף בכל הקומות</w:t>
            </w:r>
          </w:p>
        </w:tc>
        <w:tc>
          <w:tcPr>
            <w:tcW w:w="825" w:type="dxa"/>
            <w:vMerge w:val="restart"/>
            <w:shd w:val="clear" w:color="auto" w:fill="auto"/>
            <w:vAlign w:val="bottom"/>
          </w:tcPr>
          <w:p w14:paraId="51004F5A"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קומה א'</w:t>
            </w:r>
          </w:p>
        </w:tc>
        <w:tc>
          <w:tcPr>
            <w:tcW w:w="1144" w:type="dxa"/>
            <w:vMerge w:val="restart"/>
            <w:shd w:val="clear" w:color="auto" w:fill="auto"/>
            <w:vAlign w:val="bottom"/>
          </w:tcPr>
          <w:p w14:paraId="13F11AC5"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קומה ב' ומעלה</w:t>
            </w:r>
          </w:p>
        </w:tc>
      </w:tr>
      <w:tr w:rsidR="007F221B" w:rsidRPr="001D2626" w14:paraId="23C4D116" w14:textId="77777777" w:rsidTr="001D2626">
        <w:tc>
          <w:tcPr>
            <w:tcW w:w="2302" w:type="dxa"/>
            <w:vMerge/>
            <w:shd w:val="clear" w:color="auto" w:fill="auto"/>
          </w:tcPr>
          <w:p w14:paraId="4F99514B"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shd w:val="clear" w:color="auto" w:fill="auto"/>
            <w:vAlign w:val="bottom"/>
          </w:tcPr>
          <w:p w14:paraId="47D081E9"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קומה א'</w:t>
            </w:r>
          </w:p>
        </w:tc>
        <w:tc>
          <w:tcPr>
            <w:tcW w:w="1485" w:type="dxa"/>
            <w:shd w:val="clear" w:color="auto" w:fill="auto"/>
            <w:vAlign w:val="bottom"/>
          </w:tcPr>
          <w:p w14:paraId="2514B56B"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1D2626">
              <w:rPr>
                <w:rFonts w:cs="FrankRuehl" w:hint="cs"/>
                <w:sz w:val="22"/>
                <w:szCs w:val="22"/>
                <w:rtl/>
                <w:lang w:eastAsia="en-US"/>
              </w:rPr>
              <w:t>קומה ב' ומעלה</w:t>
            </w:r>
          </w:p>
        </w:tc>
        <w:tc>
          <w:tcPr>
            <w:tcW w:w="1485" w:type="dxa"/>
            <w:vMerge/>
            <w:shd w:val="clear" w:color="auto" w:fill="auto"/>
          </w:tcPr>
          <w:p w14:paraId="26808152"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vMerge/>
            <w:shd w:val="clear" w:color="auto" w:fill="auto"/>
          </w:tcPr>
          <w:p w14:paraId="2AEDEA27"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44" w:type="dxa"/>
            <w:vMerge/>
            <w:shd w:val="clear" w:color="auto" w:fill="auto"/>
          </w:tcPr>
          <w:p w14:paraId="043C98F6"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1059AD" w:rsidRPr="001D2626" w14:paraId="47CB9CBE" w14:textId="77777777" w:rsidTr="001D2626">
        <w:tc>
          <w:tcPr>
            <w:tcW w:w="2302" w:type="dxa"/>
            <w:shd w:val="clear" w:color="auto" w:fill="auto"/>
          </w:tcPr>
          <w:p w14:paraId="509609EA"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2626">
              <w:rPr>
                <w:rFonts w:cs="FrankRuehl" w:hint="cs"/>
                <w:szCs w:val="24"/>
                <w:rtl/>
                <w:lang w:eastAsia="en-US"/>
              </w:rPr>
              <w:t>עד 10 מ"ר, לכל מ"ר</w:t>
            </w:r>
          </w:p>
        </w:tc>
        <w:tc>
          <w:tcPr>
            <w:tcW w:w="825" w:type="dxa"/>
            <w:shd w:val="clear" w:color="auto" w:fill="auto"/>
          </w:tcPr>
          <w:p w14:paraId="27073671"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152</w:t>
            </w:r>
          </w:p>
        </w:tc>
        <w:tc>
          <w:tcPr>
            <w:tcW w:w="1485" w:type="dxa"/>
            <w:shd w:val="clear" w:color="auto" w:fill="auto"/>
          </w:tcPr>
          <w:p w14:paraId="5AC05E1F"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293</w:t>
            </w:r>
          </w:p>
        </w:tc>
        <w:tc>
          <w:tcPr>
            <w:tcW w:w="1485" w:type="dxa"/>
            <w:shd w:val="clear" w:color="auto" w:fill="auto"/>
          </w:tcPr>
          <w:p w14:paraId="20E7B9A2"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407</w:t>
            </w:r>
          </w:p>
        </w:tc>
        <w:tc>
          <w:tcPr>
            <w:tcW w:w="825" w:type="dxa"/>
            <w:shd w:val="clear" w:color="auto" w:fill="auto"/>
          </w:tcPr>
          <w:p w14:paraId="74C944AE"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880</w:t>
            </w:r>
          </w:p>
        </w:tc>
        <w:tc>
          <w:tcPr>
            <w:tcW w:w="1144" w:type="dxa"/>
            <w:shd w:val="clear" w:color="auto" w:fill="auto"/>
          </w:tcPr>
          <w:p w14:paraId="685CB654"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2,010</w:t>
            </w:r>
          </w:p>
        </w:tc>
      </w:tr>
      <w:tr w:rsidR="001059AD" w:rsidRPr="001D2626" w14:paraId="1AD2A12F" w14:textId="77777777" w:rsidTr="001D2626">
        <w:tc>
          <w:tcPr>
            <w:tcW w:w="2302" w:type="dxa"/>
            <w:shd w:val="clear" w:color="auto" w:fill="auto"/>
          </w:tcPr>
          <w:p w14:paraId="6948F1E6" w14:textId="77777777" w:rsidR="007F221B" w:rsidRPr="001D2626" w:rsidRDefault="007F221B" w:rsidP="001D2626">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1D2626">
              <w:rPr>
                <w:rFonts w:cs="FrankRuehl" w:hint="cs"/>
                <w:szCs w:val="24"/>
                <w:rtl/>
                <w:lang w:eastAsia="en-US"/>
              </w:rPr>
              <w:t>עולה על 10 מ"ר, לכל מ"ר</w:t>
            </w:r>
          </w:p>
        </w:tc>
        <w:tc>
          <w:tcPr>
            <w:tcW w:w="825" w:type="dxa"/>
            <w:shd w:val="clear" w:color="auto" w:fill="auto"/>
          </w:tcPr>
          <w:p w14:paraId="2E74EC55"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266</w:t>
            </w:r>
          </w:p>
        </w:tc>
        <w:tc>
          <w:tcPr>
            <w:tcW w:w="1485" w:type="dxa"/>
            <w:shd w:val="clear" w:color="auto" w:fill="auto"/>
          </w:tcPr>
          <w:p w14:paraId="569B424F"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380</w:t>
            </w:r>
          </w:p>
        </w:tc>
        <w:tc>
          <w:tcPr>
            <w:tcW w:w="1485" w:type="dxa"/>
            <w:shd w:val="clear" w:color="auto" w:fill="auto"/>
          </w:tcPr>
          <w:p w14:paraId="1D4BAAD7"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535</w:t>
            </w:r>
          </w:p>
        </w:tc>
        <w:tc>
          <w:tcPr>
            <w:tcW w:w="825" w:type="dxa"/>
            <w:shd w:val="clear" w:color="auto" w:fill="auto"/>
          </w:tcPr>
          <w:p w14:paraId="7AE5C149"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1,350</w:t>
            </w:r>
          </w:p>
        </w:tc>
        <w:tc>
          <w:tcPr>
            <w:tcW w:w="1144" w:type="dxa"/>
            <w:shd w:val="clear" w:color="auto" w:fill="auto"/>
          </w:tcPr>
          <w:p w14:paraId="5B34FCC9" w14:textId="77777777" w:rsidR="007F221B" w:rsidRPr="001D2626" w:rsidRDefault="006E4800" w:rsidP="001D262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1D2626">
              <w:rPr>
                <w:rFonts w:cs="FrankRuehl" w:hint="cs"/>
                <w:szCs w:val="24"/>
                <w:rtl/>
                <w:lang w:eastAsia="en-US"/>
              </w:rPr>
              <w:t>2,690</w:t>
            </w:r>
          </w:p>
        </w:tc>
      </w:tr>
    </w:tbl>
    <w:p w14:paraId="1D7E4CB6" w14:textId="77777777" w:rsidR="007F221B" w:rsidRDefault="001059AD" w:rsidP="006E480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cs="FrankRuehl" w:hint="cs"/>
          <w:rtl/>
          <w:lang w:eastAsia="en-US"/>
        </w:rPr>
      </w:pPr>
      <w:r>
        <w:rPr>
          <w:rFonts w:cs="FrankRuehl" w:hint="cs"/>
          <w:rtl/>
          <w:lang w:eastAsia="en-US"/>
        </w:rPr>
        <w:t>2.</w:t>
      </w:r>
      <w:r>
        <w:rPr>
          <w:rFonts w:cs="FrankRuehl" w:hint="cs"/>
          <w:rtl/>
          <w:lang w:eastAsia="en-US"/>
        </w:rPr>
        <w:tab/>
        <w:t xml:space="preserve">בעד שלט המותקן במקום העסק על הגג או על מעקה הגג תשולם אגרה של </w:t>
      </w:r>
      <w:r w:rsidR="006E4800">
        <w:rPr>
          <w:rFonts w:cs="FrankRuehl" w:hint="cs"/>
          <w:rtl/>
          <w:lang w:eastAsia="en-US"/>
        </w:rPr>
        <w:t>830</w:t>
      </w:r>
      <w:r>
        <w:rPr>
          <w:rFonts w:cs="FrankRuehl" w:hint="cs"/>
          <w:rtl/>
          <w:lang w:eastAsia="en-US"/>
        </w:rPr>
        <w:t xml:space="preserve"> שקלים חדשים לכל מ"ר לשנה.</w:t>
      </w:r>
    </w:p>
    <w:p w14:paraId="1151A448" w14:textId="77777777" w:rsidR="001059AD" w:rsidRDefault="001059AD" w:rsidP="002B1A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cs="FrankRuehl" w:hint="cs"/>
          <w:rtl/>
          <w:lang w:eastAsia="en-US"/>
        </w:rPr>
      </w:pPr>
      <w:r>
        <w:rPr>
          <w:rFonts w:cs="FrankRuehl" w:hint="cs"/>
          <w:rtl/>
          <w:lang w:eastAsia="en-US"/>
        </w:rPr>
        <w:t>3.</w:t>
      </w:r>
      <w:r>
        <w:rPr>
          <w:rFonts w:cs="FrankRuehl" w:hint="cs"/>
          <w:rtl/>
          <w:lang w:eastAsia="en-US"/>
        </w:rPr>
        <w:tab/>
        <w:t>בעד שלט המוקרן באמצעים אלקטרוניים, קרני לייזר או בדרך אחרת, תשולם אגרה לכל מ"ר כמו לשלט דגל בקומה ב' ומעלה.</w:t>
      </w:r>
    </w:p>
    <w:p w14:paraId="0418208C" w14:textId="77777777" w:rsidR="001059AD" w:rsidRPr="001059AD" w:rsidRDefault="001059AD" w:rsidP="001059AD">
      <w:pPr>
        <w:pStyle w:val="P00"/>
        <w:spacing w:before="72"/>
        <w:ind w:left="0" w:right="1134"/>
        <w:jc w:val="center"/>
        <w:rPr>
          <w:rFonts w:cs="FrankRuehl" w:hint="cs"/>
          <w:b/>
          <w:bCs/>
          <w:sz w:val="22"/>
          <w:szCs w:val="22"/>
          <w:rtl/>
          <w:lang w:eastAsia="en-US"/>
        </w:rPr>
      </w:pPr>
      <w:r w:rsidRPr="001059AD">
        <w:rPr>
          <w:rFonts w:cs="FrankRuehl" w:hint="cs"/>
          <w:b/>
          <w:bCs/>
          <w:sz w:val="22"/>
          <w:szCs w:val="22"/>
          <w:rtl/>
          <w:lang w:eastAsia="en-US"/>
        </w:rPr>
        <w:t>חלק ב': אגרה בעד פרסום והדבקה של מודעות על מיתקן פרסום עירוני</w:t>
      </w:r>
    </w:p>
    <w:p w14:paraId="2CA54BCA" w14:textId="77777777" w:rsidR="001D1099" w:rsidRPr="001059AD" w:rsidRDefault="001D1099" w:rsidP="001D1099">
      <w:pPr>
        <w:pStyle w:val="P00"/>
        <w:tabs>
          <w:tab w:val="clear" w:pos="624"/>
          <w:tab w:val="clear" w:pos="1021"/>
          <w:tab w:val="clear" w:pos="1474"/>
          <w:tab w:val="clear" w:pos="1928"/>
          <w:tab w:val="clear" w:pos="2381"/>
          <w:tab w:val="clear" w:pos="2835"/>
          <w:tab w:val="clear" w:pos="6259"/>
          <w:tab w:val="center" w:pos="6804"/>
        </w:tabs>
        <w:spacing w:before="72"/>
        <w:ind w:left="397" w:right="1134"/>
        <w:rPr>
          <w:rFonts w:cs="FrankRuehl" w:hint="cs"/>
          <w:sz w:val="22"/>
          <w:szCs w:val="22"/>
          <w:rtl/>
          <w:lang w:eastAsia="en-US"/>
        </w:rPr>
      </w:pPr>
      <w:r w:rsidRPr="001059AD">
        <w:rPr>
          <w:rFonts w:cs="FrankRuehl" w:hint="cs"/>
          <w:sz w:val="22"/>
          <w:szCs w:val="22"/>
          <w:rtl/>
          <w:lang w:eastAsia="en-US"/>
        </w:rPr>
        <w:tab/>
        <w:t>שיעורי האגרה</w:t>
      </w:r>
    </w:p>
    <w:p w14:paraId="5C594F4F" w14:textId="77777777" w:rsidR="001D1099" w:rsidRPr="001059AD" w:rsidRDefault="001D1099" w:rsidP="001D1099">
      <w:pPr>
        <w:pStyle w:val="P00"/>
        <w:tabs>
          <w:tab w:val="clear" w:pos="624"/>
          <w:tab w:val="clear" w:pos="1021"/>
          <w:tab w:val="clear" w:pos="1474"/>
          <w:tab w:val="clear" w:pos="1928"/>
          <w:tab w:val="clear" w:pos="2381"/>
          <w:tab w:val="clear" w:pos="2835"/>
          <w:tab w:val="clear" w:pos="6259"/>
          <w:tab w:val="center" w:pos="6804"/>
        </w:tabs>
        <w:spacing w:before="0"/>
        <w:ind w:left="397" w:right="1134"/>
        <w:rPr>
          <w:rFonts w:cs="FrankRuehl" w:hint="cs"/>
          <w:sz w:val="22"/>
          <w:szCs w:val="22"/>
          <w:u w:val="single"/>
          <w:rtl/>
          <w:lang w:eastAsia="en-US"/>
        </w:rPr>
      </w:pPr>
      <w:r w:rsidRPr="001059AD">
        <w:rPr>
          <w:rFonts w:cs="FrankRuehl" w:hint="cs"/>
          <w:sz w:val="22"/>
          <w:szCs w:val="22"/>
          <w:rtl/>
          <w:lang w:eastAsia="en-US"/>
        </w:rPr>
        <w:tab/>
      </w:r>
      <w:r w:rsidRPr="001059AD">
        <w:rPr>
          <w:rFonts w:cs="FrankRuehl" w:hint="cs"/>
          <w:sz w:val="22"/>
          <w:szCs w:val="22"/>
          <w:u w:val="single"/>
          <w:rtl/>
          <w:lang w:eastAsia="en-US"/>
        </w:rPr>
        <w:t>בשקלים חדשים</w:t>
      </w:r>
    </w:p>
    <w:p w14:paraId="69447C1D" w14:textId="77777777" w:rsidR="001059AD" w:rsidRDefault="001059AD"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3119" w:hanging="397"/>
        <w:jc w:val="left"/>
        <w:rPr>
          <w:rFonts w:cs="FrankRuehl" w:hint="cs"/>
          <w:rtl/>
          <w:lang w:eastAsia="en-US"/>
        </w:rPr>
      </w:pPr>
      <w:r>
        <w:rPr>
          <w:rFonts w:cs="FrankRuehl" w:hint="cs"/>
          <w:rtl/>
          <w:lang w:eastAsia="en-US"/>
        </w:rPr>
        <w:t>1.</w:t>
      </w:r>
      <w:r>
        <w:rPr>
          <w:rFonts w:cs="FrankRuehl" w:hint="cs"/>
          <w:rtl/>
          <w:lang w:eastAsia="en-US"/>
        </w:rPr>
        <w:tab/>
        <w:t>בעד מודע</w:t>
      </w:r>
      <w:r w:rsidR="001D1099">
        <w:rPr>
          <w:rFonts w:cs="FrankRuehl" w:hint="cs"/>
          <w:rtl/>
          <w:lang w:eastAsia="en-US"/>
        </w:rPr>
        <w:t>ות</w:t>
      </w:r>
      <w:r>
        <w:rPr>
          <w:rFonts w:cs="FrankRuehl" w:hint="cs"/>
          <w:rtl/>
          <w:lang w:eastAsia="en-US"/>
        </w:rPr>
        <w:t xml:space="preserve"> </w:t>
      </w:r>
      <w:r w:rsidR="001D1099">
        <w:rPr>
          <w:rFonts w:cs="FrankRuehl" w:hint="cs"/>
          <w:rtl/>
          <w:lang w:eastAsia="en-US"/>
        </w:rPr>
        <w:t>כמפורט להלן, לכל מ"ר</w:t>
      </w:r>
      <w:r>
        <w:rPr>
          <w:rFonts w:cs="FrankRuehl" w:hint="cs"/>
          <w:rtl/>
          <w:lang w:eastAsia="en-US"/>
        </w:rPr>
        <w:t xml:space="preserve"> </w:t>
      </w:r>
      <w:r>
        <w:rPr>
          <w:rFonts w:cs="FrankRuehl"/>
          <w:rtl/>
          <w:lang w:eastAsia="en-US"/>
        </w:rPr>
        <w:t>–</w:t>
      </w:r>
    </w:p>
    <w:p w14:paraId="035A4C64" w14:textId="77777777" w:rsidR="001059AD"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3119" w:hanging="397"/>
        <w:jc w:val="left"/>
        <w:rPr>
          <w:rFonts w:cs="FrankRuehl" w:hint="cs"/>
          <w:rtl/>
          <w:lang w:eastAsia="en-US"/>
        </w:rPr>
      </w:pPr>
      <w:r>
        <w:rPr>
          <w:rFonts w:cs="FrankRuehl" w:hint="cs"/>
          <w:rtl/>
          <w:lang w:eastAsia="en-US"/>
        </w:rPr>
        <w:t xml:space="preserve"> </w:t>
      </w:r>
      <w:r w:rsidR="001059AD">
        <w:rPr>
          <w:rFonts w:cs="FrankRuehl" w:hint="cs"/>
          <w:rtl/>
          <w:lang w:eastAsia="en-US"/>
        </w:rPr>
        <w:t>(1)</w:t>
      </w:r>
      <w:r w:rsidR="001059AD">
        <w:rPr>
          <w:rFonts w:cs="FrankRuehl" w:hint="cs"/>
          <w:rtl/>
          <w:lang w:eastAsia="en-US"/>
        </w:rPr>
        <w:tab/>
      </w:r>
      <w:r>
        <w:rPr>
          <w:rFonts w:cs="FrankRuehl" w:hint="cs"/>
          <w:rtl/>
          <w:lang w:eastAsia="en-US"/>
        </w:rPr>
        <w:t>מודעה שהותקנה על מיתקן פרסום עירוני, למעט מודעות כמפורט בפסקאות (2) עד (10) להלן</w:t>
      </w:r>
      <w:r w:rsidR="001059AD">
        <w:rPr>
          <w:rFonts w:cs="FrankRuehl" w:hint="cs"/>
          <w:rtl/>
          <w:lang w:eastAsia="en-US"/>
        </w:rPr>
        <w:t xml:space="preserve"> </w:t>
      </w:r>
      <w:r w:rsidR="001059AD">
        <w:rPr>
          <w:rFonts w:cs="FrankRuehl"/>
          <w:rtl/>
          <w:lang w:eastAsia="en-US"/>
        </w:rPr>
        <w:t>–</w:t>
      </w:r>
    </w:p>
    <w:p w14:paraId="3A31425D" w14:textId="77777777" w:rsidR="001059AD"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1134"/>
        <w:rPr>
          <w:rFonts w:cs="FrankRuehl" w:hint="cs"/>
          <w:rtl/>
          <w:lang w:eastAsia="en-US"/>
        </w:rPr>
      </w:pPr>
      <w:r>
        <w:rPr>
          <w:rFonts w:cs="FrankRuehl" w:hint="cs"/>
          <w:rtl/>
          <w:lang w:eastAsia="en-US"/>
        </w:rPr>
        <w:t>לשבוע</w:t>
      </w:r>
      <w:r>
        <w:rPr>
          <w:rFonts w:cs="FrankRuehl" w:hint="cs"/>
          <w:rtl/>
          <w:lang w:eastAsia="en-US"/>
        </w:rPr>
        <w:tab/>
        <w:t>59</w:t>
      </w:r>
    </w:p>
    <w:p w14:paraId="0ECBBFCE" w14:textId="77777777" w:rsidR="001059AD"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1134"/>
        <w:rPr>
          <w:rFonts w:cs="FrankRuehl" w:hint="cs"/>
          <w:rtl/>
          <w:lang w:eastAsia="en-US"/>
        </w:rPr>
      </w:pPr>
      <w:r>
        <w:rPr>
          <w:rFonts w:cs="FrankRuehl" w:hint="cs"/>
          <w:rtl/>
          <w:lang w:eastAsia="en-US"/>
        </w:rPr>
        <w:t>לחודש</w:t>
      </w:r>
      <w:r>
        <w:rPr>
          <w:rFonts w:cs="FrankRuehl" w:hint="cs"/>
          <w:rtl/>
          <w:lang w:eastAsia="en-US"/>
        </w:rPr>
        <w:tab/>
        <w:t>167</w:t>
      </w:r>
    </w:p>
    <w:p w14:paraId="398A0965"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7F972D12" w14:textId="77777777" w:rsidR="001D1099" w:rsidRPr="001059AD" w:rsidRDefault="001D1099" w:rsidP="001D1099">
      <w:pPr>
        <w:pStyle w:val="P00"/>
        <w:tabs>
          <w:tab w:val="clear" w:pos="624"/>
          <w:tab w:val="clear" w:pos="1021"/>
          <w:tab w:val="clear" w:pos="1474"/>
          <w:tab w:val="clear" w:pos="1928"/>
          <w:tab w:val="clear" w:pos="2381"/>
          <w:tab w:val="clear" w:pos="2835"/>
          <w:tab w:val="clear" w:pos="6259"/>
          <w:tab w:val="center" w:pos="6804"/>
        </w:tabs>
        <w:spacing w:before="72"/>
        <w:ind w:left="397" w:right="1134"/>
        <w:rPr>
          <w:rFonts w:cs="FrankRuehl" w:hint="cs"/>
          <w:sz w:val="22"/>
          <w:szCs w:val="22"/>
          <w:u w:val="single"/>
          <w:rtl/>
          <w:lang w:eastAsia="en-US"/>
        </w:rPr>
      </w:pPr>
      <w:r w:rsidRPr="001059AD">
        <w:rPr>
          <w:rFonts w:cs="FrankRuehl" w:hint="cs"/>
          <w:sz w:val="22"/>
          <w:szCs w:val="22"/>
          <w:rtl/>
          <w:lang w:eastAsia="en-US"/>
        </w:rPr>
        <w:tab/>
      </w:r>
      <w:r w:rsidRPr="001059AD">
        <w:rPr>
          <w:rFonts w:cs="FrankRuehl" w:hint="cs"/>
          <w:sz w:val="22"/>
          <w:szCs w:val="22"/>
          <w:u w:val="single"/>
          <w:rtl/>
          <w:lang w:eastAsia="en-US"/>
        </w:rPr>
        <w:t>בשקלים חדשים</w:t>
      </w:r>
    </w:p>
    <w:p w14:paraId="65A91362" w14:textId="77777777" w:rsidR="001059AD" w:rsidRDefault="001059AD"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w:t>
      </w:r>
      <w:r w:rsidR="001D1099">
        <w:rPr>
          <w:rFonts w:cs="FrankRuehl" w:hint="cs"/>
          <w:rtl/>
          <w:lang w:eastAsia="en-US"/>
        </w:rPr>
        <w:t>2)</w:t>
      </w:r>
      <w:r w:rsidR="001D1099">
        <w:rPr>
          <w:rFonts w:cs="FrankRuehl" w:hint="cs"/>
          <w:rtl/>
          <w:lang w:eastAsia="en-US"/>
        </w:rPr>
        <w:tab/>
        <w:t>מודעה המתפרסמת על גג</w:t>
      </w:r>
      <w:r w:rsidR="001D1099">
        <w:rPr>
          <w:rFonts w:cs="FrankRuehl" w:hint="cs"/>
          <w:rtl/>
          <w:lang w:eastAsia="en-US"/>
        </w:rPr>
        <w:tab/>
        <w:t>196</w:t>
      </w:r>
    </w:p>
    <w:p w14:paraId="22597C95"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(3)</w:t>
      </w:r>
      <w:r>
        <w:rPr>
          <w:rFonts w:cs="FrankRuehl" w:hint="cs"/>
          <w:rtl/>
          <w:lang w:eastAsia="en-US"/>
        </w:rPr>
        <w:tab/>
        <w:t>מודעה המתפרסמת על סככות בתחנת אוטובוסים</w:t>
      </w:r>
      <w:r>
        <w:rPr>
          <w:rFonts w:cs="FrankRuehl" w:hint="cs"/>
          <w:rtl/>
          <w:lang w:eastAsia="en-US"/>
        </w:rPr>
        <w:tab/>
        <w:t>59</w:t>
      </w:r>
    </w:p>
    <w:p w14:paraId="5E0D1BC5"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(4)</w:t>
      </w:r>
      <w:r>
        <w:rPr>
          <w:rFonts w:cs="FrankRuehl" w:hint="cs"/>
          <w:rtl/>
          <w:lang w:eastAsia="en-US"/>
        </w:rPr>
        <w:tab/>
        <w:t>מודעה על מכווני תנועה</w:t>
      </w:r>
      <w:r>
        <w:rPr>
          <w:rFonts w:cs="FrankRuehl" w:hint="cs"/>
          <w:rtl/>
          <w:lang w:eastAsia="en-US"/>
        </w:rPr>
        <w:tab/>
        <w:t>135</w:t>
      </w:r>
    </w:p>
    <w:p w14:paraId="37EF44E2"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(5)</w:t>
      </w:r>
      <w:r>
        <w:rPr>
          <w:rFonts w:cs="FrankRuehl" w:hint="cs"/>
          <w:rtl/>
          <w:lang w:eastAsia="en-US"/>
        </w:rPr>
        <w:tab/>
        <w:t>מודעה על מיתקן הכולל את מפת העיר על ספסל או על עמוד פרסומת</w:t>
      </w:r>
      <w:r>
        <w:rPr>
          <w:rFonts w:cs="FrankRuehl" w:hint="cs"/>
          <w:rtl/>
          <w:lang w:eastAsia="en-US"/>
        </w:rPr>
        <w:tab/>
        <w:t>135</w:t>
      </w:r>
    </w:p>
    <w:p w14:paraId="713276A7"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(6)</w:t>
      </w:r>
      <w:r>
        <w:rPr>
          <w:rFonts w:cs="FrankRuehl" w:hint="cs"/>
          <w:rtl/>
          <w:lang w:eastAsia="en-US"/>
        </w:rPr>
        <w:tab/>
        <w:t>מודעה על מיתקן בקרנות רחוב, הכולל את שמות הרחובות (עמודורים), מני צדי המיתקן</w:t>
      </w:r>
      <w:r>
        <w:rPr>
          <w:rFonts w:cs="FrankRuehl" w:hint="cs"/>
          <w:rtl/>
          <w:lang w:eastAsia="en-US"/>
        </w:rPr>
        <w:tab/>
        <w:t>135</w:t>
      </w:r>
    </w:p>
    <w:p w14:paraId="37FEDBBB"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(7)</w:t>
      </w:r>
      <w:r>
        <w:rPr>
          <w:rFonts w:cs="FrankRuehl" w:hint="cs"/>
          <w:rtl/>
          <w:lang w:eastAsia="en-US"/>
        </w:rPr>
        <w:tab/>
        <w:t xml:space="preserve">מודעה המתפרסמת על </w:t>
      </w:r>
      <w:r>
        <w:rPr>
          <w:rFonts w:cs="FrankRuehl"/>
          <w:rtl/>
          <w:lang w:eastAsia="en-US"/>
        </w:rPr>
        <w:t>–</w:t>
      </w:r>
    </w:p>
    <w:p w14:paraId="47406089"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1191" w:right="3119" w:hanging="397"/>
        <w:jc w:val="left"/>
        <w:rPr>
          <w:rFonts w:cs="FrankRuehl" w:hint="cs"/>
          <w:rtl/>
          <w:lang w:eastAsia="en-US"/>
        </w:rPr>
      </w:pPr>
      <w:r>
        <w:rPr>
          <w:rFonts w:cs="FrankRuehl" w:hint="cs"/>
          <w:rtl/>
          <w:lang w:eastAsia="en-US"/>
        </w:rPr>
        <w:t>(א)</w:t>
      </w:r>
      <w:r>
        <w:rPr>
          <w:rFonts w:cs="FrankRuehl" w:hint="cs"/>
          <w:rtl/>
          <w:lang w:eastAsia="en-US"/>
        </w:rPr>
        <w:tab/>
        <w:t>גשרים</w:t>
      </w:r>
      <w:r>
        <w:rPr>
          <w:rFonts w:cs="FrankRuehl" w:hint="cs"/>
          <w:rtl/>
          <w:lang w:eastAsia="en-US"/>
        </w:rPr>
        <w:tab/>
        <w:t>50</w:t>
      </w:r>
    </w:p>
    <w:p w14:paraId="0BC44C2D"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1191" w:right="3119" w:hanging="397"/>
        <w:jc w:val="left"/>
        <w:rPr>
          <w:rFonts w:cs="FrankRuehl" w:hint="cs"/>
          <w:rtl/>
          <w:lang w:eastAsia="en-US"/>
        </w:rPr>
      </w:pPr>
      <w:r>
        <w:rPr>
          <w:rFonts w:cs="FrankRuehl" w:hint="cs"/>
          <w:rtl/>
          <w:lang w:eastAsia="en-US"/>
        </w:rPr>
        <w:t>(ב)</w:t>
      </w:r>
      <w:r>
        <w:rPr>
          <w:rFonts w:cs="FrankRuehl" w:hint="cs"/>
          <w:rtl/>
          <w:lang w:eastAsia="en-US"/>
        </w:rPr>
        <w:tab/>
        <w:t>גשרים המשמשים למטרות אחרות נוסף על מעבר</w:t>
      </w:r>
      <w:r>
        <w:rPr>
          <w:rFonts w:cs="FrankRuehl" w:hint="cs"/>
          <w:rtl/>
          <w:lang w:eastAsia="en-US"/>
        </w:rPr>
        <w:tab/>
        <w:t>135</w:t>
      </w:r>
    </w:p>
    <w:p w14:paraId="04AB1D1D"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(8)</w:t>
      </w:r>
      <w:r>
        <w:rPr>
          <w:rFonts w:cs="FrankRuehl" w:hint="cs"/>
          <w:rtl/>
          <w:lang w:eastAsia="en-US"/>
        </w:rPr>
        <w:tab/>
        <w:t>מודעות מוארות המותקנות במבואות העיר</w:t>
      </w:r>
      <w:r>
        <w:rPr>
          <w:rFonts w:cs="FrankRuehl" w:hint="cs"/>
          <w:rtl/>
          <w:lang w:eastAsia="en-US"/>
        </w:rPr>
        <w:tab/>
        <w:t>91</w:t>
      </w:r>
    </w:p>
    <w:p w14:paraId="33888EF1"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(9)</w:t>
      </w:r>
      <w:r>
        <w:rPr>
          <w:rFonts w:cs="FrankRuehl" w:hint="cs"/>
          <w:rtl/>
          <w:lang w:eastAsia="en-US"/>
        </w:rPr>
        <w:tab/>
        <w:t>מודעות המתפרסמות על גדרות באתרי בנייה</w:t>
      </w:r>
      <w:r>
        <w:rPr>
          <w:rFonts w:cs="FrankRuehl" w:hint="cs"/>
          <w:rtl/>
          <w:lang w:eastAsia="en-US"/>
        </w:rPr>
        <w:tab/>
        <w:t>196</w:t>
      </w:r>
    </w:p>
    <w:p w14:paraId="18E0903D" w14:textId="77777777" w:rsidR="001D1099" w:rsidRDefault="001D1099" w:rsidP="001D109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3119" w:hanging="397"/>
        <w:jc w:val="left"/>
        <w:rPr>
          <w:rFonts w:cs="FrankRuehl" w:hint="cs"/>
          <w:rtl/>
          <w:lang w:eastAsia="en-US"/>
        </w:rPr>
      </w:pPr>
      <w:r>
        <w:rPr>
          <w:rFonts w:cs="FrankRuehl" w:hint="cs"/>
          <w:rtl/>
          <w:lang w:eastAsia="en-US"/>
        </w:rPr>
        <w:t>(10)</w:t>
      </w:r>
      <w:r>
        <w:rPr>
          <w:rFonts w:cs="FrankRuehl" w:hint="cs"/>
          <w:rtl/>
          <w:lang w:eastAsia="en-US"/>
        </w:rPr>
        <w:tab/>
      </w:r>
      <w:r w:rsidR="00101EA4">
        <w:rPr>
          <w:rFonts w:cs="FrankRuehl" w:hint="cs"/>
          <w:rtl/>
          <w:lang w:eastAsia="en-US"/>
        </w:rPr>
        <w:t>פרסום באמצעים אלקטרוניים, פרסום ממוחשב באמצעות קרני לייזר או באמצעי טכנולוגי אחר</w:t>
      </w:r>
      <w:r w:rsidR="00101EA4">
        <w:rPr>
          <w:rFonts w:cs="FrankRuehl" w:hint="cs"/>
          <w:rtl/>
          <w:lang w:eastAsia="en-US"/>
        </w:rPr>
        <w:tab/>
        <w:t>485</w:t>
      </w:r>
    </w:p>
    <w:p w14:paraId="7A0A4215" w14:textId="77777777" w:rsidR="00101EA4" w:rsidRDefault="00101EA4" w:rsidP="00101EA4">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בעד מודעות כמפורט בפסקאות (2) עד (10) תינתן הנחה בשיעור של 10% מהסכום המתקבל ממכפלת הסכום האמור לחודש, המפורט לצד כל פסקה, ב-12.</w:t>
      </w:r>
    </w:p>
    <w:p w14:paraId="76961C3B" w14:textId="77777777" w:rsidR="00742BB3" w:rsidRPr="00742BB3" w:rsidRDefault="00742BB3" w:rsidP="00742BB3">
      <w:pPr>
        <w:pStyle w:val="P00"/>
        <w:spacing w:before="72"/>
        <w:ind w:left="0" w:right="1134"/>
        <w:jc w:val="center"/>
        <w:rPr>
          <w:rFonts w:cs="FrankRuehl" w:hint="cs"/>
          <w:b/>
          <w:bCs/>
          <w:sz w:val="22"/>
          <w:szCs w:val="22"/>
          <w:rtl/>
          <w:lang w:eastAsia="en-US"/>
        </w:rPr>
      </w:pPr>
      <w:r w:rsidRPr="00742BB3">
        <w:rPr>
          <w:rFonts w:cs="FrankRuehl" w:hint="cs"/>
          <w:b/>
          <w:bCs/>
          <w:sz w:val="22"/>
          <w:szCs w:val="22"/>
          <w:rtl/>
          <w:lang w:eastAsia="en-US"/>
        </w:rPr>
        <w:t>חלק ג': מודעות המתפרסמות על מיתקן או על נכס פרטי</w:t>
      </w:r>
    </w:p>
    <w:p w14:paraId="77C60655" w14:textId="77777777" w:rsidR="00B23850" w:rsidRPr="001059AD" w:rsidRDefault="00B23850" w:rsidP="00B02CEF">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1059AD">
        <w:rPr>
          <w:rFonts w:cs="FrankRuehl" w:hint="cs"/>
          <w:sz w:val="22"/>
          <w:szCs w:val="22"/>
          <w:rtl/>
          <w:lang w:eastAsia="en-US"/>
        </w:rPr>
        <w:tab/>
        <w:t>שיעורי האגרה</w:t>
      </w:r>
    </w:p>
    <w:p w14:paraId="02EDD14F" w14:textId="77777777" w:rsidR="00B23850" w:rsidRPr="001059AD" w:rsidRDefault="00B23850" w:rsidP="00B02CEF">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1059AD">
        <w:rPr>
          <w:rFonts w:cs="FrankRuehl" w:hint="cs"/>
          <w:sz w:val="22"/>
          <w:szCs w:val="22"/>
          <w:rtl/>
          <w:lang w:eastAsia="en-US"/>
        </w:rPr>
        <w:tab/>
      </w:r>
      <w:r w:rsidRPr="001059AD">
        <w:rPr>
          <w:rFonts w:cs="FrankRuehl" w:hint="cs"/>
          <w:sz w:val="22"/>
          <w:szCs w:val="22"/>
          <w:u w:val="single"/>
          <w:rtl/>
          <w:lang w:eastAsia="en-US"/>
        </w:rPr>
        <w:t>בשקלים חדשים</w:t>
      </w:r>
    </w:p>
    <w:p w14:paraId="788382DC" w14:textId="77777777" w:rsidR="00742BB3" w:rsidRDefault="00742BB3"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hanging="397"/>
        <w:rPr>
          <w:rFonts w:cs="FrankRuehl" w:hint="cs"/>
          <w:rtl/>
          <w:lang w:eastAsia="en-US"/>
        </w:rPr>
      </w:pPr>
      <w:r>
        <w:rPr>
          <w:rFonts w:cs="FrankRuehl" w:hint="cs"/>
          <w:rtl/>
          <w:lang w:eastAsia="en-US"/>
        </w:rPr>
        <w:t>1.</w:t>
      </w:r>
      <w:r>
        <w:rPr>
          <w:rFonts w:cs="FrankRuehl" w:hint="cs"/>
          <w:rtl/>
          <w:lang w:eastAsia="en-US"/>
        </w:rPr>
        <w:tab/>
        <w:t>(1)</w:t>
      </w:r>
      <w:r>
        <w:rPr>
          <w:rFonts w:cs="FrankRuehl" w:hint="cs"/>
          <w:rtl/>
          <w:lang w:eastAsia="en-US"/>
        </w:rPr>
        <w:tab/>
        <w:t xml:space="preserve">בעד מודעות לכל מ"ר </w:t>
      </w:r>
      <w:r w:rsidR="00B23850">
        <w:rPr>
          <w:rFonts w:cs="FrankRuehl" w:hint="cs"/>
          <w:rtl/>
          <w:lang w:eastAsia="en-US"/>
        </w:rPr>
        <w:t>לחודש</w:t>
      </w:r>
      <w:r w:rsidR="00B23850">
        <w:rPr>
          <w:rFonts w:cs="FrankRuehl" w:hint="cs"/>
          <w:rtl/>
          <w:lang w:eastAsia="en-US"/>
        </w:rPr>
        <w:tab/>
        <w:t>82</w:t>
      </w:r>
    </w:p>
    <w:p w14:paraId="684036D8" w14:textId="77777777" w:rsidR="00742BB3" w:rsidRDefault="00994E5A"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r w:rsidR="00B23850">
        <w:rPr>
          <w:rFonts w:cs="FrankRuehl" w:hint="cs"/>
          <w:rtl/>
          <w:lang w:eastAsia="en-US"/>
        </w:rPr>
        <w:t>;</w:t>
      </w:r>
    </w:p>
    <w:p w14:paraId="0284F63B" w14:textId="77777777" w:rsidR="00B23850" w:rsidRDefault="00B23850"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(2)</w:t>
      </w:r>
      <w:r>
        <w:rPr>
          <w:rFonts w:cs="FrankRuehl" w:hint="cs"/>
          <w:rtl/>
          <w:lang w:eastAsia="en-US"/>
        </w:rPr>
        <w:tab/>
        <w:t xml:space="preserve">בעד מודעה כאמור שהיא מודעת דגל, לכל מ"ר, בקומה א' </w:t>
      </w:r>
      <w:r>
        <w:rPr>
          <w:rFonts w:cs="FrankRuehl"/>
          <w:rtl/>
          <w:lang w:eastAsia="en-US"/>
        </w:rPr>
        <w:t>–</w:t>
      </w:r>
      <w:r>
        <w:rPr>
          <w:rFonts w:cs="FrankRuehl" w:hint="cs"/>
          <w:rtl/>
          <w:lang w:eastAsia="en-US"/>
        </w:rPr>
        <w:t xml:space="preserve"> לחודש</w:t>
      </w:r>
      <w:r w:rsidR="00B02CEF">
        <w:rPr>
          <w:rFonts w:cs="FrankRuehl" w:hint="cs"/>
          <w:rtl/>
          <w:lang w:eastAsia="en-US"/>
        </w:rPr>
        <w:tab/>
      </w:r>
      <w:r>
        <w:rPr>
          <w:rFonts w:cs="FrankRuehl" w:hint="cs"/>
          <w:rtl/>
          <w:lang w:eastAsia="en-US"/>
        </w:rPr>
        <w:tab/>
        <w:t>161</w:t>
      </w:r>
    </w:p>
    <w:p w14:paraId="41E6EF47" w14:textId="77777777" w:rsidR="00B23850" w:rsidRDefault="00B23850"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53765953" w14:textId="77777777" w:rsidR="00B23850" w:rsidRDefault="00B23850"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 xml:space="preserve">בקומה ב' ומעלה </w:t>
      </w:r>
      <w:r>
        <w:rPr>
          <w:rFonts w:cs="FrankRuehl"/>
          <w:rtl/>
          <w:lang w:eastAsia="en-US"/>
        </w:rPr>
        <w:t>–</w:t>
      </w:r>
      <w:r>
        <w:rPr>
          <w:rFonts w:cs="FrankRuehl" w:hint="cs"/>
          <w:rtl/>
          <w:lang w:eastAsia="en-US"/>
        </w:rPr>
        <w:t xml:space="preserve"> לחודש</w:t>
      </w:r>
      <w:r>
        <w:rPr>
          <w:rFonts w:cs="FrankRuehl" w:hint="cs"/>
          <w:rtl/>
          <w:lang w:eastAsia="en-US"/>
        </w:rPr>
        <w:tab/>
        <w:t>337</w:t>
      </w:r>
    </w:p>
    <w:p w14:paraId="7E4DB085" w14:textId="77777777" w:rsidR="00B23850" w:rsidRDefault="00B23850"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0579E9B0" w14:textId="77777777" w:rsidR="00B23850" w:rsidRDefault="00B23850"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 xml:space="preserve">בקומה ב' ומעלה </w:t>
      </w:r>
      <w:r>
        <w:rPr>
          <w:rFonts w:cs="FrankRuehl"/>
          <w:rtl/>
          <w:lang w:eastAsia="en-US"/>
        </w:rPr>
        <w:t>–</w:t>
      </w:r>
      <w:r>
        <w:rPr>
          <w:rFonts w:cs="FrankRuehl" w:hint="cs"/>
          <w:rtl/>
          <w:lang w:eastAsia="en-US"/>
        </w:rPr>
        <w:t xml:space="preserve"> לחודש</w:t>
      </w:r>
      <w:r>
        <w:rPr>
          <w:rFonts w:cs="FrankRuehl" w:hint="cs"/>
          <w:rtl/>
          <w:lang w:eastAsia="en-US"/>
        </w:rPr>
        <w:tab/>
        <w:t>337</w:t>
      </w:r>
    </w:p>
    <w:p w14:paraId="3106B2B8" w14:textId="77777777" w:rsidR="00B23850" w:rsidRDefault="00B23850"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69031602" w14:textId="77777777" w:rsidR="00B23850" w:rsidRDefault="00B23850"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(3)</w:t>
      </w:r>
      <w:r>
        <w:rPr>
          <w:rFonts w:cs="FrankRuehl" w:hint="cs"/>
          <w:rtl/>
          <w:lang w:eastAsia="en-US"/>
        </w:rPr>
        <w:tab/>
      </w:r>
      <w:r w:rsidR="00B02CEF">
        <w:rPr>
          <w:rFonts w:cs="FrankRuehl" w:hint="cs"/>
          <w:rtl/>
          <w:lang w:eastAsia="en-US"/>
        </w:rPr>
        <w:t xml:space="preserve">בעד מודעה המותקנת על הגג על מעקה הגג, לכל מ"ר </w:t>
      </w:r>
      <w:r w:rsidR="00B02CEF">
        <w:rPr>
          <w:rFonts w:cs="FrankRuehl"/>
          <w:rtl/>
          <w:lang w:eastAsia="en-US"/>
        </w:rPr>
        <w:t>–</w:t>
      </w:r>
      <w:r w:rsidR="00B02CEF">
        <w:rPr>
          <w:rFonts w:cs="FrankRuehl" w:hint="cs"/>
          <w:rtl/>
          <w:lang w:eastAsia="en-US"/>
        </w:rPr>
        <w:t xml:space="preserve"> לחודש</w:t>
      </w:r>
      <w:r w:rsidR="00B02CEF">
        <w:rPr>
          <w:rFonts w:cs="FrankRuehl" w:hint="cs"/>
          <w:rtl/>
          <w:lang w:eastAsia="en-US"/>
        </w:rPr>
        <w:tab/>
      </w:r>
      <w:r w:rsidR="00B02CEF">
        <w:rPr>
          <w:rFonts w:cs="FrankRuehl" w:hint="cs"/>
          <w:rtl/>
          <w:lang w:eastAsia="en-US"/>
        </w:rPr>
        <w:tab/>
        <w:t>90</w:t>
      </w:r>
    </w:p>
    <w:p w14:paraId="36702A69"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0817D644"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(4)</w:t>
      </w:r>
      <w:r>
        <w:rPr>
          <w:rFonts w:cs="FrankRuehl" w:hint="cs"/>
          <w:rtl/>
          <w:lang w:eastAsia="en-US"/>
        </w:rPr>
        <w:tab/>
        <w:t>בעד מודעה המתפרסמת על גדר של אתר בנייה, לכל מ"ר לחודש</w:t>
      </w:r>
      <w:r>
        <w:rPr>
          <w:rFonts w:cs="FrankRuehl" w:hint="cs"/>
          <w:rtl/>
          <w:lang w:eastAsia="en-US"/>
        </w:rPr>
        <w:tab/>
      </w:r>
      <w:r>
        <w:rPr>
          <w:rFonts w:cs="FrankRuehl" w:hint="cs"/>
          <w:rtl/>
          <w:lang w:eastAsia="en-US"/>
        </w:rPr>
        <w:tab/>
        <w:t>70</w:t>
      </w:r>
    </w:p>
    <w:p w14:paraId="15839332"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73B2AA3F" w14:textId="77777777" w:rsidR="00B02CEF" w:rsidRDefault="00D35BD8" w:rsidP="00D35BD8">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ascii="FrankRuehl" w:hAnsi="FrankRuehl" w:cs="FrankRuehl" w:hint="cs"/>
          <w:sz w:val="26"/>
          <w:rtl/>
          <w:lang w:eastAsia="en-US"/>
        </w:rPr>
        <w:pict w14:anchorId="6D776B93">
          <v:shape id="_x0000_s2242" type="#_x0000_t202" style="position:absolute;left:0;text-align:left;margin-left:470.35pt;margin-top:7.1pt;width:1in;height:11.2pt;z-index:251673088" filled="f" stroked="f">
            <v:textbox inset="1mm,0,1mm,0">
              <w:txbxContent>
                <w:p w14:paraId="396BE4D7" w14:textId="77777777" w:rsidR="00D35BD8" w:rsidRDefault="00D35BD8" w:rsidP="00D35BD8">
                  <w:pPr>
                    <w:spacing w:line="160" w:lineRule="exact"/>
                    <w:jc w:val="left"/>
                    <w:rPr>
                      <w:rFonts w:cs="Miriam" w:hint="cs"/>
                      <w:sz w:val="18"/>
                      <w:szCs w:val="18"/>
                      <w:rtl/>
                    </w:rPr>
                  </w:pPr>
                  <w:r>
                    <w:rPr>
                      <w:rFonts w:cs="Miriam" w:hint="cs"/>
                      <w:sz w:val="18"/>
                      <w:szCs w:val="18"/>
                      <w:rtl/>
                    </w:rPr>
                    <w:t>תיקון תשפ"א-2020</w:t>
                  </w:r>
                </w:p>
              </w:txbxContent>
            </v:textbox>
          </v:shape>
        </w:pict>
      </w:r>
      <w:r>
        <w:rPr>
          <w:rStyle w:val="default"/>
          <w:rFonts w:hint="cs"/>
          <w:rtl/>
        </w:rPr>
        <w:t>(5)</w:t>
      </w:r>
      <w:r>
        <w:rPr>
          <w:rStyle w:val="default"/>
          <w:rFonts w:hint="cs"/>
          <w:rtl/>
        </w:rPr>
        <w:tab/>
      </w:r>
      <w:r>
        <w:rPr>
          <w:rFonts w:cs="FrankRuehl" w:hint="cs"/>
          <w:rtl/>
          <w:lang w:eastAsia="en-US"/>
        </w:rPr>
        <w:t>(נמחק)</w:t>
      </w:r>
    </w:p>
    <w:p w14:paraId="283A1EDC"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(6)</w:t>
      </w:r>
      <w:r>
        <w:rPr>
          <w:rFonts w:cs="FrankRuehl" w:hint="cs"/>
          <w:rtl/>
          <w:lang w:eastAsia="en-US"/>
        </w:rPr>
        <w:tab/>
        <w:t>בעד מודעות המתחלפות באמצעים מכניים, לכל מ"ר לחודש</w:t>
      </w:r>
      <w:r>
        <w:rPr>
          <w:rFonts w:cs="FrankRuehl" w:hint="cs"/>
          <w:rtl/>
          <w:lang w:eastAsia="en-US"/>
        </w:rPr>
        <w:tab/>
        <w:t>164</w:t>
      </w:r>
    </w:p>
    <w:p w14:paraId="58BEAE05"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2626D653" w14:textId="77777777" w:rsidR="00D35BD8" w:rsidRDefault="00D35BD8" w:rsidP="00D35BD8">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hanging="397"/>
        <w:jc w:val="left"/>
        <w:rPr>
          <w:rStyle w:val="default"/>
          <w:rtl/>
        </w:rPr>
      </w:pPr>
      <w:r>
        <w:rPr>
          <w:rFonts w:ascii="FrankRuehl" w:hAnsi="FrankRuehl" w:cs="FrankRuehl" w:hint="cs"/>
          <w:sz w:val="26"/>
          <w:rtl/>
          <w:lang w:eastAsia="en-US"/>
        </w:rPr>
        <w:pict w14:anchorId="1966C93C">
          <v:shape id="_x0000_s2243" type="#_x0000_t202" style="position:absolute;left:0;text-align:left;margin-left:470.35pt;margin-top:7.1pt;width:1in;height:11.2pt;z-index:251674112" filled="f" stroked="f">
            <v:textbox inset="1mm,0,1mm,0">
              <w:txbxContent>
                <w:p w14:paraId="026E3A1E" w14:textId="77777777" w:rsidR="00D35BD8" w:rsidRDefault="00D35BD8" w:rsidP="00D35BD8">
                  <w:pPr>
                    <w:spacing w:line="160" w:lineRule="exact"/>
                    <w:jc w:val="left"/>
                    <w:rPr>
                      <w:rFonts w:cs="Miriam" w:hint="cs"/>
                      <w:sz w:val="18"/>
                      <w:szCs w:val="18"/>
                      <w:rtl/>
                    </w:rPr>
                  </w:pPr>
                  <w:r>
                    <w:rPr>
                      <w:rFonts w:cs="Miriam" w:hint="cs"/>
                      <w:sz w:val="18"/>
                      <w:szCs w:val="18"/>
                      <w:rtl/>
                    </w:rPr>
                    <w:t>תיקון תשפ"א-2020</w:t>
                  </w:r>
                </w:p>
              </w:txbxContent>
            </v:textbox>
          </v:shape>
        </w:pict>
      </w:r>
      <w:r>
        <w:rPr>
          <w:rStyle w:val="default"/>
          <w:rFonts w:hint="cs"/>
          <w:rtl/>
        </w:rPr>
        <w:t>1א.</w:t>
      </w:r>
      <w:r>
        <w:rPr>
          <w:rStyle w:val="default"/>
          <w:rFonts w:hint="cs"/>
          <w:rtl/>
        </w:rPr>
        <w:tab/>
        <w:t xml:space="preserve">בעד מודעות באמצעות מכשור אלקטרוני, קרני לייזר או אמצעי טכנולוגי אחר, לכל מ"ר לחודש </w:t>
      </w:r>
      <w:r>
        <w:rPr>
          <w:rStyle w:val="default"/>
          <w:rtl/>
        </w:rPr>
        <w:t>–</w:t>
      </w:r>
    </w:p>
    <w:p w14:paraId="3AF90632" w14:textId="77777777" w:rsidR="00D35BD8" w:rsidRPr="00D35BD8" w:rsidRDefault="00D35BD8" w:rsidP="00D35BD8">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1134"/>
        <w:rPr>
          <w:rStyle w:val="default"/>
          <w:sz w:val="20"/>
          <w:szCs w:val="20"/>
          <w:rtl/>
        </w:rPr>
      </w:pPr>
    </w:p>
    <w:tbl>
      <w:tblPr>
        <w:bidiVisual/>
        <w:tblW w:w="7541"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2514"/>
        <w:gridCol w:w="2514"/>
      </w:tblGrid>
      <w:tr w:rsidR="00D35BD8" w:rsidRPr="001D2626" w14:paraId="3A7B4EC5" w14:textId="77777777" w:rsidTr="001D2626">
        <w:tc>
          <w:tcPr>
            <w:tcW w:w="2513" w:type="dxa"/>
            <w:vMerge w:val="restart"/>
            <w:shd w:val="clear" w:color="auto" w:fill="auto"/>
            <w:vAlign w:val="bottom"/>
          </w:tcPr>
          <w:p w14:paraId="7E6F700C"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18"/>
                <w:szCs w:val="22"/>
                <w:rtl/>
              </w:rPr>
            </w:pPr>
            <w:r w:rsidRPr="001D2626">
              <w:rPr>
                <w:rStyle w:val="default"/>
                <w:rFonts w:hint="cs"/>
                <w:sz w:val="18"/>
                <w:szCs w:val="22"/>
                <w:rtl/>
              </w:rPr>
              <w:t>גודל המודעה במ"ר</w:t>
            </w:r>
          </w:p>
        </w:tc>
        <w:tc>
          <w:tcPr>
            <w:tcW w:w="5028" w:type="dxa"/>
            <w:gridSpan w:val="2"/>
            <w:shd w:val="clear" w:color="auto" w:fill="auto"/>
            <w:vAlign w:val="bottom"/>
          </w:tcPr>
          <w:p w14:paraId="142A6BEE"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18"/>
                <w:szCs w:val="22"/>
                <w:rtl/>
              </w:rPr>
            </w:pPr>
            <w:r w:rsidRPr="001D2626">
              <w:rPr>
                <w:rStyle w:val="default"/>
                <w:rFonts w:hint="cs"/>
                <w:sz w:val="18"/>
                <w:szCs w:val="22"/>
                <w:rtl/>
              </w:rPr>
              <w:t>שיעורי האגרה בשקלים חדשים</w:t>
            </w:r>
          </w:p>
        </w:tc>
      </w:tr>
      <w:tr w:rsidR="00D35BD8" w:rsidRPr="001D2626" w14:paraId="33FDD875" w14:textId="77777777" w:rsidTr="001D2626">
        <w:tc>
          <w:tcPr>
            <w:tcW w:w="2513" w:type="dxa"/>
            <w:vMerge/>
            <w:shd w:val="clear" w:color="auto" w:fill="auto"/>
            <w:vAlign w:val="bottom"/>
          </w:tcPr>
          <w:p w14:paraId="2789B615"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18"/>
                <w:szCs w:val="22"/>
                <w:rtl/>
              </w:rPr>
            </w:pPr>
          </w:p>
        </w:tc>
        <w:tc>
          <w:tcPr>
            <w:tcW w:w="2514" w:type="dxa"/>
            <w:shd w:val="clear" w:color="auto" w:fill="auto"/>
            <w:vAlign w:val="bottom"/>
          </w:tcPr>
          <w:p w14:paraId="691B0749"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18"/>
                <w:szCs w:val="22"/>
                <w:rtl/>
              </w:rPr>
            </w:pPr>
            <w:r w:rsidRPr="001D2626">
              <w:rPr>
                <w:rStyle w:val="default"/>
                <w:rFonts w:hint="cs"/>
                <w:sz w:val="18"/>
                <w:szCs w:val="22"/>
                <w:rtl/>
              </w:rPr>
              <w:t>מודעה אלקטרונית</w:t>
            </w:r>
          </w:p>
        </w:tc>
        <w:tc>
          <w:tcPr>
            <w:tcW w:w="2514" w:type="dxa"/>
            <w:shd w:val="clear" w:color="auto" w:fill="auto"/>
            <w:vAlign w:val="bottom"/>
          </w:tcPr>
          <w:p w14:paraId="4CF37C8C"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18"/>
                <w:szCs w:val="22"/>
                <w:rtl/>
              </w:rPr>
            </w:pPr>
            <w:r w:rsidRPr="001D2626">
              <w:rPr>
                <w:rStyle w:val="default"/>
                <w:rFonts w:hint="cs"/>
                <w:sz w:val="18"/>
                <w:szCs w:val="22"/>
                <w:rtl/>
              </w:rPr>
              <w:t>מודעה אלקטרונית שעליה חלות תקנות הדרכים (שילוט) (שלטים בנתיבי איילון), התש"ע-2009</w:t>
            </w:r>
          </w:p>
        </w:tc>
      </w:tr>
      <w:tr w:rsidR="00D35BD8" w:rsidRPr="001D2626" w14:paraId="16C43B3F" w14:textId="77777777" w:rsidTr="001D2626">
        <w:tc>
          <w:tcPr>
            <w:tcW w:w="2513" w:type="dxa"/>
            <w:shd w:val="clear" w:color="auto" w:fill="auto"/>
          </w:tcPr>
          <w:p w14:paraId="2C65D2ED"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sidRPr="001D2626">
              <w:rPr>
                <w:rStyle w:val="default"/>
                <w:rFonts w:hint="cs"/>
                <w:sz w:val="20"/>
                <w:szCs w:val="24"/>
                <w:rtl/>
              </w:rPr>
              <w:t>עד 100 מ"ר</w:t>
            </w:r>
          </w:p>
        </w:tc>
        <w:tc>
          <w:tcPr>
            <w:tcW w:w="2514" w:type="dxa"/>
            <w:shd w:val="clear" w:color="auto" w:fill="auto"/>
          </w:tcPr>
          <w:p w14:paraId="5959A071"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20"/>
                <w:szCs w:val="24"/>
                <w:rtl/>
              </w:rPr>
            </w:pPr>
            <w:r w:rsidRPr="001D2626">
              <w:rPr>
                <w:rStyle w:val="default"/>
                <w:rFonts w:hint="cs"/>
                <w:sz w:val="20"/>
                <w:szCs w:val="24"/>
                <w:rtl/>
              </w:rPr>
              <w:t>327</w:t>
            </w:r>
          </w:p>
        </w:tc>
        <w:tc>
          <w:tcPr>
            <w:tcW w:w="2514" w:type="dxa"/>
            <w:shd w:val="clear" w:color="auto" w:fill="auto"/>
          </w:tcPr>
          <w:p w14:paraId="5E6D00CA"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20"/>
                <w:szCs w:val="24"/>
                <w:rtl/>
              </w:rPr>
            </w:pPr>
            <w:r w:rsidRPr="001D2626">
              <w:rPr>
                <w:rStyle w:val="default"/>
                <w:rFonts w:hint="cs"/>
                <w:sz w:val="20"/>
                <w:szCs w:val="24"/>
                <w:rtl/>
              </w:rPr>
              <w:t>327</w:t>
            </w:r>
          </w:p>
        </w:tc>
      </w:tr>
      <w:tr w:rsidR="00D35BD8" w:rsidRPr="001D2626" w14:paraId="299C6ABC" w14:textId="77777777" w:rsidTr="001D2626">
        <w:tc>
          <w:tcPr>
            <w:tcW w:w="2513" w:type="dxa"/>
            <w:shd w:val="clear" w:color="auto" w:fill="auto"/>
          </w:tcPr>
          <w:p w14:paraId="0121AF04"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sidRPr="001D2626">
              <w:rPr>
                <w:rStyle w:val="default"/>
                <w:rFonts w:hint="cs"/>
                <w:sz w:val="20"/>
                <w:szCs w:val="24"/>
                <w:rtl/>
              </w:rPr>
              <w:t>עולה על 100 מ"ר ועד 200 מ"ר, החל מהמ"ר ה-101</w:t>
            </w:r>
          </w:p>
        </w:tc>
        <w:tc>
          <w:tcPr>
            <w:tcW w:w="2514" w:type="dxa"/>
            <w:shd w:val="clear" w:color="auto" w:fill="auto"/>
          </w:tcPr>
          <w:p w14:paraId="0443D8BD"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20"/>
                <w:szCs w:val="24"/>
                <w:rtl/>
              </w:rPr>
            </w:pPr>
            <w:r w:rsidRPr="001D2626">
              <w:rPr>
                <w:rStyle w:val="default"/>
                <w:rFonts w:hint="cs"/>
                <w:sz w:val="20"/>
                <w:szCs w:val="24"/>
                <w:rtl/>
              </w:rPr>
              <w:t>294</w:t>
            </w:r>
          </w:p>
        </w:tc>
        <w:tc>
          <w:tcPr>
            <w:tcW w:w="2514" w:type="dxa"/>
            <w:shd w:val="clear" w:color="auto" w:fill="auto"/>
          </w:tcPr>
          <w:p w14:paraId="39DE8B8D"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20"/>
                <w:szCs w:val="24"/>
                <w:rtl/>
              </w:rPr>
            </w:pPr>
            <w:r w:rsidRPr="001D2626">
              <w:rPr>
                <w:rStyle w:val="default"/>
                <w:rFonts w:hint="cs"/>
                <w:sz w:val="20"/>
                <w:szCs w:val="24"/>
                <w:rtl/>
              </w:rPr>
              <w:t>262</w:t>
            </w:r>
          </w:p>
        </w:tc>
      </w:tr>
      <w:tr w:rsidR="00D35BD8" w:rsidRPr="001D2626" w14:paraId="65550646" w14:textId="77777777" w:rsidTr="001D2626">
        <w:tc>
          <w:tcPr>
            <w:tcW w:w="2513" w:type="dxa"/>
            <w:shd w:val="clear" w:color="auto" w:fill="auto"/>
          </w:tcPr>
          <w:p w14:paraId="70B785F6"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sidRPr="001D2626">
              <w:rPr>
                <w:rStyle w:val="default"/>
                <w:rFonts w:hint="cs"/>
                <w:sz w:val="20"/>
                <w:szCs w:val="24"/>
                <w:rtl/>
              </w:rPr>
              <w:t>עולה על 200 מ"ר, החל מהמ"ר ה-201</w:t>
            </w:r>
          </w:p>
        </w:tc>
        <w:tc>
          <w:tcPr>
            <w:tcW w:w="2514" w:type="dxa"/>
            <w:shd w:val="clear" w:color="auto" w:fill="auto"/>
          </w:tcPr>
          <w:p w14:paraId="4B9B1C23"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20"/>
                <w:szCs w:val="24"/>
                <w:rtl/>
              </w:rPr>
            </w:pPr>
            <w:r w:rsidRPr="001D2626">
              <w:rPr>
                <w:rStyle w:val="default"/>
                <w:rFonts w:hint="cs"/>
                <w:sz w:val="20"/>
                <w:szCs w:val="24"/>
                <w:rtl/>
              </w:rPr>
              <w:t>262</w:t>
            </w:r>
          </w:p>
        </w:tc>
        <w:tc>
          <w:tcPr>
            <w:tcW w:w="2514" w:type="dxa"/>
            <w:shd w:val="clear" w:color="auto" w:fill="auto"/>
          </w:tcPr>
          <w:p w14:paraId="1893489A" w14:textId="77777777" w:rsidR="00D35BD8" w:rsidRPr="001D2626" w:rsidRDefault="00D35BD8" w:rsidP="001D262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hint="cs"/>
                <w:sz w:val="20"/>
                <w:szCs w:val="24"/>
                <w:rtl/>
              </w:rPr>
            </w:pPr>
            <w:r w:rsidRPr="001D2626">
              <w:rPr>
                <w:rStyle w:val="default"/>
                <w:rFonts w:hint="cs"/>
                <w:sz w:val="20"/>
                <w:szCs w:val="24"/>
                <w:rtl/>
              </w:rPr>
              <w:t>196</w:t>
            </w:r>
          </w:p>
        </w:tc>
      </w:tr>
    </w:tbl>
    <w:p w14:paraId="09DE8C77" w14:textId="77777777" w:rsidR="00D35BD8" w:rsidRDefault="00D35BD8" w:rsidP="00D35BD8">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1134"/>
        <w:rPr>
          <w:rStyle w:val="default"/>
          <w:rFonts w:hint="cs"/>
          <w:rtl/>
        </w:rPr>
      </w:pPr>
      <w:r>
        <w:rPr>
          <w:rStyle w:val="default"/>
          <w:rFonts w:hint="cs"/>
          <w:rtl/>
        </w:rPr>
        <w:t>למשלמים לשנה מראש, תינתן הנחה בשיעור של 10% מהסכום המתקבל ממכפלת הסכום האמור לחודש ב-12.</w:t>
      </w:r>
    </w:p>
    <w:p w14:paraId="39BF6D53"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hanging="397"/>
        <w:rPr>
          <w:rFonts w:cs="FrankRuehl" w:hint="cs"/>
          <w:rtl/>
          <w:lang w:eastAsia="en-US"/>
        </w:rPr>
      </w:pPr>
      <w:r>
        <w:rPr>
          <w:rFonts w:cs="FrankRuehl" w:hint="cs"/>
          <w:rtl/>
          <w:lang w:eastAsia="en-US"/>
        </w:rPr>
        <w:t>2.</w:t>
      </w:r>
      <w:r>
        <w:rPr>
          <w:rFonts w:cs="FrankRuehl" w:hint="cs"/>
          <w:rtl/>
          <w:lang w:eastAsia="en-US"/>
        </w:rPr>
        <w:tab/>
        <w:t xml:space="preserve">בעד מודעה על בניין קולנוע הנוגעת לאותו בית קולנוע, לכל שנה </w:t>
      </w:r>
      <w:r>
        <w:rPr>
          <w:rFonts w:cs="FrankRuehl"/>
          <w:rtl/>
          <w:lang w:eastAsia="en-US"/>
        </w:rPr>
        <w:t>–</w:t>
      </w:r>
    </w:p>
    <w:p w14:paraId="7FD1D68D"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עד 20 מ"ר</w:t>
      </w:r>
      <w:r>
        <w:rPr>
          <w:rFonts w:cs="FrankRuehl" w:hint="cs"/>
          <w:rtl/>
          <w:lang w:eastAsia="en-US"/>
        </w:rPr>
        <w:tab/>
        <w:t>1,550</w:t>
      </w:r>
    </w:p>
    <w:p w14:paraId="3020D16A"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לכל מ"ר נוסף על חלק ממנו</w:t>
      </w:r>
      <w:r>
        <w:rPr>
          <w:rFonts w:cs="FrankRuehl" w:hint="cs"/>
          <w:rtl/>
          <w:lang w:eastAsia="en-US"/>
        </w:rPr>
        <w:tab/>
        <w:t>88</w:t>
      </w:r>
    </w:p>
    <w:p w14:paraId="760EA273" w14:textId="77777777" w:rsidR="00B02CEF" w:rsidRPr="001059AD" w:rsidRDefault="00B02CEF" w:rsidP="00B02CEF">
      <w:pPr>
        <w:pStyle w:val="P00"/>
        <w:tabs>
          <w:tab w:val="clear" w:pos="624"/>
          <w:tab w:val="clear" w:pos="1021"/>
          <w:tab w:val="clear" w:pos="1474"/>
          <w:tab w:val="clear" w:pos="1928"/>
          <w:tab w:val="clear" w:pos="2381"/>
          <w:tab w:val="clear" w:pos="2835"/>
          <w:tab w:val="clear" w:pos="6259"/>
          <w:tab w:val="center" w:pos="6237"/>
          <w:tab w:val="center" w:pos="7371"/>
        </w:tabs>
        <w:spacing w:before="72"/>
        <w:ind w:left="5670" w:right="1134"/>
        <w:rPr>
          <w:rFonts w:cs="FrankRuehl" w:hint="cs"/>
          <w:sz w:val="22"/>
          <w:szCs w:val="22"/>
          <w:rtl/>
          <w:lang w:eastAsia="en-US"/>
        </w:rPr>
      </w:pPr>
      <w:r w:rsidRPr="001059AD">
        <w:rPr>
          <w:rFonts w:cs="FrankRuehl" w:hint="cs"/>
          <w:sz w:val="22"/>
          <w:szCs w:val="22"/>
          <w:rtl/>
          <w:lang w:eastAsia="en-US"/>
        </w:rPr>
        <w:tab/>
      </w:r>
      <w:r>
        <w:rPr>
          <w:rFonts w:cs="FrankRuehl" w:hint="cs"/>
          <w:sz w:val="22"/>
          <w:szCs w:val="22"/>
          <w:rtl/>
          <w:lang w:eastAsia="en-US"/>
        </w:rPr>
        <w:t xml:space="preserve">עד 5,000 </w:t>
      </w:r>
      <w:r>
        <w:rPr>
          <w:rFonts w:cs="FrankRuehl" w:hint="cs"/>
          <w:sz w:val="22"/>
          <w:szCs w:val="22"/>
          <w:rtl/>
          <w:lang w:eastAsia="en-US"/>
        </w:rPr>
        <w:tab/>
        <w:t xml:space="preserve">מעל 5,000 </w:t>
      </w:r>
    </w:p>
    <w:p w14:paraId="2A7B18E7" w14:textId="77777777" w:rsidR="00B02CEF" w:rsidRPr="00B02CEF" w:rsidRDefault="00B02CEF" w:rsidP="00B02CEF">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0"/>
        <w:ind w:left="5670" w:right="1134"/>
        <w:rPr>
          <w:rFonts w:cs="FrankRuehl" w:hint="cs"/>
          <w:sz w:val="22"/>
          <w:szCs w:val="22"/>
          <w:rtl/>
          <w:lang w:eastAsia="en-US"/>
        </w:rPr>
      </w:pPr>
      <w:r w:rsidRPr="00B02CEF">
        <w:rPr>
          <w:rFonts w:cs="FrankRuehl" w:hint="cs"/>
          <w:sz w:val="22"/>
          <w:szCs w:val="22"/>
          <w:rtl/>
          <w:lang w:eastAsia="en-US"/>
        </w:rPr>
        <w:tab/>
        <w:t>מקומות</w:t>
      </w:r>
      <w:r w:rsidRPr="00B02CEF">
        <w:rPr>
          <w:rFonts w:cs="FrankRuehl" w:hint="cs"/>
          <w:sz w:val="22"/>
          <w:szCs w:val="22"/>
          <w:rtl/>
          <w:lang w:eastAsia="en-US"/>
        </w:rPr>
        <w:tab/>
        <w:t>מקומות</w:t>
      </w:r>
    </w:p>
    <w:p w14:paraId="4F772AF6"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 w:val="center" w:pos="7371"/>
        </w:tabs>
        <w:spacing w:before="72"/>
        <w:ind w:left="397" w:right="3686" w:hanging="397"/>
        <w:jc w:val="left"/>
        <w:rPr>
          <w:rFonts w:cs="FrankRuehl" w:hint="cs"/>
          <w:rtl/>
          <w:lang w:eastAsia="en-US"/>
        </w:rPr>
      </w:pPr>
      <w:r>
        <w:rPr>
          <w:rFonts w:cs="FrankRuehl" w:hint="cs"/>
          <w:rtl/>
          <w:lang w:eastAsia="en-US"/>
        </w:rPr>
        <w:t>3.</w:t>
      </w:r>
      <w:r>
        <w:rPr>
          <w:rFonts w:cs="FrankRuehl" w:hint="cs"/>
          <w:rtl/>
          <w:lang w:eastAsia="en-US"/>
        </w:rPr>
        <w:tab/>
        <w:t>(1)</w:t>
      </w:r>
      <w:r>
        <w:rPr>
          <w:rFonts w:cs="FrankRuehl" w:hint="cs"/>
          <w:rtl/>
          <w:lang w:eastAsia="en-US"/>
        </w:rPr>
        <w:tab/>
        <w:t xml:space="preserve">בעד מודעה שאינה נשקפת לרחוב, במגרש ספורט, בבריכת שחייה, באצטדיון או באולם ספורט, לכל מ"ר </w:t>
      </w:r>
      <w:r>
        <w:rPr>
          <w:rFonts w:cs="FrankRuehl"/>
          <w:rtl/>
          <w:lang w:eastAsia="en-US"/>
        </w:rPr>
        <w:t>–</w:t>
      </w:r>
      <w:r>
        <w:rPr>
          <w:rFonts w:cs="FrankRuehl" w:hint="cs"/>
          <w:rtl/>
          <w:lang w:eastAsia="en-US"/>
        </w:rPr>
        <w:t xml:space="preserve"> לשבוע</w:t>
      </w:r>
      <w:r>
        <w:rPr>
          <w:rFonts w:cs="FrankRuehl" w:hint="cs"/>
          <w:rtl/>
          <w:lang w:eastAsia="en-US"/>
        </w:rPr>
        <w:tab/>
      </w:r>
      <w:r>
        <w:rPr>
          <w:rFonts w:cs="FrankRuehl" w:hint="cs"/>
          <w:rtl/>
          <w:lang w:eastAsia="en-US"/>
        </w:rPr>
        <w:tab/>
        <w:t>50</w:t>
      </w:r>
      <w:r>
        <w:rPr>
          <w:rFonts w:cs="FrankRuehl" w:hint="cs"/>
          <w:rtl/>
          <w:lang w:eastAsia="en-US"/>
        </w:rPr>
        <w:tab/>
        <w:t>100</w:t>
      </w:r>
    </w:p>
    <w:p w14:paraId="29B7FF6D"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 w:val="center" w:pos="7371"/>
        </w:tabs>
        <w:spacing w:before="72"/>
        <w:ind w:left="397" w:right="3686"/>
        <w:jc w:val="left"/>
        <w:rPr>
          <w:rFonts w:cs="FrankRuehl" w:hint="cs"/>
          <w:rtl/>
          <w:lang w:eastAsia="en-US"/>
        </w:rPr>
      </w:pPr>
      <w:r>
        <w:rPr>
          <w:rFonts w:cs="FrankRuehl" w:hint="cs"/>
          <w:rtl/>
          <w:lang w:eastAsia="en-US"/>
        </w:rPr>
        <w:t>(2)</w:t>
      </w:r>
      <w:r>
        <w:rPr>
          <w:rFonts w:cs="FrankRuehl" w:hint="cs"/>
          <w:rtl/>
          <w:lang w:eastAsia="en-US"/>
        </w:rPr>
        <w:tab/>
        <w:t xml:space="preserve">בעד מודעות במקומות הנ"ל המתחלפות באמצעות מכשיר אופטי או חשמלי, לכל מ"ר </w:t>
      </w:r>
      <w:r>
        <w:rPr>
          <w:rFonts w:cs="FrankRuehl"/>
          <w:rtl/>
          <w:lang w:eastAsia="en-US"/>
        </w:rPr>
        <w:t>–</w:t>
      </w:r>
      <w:r>
        <w:rPr>
          <w:rFonts w:cs="FrankRuehl" w:hint="cs"/>
          <w:rtl/>
          <w:lang w:eastAsia="en-US"/>
        </w:rPr>
        <w:t xml:space="preserve"> לחודש</w:t>
      </w:r>
      <w:r>
        <w:rPr>
          <w:rFonts w:cs="FrankRuehl" w:hint="cs"/>
          <w:rtl/>
          <w:lang w:eastAsia="en-US"/>
        </w:rPr>
        <w:tab/>
        <w:t>79</w:t>
      </w:r>
      <w:r>
        <w:rPr>
          <w:rFonts w:cs="FrankRuehl" w:hint="cs"/>
          <w:rtl/>
          <w:lang w:eastAsia="en-US"/>
        </w:rPr>
        <w:tab/>
        <w:t>196</w:t>
      </w:r>
    </w:p>
    <w:p w14:paraId="12CECD32"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 w:val="center" w:pos="7371"/>
        </w:tabs>
        <w:spacing w:before="72"/>
        <w:ind w:left="397" w:right="3686"/>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22A2AD6A"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hanging="397"/>
        <w:rPr>
          <w:rFonts w:cs="FrankRuehl" w:hint="cs"/>
          <w:rtl/>
          <w:lang w:eastAsia="en-US"/>
        </w:rPr>
      </w:pPr>
      <w:r>
        <w:rPr>
          <w:rFonts w:cs="FrankRuehl" w:hint="cs"/>
          <w:rtl/>
          <w:lang w:eastAsia="en-US"/>
        </w:rPr>
        <w:t>4.</w:t>
      </w:r>
      <w:r>
        <w:rPr>
          <w:rFonts w:cs="FrankRuehl" w:hint="cs"/>
          <w:rtl/>
          <w:lang w:eastAsia="en-US"/>
        </w:rPr>
        <w:tab/>
        <w:t xml:space="preserve">בעד מודעה בתוך תחנת רכבת או במבנה המשמש לחניון רכב, לכל מ"ר </w:t>
      </w:r>
      <w:r>
        <w:rPr>
          <w:rFonts w:cs="FrankRuehl"/>
          <w:rtl/>
          <w:lang w:eastAsia="en-US"/>
        </w:rPr>
        <w:t>–</w:t>
      </w:r>
    </w:p>
    <w:p w14:paraId="55E38277"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לשבוע</w:t>
      </w:r>
      <w:r>
        <w:rPr>
          <w:rFonts w:cs="FrankRuehl" w:hint="cs"/>
          <w:rtl/>
          <w:lang w:eastAsia="en-US"/>
        </w:rPr>
        <w:tab/>
      </w:r>
      <w:r>
        <w:rPr>
          <w:rFonts w:cs="FrankRuehl" w:hint="cs"/>
          <w:rtl/>
          <w:lang w:eastAsia="en-US"/>
        </w:rPr>
        <w:tab/>
        <w:t>56</w:t>
      </w:r>
    </w:p>
    <w:p w14:paraId="1410E999"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לחודש</w:t>
      </w:r>
      <w:r>
        <w:rPr>
          <w:rFonts w:cs="FrankRuehl" w:hint="cs"/>
          <w:rtl/>
          <w:lang w:eastAsia="en-US"/>
        </w:rPr>
        <w:tab/>
      </w:r>
      <w:r>
        <w:rPr>
          <w:rFonts w:cs="FrankRuehl" w:hint="cs"/>
          <w:rtl/>
          <w:lang w:eastAsia="en-US"/>
        </w:rPr>
        <w:tab/>
        <w:t>165</w:t>
      </w:r>
    </w:p>
    <w:p w14:paraId="67DE484E" w14:textId="77777777" w:rsidR="00B02CEF" w:rsidRDefault="00B02CEF" w:rsidP="00B02CEF">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5588BB3E" w14:textId="77777777" w:rsidR="002E361C" w:rsidRPr="000E18B7" w:rsidRDefault="002E361C" w:rsidP="000E18B7">
      <w:pPr>
        <w:pStyle w:val="P00"/>
        <w:spacing w:before="72"/>
        <w:ind w:left="0" w:right="1134"/>
        <w:jc w:val="center"/>
        <w:rPr>
          <w:rFonts w:cs="FrankRuehl" w:hint="cs"/>
          <w:b/>
          <w:bCs/>
          <w:sz w:val="22"/>
          <w:szCs w:val="22"/>
          <w:rtl/>
          <w:lang w:eastAsia="en-US"/>
        </w:rPr>
      </w:pPr>
      <w:r w:rsidRPr="000E18B7">
        <w:rPr>
          <w:rFonts w:cs="FrankRuehl" w:hint="cs"/>
          <w:b/>
          <w:bCs/>
          <w:sz w:val="22"/>
          <w:szCs w:val="22"/>
          <w:rtl/>
          <w:lang w:eastAsia="en-US"/>
        </w:rPr>
        <w:t>חלק ד': אגרה בעד מודעות על כלי רכב או בתוכו ועל כלי טיס</w:t>
      </w:r>
    </w:p>
    <w:p w14:paraId="79840A5E" w14:textId="77777777" w:rsidR="007F1329" w:rsidRPr="001059AD" w:rsidRDefault="007F1329" w:rsidP="007F132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1059AD">
        <w:rPr>
          <w:rFonts w:cs="FrankRuehl" w:hint="cs"/>
          <w:sz w:val="22"/>
          <w:szCs w:val="22"/>
          <w:rtl/>
          <w:lang w:eastAsia="en-US"/>
        </w:rPr>
        <w:tab/>
        <w:t>שיעורי האגרה</w:t>
      </w:r>
    </w:p>
    <w:p w14:paraId="598EB7FA" w14:textId="77777777" w:rsidR="007F1329" w:rsidRPr="001059AD" w:rsidRDefault="007F1329" w:rsidP="007F1329">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1059AD">
        <w:rPr>
          <w:rFonts w:cs="FrankRuehl" w:hint="cs"/>
          <w:sz w:val="22"/>
          <w:szCs w:val="22"/>
          <w:rtl/>
          <w:lang w:eastAsia="en-US"/>
        </w:rPr>
        <w:tab/>
      </w:r>
      <w:r w:rsidRPr="001059AD">
        <w:rPr>
          <w:rFonts w:cs="FrankRuehl" w:hint="cs"/>
          <w:sz w:val="22"/>
          <w:szCs w:val="22"/>
          <w:u w:val="single"/>
          <w:rtl/>
          <w:lang w:eastAsia="en-US"/>
        </w:rPr>
        <w:t>בשקלים חדשים</w:t>
      </w:r>
    </w:p>
    <w:p w14:paraId="5334C72A" w14:textId="77777777" w:rsidR="002E361C" w:rsidRDefault="002E361C" w:rsidP="007F132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hanging="397"/>
        <w:jc w:val="left"/>
        <w:rPr>
          <w:rFonts w:cs="FrankRuehl" w:hint="cs"/>
          <w:rtl/>
          <w:lang w:eastAsia="en-US"/>
        </w:rPr>
      </w:pPr>
      <w:r>
        <w:rPr>
          <w:rFonts w:cs="FrankRuehl" w:hint="cs"/>
          <w:rtl/>
          <w:lang w:eastAsia="en-US"/>
        </w:rPr>
        <w:t>1.</w:t>
      </w:r>
      <w:r>
        <w:rPr>
          <w:rFonts w:cs="FrankRuehl" w:hint="cs"/>
          <w:rtl/>
          <w:lang w:eastAsia="en-US"/>
        </w:rPr>
        <w:tab/>
        <w:t xml:space="preserve">בעד </w:t>
      </w:r>
      <w:r w:rsidR="007F1329">
        <w:rPr>
          <w:rFonts w:cs="FrankRuehl" w:hint="cs"/>
          <w:rtl/>
          <w:lang w:eastAsia="en-US"/>
        </w:rPr>
        <w:t>מודעות בתוך</w:t>
      </w:r>
      <w:r>
        <w:rPr>
          <w:rFonts w:cs="FrankRuehl" w:hint="cs"/>
          <w:rtl/>
          <w:lang w:eastAsia="en-US"/>
        </w:rPr>
        <w:t xml:space="preserve"> כלי רכב </w:t>
      </w:r>
      <w:r w:rsidR="007F1329">
        <w:rPr>
          <w:rFonts w:cs="FrankRuehl" w:hint="cs"/>
          <w:rtl/>
          <w:lang w:eastAsia="en-US"/>
        </w:rPr>
        <w:t>ציבורי, לכל מ"ר</w:t>
      </w:r>
      <w:r>
        <w:rPr>
          <w:rFonts w:cs="FrankRuehl" w:hint="cs"/>
          <w:rtl/>
          <w:lang w:eastAsia="en-US"/>
        </w:rPr>
        <w:t xml:space="preserve"> </w:t>
      </w:r>
      <w:r>
        <w:rPr>
          <w:rFonts w:cs="FrankRuehl"/>
          <w:rtl/>
          <w:lang w:eastAsia="en-US"/>
        </w:rPr>
        <w:t>–</w:t>
      </w:r>
      <w:r w:rsidR="007F1329">
        <w:rPr>
          <w:rFonts w:cs="FrankRuehl" w:hint="cs"/>
          <w:rtl/>
          <w:lang w:eastAsia="en-US"/>
        </w:rPr>
        <w:t xml:space="preserve"> לחודש</w:t>
      </w:r>
      <w:r w:rsidR="007F1329">
        <w:rPr>
          <w:rFonts w:cs="FrankRuehl" w:hint="cs"/>
          <w:rtl/>
          <w:lang w:eastAsia="en-US"/>
        </w:rPr>
        <w:tab/>
        <w:t>41</w:t>
      </w:r>
    </w:p>
    <w:p w14:paraId="2AC96BD4" w14:textId="77777777" w:rsidR="002E361C" w:rsidRDefault="007F1329" w:rsidP="007F132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0C3A6821" w14:textId="77777777" w:rsidR="007F1329" w:rsidRDefault="007F1329" w:rsidP="007F132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hanging="397"/>
        <w:jc w:val="left"/>
        <w:rPr>
          <w:rFonts w:cs="FrankRuehl" w:hint="cs"/>
          <w:rtl/>
          <w:lang w:eastAsia="en-US"/>
        </w:rPr>
      </w:pPr>
      <w:r>
        <w:rPr>
          <w:rFonts w:cs="FrankRuehl" w:hint="cs"/>
          <w:rtl/>
          <w:lang w:eastAsia="en-US"/>
        </w:rPr>
        <w:t>2.</w:t>
      </w:r>
      <w:r>
        <w:rPr>
          <w:rFonts w:cs="FrankRuehl" w:hint="cs"/>
          <w:rtl/>
          <w:lang w:eastAsia="en-US"/>
        </w:rPr>
        <w:tab/>
        <w:t>(1)</w:t>
      </w:r>
      <w:r>
        <w:rPr>
          <w:rFonts w:cs="FrankRuehl" w:hint="cs"/>
          <w:rtl/>
          <w:lang w:eastAsia="en-US"/>
        </w:rPr>
        <w:tab/>
        <w:t xml:space="preserve">בעד מודעות </w:t>
      </w:r>
      <w:r w:rsidR="00CB4E2A">
        <w:rPr>
          <w:rFonts w:cs="FrankRuehl" w:hint="cs"/>
          <w:rtl/>
          <w:lang w:eastAsia="en-US"/>
        </w:rPr>
        <w:t xml:space="preserve">המתפרסמות על גבי החלק החיצוני של כלי רכב ציבורי, למעט מודעות כאמור בפסקאות (2) ו-(3), לכל מ"ר </w:t>
      </w:r>
      <w:r w:rsidR="00CB4E2A">
        <w:rPr>
          <w:rFonts w:cs="FrankRuehl"/>
          <w:rtl/>
          <w:lang w:eastAsia="en-US"/>
        </w:rPr>
        <w:t>–</w:t>
      </w:r>
      <w:r w:rsidR="00CB4E2A">
        <w:rPr>
          <w:rFonts w:cs="FrankRuehl" w:hint="cs"/>
          <w:rtl/>
          <w:lang w:eastAsia="en-US"/>
        </w:rPr>
        <w:t xml:space="preserve"> לחודש</w:t>
      </w:r>
      <w:r w:rsidR="00CB4E2A">
        <w:rPr>
          <w:rFonts w:cs="FrankRuehl" w:hint="cs"/>
          <w:rtl/>
          <w:lang w:eastAsia="en-US"/>
        </w:rPr>
        <w:tab/>
      </w:r>
      <w:r w:rsidR="00CB4E2A">
        <w:rPr>
          <w:rFonts w:cs="FrankRuehl" w:hint="cs"/>
          <w:rtl/>
          <w:lang w:eastAsia="en-US"/>
        </w:rPr>
        <w:tab/>
        <w:t>117</w:t>
      </w:r>
    </w:p>
    <w:p w14:paraId="37B971BC" w14:textId="77777777" w:rsidR="00CB4E2A" w:rsidRDefault="00CB4E2A" w:rsidP="00CB4E2A">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604D1887" w14:textId="77777777" w:rsidR="00CB4E2A" w:rsidRDefault="00CB4E2A" w:rsidP="00CB4E2A">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(2)</w:t>
      </w:r>
      <w:r>
        <w:rPr>
          <w:rFonts w:cs="FrankRuehl" w:hint="cs"/>
          <w:rtl/>
          <w:lang w:eastAsia="en-US"/>
        </w:rPr>
        <w:tab/>
        <w:t>בעד מודעות המתפרסמות על גבי החלק החיצוני של כלי רכב ציבורי, לגבי היתר פרסום שניתן לשנה מראש, ושטח הפרסום הכולל הוא 1,125 מ"ר לפחות, לכל מ"ר, לשנה</w:t>
      </w:r>
      <w:r>
        <w:rPr>
          <w:rFonts w:cs="FrankRuehl" w:hint="cs"/>
          <w:rtl/>
          <w:lang w:eastAsia="en-US"/>
        </w:rPr>
        <w:tab/>
        <w:t>585</w:t>
      </w:r>
    </w:p>
    <w:p w14:paraId="08B2EE14" w14:textId="77777777" w:rsidR="00CB4E2A" w:rsidRDefault="00CB4E2A" w:rsidP="00CB4E2A">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מ-1,126 מ"ר ומעלה, לכל מ"ר, לחודש</w:t>
      </w:r>
      <w:r>
        <w:rPr>
          <w:rFonts w:cs="FrankRuehl" w:hint="cs"/>
          <w:rtl/>
          <w:lang w:eastAsia="en-US"/>
        </w:rPr>
        <w:tab/>
        <w:t>71</w:t>
      </w:r>
    </w:p>
    <w:p w14:paraId="5364327B" w14:textId="77777777" w:rsidR="00CB4E2A" w:rsidRDefault="00CB4E2A" w:rsidP="00CB4E2A">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(3)</w:t>
      </w:r>
      <w:r>
        <w:rPr>
          <w:rFonts w:cs="FrankRuehl" w:hint="cs"/>
          <w:rtl/>
          <w:lang w:eastAsia="en-US"/>
        </w:rPr>
        <w:tab/>
        <w:t xml:space="preserve">בעד היתר פרסום על גבי החלק החיצוני של רכב ציבורי ל-50 כלי רכב לפחות, לכל מ"ר או חלק ממנו </w:t>
      </w:r>
      <w:r>
        <w:rPr>
          <w:rFonts w:cs="FrankRuehl"/>
          <w:rtl/>
          <w:lang w:eastAsia="en-US"/>
        </w:rPr>
        <w:t>–</w:t>
      </w:r>
      <w:r>
        <w:rPr>
          <w:rFonts w:cs="FrankRuehl" w:hint="cs"/>
          <w:rtl/>
          <w:lang w:eastAsia="en-US"/>
        </w:rPr>
        <w:t xml:space="preserve"> לחודש</w:t>
      </w:r>
      <w:r>
        <w:rPr>
          <w:rFonts w:cs="FrankRuehl" w:hint="cs"/>
          <w:rtl/>
          <w:lang w:eastAsia="en-US"/>
        </w:rPr>
        <w:tab/>
        <w:t>97</w:t>
      </w:r>
    </w:p>
    <w:p w14:paraId="45F181E2" w14:textId="77777777" w:rsidR="00CB4E2A" w:rsidRDefault="00CB4E2A" w:rsidP="00CB4E2A">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למשלמים לשנה מראש תינתן הנחה בשיעור של 10% מהסכום המתקבל ממכפלת הסכום האמור לחודש ב-12;</w:t>
      </w:r>
    </w:p>
    <w:p w14:paraId="5D1095D7" w14:textId="77777777" w:rsidR="00CB4E2A" w:rsidRDefault="00CB4E2A" w:rsidP="00CB4E2A">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hanging="397"/>
        <w:jc w:val="left"/>
        <w:rPr>
          <w:rFonts w:cs="FrankRuehl" w:hint="cs"/>
          <w:rtl/>
          <w:lang w:eastAsia="en-US"/>
        </w:rPr>
      </w:pPr>
      <w:r>
        <w:rPr>
          <w:rFonts w:cs="FrankRuehl" w:hint="cs"/>
          <w:rtl/>
          <w:lang w:eastAsia="en-US"/>
        </w:rPr>
        <w:t>3.</w:t>
      </w:r>
      <w:r>
        <w:rPr>
          <w:rFonts w:cs="FrankRuehl" w:hint="cs"/>
          <w:rtl/>
          <w:lang w:eastAsia="en-US"/>
        </w:rPr>
        <w:tab/>
        <w:t>(1)</w:t>
      </w:r>
      <w:r>
        <w:rPr>
          <w:rFonts w:cs="FrankRuehl" w:hint="cs"/>
          <w:rtl/>
          <w:lang w:eastAsia="en-US"/>
        </w:rPr>
        <w:tab/>
        <w:t>בעד פרסום באמצעות כלי טיס או באמצעות כדור פורח נייד, לכל מודעה או כרזה, לכל יום</w:t>
      </w:r>
      <w:r>
        <w:rPr>
          <w:rFonts w:cs="FrankRuehl" w:hint="cs"/>
          <w:rtl/>
          <w:lang w:eastAsia="en-US"/>
        </w:rPr>
        <w:tab/>
        <w:t>650</w:t>
      </w:r>
    </w:p>
    <w:p w14:paraId="605131AB" w14:textId="77777777" w:rsidR="00CB4E2A" w:rsidRDefault="00CB4E2A" w:rsidP="00CB4E2A">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119"/>
        <w:jc w:val="left"/>
        <w:rPr>
          <w:rFonts w:cs="FrankRuehl" w:hint="cs"/>
          <w:rtl/>
          <w:lang w:eastAsia="en-US"/>
        </w:rPr>
      </w:pPr>
      <w:r>
        <w:rPr>
          <w:rFonts w:cs="FrankRuehl" w:hint="cs"/>
          <w:rtl/>
          <w:lang w:eastAsia="en-US"/>
        </w:rPr>
        <w:t>(2)</w:t>
      </w:r>
      <w:r>
        <w:rPr>
          <w:rFonts w:cs="FrankRuehl" w:hint="cs"/>
          <w:rtl/>
          <w:lang w:eastAsia="en-US"/>
        </w:rPr>
        <w:tab/>
        <w:t>פרסום באמצעות כדור פורח המחובר לקרקע או למבנה, לכל כרזה או מודעה לכל יום</w:t>
      </w:r>
      <w:r>
        <w:rPr>
          <w:rFonts w:cs="FrankRuehl" w:hint="cs"/>
          <w:rtl/>
          <w:lang w:eastAsia="en-US"/>
        </w:rPr>
        <w:tab/>
        <w:t>165</w:t>
      </w:r>
    </w:p>
    <w:p w14:paraId="25EB61C9" w14:textId="77777777" w:rsidR="00A54089" w:rsidRDefault="00A54089">
      <w:pPr>
        <w:pStyle w:val="P00"/>
        <w:spacing w:before="72"/>
        <w:ind w:left="0" w:right="1134"/>
        <w:rPr>
          <w:rFonts w:hint="cs"/>
          <w:rtl/>
          <w:lang w:eastAsia="en-US"/>
        </w:rPr>
      </w:pPr>
    </w:p>
    <w:p w14:paraId="52132EBD" w14:textId="77777777" w:rsidR="0015527A" w:rsidRPr="0015527A" w:rsidRDefault="0015527A">
      <w:pPr>
        <w:pStyle w:val="P00"/>
        <w:spacing w:before="72"/>
        <w:ind w:left="0" w:right="1134"/>
        <w:rPr>
          <w:rFonts w:hint="cs"/>
          <w:rtl/>
          <w:lang w:eastAsia="en-US"/>
        </w:rPr>
      </w:pPr>
    </w:p>
    <w:p w14:paraId="44F4F6E1" w14:textId="77777777" w:rsidR="00A54089" w:rsidRDefault="00A62738" w:rsidP="00A62738">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כ"ט בתשרי התשנ"ג (26 באוקטובר 1992</w:t>
      </w:r>
      <w:r w:rsidR="00A54089">
        <w:rPr>
          <w:rFonts w:cs="FrankRuehl" w:hint="cs"/>
          <w:sz w:val="26"/>
          <w:szCs w:val="26"/>
          <w:rtl/>
        </w:rPr>
        <w:t>)</w:t>
      </w:r>
      <w:r w:rsidR="00A54089">
        <w:rPr>
          <w:rFonts w:cs="FrankRuehl"/>
          <w:sz w:val="26"/>
          <w:szCs w:val="26"/>
          <w:rtl/>
        </w:rPr>
        <w:tab/>
      </w:r>
      <w:r>
        <w:rPr>
          <w:rFonts w:cs="FrankRuehl" w:hint="cs"/>
          <w:sz w:val="26"/>
          <w:szCs w:val="26"/>
          <w:rtl/>
        </w:rPr>
        <w:t>יגאל גריפל</w:t>
      </w:r>
    </w:p>
    <w:p w14:paraId="04AFF700" w14:textId="77777777" w:rsidR="00A54089" w:rsidRDefault="00A54089" w:rsidP="00A62738">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A62738">
        <w:rPr>
          <w:rFonts w:cs="FrankRuehl" w:hint="cs"/>
          <w:sz w:val="22"/>
          <w:rtl/>
        </w:rPr>
        <w:t xml:space="preserve">ממלא מקום </w:t>
      </w:r>
      <w:r>
        <w:rPr>
          <w:rFonts w:cs="FrankRuehl" w:hint="cs"/>
          <w:sz w:val="22"/>
          <w:rtl/>
        </w:rPr>
        <w:t>ראש עירית תל-אביב-יפו</w:t>
      </w:r>
    </w:p>
    <w:p w14:paraId="6DA365A2" w14:textId="77777777" w:rsidR="00D437FD" w:rsidRPr="0015527A" w:rsidRDefault="00D437FD">
      <w:pPr>
        <w:pStyle w:val="P00"/>
        <w:spacing w:before="72"/>
        <w:ind w:left="0" w:right="1134"/>
        <w:rPr>
          <w:rFonts w:hint="cs"/>
          <w:rtl/>
          <w:lang w:eastAsia="en-US"/>
        </w:rPr>
      </w:pPr>
    </w:p>
    <w:p w14:paraId="307EDF41" w14:textId="77777777" w:rsidR="00A54089" w:rsidRPr="0015527A" w:rsidRDefault="00A54089">
      <w:pPr>
        <w:pStyle w:val="P00"/>
        <w:spacing w:before="72"/>
        <w:ind w:left="0" w:right="1134"/>
        <w:rPr>
          <w:rtl/>
          <w:lang w:eastAsia="en-US"/>
        </w:rPr>
      </w:pPr>
    </w:p>
    <w:p w14:paraId="0E478D91" w14:textId="77777777" w:rsidR="000755D8" w:rsidRDefault="000755D8">
      <w:pPr>
        <w:pStyle w:val="P00"/>
        <w:spacing w:before="72"/>
        <w:ind w:left="0" w:right="1134"/>
        <w:rPr>
          <w:rtl/>
          <w:lang w:eastAsia="en-US"/>
        </w:rPr>
      </w:pPr>
    </w:p>
    <w:p w14:paraId="6A0EBC0E" w14:textId="77777777" w:rsidR="000755D8" w:rsidRDefault="000755D8" w:rsidP="000755D8">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25150C2" w14:textId="77777777" w:rsidR="00FF1D80" w:rsidRDefault="00FF1D80" w:rsidP="000755D8">
      <w:pPr>
        <w:pStyle w:val="P00"/>
        <w:spacing w:before="72"/>
        <w:ind w:left="0" w:right="1134"/>
        <w:jc w:val="center"/>
        <w:rPr>
          <w:rFonts w:cs="David"/>
          <w:color w:val="0000FF"/>
          <w:szCs w:val="24"/>
          <w:u w:val="single"/>
          <w:rtl/>
          <w:lang w:eastAsia="en-US"/>
        </w:rPr>
      </w:pPr>
    </w:p>
    <w:sectPr w:rsidR="00FF1D8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8A7E" w14:textId="77777777" w:rsidR="002E79A0" w:rsidRDefault="002E79A0">
      <w:r>
        <w:separator/>
      </w:r>
    </w:p>
  </w:endnote>
  <w:endnote w:type="continuationSeparator" w:id="0">
    <w:p w14:paraId="4DB19D83" w14:textId="77777777" w:rsidR="002E79A0" w:rsidRDefault="002E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F708" w14:textId="77777777" w:rsidR="00B92BA4" w:rsidRDefault="00B92B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32D096" w14:textId="77777777" w:rsidR="00B92BA4" w:rsidRDefault="00B92B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F78ECCC" w14:textId="77777777" w:rsidR="00B92BA4" w:rsidRDefault="00B92B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3CBF">
      <w:rPr>
        <w:rFonts w:cs="TopType Jerushalmi"/>
        <w:noProof/>
        <w:color w:val="000000"/>
        <w:sz w:val="14"/>
        <w:szCs w:val="14"/>
      </w:rPr>
      <w:t>Z:\000-law\yael\2015\2015-02-26\mek_001_008.doc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5242" w14:textId="77777777" w:rsidR="00B92BA4" w:rsidRDefault="00B92B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E168F">
      <w:rPr>
        <w:rFonts w:hAnsi="FrankRuehl" w:cs="FrankRuehl"/>
        <w:noProof/>
        <w:sz w:val="24"/>
        <w:szCs w:val="24"/>
        <w:rtl/>
      </w:rPr>
      <w:t>3</w:t>
    </w:r>
    <w:r>
      <w:rPr>
        <w:rFonts w:hAnsi="FrankRuehl" w:cs="FrankRuehl"/>
        <w:sz w:val="24"/>
        <w:szCs w:val="24"/>
        <w:rtl/>
      </w:rPr>
      <w:fldChar w:fldCharType="end"/>
    </w:r>
  </w:p>
  <w:p w14:paraId="48AA802C" w14:textId="77777777" w:rsidR="00B92BA4" w:rsidRDefault="00B92B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003FBCA" w14:textId="77777777" w:rsidR="00B92BA4" w:rsidRDefault="00B92B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3CBF">
      <w:rPr>
        <w:rFonts w:cs="TopType Jerushalmi"/>
        <w:noProof/>
        <w:color w:val="000000"/>
        <w:sz w:val="14"/>
        <w:szCs w:val="14"/>
      </w:rPr>
      <w:t>Z:\000-law\yael\2015\2015-02-26\mek_001_008.doc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CCC1" w14:textId="77777777" w:rsidR="002E79A0" w:rsidRDefault="002E79A0">
      <w:pPr>
        <w:spacing w:before="60" w:line="240" w:lineRule="auto"/>
        <w:ind w:right="1134"/>
      </w:pPr>
      <w:r>
        <w:separator/>
      </w:r>
    </w:p>
  </w:footnote>
  <w:footnote w:type="continuationSeparator" w:id="0">
    <w:p w14:paraId="70856F08" w14:textId="77777777" w:rsidR="002E79A0" w:rsidRDefault="002E79A0">
      <w:r>
        <w:continuationSeparator/>
      </w:r>
    </w:p>
  </w:footnote>
  <w:footnote w:id="1">
    <w:p w14:paraId="66BC77B0" w14:textId="77777777" w:rsidR="00B92BA4" w:rsidRDefault="00B92BA4" w:rsidP="00B43F17">
      <w:pPr>
        <w:pStyle w:val="a5"/>
        <w:spacing w:before="72" w:line="240" w:lineRule="auto"/>
        <w:ind w:left="493" w:hanging="493"/>
        <w:rPr>
          <w:rFonts w:cs="FrankRuehl" w:hint="cs"/>
          <w:sz w:val="22"/>
          <w:szCs w:val="22"/>
          <w:rtl/>
        </w:rPr>
      </w:pPr>
      <w:r>
        <w:rPr>
          <w:rStyle w:val="a6"/>
        </w:rPr>
        <w:t>*</w:t>
      </w:r>
      <w:r>
        <w:t xml:space="preserve"> </w:t>
      </w:r>
      <w:r>
        <w:rPr>
          <w:rFonts w:cs="FrankRuehl"/>
          <w:sz w:val="22"/>
          <w:szCs w:val="22"/>
          <w:rtl/>
        </w:rPr>
        <w:t>פ</w:t>
      </w:r>
      <w:r w:rsidR="00D2790F">
        <w:rPr>
          <w:rFonts w:cs="FrankRuehl" w:hint="cs"/>
          <w:sz w:val="22"/>
          <w:szCs w:val="22"/>
          <w:rtl/>
        </w:rPr>
        <w:t>ורסם</w:t>
      </w:r>
      <w:r>
        <w:rPr>
          <w:rFonts w:cs="FrankRuehl" w:hint="cs"/>
          <w:sz w:val="22"/>
          <w:szCs w:val="22"/>
          <w:rtl/>
        </w:rPr>
        <w:t xml:space="preserve"> </w:t>
      </w:r>
      <w:hyperlink r:id="rId1" w:history="1">
        <w:r w:rsidRPr="00B43F17">
          <w:rPr>
            <w:rStyle w:val="Hyperlink"/>
            <w:rFonts w:cs="FrankRuehl" w:hint="eastAsia"/>
            <w:sz w:val="22"/>
            <w:szCs w:val="22"/>
            <w:rtl/>
          </w:rPr>
          <w:t>ק</w:t>
        </w:r>
        <w:r w:rsidRPr="00B43F17">
          <w:rPr>
            <w:rStyle w:val="Hyperlink"/>
            <w:rFonts w:cs="FrankRuehl"/>
            <w:sz w:val="22"/>
            <w:szCs w:val="22"/>
            <w:rtl/>
          </w:rPr>
          <w:t xml:space="preserve">"ת </w:t>
        </w:r>
        <w:r w:rsidRPr="00B43F17">
          <w:rPr>
            <w:rStyle w:val="Hyperlink"/>
            <w:rFonts w:cs="FrankRuehl" w:hint="cs"/>
            <w:sz w:val="22"/>
            <w:szCs w:val="22"/>
            <w:rtl/>
          </w:rPr>
          <w:t xml:space="preserve">חש"ם </w:t>
        </w:r>
        <w:r w:rsidRPr="00B43F17">
          <w:rPr>
            <w:rStyle w:val="Hyperlink"/>
            <w:rFonts w:cs="FrankRuehl"/>
            <w:sz w:val="22"/>
            <w:szCs w:val="22"/>
            <w:rtl/>
          </w:rPr>
          <w:t>תש</w:t>
        </w:r>
        <w:r w:rsidRPr="00B43F17">
          <w:rPr>
            <w:rStyle w:val="Hyperlink"/>
            <w:rFonts w:cs="FrankRuehl" w:hint="cs"/>
            <w:sz w:val="22"/>
            <w:szCs w:val="22"/>
            <w:rtl/>
          </w:rPr>
          <w:t>נ"ג</w:t>
        </w:r>
        <w:r w:rsidRPr="00B43F17">
          <w:rPr>
            <w:rStyle w:val="Hyperlink"/>
            <w:rFonts w:cs="FrankRuehl"/>
            <w:sz w:val="22"/>
            <w:szCs w:val="22"/>
            <w:rtl/>
          </w:rPr>
          <w:t xml:space="preserve"> מס' </w:t>
        </w:r>
        <w:r w:rsidRPr="00B43F17">
          <w:rPr>
            <w:rStyle w:val="Hyperlink"/>
            <w:rFonts w:cs="FrankRuehl" w:hint="cs"/>
            <w:sz w:val="22"/>
            <w:szCs w:val="22"/>
            <w:rtl/>
          </w:rPr>
          <w:t>497</w:t>
        </w:r>
      </w:hyperlink>
      <w:r>
        <w:rPr>
          <w:rFonts w:cs="FrankRuehl" w:hint="cs"/>
          <w:sz w:val="22"/>
          <w:szCs w:val="22"/>
          <w:rtl/>
        </w:rPr>
        <w:t xml:space="preserve"> מיום 31.12.1992</w:t>
      </w:r>
      <w:r>
        <w:rPr>
          <w:rFonts w:cs="FrankRuehl"/>
          <w:sz w:val="22"/>
          <w:szCs w:val="22"/>
          <w:rtl/>
        </w:rPr>
        <w:t xml:space="preserve"> ע</w:t>
      </w:r>
      <w:r>
        <w:rPr>
          <w:rFonts w:cs="FrankRuehl" w:hint="cs"/>
          <w:sz w:val="22"/>
          <w:szCs w:val="22"/>
          <w:rtl/>
        </w:rPr>
        <w:t>מ' 103.</w:t>
      </w:r>
    </w:p>
    <w:p w14:paraId="67488509" w14:textId="77777777" w:rsidR="00F17C7D" w:rsidRDefault="00B92BA4" w:rsidP="00663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Fonts w:cs="FrankRuehl" w:hint="cs"/>
          <w:noProof w:val="0"/>
          <w:rtl/>
        </w:rPr>
        <w:t>תוקן</w:t>
      </w:r>
      <w:r>
        <w:rPr>
          <w:rFonts w:cs="FrankRuehl"/>
          <w:noProof w:val="0"/>
          <w:rtl/>
        </w:rPr>
        <w:t xml:space="preserve"> </w:t>
      </w:r>
      <w:hyperlink r:id="rId2" w:history="1">
        <w:r w:rsidR="00C53C42" w:rsidRPr="00A625EF">
          <w:rPr>
            <w:rStyle w:val="Hyperlink"/>
            <w:rFonts w:cs="FrankRuehl"/>
            <w:rtl/>
          </w:rPr>
          <w:t xml:space="preserve">ק"ת </w:t>
        </w:r>
        <w:r w:rsidR="00C53C42" w:rsidRPr="00A625EF">
          <w:rPr>
            <w:rStyle w:val="Hyperlink"/>
            <w:rFonts w:cs="FrankRuehl" w:hint="cs"/>
            <w:rtl/>
          </w:rPr>
          <w:t>ח</w:t>
        </w:r>
        <w:r w:rsidRPr="00A625EF">
          <w:rPr>
            <w:rStyle w:val="Hyperlink"/>
            <w:rFonts w:cs="FrankRuehl"/>
            <w:rtl/>
          </w:rPr>
          <w:t xml:space="preserve">ש"ם </w:t>
        </w:r>
        <w:r w:rsidR="00C53C42" w:rsidRPr="00A625EF">
          <w:rPr>
            <w:rStyle w:val="Hyperlink"/>
            <w:rFonts w:cs="FrankRuehl" w:hint="cs"/>
            <w:rtl/>
          </w:rPr>
          <w:t xml:space="preserve">תש"ע </w:t>
        </w:r>
        <w:r w:rsidRPr="00A625EF">
          <w:rPr>
            <w:rStyle w:val="Hyperlink"/>
            <w:rFonts w:cs="FrankRuehl"/>
            <w:rtl/>
          </w:rPr>
          <w:t xml:space="preserve">מס' </w:t>
        </w:r>
        <w:r w:rsidR="00C53C42" w:rsidRPr="00A625EF">
          <w:rPr>
            <w:rStyle w:val="Hyperlink"/>
            <w:rFonts w:cs="FrankRuehl" w:hint="cs"/>
            <w:rtl/>
          </w:rPr>
          <w:t>738</w:t>
        </w:r>
      </w:hyperlink>
      <w:r>
        <w:rPr>
          <w:rFonts w:hint="cs"/>
          <w:rtl/>
        </w:rPr>
        <w:t xml:space="preserve"> </w:t>
      </w:r>
      <w:r>
        <w:rPr>
          <w:rFonts w:cs="FrankRuehl" w:hint="cs"/>
          <w:noProof w:val="0"/>
          <w:rtl/>
        </w:rPr>
        <w:t xml:space="preserve">מיום </w:t>
      </w:r>
      <w:r w:rsidR="00C53C42">
        <w:rPr>
          <w:rFonts w:cs="FrankRuehl" w:hint="cs"/>
          <w:noProof w:val="0"/>
          <w:rtl/>
        </w:rPr>
        <w:t>21.10.2009</w:t>
      </w:r>
      <w:r>
        <w:rPr>
          <w:rFonts w:cs="FrankRuehl" w:hint="cs"/>
          <w:noProof w:val="0"/>
          <w:rtl/>
        </w:rPr>
        <w:t xml:space="preserve"> עמ' </w:t>
      </w:r>
      <w:r w:rsidR="00C53C42">
        <w:rPr>
          <w:rFonts w:cs="FrankRuehl" w:hint="cs"/>
          <w:noProof w:val="0"/>
          <w:rtl/>
        </w:rPr>
        <w:t>23</w:t>
      </w:r>
      <w:r>
        <w:rPr>
          <w:rFonts w:cs="FrankRuehl" w:hint="cs"/>
          <w:noProof w:val="0"/>
          <w:rtl/>
        </w:rPr>
        <w:t xml:space="preserve"> </w:t>
      </w:r>
      <w:r>
        <w:rPr>
          <w:rFonts w:cs="FrankRuehl"/>
          <w:noProof w:val="0"/>
          <w:rtl/>
        </w:rPr>
        <w:t>–</w:t>
      </w:r>
      <w:r>
        <w:rPr>
          <w:rFonts w:cs="FrankRuehl" w:hint="cs"/>
          <w:noProof w:val="0"/>
          <w:rtl/>
        </w:rPr>
        <w:t xml:space="preserve"> תיקון </w:t>
      </w:r>
      <w:r w:rsidR="00C53C42">
        <w:rPr>
          <w:rFonts w:cs="FrankRuehl" w:hint="cs"/>
          <w:noProof w:val="0"/>
          <w:rtl/>
        </w:rPr>
        <w:t>תש"ע-2009</w:t>
      </w:r>
      <w:r w:rsidR="00A625EF">
        <w:rPr>
          <w:rFonts w:cs="FrankRuehl" w:hint="cs"/>
          <w:noProof w:val="0"/>
          <w:rtl/>
        </w:rPr>
        <w:t xml:space="preserve"> (פורסם שוב </w:t>
      </w:r>
      <w:hyperlink r:id="rId3" w:history="1">
        <w:r w:rsidR="00A625EF" w:rsidRPr="00A625EF">
          <w:rPr>
            <w:rStyle w:val="Hyperlink"/>
            <w:rFonts w:cs="FrankRuehl" w:hint="cs"/>
            <w:noProof w:val="0"/>
            <w:rtl/>
          </w:rPr>
          <w:t>מס' 739</w:t>
        </w:r>
      </w:hyperlink>
      <w:r w:rsidR="00A625EF">
        <w:rPr>
          <w:rFonts w:cs="FrankRuehl" w:hint="cs"/>
          <w:noProof w:val="0"/>
          <w:rtl/>
        </w:rPr>
        <w:t xml:space="preserve"> מיום 10.12.2009 עמ' 37)</w:t>
      </w:r>
      <w:r>
        <w:rPr>
          <w:rFonts w:cs="FrankRuehl" w:hint="cs"/>
          <w:noProof w:val="0"/>
          <w:rtl/>
        </w:rPr>
        <w:t>.</w:t>
      </w:r>
      <w:r w:rsidR="002B1A37">
        <w:rPr>
          <w:rFonts w:cs="FrankRuehl" w:hint="cs"/>
          <w:noProof w:val="0"/>
          <w:rtl/>
        </w:rPr>
        <w:t xml:space="preserve"> </w:t>
      </w:r>
      <w:hyperlink r:id="rId4" w:history="1">
        <w:r w:rsidR="002B1A37" w:rsidRPr="00F17C7D">
          <w:rPr>
            <w:rStyle w:val="Hyperlink"/>
            <w:rFonts w:cs="FrankRuehl" w:hint="cs"/>
            <w:noProof w:val="0"/>
            <w:rtl/>
          </w:rPr>
          <w:t>מס' 746</w:t>
        </w:r>
      </w:hyperlink>
      <w:r w:rsidR="002B1A37">
        <w:rPr>
          <w:rFonts w:cs="FrankRuehl" w:hint="cs"/>
          <w:noProof w:val="0"/>
          <w:rtl/>
        </w:rPr>
        <w:t xml:space="preserve"> מיום 26.8.2010 עמ' 342 </w:t>
      </w:r>
      <w:r w:rsidR="002B1A37">
        <w:rPr>
          <w:rFonts w:cs="FrankRuehl"/>
          <w:noProof w:val="0"/>
          <w:rtl/>
        </w:rPr>
        <w:t>–</w:t>
      </w:r>
      <w:r w:rsidR="002B1A37">
        <w:rPr>
          <w:rFonts w:cs="FrankRuehl" w:hint="cs"/>
          <w:noProof w:val="0"/>
          <w:rtl/>
        </w:rPr>
        <w:t xml:space="preserve"> תיקון (מס' 2) תש"ע-2010.</w:t>
      </w:r>
    </w:p>
    <w:p w14:paraId="64248BE6" w14:textId="77777777" w:rsidR="00094ADE" w:rsidRDefault="00094ADE" w:rsidP="00094A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5" w:history="1">
        <w:r w:rsidR="00192223" w:rsidRPr="00094ADE">
          <w:rPr>
            <w:rStyle w:val="Hyperlink"/>
            <w:rFonts w:cs="FrankRuehl" w:hint="cs"/>
            <w:noProof w:val="0"/>
            <w:rtl/>
          </w:rPr>
          <w:t>ק"ת חש"ם תשע"א מס' 756</w:t>
        </w:r>
      </w:hyperlink>
      <w:r w:rsidR="00192223">
        <w:rPr>
          <w:rFonts w:cs="FrankRuehl" w:hint="cs"/>
          <w:noProof w:val="0"/>
          <w:rtl/>
        </w:rPr>
        <w:t xml:space="preserve"> מיום 1.6.2011 עמ' 368 </w:t>
      </w:r>
      <w:r w:rsidR="00192223">
        <w:rPr>
          <w:rFonts w:cs="FrankRuehl"/>
          <w:noProof w:val="0"/>
          <w:rtl/>
        </w:rPr>
        <w:t>–</w:t>
      </w:r>
      <w:r w:rsidR="00192223">
        <w:rPr>
          <w:rFonts w:cs="FrankRuehl" w:hint="cs"/>
          <w:noProof w:val="0"/>
          <w:rtl/>
        </w:rPr>
        <w:t xml:space="preserve"> תיקון תשע"א-2011.</w:t>
      </w:r>
    </w:p>
    <w:p w14:paraId="6917EA64" w14:textId="77777777" w:rsidR="001B698B" w:rsidRDefault="001B698B" w:rsidP="001B69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6" w:history="1">
        <w:r w:rsidR="00A72843" w:rsidRPr="001B698B">
          <w:rPr>
            <w:rStyle w:val="Hyperlink"/>
            <w:rFonts w:cs="FrankRuehl" w:hint="cs"/>
            <w:noProof w:val="0"/>
            <w:rtl/>
          </w:rPr>
          <w:t>ק"ת חש"ם תשע"ה מס' 819</w:t>
        </w:r>
      </w:hyperlink>
      <w:r w:rsidR="00A72843">
        <w:rPr>
          <w:rFonts w:cs="FrankRuehl" w:hint="cs"/>
          <w:noProof w:val="0"/>
          <w:rtl/>
        </w:rPr>
        <w:t xml:space="preserve"> מיום 25.2.2015 עמ' 196 </w:t>
      </w:r>
      <w:r w:rsidR="00A72843">
        <w:rPr>
          <w:rFonts w:cs="FrankRuehl"/>
          <w:noProof w:val="0"/>
          <w:rtl/>
        </w:rPr>
        <w:t>–</w:t>
      </w:r>
      <w:r w:rsidR="00A72843">
        <w:rPr>
          <w:rFonts w:cs="FrankRuehl" w:hint="cs"/>
          <w:noProof w:val="0"/>
          <w:rtl/>
        </w:rPr>
        <w:t xml:space="preserve"> תיקון תשע"ה-2015.</w:t>
      </w:r>
    </w:p>
    <w:p w14:paraId="5587F77C" w14:textId="77777777" w:rsidR="00783F1B" w:rsidRDefault="00D67A01" w:rsidP="00783F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7" w:history="1">
        <w:r w:rsidR="00994E5A" w:rsidRPr="00D67A01">
          <w:rPr>
            <w:rStyle w:val="Hyperlink"/>
            <w:rFonts w:cs="FrankRuehl" w:hint="cs"/>
            <w:noProof w:val="0"/>
            <w:rtl/>
          </w:rPr>
          <w:t>ק"ת חש"ם תשע"ו מס' 840</w:t>
        </w:r>
      </w:hyperlink>
      <w:r w:rsidR="00994E5A">
        <w:rPr>
          <w:rFonts w:cs="FrankRuehl" w:hint="cs"/>
          <w:noProof w:val="0"/>
          <w:rtl/>
        </w:rPr>
        <w:t xml:space="preserve"> מיום 3.12.2015 עמ' 45 </w:t>
      </w:r>
      <w:r w:rsidR="00994E5A">
        <w:rPr>
          <w:rFonts w:cs="FrankRuehl"/>
          <w:noProof w:val="0"/>
          <w:rtl/>
        </w:rPr>
        <w:t>–</w:t>
      </w:r>
      <w:r w:rsidR="00994E5A">
        <w:rPr>
          <w:rFonts w:cs="FrankRuehl" w:hint="cs"/>
          <w:noProof w:val="0"/>
          <w:rtl/>
        </w:rPr>
        <w:t xml:space="preserve"> תיקון תשע"ו-2015; ר' סעיף 3 לענין תחילה.</w:t>
      </w:r>
      <w:r w:rsidR="00697B3E">
        <w:rPr>
          <w:rFonts w:cs="FrankRuehl" w:hint="cs"/>
          <w:noProof w:val="0"/>
          <w:rtl/>
        </w:rPr>
        <w:t xml:space="preserve"> ת"ט </w:t>
      </w:r>
      <w:hyperlink r:id="rId8" w:history="1">
        <w:r w:rsidR="00697B3E" w:rsidRPr="00783F1B">
          <w:rPr>
            <w:rStyle w:val="Hyperlink"/>
            <w:rFonts w:cs="FrankRuehl" w:hint="cs"/>
            <w:noProof w:val="0"/>
            <w:rtl/>
          </w:rPr>
          <w:t>ק"ת חש"ם תשע"ו מס' 841</w:t>
        </w:r>
      </w:hyperlink>
      <w:r w:rsidR="00697B3E">
        <w:rPr>
          <w:rFonts w:cs="FrankRuehl" w:hint="cs"/>
          <w:noProof w:val="0"/>
          <w:rtl/>
        </w:rPr>
        <w:t xml:space="preserve"> מיום 6.1.2016 עמ' 63.</w:t>
      </w:r>
    </w:p>
    <w:p w14:paraId="5C2E453C" w14:textId="77777777" w:rsidR="00FC1E75" w:rsidRDefault="00FC1E75" w:rsidP="00FC1E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9" w:history="1">
        <w:r w:rsidR="006E4800" w:rsidRPr="00FC1E75">
          <w:rPr>
            <w:rStyle w:val="Hyperlink"/>
            <w:rFonts w:cs="FrankRuehl" w:hint="cs"/>
            <w:noProof w:val="0"/>
            <w:rtl/>
          </w:rPr>
          <w:t>ק"ת חש"ם תשע"ז מס' 864</w:t>
        </w:r>
      </w:hyperlink>
      <w:r w:rsidR="006E4800">
        <w:rPr>
          <w:rFonts w:cs="FrankRuehl" w:hint="cs"/>
          <w:noProof w:val="0"/>
          <w:rtl/>
        </w:rPr>
        <w:t xml:space="preserve"> מיום 29.12.2016 עמ' 195 </w:t>
      </w:r>
      <w:r w:rsidR="006E4800">
        <w:rPr>
          <w:rFonts w:cs="FrankRuehl"/>
          <w:noProof w:val="0"/>
          <w:rtl/>
        </w:rPr>
        <w:t>–</w:t>
      </w:r>
      <w:r w:rsidR="006E4800">
        <w:rPr>
          <w:rFonts w:cs="FrankRuehl" w:hint="cs"/>
          <w:noProof w:val="0"/>
          <w:rtl/>
        </w:rPr>
        <w:t xml:space="preserve"> תיקון תשע"ז-2016.</w:t>
      </w:r>
    </w:p>
    <w:p w14:paraId="7622EBEE" w14:textId="77777777" w:rsidR="00C17ABD" w:rsidRDefault="00C17ABD" w:rsidP="00C17A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0" w:history="1">
        <w:r w:rsidR="00D35BD8" w:rsidRPr="00C17ABD">
          <w:rPr>
            <w:rStyle w:val="Hyperlink"/>
            <w:rFonts w:cs="FrankRuehl" w:hint="cs"/>
            <w:noProof w:val="0"/>
            <w:rtl/>
          </w:rPr>
          <w:t>ק"ת חש"ם תשפ"א מס' 1048</w:t>
        </w:r>
      </w:hyperlink>
      <w:r w:rsidR="00D35BD8">
        <w:rPr>
          <w:rFonts w:cs="FrankRuehl" w:hint="cs"/>
          <w:noProof w:val="0"/>
          <w:rtl/>
        </w:rPr>
        <w:t xml:space="preserve"> מיום 16.11.2020 עמ' 83 </w:t>
      </w:r>
      <w:r w:rsidR="00D35BD8">
        <w:rPr>
          <w:rFonts w:cs="FrankRuehl"/>
          <w:noProof w:val="0"/>
          <w:rtl/>
        </w:rPr>
        <w:t>–</w:t>
      </w:r>
      <w:r w:rsidR="00D35BD8">
        <w:rPr>
          <w:rFonts w:cs="FrankRuehl" w:hint="cs"/>
          <w:noProof w:val="0"/>
          <w:rtl/>
        </w:rPr>
        <w:t xml:space="preserve"> תיקון תשפ"א-2020.</w:t>
      </w:r>
    </w:p>
    <w:p w14:paraId="34C20133" w14:textId="77777777" w:rsidR="007E39B3" w:rsidRDefault="007E39B3" w:rsidP="007E39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1" w:history="1">
        <w:r w:rsidR="00C24CF9" w:rsidRPr="007E39B3">
          <w:rPr>
            <w:rStyle w:val="Hyperlink"/>
            <w:rFonts w:cs="FrankRuehl" w:hint="cs"/>
            <w:noProof w:val="0"/>
            <w:rtl/>
          </w:rPr>
          <w:t>ק"ת חש"ם תשפ"א מס' 1106</w:t>
        </w:r>
      </w:hyperlink>
      <w:r w:rsidR="00C24CF9">
        <w:rPr>
          <w:rFonts w:cs="FrankRuehl" w:hint="cs"/>
          <w:noProof w:val="0"/>
          <w:rtl/>
        </w:rPr>
        <w:t xml:space="preserve"> מיום 27.5.2021 עמ' 748 </w:t>
      </w:r>
      <w:r w:rsidR="00C24CF9">
        <w:rPr>
          <w:rFonts w:cs="FrankRuehl"/>
          <w:noProof w:val="0"/>
          <w:rtl/>
        </w:rPr>
        <w:t>–</w:t>
      </w:r>
      <w:r w:rsidR="00C24CF9">
        <w:rPr>
          <w:rFonts w:cs="FrankRuehl" w:hint="cs"/>
          <w:noProof w:val="0"/>
          <w:rtl/>
        </w:rPr>
        <w:t xml:space="preserve"> הוראת שעה תשפ"א-2021. תוקנה </w:t>
      </w:r>
      <w:hyperlink r:id="rId12" w:history="1">
        <w:r w:rsidR="00C24CF9" w:rsidRPr="007E39B3">
          <w:rPr>
            <w:rStyle w:val="Hyperlink"/>
            <w:rFonts w:cs="FrankRuehl" w:hint="cs"/>
            <w:noProof w:val="0"/>
            <w:rtl/>
          </w:rPr>
          <w:t>ק"ת חש"ם תשפ"ב מס' 1168</w:t>
        </w:r>
      </w:hyperlink>
      <w:r w:rsidR="00C24CF9" w:rsidRPr="007E39B3">
        <w:rPr>
          <w:rFonts w:cs="FrankRuehl" w:hint="cs"/>
          <w:noProof w:val="0"/>
          <w:rtl/>
        </w:rPr>
        <w:t xml:space="preserve"> מיום 28.12.2021 עמ' 344.</w:t>
      </w:r>
    </w:p>
    <w:p w14:paraId="11B4BF32" w14:textId="77777777" w:rsidR="00C24CF9" w:rsidRDefault="007E39B3" w:rsidP="00C17A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3" w:history="1">
        <w:r w:rsidR="00C24CF9" w:rsidRPr="007E39B3">
          <w:rPr>
            <w:rStyle w:val="Hyperlink"/>
            <w:rFonts w:cs="FrankRuehl" w:hint="cs"/>
            <w:noProof w:val="0"/>
            <w:rtl/>
          </w:rPr>
          <w:t>ק"ת חש"ם תשפ"א מס' 1127</w:t>
        </w:r>
      </w:hyperlink>
      <w:r w:rsidR="00C24CF9">
        <w:rPr>
          <w:rFonts w:cs="FrankRuehl" w:hint="cs"/>
          <w:noProof w:val="0"/>
          <w:rtl/>
        </w:rPr>
        <w:t xml:space="preserve"> מיום 5.8.2021 עמ' 1070 </w:t>
      </w:r>
      <w:r w:rsidR="00C24CF9">
        <w:rPr>
          <w:rFonts w:cs="FrankRuehl"/>
          <w:noProof w:val="0"/>
          <w:rtl/>
        </w:rPr>
        <w:t>–</w:t>
      </w:r>
      <w:r w:rsidR="00C24CF9">
        <w:rPr>
          <w:rFonts w:cs="FrankRuehl" w:hint="cs"/>
          <w:noProof w:val="0"/>
          <w:rtl/>
        </w:rPr>
        <w:t xml:space="preserve"> הוראת שעה (מס' 2) תשפ"א-2021.</w:t>
      </w:r>
    </w:p>
    <w:p w14:paraId="5E17A772" w14:textId="77777777" w:rsidR="00CE168F" w:rsidRDefault="00CE168F" w:rsidP="00CE16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4" w:history="1">
        <w:r w:rsidR="00E2247D" w:rsidRPr="00CE168F">
          <w:rPr>
            <w:rStyle w:val="Hyperlink"/>
            <w:rFonts w:cs="FrankRuehl" w:hint="cs"/>
            <w:noProof w:val="0"/>
            <w:rtl/>
          </w:rPr>
          <w:t>ק"ת חש"ם תשפ"ב מס' 1211</w:t>
        </w:r>
      </w:hyperlink>
      <w:r w:rsidR="00E2247D">
        <w:rPr>
          <w:rFonts w:cs="FrankRuehl" w:hint="cs"/>
          <w:noProof w:val="0"/>
          <w:rtl/>
        </w:rPr>
        <w:t xml:space="preserve"> מיום 2.5.2022 עמ' 705 </w:t>
      </w:r>
      <w:r w:rsidR="00E2247D">
        <w:rPr>
          <w:rFonts w:cs="FrankRuehl"/>
          <w:noProof w:val="0"/>
          <w:rtl/>
        </w:rPr>
        <w:t>–</w:t>
      </w:r>
      <w:r w:rsidR="00E2247D">
        <w:rPr>
          <w:rFonts w:cs="FrankRuehl" w:hint="cs"/>
          <w:noProof w:val="0"/>
          <w:rtl/>
        </w:rPr>
        <w:t xml:space="preserve"> הוראת שעה (מס' 2)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DC13" w14:textId="77777777" w:rsidR="00B92BA4" w:rsidRDefault="00B92B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E7B868B" w14:textId="77777777" w:rsidR="00B92BA4" w:rsidRDefault="00B92B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E53A78" w14:textId="77777777" w:rsidR="00B92BA4" w:rsidRDefault="00B92BA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93D1" w14:textId="77777777" w:rsidR="00B92BA4" w:rsidRDefault="00B92BA4" w:rsidP="00B43F1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(שילוט), תשנ"ג-1992</w:t>
    </w:r>
  </w:p>
  <w:p w14:paraId="59EF9DB4" w14:textId="77777777" w:rsidR="00B92BA4" w:rsidRDefault="00B92B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81E7FE" w14:textId="77777777" w:rsidR="00B92BA4" w:rsidRDefault="00B92BA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24AEB"/>
    <w:rsid w:val="0003100A"/>
    <w:rsid w:val="000755D8"/>
    <w:rsid w:val="00094ADE"/>
    <w:rsid w:val="000B2D21"/>
    <w:rsid w:val="000C7569"/>
    <w:rsid w:val="000D2BB7"/>
    <w:rsid w:val="000E18B7"/>
    <w:rsid w:val="00101EA4"/>
    <w:rsid w:val="001059AD"/>
    <w:rsid w:val="0015527A"/>
    <w:rsid w:val="00192223"/>
    <w:rsid w:val="001B698B"/>
    <w:rsid w:val="001D1099"/>
    <w:rsid w:val="001D2626"/>
    <w:rsid w:val="001E1C6C"/>
    <w:rsid w:val="002B1A37"/>
    <w:rsid w:val="002E361C"/>
    <w:rsid w:val="002E79A0"/>
    <w:rsid w:val="00337F00"/>
    <w:rsid w:val="003473E2"/>
    <w:rsid w:val="00365F57"/>
    <w:rsid w:val="0037005C"/>
    <w:rsid w:val="00394195"/>
    <w:rsid w:val="003A6103"/>
    <w:rsid w:val="003A7E26"/>
    <w:rsid w:val="00400212"/>
    <w:rsid w:val="00465F1C"/>
    <w:rsid w:val="00472EFE"/>
    <w:rsid w:val="004815A7"/>
    <w:rsid w:val="004A10DF"/>
    <w:rsid w:val="004D3BF0"/>
    <w:rsid w:val="004D4132"/>
    <w:rsid w:val="004F217E"/>
    <w:rsid w:val="004F632A"/>
    <w:rsid w:val="00505AA2"/>
    <w:rsid w:val="00505E87"/>
    <w:rsid w:val="00521F72"/>
    <w:rsid w:val="0056078A"/>
    <w:rsid w:val="00572E3E"/>
    <w:rsid w:val="005845AD"/>
    <w:rsid w:val="00642B8E"/>
    <w:rsid w:val="00653F75"/>
    <w:rsid w:val="00663D22"/>
    <w:rsid w:val="00697B3E"/>
    <w:rsid w:val="006E4800"/>
    <w:rsid w:val="00742BB3"/>
    <w:rsid w:val="00783F1B"/>
    <w:rsid w:val="007C5398"/>
    <w:rsid w:val="007C7F95"/>
    <w:rsid w:val="007E39B3"/>
    <w:rsid w:val="007F1329"/>
    <w:rsid w:val="007F221B"/>
    <w:rsid w:val="008452F0"/>
    <w:rsid w:val="008B4936"/>
    <w:rsid w:val="00956B4F"/>
    <w:rsid w:val="00981DEF"/>
    <w:rsid w:val="00994E5A"/>
    <w:rsid w:val="009D656B"/>
    <w:rsid w:val="00A06601"/>
    <w:rsid w:val="00A33CBF"/>
    <w:rsid w:val="00A54089"/>
    <w:rsid w:val="00A607AA"/>
    <w:rsid w:val="00A625EF"/>
    <w:rsid w:val="00A62738"/>
    <w:rsid w:val="00A72843"/>
    <w:rsid w:val="00A946BA"/>
    <w:rsid w:val="00AC07E1"/>
    <w:rsid w:val="00B02CEF"/>
    <w:rsid w:val="00B075A3"/>
    <w:rsid w:val="00B167AD"/>
    <w:rsid w:val="00B224BE"/>
    <w:rsid w:val="00B23850"/>
    <w:rsid w:val="00B3643A"/>
    <w:rsid w:val="00B43F17"/>
    <w:rsid w:val="00B461E3"/>
    <w:rsid w:val="00B92BA4"/>
    <w:rsid w:val="00BF3CEE"/>
    <w:rsid w:val="00C17ABD"/>
    <w:rsid w:val="00C24CF9"/>
    <w:rsid w:val="00C53C42"/>
    <w:rsid w:val="00C61362"/>
    <w:rsid w:val="00CA1BBD"/>
    <w:rsid w:val="00CB4E2A"/>
    <w:rsid w:val="00CD7AE1"/>
    <w:rsid w:val="00CE168F"/>
    <w:rsid w:val="00D13341"/>
    <w:rsid w:val="00D178FB"/>
    <w:rsid w:val="00D2790F"/>
    <w:rsid w:val="00D35711"/>
    <w:rsid w:val="00D35BD8"/>
    <w:rsid w:val="00D437FD"/>
    <w:rsid w:val="00D47EE1"/>
    <w:rsid w:val="00D67A01"/>
    <w:rsid w:val="00DE24FA"/>
    <w:rsid w:val="00E0339B"/>
    <w:rsid w:val="00E101C5"/>
    <w:rsid w:val="00E169B3"/>
    <w:rsid w:val="00E2247D"/>
    <w:rsid w:val="00E63801"/>
    <w:rsid w:val="00EE3291"/>
    <w:rsid w:val="00F007A0"/>
    <w:rsid w:val="00F17C7D"/>
    <w:rsid w:val="00F630DA"/>
    <w:rsid w:val="00FC1E75"/>
    <w:rsid w:val="00FF1D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EF5DFAC"/>
  <w15:chartTrackingRefBased/>
  <w15:docId w15:val="{78228E98-1E1B-45BA-8CA9-C0CFB80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841.pdf" TargetMode="External"/><Relationship Id="rId13" Type="http://schemas.openxmlformats.org/officeDocument/2006/relationships/hyperlink" Target="http://www.nevo.co.il/Law_word/law07/mekomi-1127.pdf" TargetMode="External"/><Relationship Id="rId3" Type="http://schemas.openxmlformats.org/officeDocument/2006/relationships/hyperlink" Target="http://www.nevo.co.il/Law_word/law07/mekomi-0739.pdf" TargetMode="External"/><Relationship Id="rId7" Type="http://schemas.openxmlformats.org/officeDocument/2006/relationships/hyperlink" Target="http://www.nevo.co.il/Law_word/law07/MEKOMI-0840.pdf" TargetMode="External"/><Relationship Id="rId12" Type="http://schemas.openxmlformats.org/officeDocument/2006/relationships/hyperlink" Target="http://www.nevo.co.il/Law_word/law07/mekomi-1168.pdf" TargetMode="External"/><Relationship Id="rId2" Type="http://schemas.openxmlformats.org/officeDocument/2006/relationships/hyperlink" Target="http://www.nevo.co.il/Law_word/law07/mekomi-0738.pdf" TargetMode="External"/><Relationship Id="rId1" Type="http://schemas.openxmlformats.org/officeDocument/2006/relationships/hyperlink" Target="http://www.nevo.co.il/Law_word/law07/mekomi-0497.pdf" TargetMode="External"/><Relationship Id="rId6" Type="http://schemas.openxmlformats.org/officeDocument/2006/relationships/hyperlink" Target="http://www.nevo.co.il/Law_word/law07/MEKOMI-0819.pdf" TargetMode="External"/><Relationship Id="rId11" Type="http://schemas.openxmlformats.org/officeDocument/2006/relationships/hyperlink" Target="http://www.nevo.co.il/Law_word/law07/mekomi-1106.pdf" TargetMode="External"/><Relationship Id="rId5" Type="http://schemas.openxmlformats.org/officeDocument/2006/relationships/hyperlink" Target="http://www.nevo.co.il/Law_word/law07/mekomi-0756.pdf" TargetMode="External"/><Relationship Id="rId10" Type="http://schemas.openxmlformats.org/officeDocument/2006/relationships/hyperlink" Target="http://www.nevo.co.il/Law_word/law07/mekomi-1048.pdf" TargetMode="External"/><Relationship Id="rId4" Type="http://schemas.openxmlformats.org/officeDocument/2006/relationships/hyperlink" Target="http://www.nevo.co.il/Law_word/law07/mekomi-0746.pdf" TargetMode="External"/><Relationship Id="rId9" Type="http://schemas.openxmlformats.org/officeDocument/2006/relationships/hyperlink" Target="http://www.nevo.co.il/Law_word/law07/mekomi-0864.pdf" TargetMode="External"/><Relationship Id="rId14" Type="http://schemas.openxmlformats.org/officeDocument/2006/relationships/hyperlink" Target="http://www.nevo.co.il/Law_word/law07/mekomi-12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18916</CharactersWithSpaces>
  <SharedDoc>false</SharedDoc>
  <HLinks>
    <vt:vector size="264" baseType="variant">
      <vt:variant>
        <vt:i4>393283</vt:i4>
      </vt:variant>
      <vt:variant>
        <vt:i4>174</vt:i4>
      </vt:variant>
      <vt:variant>
        <vt:i4>0</vt:i4>
      </vt:variant>
      <vt:variant>
        <vt:i4>5</vt:i4>
      </vt:variant>
      <vt:variant>
        <vt:lpwstr>http://www.nevo.co.il/advertisements/nevo-100.doc</vt:lpwstr>
      </vt:variant>
      <vt:variant>
        <vt:lpwstr/>
      </vt:variant>
      <vt:variant>
        <vt:i4>3145768</vt:i4>
      </vt:variant>
      <vt:variant>
        <vt:i4>168</vt:i4>
      </vt:variant>
      <vt:variant>
        <vt:i4>0</vt:i4>
      </vt:variant>
      <vt:variant>
        <vt:i4>5</vt:i4>
      </vt:variant>
      <vt:variant>
        <vt:lpwstr/>
      </vt:variant>
      <vt:variant>
        <vt:lpwstr>Seif23</vt:lpwstr>
      </vt:variant>
      <vt:variant>
        <vt:i4>5308425</vt:i4>
      </vt:variant>
      <vt:variant>
        <vt:i4>162</vt:i4>
      </vt:variant>
      <vt:variant>
        <vt:i4>0</vt:i4>
      </vt:variant>
      <vt:variant>
        <vt:i4>5</vt:i4>
      </vt:variant>
      <vt:variant>
        <vt:lpwstr/>
      </vt:variant>
      <vt:variant>
        <vt:lpwstr>med4</vt:lpwstr>
      </vt:variant>
      <vt:variant>
        <vt:i4>3211304</vt:i4>
      </vt:variant>
      <vt:variant>
        <vt:i4>156</vt:i4>
      </vt:variant>
      <vt:variant>
        <vt:i4>0</vt:i4>
      </vt:variant>
      <vt:variant>
        <vt:i4>5</vt:i4>
      </vt:variant>
      <vt:variant>
        <vt:lpwstr/>
      </vt:variant>
      <vt:variant>
        <vt:lpwstr>Seif22</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3276840</vt:i4>
      </vt:variant>
      <vt:variant>
        <vt:i4>102</vt:i4>
      </vt:variant>
      <vt:variant>
        <vt:i4>0</vt:i4>
      </vt:variant>
      <vt:variant>
        <vt:i4>5</vt:i4>
      </vt:variant>
      <vt:variant>
        <vt:lpwstr/>
      </vt:variant>
      <vt:variant>
        <vt:lpwstr>Seif21</vt:lpwstr>
      </vt:variant>
      <vt:variant>
        <vt:i4>3342376</vt:i4>
      </vt:variant>
      <vt:variant>
        <vt:i4>96</vt:i4>
      </vt:variant>
      <vt:variant>
        <vt:i4>0</vt:i4>
      </vt:variant>
      <vt:variant>
        <vt:i4>5</vt:i4>
      </vt:variant>
      <vt:variant>
        <vt:lpwstr/>
      </vt:variant>
      <vt:variant>
        <vt:lpwstr>Seif20</vt:lpwstr>
      </vt:variant>
      <vt:variant>
        <vt:i4>3801131</vt:i4>
      </vt:variant>
      <vt:variant>
        <vt:i4>90</vt:i4>
      </vt:variant>
      <vt:variant>
        <vt:i4>0</vt:i4>
      </vt:variant>
      <vt:variant>
        <vt:i4>5</vt:i4>
      </vt:variant>
      <vt:variant>
        <vt:lpwstr/>
      </vt:variant>
      <vt:variant>
        <vt:lpwstr>Seif19</vt:lpwstr>
      </vt:variant>
      <vt:variant>
        <vt:i4>5636105</vt:i4>
      </vt:variant>
      <vt:variant>
        <vt:i4>84</vt:i4>
      </vt:variant>
      <vt:variant>
        <vt:i4>0</vt:i4>
      </vt:variant>
      <vt:variant>
        <vt:i4>5</vt:i4>
      </vt:variant>
      <vt:variant>
        <vt:lpwstr/>
      </vt:variant>
      <vt:variant>
        <vt:lpwstr>med3</vt:lpwstr>
      </vt:variant>
      <vt:variant>
        <vt:i4>3866667</vt:i4>
      </vt:variant>
      <vt:variant>
        <vt:i4>78</vt:i4>
      </vt:variant>
      <vt:variant>
        <vt:i4>0</vt:i4>
      </vt:variant>
      <vt:variant>
        <vt:i4>5</vt:i4>
      </vt:variant>
      <vt:variant>
        <vt:lpwstr/>
      </vt:variant>
      <vt:variant>
        <vt:lpwstr>Seif18</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3604520</vt:i4>
      </vt:variant>
      <vt:variant>
        <vt:i4>24</vt:i4>
      </vt:variant>
      <vt:variant>
        <vt:i4>0</vt:i4>
      </vt:variant>
      <vt:variant>
        <vt:i4>5</vt:i4>
      </vt:variant>
      <vt:variant>
        <vt:lpwstr/>
      </vt:variant>
      <vt:variant>
        <vt:lpwstr>Seif24</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8257565</vt:i4>
      </vt:variant>
      <vt:variant>
        <vt:i4>39</vt:i4>
      </vt:variant>
      <vt:variant>
        <vt:i4>0</vt:i4>
      </vt:variant>
      <vt:variant>
        <vt:i4>5</vt:i4>
      </vt:variant>
      <vt:variant>
        <vt:lpwstr>http://www.nevo.co.il/Law_word/law07/mekomi-1211.pdf</vt:lpwstr>
      </vt:variant>
      <vt:variant>
        <vt:lpwstr/>
      </vt:variant>
      <vt:variant>
        <vt:i4>8060958</vt:i4>
      </vt:variant>
      <vt:variant>
        <vt:i4>36</vt:i4>
      </vt:variant>
      <vt:variant>
        <vt:i4>0</vt:i4>
      </vt:variant>
      <vt:variant>
        <vt:i4>5</vt:i4>
      </vt:variant>
      <vt:variant>
        <vt:lpwstr>http://www.nevo.co.il/Law_word/law07/mekomi-1127.pdf</vt:lpwstr>
      </vt:variant>
      <vt:variant>
        <vt:lpwstr/>
      </vt:variant>
      <vt:variant>
        <vt:i4>7602202</vt:i4>
      </vt:variant>
      <vt:variant>
        <vt:i4>33</vt:i4>
      </vt:variant>
      <vt:variant>
        <vt:i4>0</vt:i4>
      </vt:variant>
      <vt:variant>
        <vt:i4>5</vt:i4>
      </vt:variant>
      <vt:variant>
        <vt:lpwstr>http://www.nevo.co.il/Law_word/law07/mekomi-1168.pdf</vt:lpwstr>
      </vt:variant>
      <vt:variant>
        <vt:lpwstr/>
      </vt:variant>
      <vt:variant>
        <vt:i4>7995420</vt:i4>
      </vt:variant>
      <vt:variant>
        <vt:i4>30</vt:i4>
      </vt:variant>
      <vt:variant>
        <vt:i4>0</vt:i4>
      </vt:variant>
      <vt:variant>
        <vt:i4>5</vt:i4>
      </vt:variant>
      <vt:variant>
        <vt:lpwstr>http://www.nevo.co.il/Law_word/law07/mekomi-1106.pdf</vt:lpwstr>
      </vt:variant>
      <vt:variant>
        <vt:lpwstr/>
      </vt:variant>
      <vt:variant>
        <vt:i4>7667736</vt:i4>
      </vt:variant>
      <vt:variant>
        <vt:i4>27</vt:i4>
      </vt:variant>
      <vt:variant>
        <vt:i4>0</vt:i4>
      </vt:variant>
      <vt:variant>
        <vt:i4>5</vt:i4>
      </vt:variant>
      <vt:variant>
        <vt:lpwstr>http://www.nevo.co.il/Law_word/law07/mekomi-1048.pdf</vt:lpwstr>
      </vt:variant>
      <vt:variant>
        <vt:lpwstr/>
      </vt:variant>
      <vt:variant>
        <vt:i4>7405595</vt:i4>
      </vt:variant>
      <vt:variant>
        <vt:i4>24</vt:i4>
      </vt:variant>
      <vt:variant>
        <vt:i4>0</vt:i4>
      </vt:variant>
      <vt:variant>
        <vt:i4>5</vt:i4>
      </vt:variant>
      <vt:variant>
        <vt:lpwstr>http://www.nevo.co.il/Law_word/law07/mekomi-0864.pdf</vt:lpwstr>
      </vt:variant>
      <vt:variant>
        <vt:lpwstr/>
      </vt:variant>
      <vt:variant>
        <vt:i4>7602201</vt:i4>
      </vt:variant>
      <vt:variant>
        <vt:i4>21</vt:i4>
      </vt:variant>
      <vt:variant>
        <vt:i4>0</vt:i4>
      </vt:variant>
      <vt:variant>
        <vt:i4>5</vt:i4>
      </vt:variant>
      <vt:variant>
        <vt:lpwstr>http://www.nevo.co.il/Law_word/law07/mekomi-0841.pdf</vt:lpwstr>
      </vt:variant>
      <vt:variant>
        <vt:lpwstr/>
      </vt:variant>
      <vt:variant>
        <vt:i4>7667737</vt:i4>
      </vt:variant>
      <vt:variant>
        <vt:i4>18</vt:i4>
      </vt:variant>
      <vt:variant>
        <vt:i4>0</vt:i4>
      </vt:variant>
      <vt:variant>
        <vt:i4>5</vt:i4>
      </vt:variant>
      <vt:variant>
        <vt:lpwstr>http://www.nevo.co.il/Law_word/law07/MEKOMI-0840.pdf</vt:lpwstr>
      </vt:variant>
      <vt:variant>
        <vt:lpwstr/>
      </vt:variant>
      <vt:variant>
        <vt:i4>8126492</vt:i4>
      </vt:variant>
      <vt:variant>
        <vt:i4>15</vt:i4>
      </vt:variant>
      <vt:variant>
        <vt:i4>0</vt:i4>
      </vt:variant>
      <vt:variant>
        <vt:i4>5</vt:i4>
      </vt:variant>
      <vt:variant>
        <vt:lpwstr>http://www.nevo.co.il/Law_word/law07/MEKOMI-0819.pdf</vt:lpwstr>
      </vt:variant>
      <vt:variant>
        <vt:lpwstr/>
      </vt:variant>
      <vt:variant>
        <vt:i4>8126488</vt:i4>
      </vt:variant>
      <vt:variant>
        <vt:i4>12</vt:i4>
      </vt:variant>
      <vt:variant>
        <vt:i4>0</vt:i4>
      </vt:variant>
      <vt:variant>
        <vt:i4>5</vt:i4>
      </vt:variant>
      <vt:variant>
        <vt:lpwstr>http://www.nevo.co.il/Law_word/law07/mekomi-0756.pdf</vt:lpwstr>
      </vt:variant>
      <vt:variant>
        <vt:lpwstr/>
      </vt:variant>
      <vt:variant>
        <vt:i4>8126489</vt:i4>
      </vt:variant>
      <vt:variant>
        <vt:i4>9</vt:i4>
      </vt:variant>
      <vt:variant>
        <vt:i4>0</vt:i4>
      </vt:variant>
      <vt:variant>
        <vt:i4>5</vt:i4>
      </vt:variant>
      <vt:variant>
        <vt:lpwstr>http://www.nevo.co.il/Law_word/law07/mekomi-0746.pdf</vt:lpwstr>
      </vt:variant>
      <vt:variant>
        <vt:lpwstr/>
      </vt:variant>
      <vt:variant>
        <vt:i4>7536670</vt:i4>
      </vt:variant>
      <vt:variant>
        <vt:i4>6</vt:i4>
      </vt:variant>
      <vt:variant>
        <vt:i4>0</vt:i4>
      </vt:variant>
      <vt:variant>
        <vt:i4>5</vt:i4>
      </vt:variant>
      <vt:variant>
        <vt:lpwstr>http://www.nevo.co.il/Law_word/law07/mekomi-0739.pdf</vt:lpwstr>
      </vt:variant>
      <vt:variant>
        <vt:lpwstr/>
      </vt:variant>
      <vt:variant>
        <vt:i4>7471134</vt:i4>
      </vt:variant>
      <vt:variant>
        <vt:i4>3</vt:i4>
      </vt:variant>
      <vt:variant>
        <vt:i4>0</vt:i4>
      </vt:variant>
      <vt:variant>
        <vt:i4>5</vt:i4>
      </vt:variant>
      <vt:variant>
        <vt:lpwstr>http://www.nevo.co.il/Law_word/law07/mekomi-0738.pdf</vt:lpwstr>
      </vt:variant>
      <vt:variant>
        <vt:lpwstr/>
      </vt:variant>
      <vt:variant>
        <vt:i4>8257556</vt:i4>
      </vt:variant>
      <vt:variant>
        <vt:i4>0</vt:i4>
      </vt:variant>
      <vt:variant>
        <vt:i4>0</vt:i4>
      </vt:variant>
      <vt:variant>
        <vt:i4>5</vt:i4>
      </vt:variant>
      <vt:variant>
        <vt:lpwstr>http://www.nevo.co.il/Law_word/law07/mekomi-0497.pdf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לתל-אביב-יפו (שילוט), תשנ"ג-1992</vt:lpwstr>
  </property>
  <property fmtid="{D5CDD505-2E9C-101B-9397-08002B2CF9AE}" pid="5" name="LAWNUMBER">
    <vt:lpwstr>001_008</vt:lpwstr>
  </property>
  <property fmtid="{D5CDD505-2E9C-101B-9397-08002B2CF9AE}" pid="6" name="TYPE">
    <vt:lpwstr>01</vt:lpwstr>
  </property>
  <property fmtid="{D5CDD505-2E9C-101B-9397-08002B2CF9AE}" pid="7" name="LINKK2">
    <vt:lpwstr>http://www.nevo.co.il/Law_word/law07/mekomi-0756.pdf;‎רשומות - תקנות חש"מ#ק"ת חש"ם תשע"א ‏מס' 756 #מיום 1.6.2011 עמ' 368 – תיקון תשע"א-2011‏</vt:lpwstr>
  </property>
  <property fmtid="{D5CDD505-2E9C-101B-9397-08002B2CF9AE}" pid="8" name="LINKK3">
    <vt:lpwstr>http://www.nevo.co.il/Law_word/law07/MEKOMI-0819.pdf;‎רשומות - תקנות חש"ם#ק"ת חש"ם ‏תשע"ה מס' 819 #מיום 25.2.2015 עמ' 196 – תיקון תשע"ה-2015‏</vt:lpwstr>
  </property>
  <property fmtid="{D5CDD505-2E9C-101B-9397-08002B2CF9AE}" pid="9" name="LINKK4">
    <vt:lpwstr>http://www.nevo.co.il/Law_word/law07/MEKOMI-0840.pdf;‎רשומות - תקנות חש"ם#ק"ת חש"ם ‏תשע"ו מס' 840 #מיום 3.12.2015 עמ' 45 – תיקון תשע"ו-2015; ר' סעיף 3 לענין תחילה</vt:lpwstr>
  </property>
  <property fmtid="{D5CDD505-2E9C-101B-9397-08002B2CF9AE}" pid="10" name="LINKK5">
    <vt:lpwstr>http://www.nevo.co.il/Law_word/law07/mekomi-0841.pdf;‎רשומות - תקנות כלליות#ת"ט ק"ת חש"ם ‏תשע"ו מס' 841 #מיום 6.1.2016 עמ' 63‏</vt:lpwstr>
  </property>
  <property fmtid="{D5CDD505-2E9C-101B-9397-08002B2CF9AE}" pid="11" name="LINKK6">
    <vt:lpwstr>http://www.nevo.co.il/Law_word/law07/mekomi-0864.pdf;‎רשומות - תקנות חש"ם#ק"ת חש"ם תשע"ז ‏מס' 864 #מיום 29.12.2016 עמ' 195 – תיקון תשע"ז-2016‏</vt:lpwstr>
  </property>
  <property fmtid="{D5CDD505-2E9C-101B-9397-08002B2CF9AE}" pid="12" name="LINKK7">
    <vt:lpwstr>http://www.nevo.co.il/Law_word/law07/mekomi-1048.pdf‏;רשומות - תקנות חש"ם#ק"ת חש"ם תשפ"א ‏מס' 1048 #מיום 16.11.2020 עמ' 83 – תיקון תשפ"א-2020‏</vt:lpwstr>
  </property>
  <property fmtid="{D5CDD505-2E9C-101B-9397-08002B2CF9AE}" pid="13" name="LINKK8">
    <vt:lpwstr>http://www.nevo.co.il/Law_word/law07/mekomi-1168.pdf;‎רשומות - תקנות חש"ם#תוקנה ק"ת חש"ם ‏תשפ"ב מס' 1168 #מיום 28.12.2021 עמ' 344‏</vt:lpwstr>
  </property>
  <property fmtid="{D5CDD505-2E9C-101B-9397-08002B2CF9AE}" pid="14" name="LINKK9">
    <vt:lpwstr>http://www.nevo.co.il/Law_word/law07/mekomi-1211.pdf;‎רשומות - תקנות חש"ם#ק"ת חש"ם תשפ"ב ‏מס' 1211 #מיום 2.5.2022 עמ' 705 – הוראת שעה (מס' 2) תשפ"ב-2022‏</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http://www.nevo.co.il/Law_word/law07/mekomi-0746.pdf;‎רשומות – תקנות חש"ם#מס' 746#מיום ‏‏26.8.2010 #עמ' 342#תיקון (מס' 2) תש"ע-2010‏</vt:lpwstr>
  </property>
</Properties>
</file>