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CF3" w:rsidRDefault="00E17CF3">
      <w:pPr>
        <w:pStyle w:val="big-header"/>
        <w:ind w:left="0" w:right="1134"/>
        <w:rPr>
          <w:rFonts w:hint="cs"/>
          <w:rtl/>
        </w:rPr>
      </w:pPr>
      <w:r>
        <w:rPr>
          <w:rtl/>
        </w:rPr>
        <w:t>חוק עזרה משפטית בין מדינות, תשנ"ח</w:t>
      </w:r>
      <w:r>
        <w:rPr>
          <w:rFonts w:hint="cs"/>
          <w:rtl/>
        </w:rPr>
        <w:t>-</w:t>
      </w:r>
      <w:r>
        <w:rPr>
          <w:rtl/>
        </w:rPr>
        <w:t>1998</w:t>
      </w:r>
    </w:p>
    <w:p w:rsidR="00D93B69" w:rsidRDefault="00D93B69" w:rsidP="00D93B69">
      <w:pPr>
        <w:spacing w:line="320" w:lineRule="auto"/>
        <w:jc w:val="left"/>
        <w:rPr>
          <w:rFonts w:cs="FrankRuehl" w:hint="cs"/>
          <w:szCs w:val="26"/>
          <w:rtl/>
        </w:rPr>
      </w:pPr>
    </w:p>
    <w:p w:rsidR="00ED51BD" w:rsidRPr="00D93B69" w:rsidRDefault="00ED51BD" w:rsidP="00D93B69">
      <w:pPr>
        <w:spacing w:line="320" w:lineRule="auto"/>
        <w:jc w:val="left"/>
        <w:rPr>
          <w:rFonts w:cs="FrankRuehl" w:hint="cs"/>
          <w:szCs w:val="26"/>
          <w:rtl/>
        </w:rPr>
      </w:pPr>
    </w:p>
    <w:p w:rsidR="00D93B69" w:rsidRDefault="00D93B69" w:rsidP="00D93B69">
      <w:pPr>
        <w:spacing w:line="320" w:lineRule="auto"/>
        <w:jc w:val="left"/>
        <w:rPr>
          <w:rFonts w:cs="Miriam"/>
          <w:szCs w:val="22"/>
          <w:rtl/>
        </w:rPr>
      </w:pPr>
      <w:r w:rsidRPr="00D93B69">
        <w:rPr>
          <w:rFonts w:cs="Miriam"/>
          <w:szCs w:val="22"/>
          <w:rtl/>
        </w:rPr>
        <w:t>בתי משפט וסדרי דין</w:t>
      </w:r>
      <w:r w:rsidRPr="00D93B69">
        <w:rPr>
          <w:rFonts w:cs="FrankRuehl"/>
          <w:szCs w:val="26"/>
          <w:rtl/>
        </w:rPr>
        <w:t xml:space="preserve"> – שיפוט ועזרה משפטית</w:t>
      </w:r>
    </w:p>
    <w:p w:rsidR="00D93B69" w:rsidRPr="00D93B69" w:rsidRDefault="00D93B69" w:rsidP="00D93B69">
      <w:pPr>
        <w:spacing w:line="320" w:lineRule="auto"/>
        <w:jc w:val="left"/>
        <w:rPr>
          <w:rFonts w:cs="Miriam" w:hint="cs"/>
          <w:szCs w:val="22"/>
          <w:rtl/>
        </w:rPr>
      </w:pPr>
      <w:r w:rsidRPr="00D93B69">
        <w:rPr>
          <w:rFonts w:cs="Miriam"/>
          <w:szCs w:val="22"/>
          <w:rtl/>
        </w:rPr>
        <w:t>משפט בינ"ל פומבי</w:t>
      </w:r>
      <w:r w:rsidRPr="00D93B69">
        <w:rPr>
          <w:rFonts w:cs="FrankRuehl"/>
          <w:szCs w:val="26"/>
          <w:rtl/>
        </w:rPr>
        <w:t xml:space="preserve"> – עזרה משפטית</w:t>
      </w:r>
    </w:p>
    <w:p w:rsidR="00E17CF3" w:rsidRDefault="00E17CF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פרק א': הגדרות</w:t>
            </w:r>
          </w:p>
        </w:tc>
        <w:tc>
          <w:tcPr>
            <w:tcW w:w="567" w:type="dxa"/>
          </w:tcPr>
          <w:p w:rsidR="00A27773" w:rsidRPr="00A27773" w:rsidRDefault="00A27773" w:rsidP="00A27773">
            <w:pPr>
              <w:spacing w:line="240" w:lineRule="auto"/>
              <w:jc w:val="left"/>
              <w:rPr>
                <w:rStyle w:val="Hyperlink"/>
                <w:rtl/>
              </w:rPr>
            </w:pPr>
            <w:hyperlink w:anchor="med0" w:tooltip="פרק א: הגדר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הגדרות</w:t>
            </w:r>
          </w:p>
        </w:tc>
        <w:tc>
          <w:tcPr>
            <w:tcW w:w="567" w:type="dxa"/>
          </w:tcPr>
          <w:p w:rsidR="00A27773" w:rsidRPr="00A27773" w:rsidRDefault="00A27773" w:rsidP="00A27773">
            <w:pPr>
              <w:spacing w:line="240" w:lineRule="auto"/>
              <w:jc w:val="left"/>
              <w:rPr>
                <w:rStyle w:val="Hyperlink"/>
                <w:rtl/>
              </w:rPr>
            </w:pPr>
            <w:hyperlink w:anchor="Seif61" w:tooltip="הגדר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פרק ב': הוראות כלליות</w:t>
            </w:r>
          </w:p>
        </w:tc>
        <w:tc>
          <w:tcPr>
            <w:tcW w:w="567" w:type="dxa"/>
          </w:tcPr>
          <w:p w:rsidR="00A27773" w:rsidRPr="00A27773" w:rsidRDefault="00A27773" w:rsidP="00A27773">
            <w:pPr>
              <w:spacing w:line="240" w:lineRule="auto"/>
              <w:jc w:val="left"/>
              <w:rPr>
                <w:rStyle w:val="Hyperlink"/>
                <w:rtl/>
              </w:rPr>
            </w:pPr>
            <w:hyperlink w:anchor="med1" w:tooltip="פרק ב: הוראות כללי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עזרה משפטית   מהותה</w:t>
            </w:r>
          </w:p>
        </w:tc>
        <w:tc>
          <w:tcPr>
            <w:tcW w:w="567" w:type="dxa"/>
          </w:tcPr>
          <w:p w:rsidR="00A27773" w:rsidRPr="00A27773" w:rsidRDefault="00A27773" w:rsidP="00A27773">
            <w:pPr>
              <w:spacing w:line="240" w:lineRule="auto"/>
              <w:jc w:val="left"/>
              <w:rPr>
                <w:rStyle w:val="Hyperlink"/>
                <w:rtl/>
              </w:rPr>
            </w:pPr>
            <w:hyperlink w:anchor="Seif1" w:tooltip="עזרה משפטית   מהות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הרשות המוסמכת לקבל בקשה לעזרה משפטית וסמכויותיה</w:t>
            </w:r>
          </w:p>
        </w:tc>
        <w:tc>
          <w:tcPr>
            <w:tcW w:w="567" w:type="dxa"/>
          </w:tcPr>
          <w:p w:rsidR="00A27773" w:rsidRPr="00A27773" w:rsidRDefault="00A27773" w:rsidP="00A27773">
            <w:pPr>
              <w:spacing w:line="240" w:lineRule="auto"/>
              <w:jc w:val="left"/>
              <w:rPr>
                <w:rStyle w:val="Hyperlink"/>
                <w:rtl/>
              </w:rPr>
            </w:pPr>
            <w:hyperlink w:anchor="Seif2" w:tooltip="הרשות המוסמכת לקבל בקשה לעזרה משפטית וסמכויותי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בקשה לעזרה משפטית של מדינה אחרת</w:t>
            </w:r>
          </w:p>
        </w:tc>
        <w:tc>
          <w:tcPr>
            <w:tcW w:w="567" w:type="dxa"/>
          </w:tcPr>
          <w:p w:rsidR="00A27773" w:rsidRPr="00A27773" w:rsidRDefault="00A27773" w:rsidP="00A27773">
            <w:pPr>
              <w:spacing w:line="240" w:lineRule="auto"/>
              <w:jc w:val="left"/>
              <w:rPr>
                <w:rStyle w:val="Hyperlink"/>
                <w:rtl/>
              </w:rPr>
            </w:pPr>
            <w:hyperlink w:anchor="Seif3" w:tooltip="בקשה לעזרה משפטית של מדינה אחר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סירוב לבקשה</w:t>
            </w:r>
          </w:p>
        </w:tc>
        <w:tc>
          <w:tcPr>
            <w:tcW w:w="567" w:type="dxa"/>
          </w:tcPr>
          <w:p w:rsidR="00A27773" w:rsidRPr="00A27773" w:rsidRDefault="00A27773" w:rsidP="00A27773">
            <w:pPr>
              <w:spacing w:line="240" w:lineRule="auto"/>
              <w:jc w:val="left"/>
              <w:rPr>
                <w:rStyle w:val="Hyperlink"/>
                <w:rtl/>
              </w:rPr>
            </w:pPr>
            <w:hyperlink w:anchor="Seif4" w:tooltip="סירוב לבקש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6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דחיית מועד ביצוע בקשה לעזרה משפטית או עיכוב ביצועה</w:t>
            </w:r>
          </w:p>
        </w:tc>
        <w:tc>
          <w:tcPr>
            <w:tcW w:w="567" w:type="dxa"/>
          </w:tcPr>
          <w:p w:rsidR="00A27773" w:rsidRPr="00A27773" w:rsidRDefault="00A27773" w:rsidP="00A27773">
            <w:pPr>
              <w:spacing w:line="240" w:lineRule="auto"/>
              <w:jc w:val="left"/>
              <w:rPr>
                <w:rStyle w:val="Hyperlink"/>
                <w:rtl/>
              </w:rPr>
            </w:pPr>
            <w:hyperlink w:anchor="Seif5" w:tooltip="דחיית מועד ביצוע בקשה לעזרה משפטית או עיכוב ביצוע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7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ביצוע בקשה לעזרה משפטית</w:t>
            </w:r>
          </w:p>
        </w:tc>
        <w:tc>
          <w:tcPr>
            <w:tcW w:w="567" w:type="dxa"/>
          </w:tcPr>
          <w:p w:rsidR="00A27773" w:rsidRPr="00A27773" w:rsidRDefault="00A27773" w:rsidP="00A27773">
            <w:pPr>
              <w:spacing w:line="240" w:lineRule="auto"/>
              <w:jc w:val="left"/>
              <w:rPr>
                <w:rStyle w:val="Hyperlink"/>
                <w:rtl/>
              </w:rPr>
            </w:pPr>
            <w:hyperlink w:anchor="Seif6" w:tooltip="ביצוע בקשה לעזרה משפטי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8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כפיפות להוראות הדין</w:t>
            </w:r>
          </w:p>
        </w:tc>
        <w:tc>
          <w:tcPr>
            <w:tcW w:w="567" w:type="dxa"/>
          </w:tcPr>
          <w:p w:rsidR="00A27773" w:rsidRPr="00A27773" w:rsidRDefault="00A27773" w:rsidP="00A27773">
            <w:pPr>
              <w:spacing w:line="240" w:lineRule="auto"/>
              <w:jc w:val="left"/>
              <w:rPr>
                <w:rStyle w:val="Hyperlink"/>
                <w:rtl/>
              </w:rPr>
            </w:pPr>
            <w:hyperlink w:anchor="Seif7" w:tooltip="כפיפות להוראות הדין"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9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סמכות בית משפט ורשות שלטונית</w:t>
            </w:r>
          </w:p>
        </w:tc>
        <w:tc>
          <w:tcPr>
            <w:tcW w:w="567" w:type="dxa"/>
          </w:tcPr>
          <w:p w:rsidR="00A27773" w:rsidRPr="00A27773" w:rsidRDefault="00A27773" w:rsidP="00A27773">
            <w:pPr>
              <w:spacing w:line="240" w:lineRule="auto"/>
              <w:jc w:val="left"/>
              <w:rPr>
                <w:rStyle w:val="Hyperlink"/>
                <w:rtl/>
              </w:rPr>
            </w:pPr>
            <w:hyperlink w:anchor="Seif8" w:tooltip="סמכות בית משפט ורשות שלטוני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10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שימוש ייחודי בראיות</w:t>
            </w:r>
          </w:p>
        </w:tc>
        <w:tc>
          <w:tcPr>
            <w:tcW w:w="567" w:type="dxa"/>
          </w:tcPr>
          <w:p w:rsidR="00A27773" w:rsidRPr="00A27773" w:rsidRDefault="00A27773" w:rsidP="00A27773">
            <w:pPr>
              <w:spacing w:line="240" w:lineRule="auto"/>
              <w:jc w:val="left"/>
              <w:rPr>
                <w:rStyle w:val="Hyperlink"/>
                <w:rtl/>
              </w:rPr>
            </w:pPr>
            <w:hyperlink w:anchor="Seif9" w:tooltip="שימוש ייחודי בראי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11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שמירת סודיות</w:t>
            </w:r>
          </w:p>
        </w:tc>
        <w:tc>
          <w:tcPr>
            <w:tcW w:w="567" w:type="dxa"/>
          </w:tcPr>
          <w:p w:rsidR="00A27773" w:rsidRPr="00A27773" w:rsidRDefault="00A27773" w:rsidP="00A27773">
            <w:pPr>
              <w:spacing w:line="240" w:lineRule="auto"/>
              <w:jc w:val="left"/>
              <w:rPr>
                <w:rStyle w:val="Hyperlink"/>
                <w:rtl/>
              </w:rPr>
            </w:pPr>
            <w:hyperlink w:anchor="Seif10" w:tooltip="שמירת סודי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12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הוראות סודיות שבדין</w:t>
            </w:r>
          </w:p>
        </w:tc>
        <w:tc>
          <w:tcPr>
            <w:tcW w:w="567" w:type="dxa"/>
          </w:tcPr>
          <w:p w:rsidR="00A27773" w:rsidRPr="00A27773" w:rsidRDefault="00A27773" w:rsidP="00A27773">
            <w:pPr>
              <w:spacing w:line="240" w:lineRule="auto"/>
              <w:jc w:val="left"/>
              <w:rPr>
                <w:rStyle w:val="Hyperlink"/>
                <w:rtl/>
              </w:rPr>
            </w:pPr>
            <w:hyperlink w:anchor="Seif11" w:tooltip="הוראות סודיות שבדין"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13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תוקפן של תקנות בענין הסכמים בין לאומיים מסוימים</w:t>
            </w:r>
          </w:p>
        </w:tc>
        <w:tc>
          <w:tcPr>
            <w:tcW w:w="567" w:type="dxa"/>
          </w:tcPr>
          <w:p w:rsidR="00A27773" w:rsidRPr="00A27773" w:rsidRDefault="00A27773" w:rsidP="00A27773">
            <w:pPr>
              <w:spacing w:line="240" w:lineRule="auto"/>
              <w:jc w:val="left"/>
              <w:rPr>
                <w:rStyle w:val="Hyperlink"/>
                <w:rtl/>
              </w:rPr>
            </w:pPr>
            <w:hyperlink w:anchor="Seif12" w:tooltip="תוקפן של תקנות בענין הסכמים בין לאומיים מסוימים"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פרק ג': סוגי פעולות עזרה משפטית</w:t>
            </w:r>
          </w:p>
        </w:tc>
        <w:tc>
          <w:tcPr>
            <w:tcW w:w="567" w:type="dxa"/>
          </w:tcPr>
          <w:p w:rsidR="00A27773" w:rsidRPr="00A27773" w:rsidRDefault="00A27773" w:rsidP="00A27773">
            <w:pPr>
              <w:spacing w:line="240" w:lineRule="auto"/>
              <w:jc w:val="left"/>
              <w:rPr>
                <w:rStyle w:val="Hyperlink"/>
                <w:rtl/>
              </w:rPr>
            </w:pPr>
            <w:hyperlink w:anchor="med2" w:tooltip="פרק ג: סוגי פעולות עזרה משפטי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סימן 1: המצאת מסמכים</w:t>
            </w:r>
          </w:p>
        </w:tc>
        <w:tc>
          <w:tcPr>
            <w:tcW w:w="567" w:type="dxa"/>
          </w:tcPr>
          <w:p w:rsidR="00A27773" w:rsidRPr="00A27773" w:rsidRDefault="00A27773" w:rsidP="00A27773">
            <w:pPr>
              <w:spacing w:line="240" w:lineRule="auto"/>
              <w:jc w:val="left"/>
              <w:rPr>
                <w:rStyle w:val="Hyperlink"/>
                <w:rtl/>
              </w:rPr>
            </w:pPr>
            <w:hyperlink w:anchor="hed20" w:tooltip="סימן 1: המצאת מסמכים"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14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המצאת מסמך משפטי זר בישראל</w:t>
            </w:r>
          </w:p>
        </w:tc>
        <w:tc>
          <w:tcPr>
            <w:tcW w:w="567" w:type="dxa"/>
          </w:tcPr>
          <w:p w:rsidR="00A27773" w:rsidRPr="00A27773" w:rsidRDefault="00A27773" w:rsidP="00A27773">
            <w:pPr>
              <w:spacing w:line="240" w:lineRule="auto"/>
              <w:jc w:val="left"/>
              <w:rPr>
                <w:rStyle w:val="Hyperlink"/>
                <w:rtl/>
              </w:rPr>
            </w:pPr>
            <w:hyperlink w:anchor="Seif13" w:tooltip="המצאת מסמך משפטי זר ב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סימן 2: גביית ראיות</w:t>
            </w:r>
          </w:p>
        </w:tc>
        <w:tc>
          <w:tcPr>
            <w:tcW w:w="567" w:type="dxa"/>
          </w:tcPr>
          <w:p w:rsidR="00A27773" w:rsidRPr="00A27773" w:rsidRDefault="00A27773" w:rsidP="00A27773">
            <w:pPr>
              <w:spacing w:line="240" w:lineRule="auto"/>
              <w:jc w:val="left"/>
              <w:rPr>
                <w:rStyle w:val="Hyperlink"/>
                <w:rtl/>
              </w:rPr>
            </w:pPr>
            <w:hyperlink w:anchor="hed21" w:tooltip="סימן 2: גביית ראי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15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בקשה לגביית ראיות בישראל</w:t>
            </w:r>
          </w:p>
        </w:tc>
        <w:tc>
          <w:tcPr>
            <w:tcW w:w="567" w:type="dxa"/>
          </w:tcPr>
          <w:p w:rsidR="00A27773" w:rsidRPr="00A27773" w:rsidRDefault="00A27773" w:rsidP="00A27773">
            <w:pPr>
              <w:spacing w:line="240" w:lineRule="auto"/>
              <w:jc w:val="left"/>
              <w:rPr>
                <w:rStyle w:val="Hyperlink"/>
                <w:rtl/>
              </w:rPr>
            </w:pPr>
            <w:hyperlink w:anchor="Seif14" w:tooltip="בקשה לגביית ראיות ב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16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הסמכה לגביית ראיות</w:t>
            </w:r>
          </w:p>
        </w:tc>
        <w:tc>
          <w:tcPr>
            <w:tcW w:w="567" w:type="dxa"/>
          </w:tcPr>
          <w:p w:rsidR="00A27773" w:rsidRPr="00A27773" w:rsidRDefault="00A27773" w:rsidP="00A27773">
            <w:pPr>
              <w:spacing w:line="240" w:lineRule="auto"/>
              <w:jc w:val="left"/>
              <w:rPr>
                <w:rStyle w:val="Hyperlink"/>
                <w:rtl/>
              </w:rPr>
            </w:pPr>
            <w:hyperlink w:anchor="Seif15" w:tooltip="הסמכה לגביית ראי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17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זכות ייצוג</w:t>
            </w:r>
          </w:p>
        </w:tc>
        <w:tc>
          <w:tcPr>
            <w:tcW w:w="567" w:type="dxa"/>
          </w:tcPr>
          <w:p w:rsidR="00A27773" w:rsidRPr="00A27773" w:rsidRDefault="00A27773" w:rsidP="00A27773">
            <w:pPr>
              <w:spacing w:line="240" w:lineRule="auto"/>
              <w:jc w:val="left"/>
              <w:rPr>
                <w:rStyle w:val="Hyperlink"/>
                <w:rtl/>
              </w:rPr>
            </w:pPr>
            <w:hyperlink w:anchor="Seif16" w:tooltip="זכות ייצוג"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18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גביית הראיות</w:t>
            </w:r>
          </w:p>
        </w:tc>
        <w:tc>
          <w:tcPr>
            <w:tcW w:w="567" w:type="dxa"/>
          </w:tcPr>
          <w:p w:rsidR="00A27773" w:rsidRPr="00A27773" w:rsidRDefault="00A27773" w:rsidP="00A27773">
            <w:pPr>
              <w:spacing w:line="240" w:lineRule="auto"/>
              <w:jc w:val="left"/>
              <w:rPr>
                <w:rStyle w:val="Hyperlink"/>
                <w:rtl/>
              </w:rPr>
            </w:pPr>
            <w:hyperlink w:anchor="Seif17" w:tooltip="גביית הראי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19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צו להעברת חפץ או תחליפו למדינה אחרת</w:t>
            </w:r>
          </w:p>
        </w:tc>
        <w:tc>
          <w:tcPr>
            <w:tcW w:w="567" w:type="dxa"/>
          </w:tcPr>
          <w:p w:rsidR="00A27773" w:rsidRPr="00A27773" w:rsidRDefault="00A27773" w:rsidP="00A27773">
            <w:pPr>
              <w:spacing w:line="240" w:lineRule="auto"/>
              <w:jc w:val="left"/>
              <w:rPr>
                <w:rStyle w:val="Hyperlink"/>
                <w:rtl/>
              </w:rPr>
            </w:pPr>
            <w:hyperlink w:anchor="Seif18" w:tooltip="צו להעברת חפץ או תחליפו למדינה אחר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20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העברת הראיות למדינה המבקשת</w:t>
            </w:r>
          </w:p>
        </w:tc>
        <w:tc>
          <w:tcPr>
            <w:tcW w:w="567" w:type="dxa"/>
          </w:tcPr>
          <w:p w:rsidR="00A27773" w:rsidRPr="00A27773" w:rsidRDefault="00A27773" w:rsidP="00A27773">
            <w:pPr>
              <w:spacing w:line="240" w:lineRule="auto"/>
              <w:jc w:val="left"/>
              <w:rPr>
                <w:rStyle w:val="Hyperlink"/>
                <w:rtl/>
              </w:rPr>
            </w:pPr>
            <w:hyperlink w:anchor="Seif19" w:tooltip="העברת הראיות למדינה המבקש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21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החזרת החפץ וחזקת תקינות</w:t>
            </w:r>
          </w:p>
        </w:tc>
        <w:tc>
          <w:tcPr>
            <w:tcW w:w="567" w:type="dxa"/>
          </w:tcPr>
          <w:p w:rsidR="00A27773" w:rsidRPr="00A27773" w:rsidRDefault="00A27773" w:rsidP="00A27773">
            <w:pPr>
              <w:spacing w:line="240" w:lineRule="auto"/>
              <w:jc w:val="left"/>
              <w:rPr>
                <w:rStyle w:val="Hyperlink"/>
                <w:rtl/>
              </w:rPr>
            </w:pPr>
            <w:hyperlink w:anchor="Seif20" w:tooltip="החזרת החפץ וחזקת תקינ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סימן 3: העברת אדם למדינה אחרת לעדות או לסיוע בחקירה</w:t>
            </w:r>
          </w:p>
        </w:tc>
        <w:tc>
          <w:tcPr>
            <w:tcW w:w="567" w:type="dxa"/>
          </w:tcPr>
          <w:p w:rsidR="00A27773" w:rsidRPr="00A27773" w:rsidRDefault="00A27773" w:rsidP="00A27773">
            <w:pPr>
              <w:spacing w:line="240" w:lineRule="auto"/>
              <w:jc w:val="left"/>
              <w:rPr>
                <w:rStyle w:val="Hyperlink"/>
                <w:rtl/>
              </w:rPr>
            </w:pPr>
            <w:hyperlink w:anchor="hed22" w:tooltip="סימן 3: העברת אדם למדינה אחרת לעדות או לסיוע בחקיר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22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התייצבות של אדם במדינה אחרת</w:t>
            </w:r>
          </w:p>
        </w:tc>
        <w:tc>
          <w:tcPr>
            <w:tcW w:w="567" w:type="dxa"/>
          </w:tcPr>
          <w:p w:rsidR="00A27773" w:rsidRPr="00A27773" w:rsidRDefault="00A27773" w:rsidP="00A27773">
            <w:pPr>
              <w:spacing w:line="240" w:lineRule="auto"/>
              <w:jc w:val="left"/>
              <w:rPr>
                <w:rStyle w:val="Hyperlink"/>
                <w:rtl/>
              </w:rPr>
            </w:pPr>
            <w:hyperlink w:anchor="Seif21" w:tooltip="התייצבות של אדם במדינה אחר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23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העברת אסיר או אדם המוגבל בצו למדינה אחרת</w:t>
            </w:r>
          </w:p>
        </w:tc>
        <w:tc>
          <w:tcPr>
            <w:tcW w:w="567" w:type="dxa"/>
          </w:tcPr>
          <w:p w:rsidR="00A27773" w:rsidRPr="00A27773" w:rsidRDefault="00A27773" w:rsidP="00A27773">
            <w:pPr>
              <w:spacing w:line="240" w:lineRule="auto"/>
              <w:jc w:val="left"/>
              <w:rPr>
                <w:rStyle w:val="Hyperlink"/>
                <w:rtl/>
              </w:rPr>
            </w:pPr>
            <w:hyperlink w:anchor="Seif22" w:tooltip="העברת אסיר או אדם המוגבל בצו למדינה אחר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24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הסכמת האדם</w:t>
            </w:r>
          </w:p>
        </w:tc>
        <w:tc>
          <w:tcPr>
            <w:tcW w:w="567" w:type="dxa"/>
          </w:tcPr>
          <w:p w:rsidR="00A27773" w:rsidRPr="00A27773" w:rsidRDefault="00A27773" w:rsidP="00A27773">
            <w:pPr>
              <w:spacing w:line="240" w:lineRule="auto"/>
              <w:jc w:val="left"/>
              <w:rPr>
                <w:rStyle w:val="Hyperlink"/>
                <w:rtl/>
              </w:rPr>
            </w:pPr>
            <w:hyperlink w:anchor="Seif23" w:tooltip="הסכמת האדם"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25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שחרור אסיר</w:t>
            </w:r>
          </w:p>
        </w:tc>
        <w:tc>
          <w:tcPr>
            <w:tcW w:w="567" w:type="dxa"/>
          </w:tcPr>
          <w:p w:rsidR="00A27773" w:rsidRPr="00A27773" w:rsidRDefault="00A27773" w:rsidP="00A27773">
            <w:pPr>
              <w:spacing w:line="240" w:lineRule="auto"/>
              <w:jc w:val="left"/>
              <w:rPr>
                <w:rStyle w:val="Hyperlink"/>
                <w:rtl/>
              </w:rPr>
            </w:pPr>
            <w:hyperlink w:anchor="Seif24" w:tooltip="שחרור אסיר"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26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התחייבויות של המדינה המבקשת</w:t>
            </w:r>
          </w:p>
        </w:tc>
        <w:tc>
          <w:tcPr>
            <w:tcW w:w="567" w:type="dxa"/>
          </w:tcPr>
          <w:p w:rsidR="00A27773" w:rsidRPr="00A27773" w:rsidRDefault="00A27773" w:rsidP="00A27773">
            <w:pPr>
              <w:spacing w:line="240" w:lineRule="auto"/>
              <w:jc w:val="left"/>
              <w:rPr>
                <w:rStyle w:val="Hyperlink"/>
                <w:rtl/>
              </w:rPr>
            </w:pPr>
            <w:hyperlink w:anchor="Seif25" w:tooltip="התחייבויות של המדינה המבקש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27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מעבר אסיר זר דרך ישראל והעברת אסיר לישראל</w:t>
            </w:r>
          </w:p>
        </w:tc>
        <w:tc>
          <w:tcPr>
            <w:tcW w:w="567" w:type="dxa"/>
          </w:tcPr>
          <w:p w:rsidR="00A27773" w:rsidRPr="00A27773" w:rsidRDefault="00A27773" w:rsidP="00A27773">
            <w:pPr>
              <w:spacing w:line="240" w:lineRule="auto"/>
              <w:jc w:val="left"/>
              <w:rPr>
                <w:rStyle w:val="Hyperlink"/>
                <w:rtl/>
              </w:rPr>
            </w:pPr>
            <w:hyperlink w:anchor="Seif26" w:tooltip="מעבר אסיר זר דרך ישראל והעברת אסיר ל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סימן 4: פעולות חקירה</w:t>
            </w:r>
          </w:p>
        </w:tc>
        <w:tc>
          <w:tcPr>
            <w:tcW w:w="567" w:type="dxa"/>
          </w:tcPr>
          <w:p w:rsidR="00A27773" w:rsidRPr="00A27773" w:rsidRDefault="00A27773" w:rsidP="00A27773">
            <w:pPr>
              <w:spacing w:line="240" w:lineRule="auto"/>
              <w:jc w:val="left"/>
              <w:rPr>
                <w:rStyle w:val="Hyperlink"/>
                <w:rtl/>
              </w:rPr>
            </w:pPr>
            <w:hyperlink w:anchor="hed23" w:tooltip="סימן 4: פעולות חקיר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28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בקשה של מדינה אחרת לבצע פעולות חקירה</w:t>
            </w:r>
          </w:p>
        </w:tc>
        <w:tc>
          <w:tcPr>
            <w:tcW w:w="567" w:type="dxa"/>
          </w:tcPr>
          <w:p w:rsidR="00A27773" w:rsidRPr="00A27773" w:rsidRDefault="00A27773" w:rsidP="00A27773">
            <w:pPr>
              <w:spacing w:line="240" w:lineRule="auto"/>
              <w:jc w:val="left"/>
              <w:rPr>
                <w:rStyle w:val="Hyperlink"/>
                <w:rtl/>
              </w:rPr>
            </w:pPr>
            <w:hyperlink w:anchor="Seif27" w:tooltip="בקשה של מדינה אחרת לבצע פעולות חקיר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29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בקשה לבצע חיפוש ותפיסה בישראל</w:t>
            </w:r>
          </w:p>
        </w:tc>
        <w:tc>
          <w:tcPr>
            <w:tcW w:w="567" w:type="dxa"/>
          </w:tcPr>
          <w:p w:rsidR="00A27773" w:rsidRPr="00A27773" w:rsidRDefault="00A27773" w:rsidP="00A27773">
            <w:pPr>
              <w:spacing w:line="240" w:lineRule="auto"/>
              <w:jc w:val="left"/>
              <w:rPr>
                <w:rStyle w:val="Hyperlink"/>
                <w:rtl/>
              </w:rPr>
            </w:pPr>
            <w:hyperlink w:anchor="Seif28" w:tooltip="בקשה לבצע חיפוש ותפיסה ב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30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דיון בקשר להעברת חפץ</w:t>
            </w:r>
          </w:p>
        </w:tc>
        <w:tc>
          <w:tcPr>
            <w:tcW w:w="567" w:type="dxa"/>
          </w:tcPr>
          <w:p w:rsidR="00A27773" w:rsidRPr="00A27773" w:rsidRDefault="00A27773" w:rsidP="00A27773">
            <w:pPr>
              <w:spacing w:line="240" w:lineRule="auto"/>
              <w:jc w:val="left"/>
              <w:rPr>
                <w:rStyle w:val="Hyperlink"/>
                <w:rtl/>
              </w:rPr>
            </w:pPr>
            <w:hyperlink w:anchor="Seif29" w:tooltip="דיון בקשר להעברת חפץ"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lastRenderedPageBreak/>
              <w:t xml:space="preserve">סעיף 31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האזנת סתר</w:t>
            </w:r>
          </w:p>
        </w:tc>
        <w:tc>
          <w:tcPr>
            <w:tcW w:w="567" w:type="dxa"/>
          </w:tcPr>
          <w:p w:rsidR="00A27773" w:rsidRPr="00A27773" w:rsidRDefault="00A27773" w:rsidP="00A27773">
            <w:pPr>
              <w:spacing w:line="240" w:lineRule="auto"/>
              <w:jc w:val="left"/>
              <w:rPr>
                <w:rStyle w:val="Hyperlink"/>
                <w:rtl/>
              </w:rPr>
            </w:pPr>
            <w:hyperlink w:anchor="Seif30" w:tooltip="האזנת סתר"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סימן 5: העברת מידע</w:t>
            </w:r>
          </w:p>
        </w:tc>
        <w:tc>
          <w:tcPr>
            <w:tcW w:w="567" w:type="dxa"/>
          </w:tcPr>
          <w:p w:rsidR="00A27773" w:rsidRPr="00A27773" w:rsidRDefault="00A27773" w:rsidP="00A27773">
            <w:pPr>
              <w:spacing w:line="240" w:lineRule="auto"/>
              <w:jc w:val="left"/>
              <w:rPr>
                <w:rStyle w:val="Hyperlink"/>
                <w:rtl/>
              </w:rPr>
            </w:pPr>
            <w:hyperlink w:anchor="hed24" w:tooltip="סימן 5: העברת מידע"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32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בקשת מידע של מדינה אחרת</w:t>
            </w:r>
          </w:p>
        </w:tc>
        <w:tc>
          <w:tcPr>
            <w:tcW w:w="567" w:type="dxa"/>
          </w:tcPr>
          <w:p w:rsidR="00A27773" w:rsidRPr="00A27773" w:rsidRDefault="00A27773" w:rsidP="00A27773">
            <w:pPr>
              <w:spacing w:line="240" w:lineRule="auto"/>
              <w:jc w:val="left"/>
              <w:rPr>
                <w:rStyle w:val="Hyperlink"/>
                <w:rtl/>
              </w:rPr>
            </w:pPr>
            <w:hyperlink w:anchor="Seif31" w:tooltip="בקשת מידע של מדינה אחר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סימן 6: חילוט רכוש</w:t>
            </w:r>
          </w:p>
        </w:tc>
        <w:tc>
          <w:tcPr>
            <w:tcW w:w="567" w:type="dxa"/>
          </w:tcPr>
          <w:p w:rsidR="00A27773" w:rsidRPr="00A27773" w:rsidRDefault="00A27773" w:rsidP="00A27773">
            <w:pPr>
              <w:spacing w:line="240" w:lineRule="auto"/>
              <w:jc w:val="left"/>
              <w:rPr>
                <w:rStyle w:val="Hyperlink"/>
                <w:rtl/>
              </w:rPr>
            </w:pPr>
            <w:hyperlink w:anchor="hed25" w:tooltip="סימן 6: חילוט רכוש"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33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בקשה של מדינה אחרת לאכוף צו חילוט זר</w:t>
            </w:r>
          </w:p>
        </w:tc>
        <w:tc>
          <w:tcPr>
            <w:tcW w:w="567" w:type="dxa"/>
          </w:tcPr>
          <w:p w:rsidR="00A27773" w:rsidRPr="00A27773" w:rsidRDefault="00A27773" w:rsidP="00A27773">
            <w:pPr>
              <w:spacing w:line="240" w:lineRule="auto"/>
              <w:jc w:val="left"/>
              <w:rPr>
                <w:rStyle w:val="Hyperlink"/>
                <w:rtl/>
              </w:rPr>
            </w:pPr>
            <w:hyperlink w:anchor="Seif32" w:tooltip="בקשה של מדינה אחרת לאכוף צו חילוט זר"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34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צו לאכיפת צו חילוט זר</w:t>
            </w:r>
          </w:p>
        </w:tc>
        <w:tc>
          <w:tcPr>
            <w:tcW w:w="567" w:type="dxa"/>
          </w:tcPr>
          <w:p w:rsidR="00A27773" w:rsidRPr="00A27773" w:rsidRDefault="00A27773" w:rsidP="00A27773">
            <w:pPr>
              <w:spacing w:line="240" w:lineRule="auto"/>
              <w:jc w:val="left"/>
              <w:rPr>
                <w:rStyle w:val="Hyperlink"/>
                <w:rtl/>
              </w:rPr>
            </w:pPr>
            <w:hyperlink w:anchor="Seif33" w:tooltip="צו לאכיפת צו חילוט זר"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35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סייגים לחילוט רכוש</w:t>
            </w:r>
          </w:p>
        </w:tc>
        <w:tc>
          <w:tcPr>
            <w:tcW w:w="567" w:type="dxa"/>
          </w:tcPr>
          <w:p w:rsidR="00A27773" w:rsidRPr="00A27773" w:rsidRDefault="00A27773" w:rsidP="00A27773">
            <w:pPr>
              <w:spacing w:line="240" w:lineRule="auto"/>
              <w:jc w:val="left"/>
              <w:rPr>
                <w:rStyle w:val="Hyperlink"/>
                <w:rtl/>
              </w:rPr>
            </w:pPr>
            <w:hyperlink w:anchor="Seif34" w:tooltip="סייגים לחילוט רכוש"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36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ביטול חילוט</w:t>
            </w:r>
          </w:p>
        </w:tc>
        <w:tc>
          <w:tcPr>
            <w:tcW w:w="567" w:type="dxa"/>
          </w:tcPr>
          <w:p w:rsidR="00A27773" w:rsidRPr="00A27773" w:rsidRDefault="00A27773" w:rsidP="00A27773">
            <w:pPr>
              <w:spacing w:line="240" w:lineRule="auto"/>
              <w:jc w:val="left"/>
              <w:rPr>
                <w:rStyle w:val="Hyperlink"/>
                <w:rtl/>
              </w:rPr>
            </w:pPr>
            <w:hyperlink w:anchor="Seif35" w:tooltip="ביטול חילוט"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37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חילוט רכוש אחר</w:t>
            </w:r>
          </w:p>
        </w:tc>
        <w:tc>
          <w:tcPr>
            <w:tcW w:w="567" w:type="dxa"/>
          </w:tcPr>
          <w:p w:rsidR="00A27773" w:rsidRPr="00A27773" w:rsidRDefault="00A27773" w:rsidP="00A27773">
            <w:pPr>
              <w:spacing w:line="240" w:lineRule="auto"/>
              <w:jc w:val="left"/>
              <w:rPr>
                <w:rStyle w:val="Hyperlink"/>
                <w:rtl/>
              </w:rPr>
            </w:pPr>
            <w:hyperlink w:anchor="Seif36" w:tooltip="חילוט רכוש אחר"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38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ערעור</w:t>
            </w:r>
          </w:p>
        </w:tc>
        <w:tc>
          <w:tcPr>
            <w:tcW w:w="567" w:type="dxa"/>
          </w:tcPr>
          <w:p w:rsidR="00A27773" w:rsidRPr="00A27773" w:rsidRDefault="00A27773" w:rsidP="00A27773">
            <w:pPr>
              <w:spacing w:line="240" w:lineRule="auto"/>
              <w:jc w:val="left"/>
              <w:rPr>
                <w:rStyle w:val="Hyperlink"/>
                <w:rtl/>
              </w:rPr>
            </w:pPr>
            <w:hyperlink w:anchor="Seif37" w:tooltip="ערעור"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39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בקשה של מדינה אחרת לסעדים זמניים</w:t>
            </w:r>
          </w:p>
        </w:tc>
        <w:tc>
          <w:tcPr>
            <w:tcW w:w="567" w:type="dxa"/>
          </w:tcPr>
          <w:p w:rsidR="00A27773" w:rsidRPr="00A27773" w:rsidRDefault="00A27773" w:rsidP="00A27773">
            <w:pPr>
              <w:spacing w:line="240" w:lineRule="auto"/>
              <w:jc w:val="left"/>
              <w:rPr>
                <w:rStyle w:val="Hyperlink"/>
                <w:rtl/>
              </w:rPr>
            </w:pPr>
            <w:hyperlink w:anchor="Seif38" w:tooltip="בקשה של מדינה אחרת לסעדים זמניים"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40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צו זמני</w:t>
            </w:r>
          </w:p>
        </w:tc>
        <w:tc>
          <w:tcPr>
            <w:tcW w:w="567" w:type="dxa"/>
          </w:tcPr>
          <w:p w:rsidR="00A27773" w:rsidRPr="00A27773" w:rsidRDefault="00A27773" w:rsidP="00A27773">
            <w:pPr>
              <w:spacing w:line="240" w:lineRule="auto"/>
              <w:jc w:val="left"/>
              <w:rPr>
                <w:rStyle w:val="Hyperlink"/>
                <w:rtl/>
              </w:rPr>
            </w:pPr>
            <w:hyperlink w:anchor="Seif39" w:tooltip="צו זמני"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41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חילוט הרכוש</w:t>
            </w:r>
          </w:p>
        </w:tc>
        <w:tc>
          <w:tcPr>
            <w:tcW w:w="567" w:type="dxa"/>
          </w:tcPr>
          <w:p w:rsidR="00A27773" w:rsidRPr="00A27773" w:rsidRDefault="00A27773" w:rsidP="00A27773">
            <w:pPr>
              <w:spacing w:line="240" w:lineRule="auto"/>
              <w:jc w:val="left"/>
              <w:rPr>
                <w:rStyle w:val="Hyperlink"/>
                <w:rtl/>
              </w:rPr>
            </w:pPr>
            <w:hyperlink w:anchor="Seif40" w:tooltip="חילוט הרכוש"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42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עשייה ברכוש</w:t>
            </w:r>
          </w:p>
        </w:tc>
        <w:tc>
          <w:tcPr>
            <w:tcW w:w="567" w:type="dxa"/>
          </w:tcPr>
          <w:p w:rsidR="00A27773" w:rsidRPr="00A27773" w:rsidRDefault="00A27773" w:rsidP="00A27773">
            <w:pPr>
              <w:spacing w:line="240" w:lineRule="auto"/>
              <w:jc w:val="left"/>
              <w:rPr>
                <w:rStyle w:val="Hyperlink"/>
                <w:rtl/>
              </w:rPr>
            </w:pPr>
            <w:hyperlink w:anchor="Seif41" w:tooltip="עשייה ברכוש"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43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התחייבות המדינה המבקשת</w:t>
            </w:r>
          </w:p>
        </w:tc>
        <w:tc>
          <w:tcPr>
            <w:tcW w:w="567" w:type="dxa"/>
          </w:tcPr>
          <w:p w:rsidR="00A27773" w:rsidRPr="00A27773" w:rsidRDefault="00A27773" w:rsidP="00A27773">
            <w:pPr>
              <w:spacing w:line="240" w:lineRule="auto"/>
              <w:jc w:val="left"/>
              <w:rPr>
                <w:rStyle w:val="Hyperlink"/>
                <w:rtl/>
              </w:rPr>
            </w:pPr>
            <w:hyperlink w:anchor="Seif42" w:tooltip="התחייבות המדינה המבקש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44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פעולת חקירה</w:t>
            </w:r>
          </w:p>
        </w:tc>
        <w:tc>
          <w:tcPr>
            <w:tcW w:w="567" w:type="dxa"/>
          </w:tcPr>
          <w:p w:rsidR="00A27773" w:rsidRPr="00A27773" w:rsidRDefault="00A27773" w:rsidP="00A27773">
            <w:pPr>
              <w:spacing w:line="240" w:lineRule="auto"/>
              <w:jc w:val="left"/>
              <w:rPr>
                <w:rStyle w:val="Hyperlink"/>
                <w:rtl/>
              </w:rPr>
            </w:pPr>
            <w:hyperlink w:anchor="Seif43" w:tooltip="פעולת חקיר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פרק ד': בקשות לעזרה משפטית מטעם מדינת ישראל</w:t>
            </w:r>
          </w:p>
        </w:tc>
        <w:tc>
          <w:tcPr>
            <w:tcW w:w="567" w:type="dxa"/>
          </w:tcPr>
          <w:p w:rsidR="00A27773" w:rsidRPr="00A27773" w:rsidRDefault="00A27773" w:rsidP="00A27773">
            <w:pPr>
              <w:spacing w:line="240" w:lineRule="auto"/>
              <w:jc w:val="left"/>
              <w:rPr>
                <w:rStyle w:val="Hyperlink"/>
                <w:rtl/>
              </w:rPr>
            </w:pPr>
            <w:hyperlink w:anchor="med3" w:tooltip="פרק ד: בקשות לעזרה משפטית מטעם מדינת 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45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הרשות המוסמכת להגיש בקשה לעזרה משפטית</w:t>
            </w:r>
          </w:p>
        </w:tc>
        <w:tc>
          <w:tcPr>
            <w:tcW w:w="567" w:type="dxa"/>
          </w:tcPr>
          <w:p w:rsidR="00A27773" w:rsidRPr="00A27773" w:rsidRDefault="00A27773" w:rsidP="00A27773">
            <w:pPr>
              <w:spacing w:line="240" w:lineRule="auto"/>
              <w:jc w:val="left"/>
              <w:rPr>
                <w:rStyle w:val="Hyperlink"/>
                <w:rtl/>
              </w:rPr>
            </w:pPr>
            <w:hyperlink w:anchor="Seif44" w:tooltip="הרשות המוסמכת להגיש בקשה לעזרה משפטי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46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המצאת מסמך משפטי במדינה אחרת</w:t>
            </w:r>
          </w:p>
        </w:tc>
        <w:tc>
          <w:tcPr>
            <w:tcW w:w="567" w:type="dxa"/>
          </w:tcPr>
          <w:p w:rsidR="00A27773" w:rsidRPr="00A27773" w:rsidRDefault="00A27773" w:rsidP="00A27773">
            <w:pPr>
              <w:spacing w:line="240" w:lineRule="auto"/>
              <w:jc w:val="left"/>
              <w:rPr>
                <w:rStyle w:val="Hyperlink"/>
                <w:rtl/>
              </w:rPr>
            </w:pPr>
            <w:hyperlink w:anchor="Seif45" w:tooltip="המצאת מסמך משפטי במדינה אחר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47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גביית ראיות מטעם מדינת ישראל</w:t>
            </w:r>
          </w:p>
        </w:tc>
        <w:tc>
          <w:tcPr>
            <w:tcW w:w="567" w:type="dxa"/>
          </w:tcPr>
          <w:p w:rsidR="00A27773" w:rsidRPr="00A27773" w:rsidRDefault="00A27773" w:rsidP="00A27773">
            <w:pPr>
              <w:spacing w:line="240" w:lineRule="auto"/>
              <w:jc w:val="left"/>
              <w:rPr>
                <w:rStyle w:val="Hyperlink"/>
                <w:rtl/>
              </w:rPr>
            </w:pPr>
            <w:hyperlink w:anchor="Seif46" w:tooltip="גביית ראיות מטעם מדינת 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48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שימוש ייחודי בראיות</w:t>
            </w:r>
          </w:p>
        </w:tc>
        <w:tc>
          <w:tcPr>
            <w:tcW w:w="567" w:type="dxa"/>
          </w:tcPr>
          <w:p w:rsidR="00A27773" w:rsidRPr="00A27773" w:rsidRDefault="00A27773" w:rsidP="00A27773">
            <w:pPr>
              <w:spacing w:line="240" w:lineRule="auto"/>
              <w:jc w:val="left"/>
              <w:rPr>
                <w:rStyle w:val="Hyperlink"/>
                <w:rtl/>
              </w:rPr>
            </w:pPr>
            <w:hyperlink w:anchor="Seif47" w:tooltip="שימוש ייחודי בראי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49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התייצבות לעדות בישראל</w:t>
            </w:r>
          </w:p>
        </w:tc>
        <w:tc>
          <w:tcPr>
            <w:tcW w:w="567" w:type="dxa"/>
          </w:tcPr>
          <w:p w:rsidR="00A27773" w:rsidRPr="00A27773" w:rsidRDefault="00A27773" w:rsidP="00A27773">
            <w:pPr>
              <w:spacing w:line="240" w:lineRule="auto"/>
              <w:jc w:val="left"/>
              <w:rPr>
                <w:rStyle w:val="Hyperlink"/>
                <w:rtl/>
              </w:rPr>
            </w:pPr>
            <w:hyperlink w:anchor="Seif48" w:tooltip="התייצבות לעדות ב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50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החזקת אסיר זר בישראל</w:t>
            </w:r>
          </w:p>
        </w:tc>
        <w:tc>
          <w:tcPr>
            <w:tcW w:w="567" w:type="dxa"/>
          </w:tcPr>
          <w:p w:rsidR="00A27773" w:rsidRPr="00A27773" w:rsidRDefault="00A27773" w:rsidP="00A27773">
            <w:pPr>
              <w:spacing w:line="240" w:lineRule="auto"/>
              <w:jc w:val="left"/>
              <w:rPr>
                <w:rStyle w:val="Hyperlink"/>
                <w:rtl/>
              </w:rPr>
            </w:pPr>
            <w:hyperlink w:anchor="Seif49" w:tooltip="החזקת אסיר זר ב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51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הגנות ותנאים</w:t>
            </w:r>
          </w:p>
        </w:tc>
        <w:tc>
          <w:tcPr>
            <w:tcW w:w="567" w:type="dxa"/>
          </w:tcPr>
          <w:p w:rsidR="00A27773" w:rsidRPr="00A27773" w:rsidRDefault="00A27773" w:rsidP="00A27773">
            <w:pPr>
              <w:spacing w:line="240" w:lineRule="auto"/>
              <w:jc w:val="left"/>
              <w:rPr>
                <w:rStyle w:val="Hyperlink"/>
                <w:rtl/>
              </w:rPr>
            </w:pPr>
            <w:hyperlink w:anchor="Seif50" w:tooltip="הגנות ותנאים"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52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בקשה לפעולת חקירה מטעם מדינת ישראל</w:t>
            </w:r>
          </w:p>
        </w:tc>
        <w:tc>
          <w:tcPr>
            <w:tcW w:w="567" w:type="dxa"/>
          </w:tcPr>
          <w:p w:rsidR="00A27773" w:rsidRPr="00A27773" w:rsidRDefault="00A27773" w:rsidP="00A27773">
            <w:pPr>
              <w:spacing w:line="240" w:lineRule="auto"/>
              <w:jc w:val="left"/>
              <w:rPr>
                <w:rStyle w:val="Hyperlink"/>
                <w:rtl/>
              </w:rPr>
            </w:pPr>
            <w:hyperlink w:anchor="Seif51" w:tooltip="בקשה לפעולת חקירה מטעם מדינת 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53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בקשה לבצע חיפוש ותפיסה במדינה אחרת</w:t>
            </w:r>
          </w:p>
        </w:tc>
        <w:tc>
          <w:tcPr>
            <w:tcW w:w="567" w:type="dxa"/>
          </w:tcPr>
          <w:p w:rsidR="00A27773" w:rsidRPr="00A27773" w:rsidRDefault="00A27773" w:rsidP="00A27773">
            <w:pPr>
              <w:spacing w:line="240" w:lineRule="auto"/>
              <w:jc w:val="left"/>
              <w:rPr>
                <w:rStyle w:val="Hyperlink"/>
                <w:rtl/>
              </w:rPr>
            </w:pPr>
            <w:hyperlink w:anchor="Seif52" w:tooltip="בקשה לבצע חיפוש ותפיסה במדינה אחר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54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בקשת מידע מטעם מדינת ישראל</w:t>
            </w:r>
          </w:p>
        </w:tc>
        <w:tc>
          <w:tcPr>
            <w:tcW w:w="567" w:type="dxa"/>
          </w:tcPr>
          <w:p w:rsidR="00A27773" w:rsidRPr="00A27773" w:rsidRDefault="00A27773" w:rsidP="00A27773">
            <w:pPr>
              <w:spacing w:line="240" w:lineRule="auto"/>
              <w:jc w:val="left"/>
              <w:rPr>
                <w:rStyle w:val="Hyperlink"/>
                <w:rtl/>
              </w:rPr>
            </w:pPr>
            <w:hyperlink w:anchor="Seif53" w:tooltip="בקשת מידע מטעם מדינת 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55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בקשות לאכיפת צו חילוט רכוש ולסעדים להבטחת רכוש מטעם מדינת ישראל</w:t>
            </w:r>
          </w:p>
        </w:tc>
        <w:tc>
          <w:tcPr>
            <w:tcW w:w="567" w:type="dxa"/>
          </w:tcPr>
          <w:p w:rsidR="00A27773" w:rsidRPr="00A27773" w:rsidRDefault="00A27773" w:rsidP="00A27773">
            <w:pPr>
              <w:spacing w:line="240" w:lineRule="auto"/>
              <w:jc w:val="left"/>
              <w:rPr>
                <w:rStyle w:val="Hyperlink"/>
                <w:rtl/>
              </w:rPr>
            </w:pPr>
            <w:hyperlink w:anchor="Seif54" w:tooltip="בקשות לאכיפת צו חילוט רכוש ולסעדים להבטחת רכוש מטעם מדינת ישרא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פרק ה': שונות</w:t>
            </w:r>
          </w:p>
        </w:tc>
        <w:tc>
          <w:tcPr>
            <w:tcW w:w="567" w:type="dxa"/>
          </w:tcPr>
          <w:p w:rsidR="00A27773" w:rsidRPr="00A27773" w:rsidRDefault="00A27773" w:rsidP="00A27773">
            <w:pPr>
              <w:spacing w:line="240" w:lineRule="auto"/>
              <w:jc w:val="left"/>
              <w:rPr>
                <w:rStyle w:val="Hyperlink"/>
                <w:rtl/>
              </w:rPr>
            </w:pPr>
            <w:hyperlink w:anchor="med4" w:tooltip="פרק ה: שונ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56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תעודה של הרשות המוסמכת</w:t>
            </w:r>
          </w:p>
        </w:tc>
        <w:tc>
          <w:tcPr>
            <w:tcW w:w="567" w:type="dxa"/>
          </w:tcPr>
          <w:p w:rsidR="00A27773" w:rsidRPr="00A27773" w:rsidRDefault="00A27773" w:rsidP="00A27773">
            <w:pPr>
              <w:spacing w:line="240" w:lineRule="auto"/>
              <w:jc w:val="left"/>
              <w:rPr>
                <w:rStyle w:val="Hyperlink"/>
                <w:rtl/>
              </w:rPr>
            </w:pPr>
            <w:hyperlink w:anchor="Seif55" w:tooltip="תעודה של הרשות המוסמכ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57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שינוי התוספות</w:t>
            </w:r>
          </w:p>
        </w:tc>
        <w:tc>
          <w:tcPr>
            <w:tcW w:w="567" w:type="dxa"/>
          </w:tcPr>
          <w:p w:rsidR="00A27773" w:rsidRPr="00A27773" w:rsidRDefault="00A27773" w:rsidP="00A27773">
            <w:pPr>
              <w:spacing w:line="240" w:lineRule="auto"/>
              <w:jc w:val="left"/>
              <w:rPr>
                <w:rStyle w:val="Hyperlink"/>
                <w:rtl/>
              </w:rPr>
            </w:pPr>
            <w:hyperlink w:anchor="Seif56" w:tooltip="שינוי התוספ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59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ביצוע ותקנות</w:t>
            </w:r>
          </w:p>
        </w:tc>
        <w:tc>
          <w:tcPr>
            <w:tcW w:w="567" w:type="dxa"/>
          </w:tcPr>
          <w:p w:rsidR="00A27773" w:rsidRPr="00A27773" w:rsidRDefault="00A27773" w:rsidP="00A27773">
            <w:pPr>
              <w:spacing w:line="240" w:lineRule="auto"/>
              <w:jc w:val="left"/>
              <w:rPr>
                <w:rStyle w:val="Hyperlink"/>
                <w:rtl/>
              </w:rPr>
            </w:pPr>
            <w:hyperlink w:anchor="Seif57" w:tooltip="ביצוע ותקנות"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60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ביטול</w:t>
            </w:r>
          </w:p>
        </w:tc>
        <w:tc>
          <w:tcPr>
            <w:tcW w:w="567" w:type="dxa"/>
          </w:tcPr>
          <w:p w:rsidR="00A27773" w:rsidRPr="00A27773" w:rsidRDefault="00A27773" w:rsidP="00A27773">
            <w:pPr>
              <w:spacing w:line="240" w:lineRule="auto"/>
              <w:jc w:val="left"/>
              <w:rPr>
                <w:rStyle w:val="Hyperlink"/>
                <w:rtl/>
              </w:rPr>
            </w:pPr>
            <w:hyperlink w:anchor="Seif58" w:tooltip="ביטול"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61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הוראות מעבר</w:t>
            </w:r>
          </w:p>
        </w:tc>
        <w:tc>
          <w:tcPr>
            <w:tcW w:w="567" w:type="dxa"/>
          </w:tcPr>
          <w:p w:rsidR="00A27773" w:rsidRPr="00A27773" w:rsidRDefault="00A27773" w:rsidP="00A27773">
            <w:pPr>
              <w:spacing w:line="240" w:lineRule="auto"/>
              <w:jc w:val="left"/>
              <w:rPr>
                <w:rStyle w:val="Hyperlink"/>
                <w:rtl/>
              </w:rPr>
            </w:pPr>
            <w:hyperlink w:anchor="Seif59" w:tooltip="הוראות מעבר"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r>
              <w:rPr>
                <w:rFonts w:cs="Times New Roman"/>
                <w:sz w:val="24"/>
                <w:rtl/>
              </w:rPr>
              <w:t xml:space="preserve">סעיף 62 </w:t>
            </w: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תחילה</w:t>
            </w:r>
          </w:p>
        </w:tc>
        <w:tc>
          <w:tcPr>
            <w:tcW w:w="567" w:type="dxa"/>
          </w:tcPr>
          <w:p w:rsidR="00A27773" w:rsidRPr="00A27773" w:rsidRDefault="00A27773" w:rsidP="00A27773">
            <w:pPr>
              <w:spacing w:line="240" w:lineRule="auto"/>
              <w:jc w:val="left"/>
              <w:rPr>
                <w:rStyle w:val="Hyperlink"/>
                <w:rtl/>
              </w:rPr>
            </w:pPr>
            <w:hyperlink w:anchor="Seif60" w:tooltip="תחיל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התוספת הראשונה</w:t>
            </w:r>
          </w:p>
        </w:tc>
        <w:tc>
          <w:tcPr>
            <w:tcW w:w="567" w:type="dxa"/>
          </w:tcPr>
          <w:p w:rsidR="00A27773" w:rsidRPr="00A27773" w:rsidRDefault="00A27773" w:rsidP="00A27773">
            <w:pPr>
              <w:spacing w:line="240" w:lineRule="auto"/>
              <w:jc w:val="left"/>
              <w:rPr>
                <w:rStyle w:val="Hyperlink"/>
                <w:rtl/>
              </w:rPr>
            </w:pPr>
            <w:hyperlink w:anchor="med5" w:tooltip="התוספת הראשונ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27773" w:rsidRPr="00A27773">
        <w:tblPrEx>
          <w:tblCellMar>
            <w:top w:w="0" w:type="dxa"/>
            <w:bottom w:w="0" w:type="dxa"/>
          </w:tblCellMar>
        </w:tblPrEx>
        <w:tc>
          <w:tcPr>
            <w:tcW w:w="1247" w:type="dxa"/>
          </w:tcPr>
          <w:p w:rsidR="00A27773" w:rsidRPr="00A27773" w:rsidRDefault="00A27773" w:rsidP="00A27773">
            <w:pPr>
              <w:spacing w:line="240" w:lineRule="auto"/>
              <w:jc w:val="left"/>
              <w:rPr>
                <w:rFonts w:cs="Frankruhel"/>
                <w:sz w:val="24"/>
                <w:rtl/>
              </w:rPr>
            </w:pPr>
          </w:p>
        </w:tc>
        <w:tc>
          <w:tcPr>
            <w:tcW w:w="5669" w:type="dxa"/>
          </w:tcPr>
          <w:p w:rsidR="00A27773" w:rsidRPr="00A27773" w:rsidRDefault="00A27773" w:rsidP="00A27773">
            <w:pPr>
              <w:spacing w:line="240" w:lineRule="auto"/>
              <w:jc w:val="left"/>
              <w:rPr>
                <w:rFonts w:cs="Frankruhel"/>
                <w:sz w:val="24"/>
                <w:rtl/>
              </w:rPr>
            </w:pPr>
            <w:r>
              <w:rPr>
                <w:rFonts w:cs="Times New Roman"/>
                <w:sz w:val="24"/>
                <w:rtl/>
              </w:rPr>
              <w:t>תוספת שניה</w:t>
            </w:r>
          </w:p>
        </w:tc>
        <w:tc>
          <w:tcPr>
            <w:tcW w:w="567" w:type="dxa"/>
          </w:tcPr>
          <w:p w:rsidR="00A27773" w:rsidRPr="00A27773" w:rsidRDefault="00A27773" w:rsidP="00A27773">
            <w:pPr>
              <w:spacing w:line="240" w:lineRule="auto"/>
              <w:jc w:val="left"/>
              <w:rPr>
                <w:rStyle w:val="Hyperlink"/>
                <w:rtl/>
              </w:rPr>
            </w:pPr>
            <w:hyperlink w:anchor="med6" w:tooltip="תוספת שניה" w:history="1">
              <w:r w:rsidRPr="00A27773">
                <w:rPr>
                  <w:rStyle w:val="Hyperlink"/>
                </w:rPr>
                <w:t>Go</w:t>
              </w:r>
            </w:hyperlink>
          </w:p>
        </w:tc>
        <w:tc>
          <w:tcPr>
            <w:tcW w:w="850" w:type="dxa"/>
          </w:tcPr>
          <w:p w:rsidR="00A27773" w:rsidRPr="00A27773" w:rsidRDefault="00A27773" w:rsidP="00A27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bl>
    <w:p w:rsidR="00E17CF3" w:rsidRDefault="00E17CF3">
      <w:pPr>
        <w:pStyle w:val="big-header"/>
        <w:ind w:left="0" w:right="1134"/>
        <w:rPr>
          <w:rtl/>
        </w:rPr>
      </w:pPr>
    </w:p>
    <w:p w:rsidR="00E17CF3" w:rsidRPr="00D93B69" w:rsidRDefault="00E17CF3" w:rsidP="00D93B69">
      <w:pPr>
        <w:pStyle w:val="big-header"/>
        <w:ind w:left="0" w:right="1134"/>
        <w:rPr>
          <w:rStyle w:val="default"/>
          <w:rFonts w:cs="FrankRuehl" w:hint="cs"/>
          <w:szCs w:val="32"/>
          <w:rtl/>
        </w:rPr>
      </w:pPr>
      <w:r>
        <w:rPr>
          <w:rtl/>
        </w:rPr>
        <w:br w:type="page"/>
      </w:r>
      <w:r>
        <w:rPr>
          <w:rtl/>
        </w:rPr>
        <w:lastRenderedPageBreak/>
        <w:t>ח</w:t>
      </w:r>
      <w:r>
        <w:rPr>
          <w:rFonts w:hint="cs"/>
          <w:rtl/>
        </w:rPr>
        <w:t>וק עזרה משפטית בין מדינות, תשנ"ח-1998</w:t>
      </w:r>
      <w:r>
        <w:rPr>
          <w:rStyle w:val="default"/>
          <w:rtl/>
        </w:rPr>
        <w:footnoteReference w:customMarkFollows="1" w:id="1"/>
        <w:t>*</w:t>
      </w:r>
    </w:p>
    <w:p w:rsidR="00E17CF3" w:rsidRDefault="00E17CF3">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הגדרות</w:t>
      </w:r>
    </w:p>
    <w:p w:rsidR="00E17CF3" w:rsidRDefault="00E17CF3">
      <w:pPr>
        <w:pStyle w:val="P00"/>
        <w:spacing w:before="72"/>
        <w:ind w:left="0" w:right="1134"/>
        <w:rPr>
          <w:rStyle w:val="default"/>
          <w:rFonts w:cs="FrankRuehl" w:hint="cs"/>
          <w:rtl/>
        </w:rPr>
      </w:pPr>
      <w:bookmarkStart w:id="1" w:name="Seif61"/>
      <w:bookmarkEnd w:id="1"/>
      <w:r>
        <w:rPr>
          <w:lang w:val="he-IL"/>
        </w:rPr>
        <w:pict>
          <v:rect id="_x0000_s1026" style="position:absolute;left:0;text-align:left;margin-left:464.5pt;margin-top:8.05pt;width:75.05pt;height:8pt;z-index:25167513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150153">
        <w:rPr>
          <w:rStyle w:val="default"/>
          <w:rFonts w:cs="FrankRuehl"/>
          <w:rtl/>
        </w:rPr>
        <w:t>–</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אדם המוגבל בצו" </w:t>
      </w:r>
      <w:r w:rsidR="00150153">
        <w:rPr>
          <w:rStyle w:val="default"/>
          <w:rFonts w:cs="FrankRuehl" w:hint="cs"/>
          <w:rtl/>
        </w:rPr>
        <w:t>-</w:t>
      </w:r>
      <w:r>
        <w:rPr>
          <w:rStyle w:val="default"/>
          <w:rFonts w:cs="FrankRuehl" w:hint="cs"/>
          <w:rtl/>
        </w:rPr>
        <w:t xml:space="preserve"> אדם שלגביו ניתן צו מגביל;</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אסיר" </w:t>
      </w:r>
      <w:r w:rsidR="00150153">
        <w:rPr>
          <w:rStyle w:val="default"/>
          <w:rFonts w:cs="FrankRuehl" w:hint="cs"/>
          <w:rtl/>
        </w:rPr>
        <w:t>-</w:t>
      </w:r>
      <w:r>
        <w:rPr>
          <w:rStyle w:val="default"/>
          <w:rFonts w:cs="FrankRuehl" w:hint="cs"/>
          <w:rtl/>
        </w:rPr>
        <w:t xml:space="preserve"> לרב</w:t>
      </w:r>
      <w:r>
        <w:rPr>
          <w:rStyle w:val="default"/>
          <w:rFonts w:cs="FrankRuehl"/>
          <w:rtl/>
        </w:rPr>
        <w:t>ו</w:t>
      </w:r>
      <w:r>
        <w:rPr>
          <w:rStyle w:val="default"/>
          <w:rFonts w:cs="FrankRuehl" w:hint="cs"/>
          <w:rtl/>
        </w:rPr>
        <w:t>ת עצור;</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אסיר זר" </w:t>
      </w:r>
      <w:r w:rsidR="00150153">
        <w:rPr>
          <w:rStyle w:val="default"/>
          <w:rFonts w:cs="FrankRuehl" w:hint="cs"/>
          <w:rtl/>
        </w:rPr>
        <w:t>-</w:t>
      </w:r>
      <w:r>
        <w:rPr>
          <w:rStyle w:val="default"/>
          <w:rFonts w:cs="FrankRuehl" w:hint="cs"/>
          <w:rtl/>
        </w:rPr>
        <w:t xml:space="preserve"> אסיר לפי צו מעצר או צו מאסר של מדינה אחרת;</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גביית ראיות" </w:t>
      </w:r>
      <w:r w:rsidR="00150153">
        <w:rPr>
          <w:rStyle w:val="default"/>
          <w:rFonts w:cs="FrankRuehl" w:hint="cs"/>
          <w:rtl/>
        </w:rPr>
        <w:t>-</w:t>
      </w:r>
      <w:r>
        <w:rPr>
          <w:rStyle w:val="default"/>
          <w:rFonts w:cs="FrankRuehl" w:hint="cs"/>
          <w:rtl/>
        </w:rPr>
        <w:t xml:space="preserve"> גביית עדות או הצגת חפץ בבית משפט;</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הליך משפטי" </w:t>
      </w:r>
      <w:r w:rsidR="00150153">
        <w:rPr>
          <w:rStyle w:val="default"/>
          <w:rFonts w:cs="FrankRuehl" w:hint="cs"/>
          <w:rtl/>
        </w:rPr>
        <w:t>-</w:t>
      </w:r>
      <w:r>
        <w:rPr>
          <w:rStyle w:val="default"/>
          <w:rFonts w:cs="FrankRuehl" w:hint="cs"/>
          <w:rtl/>
        </w:rPr>
        <w:t xml:space="preserve"> הליך בענין אזרחי או בענין פלילי;</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חוקר" </w:t>
      </w:r>
      <w:r w:rsidR="00150153">
        <w:rPr>
          <w:rStyle w:val="default"/>
          <w:rFonts w:cs="FrankRuehl" w:hint="cs"/>
          <w:rtl/>
        </w:rPr>
        <w:t>-</w:t>
      </w:r>
      <w:r>
        <w:rPr>
          <w:rStyle w:val="default"/>
          <w:rFonts w:cs="FrankRuehl" w:hint="cs"/>
          <w:rtl/>
        </w:rPr>
        <w:t xml:space="preserve"> מי שנמנה עם רשות שלטונית ומוסמך לחקור על פי דין;</w:t>
      </w:r>
    </w:p>
    <w:p w:rsidR="00E17CF3" w:rsidRDefault="00E17CF3">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96" type="#_x0000_t202" style="position:absolute;left:0;text-align:left;margin-left:470.25pt;margin-top:7.1pt;width:1in;height:16.8pt;z-index:251683328" filled="f" stroked="f">
            <v:textbox inset="1mm,0,1mm,0">
              <w:txbxContent>
                <w:p w:rsidR="00E17CF3" w:rsidRDefault="00E17CF3">
                  <w:pPr>
                    <w:spacing w:line="160" w:lineRule="exact"/>
                    <w:jc w:val="left"/>
                    <w:rPr>
                      <w:rFonts w:cs="Miriam" w:hint="cs"/>
                      <w:szCs w:val="18"/>
                      <w:rtl/>
                    </w:rPr>
                  </w:pPr>
                  <w:r>
                    <w:rPr>
                      <w:rFonts w:cs="Miriam" w:hint="cs"/>
                      <w:szCs w:val="18"/>
                      <w:rtl/>
                    </w:rPr>
                    <w:t>(תיקון מס' 4) תשס"ה-2005</w:t>
                  </w:r>
                </w:p>
              </w:txbxContent>
            </v:textbox>
            <w10:anchorlock/>
          </v:shape>
        </w:pict>
      </w:r>
      <w:r>
        <w:rPr>
          <w:rtl/>
        </w:rPr>
        <w:tab/>
      </w:r>
      <w:r>
        <w:rPr>
          <w:rStyle w:val="default"/>
          <w:rFonts w:cs="FrankRuehl"/>
          <w:rtl/>
        </w:rPr>
        <w:t>"</w:t>
      </w:r>
      <w:r>
        <w:rPr>
          <w:rStyle w:val="default"/>
          <w:rFonts w:cs="FrankRuehl" w:hint="cs"/>
          <w:rtl/>
        </w:rPr>
        <w:t>חיפוש בגופו של חשוד", "בדיקת ד</w:t>
      </w:r>
      <w:r>
        <w:rPr>
          <w:rStyle w:val="default"/>
          <w:rFonts w:cs="FrankRuehl"/>
          <w:rtl/>
        </w:rPr>
        <w:t>ם</w:t>
      </w:r>
      <w:r>
        <w:rPr>
          <w:rStyle w:val="default"/>
          <w:rFonts w:cs="FrankRuehl" w:hint="cs"/>
          <w:rtl/>
        </w:rPr>
        <w:t xml:space="preserve">" ו"חיפוש חיצוני" </w:t>
      </w:r>
      <w:r>
        <w:rPr>
          <w:rStyle w:val="default"/>
          <w:rFonts w:cs="FrankRuehl"/>
          <w:rtl/>
        </w:rPr>
        <w:t xml:space="preserve">– </w:t>
      </w:r>
      <w:r>
        <w:rPr>
          <w:rStyle w:val="default"/>
          <w:rFonts w:cs="FrankRuehl" w:hint="cs"/>
          <w:rtl/>
        </w:rPr>
        <w:t xml:space="preserve">כהגדרתו בחוק סדר הדין הפלילי (סמכויות אכיפה </w:t>
      </w:r>
      <w:r>
        <w:rPr>
          <w:rStyle w:val="default"/>
          <w:rFonts w:cs="FrankRuehl"/>
          <w:rtl/>
        </w:rPr>
        <w:t>–</w:t>
      </w:r>
      <w:r>
        <w:rPr>
          <w:rStyle w:val="default"/>
          <w:rFonts w:cs="FrankRuehl" w:hint="cs"/>
          <w:rtl/>
        </w:rPr>
        <w:t xml:space="preserve"> חיפוש בגוף החשוד), תשנ"ו-1996;</w:t>
      </w:r>
    </w:p>
    <w:p w:rsidR="00E17CF3" w:rsidRPr="0015445C" w:rsidRDefault="00E17CF3">
      <w:pPr>
        <w:pStyle w:val="P00"/>
        <w:spacing w:before="0"/>
        <w:ind w:left="0" w:right="1134"/>
        <w:rPr>
          <w:rStyle w:val="default"/>
          <w:rFonts w:cs="FrankRuehl" w:hint="cs"/>
          <w:vanish/>
          <w:color w:val="FF0000"/>
          <w:szCs w:val="20"/>
          <w:shd w:val="clear" w:color="auto" w:fill="FFFF99"/>
          <w:rtl/>
          <w:lang w:eastAsia="en-US"/>
        </w:rPr>
      </w:pPr>
      <w:bookmarkStart w:id="2" w:name="Rov69"/>
      <w:r w:rsidRPr="0015445C">
        <w:rPr>
          <w:rStyle w:val="default"/>
          <w:rFonts w:cs="FrankRuehl" w:hint="cs"/>
          <w:vanish/>
          <w:color w:val="FF0000"/>
          <w:szCs w:val="20"/>
          <w:shd w:val="clear" w:color="auto" w:fill="FFFF99"/>
          <w:rtl/>
          <w:lang w:eastAsia="en-US"/>
        </w:rPr>
        <w:t>מיום 19.9.2005</w:t>
      </w:r>
    </w:p>
    <w:p w:rsidR="00E17CF3" w:rsidRPr="0015445C" w:rsidRDefault="00E17CF3">
      <w:pPr>
        <w:pStyle w:val="P00"/>
        <w:spacing w:before="0"/>
        <w:ind w:left="0" w:right="1134"/>
        <w:rPr>
          <w:rStyle w:val="default"/>
          <w:rFonts w:cs="FrankRuehl" w:hint="cs"/>
          <w:b/>
          <w:bCs/>
          <w:vanish/>
          <w:szCs w:val="20"/>
          <w:shd w:val="clear" w:color="auto" w:fill="FFFF99"/>
          <w:rtl/>
          <w:lang w:eastAsia="en-US"/>
        </w:rPr>
      </w:pPr>
      <w:r w:rsidRPr="0015445C">
        <w:rPr>
          <w:rStyle w:val="default"/>
          <w:rFonts w:cs="FrankRuehl" w:hint="cs"/>
          <w:b/>
          <w:bCs/>
          <w:vanish/>
          <w:szCs w:val="20"/>
          <w:shd w:val="clear" w:color="auto" w:fill="FFFF99"/>
          <w:rtl/>
          <w:lang w:eastAsia="en-US"/>
        </w:rPr>
        <w:t>תיקון מס' 4</w:t>
      </w:r>
    </w:p>
    <w:p w:rsidR="00E17CF3" w:rsidRPr="0015445C" w:rsidRDefault="00E17CF3">
      <w:pPr>
        <w:pStyle w:val="P00"/>
        <w:spacing w:before="0"/>
        <w:ind w:left="0" w:right="1134"/>
        <w:rPr>
          <w:rFonts w:hint="cs"/>
          <w:vanish/>
          <w:szCs w:val="20"/>
          <w:shd w:val="clear" w:color="auto" w:fill="FFFF99"/>
          <w:rtl/>
          <w:lang w:eastAsia="en-US"/>
        </w:rPr>
      </w:pPr>
      <w:hyperlink r:id="rId7" w:history="1">
        <w:r w:rsidRPr="0015445C">
          <w:rPr>
            <w:rStyle w:val="Hyperlink"/>
            <w:rFonts w:hint="cs"/>
            <w:vanish/>
            <w:szCs w:val="20"/>
            <w:shd w:val="clear" w:color="auto" w:fill="FFFF99"/>
            <w:rtl/>
            <w:lang w:eastAsia="en-US"/>
          </w:rPr>
          <w:t>ס"ח תשס"ה מס' 2005</w:t>
        </w:r>
      </w:hyperlink>
      <w:r w:rsidRPr="0015445C">
        <w:rPr>
          <w:rFonts w:hint="cs"/>
          <w:vanish/>
          <w:szCs w:val="20"/>
          <w:shd w:val="clear" w:color="auto" w:fill="FFFF99"/>
          <w:rtl/>
          <w:lang w:eastAsia="en-US"/>
        </w:rPr>
        <w:t xml:space="preserve"> מיום 19.6.2005 עמ' 501 (</w:t>
      </w:r>
      <w:hyperlink r:id="rId8" w:history="1">
        <w:r w:rsidRPr="0015445C">
          <w:rPr>
            <w:rStyle w:val="Hyperlink"/>
            <w:rFonts w:hint="cs"/>
            <w:vanish/>
            <w:szCs w:val="20"/>
            <w:shd w:val="clear" w:color="auto" w:fill="FFFF99"/>
            <w:rtl/>
            <w:lang w:eastAsia="en-US"/>
          </w:rPr>
          <w:t>ה"ח 115</w:t>
        </w:r>
      </w:hyperlink>
      <w:r w:rsidRPr="0015445C">
        <w:rPr>
          <w:rFonts w:hint="cs"/>
          <w:vanish/>
          <w:szCs w:val="20"/>
          <w:shd w:val="clear" w:color="auto" w:fill="FFFF99"/>
          <w:rtl/>
          <w:lang w:eastAsia="en-US"/>
        </w:rPr>
        <w:t>)</w:t>
      </w:r>
    </w:p>
    <w:p w:rsidR="00E17CF3" w:rsidRDefault="00E17CF3">
      <w:pPr>
        <w:pStyle w:val="P00"/>
        <w:ind w:left="0" w:right="1134"/>
        <w:rPr>
          <w:rStyle w:val="default"/>
          <w:rFonts w:cs="FrankRuehl" w:hint="cs"/>
          <w:sz w:val="2"/>
          <w:szCs w:val="2"/>
          <w:shd w:val="clear" w:color="auto" w:fill="FFFF99"/>
          <w:rtl/>
        </w:rPr>
      </w:pPr>
      <w:r w:rsidRPr="0015445C">
        <w:rPr>
          <w:vanish/>
          <w:sz w:val="22"/>
          <w:szCs w:val="22"/>
          <w:shd w:val="clear" w:color="auto" w:fill="FFFF99"/>
          <w:rtl/>
        </w:rPr>
        <w:tab/>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חיפוש בגופו של חשוד", "בדיקת ד</w:t>
      </w:r>
      <w:r w:rsidRPr="0015445C">
        <w:rPr>
          <w:rStyle w:val="default"/>
          <w:rFonts w:cs="FrankRuehl"/>
          <w:vanish/>
          <w:sz w:val="22"/>
          <w:szCs w:val="22"/>
          <w:shd w:val="clear" w:color="auto" w:fill="FFFF99"/>
          <w:rtl/>
        </w:rPr>
        <w:t>ם</w:t>
      </w:r>
      <w:r w:rsidRPr="0015445C">
        <w:rPr>
          <w:rStyle w:val="default"/>
          <w:rFonts w:cs="FrankRuehl" w:hint="cs"/>
          <w:vanish/>
          <w:sz w:val="22"/>
          <w:szCs w:val="22"/>
          <w:shd w:val="clear" w:color="auto" w:fill="FFFF99"/>
          <w:rtl/>
        </w:rPr>
        <w:t xml:space="preserve">" ו"חיפוש חיצוני" </w:t>
      </w:r>
      <w:r w:rsidRPr="0015445C">
        <w:rPr>
          <w:rStyle w:val="default"/>
          <w:rFonts w:cs="FrankRuehl"/>
          <w:vanish/>
          <w:sz w:val="22"/>
          <w:szCs w:val="22"/>
          <w:shd w:val="clear" w:color="auto" w:fill="FFFF99"/>
          <w:rtl/>
        </w:rPr>
        <w:t xml:space="preserve">– </w:t>
      </w:r>
      <w:r w:rsidRPr="0015445C">
        <w:rPr>
          <w:rStyle w:val="default"/>
          <w:rFonts w:cs="FrankRuehl" w:hint="cs"/>
          <w:vanish/>
          <w:sz w:val="22"/>
          <w:szCs w:val="22"/>
          <w:shd w:val="clear" w:color="auto" w:fill="FFFF99"/>
          <w:rtl/>
        </w:rPr>
        <w:t xml:space="preserve">כהגדרתו בחוק סדר הדין הפלילי (סמכויות אכיפה </w:t>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 xml:space="preserve"> חיפוש </w:t>
      </w:r>
      <w:r w:rsidRPr="0015445C">
        <w:rPr>
          <w:rStyle w:val="default"/>
          <w:rFonts w:cs="FrankRuehl" w:hint="cs"/>
          <w:strike/>
          <w:vanish/>
          <w:sz w:val="22"/>
          <w:szCs w:val="22"/>
          <w:shd w:val="clear" w:color="auto" w:fill="FFFF99"/>
          <w:rtl/>
        </w:rPr>
        <w:t>בגוף החשוד</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בגוף ונטילת אמצעי זיהוי</w:t>
      </w:r>
      <w:r w:rsidRPr="0015445C">
        <w:rPr>
          <w:rStyle w:val="default"/>
          <w:rFonts w:cs="FrankRuehl" w:hint="cs"/>
          <w:vanish/>
          <w:sz w:val="22"/>
          <w:szCs w:val="22"/>
          <w:shd w:val="clear" w:color="auto" w:fill="FFFF99"/>
          <w:rtl/>
        </w:rPr>
        <w:t>), תשנ"ו-1996;</w:t>
      </w:r>
      <w:bookmarkEnd w:id="2"/>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חיפוש על גוף האדם" </w:t>
      </w:r>
      <w:r w:rsidR="00150153">
        <w:rPr>
          <w:rStyle w:val="default"/>
          <w:rFonts w:cs="FrankRuehl" w:hint="cs"/>
          <w:rtl/>
        </w:rPr>
        <w:t>-</w:t>
      </w:r>
      <w:r>
        <w:rPr>
          <w:rStyle w:val="default"/>
          <w:rFonts w:cs="FrankRuehl" w:hint="cs"/>
          <w:rtl/>
        </w:rPr>
        <w:t xml:space="preserve"> כהגדרתו בסעיף 22 לפקודת סדר הדין הפלילי (מעצר וחיפוש) [נוסח חדש], תשכ"ט</w:t>
      </w:r>
      <w:r w:rsidR="00150153">
        <w:rPr>
          <w:rStyle w:val="default"/>
          <w:rFonts w:cs="FrankRuehl" w:hint="cs"/>
          <w:rtl/>
        </w:rPr>
        <w:t>-</w:t>
      </w:r>
      <w:r>
        <w:rPr>
          <w:rStyle w:val="default"/>
          <w:rFonts w:cs="FrankRuehl" w:hint="cs"/>
          <w:rtl/>
        </w:rPr>
        <w:t xml:space="preserve">1969; </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חפץ" </w:t>
      </w:r>
      <w:r w:rsidR="00150153">
        <w:rPr>
          <w:rStyle w:val="default"/>
          <w:rFonts w:cs="FrankRuehl" w:hint="cs"/>
          <w:rtl/>
        </w:rPr>
        <w:t>-</w:t>
      </w:r>
      <w:r>
        <w:rPr>
          <w:rStyle w:val="default"/>
          <w:rFonts w:cs="FrankRuehl" w:hint="cs"/>
          <w:rtl/>
        </w:rPr>
        <w:t xml:space="preserve"> לרבות מסמך, כספים, חומר מחשב כהגדרתו בחוק המח</w:t>
      </w:r>
      <w:r>
        <w:rPr>
          <w:rStyle w:val="default"/>
          <w:rFonts w:cs="FrankRuehl"/>
          <w:rtl/>
        </w:rPr>
        <w:t>ש</w:t>
      </w:r>
      <w:r>
        <w:rPr>
          <w:rStyle w:val="default"/>
          <w:rFonts w:cs="FrankRuehl" w:hint="cs"/>
          <w:rtl/>
        </w:rPr>
        <w:t>בים, תשנ"ה</w:t>
      </w:r>
      <w:r w:rsidR="00150153">
        <w:rPr>
          <w:rStyle w:val="default"/>
          <w:rFonts w:cs="FrankRuehl" w:hint="cs"/>
          <w:rtl/>
        </w:rPr>
        <w:t>-</w:t>
      </w:r>
      <w:r>
        <w:rPr>
          <w:rStyle w:val="default"/>
          <w:rFonts w:cs="FrankRuehl" w:hint="cs"/>
          <w:rtl/>
        </w:rPr>
        <w:t>1995, ובעל חיים;</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מסמך משפטי" </w:t>
      </w:r>
      <w:r w:rsidR="00150153">
        <w:rPr>
          <w:rStyle w:val="default"/>
          <w:rFonts w:cs="FrankRuehl" w:hint="cs"/>
          <w:rtl/>
        </w:rPr>
        <w:t>-</w:t>
      </w:r>
      <w:r>
        <w:rPr>
          <w:rStyle w:val="default"/>
          <w:rFonts w:cs="FrankRuehl" w:hint="cs"/>
          <w:rtl/>
        </w:rPr>
        <w:t xml:space="preserve"> כל אחד מאלה:</w:t>
      </w:r>
    </w:p>
    <w:p w:rsidR="00E17CF3" w:rsidRDefault="00E17C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מסמך של רשות שיפוטית או מטעמה;</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מסמך שהדין</w:t>
      </w:r>
      <w:r>
        <w:rPr>
          <w:rStyle w:val="default"/>
          <w:rFonts w:cs="FrankRuehl"/>
          <w:rtl/>
        </w:rPr>
        <w:t xml:space="preserve"> </w:t>
      </w:r>
      <w:r>
        <w:rPr>
          <w:rStyle w:val="default"/>
          <w:rFonts w:cs="FrankRuehl" w:hint="cs"/>
          <w:rtl/>
        </w:rPr>
        <w:t>במקום עשייתו מחייב שייערך בידי בעל כהונה משפטית או שיימסר באמצעותו;</w:t>
      </w:r>
    </w:p>
    <w:p w:rsidR="00E17CF3" w:rsidRDefault="00E17C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מסמך שמסירתו באמצעות בעל כהונה משפטית, מקנה לפי הדין במקום עשייתו יתר תוקף למסירת המסמך או לנאמר בו;</w:t>
      </w:r>
    </w:p>
    <w:p w:rsidR="00E17CF3" w:rsidRDefault="00E17CF3" w:rsidP="0015015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לענין הליך פלילי </w:t>
      </w:r>
      <w:r w:rsidR="00150153">
        <w:rPr>
          <w:rStyle w:val="default"/>
          <w:rFonts w:cs="FrankRuehl" w:hint="cs"/>
          <w:rtl/>
        </w:rPr>
        <w:t>-</w:t>
      </w:r>
      <w:r>
        <w:rPr>
          <w:rStyle w:val="default"/>
          <w:rFonts w:cs="FrankRuehl" w:hint="cs"/>
          <w:rtl/>
        </w:rPr>
        <w:t xml:space="preserve"> כתב בי-דין או הזמנה של חוקר;</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מסמך משפטי זר" </w:t>
      </w:r>
      <w:r w:rsidR="00150153">
        <w:rPr>
          <w:rStyle w:val="default"/>
          <w:rFonts w:cs="FrankRuehl" w:hint="cs"/>
          <w:rtl/>
        </w:rPr>
        <w:t>-</w:t>
      </w:r>
      <w:r>
        <w:rPr>
          <w:rStyle w:val="default"/>
          <w:rFonts w:cs="FrankRuehl" w:hint="cs"/>
          <w:rtl/>
        </w:rPr>
        <w:t xml:space="preserve"> מסמך משפטי </w:t>
      </w:r>
      <w:r>
        <w:rPr>
          <w:rStyle w:val="default"/>
          <w:rFonts w:cs="FrankRuehl"/>
          <w:rtl/>
        </w:rPr>
        <w:t>ש</w:t>
      </w:r>
      <w:r>
        <w:rPr>
          <w:rStyle w:val="default"/>
          <w:rFonts w:cs="FrankRuehl" w:hint="cs"/>
          <w:rtl/>
        </w:rPr>
        <w:t>נעשה במדינה אחרת;</w:t>
      </w:r>
    </w:p>
    <w:p w:rsidR="00E17CF3" w:rsidRDefault="00E17CF3" w:rsidP="00150153">
      <w:pPr>
        <w:pStyle w:val="P00"/>
        <w:spacing w:before="72"/>
        <w:ind w:left="0" w:right="1134"/>
        <w:rPr>
          <w:rtl/>
        </w:rPr>
      </w:pPr>
      <w:r>
        <w:rPr>
          <w:rtl/>
        </w:rPr>
        <w:tab/>
      </w:r>
      <w:r>
        <w:rPr>
          <w:rStyle w:val="default"/>
          <w:rFonts w:cs="FrankRuehl"/>
          <w:rtl/>
        </w:rPr>
        <w:t>"</w:t>
      </w:r>
      <w:r>
        <w:rPr>
          <w:rStyle w:val="default"/>
          <w:rFonts w:cs="FrankRuehl" w:hint="cs"/>
          <w:rtl/>
        </w:rPr>
        <w:t xml:space="preserve">עבודה צבאית" </w:t>
      </w:r>
      <w:r w:rsidR="00150153">
        <w:rPr>
          <w:rStyle w:val="default"/>
          <w:rFonts w:cs="FrankRuehl" w:hint="cs"/>
          <w:rtl/>
        </w:rPr>
        <w:t>-</w:t>
      </w:r>
      <w:r>
        <w:rPr>
          <w:rStyle w:val="default"/>
          <w:rFonts w:cs="FrankRuehl" w:hint="cs"/>
          <w:rtl/>
        </w:rPr>
        <w:t xml:space="preserve"> כמשמעותה בסעיף 541 לחוק השיפוט הצבאי, תשט"ו</w:t>
      </w:r>
      <w:r w:rsidR="00150153">
        <w:rPr>
          <w:rStyle w:val="default"/>
          <w:rFonts w:cs="FrankRuehl" w:hint="cs"/>
          <w:rtl/>
        </w:rPr>
        <w:t>-</w:t>
      </w:r>
      <w:r>
        <w:rPr>
          <w:rStyle w:val="default"/>
          <w:rFonts w:cs="FrankRuehl" w:hint="cs"/>
          <w:rtl/>
        </w:rPr>
        <w:t xml:space="preserve">1955 (להלן </w:t>
      </w:r>
      <w:r w:rsidR="00150153">
        <w:rPr>
          <w:rStyle w:val="default"/>
          <w:rFonts w:cs="FrankRuehl" w:hint="cs"/>
          <w:rtl/>
        </w:rPr>
        <w:t>-</w:t>
      </w:r>
      <w:r>
        <w:rPr>
          <w:rStyle w:val="default"/>
          <w:rFonts w:cs="FrankRuehl" w:hint="cs"/>
          <w:rtl/>
        </w:rPr>
        <w:t xml:space="preserve"> חוק השיפוט הצבאי);</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עבודת שירות" ו"שירות לתועלת הציבור" </w:t>
      </w:r>
      <w:r w:rsidR="00150153">
        <w:rPr>
          <w:rStyle w:val="default"/>
          <w:rFonts w:cs="FrankRuehl" w:hint="cs"/>
          <w:rtl/>
        </w:rPr>
        <w:t>-</w:t>
      </w:r>
      <w:r>
        <w:rPr>
          <w:rStyle w:val="default"/>
          <w:rFonts w:cs="FrankRuehl" w:hint="cs"/>
          <w:rtl/>
        </w:rPr>
        <w:t xml:space="preserve"> כמשמעותם בסימן ב'1 ו-ד'1 לפרק ו' בחוק העונשין, תשל"ז</w:t>
      </w:r>
      <w:r w:rsidR="00150153">
        <w:rPr>
          <w:rStyle w:val="default"/>
          <w:rFonts w:cs="FrankRuehl" w:hint="cs"/>
          <w:rtl/>
        </w:rPr>
        <w:t>-</w:t>
      </w:r>
      <w:r>
        <w:rPr>
          <w:rStyle w:val="default"/>
          <w:rFonts w:cs="FrankRuehl" w:hint="cs"/>
          <w:rtl/>
        </w:rPr>
        <w:t xml:space="preserve">1977 (להלן </w:t>
      </w:r>
      <w:r w:rsidR="00150153">
        <w:rPr>
          <w:rStyle w:val="default"/>
          <w:rFonts w:cs="FrankRuehl" w:hint="cs"/>
          <w:rtl/>
        </w:rPr>
        <w:t>-</w:t>
      </w:r>
      <w:r>
        <w:rPr>
          <w:rStyle w:val="default"/>
          <w:rFonts w:cs="FrankRuehl" w:hint="cs"/>
          <w:rtl/>
        </w:rPr>
        <w:t xml:space="preserve"> חוק העונשין);</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עבירה פיסקאלית" </w:t>
      </w:r>
      <w:r w:rsidR="00150153">
        <w:rPr>
          <w:rStyle w:val="default"/>
          <w:rFonts w:cs="FrankRuehl" w:hint="cs"/>
          <w:rtl/>
        </w:rPr>
        <w:t>-</w:t>
      </w:r>
      <w:r>
        <w:rPr>
          <w:rStyle w:val="default"/>
          <w:rFonts w:cs="FrankRuehl" w:hint="cs"/>
          <w:rtl/>
        </w:rPr>
        <w:t xml:space="preserve"> עביר</w:t>
      </w:r>
      <w:r>
        <w:rPr>
          <w:rStyle w:val="default"/>
          <w:rFonts w:cs="FrankRuehl"/>
          <w:rtl/>
        </w:rPr>
        <w:t>ה</w:t>
      </w:r>
      <w:r>
        <w:rPr>
          <w:rStyle w:val="default"/>
          <w:rFonts w:cs="FrankRuehl" w:hint="cs"/>
          <w:rtl/>
        </w:rPr>
        <w:t xml:space="preserve"> על חוקי מס, מכל סוג שהוא, לרבות עבירה בקשר לפיקוח על מטבע;</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עבירה צבאית" </w:t>
      </w:r>
      <w:r w:rsidR="00150153">
        <w:rPr>
          <w:rStyle w:val="default"/>
          <w:rFonts w:cs="FrankRuehl" w:hint="cs"/>
          <w:rtl/>
        </w:rPr>
        <w:t>-</w:t>
      </w:r>
      <w:r>
        <w:rPr>
          <w:rStyle w:val="default"/>
          <w:rFonts w:cs="FrankRuehl" w:hint="cs"/>
          <w:rtl/>
        </w:rPr>
        <w:t xml:space="preserve"> אחת מאלה:</w:t>
      </w:r>
    </w:p>
    <w:p w:rsidR="00E17CF3" w:rsidRDefault="00E17C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עבירה בקשר לשירות צבאי;</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עבירה שנדונה בפני ערכאה שיפוטית צבאית בלבד;</w:t>
      </w:r>
    </w:p>
    <w:p w:rsidR="00E17CF3" w:rsidRDefault="00E17C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עבירה לפי דיני הצבא שאינה עבירה לפי דיני העונשין;</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ענין פלילי" </w:t>
      </w:r>
      <w:r w:rsidR="00150153">
        <w:rPr>
          <w:rStyle w:val="default"/>
          <w:rFonts w:cs="FrankRuehl" w:hint="cs"/>
          <w:rtl/>
        </w:rPr>
        <w:t>-</w:t>
      </w:r>
      <w:r>
        <w:rPr>
          <w:rStyle w:val="default"/>
          <w:rFonts w:cs="FrankRuehl" w:hint="cs"/>
          <w:rtl/>
        </w:rPr>
        <w:t xml:space="preserve"> חקירה, הליך פלילי, חיל</w:t>
      </w:r>
      <w:r>
        <w:rPr>
          <w:rStyle w:val="default"/>
          <w:rFonts w:cs="FrankRuehl"/>
          <w:rtl/>
        </w:rPr>
        <w:t>ו</w:t>
      </w:r>
      <w:r>
        <w:rPr>
          <w:rStyle w:val="default"/>
          <w:rFonts w:cs="FrankRuehl" w:hint="cs"/>
          <w:rtl/>
        </w:rPr>
        <w:t>ט רכוש בהליך פלילי וחילוט רכוש בהליך אזרחי;</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פעולת חקירה" </w:t>
      </w:r>
      <w:r w:rsidR="00150153">
        <w:rPr>
          <w:rStyle w:val="default"/>
          <w:rFonts w:cs="FrankRuehl" w:hint="cs"/>
          <w:rtl/>
        </w:rPr>
        <w:t>-</w:t>
      </w:r>
      <w:r>
        <w:rPr>
          <w:rStyle w:val="default"/>
          <w:rFonts w:cs="FrankRuehl" w:hint="cs"/>
          <w:rtl/>
        </w:rPr>
        <w:t xml:space="preserve"> פעולה הנעשית על ידי הרשות השלטונית המוסמכת לכך, לשם חקירת עבירה או מניעת עבירה, לשם קבלת צו חילוט רכוש או ביצוע צו חילוט רכוש כאמור בסימן 6 לפרק ג', והיא אחת מאלה:</w:t>
      </w:r>
    </w:p>
    <w:p w:rsidR="00E17CF3" w:rsidRDefault="00E17C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איסוף מידע; </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תחקור וגב</w:t>
      </w:r>
      <w:r>
        <w:rPr>
          <w:rStyle w:val="default"/>
          <w:rFonts w:cs="FrankRuehl"/>
          <w:rtl/>
        </w:rPr>
        <w:t>י</w:t>
      </w:r>
      <w:r>
        <w:rPr>
          <w:rStyle w:val="default"/>
          <w:rFonts w:cs="FrankRuehl" w:hint="cs"/>
          <w:rtl/>
        </w:rPr>
        <w:t>ית הודעה;</w:t>
      </w:r>
    </w:p>
    <w:p w:rsidR="00E17CF3" w:rsidRDefault="00E17C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חיפוש במקום, על גוף האדם או בגופו של חשוד;</w:t>
      </w:r>
    </w:p>
    <w:p w:rsidR="00E17CF3" w:rsidRDefault="00E17CF3">
      <w:pPr>
        <w:pStyle w:val="P22"/>
        <w:spacing w:before="72"/>
        <w:ind w:left="1021" w:right="1134"/>
        <w:rPr>
          <w:rStyle w:val="default"/>
          <w:rFonts w:cs="FrankRuehl"/>
          <w:rtl/>
        </w:rPr>
      </w:pPr>
      <w:r>
        <w:rPr>
          <w:rStyle w:val="default"/>
          <w:rFonts w:cs="FrankRuehl"/>
          <w:rtl/>
        </w:rPr>
        <w:t>(</w:t>
      </w:r>
      <w:r>
        <w:rPr>
          <w:rStyle w:val="default"/>
          <w:rFonts w:cs="FrankRuehl" w:hint="cs"/>
          <w:rtl/>
        </w:rPr>
        <w:t>4)</w:t>
      </w:r>
      <w:r>
        <w:rPr>
          <w:rStyle w:val="default"/>
          <w:rFonts w:cs="FrankRuehl"/>
          <w:rtl/>
        </w:rPr>
        <w:tab/>
      </w:r>
      <w:r>
        <w:rPr>
          <w:rStyle w:val="default"/>
          <w:rFonts w:cs="FrankRuehl" w:hint="cs"/>
          <w:rtl/>
        </w:rPr>
        <w:t>תפיסת ראיה או חפץ ובדיקתם;</w:t>
      </w:r>
    </w:p>
    <w:p w:rsidR="00E17CF3" w:rsidRDefault="00E17CF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איתור אדם, רכוש או פעולה פיננסית, ומעקב אחריהם;</w:t>
      </w:r>
    </w:p>
    <w:p w:rsidR="00E17CF3" w:rsidRDefault="00E17CF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האזנת סתר;</w:t>
      </w:r>
    </w:p>
    <w:p w:rsidR="00E17CF3" w:rsidRDefault="00E17CF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כל פעולת חקירה אחרת, שהרשות מוסמכת לעשותה, למעט מעצר;</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פעולה פיננסית"</w:t>
      </w:r>
      <w:r>
        <w:rPr>
          <w:rStyle w:val="default"/>
          <w:rFonts w:cs="FrankRuehl"/>
          <w:rtl/>
        </w:rPr>
        <w:t xml:space="preserve"> </w:t>
      </w:r>
      <w:r w:rsidR="00150153">
        <w:rPr>
          <w:rStyle w:val="default"/>
          <w:rFonts w:cs="FrankRuehl" w:hint="cs"/>
          <w:rtl/>
        </w:rPr>
        <w:t>-</w:t>
      </w:r>
      <w:r>
        <w:rPr>
          <w:rStyle w:val="default"/>
          <w:rFonts w:cs="FrankRuehl" w:hint="cs"/>
          <w:rtl/>
        </w:rPr>
        <w:t xml:space="preserve"> לרבות פעולה בנקאית;</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צו חילוט זר" </w:t>
      </w:r>
      <w:r w:rsidR="00150153">
        <w:rPr>
          <w:rStyle w:val="default"/>
          <w:rFonts w:cs="FrankRuehl" w:hint="cs"/>
          <w:rtl/>
        </w:rPr>
        <w:t>-</w:t>
      </w:r>
      <w:r>
        <w:rPr>
          <w:rStyle w:val="default"/>
          <w:rFonts w:cs="FrankRuehl" w:hint="cs"/>
          <w:rtl/>
        </w:rPr>
        <w:t xml:space="preserve"> צו חילוט רכוש שנתנה רשות שיפוטית זרה, בין בהליך פלילי ובין בהליך אזרחי;</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צו מגביל" </w:t>
      </w:r>
      <w:r w:rsidR="00150153">
        <w:rPr>
          <w:rStyle w:val="default"/>
          <w:rFonts w:cs="FrankRuehl" w:hint="cs"/>
          <w:rtl/>
        </w:rPr>
        <w:t>-</w:t>
      </w:r>
      <w:r>
        <w:rPr>
          <w:rStyle w:val="default"/>
          <w:rFonts w:cs="FrankRuehl" w:hint="cs"/>
          <w:rtl/>
        </w:rPr>
        <w:t xml:space="preserve"> כל אחד מאלה:</w:t>
      </w:r>
    </w:p>
    <w:p w:rsidR="00E17CF3" w:rsidRDefault="00E17CF3" w:rsidP="0015015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רשיון לפי סעיף 28 לפקודת בתי הסוהר [נוסח חדש], תשל"ב</w:t>
      </w:r>
      <w:r w:rsidR="00150153">
        <w:rPr>
          <w:rStyle w:val="default"/>
          <w:rFonts w:cs="FrankRuehl" w:hint="cs"/>
          <w:rtl/>
        </w:rPr>
        <w:t>-</w:t>
      </w:r>
      <w:r>
        <w:rPr>
          <w:rStyle w:val="default"/>
          <w:rFonts w:cs="FrankRuehl" w:hint="cs"/>
          <w:rtl/>
        </w:rPr>
        <w:t>1971, או לפי סעיף 49 לחוק העונשין;</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צו מבחן לפי כל דין;</w:t>
      </w:r>
    </w:p>
    <w:p w:rsidR="00E17CF3" w:rsidRDefault="00E17C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החלטת בית משפט שהנידון יישא את עונש המאסר בעבודת שירות לפי סימן ב'1 לפרק ו' בחוק העונשין; </w:t>
      </w:r>
    </w:p>
    <w:p w:rsidR="00E17CF3" w:rsidRDefault="00E17CF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צו שירות לתועלת הציבור לפי סימן ד'1 לפרק ו' בחוק העונשין;</w:t>
      </w:r>
    </w:p>
    <w:p w:rsidR="00E17CF3" w:rsidRDefault="00E17CF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קביעת בית דין צבאי שהנידון יישא את עונשו בעבודה צבאית, לפי סעיף 541 לחוק השיפוט הצבאי;</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רכוש" </w:t>
      </w:r>
      <w:r w:rsidR="00150153">
        <w:rPr>
          <w:rStyle w:val="default"/>
          <w:rFonts w:cs="FrankRuehl" w:hint="cs"/>
          <w:rtl/>
        </w:rPr>
        <w:t>-</w:t>
      </w:r>
      <w:r>
        <w:rPr>
          <w:rStyle w:val="default"/>
          <w:rFonts w:cs="FrankRuehl"/>
          <w:rtl/>
        </w:rPr>
        <w:t xml:space="preserve"> </w:t>
      </w:r>
      <w:r>
        <w:rPr>
          <w:rStyle w:val="default"/>
          <w:rFonts w:cs="FrankRuehl" w:hint="cs"/>
          <w:rtl/>
        </w:rPr>
        <w:t>מקרקעין, מיטלטלין, כספים וזכויות, לרבות תמורה כלשהי של רכוש כאמור וכל רכוש שצמח או שבא כתמורה מרווחי רכוש כאמור;</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שיפוטית זרה" </w:t>
      </w:r>
      <w:r w:rsidR="00150153">
        <w:rPr>
          <w:rStyle w:val="default"/>
          <w:rFonts w:cs="FrankRuehl" w:hint="cs"/>
          <w:rtl/>
        </w:rPr>
        <w:t>-</w:t>
      </w:r>
      <w:r>
        <w:rPr>
          <w:rStyle w:val="default"/>
          <w:rFonts w:cs="FrankRuehl" w:hint="cs"/>
          <w:rtl/>
        </w:rPr>
        <w:t xml:space="preserve"> בית משפט או בית דין במדינה אחרת וכן רשות שלטונית אחרת, המוסמכת לתת צו חילוט רכוש באותה מדינה.</w:t>
      </w:r>
    </w:p>
    <w:p w:rsidR="00E17CF3" w:rsidRDefault="00E17CF3">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הוראות כלליות</w:t>
      </w:r>
    </w:p>
    <w:p w:rsidR="00E17CF3" w:rsidRDefault="00E17CF3" w:rsidP="00150153">
      <w:pPr>
        <w:pStyle w:val="P00"/>
        <w:spacing w:before="72"/>
        <w:ind w:left="0" w:right="1134"/>
        <w:rPr>
          <w:rStyle w:val="default"/>
          <w:rFonts w:cs="FrankRuehl"/>
          <w:rtl/>
        </w:rPr>
      </w:pPr>
      <w:bookmarkStart w:id="4" w:name="Seif1"/>
      <w:bookmarkEnd w:id="4"/>
      <w:r>
        <w:rPr>
          <w:lang w:val="he-IL"/>
        </w:rPr>
        <w:pict>
          <v:rect id="_x0000_s1027" style="position:absolute;left:0;text-align:left;margin-left:464.5pt;margin-top:8.05pt;width:75.05pt;height:29.25pt;z-index:25161267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ע</w:t>
                  </w:r>
                  <w:r>
                    <w:rPr>
                      <w:rFonts w:cs="Miriam" w:hint="cs"/>
                      <w:szCs w:val="18"/>
                      <w:rtl/>
                    </w:rPr>
                    <w:t xml:space="preserve">זרה </w:t>
                  </w:r>
                  <w:r>
                    <w:rPr>
                      <w:rFonts w:cs="Miriam"/>
                      <w:szCs w:val="18"/>
                      <w:rtl/>
                    </w:rPr>
                    <w:t>מ</w:t>
                  </w:r>
                  <w:r>
                    <w:rPr>
                      <w:rFonts w:cs="Miriam" w:hint="cs"/>
                      <w:szCs w:val="18"/>
                      <w:rtl/>
                    </w:rPr>
                    <w:t xml:space="preserve">שפטית </w:t>
                  </w:r>
                  <w:r>
                    <w:rPr>
                      <w:rFonts w:cs="Miriam"/>
                      <w:szCs w:val="18"/>
                      <w:rtl/>
                    </w:rPr>
                    <w:t>–</w:t>
                  </w:r>
                  <w:r>
                    <w:rPr>
                      <w:rFonts w:cs="Miriam" w:hint="cs"/>
                      <w:szCs w:val="18"/>
                      <w:rtl/>
                    </w:rPr>
                    <w:t xml:space="preserve"> מהותה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עזרה משפטית בין מדינת ישראל לבין מדינה אחרת (בחוק זה </w:t>
      </w:r>
      <w:r w:rsidR="00150153">
        <w:rPr>
          <w:rStyle w:val="default"/>
          <w:rFonts w:cs="FrankRuehl" w:hint="cs"/>
          <w:rtl/>
        </w:rPr>
        <w:t>-</w:t>
      </w:r>
      <w:r>
        <w:rPr>
          <w:rStyle w:val="default"/>
          <w:rFonts w:cs="FrankRuehl" w:hint="cs"/>
          <w:rtl/>
        </w:rPr>
        <w:t xml:space="preserve"> עזרה משפטית), היא כל אחד מאלה: המצאת מסמכים, גביית ראיות, פעולות חיפוש ותפיסה, העברת ראיות ומסמכים אחרים, העברת אדם להעיד בהליך פלילי או לקחת חלק בפעולת חקירה, פעולת חקירה, העברת מידע, חילוט רכוש,</w:t>
      </w:r>
      <w:r>
        <w:rPr>
          <w:rStyle w:val="default"/>
          <w:rFonts w:cs="FrankRuehl"/>
          <w:rtl/>
        </w:rPr>
        <w:t xml:space="preserve"> מ</w:t>
      </w:r>
      <w:r>
        <w:rPr>
          <w:rStyle w:val="default"/>
          <w:rFonts w:cs="FrankRuehl" w:hint="cs"/>
          <w:rtl/>
        </w:rPr>
        <w:t>תן סעד משפטי, אימות מסמך ואישורו או ביצוע פעולה משפטית אחרת, הכל בקשר לענין אזרחי או לענין פלילי.</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עזרה משפטית לפי חוק זה אינה כוללת את אלה:</w:t>
      </w:r>
    </w:p>
    <w:p w:rsidR="00E17CF3" w:rsidRDefault="00E17C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מעצר או הליך אחר, לקראת הסגרה;</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ביצוע פסק דין, למעט ביצוע פסק דין כאמור בסימן 6 לפרק ג';</w:t>
      </w:r>
    </w:p>
    <w:p w:rsidR="00E17CF3" w:rsidRDefault="00E17C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העברת אסירים לנשיאת עונשם.</w:t>
      </w:r>
    </w:p>
    <w:p w:rsidR="00E17CF3" w:rsidRDefault="00E17CF3">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הוראות חוק זה יחולו, בשינויים המחויבים, גם על עזרה משפטית בין מדינת ישראל לבין גוף שאינו מדינה ושהוא גוף מהגופים המפורטים בתוספת הראשונה;</w:t>
      </w:r>
    </w:p>
    <w:p w:rsidR="00E17CF3" w:rsidRDefault="00E17CF3" w:rsidP="0015015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בכל מקום שבו מדובר בחוק זה ב"מדינה אחרת" </w:t>
      </w:r>
      <w:r w:rsidR="00150153">
        <w:rPr>
          <w:rStyle w:val="default"/>
          <w:rFonts w:cs="FrankRuehl" w:hint="cs"/>
          <w:rtl/>
        </w:rPr>
        <w:t>-</w:t>
      </w:r>
      <w:r>
        <w:rPr>
          <w:rStyle w:val="default"/>
          <w:rFonts w:cs="FrankRuehl" w:hint="cs"/>
          <w:rtl/>
        </w:rPr>
        <w:t xml:space="preserve"> גם גוף כאמור בפסקה </w:t>
      </w:r>
      <w:r>
        <w:rPr>
          <w:rStyle w:val="default"/>
          <w:rFonts w:cs="FrankRuehl"/>
          <w:rtl/>
        </w:rPr>
        <w:t xml:space="preserve">(1) </w:t>
      </w:r>
      <w:r>
        <w:rPr>
          <w:rStyle w:val="default"/>
          <w:rFonts w:cs="FrankRuehl" w:hint="cs"/>
          <w:rtl/>
        </w:rPr>
        <w:t>במשמע.</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בהוראות חוק זה כדי לגרוע מהסמכות לתת או לקבל עזרה משפטית לפי חוק אחר.</w:t>
      </w:r>
    </w:p>
    <w:p w:rsidR="00E17CF3" w:rsidRDefault="00E17CF3" w:rsidP="00150153">
      <w:pPr>
        <w:pStyle w:val="P00"/>
        <w:spacing w:before="72"/>
        <w:ind w:left="0" w:right="1134"/>
        <w:rPr>
          <w:rStyle w:val="default"/>
          <w:rFonts w:cs="FrankRuehl"/>
          <w:rtl/>
        </w:rPr>
      </w:pPr>
      <w:bookmarkStart w:id="5" w:name="Seif2"/>
      <w:bookmarkEnd w:id="5"/>
      <w:r>
        <w:rPr>
          <w:lang w:val="he-IL"/>
        </w:rPr>
        <w:pict>
          <v:rect id="_x0000_s1028" style="position:absolute;left:0;text-align:left;margin-left:464.5pt;margin-top:8.05pt;width:75.05pt;height:47.35pt;z-index:25161369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רשות המוסמכת לקבל בקשה לעזרה משפטית וסמכויותיה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הרשות המוסמכת לקבל בקשה לעזרה משפטית ממדינה אחרת ולהחליט בה, היא שר המשפטים (להלן </w:t>
      </w:r>
      <w:r w:rsidR="00150153">
        <w:rPr>
          <w:rStyle w:val="default"/>
          <w:rFonts w:cs="FrankRuehl" w:hint="cs"/>
          <w:rtl/>
        </w:rPr>
        <w:t>-</w:t>
      </w:r>
      <w:r>
        <w:rPr>
          <w:rStyle w:val="default"/>
          <w:rFonts w:cs="FrankRuehl" w:hint="cs"/>
          <w:rtl/>
        </w:rPr>
        <w:t xml:space="preserve"> הרשות המוסמכת).</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המוסמכת רשאית לאשר ביצוע בקשה לעזרה משפטית של מ</w:t>
      </w:r>
      <w:r>
        <w:rPr>
          <w:rStyle w:val="default"/>
          <w:rFonts w:cs="FrankRuehl"/>
          <w:rtl/>
        </w:rPr>
        <w:t>ד</w:t>
      </w:r>
      <w:r>
        <w:rPr>
          <w:rStyle w:val="default"/>
          <w:rFonts w:cs="FrankRuehl" w:hint="cs"/>
          <w:rtl/>
        </w:rPr>
        <w:t>ינה אחרת, לסרב לבקשה, לאשרה בחלקה, לדחות את ביצועה או לעכבה, להתנות על ביצועה או לדחות את החלטתה עד לקבלת מידע או חומר נוסף בקשר לבקשה מהמדינה המבקשת.</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רשאי לאצול את סמכותו לפי סעיף זה, למעט הסמכות לסרב לבקשה מטעם מדינה אחרת, לעובד ציבור, ב</w:t>
      </w:r>
      <w:r>
        <w:rPr>
          <w:rStyle w:val="default"/>
          <w:rFonts w:cs="FrankRuehl"/>
          <w:rtl/>
        </w:rPr>
        <w:t>ה</w:t>
      </w:r>
      <w:r>
        <w:rPr>
          <w:rStyle w:val="default"/>
          <w:rFonts w:cs="FrankRuehl" w:hint="cs"/>
          <w:rtl/>
        </w:rPr>
        <w:t>סכמתו של השר הממונה על אותו עובד ציבור; הודעה על אצילת סמכות תפורסם ברשומות</w:t>
      </w:r>
      <w:r>
        <w:rPr>
          <w:rStyle w:val="default"/>
          <w:sz w:val="22"/>
          <w:szCs w:val="22"/>
          <w:rtl/>
        </w:rPr>
        <w:footnoteReference w:customMarkFollows="1" w:id="2"/>
        <w:t>*</w:t>
      </w:r>
      <w:r>
        <w:rPr>
          <w:rStyle w:val="default"/>
          <w:rFonts w:cs="FrankRuehl" w:hint="cs"/>
          <w:rtl/>
        </w:rPr>
        <w:t>.</w:t>
      </w:r>
    </w:p>
    <w:p w:rsidR="00E17CF3" w:rsidRDefault="00E17CF3">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29.7pt;z-index:25161472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קשה לעזרה משפטית של מדינה אחרת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המוסמכת תדון בבקשה לעזרה משפטית של מדינה אחרת, אם נתמלאו אלה:</w:t>
      </w:r>
    </w:p>
    <w:p w:rsidR="00E17CF3" w:rsidRDefault="00E17CF3" w:rsidP="0015015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הבקשה הוגשה מטעם הרשות שנקבעה באותה מדינה כרשות מוסמכת לעניני עזרה משפטית (בחוק זה </w:t>
      </w:r>
      <w:r w:rsidR="00150153">
        <w:rPr>
          <w:rStyle w:val="default"/>
          <w:rFonts w:cs="FrankRuehl" w:hint="cs"/>
          <w:rtl/>
        </w:rPr>
        <w:t>-</w:t>
      </w:r>
      <w:r>
        <w:rPr>
          <w:rStyle w:val="default"/>
          <w:rFonts w:cs="FrankRuehl" w:hint="cs"/>
          <w:rtl/>
        </w:rPr>
        <w:t xml:space="preserve"> רשות מוסמכת ז</w:t>
      </w:r>
      <w:r>
        <w:rPr>
          <w:rStyle w:val="default"/>
          <w:rFonts w:cs="FrankRuehl"/>
          <w:rtl/>
        </w:rPr>
        <w:t>ר</w:t>
      </w:r>
      <w:r>
        <w:rPr>
          <w:rStyle w:val="default"/>
          <w:rFonts w:cs="FrankRuehl" w:hint="cs"/>
          <w:rtl/>
        </w:rPr>
        <w:t>ה);</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הודעה על קביעה כאמור נמסרה לרשות המוסמכת בישראל מטעם הרשות המוסמכת הזרה.</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היתה הבקשה מטעם גוף מהגופים המנויים בתוספת הראשונה </w:t>
      </w:r>
      <w:r w:rsidR="00150153">
        <w:rPr>
          <w:rStyle w:val="default"/>
          <w:rFonts w:cs="FrankRuehl" w:hint="cs"/>
          <w:rtl/>
        </w:rPr>
        <w:t>-</w:t>
      </w:r>
      <w:r>
        <w:rPr>
          <w:rStyle w:val="default"/>
          <w:rFonts w:cs="FrankRuehl" w:hint="cs"/>
          <w:rtl/>
        </w:rPr>
        <w:t xml:space="preserve"> הבקשה תוגש על ידי גורם מוסמך מטעמו.</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הרשות המוסמכת תדון בבקשה לעזר</w:t>
      </w:r>
      <w:r>
        <w:rPr>
          <w:rStyle w:val="default"/>
          <w:rFonts w:cs="FrankRuehl"/>
          <w:rtl/>
        </w:rPr>
        <w:t>ה</w:t>
      </w:r>
      <w:r>
        <w:rPr>
          <w:rStyle w:val="default"/>
          <w:rFonts w:cs="FrankRuehl" w:hint="cs"/>
          <w:rtl/>
        </w:rPr>
        <w:t xml:space="preserve"> משפטית בקשר לענין פלילי, אם בבקשה מפורטים גם אלה:</w:t>
      </w:r>
    </w:p>
    <w:p w:rsidR="00E17CF3" w:rsidRDefault="00E17C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 ההליך שבשלו מתבקשת העזרה;</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העובדות המהוות תשתית לחשד לביצוע העבירה נושא אותה בקשה והקשר שבין עובדות אלה לעזרה המבוקשת.</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היתה הבקשה בקשר למניעת עבירה </w:t>
      </w:r>
      <w:r w:rsidR="00150153">
        <w:rPr>
          <w:rStyle w:val="default"/>
          <w:rFonts w:cs="FrankRuehl" w:hint="cs"/>
          <w:rtl/>
        </w:rPr>
        <w:t>-</w:t>
      </w:r>
      <w:r>
        <w:rPr>
          <w:rStyle w:val="default"/>
          <w:rFonts w:cs="FrankRuehl" w:hint="cs"/>
          <w:rtl/>
        </w:rPr>
        <w:t xml:space="preserve"> לא תדון הרשות המוסמכת בבקשה, אלא אם כן</w:t>
      </w:r>
      <w:r>
        <w:rPr>
          <w:rStyle w:val="default"/>
          <w:rFonts w:cs="FrankRuehl"/>
          <w:rtl/>
        </w:rPr>
        <w:t xml:space="preserve"> </w:t>
      </w:r>
      <w:r>
        <w:rPr>
          <w:rStyle w:val="default"/>
          <w:rFonts w:cs="FrankRuehl" w:hint="cs"/>
          <w:rtl/>
        </w:rPr>
        <w:t>הוכח הקשר שבין העזרה המתבקשת לבין העובדות המהוות תשתית לבקשה.</w:t>
      </w:r>
    </w:p>
    <w:p w:rsidR="00E17CF3" w:rsidRDefault="00E17CF3">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6.95pt;z-index:25161574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ס</w:t>
                  </w:r>
                  <w:r>
                    <w:rPr>
                      <w:rFonts w:cs="Miriam" w:hint="cs"/>
                      <w:szCs w:val="18"/>
                      <w:rtl/>
                    </w:rPr>
                    <w:t>ירוב לבקשה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רשאי לסרב לבקשה, אם התקיים אחד מאלה:</w:t>
      </w:r>
    </w:p>
    <w:p w:rsidR="00E17CF3" w:rsidRDefault="00E17C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הפעולה עלולה לפגוע בריבונותה של מדינת ישראל, בבטחונה, בתקנת הציבור, בשלום הציבור או בבטחונו, או בענין חיוני אחר של המדינה;</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הבקשה </w:t>
      </w:r>
      <w:r>
        <w:rPr>
          <w:rStyle w:val="default"/>
          <w:rFonts w:cs="FrankRuehl"/>
          <w:rtl/>
        </w:rPr>
        <w:t>ל</w:t>
      </w:r>
      <w:r>
        <w:rPr>
          <w:rStyle w:val="default"/>
          <w:rFonts w:cs="FrankRuehl" w:hint="cs"/>
          <w:rtl/>
        </w:rPr>
        <w:t>עזרה משפטית היא בשל עבירה בעלת אופי מדיני או בשל עבירה אחרת הקשורה לעבירה בעלת אופי מדיני;</w:t>
      </w:r>
    </w:p>
    <w:p w:rsidR="00E17CF3" w:rsidRDefault="00E17C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הבקשה לעזרה משפטית קשורה להליך שמטרתו לפגוע באדם בשל דעותיו הפוליטיות או בשל מוצאו, או בשל השתייכותו לגזע, לאום, דת, מין או קבוצה חברתית מסוימים;</w:t>
      </w:r>
    </w:p>
    <w:p w:rsidR="00E17CF3" w:rsidRDefault="00E17CF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הבקשה לעזר</w:t>
      </w:r>
      <w:r>
        <w:rPr>
          <w:rStyle w:val="default"/>
          <w:rFonts w:cs="FrankRuehl"/>
          <w:rtl/>
        </w:rPr>
        <w:t>ה</w:t>
      </w:r>
      <w:r>
        <w:rPr>
          <w:rStyle w:val="default"/>
          <w:rFonts w:cs="FrankRuehl" w:hint="cs"/>
          <w:rtl/>
        </w:rPr>
        <w:t xml:space="preserve"> משפטית היא בשל עבירה צבאית או בשל עבירה פיסקאלית;</w:t>
      </w:r>
    </w:p>
    <w:p w:rsidR="00E17CF3" w:rsidRDefault="00E17CF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הבקשה לעזרה משפטית היא בענין פלילי ולא ניתן, על פי הדין בישראל, לבצע פעולה הדומה לפעולה המבוקשת;</w:t>
      </w:r>
    </w:p>
    <w:p w:rsidR="00E17CF3" w:rsidRDefault="00E17CF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המדינה המבקשת נמנעת מלבצע פעולות דומות לבקשת מדינת ישראל או אזרח ישראלי, או אינה מעניקה להם הקלות כ</w:t>
      </w:r>
      <w:r>
        <w:rPr>
          <w:rStyle w:val="default"/>
          <w:rFonts w:cs="FrankRuehl"/>
          <w:rtl/>
        </w:rPr>
        <w:t>ה</w:t>
      </w:r>
      <w:r>
        <w:rPr>
          <w:rStyle w:val="default"/>
          <w:rFonts w:cs="FrankRuehl" w:hint="cs"/>
          <w:rtl/>
        </w:rPr>
        <w:t>קלות המוענקות לפי חוק זה;</w:t>
      </w:r>
    </w:p>
    <w:p w:rsidR="00E17CF3" w:rsidRDefault="00E17CF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עשיית הפעולה כרוכה בנטל בלתי סביר על המדינה.</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סירב שר המשפטים לבקשת העזרה המשפטית או לעשיית פעולה על פיה, יודיע למדינה המבקשת את עילות הסירוב.</w:t>
      </w:r>
    </w:p>
    <w:p w:rsidR="00E17CF3" w:rsidRDefault="00E17CF3">
      <w:pPr>
        <w:pStyle w:val="P02"/>
        <w:spacing w:before="72"/>
        <w:ind w:left="1021" w:right="1134"/>
        <w:rPr>
          <w:rStyle w:val="default"/>
          <w:rFonts w:cs="FrankRuehl" w:hint="cs"/>
          <w:rtl/>
        </w:rPr>
      </w:pPr>
      <w:bookmarkStart w:id="8" w:name="Seif5"/>
      <w:bookmarkEnd w:id="8"/>
      <w:r>
        <w:rPr>
          <w:lang w:val="he-IL"/>
        </w:rPr>
        <w:pict>
          <v:rect id="_x0000_s1031" style="position:absolute;left:0;text-align:left;margin-left:464.5pt;margin-top:8.05pt;width:75.05pt;height:32pt;z-index:25161676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ד</w:t>
                  </w:r>
                  <w:r>
                    <w:rPr>
                      <w:rFonts w:cs="Miriam" w:hint="cs"/>
                      <w:szCs w:val="18"/>
                      <w:rtl/>
                    </w:rPr>
                    <w:t xml:space="preserve">חיית מועד </w:t>
                  </w:r>
                  <w:r>
                    <w:rPr>
                      <w:rFonts w:cs="Miriam"/>
                      <w:szCs w:val="18"/>
                      <w:rtl/>
                    </w:rPr>
                    <w:t>ב</w:t>
                  </w:r>
                  <w:r>
                    <w:rPr>
                      <w:rFonts w:cs="Miriam" w:hint="cs"/>
                      <w:szCs w:val="18"/>
                      <w:rtl/>
                    </w:rPr>
                    <w:t>יצוע בקשה לעזרה משפטית או עיכוב ביצועה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הרשות המוסמכת רשאית לדחות את מועד עשייתה של פעולה לעזרה משפטית, אם</w:t>
      </w:r>
      <w:r>
        <w:rPr>
          <w:rStyle w:val="default"/>
          <w:rFonts w:cs="FrankRuehl"/>
          <w:rtl/>
        </w:rPr>
        <w:t xml:space="preserve"> </w:t>
      </w:r>
      <w:r>
        <w:rPr>
          <w:rStyle w:val="default"/>
          <w:rFonts w:cs="FrankRuehl" w:hint="cs"/>
          <w:rtl/>
        </w:rPr>
        <w:t xml:space="preserve">עשייתה עלולה </w:t>
      </w:r>
      <w:r w:rsidR="00150153">
        <w:rPr>
          <w:rStyle w:val="default"/>
          <w:rFonts w:cs="FrankRuehl"/>
          <w:rtl/>
        </w:rPr>
        <w:t>–</w:t>
      </w:r>
    </w:p>
    <w:p w:rsidR="00E17CF3" w:rsidRDefault="00E17CF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להפריע לניהול ענין פלילי תלוי ועומד;</w:t>
      </w:r>
    </w:p>
    <w:p w:rsidR="00E17CF3" w:rsidRDefault="00E17CF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לפגוע פגיעה בלתי סבירה בהליך שיפוטי אחר;</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החליטה הרשות המוסמכת לדחות את מועד עשייתה של פעולה לעזרה משפטית כאמור בפסקה (1), תימסר על כך הודעה למדינה המבקשת, תוך ציון</w:t>
      </w:r>
      <w:r>
        <w:rPr>
          <w:rStyle w:val="default"/>
          <w:rFonts w:cs="FrankRuehl"/>
          <w:rtl/>
        </w:rPr>
        <w:t xml:space="preserve"> </w:t>
      </w:r>
      <w:r>
        <w:rPr>
          <w:rStyle w:val="default"/>
          <w:rFonts w:cs="FrankRuehl" w:hint="cs"/>
          <w:rtl/>
        </w:rPr>
        <w:t>המועד המשוער שבו ניתן יהיה לבצע את הפעולה, והפעולה לא תיעשה אלא אם כן הודיעה המדינה המבקשת שהיא מעונינת בעשייתה במועד שנקבע.</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מצאה הרשות המוסמכת כי התשתית הראייתית לבקשת העזרה המשפטית בענין פלילי אינה מאפשרת, על פי הדין בישראל, ביצוע פעולה הדומה לפעול</w:t>
      </w:r>
      <w:r>
        <w:rPr>
          <w:rStyle w:val="default"/>
          <w:rFonts w:cs="FrankRuehl"/>
          <w:rtl/>
        </w:rPr>
        <w:t>ה</w:t>
      </w:r>
      <w:r>
        <w:rPr>
          <w:rStyle w:val="default"/>
          <w:rFonts w:cs="FrankRuehl" w:hint="cs"/>
          <w:rtl/>
        </w:rPr>
        <w:t xml:space="preserve"> המבוקשת, רשאית הרשות המוסמכת לעכב את עשיית הפעולה עד להשלמת התשתית הראייתית; החליטה הרשות המוסמכת לעכב את עשיית הפעולה, תימסר על כך הודעה למדינה המבקשת והפעולה לא תיעשה עד להשלמת התשתית הראייתית.</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רשאי לדחות את מועד עשייתה של פעולה לעזרה מש</w:t>
      </w:r>
      <w:r>
        <w:rPr>
          <w:rStyle w:val="default"/>
          <w:rFonts w:cs="FrankRuehl"/>
          <w:rtl/>
        </w:rPr>
        <w:t>פ</w:t>
      </w:r>
      <w:r>
        <w:rPr>
          <w:rStyle w:val="default"/>
          <w:rFonts w:cs="FrankRuehl" w:hint="cs"/>
          <w:rtl/>
        </w:rPr>
        <w:t>טית בענין פלילי או לעכב את עשייתה, אם התקיימו הנסיבות המפורטות בסעיפים קטנים (א) או (ב).</w:t>
      </w:r>
    </w:p>
    <w:p w:rsidR="00E17CF3" w:rsidRDefault="00E17CF3" w:rsidP="00150153">
      <w:pPr>
        <w:pStyle w:val="P00"/>
        <w:spacing w:before="72"/>
        <w:ind w:left="0" w:right="1134"/>
        <w:rPr>
          <w:rStyle w:val="default"/>
          <w:rFonts w:cs="FrankRuehl"/>
          <w:rtl/>
        </w:rPr>
      </w:pPr>
      <w:bookmarkStart w:id="9" w:name="Seif6"/>
      <w:bookmarkEnd w:id="9"/>
      <w:r>
        <w:rPr>
          <w:lang w:val="he-IL"/>
        </w:rPr>
        <w:pict>
          <v:rect id="_x0000_s1032" style="position:absolute;left:0;text-align:left;margin-left:464.5pt;margin-top:8.05pt;width:75.05pt;height:16pt;z-index:25161779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יצוע בקשה לעזרה משפטית</w:t>
                  </w:r>
                </w:p>
              </w:txbxContent>
            </v:textbox>
            <w10:anchorlock/>
          </v:rect>
        </w:pict>
      </w:r>
      <w:r>
        <w:rPr>
          <w:rStyle w:val="big-number"/>
          <w:rtl/>
        </w:rPr>
        <w:t>7.</w:t>
      </w:r>
      <w:r>
        <w:rPr>
          <w:rStyle w:val="big-number"/>
          <w:rtl/>
        </w:rPr>
        <w:tab/>
      </w:r>
      <w:r>
        <w:rPr>
          <w:rStyle w:val="default"/>
          <w:rFonts w:cs="FrankRuehl"/>
          <w:rtl/>
        </w:rPr>
        <w:t>א</w:t>
      </w:r>
      <w:r>
        <w:rPr>
          <w:rStyle w:val="default"/>
          <w:rFonts w:cs="FrankRuehl" w:hint="cs"/>
          <w:rtl/>
        </w:rPr>
        <w:t xml:space="preserve">ישרה הרשות המוסמכת בקשה לעזרה משפטית של מדינה אחרת, תעביר את הבקשה לביצוע כפי שנקבע בחוק זה, ואת תוצאות הביצוע תעביר למדינה המבקשת; לא ניתן היה לבצע את הבקשה </w:t>
      </w:r>
      <w:r w:rsidR="00150153">
        <w:rPr>
          <w:rStyle w:val="default"/>
          <w:rFonts w:cs="FrankRuehl" w:hint="cs"/>
          <w:rtl/>
        </w:rPr>
        <w:t>-</w:t>
      </w:r>
      <w:r>
        <w:rPr>
          <w:rStyle w:val="default"/>
          <w:rFonts w:cs="FrankRuehl" w:hint="cs"/>
          <w:rtl/>
        </w:rPr>
        <w:t xml:space="preserve"> ת</w:t>
      </w:r>
      <w:r>
        <w:rPr>
          <w:rStyle w:val="default"/>
          <w:rFonts w:cs="FrankRuehl"/>
          <w:rtl/>
        </w:rPr>
        <w:t>מ</w:t>
      </w:r>
      <w:r>
        <w:rPr>
          <w:rStyle w:val="default"/>
          <w:rFonts w:cs="FrankRuehl" w:hint="cs"/>
          <w:rtl/>
        </w:rPr>
        <w:t>סור הרשות המוסמכת הודעה מנומקת על כך למדינה המבקשת.</w:t>
      </w:r>
    </w:p>
    <w:p w:rsidR="00E17CF3" w:rsidRDefault="00E17CF3">
      <w:pPr>
        <w:pStyle w:val="P00"/>
        <w:spacing w:before="72"/>
        <w:ind w:left="0" w:right="1134"/>
        <w:rPr>
          <w:rStyle w:val="default"/>
          <w:rFonts w:cs="FrankRuehl"/>
          <w:rtl/>
        </w:rPr>
      </w:pPr>
      <w:bookmarkStart w:id="10" w:name="Seif7"/>
      <w:bookmarkEnd w:id="10"/>
      <w:r>
        <w:rPr>
          <w:lang w:val="he-IL"/>
        </w:rPr>
        <w:pict>
          <v:rect id="_x0000_s1033" style="position:absolute;left:0;text-align:left;margin-left:464.5pt;margin-top:8.05pt;width:75.05pt;height:23.25pt;z-index:25161881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כ</w:t>
                  </w:r>
                  <w:r>
                    <w:rPr>
                      <w:rFonts w:cs="Miriam" w:hint="cs"/>
                      <w:szCs w:val="18"/>
                      <w:rtl/>
                    </w:rPr>
                    <w:t>פיפות להוראות הדין</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פעולה בישראל על פי בקשה לעזרה משפטית של מדינה אחרת, תיעשה בדרך שנעשית פעולה מסוגה בישראל, ויחולו עליה הוראות הדין החלות בישראל על פעולה מסוגה, אלא אם כן נקבע אחרת בחוק זה או על פיו.</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תיעשה</w:t>
      </w:r>
      <w:r>
        <w:rPr>
          <w:rStyle w:val="default"/>
          <w:rFonts w:cs="FrankRuehl"/>
          <w:rtl/>
        </w:rPr>
        <w:t xml:space="preserve"> </w:t>
      </w:r>
      <w:r>
        <w:rPr>
          <w:rStyle w:val="default"/>
          <w:rFonts w:cs="FrankRuehl" w:hint="cs"/>
          <w:rtl/>
        </w:rPr>
        <w:t>פעולה בישראל על פי בקשה לעזרה משפטית של מדינה אחרת, אלא אם כן הפעולה מותרת על פי הדין בישראל.</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הפעולה המבוקשת תיעשה בדרך התואמת את בקשתה של המדינה המבקשת, כל עוד מותרת הפעולה על פי הדין בישראל.</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היתה הפעולה המבוקשת בקשר לענין פלילי, יחולו הוראות ח</w:t>
      </w:r>
      <w:r>
        <w:rPr>
          <w:rStyle w:val="default"/>
          <w:rFonts w:cs="FrankRuehl"/>
          <w:rtl/>
        </w:rPr>
        <w:t>ו</w:t>
      </w:r>
      <w:r>
        <w:rPr>
          <w:rStyle w:val="default"/>
          <w:rFonts w:cs="FrankRuehl" w:hint="cs"/>
          <w:rtl/>
        </w:rPr>
        <w:t>ק זה כאילו העבירה שלגביה מבקשים את הפעולה נעשתה בישראל.</w:t>
      </w:r>
    </w:p>
    <w:p w:rsidR="00E17CF3" w:rsidRDefault="00E17CF3">
      <w:pPr>
        <w:pStyle w:val="P00"/>
        <w:spacing w:before="72"/>
        <w:ind w:left="0" w:right="1134"/>
        <w:rPr>
          <w:rStyle w:val="default"/>
          <w:rFonts w:cs="FrankRuehl"/>
          <w:rtl/>
        </w:rPr>
      </w:pPr>
      <w:bookmarkStart w:id="11" w:name="Seif8"/>
      <w:bookmarkEnd w:id="11"/>
      <w:r>
        <w:rPr>
          <w:lang w:val="he-IL"/>
        </w:rPr>
        <w:pict>
          <v:rect id="_x0000_s1034" style="position:absolute;left:0;text-align:left;margin-left:464.5pt;margin-top:8.05pt;width:75.05pt;height:22.95pt;z-index:25161984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ס</w:t>
                  </w:r>
                  <w:r>
                    <w:rPr>
                      <w:rFonts w:cs="Miriam" w:hint="cs"/>
                      <w:szCs w:val="18"/>
                      <w:rtl/>
                    </w:rPr>
                    <w:t>מכות בית משפט ורשות שלטונית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המשפט המוסמך לעשות פעולה לפי חוק זה, הוא בית משפט השלום, וזאת גם אם הפעולה המבוקשת אינה בתחום סמכויותיו, אלא אם כן נאמר בחוק זה אחרת.</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הסמכות לעשות כל פעול</w:t>
      </w:r>
      <w:r>
        <w:rPr>
          <w:rStyle w:val="default"/>
          <w:rFonts w:cs="FrankRuehl"/>
          <w:rtl/>
        </w:rPr>
        <w:t>ה</w:t>
      </w:r>
      <w:r>
        <w:rPr>
          <w:rStyle w:val="default"/>
          <w:rFonts w:cs="FrankRuehl" w:hint="cs"/>
          <w:rtl/>
        </w:rPr>
        <w:t xml:space="preserve"> הנדרשת לפי חוק זה לשם מתן עזרה משפטית למדינה אחרת נתונה לכל רשות שלטונית, כשהפעולה היא מסוג הפעולות שהיא מוסמכת לעשותן; לא תיעשה כל פעולה על ידי רשות שלטונית לשם מתן עזרה משפטית למדינה אחרת, שהיא מסוג הפעולות שהרשות אינה מוסמכת לעשותן לפי הדין בישראל.</w:t>
      </w:r>
    </w:p>
    <w:p w:rsidR="00E17CF3" w:rsidRDefault="00E17CF3">
      <w:pPr>
        <w:pStyle w:val="P00"/>
        <w:spacing w:before="72"/>
        <w:ind w:left="0" w:right="1134"/>
        <w:rPr>
          <w:rStyle w:val="default"/>
          <w:rFonts w:cs="FrankRuehl"/>
          <w:rtl/>
        </w:rPr>
      </w:pPr>
      <w:bookmarkStart w:id="12" w:name="Seif9"/>
      <w:bookmarkEnd w:id="12"/>
      <w:r>
        <w:rPr>
          <w:lang w:val="he-IL"/>
        </w:rPr>
        <w:pict>
          <v:rect id="_x0000_s1035" style="position:absolute;left:0;text-align:left;margin-left:464.5pt;margin-top:8.05pt;width:75.05pt;height:17.95pt;z-index:25162086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ש</w:t>
                  </w:r>
                  <w:r>
                    <w:rPr>
                      <w:rFonts w:cs="Miriam" w:hint="cs"/>
                      <w:szCs w:val="18"/>
                      <w:rtl/>
                    </w:rPr>
                    <w:t xml:space="preserve">ימוש ייחודי </w:t>
                  </w:r>
                  <w:r>
                    <w:rPr>
                      <w:rFonts w:cs="Miriam"/>
                      <w:szCs w:val="18"/>
                      <w:rtl/>
                    </w:rPr>
                    <w:t>ב</w:t>
                  </w:r>
                  <w:r>
                    <w:rPr>
                      <w:rFonts w:cs="Miriam" w:hint="cs"/>
                      <w:szCs w:val="18"/>
                      <w:rtl/>
                    </w:rPr>
                    <w:t>רא</w:t>
                  </w:r>
                  <w:r>
                    <w:rPr>
                      <w:rFonts w:cs="Miriam"/>
                      <w:szCs w:val="18"/>
                      <w:rtl/>
                    </w:rPr>
                    <w:t>י</w:t>
                  </w:r>
                  <w:r>
                    <w:rPr>
                      <w:rFonts w:cs="Miriam" w:hint="cs"/>
                      <w:szCs w:val="18"/>
                      <w:rtl/>
                    </w:rPr>
                    <w:t>ות</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א יועברו ראיות או מידע שהושגו בישראל לפי בקשה לעזרה משפטית של מדינה אחרת, בקשר לענין פלילי, אלא לאחר שקיבלה הרשות המוסמכת הבטחה של המדינה המבקשת, שהראיות והמידע ישמשו רק בענין הפלילי שבשלו הם נתבקשו וכי לא ייעשה בהם שימוש אחר, אלא על פי אישור מראש של ה</w:t>
      </w:r>
      <w:r>
        <w:rPr>
          <w:rStyle w:val="default"/>
          <w:rFonts w:cs="FrankRuehl"/>
          <w:rtl/>
        </w:rPr>
        <w:t>ר</w:t>
      </w:r>
      <w:r>
        <w:rPr>
          <w:rStyle w:val="default"/>
          <w:rFonts w:cs="FrankRuehl" w:hint="cs"/>
          <w:rtl/>
        </w:rPr>
        <w:t>שות המוסמכת בישראל.</w:t>
      </w:r>
    </w:p>
    <w:p w:rsidR="00E17CF3" w:rsidRDefault="00E17CF3">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8pt;z-index:25162188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ש</w:t>
                  </w:r>
                  <w:r>
                    <w:rPr>
                      <w:rFonts w:cs="Miriam" w:hint="cs"/>
                      <w:szCs w:val="18"/>
                      <w:rtl/>
                    </w:rPr>
                    <w:t>מירת סודיות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המוסמכת תשמור על סודיות בקשה לעזרה משפטית של מדינה אחרת בענין פלילי ועל סודיות תוצאותיה, אם נתבקשה לעשות זאת ובכפוף להוראות הדין בישראל.</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ניתן לבצע את הבקשה תוך שמירה על סודיות, תודיע זאת הרשות המוסמכת למדינה המבק</w:t>
      </w:r>
      <w:r>
        <w:rPr>
          <w:rStyle w:val="default"/>
          <w:rFonts w:cs="FrankRuehl"/>
          <w:rtl/>
        </w:rPr>
        <w:t>ש</w:t>
      </w:r>
      <w:r>
        <w:rPr>
          <w:rStyle w:val="default"/>
          <w:rFonts w:cs="FrankRuehl" w:hint="cs"/>
          <w:rtl/>
        </w:rPr>
        <w:t xml:space="preserve">ת והבקשה לא תבוצע אלא באישורה של אותה מדינה; לענין זה, "בקשה לעזרה משפטית" </w:t>
      </w:r>
      <w:r w:rsidR="00150153">
        <w:rPr>
          <w:rStyle w:val="default"/>
          <w:rFonts w:cs="FrankRuehl" w:hint="cs"/>
          <w:rtl/>
        </w:rPr>
        <w:t>-</w:t>
      </w:r>
      <w:r>
        <w:rPr>
          <w:rStyle w:val="default"/>
          <w:rFonts w:cs="FrankRuehl" w:hint="cs"/>
          <w:rtl/>
        </w:rPr>
        <w:t xml:space="preserve"> לרבות תוכנה או מידע לגביה, וכן המסמכים והמידע המצורפים לה.</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הרשות המוסמכת רשאית להתנות את ההעברה של ראיות או של מידע בקשר לענין פלילי, בקבלת התחייבות מספקת מהמדינה המבקשת שהי</w:t>
      </w:r>
      <w:r>
        <w:rPr>
          <w:rStyle w:val="default"/>
          <w:rFonts w:cs="FrankRuehl"/>
          <w:rtl/>
        </w:rPr>
        <w:t>א</w:t>
      </w:r>
      <w:r>
        <w:rPr>
          <w:rStyle w:val="default"/>
          <w:rFonts w:cs="FrankRuehl" w:hint="cs"/>
          <w:rtl/>
        </w:rPr>
        <w:t xml:space="preserve"> תחיל לגביהם את הוראות הסודיות החלות באותה מדינה לגבי ראיות או מידע מסוגם, לרבות בענין הגנה על פרטיותו של צד שלישי, ששמו או ענינו מעורב בראיות או במידע המועברים.</w:t>
      </w:r>
    </w:p>
    <w:p w:rsidR="00E17CF3" w:rsidRDefault="00E17CF3">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14.15pt;z-index:25162291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 xml:space="preserve">וראות סודיות </w:t>
                  </w:r>
                  <w:r>
                    <w:rPr>
                      <w:rFonts w:cs="Miriam"/>
                      <w:szCs w:val="18"/>
                      <w:rtl/>
                    </w:rPr>
                    <w:t>ש</w:t>
                  </w:r>
                  <w:r>
                    <w:rPr>
                      <w:rFonts w:cs="Miriam" w:hint="cs"/>
                      <w:szCs w:val="18"/>
                      <w:rtl/>
                    </w:rPr>
                    <w:t>בדין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המוסמכת רשאית, לשם ביצוע הוראות חוק זה, להורות שיועבר מידע למדינה אחרת בענין פ</w:t>
      </w:r>
      <w:r>
        <w:rPr>
          <w:rStyle w:val="default"/>
          <w:rFonts w:cs="FrankRuehl"/>
          <w:rtl/>
        </w:rPr>
        <w:t>ל</w:t>
      </w:r>
      <w:r>
        <w:rPr>
          <w:rStyle w:val="default"/>
          <w:rFonts w:cs="FrankRuehl" w:hint="cs"/>
          <w:rtl/>
        </w:rPr>
        <w:t>ילי, אם רשות בישראל, מסוגה של הרשות במדינה המבקשת לקבל את המידע, היתה רשאית לקבל מידע כאמור.</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להוראות חוק זה, יחולו הוראות סעיף קטן (א), על אף הוראות כל דין בענין סודיות מידע או הגבלה על מסירת מידע.</w:t>
      </w:r>
    </w:p>
    <w:p w:rsidR="00E17CF3" w:rsidRDefault="00E17CF3">
      <w:pPr>
        <w:pStyle w:val="P00"/>
        <w:spacing w:before="72"/>
        <w:ind w:left="0" w:right="1134"/>
        <w:rPr>
          <w:rStyle w:val="default"/>
          <w:rFonts w:cs="FrankRuehl"/>
          <w:rtl/>
        </w:rPr>
      </w:pPr>
      <w:bookmarkStart w:id="15" w:name="Seif12"/>
      <w:bookmarkEnd w:id="15"/>
      <w:r>
        <w:rPr>
          <w:lang w:val="he-IL"/>
        </w:rPr>
        <w:pict>
          <v:rect id="_x0000_s1038" style="position:absolute;left:0;text-align:left;margin-left:464.5pt;margin-top:8.05pt;width:75.05pt;height:29.5pt;z-index:25162393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ת</w:t>
                  </w:r>
                  <w:r>
                    <w:rPr>
                      <w:rFonts w:cs="Miriam" w:hint="cs"/>
                      <w:szCs w:val="18"/>
                      <w:rtl/>
                    </w:rPr>
                    <w:t>וקפן של תקנות בענין הסכמים בין-לאומיים מסוימים</w:t>
                  </w:r>
                </w:p>
              </w:txbxContent>
            </v:textbox>
            <w10:anchorlock/>
          </v:rect>
        </w:pict>
      </w:r>
      <w:r>
        <w:rPr>
          <w:rStyle w:val="big-number"/>
          <w:rtl/>
        </w:rPr>
        <w:t>13.</w:t>
      </w:r>
      <w:r>
        <w:rPr>
          <w:rStyle w:val="big-number"/>
          <w:rtl/>
        </w:rPr>
        <w:tab/>
      </w:r>
      <w:r>
        <w:rPr>
          <w:rStyle w:val="default"/>
          <w:rFonts w:cs="FrankRuehl"/>
          <w:rtl/>
        </w:rPr>
        <w:t>נ</w:t>
      </w:r>
      <w:r>
        <w:rPr>
          <w:rStyle w:val="default"/>
          <w:rFonts w:cs="FrankRuehl" w:hint="cs"/>
          <w:rtl/>
        </w:rPr>
        <w:t>קבעו בהסכם בין-לאומי שמדינת ישראל צד לו,</w:t>
      </w:r>
      <w:r>
        <w:rPr>
          <w:rStyle w:val="default"/>
          <w:rFonts w:cs="FrankRuehl"/>
          <w:rtl/>
        </w:rPr>
        <w:t xml:space="preserve"> </w:t>
      </w:r>
      <w:r>
        <w:rPr>
          <w:rStyle w:val="default"/>
          <w:rFonts w:cs="FrankRuehl" w:hint="cs"/>
          <w:rtl/>
        </w:rPr>
        <w:t>הוראות בענינים המפורטים להלן והותקנו תקנות לביצוען, יהיה להן תוקף של דין על אף האמור בחוק זה או בכל חוק אחר:</w:t>
      </w:r>
    </w:p>
    <w:p w:rsidR="00E17CF3" w:rsidRDefault="00E17CF3">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המצאת מסמכים, הוכחת תוכנם, אימותם ואישורם;</w:t>
      </w:r>
    </w:p>
    <w:p w:rsidR="00E17CF3" w:rsidRDefault="00E17CF3">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גביית עדות, הצגת מסמכים;</w:t>
      </w:r>
    </w:p>
    <w:p w:rsidR="00E17CF3" w:rsidRDefault="00E17CF3">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אורך התקופה הקבועה בסעיף 26(א)(1) סיפה</w:t>
      </w:r>
      <w:r>
        <w:rPr>
          <w:rStyle w:val="default"/>
          <w:rFonts w:cs="FrankRuehl"/>
          <w:rtl/>
        </w:rPr>
        <w:t>;</w:t>
      </w:r>
    </w:p>
    <w:p w:rsidR="00E17CF3" w:rsidRDefault="00E17CF3">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מתן סעד משפטי, ללא תשלום, לאזרחים של מדינות אחרות או לתושביהן;</w:t>
      </w:r>
    </w:p>
    <w:p w:rsidR="00E17CF3" w:rsidRDefault="00E17CF3">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פטור מאגרות בית משפט, ממס בולים ומתשלומים אחרים בשל פעולות המבוצעות מכוח חוק זה, או הכרוכות באכיפת פסקי דין חוץ;</w:t>
      </w:r>
    </w:p>
    <w:p w:rsidR="00E17CF3" w:rsidRDefault="00E17CF3">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פטור לאזרחים של מדינות אחרות או לתושביהן ממתן ערובה לכושר פירעון, </w:t>
      </w:r>
      <w:r>
        <w:rPr>
          <w:rStyle w:val="default"/>
          <w:rFonts w:cs="FrankRuehl"/>
          <w:rtl/>
        </w:rPr>
        <w:t>ב</w:t>
      </w:r>
      <w:r>
        <w:rPr>
          <w:rStyle w:val="default"/>
          <w:rFonts w:cs="FrankRuehl" w:hint="cs"/>
          <w:rtl/>
        </w:rPr>
        <w:t>תובענות, בערעורים ובבקשות לאכיפת פסקי דין חוץ.</w:t>
      </w:r>
    </w:p>
    <w:p w:rsidR="00E17CF3" w:rsidRDefault="00E17CF3">
      <w:pPr>
        <w:pStyle w:val="medium2-header"/>
        <w:keepLines w:val="0"/>
        <w:spacing w:before="72"/>
        <w:ind w:left="0" w:right="1134"/>
        <w:rPr>
          <w:noProof/>
          <w:sz w:val="20"/>
          <w:rtl/>
        </w:rPr>
      </w:pPr>
      <w:bookmarkStart w:id="16" w:name="med2"/>
      <w:bookmarkEnd w:id="16"/>
      <w:r>
        <w:rPr>
          <w:noProof/>
          <w:sz w:val="20"/>
          <w:rtl/>
        </w:rPr>
        <w:t>פ</w:t>
      </w:r>
      <w:r>
        <w:rPr>
          <w:rFonts w:hint="cs"/>
          <w:noProof/>
          <w:sz w:val="20"/>
          <w:rtl/>
        </w:rPr>
        <w:t>רק ג': סוגי פעולות עזרה משפטית</w:t>
      </w:r>
    </w:p>
    <w:p w:rsidR="00E17CF3" w:rsidRDefault="00E17CF3" w:rsidP="00150153">
      <w:pPr>
        <w:pStyle w:val="header-2"/>
        <w:ind w:left="0" w:right="1134"/>
        <w:rPr>
          <w:rtl/>
        </w:rPr>
      </w:pPr>
      <w:bookmarkStart w:id="17" w:name="hed20"/>
      <w:bookmarkEnd w:id="17"/>
      <w:r>
        <w:rPr>
          <w:rtl/>
        </w:rPr>
        <w:t>ס</w:t>
      </w:r>
      <w:r>
        <w:rPr>
          <w:rFonts w:hint="cs"/>
          <w:rtl/>
        </w:rPr>
        <w:t>ימן 1</w:t>
      </w:r>
      <w:r w:rsidR="00150153">
        <w:rPr>
          <w:rFonts w:hint="cs"/>
          <w:rtl/>
        </w:rPr>
        <w:t>:</w:t>
      </w:r>
      <w:r>
        <w:rPr>
          <w:rFonts w:hint="cs"/>
          <w:rtl/>
        </w:rPr>
        <w:t xml:space="preserve"> המצאת מסמכים</w:t>
      </w:r>
    </w:p>
    <w:p w:rsidR="00E17CF3" w:rsidRDefault="00E17CF3">
      <w:pPr>
        <w:pStyle w:val="P00"/>
        <w:spacing w:before="72"/>
        <w:ind w:left="0" w:right="1134"/>
        <w:rPr>
          <w:rStyle w:val="default"/>
          <w:rFonts w:cs="FrankRuehl"/>
          <w:rtl/>
        </w:rPr>
      </w:pPr>
      <w:bookmarkStart w:id="18" w:name="Seif13"/>
      <w:bookmarkEnd w:id="18"/>
      <w:r>
        <w:rPr>
          <w:lang w:val="he-IL"/>
        </w:rPr>
        <w:pict>
          <v:rect id="_x0000_s1039" style="position:absolute;left:0;text-align:left;margin-left:464.5pt;margin-top:8.05pt;width:75.05pt;height:16pt;z-index:25162496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 xml:space="preserve">מצאת מסמך </w:t>
                  </w:r>
                  <w:r>
                    <w:rPr>
                      <w:rFonts w:cs="Miriam"/>
                      <w:szCs w:val="18"/>
                      <w:rtl/>
                    </w:rPr>
                    <w:t>מ</w:t>
                  </w:r>
                  <w:r>
                    <w:rPr>
                      <w:rFonts w:cs="Miriam" w:hint="cs"/>
                      <w:szCs w:val="18"/>
                      <w:rtl/>
                    </w:rPr>
                    <w:t>שפטי זר בישראל</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המוסמכת רשאית להמציא בישראל מסמך משפטי זר; כן רשאית היא, בכפוף לתנאים שתקבע לענין זה, לאשר למדינה המבקשת להמציא ישירות לנמען מסמך משפטי.</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מסמך משפטי זר בקשר להליך פלילי, יומצא בצירוף הודעה המפרטת את כל אלה:</w:t>
      </w:r>
    </w:p>
    <w:p w:rsidR="00E17CF3" w:rsidRDefault="00E17C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 המצאת המסמך אינה יוצרת חבות על פי דיני מדינת ישראל להיענות לאמור במסמך; ואולם ייתכן שלהמצאה יש השלכות משפטיות במדינה שביקשה את ההמצאה;</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 אם המסמך שהומצא הוא הזמנה לחקירה, למ</w:t>
      </w:r>
      <w:r>
        <w:rPr>
          <w:rStyle w:val="default"/>
          <w:rFonts w:cs="FrankRuehl"/>
          <w:rtl/>
        </w:rPr>
        <w:t>ש</w:t>
      </w:r>
      <w:r>
        <w:rPr>
          <w:rStyle w:val="default"/>
          <w:rFonts w:cs="FrankRuehl" w:hint="cs"/>
          <w:rtl/>
        </w:rPr>
        <w:t>פט או למתן עדות במדינה האחרת, יכול שהזכויות והחסינויות העומדות לנמען לפי דיני מדינת ישראל כנחקר, כנאשם או כעד, לא יעמדו לו כלל במדינה האחרת או שלא יעמדו לו באותה מידה שהן קיימות לפי הדין בישראל.</w:t>
      </w:r>
    </w:p>
    <w:p w:rsidR="00E17CF3" w:rsidRDefault="00E17CF3" w:rsidP="00150153">
      <w:pPr>
        <w:pStyle w:val="header-2"/>
        <w:ind w:left="0" w:right="1134"/>
        <w:rPr>
          <w:rtl/>
        </w:rPr>
      </w:pPr>
      <w:bookmarkStart w:id="19" w:name="hed21"/>
      <w:bookmarkEnd w:id="19"/>
      <w:r>
        <w:rPr>
          <w:rtl/>
        </w:rPr>
        <w:t>ס</w:t>
      </w:r>
      <w:r>
        <w:rPr>
          <w:rFonts w:hint="cs"/>
          <w:rtl/>
        </w:rPr>
        <w:t>ימן 2</w:t>
      </w:r>
      <w:r w:rsidR="00150153">
        <w:rPr>
          <w:rFonts w:hint="cs"/>
          <w:rtl/>
        </w:rPr>
        <w:t>:</w:t>
      </w:r>
      <w:r>
        <w:rPr>
          <w:rFonts w:hint="cs"/>
          <w:rtl/>
        </w:rPr>
        <w:t xml:space="preserve"> גביית ראיות</w:t>
      </w:r>
    </w:p>
    <w:p w:rsidR="00E17CF3" w:rsidRDefault="00E17CF3">
      <w:pPr>
        <w:pStyle w:val="P00"/>
        <w:spacing w:before="72"/>
        <w:ind w:left="0" w:right="1134"/>
        <w:rPr>
          <w:rStyle w:val="default"/>
          <w:rFonts w:cs="FrankRuehl"/>
          <w:rtl/>
        </w:rPr>
      </w:pPr>
      <w:bookmarkStart w:id="20" w:name="Seif14"/>
      <w:bookmarkEnd w:id="20"/>
      <w:r>
        <w:rPr>
          <w:lang w:val="he-IL"/>
        </w:rPr>
        <w:pict>
          <v:rect id="_x0000_s1040" style="position:absolute;left:0;text-align:left;margin-left:464.5pt;margin-top:8.05pt;width:75.05pt;height:21.65pt;z-index:25162598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 xml:space="preserve">קשה לגביית </w:t>
                  </w:r>
                  <w:r>
                    <w:rPr>
                      <w:rFonts w:cs="Miriam"/>
                      <w:szCs w:val="18"/>
                      <w:rtl/>
                    </w:rPr>
                    <w:t>ר</w:t>
                  </w:r>
                  <w:r>
                    <w:rPr>
                      <w:rFonts w:cs="Miriam" w:hint="cs"/>
                      <w:szCs w:val="18"/>
                      <w:rtl/>
                    </w:rPr>
                    <w:t>איות בישראל</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בקשת מדינה אחרת, רשאית הרשות המוסמ</w:t>
      </w:r>
      <w:r>
        <w:rPr>
          <w:rStyle w:val="default"/>
          <w:rFonts w:cs="FrankRuehl"/>
          <w:rtl/>
        </w:rPr>
        <w:t>כ</w:t>
      </w:r>
      <w:r>
        <w:rPr>
          <w:rStyle w:val="default"/>
          <w:rFonts w:cs="FrankRuehl" w:hint="cs"/>
          <w:rtl/>
        </w:rPr>
        <w:t>ת לבקש מבית המשפט לתת צו לגביית ראיות; היתה הבקשה להצגת חפץ ולהעברתו למדינה אחרת, תפרט הרשות המוסמכת אם היא מוותרת על החזרת החפץ לישראל.</w:t>
      </w:r>
    </w:p>
    <w:p w:rsidR="00E17CF3" w:rsidRDefault="00E17CF3" w:rsidP="00150153">
      <w:pPr>
        <w:pStyle w:val="P00"/>
        <w:spacing w:before="72"/>
        <w:ind w:left="0" w:right="1134"/>
        <w:rPr>
          <w:rStyle w:val="default"/>
          <w:rFonts w:cs="FrankRuehl"/>
          <w:rtl/>
        </w:rPr>
      </w:pPr>
      <w:bookmarkStart w:id="21" w:name="Seif15"/>
      <w:bookmarkEnd w:id="21"/>
      <w:r>
        <w:rPr>
          <w:lang w:val="he-IL"/>
        </w:rPr>
        <w:pict>
          <v:rect id="_x0000_s1041" style="position:absolute;left:0;text-align:left;margin-left:464.5pt;margin-top:8.05pt;width:75.05pt;height:22.45pt;z-index:25162700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סמכה לגביית ראיות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לגביית ראיות, רשאי בית המשפט להורות</w:t>
      </w:r>
      <w:r>
        <w:rPr>
          <w:rStyle w:val="default"/>
          <w:rFonts w:cs="FrankRuehl"/>
          <w:rtl/>
        </w:rPr>
        <w:t xml:space="preserve"> </w:t>
      </w:r>
      <w:r>
        <w:rPr>
          <w:rStyle w:val="default"/>
          <w:rFonts w:cs="FrankRuehl" w:hint="cs"/>
          <w:rtl/>
        </w:rPr>
        <w:t>שהראיות ייגבו בפניו או בפני רשם.</w:t>
      </w:r>
    </w:p>
    <w:p w:rsidR="00E17CF3" w:rsidRDefault="00E17CF3">
      <w:pPr>
        <w:pStyle w:val="page"/>
        <w:widowControl/>
        <w:ind w:right="1134"/>
        <w:rPr>
          <w:position w:val="0"/>
          <w:rtl/>
        </w:rPr>
      </w:pPr>
      <w:r>
        <w:rPr>
          <w:position w:val="0"/>
          <w:rtl/>
        </w:rPr>
        <w:t xml:space="preserve"> </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הבקשה לגביית ראיות בקשר לענין אזרחי, רשאי בית המשפט, מנימוקים שיפרט, להורות שהראיות לא ייגבו בפניו או בפני רשם אלא בפני מי שרשום כעורך דין לפי חוק לשכת עורכי הדין, תשכ"א</w:t>
      </w:r>
      <w:r w:rsidR="00150153">
        <w:rPr>
          <w:rStyle w:val="default"/>
          <w:rFonts w:cs="FrankRuehl" w:hint="cs"/>
          <w:rtl/>
        </w:rPr>
        <w:t>-</w:t>
      </w:r>
      <w:r>
        <w:rPr>
          <w:rStyle w:val="default"/>
          <w:rFonts w:cs="FrankRuehl" w:hint="cs"/>
          <w:rtl/>
        </w:rPr>
        <w:t xml:space="preserve">1961 (להלן </w:t>
      </w:r>
      <w:r w:rsidR="00150153">
        <w:rPr>
          <w:rStyle w:val="default"/>
          <w:rFonts w:cs="FrankRuehl" w:hint="cs"/>
          <w:rtl/>
        </w:rPr>
        <w:t>-</w:t>
      </w:r>
      <w:r>
        <w:rPr>
          <w:rStyle w:val="default"/>
          <w:rFonts w:cs="FrankRuehl" w:hint="cs"/>
          <w:rtl/>
        </w:rPr>
        <w:t xml:space="preserve"> חוק לשכת עורכי הדין), ועסק, ברציפות או במצטבר, חמש שנים לפחות, </w:t>
      </w:r>
      <w:r>
        <w:rPr>
          <w:rStyle w:val="default"/>
          <w:rFonts w:cs="FrankRuehl"/>
          <w:rtl/>
        </w:rPr>
        <w:t>ב</w:t>
      </w:r>
      <w:r>
        <w:rPr>
          <w:rStyle w:val="default"/>
          <w:rFonts w:cs="FrankRuehl" w:hint="cs"/>
          <w:rtl/>
        </w:rPr>
        <w:t>מקצוע עריכת הדין, מהן לפחות שנתיים בארץ; על גביית הראיות יחולו הוראות סימן זה, בשינויים המחויבים.</w:t>
      </w:r>
    </w:p>
    <w:p w:rsidR="00E17CF3" w:rsidRDefault="00E17CF3">
      <w:pPr>
        <w:pStyle w:val="P00"/>
        <w:spacing w:before="72"/>
        <w:ind w:left="0" w:right="1134"/>
        <w:rPr>
          <w:rStyle w:val="default"/>
          <w:rFonts w:cs="FrankRuehl"/>
          <w:rtl/>
        </w:rPr>
      </w:pPr>
      <w:bookmarkStart w:id="22" w:name="Seif16"/>
      <w:bookmarkEnd w:id="22"/>
      <w:r>
        <w:rPr>
          <w:lang w:val="he-IL"/>
        </w:rPr>
        <w:pict>
          <v:rect id="_x0000_s1042" style="position:absolute;left:0;text-align:left;margin-left:464.5pt;margin-top:8.05pt;width:75.05pt;height:8pt;z-index:25162803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ז</w:t>
                  </w:r>
                  <w:r>
                    <w:rPr>
                      <w:rFonts w:cs="Miriam" w:hint="cs"/>
                      <w:szCs w:val="18"/>
                      <w:rtl/>
                    </w:rPr>
                    <w:t>כות ייצוג</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הליך לפי סימן זה רשאי להופיע בפני בית המשפט ולשאול שאלות גם מי שאינו רשום כעורך דין לפי חוק לשכת עורכי הדין, ובלבד שהוכיח, להנחת דעתו של בית המשפט, שהו</w:t>
      </w:r>
      <w:r>
        <w:rPr>
          <w:rStyle w:val="default"/>
          <w:rFonts w:cs="FrankRuehl"/>
          <w:rtl/>
        </w:rPr>
        <w:t>א</w:t>
      </w:r>
      <w:r>
        <w:rPr>
          <w:rStyle w:val="default"/>
          <w:rFonts w:cs="FrankRuehl" w:hint="cs"/>
          <w:rtl/>
        </w:rPr>
        <w:t xml:space="preserve"> מוסמך לחקור עד מטעם בעל הדין או לייצג בעל דין במדינה המבקשת את גביית הראיות, על פי הדין באותה מדינה.</w:t>
      </w:r>
    </w:p>
    <w:p w:rsidR="00E17CF3" w:rsidRDefault="00E17CF3">
      <w:pPr>
        <w:pStyle w:val="P00"/>
        <w:spacing w:before="72"/>
        <w:ind w:left="0" w:right="1134"/>
        <w:rPr>
          <w:rStyle w:val="default"/>
          <w:rFonts w:cs="FrankRuehl"/>
          <w:rtl/>
        </w:rPr>
      </w:pPr>
      <w:bookmarkStart w:id="23" w:name="Seif17"/>
      <w:bookmarkEnd w:id="23"/>
      <w:r>
        <w:rPr>
          <w:lang w:val="he-IL"/>
        </w:rPr>
        <w:pict>
          <v:rect id="_x0000_s1043" style="position:absolute;left:0;text-align:left;margin-left:464.5pt;margin-top:8.05pt;width:75.05pt;height:8pt;z-index:25162905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ג</w:t>
                  </w:r>
                  <w:r>
                    <w:rPr>
                      <w:rFonts w:cs="Miriam" w:hint="cs"/>
                      <w:szCs w:val="18"/>
                      <w:rtl/>
                    </w:rPr>
                    <w:t>ביית הראיות</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הוזמן אדם על ידי בית המשפט לשם גביית ראיות, תחול עליו כל חובה החלה על עד שהוזמן להעיד לפני בית המשפט בישראל ותהיה לו כל זכות שיש לעד כאמור.</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גביית הראיות קשורה לענין פלילי, רשאי בית המשפט לאפשר לאדם, שבקשר אליו מתנהל ההליך, או לבא-כוחו, וכן לנציג המדינה המבקשת, להיות נוכחים בזמן גביית הראיות, לטעון בפני בית המשפט ולהציג שאלות לעד.</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רשאי, לבקשת צד או נציג של המדינה המבקשת, לה</w:t>
      </w:r>
      <w:r>
        <w:rPr>
          <w:rStyle w:val="default"/>
          <w:rFonts w:cs="FrankRuehl"/>
          <w:rtl/>
        </w:rPr>
        <w:t>ו</w:t>
      </w:r>
      <w:r>
        <w:rPr>
          <w:rStyle w:val="default"/>
          <w:rFonts w:cs="FrankRuehl" w:hint="cs"/>
          <w:rtl/>
        </w:rPr>
        <w:t>רות כי גביית הראיות תתנהל שלא על פי סדרי הדין או דיני הראיות החלים במשפטים מאותו סוג.</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בית המשפט ירשום בפרוטוקול את השאלות שנשאלו בזמן גביית הראיות ואת תשובות הנשאל; לענין בקשה להצגת חפץ </w:t>
      </w:r>
      <w:r w:rsidR="00150153">
        <w:rPr>
          <w:rStyle w:val="default"/>
          <w:rFonts w:cs="FrankRuehl" w:hint="cs"/>
          <w:rtl/>
        </w:rPr>
        <w:t>-</w:t>
      </w:r>
      <w:r>
        <w:rPr>
          <w:rStyle w:val="default"/>
          <w:rFonts w:cs="FrankRuehl" w:hint="cs"/>
          <w:rtl/>
        </w:rPr>
        <w:t xml:space="preserve"> ירשום בית המשפט כל דיון הקשור בהצגה.</w:t>
      </w:r>
    </w:p>
    <w:p w:rsidR="00E17CF3" w:rsidRDefault="00E17CF3" w:rsidP="00150153">
      <w:pPr>
        <w:pStyle w:val="P00"/>
        <w:spacing w:before="72"/>
        <w:ind w:left="0" w:right="1134"/>
        <w:rPr>
          <w:rStyle w:val="default"/>
          <w:rFonts w:cs="FrankRuehl"/>
          <w:rtl/>
        </w:rPr>
      </w:pPr>
      <w:bookmarkStart w:id="24" w:name="Seif18"/>
      <w:bookmarkEnd w:id="24"/>
      <w:r>
        <w:rPr>
          <w:lang w:val="he-IL"/>
        </w:rPr>
        <w:pict>
          <v:rect id="_x0000_s1044" style="position:absolute;left:0;text-align:left;margin-left:464.5pt;margin-top:8.05pt;width:75.05pt;height:34.95pt;z-index:25163008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צ</w:t>
                  </w:r>
                  <w:r>
                    <w:rPr>
                      <w:rFonts w:cs="Miriam" w:hint="cs"/>
                      <w:szCs w:val="18"/>
                      <w:rtl/>
                    </w:rPr>
                    <w:t xml:space="preserve">ו להעברת </w:t>
                  </w:r>
                  <w:r>
                    <w:rPr>
                      <w:rFonts w:cs="Miriam"/>
                      <w:szCs w:val="18"/>
                      <w:rtl/>
                    </w:rPr>
                    <w:t>ח</w:t>
                  </w:r>
                  <w:r>
                    <w:rPr>
                      <w:rFonts w:cs="Miriam" w:hint="cs"/>
                      <w:szCs w:val="18"/>
                      <w:rtl/>
                    </w:rPr>
                    <w:t>פץ או תחליפו למדינה אחרת</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המשפט הדן בב</w:t>
      </w:r>
      <w:r>
        <w:rPr>
          <w:rStyle w:val="default"/>
          <w:rFonts w:cs="FrankRuehl"/>
          <w:rtl/>
        </w:rPr>
        <w:t>ק</w:t>
      </w:r>
      <w:r>
        <w:rPr>
          <w:rStyle w:val="default"/>
          <w:rFonts w:cs="FrankRuehl" w:hint="cs"/>
          <w:rtl/>
        </w:rPr>
        <w:t xml:space="preserve">שה להציג חפץ, רשאי להורות על העברתו של העתק, תצלום או תחליף אחר של החפץ (בסימן זה </w:t>
      </w:r>
      <w:r w:rsidR="00150153">
        <w:rPr>
          <w:rStyle w:val="default"/>
          <w:rFonts w:cs="FrankRuehl" w:hint="cs"/>
          <w:rtl/>
        </w:rPr>
        <w:t>-</w:t>
      </w:r>
      <w:r>
        <w:rPr>
          <w:rStyle w:val="default"/>
          <w:rFonts w:cs="FrankRuehl" w:hint="cs"/>
          <w:rtl/>
        </w:rPr>
        <w:t xml:space="preserve"> תחליף של חפץ) למדינה המבקשת (בסימן זה </w:t>
      </w:r>
      <w:r w:rsidR="00150153">
        <w:rPr>
          <w:rStyle w:val="default"/>
          <w:rFonts w:cs="FrankRuehl" w:hint="cs"/>
          <w:rtl/>
        </w:rPr>
        <w:t>-</w:t>
      </w:r>
      <w:r>
        <w:rPr>
          <w:rStyle w:val="default"/>
          <w:rFonts w:cs="FrankRuehl" w:hint="cs"/>
          <w:rtl/>
        </w:rPr>
        <w:t xml:space="preserve"> צו להעברת תחליף של חפץ); נתן בית המשפט צו כאמור, יאשר בחתימת ידו ובחותמתו את נכונותם של ההעתק, התצלום או התחליף האחר של החפץ.</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נ</w:t>
      </w:r>
      <w:r>
        <w:rPr>
          <w:rStyle w:val="default"/>
          <w:rFonts w:cs="FrankRuehl" w:hint="cs"/>
          <w:rtl/>
        </w:rPr>
        <w:t xml:space="preserve">דרשה בבקשה העברתו של החפץ ולא של תחליפו, רשאי בית המשפט להורות על העברתו, בהתאם לדין בישראל (בסימן זה </w:t>
      </w:r>
      <w:r w:rsidR="00150153">
        <w:rPr>
          <w:rStyle w:val="default"/>
          <w:rFonts w:cs="FrankRuehl" w:hint="cs"/>
          <w:rtl/>
        </w:rPr>
        <w:t>-</w:t>
      </w:r>
      <w:r>
        <w:rPr>
          <w:rStyle w:val="default"/>
          <w:rFonts w:cs="FrankRuehl" w:hint="cs"/>
          <w:rtl/>
        </w:rPr>
        <w:t xml:space="preserve"> צו להעברת חפץ); צו כאמור יינתן לאחר שבית המשפט שמע את הטענות של כל הטוען לזכות בחפץ, אם הוא ידוע.</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הוצג חפץ על ידי רשות</w:t>
      </w:r>
      <w:r>
        <w:rPr>
          <w:rStyle w:val="default"/>
          <w:rFonts w:cs="FrankRuehl"/>
          <w:rtl/>
        </w:rPr>
        <w:t xml:space="preserve"> </w:t>
      </w:r>
      <w:r>
        <w:rPr>
          <w:rStyle w:val="default"/>
          <w:rFonts w:cs="FrankRuehl" w:hint="cs"/>
          <w:rtl/>
        </w:rPr>
        <w:t>שלטונית המבצעת פעולות חקירה, יוזמן לדיון לפי סעיף זה גם האדם שממנו נלקח החפץ, וכן כל מי שטוען לזכות בו, אם הוא ידוע.</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 המשפט שנתן צו לפי סעיף זה, יקבע בצו את מטרת ההעברה, בציון פרטי ההליך שלגביו התבקש החפץ, ובלבד שאם נתן צו להעברת חפץ יקבע בו גם את</w:t>
      </w:r>
      <w:r>
        <w:rPr>
          <w:rStyle w:val="default"/>
          <w:rFonts w:cs="FrankRuehl"/>
          <w:rtl/>
        </w:rPr>
        <w:t xml:space="preserve"> </w:t>
      </w:r>
      <w:r>
        <w:rPr>
          <w:rStyle w:val="default"/>
          <w:rFonts w:cs="FrankRuehl" w:hint="cs"/>
          <w:rtl/>
        </w:rPr>
        <w:t>תנאי ההעברה, לרבות שמירתו של החפץ ומועד החזרתו למי שיקבע בצו.</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הועבר למדינה המבקשת תחליף של חפץ, לא תתבקש החזרתו אלא אם כן קבע בית המשפט אחרת; הועבר למדינה המבקשת החפץ, רשאי בית המשפט להורות שאין להחזירו, הכל על פי הדין בישראל.</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החליט בית המשפט של</w:t>
      </w:r>
      <w:r>
        <w:rPr>
          <w:rStyle w:val="default"/>
          <w:rFonts w:cs="FrankRuehl"/>
          <w:rtl/>
        </w:rPr>
        <w:t>א</w:t>
      </w:r>
      <w:r>
        <w:rPr>
          <w:rStyle w:val="default"/>
          <w:rFonts w:cs="FrankRuehl" w:hint="cs"/>
          <w:rtl/>
        </w:rPr>
        <w:t xml:space="preserve"> לתת צו להעברת חפץ, יקבע</w:t>
      </w:r>
      <w:r>
        <w:rPr>
          <w:rStyle w:val="default"/>
          <w:rFonts w:cs="FrankRuehl"/>
          <w:rtl/>
        </w:rPr>
        <w:t xml:space="preserve"> </w:t>
      </w:r>
      <w:r>
        <w:rPr>
          <w:rStyle w:val="default"/>
          <w:rFonts w:cs="FrankRuehl" w:hint="cs"/>
          <w:rtl/>
        </w:rPr>
        <w:t>בהחלטתו למי יימסר החפץ, הכל על פי הדין בישראל; בית המשפט ימסור הודעה על כך לרשות המוסמכת.</w:t>
      </w:r>
    </w:p>
    <w:p w:rsidR="00E17CF3" w:rsidRDefault="00E17CF3">
      <w:pPr>
        <w:pStyle w:val="P00"/>
        <w:spacing w:before="72"/>
        <w:ind w:left="0" w:right="1134"/>
        <w:rPr>
          <w:rStyle w:val="default"/>
          <w:rFonts w:cs="FrankRuehl" w:hint="cs"/>
          <w:rtl/>
        </w:rPr>
      </w:pPr>
      <w:bookmarkStart w:id="25" w:name="Seif19"/>
      <w:bookmarkEnd w:id="25"/>
      <w:r>
        <w:rPr>
          <w:lang w:val="he-IL"/>
        </w:rPr>
        <w:pict>
          <v:rect id="_x0000_s1045" style="position:absolute;left:0;text-align:left;margin-left:464.5pt;margin-top:8.05pt;width:75.05pt;height:24.9pt;z-index:25163110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עברת הראיות למדינה המבקשת</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המשפט שגבה ראיות לפי סימן זה יעביר לרשות המוסמכת </w:t>
      </w:r>
      <w:r w:rsidR="00150153">
        <w:rPr>
          <w:rStyle w:val="default"/>
          <w:rFonts w:cs="FrankRuehl"/>
          <w:rtl/>
        </w:rPr>
        <w:t>–</w:t>
      </w:r>
    </w:p>
    <w:p w:rsidR="00E17CF3" w:rsidRDefault="00E17C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העתק מאושר על ידו של הפרוטוקול שערך;</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עותק של הצו שנתן לגבי חפץ או ת</w:t>
      </w:r>
      <w:r>
        <w:rPr>
          <w:rStyle w:val="default"/>
          <w:rFonts w:cs="FrankRuehl"/>
          <w:rtl/>
        </w:rPr>
        <w:t>ח</w:t>
      </w:r>
      <w:r>
        <w:rPr>
          <w:rStyle w:val="default"/>
          <w:rFonts w:cs="FrankRuehl" w:hint="cs"/>
          <w:rtl/>
        </w:rPr>
        <w:t>ליף של חפץ;</w:t>
      </w:r>
    </w:p>
    <w:p w:rsidR="00E17CF3" w:rsidRDefault="00E17CF3" w:rsidP="0015015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את החפץ או את תחליפו </w:t>
      </w:r>
      <w:r w:rsidR="00150153">
        <w:rPr>
          <w:rStyle w:val="default"/>
          <w:rFonts w:cs="FrankRuehl" w:hint="cs"/>
          <w:rtl/>
        </w:rPr>
        <w:t>-</w:t>
      </w:r>
      <w:r>
        <w:rPr>
          <w:rStyle w:val="default"/>
          <w:rFonts w:cs="FrankRuehl" w:hint="cs"/>
          <w:rtl/>
        </w:rPr>
        <w:t xml:space="preserve"> אם ציוה להעבירו למדינה המבקשת.</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המוסמכת תודיע למדינה המבקשת את המועד להחזרת החפץ, אם יש להחזירו, וכל תנאי להעברתו, כפי שקבע בית המשפט; הרשות המוסמכת רשאית להשהות את העברתו של החפץ, עד לקבלת התחייבות מטעם המ</w:t>
      </w:r>
      <w:r>
        <w:rPr>
          <w:rStyle w:val="default"/>
          <w:rFonts w:cs="FrankRuehl"/>
          <w:rtl/>
        </w:rPr>
        <w:t>ד</w:t>
      </w:r>
      <w:r>
        <w:rPr>
          <w:rStyle w:val="default"/>
          <w:rFonts w:cs="FrankRuehl" w:hint="cs"/>
          <w:rtl/>
        </w:rPr>
        <w:t>ינה המבקשת לקיום תנאי כאמור.</w:t>
      </w:r>
    </w:p>
    <w:p w:rsidR="00E17CF3" w:rsidRDefault="00E17CF3">
      <w:pPr>
        <w:pStyle w:val="P00"/>
        <w:spacing w:before="72"/>
        <w:ind w:left="0" w:right="1134"/>
        <w:rPr>
          <w:rStyle w:val="default"/>
          <w:rFonts w:cs="FrankRuehl"/>
          <w:rtl/>
        </w:rPr>
      </w:pPr>
      <w:bookmarkStart w:id="26" w:name="Seif20"/>
      <w:bookmarkEnd w:id="26"/>
      <w:r>
        <w:rPr>
          <w:lang w:val="he-IL"/>
        </w:rPr>
        <w:pict>
          <v:rect id="_x0000_s1046" style="position:absolute;left:0;text-align:left;margin-left:464.5pt;margin-top:8.05pt;width:75.05pt;height:31.55pt;z-index:25163212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 xml:space="preserve">חזרת החפץ </w:t>
                  </w:r>
                  <w:r>
                    <w:rPr>
                      <w:rFonts w:cs="Miriam"/>
                      <w:szCs w:val="18"/>
                      <w:rtl/>
                    </w:rPr>
                    <w:t>ו</w:t>
                  </w:r>
                  <w:r>
                    <w:rPr>
                      <w:rFonts w:cs="Miriam" w:hint="cs"/>
                      <w:szCs w:val="18"/>
                      <w:rtl/>
                    </w:rPr>
                    <w:t>חזקת תקינות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הוחזר החפץ, תחזיר אותו הרשות המוסמכת למי שממנו נלקח או תעשה בו כפי שקבע בית המשפט.</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חפץ שהועבר למדינה אחרת לפי סימן זה והוחזר לישראל, חזקה שהוחזר במצבו לפני ההעברה; הטוען אחרת, עליו הראיה.</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נגרם נזק לחפץ עקב ה</w:t>
      </w:r>
      <w:r>
        <w:rPr>
          <w:rStyle w:val="default"/>
          <w:rFonts w:cs="FrankRuehl"/>
          <w:rtl/>
        </w:rPr>
        <w:t>ע</w:t>
      </w:r>
      <w:r>
        <w:rPr>
          <w:rStyle w:val="default"/>
          <w:rFonts w:cs="FrankRuehl" w:hint="cs"/>
          <w:rtl/>
        </w:rPr>
        <w:t>ברתו למדינה המבקשת, רשאי בית המשפט להורות על פיצוי הניזוק מאוצר המדינה.</w:t>
      </w:r>
    </w:p>
    <w:p w:rsidR="00E17CF3" w:rsidRDefault="00E17CF3" w:rsidP="00150153">
      <w:pPr>
        <w:pStyle w:val="header-2"/>
        <w:ind w:left="0" w:right="1134"/>
        <w:rPr>
          <w:rtl/>
        </w:rPr>
      </w:pPr>
      <w:bookmarkStart w:id="27" w:name="hed22"/>
      <w:bookmarkEnd w:id="27"/>
      <w:r>
        <w:rPr>
          <w:rtl/>
        </w:rPr>
        <w:t>ס</w:t>
      </w:r>
      <w:r>
        <w:rPr>
          <w:rFonts w:hint="cs"/>
          <w:rtl/>
        </w:rPr>
        <w:t>ימן 3</w:t>
      </w:r>
      <w:r w:rsidR="00150153">
        <w:rPr>
          <w:rFonts w:hint="cs"/>
          <w:rtl/>
        </w:rPr>
        <w:t>:</w:t>
      </w:r>
      <w:r>
        <w:rPr>
          <w:rFonts w:hint="cs"/>
          <w:rtl/>
        </w:rPr>
        <w:t xml:space="preserve"> העברת אדם למדינה אחרת לעדות או לסיוע בחקירה</w:t>
      </w:r>
    </w:p>
    <w:p w:rsidR="00E17CF3" w:rsidRDefault="00E17CF3">
      <w:pPr>
        <w:pStyle w:val="P00"/>
        <w:spacing w:before="72"/>
        <w:ind w:left="0" w:right="1134"/>
        <w:rPr>
          <w:rStyle w:val="default"/>
          <w:rFonts w:cs="FrankRuehl"/>
          <w:rtl/>
        </w:rPr>
      </w:pPr>
      <w:bookmarkStart w:id="28" w:name="Seif21"/>
      <w:bookmarkEnd w:id="28"/>
      <w:r>
        <w:rPr>
          <w:lang w:val="he-IL"/>
        </w:rPr>
        <w:pict>
          <v:rect id="_x0000_s1047" style="position:absolute;left:0;text-align:left;margin-left:464.5pt;margin-top:8.05pt;width:75.05pt;height:16pt;z-index:25163315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תייצבות של אדם במדינה אחרת</w:t>
                  </w:r>
                </w:p>
              </w:txbxContent>
            </v:textbox>
            <w10:anchorlock/>
          </v:rect>
        </w:pict>
      </w:r>
      <w:r>
        <w:rPr>
          <w:rStyle w:val="big-number"/>
          <w:rtl/>
        </w:rPr>
        <w:t>22.</w:t>
      </w:r>
      <w:r>
        <w:rPr>
          <w:rStyle w:val="big-number"/>
          <w:rtl/>
        </w:rPr>
        <w:tab/>
      </w:r>
      <w:r>
        <w:rPr>
          <w:rStyle w:val="default"/>
          <w:rFonts w:cs="FrankRuehl"/>
          <w:rtl/>
        </w:rPr>
        <w:t>ב</w:t>
      </w:r>
      <w:r>
        <w:rPr>
          <w:rStyle w:val="default"/>
          <w:rFonts w:cs="FrankRuehl" w:hint="cs"/>
          <w:rtl/>
        </w:rPr>
        <w:t xml:space="preserve">יקשה מדינה אחרת כי אדם הנמצא בישראל יתייצב בהליך משפטי המתנהל באותה מדינה לשם מתן עדות, זיהוי או </w:t>
      </w:r>
      <w:r>
        <w:rPr>
          <w:rStyle w:val="default"/>
          <w:rFonts w:cs="FrankRuehl"/>
          <w:rtl/>
        </w:rPr>
        <w:t>ע</w:t>
      </w:r>
      <w:r>
        <w:rPr>
          <w:rStyle w:val="default"/>
          <w:rFonts w:cs="FrankRuehl" w:hint="cs"/>
          <w:rtl/>
        </w:rPr>
        <w:t>ימות, או כדי לקחת חלק בפעולת חקירה אחרת, רשאית הרשות המוסמכת לפעול למילוי הבקשה אם התקיימו כל אלה:</w:t>
      </w:r>
    </w:p>
    <w:p w:rsidR="00E17CF3" w:rsidRDefault="00E17CF3">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ההתייצבות מתבקשת בקשר לענין פלילי;</w:t>
      </w:r>
    </w:p>
    <w:p w:rsidR="00E17CF3" w:rsidRDefault="00E17CF3">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האדם הסכים להתייצב במדינה המבקשת לשם הפעולות המפורטות בבקשתה;</w:t>
      </w:r>
    </w:p>
    <w:p w:rsidR="00E17CF3" w:rsidRDefault="00E17CF3" w:rsidP="00150153">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היתה הבקשה לענין התייצבותו של אדם בקשר לעיסוקו </w:t>
      </w:r>
      <w:r>
        <w:rPr>
          <w:rStyle w:val="default"/>
          <w:rFonts w:cs="FrankRuehl"/>
          <w:rtl/>
        </w:rPr>
        <w:t>ה</w:t>
      </w:r>
      <w:r>
        <w:rPr>
          <w:rStyle w:val="default"/>
          <w:rFonts w:cs="FrankRuehl" w:hint="cs"/>
          <w:rtl/>
        </w:rPr>
        <w:t xml:space="preserve">צבאי או הבטחוני </w:t>
      </w:r>
      <w:r w:rsidR="00150153">
        <w:rPr>
          <w:rStyle w:val="default"/>
          <w:rFonts w:cs="FrankRuehl" w:hint="cs"/>
          <w:rtl/>
        </w:rPr>
        <w:t>-</w:t>
      </w:r>
      <w:r>
        <w:rPr>
          <w:rStyle w:val="default"/>
          <w:rFonts w:cs="FrankRuehl" w:hint="cs"/>
          <w:rtl/>
        </w:rPr>
        <w:t xml:space="preserve"> ניתנה הסכמתו של שר הבטחון או מי שהוא הסמיך לכך;</w:t>
      </w:r>
    </w:p>
    <w:p w:rsidR="00E17CF3" w:rsidRDefault="00E17CF3" w:rsidP="00150153">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המדינה המבקשת נתנה התחייבויות מספיקות בענינים</w:t>
      </w:r>
      <w:r>
        <w:rPr>
          <w:rStyle w:val="default"/>
          <w:rFonts w:cs="FrankRuehl"/>
          <w:rtl/>
        </w:rPr>
        <w:t xml:space="preserve"> </w:t>
      </w:r>
      <w:r>
        <w:rPr>
          <w:rStyle w:val="default"/>
          <w:rFonts w:cs="FrankRuehl" w:hint="cs"/>
          <w:rtl/>
        </w:rPr>
        <w:t xml:space="preserve">המפורטים בסעיף 26. </w:t>
      </w:r>
    </w:p>
    <w:p w:rsidR="00E17CF3" w:rsidRDefault="00E17CF3">
      <w:pPr>
        <w:pStyle w:val="P00"/>
        <w:spacing w:before="72"/>
        <w:ind w:left="0" w:right="1134"/>
        <w:rPr>
          <w:rStyle w:val="default"/>
          <w:rFonts w:cs="FrankRuehl"/>
          <w:rtl/>
        </w:rPr>
      </w:pPr>
      <w:bookmarkStart w:id="29" w:name="Seif22"/>
      <w:bookmarkEnd w:id="29"/>
      <w:r>
        <w:rPr>
          <w:lang w:val="he-IL"/>
        </w:rPr>
        <w:pict>
          <v:rect id="_x0000_s1048" style="position:absolute;left:0;text-align:left;margin-left:464.5pt;margin-top:8.05pt;width:75.05pt;height:24pt;z-index:25163417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עברת אסיר או אדם המוגבל בצו למדינה אחרת</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ביקשה מדינה אחרת התייצבותו של אדם בקשר לענין פלילי, והאדם המוזמן הוא אסיר, רשאית הרשות המוסמכת, אם התמלאו התנ</w:t>
      </w:r>
      <w:r>
        <w:rPr>
          <w:rStyle w:val="default"/>
          <w:rFonts w:cs="FrankRuehl"/>
          <w:rtl/>
        </w:rPr>
        <w:t>א</w:t>
      </w:r>
      <w:r>
        <w:rPr>
          <w:rStyle w:val="default"/>
          <w:rFonts w:cs="FrankRuehl" w:hint="cs"/>
          <w:rtl/>
        </w:rPr>
        <w:t>ים שבסעיף 22, לבקש מבית משפט לאשר את התייצבותו במדינה המבקשת, לתקופה ובתנאים שיקבע; היה המוזמן אדם מוגבל בצו, רשאית הרשות המוסמכת לאשר את התייצבותו במדינה האחרת לאחר תיאום עם הרשות הממונה על ביצועו של הצו המגביל.</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או הרשות המוסמכת, לפי הענין</w:t>
      </w:r>
      <w:r>
        <w:rPr>
          <w:rStyle w:val="default"/>
          <w:rFonts w:cs="FrankRuehl"/>
          <w:rtl/>
        </w:rPr>
        <w:t xml:space="preserve">, </w:t>
      </w:r>
      <w:r>
        <w:rPr>
          <w:rStyle w:val="default"/>
          <w:rFonts w:cs="FrankRuehl" w:hint="cs"/>
          <w:rtl/>
        </w:rPr>
        <w:t>יקבעו בהחלטתם את תקופת שהותו מחוץ לישראל של מי שמוזמן לפי סעיף זה, בהתחשב בזמן הדרוש להעברתו למדינה המבקשת ולהחזרתו ממנה, וכן לעשיית הפעולות שבשלהן הוזמן אותו אדם, ובלבד שתקופה זו לא תעלה על שישה חודשים.</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בית המשפט או הרשות המוסמכת, לפי הענין, רשאים </w:t>
      </w:r>
      <w:r>
        <w:rPr>
          <w:rStyle w:val="default"/>
          <w:rFonts w:cs="FrankRuehl"/>
          <w:rtl/>
        </w:rPr>
        <w:t>ל</w:t>
      </w:r>
      <w:r>
        <w:rPr>
          <w:rStyle w:val="default"/>
          <w:rFonts w:cs="FrankRuehl" w:hint="cs"/>
          <w:rtl/>
        </w:rPr>
        <w:t>האריך את שהותו של אותו אדם לתקופות נוספות מפעם לפעם, ובלבד שסך כל התקופות הנוספות לא יעלה על שישה חודשים, והכל אם אותו אדם הסכים לכך.</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החלטת בית המשפט לפי סעיף זה תהיה אסמכתה חוקית להוצאתו של אסיר ממקום כליאתו בישראל ולשמירתו במשמורת חוקית במשך כל התק</w:t>
      </w:r>
      <w:r>
        <w:rPr>
          <w:rStyle w:val="default"/>
          <w:rFonts w:cs="FrankRuehl"/>
          <w:rtl/>
        </w:rPr>
        <w:t>ו</w:t>
      </w:r>
      <w:r>
        <w:rPr>
          <w:rStyle w:val="default"/>
          <w:rFonts w:cs="FrankRuehl" w:hint="cs"/>
          <w:rtl/>
        </w:rPr>
        <w:t>פה שהוא נמצא מחוץ למקום כליאתו בישראל; החלטת הרשות המוסמכת תשמש אסמכתה ליציאתו מישראל של אדם מוגבל בצו ולהארכת הצו כאמור בסעיף קטן (ז).</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תקופה שאסיר נמצא במשמורת מחוץ למקום כליאתו בישראל בשל בקשה של מדינה אחרת, רואים אותה ל</w:t>
      </w:r>
      <w:r>
        <w:rPr>
          <w:rStyle w:val="default"/>
          <w:rFonts w:cs="FrankRuehl"/>
          <w:rtl/>
        </w:rPr>
        <w:t>כ</w:t>
      </w:r>
      <w:r>
        <w:rPr>
          <w:rStyle w:val="default"/>
          <w:rFonts w:cs="FrankRuehl" w:hint="cs"/>
          <w:rtl/>
        </w:rPr>
        <w:t>ל דבר וענין כתקופה שהאסיר נמצא במשמורת חוקית בישראל, והוראות כל דין בישראל בקשר למשמורת חוקית יחולו עליו.</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תקופה שאסיר ברשיון או אדם במבחן נמצא מחוץ לישראל לפי סעיף זה, תיחשב, לכל דבר וענין, כתקופה שהוא נמצא ברשיון או במבחן בישראל והוראות כל דין בישרא</w:t>
      </w:r>
      <w:r>
        <w:rPr>
          <w:rStyle w:val="default"/>
          <w:rFonts w:cs="FrankRuehl"/>
          <w:rtl/>
        </w:rPr>
        <w:t>ל</w:t>
      </w:r>
      <w:r>
        <w:rPr>
          <w:rStyle w:val="default"/>
          <w:rFonts w:cs="FrankRuehl" w:hint="cs"/>
          <w:rtl/>
        </w:rPr>
        <w:t xml:space="preserve"> בקשר להפרת רשיון או מבחן יחולו עליו, אף אם ההפרה היתה מחוץ לישראל; נמנע מאדם למלא אחרי תנאי הרשיון או צו המבחן בשל שהותו מחוץ לישראל, לא תהווה ההימנעות הפרת הרשיון או צו המבחן. </w:t>
      </w:r>
    </w:p>
    <w:p w:rsidR="00E17CF3" w:rsidRDefault="00E17CF3">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תקופה שאדם המחויב בעבודת שירות או בעבודה צבאית, נמצא מחוץ לישראל לפ</w:t>
      </w:r>
      <w:r>
        <w:rPr>
          <w:rStyle w:val="default"/>
          <w:rFonts w:cs="FrankRuehl"/>
          <w:rtl/>
        </w:rPr>
        <w:t>י</w:t>
      </w:r>
      <w:r>
        <w:rPr>
          <w:rStyle w:val="default"/>
          <w:rFonts w:cs="FrankRuehl" w:hint="cs"/>
          <w:rtl/>
        </w:rPr>
        <w:t xml:space="preserve"> הוראות סעיף זה, לא תובא בחשבון התקופה שבה עליו לבצע עבודות אלה;</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תקופה שאדם המוגבל בצו שירות לתועלת הציבור נמצא מחוץ לישראל לפי הוראות סעיף זה, לא תיחשב כתקופת ביצוע הצו ולא תובא בחשבון התקופה שבה עליו לסיים את ביצוע הצו;</w:t>
      </w:r>
    </w:p>
    <w:p w:rsidR="00E17CF3" w:rsidRDefault="00E17C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הפסקת עבודת השירות או העב</w:t>
      </w:r>
      <w:r>
        <w:rPr>
          <w:rStyle w:val="default"/>
          <w:rFonts w:cs="FrankRuehl"/>
          <w:rtl/>
        </w:rPr>
        <w:t>ו</w:t>
      </w:r>
      <w:r>
        <w:rPr>
          <w:rStyle w:val="default"/>
          <w:rFonts w:cs="FrankRuehl" w:hint="cs"/>
          <w:rtl/>
        </w:rPr>
        <w:t>דה הצבאית או השירות לתועלת הציבור, עקב הימצאותו של האדם מחוץ לישראל כאמור בפסקאות (1) או (2), לא תהווה הפרה של הצו המגביל; הופר הצו המגביל מסיבה אחרת, יחולו על ההפרה הוראות הדין בישראל;</w:t>
      </w:r>
    </w:p>
    <w:p w:rsidR="00E17CF3" w:rsidRDefault="00E17CF3" w:rsidP="0015015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לענין סעיף קטן זה, "צו מגביל" </w:t>
      </w:r>
      <w:r w:rsidR="00150153">
        <w:rPr>
          <w:rStyle w:val="default"/>
          <w:rFonts w:cs="FrankRuehl" w:hint="cs"/>
          <w:rtl/>
        </w:rPr>
        <w:t>-</w:t>
      </w:r>
      <w:r>
        <w:rPr>
          <w:rStyle w:val="default"/>
          <w:rFonts w:cs="FrankRuehl" w:hint="cs"/>
          <w:rtl/>
        </w:rPr>
        <w:t xml:space="preserve"> כאמור בפסקאות (3) עד (5) להגדרה צ</w:t>
      </w:r>
      <w:r>
        <w:rPr>
          <w:rStyle w:val="default"/>
          <w:rFonts w:cs="FrankRuehl"/>
          <w:rtl/>
        </w:rPr>
        <w:t>ו</w:t>
      </w:r>
      <w:r>
        <w:rPr>
          <w:rStyle w:val="default"/>
          <w:rFonts w:cs="FrankRuehl" w:hint="cs"/>
          <w:rtl/>
        </w:rPr>
        <w:t xml:space="preserve"> מגביל בסעיף 1. </w:t>
      </w:r>
    </w:p>
    <w:p w:rsidR="00E17CF3" w:rsidRDefault="00E17CF3">
      <w:pPr>
        <w:pStyle w:val="P00"/>
        <w:spacing w:before="72"/>
        <w:ind w:left="0" w:right="1134"/>
        <w:rPr>
          <w:rStyle w:val="default"/>
          <w:rFonts w:cs="FrankRuehl"/>
          <w:rtl/>
        </w:rPr>
      </w:pPr>
      <w:bookmarkStart w:id="30" w:name="Seif23"/>
      <w:bookmarkEnd w:id="30"/>
      <w:r>
        <w:rPr>
          <w:lang w:val="he-IL"/>
        </w:rPr>
        <w:pict>
          <v:rect id="_x0000_s1049" style="position:absolute;left:0;text-align:left;margin-left:464.5pt;margin-top:8.05pt;width:75.05pt;height:13.65pt;z-index:25163520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סכמת האדם</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הסכמתו של אדם להעברתו למדינה אחרת לפי סימן זה, תינתן בכתב.</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האדם קטין, פסול דין או לקוי בכושרו השכלי, תינתן ההסכמה על ידי אפוטרופסו; לא היה לאדם אפוטרופוס, תינתן ההסכמה על ידי בית המשפט.</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בטרם יאשר בית המשפט את העברתו</w:t>
      </w:r>
      <w:r>
        <w:rPr>
          <w:rStyle w:val="default"/>
          <w:rFonts w:cs="FrankRuehl"/>
          <w:rtl/>
        </w:rPr>
        <w:t xml:space="preserve"> </w:t>
      </w:r>
      <w:r>
        <w:rPr>
          <w:rStyle w:val="default"/>
          <w:rFonts w:cs="FrankRuehl" w:hint="cs"/>
          <w:rtl/>
        </w:rPr>
        <w:t>של אסיר למדינה אחרת לפי סימן זה, יובא האסיר בפניו ובית המשפט יסביר לו את זכותו שלא להסכים להעברתו.</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בטרם תאשר הרשות המוסמכת את התייצבותו במדינה אחרת של אדם המוגבל בצו מגביל, יובא האדם בפניה והרשות תסביר לו את זכותו שלא להסכ</w:t>
      </w:r>
      <w:r>
        <w:rPr>
          <w:rStyle w:val="default"/>
          <w:rFonts w:cs="FrankRuehl"/>
          <w:rtl/>
        </w:rPr>
        <w:t>י</w:t>
      </w:r>
      <w:r>
        <w:rPr>
          <w:rStyle w:val="default"/>
          <w:rFonts w:cs="FrankRuehl" w:hint="cs"/>
          <w:rtl/>
        </w:rPr>
        <w:t>ם להתייצב במדינה המבקשת וכן את המשמעות המשפטית של התייצבותו, כאמור בסעיף 23(ו) ו-(ז), לפי הענין.</w:t>
      </w:r>
    </w:p>
    <w:p w:rsidR="00E17CF3" w:rsidRDefault="00E17CF3">
      <w:pPr>
        <w:pStyle w:val="P00"/>
        <w:spacing w:before="72"/>
        <w:ind w:left="0" w:right="1134"/>
        <w:rPr>
          <w:rStyle w:val="default"/>
          <w:rFonts w:cs="FrankRuehl"/>
          <w:rtl/>
        </w:rPr>
      </w:pPr>
      <w:bookmarkStart w:id="31" w:name="Seif24"/>
      <w:bookmarkEnd w:id="31"/>
      <w:r>
        <w:rPr>
          <w:lang w:val="he-IL"/>
        </w:rPr>
        <w:pict>
          <v:rect id="_x0000_s1050" style="position:absolute;left:0;text-align:left;margin-left:464.5pt;margin-top:8.05pt;width:75.05pt;height:15.15pt;z-index:25163622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ש</w:t>
                  </w:r>
                  <w:r>
                    <w:rPr>
                      <w:rFonts w:cs="Miriam" w:hint="cs"/>
                      <w:szCs w:val="18"/>
                      <w:rtl/>
                    </w:rPr>
                    <w:t>חרור אסיר</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 xml:space="preserve">ועבר אסיר למדינה אחרת לפי סימן זה ובטרם הוחזר לישראל קמה חובה לשחררו לפי דיני ישראל, תודיע מיד הרשות המוסמכת על כך למדינה המבקשת, תבקש את שחרורו המיידי </w:t>
      </w:r>
      <w:r>
        <w:rPr>
          <w:rStyle w:val="default"/>
          <w:rFonts w:cs="FrankRuehl"/>
          <w:rtl/>
        </w:rPr>
        <w:t>ו</w:t>
      </w:r>
      <w:r>
        <w:rPr>
          <w:rStyle w:val="default"/>
          <w:rFonts w:cs="FrankRuehl" w:hint="cs"/>
          <w:rtl/>
        </w:rPr>
        <w:t xml:space="preserve">תדאג שהמדינה המבקשת תעשה כל דבר הדרוש לפי הענין, לרבות תשלומים כאמור בסעיף </w:t>
      </w:r>
      <w:r>
        <w:rPr>
          <w:rStyle w:val="default"/>
          <w:rFonts w:cs="FrankRuehl"/>
          <w:rtl/>
        </w:rPr>
        <w:br/>
      </w:r>
      <w:r>
        <w:rPr>
          <w:rStyle w:val="default"/>
          <w:rFonts w:cs="FrankRuehl" w:hint="cs"/>
          <w:rtl/>
        </w:rPr>
        <w:t xml:space="preserve">26(4). </w:t>
      </w:r>
    </w:p>
    <w:p w:rsidR="00E17CF3" w:rsidRDefault="00E17CF3">
      <w:pPr>
        <w:pStyle w:val="P00"/>
        <w:spacing w:before="72"/>
        <w:ind w:left="0" w:right="1134"/>
        <w:rPr>
          <w:rStyle w:val="default"/>
          <w:rFonts w:cs="FrankRuehl"/>
          <w:rtl/>
        </w:rPr>
      </w:pPr>
      <w:bookmarkStart w:id="32" w:name="Seif25"/>
      <w:bookmarkEnd w:id="32"/>
      <w:r>
        <w:rPr>
          <w:lang w:val="he-IL"/>
        </w:rPr>
        <w:pict>
          <v:rect id="_x0000_s1051" style="position:absolute;left:0;text-align:left;margin-left:464.5pt;margin-top:8.05pt;width:75.05pt;height:23.4pt;z-index:25163724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תחייבויות של המדינה המבקשת</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התחייבויות המדינה המבקשת לפי סעיף 22(4), יהיו בענינים אלה:</w:t>
      </w:r>
    </w:p>
    <w:p w:rsidR="00E17CF3" w:rsidRDefault="00E17CF3" w:rsidP="00150153">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המוזמן להעיד בהליך משפטי או לעזור בחקירה (בסעיף זה </w:t>
      </w:r>
      <w:r w:rsidR="00150153">
        <w:rPr>
          <w:rStyle w:val="default"/>
          <w:rFonts w:cs="FrankRuehl" w:hint="cs"/>
          <w:rtl/>
        </w:rPr>
        <w:t>-</w:t>
      </w:r>
      <w:r>
        <w:rPr>
          <w:rStyle w:val="default"/>
          <w:rFonts w:cs="FrankRuehl" w:hint="cs"/>
          <w:rtl/>
        </w:rPr>
        <w:t xml:space="preserve"> המוזמן) </w:t>
      </w:r>
      <w:r w:rsidR="00150153">
        <w:rPr>
          <w:rStyle w:val="default"/>
          <w:rFonts w:cs="FrankRuehl"/>
          <w:rtl/>
        </w:rPr>
        <w:t>–</w:t>
      </w:r>
    </w:p>
    <w:p w:rsidR="00E17CF3" w:rsidRDefault="00E17CF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ייחקר, לא יועמד לדין, לא ייעצר</w:t>
      </w:r>
      <w:r>
        <w:rPr>
          <w:rStyle w:val="default"/>
          <w:rFonts w:cs="FrankRuehl"/>
          <w:rtl/>
        </w:rPr>
        <w:t xml:space="preserve">, </w:t>
      </w:r>
      <w:r>
        <w:rPr>
          <w:rStyle w:val="default"/>
          <w:rFonts w:cs="FrankRuehl" w:hint="cs"/>
          <w:rtl/>
        </w:rPr>
        <w:t>לא ייאסר, לא ייענש ולא תוגבל חירותו בדרך כלשהי, בשל מעשה או מחדל שקדמו לכניסתו לשטח השיפוט של המדינה המבקשת, בעקבות בקשה לפי סימן זה;</w:t>
      </w:r>
    </w:p>
    <w:p w:rsidR="00E17CF3" w:rsidRDefault="00E17CF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יחויב להעיד אלא בהליך משפטי שבשלו הוזמן ולא יחויב לעזור אלא בחקירה שבשלה הוזמן;</w:t>
      </w:r>
    </w:p>
    <w:p w:rsidR="00E17CF3" w:rsidRDefault="00E17CF3">
      <w:pPr>
        <w:pStyle w:val="P22"/>
        <w:spacing w:before="72"/>
        <w:ind w:left="1021" w:right="1134"/>
        <w:rPr>
          <w:rStyle w:val="default"/>
          <w:rFonts w:cs="FrankRuehl"/>
          <w:rtl/>
        </w:rPr>
      </w:pPr>
      <w:r>
        <w:rPr>
          <w:rStyle w:val="default"/>
          <w:rFonts w:cs="FrankRuehl"/>
          <w:rtl/>
        </w:rPr>
        <w:t>א</w:t>
      </w:r>
      <w:r>
        <w:rPr>
          <w:rStyle w:val="default"/>
          <w:rFonts w:cs="FrankRuehl" w:hint="cs"/>
          <w:rtl/>
        </w:rPr>
        <w:t>לא אם כן עזב את המדינה המבקשת וח</w:t>
      </w:r>
      <w:r>
        <w:rPr>
          <w:rStyle w:val="default"/>
          <w:rFonts w:cs="FrankRuehl"/>
          <w:rtl/>
        </w:rPr>
        <w:t>ז</w:t>
      </w:r>
      <w:r>
        <w:rPr>
          <w:rStyle w:val="default"/>
          <w:rFonts w:cs="FrankRuehl" w:hint="cs"/>
          <w:rtl/>
        </w:rPr>
        <w:t>ר אליה מרצונו, או שעברו שלושים ימים מהיום שבו קיבל הודעה רשמית מהמדינה המבקשת שנוכחותו אינה דרושה עוד, והוא יכול לעזוב את המדינה המבקשת, אולם בחר להישאר באותה מדינה;</w:t>
      </w:r>
    </w:p>
    <w:p w:rsidR="00E17CF3" w:rsidRDefault="00E17CF3" w:rsidP="0015015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במוזמן שהוא אסיר </w:t>
      </w:r>
      <w:r w:rsidR="00150153">
        <w:rPr>
          <w:rStyle w:val="default"/>
          <w:rFonts w:cs="FrankRuehl" w:hint="cs"/>
          <w:rtl/>
        </w:rPr>
        <w:t>-</w:t>
      </w:r>
      <w:r>
        <w:rPr>
          <w:rStyle w:val="default"/>
          <w:rFonts w:cs="FrankRuehl" w:hint="cs"/>
          <w:rtl/>
        </w:rPr>
        <w:t xml:space="preserve"> החזקתו במשמורת, בתנאים דומים ככל האפשר לאלה שבהם היה נתון בישראל, </w:t>
      </w:r>
      <w:r>
        <w:rPr>
          <w:rStyle w:val="default"/>
          <w:rFonts w:cs="FrankRuehl"/>
          <w:rtl/>
        </w:rPr>
        <w:t>ב</w:t>
      </w:r>
      <w:r>
        <w:rPr>
          <w:rStyle w:val="default"/>
          <w:rFonts w:cs="FrankRuehl" w:hint="cs"/>
          <w:rtl/>
        </w:rPr>
        <w:t xml:space="preserve">משך כל התקופה שהאסיר נמצא בתחומה של המדינה המבקשת; והוא </w:t>
      </w:r>
      <w:r w:rsidR="00150153">
        <w:rPr>
          <w:rStyle w:val="default"/>
          <w:rFonts w:cs="FrankRuehl" w:hint="cs"/>
          <w:rtl/>
        </w:rPr>
        <w:t>-</w:t>
      </w:r>
      <w:r>
        <w:rPr>
          <w:rStyle w:val="default"/>
          <w:rFonts w:cs="FrankRuehl" w:hint="cs"/>
          <w:rtl/>
        </w:rPr>
        <w:t xml:space="preserve"> אם לא הודיעה הרשות המוסמכת שיש לשחרר את האסיר;</w:t>
      </w:r>
    </w:p>
    <w:p w:rsidR="00E17CF3" w:rsidRDefault="00E17C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החזרתו ללא דיחוי לישראל של מוזמן לפי סעיף 23, בהתאם להסדרים שייקבעו עם הרשות המוסמכת, כשנוכחותו אינה דרושה עוד;</w:t>
      </w:r>
    </w:p>
    <w:p w:rsidR="00E17CF3" w:rsidRDefault="00E17CF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תשלום הוצאות הנסיעה והמחיה של </w:t>
      </w:r>
      <w:r>
        <w:rPr>
          <w:rStyle w:val="default"/>
          <w:rFonts w:cs="FrankRuehl"/>
          <w:rtl/>
        </w:rPr>
        <w:t>מ</w:t>
      </w:r>
      <w:r>
        <w:rPr>
          <w:rStyle w:val="default"/>
          <w:rFonts w:cs="FrankRuehl" w:hint="cs"/>
          <w:rtl/>
        </w:rPr>
        <w:t>וזמן לפי סעיפים 22 או 23, לרבות הוצאות רפואיות וכל הוצאה אחרת שתידרש לפי שיקול דעתה של הרשות המוסמכת, במשך התקופה שבה המוזמן כאמור נמצא מחוץ לישראל;</w:t>
      </w:r>
    </w:p>
    <w:p w:rsidR="00E17CF3" w:rsidRDefault="00E17CF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התחייבות אחרת הנראית לרשות המוסמכת כדרושה בנסיבות הענין.</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שילמה </w:t>
      </w:r>
      <w:r>
        <w:rPr>
          <w:rStyle w:val="default"/>
          <w:rFonts w:cs="FrankRuehl"/>
          <w:rtl/>
        </w:rPr>
        <w:t>ה</w:t>
      </w:r>
      <w:r>
        <w:rPr>
          <w:rStyle w:val="default"/>
          <w:rFonts w:cs="FrankRuehl" w:hint="cs"/>
          <w:rtl/>
        </w:rPr>
        <w:t>מדינה המבקשת למוזמן את ההוצאות האמורות בסעיף זה, ישולמו הוצאות אלה מאוצר המדינה.</w:t>
      </w:r>
    </w:p>
    <w:p w:rsidR="00E17CF3" w:rsidRDefault="00E17CF3" w:rsidP="00150153">
      <w:pPr>
        <w:pStyle w:val="P00"/>
        <w:spacing w:before="72"/>
        <w:ind w:left="0" w:right="1134"/>
        <w:rPr>
          <w:rStyle w:val="default"/>
          <w:rFonts w:cs="FrankRuehl"/>
          <w:rtl/>
        </w:rPr>
      </w:pPr>
      <w:bookmarkStart w:id="33" w:name="Seif26"/>
      <w:bookmarkEnd w:id="33"/>
      <w:r>
        <w:rPr>
          <w:lang w:val="he-IL"/>
        </w:rPr>
        <w:pict>
          <v:rect id="_x0000_s1052" style="position:absolute;left:0;text-align:left;margin-left:464.5pt;margin-top:8.05pt;width:75.05pt;height:24pt;z-index:25163827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מ</w:t>
                  </w:r>
                  <w:r>
                    <w:rPr>
                      <w:rFonts w:cs="Miriam" w:hint="cs"/>
                      <w:szCs w:val="18"/>
                      <w:rtl/>
                    </w:rPr>
                    <w:t>עבר אסיר זר דרך ישראל והעברת אסיר לישראל</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המוסמכת רשאית, לאחר התייעצות עם שר הפנים,</w:t>
      </w:r>
      <w:r>
        <w:rPr>
          <w:rStyle w:val="default"/>
          <w:rFonts w:cs="FrankRuehl"/>
          <w:rtl/>
        </w:rPr>
        <w:t xml:space="preserve"> </w:t>
      </w:r>
      <w:r>
        <w:rPr>
          <w:rStyle w:val="default"/>
          <w:rFonts w:cs="FrankRuehl" w:hint="cs"/>
          <w:rtl/>
        </w:rPr>
        <w:t>לאשר למדינה אחרת להעביר דרך ישראל אסיר המועבר למדינה שלישית, בעקבות בקשה לעזרה משפטית.</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אישרה הרשות המוסמכת מעבר</w:t>
      </w:r>
      <w:r>
        <w:rPr>
          <w:rStyle w:val="default"/>
          <w:rFonts w:cs="FrankRuehl"/>
          <w:rtl/>
        </w:rPr>
        <w:t xml:space="preserve"> </w:t>
      </w:r>
      <w:r>
        <w:rPr>
          <w:rStyle w:val="default"/>
          <w:rFonts w:cs="FrankRuehl" w:hint="cs"/>
          <w:rtl/>
        </w:rPr>
        <w:t>אסיר, יהיה אישורה אסמכתה חוקית לשמירתו במשמורת בישראל בתקופת המעבר ודיני מדינת ישראל יחולו עליו לענין זה, לרבות הוראות סעיף 50(ב).</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אסיר שהועבר לישראל לפי בקשתה של מדינה אחרת כדי לקחת חלק בביצוע בקשת אותה מדינה, יחולו עליו הוראות סימן זה, בשינויים המח</w:t>
      </w:r>
      <w:r>
        <w:rPr>
          <w:rStyle w:val="default"/>
          <w:rFonts w:cs="FrankRuehl"/>
          <w:rtl/>
        </w:rPr>
        <w:t>ו</w:t>
      </w:r>
      <w:r>
        <w:rPr>
          <w:rStyle w:val="default"/>
          <w:rFonts w:cs="FrankRuehl" w:hint="cs"/>
          <w:rtl/>
        </w:rPr>
        <w:t>יבים.</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עבר אסיר כאמור בסעיף קטן (א) בשמי מדינת ישראל, ללא תחנת ביניים בישראל, אינו טעון אישור.</w:t>
      </w:r>
    </w:p>
    <w:p w:rsidR="00E17CF3" w:rsidRDefault="00E17CF3">
      <w:pPr>
        <w:pStyle w:val="header-2"/>
        <w:ind w:left="0" w:right="1134"/>
        <w:rPr>
          <w:rtl/>
        </w:rPr>
      </w:pPr>
      <w:bookmarkStart w:id="34" w:name="hed23"/>
      <w:bookmarkEnd w:id="34"/>
      <w:r>
        <w:rPr>
          <w:rtl/>
        </w:rPr>
        <w:t>ס</w:t>
      </w:r>
      <w:r>
        <w:rPr>
          <w:rFonts w:hint="cs"/>
          <w:rtl/>
        </w:rPr>
        <w:t>ימן 4: פעולות חקירה</w:t>
      </w:r>
    </w:p>
    <w:p w:rsidR="00E17CF3" w:rsidRDefault="00E17CF3">
      <w:pPr>
        <w:pStyle w:val="P00"/>
        <w:spacing w:before="72"/>
        <w:ind w:left="0" w:right="1134"/>
        <w:rPr>
          <w:rStyle w:val="default"/>
          <w:rFonts w:cs="FrankRuehl"/>
          <w:rtl/>
        </w:rPr>
      </w:pPr>
      <w:bookmarkStart w:id="35" w:name="Seif27"/>
      <w:bookmarkEnd w:id="35"/>
      <w:r>
        <w:rPr>
          <w:lang w:val="he-IL"/>
        </w:rPr>
        <w:pict>
          <v:rect id="_x0000_s1053" style="position:absolute;left:0;text-align:left;margin-left:464.5pt;margin-top:8.05pt;width:75.05pt;height:30.6pt;z-index:25163929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קשה של מדינה אחרת לבצע פעולות חקירה</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החליטה הרשות המוסמכת לאשר בקשה של מדינה אחרת לעשיית פעולת חקירה, תועבר הבקשה לביצוע למי שמוסמך בישראל לעשות פעולה מהסוג המבוקש</w:t>
      </w:r>
      <w:r>
        <w:rPr>
          <w:rStyle w:val="default"/>
          <w:rFonts w:cs="FrankRuehl"/>
          <w:rtl/>
        </w:rPr>
        <w:t>.</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המוסמכת רשאית לקבוע שתוצאות הפעולה או כל דבר אחר הקשור אליה, יועברו ישירות למדינה המבקשת, בידי מי שעשה את הפעולה; הרשות רשאית בכל עת לחזור בה מהחלטתה לפי סעיף קטן זה.</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ניתן היה לעשות את הפעולה המבוקשת, תועבר הודעה על כך לרשות המוסמכת או</w:t>
      </w:r>
      <w:r>
        <w:rPr>
          <w:rStyle w:val="default"/>
          <w:rFonts w:cs="FrankRuehl"/>
          <w:rtl/>
        </w:rPr>
        <w:t xml:space="preserve"> </w:t>
      </w:r>
      <w:r>
        <w:rPr>
          <w:rStyle w:val="default"/>
          <w:rFonts w:cs="FrankRuehl" w:hint="cs"/>
          <w:rtl/>
        </w:rPr>
        <w:t>למדינה המבקשת, בפירוט הסיבות שמנעו את עשייתה.</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נדרש צו שיפוטי לעשיית פעולה מהסוג המבוקש, על פי דיני מדינת ישראל, לא תיעשה הפעולה אלא על פי צו כאמור.</w:t>
      </w:r>
    </w:p>
    <w:p w:rsidR="00E17CF3" w:rsidRDefault="00E17CF3">
      <w:pPr>
        <w:pStyle w:val="P00"/>
        <w:spacing w:before="72"/>
        <w:ind w:left="0" w:right="1134"/>
        <w:rPr>
          <w:rStyle w:val="default"/>
          <w:rFonts w:cs="FrankRuehl"/>
          <w:rtl/>
        </w:rPr>
      </w:pPr>
      <w:bookmarkStart w:id="36" w:name="Seif28"/>
      <w:bookmarkEnd w:id="36"/>
      <w:r>
        <w:rPr>
          <w:lang w:val="he-IL"/>
        </w:rPr>
        <w:pict>
          <v:rect id="_x0000_s1054" style="position:absolute;left:0;text-align:left;margin-left:464.5pt;margin-top:8.05pt;width:75.05pt;height:24.65pt;z-index:25164032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קשה לבצע חיפוש ותפיסה ב</w:t>
                  </w:r>
                  <w:r>
                    <w:rPr>
                      <w:rFonts w:cs="Miriam"/>
                      <w:szCs w:val="18"/>
                      <w:rtl/>
                    </w:rPr>
                    <w:t>י</w:t>
                  </w:r>
                  <w:r>
                    <w:rPr>
                      <w:rFonts w:cs="Miriam" w:hint="cs"/>
                      <w:szCs w:val="18"/>
                      <w:rtl/>
                    </w:rPr>
                    <w:t>שראל</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הגישה מדינה אחרת בקשה לגילוי ראיה או חפץ, או לתפיסתם ולהעברתם אל</w:t>
      </w:r>
      <w:r>
        <w:rPr>
          <w:rStyle w:val="default"/>
          <w:rFonts w:cs="FrankRuehl"/>
          <w:rtl/>
        </w:rPr>
        <w:t>י</w:t>
      </w:r>
      <w:r>
        <w:rPr>
          <w:rStyle w:val="default"/>
          <w:rFonts w:cs="FrankRuehl" w:hint="cs"/>
          <w:rtl/>
        </w:rPr>
        <w:t>ה לצורך ענין פלילי באותה מדינה, רשאית הרשות המוסמכת, לשם גילוי הראיה או החפץ, לבקש מבית המשפט לתת צו להצגת החפץ, או לחיפוש במקום מסוים, או על גופו של אדם או בגופו של חשוד, וכן לתת צו לתפוס את הראיה או החפץ ולהעבירם כמבוקש; לבקשה לבית המשפט יצורפו העתק הב</w:t>
      </w:r>
      <w:r>
        <w:rPr>
          <w:rStyle w:val="default"/>
          <w:rFonts w:cs="FrankRuehl"/>
          <w:rtl/>
        </w:rPr>
        <w:t>קש</w:t>
      </w:r>
      <w:r>
        <w:rPr>
          <w:rStyle w:val="default"/>
          <w:rFonts w:cs="FrankRuehl" w:hint="cs"/>
          <w:rtl/>
        </w:rPr>
        <w:t>ה של המדינה המבקשת וכל חומר או מידע הקשורים אליה.</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בקשה לפי סעיף קטן (א) יחולו הוראות סעיף 11(א) ובית המשפט ידון בה בדלתיים סגורות.</w:t>
      </w:r>
    </w:p>
    <w:p w:rsidR="00E17CF3" w:rsidRDefault="00E17CF3">
      <w:pPr>
        <w:pStyle w:val="P00"/>
        <w:spacing w:before="72"/>
        <w:ind w:left="0" w:right="1134"/>
        <w:rPr>
          <w:rStyle w:val="default"/>
          <w:rFonts w:cs="FrankRuehl"/>
          <w:rtl/>
        </w:rPr>
      </w:pPr>
      <w:bookmarkStart w:id="37" w:name="Seif29"/>
      <w:bookmarkEnd w:id="37"/>
      <w:r>
        <w:rPr>
          <w:lang w:val="he-IL"/>
        </w:rPr>
        <w:pict>
          <v:rect id="_x0000_s1055" style="position:absolute;left:0;text-align:left;margin-left:464.5pt;margin-top:8.05pt;width:75.05pt;height:18.35pt;z-index:25164134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ד</w:t>
                  </w:r>
                  <w:r>
                    <w:rPr>
                      <w:rFonts w:cs="Miriam" w:hint="cs"/>
                      <w:szCs w:val="18"/>
                      <w:rtl/>
                    </w:rPr>
                    <w:t>יון בקשר להעברת חפץ</w:t>
                  </w:r>
                </w:p>
              </w:txbxContent>
            </v:textbox>
            <w10:anchorlock/>
          </v:rect>
        </w:pict>
      </w:r>
      <w:r>
        <w:rPr>
          <w:rStyle w:val="big-number"/>
          <w:rtl/>
        </w:rPr>
        <w:t>30.</w:t>
      </w:r>
      <w:r>
        <w:rPr>
          <w:rStyle w:val="big-number"/>
          <w:rtl/>
        </w:rPr>
        <w:tab/>
      </w:r>
      <w:r>
        <w:rPr>
          <w:rStyle w:val="default"/>
          <w:rFonts w:cs="FrankRuehl"/>
          <w:rtl/>
        </w:rPr>
        <w:t>נ</w:t>
      </w:r>
      <w:r>
        <w:rPr>
          <w:rStyle w:val="default"/>
          <w:rFonts w:cs="FrankRuehl" w:hint="cs"/>
          <w:rtl/>
        </w:rPr>
        <w:t xml:space="preserve">תפס חפץ, רשאית הרשות המוסמכת להגיש בקשה לבית המשפט לאשר את העברתו למדינה המבקשת; לדיון בבקשה יוזמן האדם שממנו </w:t>
      </w:r>
      <w:r>
        <w:rPr>
          <w:rStyle w:val="default"/>
          <w:rFonts w:cs="FrankRuehl"/>
          <w:rtl/>
        </w:rPr>
        <w:t>נ</w:t>
      </w:r>
      <w:r>
        <w:rPr>
          <w:rStyle w:val="default"/>
          <w:rFonts w:cs="FrankRuehl" w:hint="cs"/>
          <w:rtl/>
        </w:rPr>
        <w:t>לקח החפץ וכן כל מי שטוען לזכות בו, אם הוא ידוע; הוראות סעיפים 19 עד 21 יחולו לענין האמור בסעיף זה.</w:t>
      </w:r>
    </w:p>
    <w:p w:rsidR="00E17CF3" w:rsidRDefault="00E17CF3">
      <w:pPr>
        <w:pStyle w:val="P00"/>
        <w:spacing w:before="72"/>
        <w:ind w:left="0" w:right="1134"/>
        <w:rPr>
          <w:rStyle w:val="default"/>
          <w:rFonts w:cs="FrankRuehl"/>
          <w:rtl/>
        </w:rPr>
      </w:pPr>
      <w:bookmarkStart w:id="38" w:name="Seif30"/>
      <w:bookmarkEnd w:id="38"/>
      <w:r>
        <w:rPr>
          <w:lang w:val="he-IL"/>
        </w:rPr>
        <w:pict>
          <v:rect id="_x0000_s1056" style="position:absolute;left:0;text-align:left;margin-left:464.5pt;margin-top:8.05pt;width:75.05pt;height:8pt;z-index:25164236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אזנת סתר</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ביקשה מדינה אחרת לבצע האזנת סתר בקשר לענין פלילי המתנהל באותה מדינה, רשאית הרשות המוסמכת לבקש צו מבית משפט מחוזי לענין זה בהתאם להוראות חוק האזנת ס</w:t>
      </w:r>
      <w:r>
        <w:rPr>
          <w:rStyle w:val="default"/>
          <w:rFonts w:cs="FrankRuehl"/>
          <w:rtl/>
        </w:rPr>
        <w:t>ת</w:t>
      </w:r>
      <w:r>
        <w:rPr>
          <w:rStyle w:val="default"/>
          <w:rFonts w:cs="FrankRuehl" w:hint="cs"/>
          <w:rtl/>
        </w:rPr>
        <w:t>ר, תשל"ט</w:t>
      </w:r>
      <w:r>
        <w:rPr>
          <w:rStyle w:val="default"/>
          <w:rFonts w:cs="FrankRuehl"/>
          <w:rtl/>
        </w:rPr>
        <w:t>–</w:t>
      </w:r>
      <w:r>
        <w:rPr>
          <w:rStyle w:val="default"/>
          <w:rFonts w:cs="FrankRuehl" w:hint="cs"/>
          <w:rtl/>
        </w:rPr>
        <w:t xml:space="preserve">1979. </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תבקש הרשות המוסמכת צו להאזנת סתר אלא בקשר לאחד מאלה:</w:t>
      </w:r>
    </w:p>
    <w:p w:rsidR="00E17CF3" w:rsidRDefault="00E17C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עבירה שלפי דיני המדינה המבקשת דינה מאסר העולה על שלוש שנים;</w:t>
      </w:r>
    </w:p>
    <w:p w:rsidR="00E17CF3" w:rsidRDefault="00E17C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עבירה שאילו נעברה בישראל היה ניתן להתיר בשלה האזנת סתר;</w:t>
      </w:r>
    </w:p>
    <w:p w:rsidR="00E17CF3" w:rsidRDefault="00E17C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לחילוט רכוש כאמור בסימן 6. </w:t>
      </w:r>
    </w:p>
    <w:p w:rsidR="00E17CF3" w:rsidRDefault="00E17CF3" w:rsidP="00150153">
      <w:pPr>
        <w:pStyle w:val="header-2"/>
        <w:ind w:left="0" w:right="1134"/>
        <w:rPr>
          <w:rtl/>
        </w:rPr>
      </w:pPr>
      <w:bookmarkStart w:id="39" w:name="hed24"/>
      <w:bookmarkEnd w:id="39"/>
      <w:r>
        <w:rPr>
          <w:rtl/>
        </w:rPr>
        <w:t>ס</w:t>
      </w:r>
      <w:r>
        <w:rPr>
          <w:rFonts w:hint="cs"/>
          <w:rtl/>
        </w:rPr>
        <w:t>ימן 5</w:t>
      </w:r>
      <w:r w:rsidR="00150153">
        <w:rPr>
          <w:rFonts w:hint="cs"/>
          <w:rtl/>
        </w:rPr>
        <w:t>:</w:t>
      </w:r>
      <w:r>
        <w:rPr>
          <w:rFonts w:hint="cs"/>
          <w:rtl/>
        </w:rPr>
        <w:t xml:space="preserve"> העברת מידע</w:t>
      </w:r>
    </w:p>
    <w:p w:rsidR="00E17CF3" w:rsidRDefault="00E17CF3">
      <w:pPr>
        <w:pStyle w:val="P00"/>
        <w:spacing w:before="72"/>
        <w:ind w:left="0" w:right="1134"/>
        <w:rPr>
          <w:rStyle w:val="default"/>
          <w:rFonts w:cs="FrankRuehl"/>
          <w:rtl/>
        </w:rPr>
      </w:pPr>
      <w:bookmarkStart w:id="40" w:name="Seif31"/>
      <w:bookmarkEnd w:id="40"/>
      <w:r>
        <w:rPr>
          <w:lang w:val="he-IL"/>
        </w:rPr>
        <w:pict>
          <v:rect id="_x0000_s1057" style="position:absolute;left:0;text-align:left;margin-left:464.5pt;margin-top:8.05pt;width:75.05pt;height:22.7pt;z-index:25164339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קשת מידע של מדינה אחרת</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ביקשה מדינה אחרת לקבל מידע בקשר לענין פלילי באותה מדינה, המידע נמצא בידי רשות ציבורית בישראל, והמידע הוא מסוג מידע שניתן להעביר לרשות ציבורית אחרת בישראל, רשאית הרשות המוסמכת להורות שהמידע יועבר למטרה זו.</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העברת מידע כאמור בסעיף קטן (א), יכול שתה</w:t>
      </w:r>
      <w:r>
        <w:rPr>
          <w:rStyle w:val="default"/>
          <w:rFonts w:cs="FrankRuehl"/>
          <w:rtl/>
        </w:rPr>
        <w:t>א</w:t>
      </w:r>
      <w:r>
        <w:rPr>
          <w:rStyle w:val="default"/>
          <w:rFonts w:cs="FrankRuehl" w:hint="cs"/>
          <w:rtl/>
        </w:rPr>
        <w:t xml:space="preserve"> גם לפי יוזמה של הרשות המוסמכת.</w:t>
      </w:r>
    </w:p>
    <w:p w:rsidR="00E17CF3" w:rsidRDefault="00E17CF3" w:rsidP="00150153">
      <w:pPr>
        <w:pStyle w:val="header-2"/>
        <w:ind w:left="0" w:right="1134"/>
        <w:rPr>
          <w:rtl/>
        </w:rPr>
      </w:pPr>
      <w:bookmarkStart w:id="41" w:name="hed25"/>
      <w:bookmarkEnd w:id="41"/>
      <w:r>
        <w:rPr>
          <w:rtl/>
        </w:rPr>
        <w:t>ס</w:t>
      </w:r>
      <w:r>
        <w:rPr>
          <w:rFonts w:hint="cs"/>
          <w:rtl/>
        </w:rPr>
        <w:t>ימן 6</w:t>
      </w:r>
      <w:r w:rsidR="00150153">
        <w:rPr>
          <w:rFonts w:hint="cs"/>
          <w:rtl/>
        </w:rPr>
        <w:t>:</w:t>
      </w:r>
      <w:r>
        <w:rPr>
          <w:rFonts w:hint="cs"/>
          <w:rtl/>
        </w:rPr>
        <w:t xml:space="preserve"> חילוט רכוש</w:t>
      </w:r>
    </w:p>
    <w:p w:rsidR="00E17CF3" w:rsidRDefault="00E17CF3">
      <w:pPr>
        <w:pStyle w:val="P00"/>
        <w:spacing w:before="72"/>
        <w:ind w:left="0" w:right="1134"/>
        <w:rPr>
          <w:rStyle w:val="default"/>
          <w:rFonts w:cs="FrankRuehl"/>
          <w:rtl/>
        </w:rPr>
      </w:pPr>
      <w:bookmarkStart w:id="42" w:name="Seif32"/>
      <w:bookmarkEnd w:id="42"/>
      <w:r>
        <w:rPr>
          <w:lang w:val="he-IL"/>
        </w:rPr>
        <w:pict>
          <v:rect id="_x0000_s1058" style="position:absolute;left:0;text-align:left;margin-left:464.5pt;margin-top:8.05pt;width:75.05pt;height:27.6pt;z-index:251644416" o:allowincell="f" filled="f" stroked="f" strokecolor="lime" strokeweight=".25pt">
            <v:textbox style="mso-next-textbox:#_x0000_s1058"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 xml:space="preserve">קשה של מדינה אחרת לאכוף </w:t>
                  </w:r>
                  <w:r>
                    <w:rPr>
                      <w:rFonts w:cs="Miriam"/>
                      <w:szCs w:val="18"/>
                      <w:rtl/>
                    </w:rPr>
                    <w:t>צ</w:t>
                  </w:r>
                  <w:r>
                    <w:rPr>
                      <w:rFonts w:cs="Miriam" w:hint="cs"/>
                      <w:szCs w:val="18"/>
                      <w:rtl/>
                    </w:rPr>
                    <w:t>ו חילוט זר</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המוסמכת רשאית, לבקשת מדינה אחרת, לפנות לבית המשפט ולבקש אכיפתו של צו חילוט זר של רכוש הנמצא בישראל, אם נתקיימו כל אלה:</w:t>
      </w:r>
    </w:p>
    <w:p w:rsidR="00E17CF3" w:rsidRDefault="00E17CF3" w:rsidP="0015015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הצו ניתן בשל עבירה, שאילו נדונה בישרא</w:t>
      </w:r>
      <w:r>
        <w:rPr>
          <w:rStyle w:val="default"/>
          <w:rFonts w:cs="FrankRuehl"/>
          <w:rtl/>
        </w:rPr>
        <w:t>ל</w:t>
      </w:r>
      <w:r>
        <w:rPr>
          <w:rStyle w:val="default"/>
          <w:rFonts w:cs="FrankRuehl" w:hint="cs"/>
          <w:rtl/>
        </w:rPr>
        <w:t xml:space="preserve"> היתה מהווה אחת העבירות המנויות בתוספת השניה (להלן בסימן זה </w:t>
      </w:r>
      <w:r w:rsidR="00150153">
        <w:rPr>
          <w:rStyle w:val="default"/>
          <w:rFonts w:cs="FrankRuehl" w:hint="cs"/>
          <w:rtl/>
        </w:rPr>
        <w:t>-</w:t>
      </w:r>
      <w:r>
        <w:rPr>
          <w:rStyle w:val="default"/>
          <w:rFonts w:cs="FrankRuehl" w:hint="cs"/>
          <w:rtl/>
        </w:rPr>
        <w:t xml:space="preserve"> העבירה);</w:t>
      </w:r>
    </w:p>
    <w:p w:rsidR="00E17CF3" w:rsidRDefault="00530A1E" w:rsidP="00530A1E">
      <w:pPr>
        <w:pStyle w:val="P22"/>
        <w:spacing w:before="72"/>
        <w:ind w:left="1021" w:right="1134"/>
        <w:rPr>
          <w:rStyle w:val="default"/>
          <w:rFonts w:cs="FrankRuehl"/>
          <w:rtl/>
        </w:rPr>
      </w:pPr>
      <w:r>
        <w:rPr>
          <w:rtl/>
          <w:lang w:eastAsia="en-US"/>
        </w:rPr>
        <w:pict>
          <v:shape id="_x0000_s1118" type="#_x0000_t202" style="position:absolute;left:0;text-align:left;margin-left:470.25pt;margin-top:7.15pt;width:1in;height:16.8pt;z-index:251694592" filled="f" stroked="f">
            <v:textbox inset="1mm,0,1mm,0">
              <w:txbxContent>
                <w:p w:rsidR="00530A1E" w:rsidRDefault="00530A1E" w:rsidP="00530A1E">
                  <w:pPr>
                    <w:spacing w:line="160" w:lineRule="exact"/>
                    <w:jc w:val="left"/>
                    <w:rPr>
                      <w:rFonts w:cs="Miriam" w:hint="cs"/>
                      <w:noProof/>
                      <w:szCs w:val="18"/>
                      <w:rtl/>
                    </w:rPr>
                  </w:pPr>
                  <w:r>
                    <w:rPr>
                      <w:rFonts w:cs="Miriam" w:hint="cs"/>
                      <w:szCs w:val="18"/>
                      <w:rtl/>
                    </w:rPr>
                    <w:t>(תיקון מס' 8) תשע"ב-2012</w:t>
                  </w:r>
                </w:p>
              </w:txbxContent>
            </v:textbox>
          </v:shape>
        </w:pict>
      </w:r>
      <w:r w:rsidR="00E17CF3">
        <w:rPr>
          <w:rStyle w:val="default"/>
          <w:rFonts w:cs="FrankRuehl"/>
          <w:rtl/>
        </w:rPr>
        <w:t>(2)</w:t>
      </w:r>
      <w:r w:rsidR="00E17CF3">
        <w:rPr>
          <w:rStyle w:val="default"/>
          <w:rFonts w:cs="FrankRuehl"/>
          <w:rtl/>
        </w:rPr>
        <w:tab/>
      </w:r>
      <w:r w:rsidR="00E17CF3">
        <w:rPr>
          <w:rStyle w:val="default"/>
          <w:rFonts w:cs="FrankRuehl" w:hint="cs"/>
          <w:rtl/>
        </w:rPr>
        <w:t xml:space="preserve">מצאה הרשות כי הרכוש שלגביו ניתן צו החילוט הזר שימש או נועד לשמש אמצעי לביצוע העבירה או אמצעי כדי לאפשר את ביצוע העבירה, הושג, במישרין או בעקיפין, כשכר העבירה, </w:t>
      </w:r>
      <w:r w:rsidRPr="00530A1E">
        <w:rPr>
          <w:rStyle w:val="default"/>
          <w:rFonts w:cs="FrankRuehl" w:hint="cs"/>
          <w:rtl/>
        </w:rPr>
        <w:t>כתוצאה מביצוע העבירה או שנעברה בו עבירה על חוק איסור הלבנת הון, התש"ס-2000</w:t>
      </w:r>
      <w:r w:rsidR="00E17CF3">
        <w:rPr>
          <w:rStyle w:val="default"/>
          <w:rFonts w:cs="FrankRuehl" w:hint="cs"/>
          <w:rtl/>
        </w:rPr>
        <w:t>.</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החליטה הרשות המוסמכת שנתקיים ברכוש שלגביו ניתן צו החילוט הזר, התנאי המפורט בסעיף קטן (א), תעביר את הבקשה לפרקליט מחוז כדי שיבדוק אם הראיות שעל פיהן ניתן צו החילוט הזר היו מספיקות לפי הדין בישראל למתן צו חילוט, ואם כן, יגיש בקשה לבית המשפט המחוז</w:t>
      </w:r>
      <w:r>
        <w:rPr>
          <w:rStyle w:val="default"/>
          <w:rFonts w:cs="FrankRuehl"/>
          <w:rtl/>
        </w:rPr>
        <w:t>י</w:t>
      </w:r>
      <w:r>
        <w:rPr>
          <w:rStyle w:val="default"/>
          <w:rFonts w:cs="FrankRuehl" w:hint="cs"/>
          <w:rtl/>
        </w:rPr>
        <w:t xml:space="preserve"> שבאזור שיפוטו נמצא הרכוש או חלק ממנו, כדי ליתן צו לאכיפת צו החילוט הזר.</w:t>
      </w:r>
    </w:p>
    <w:p w:rsidR="00E17CF3" w:rsidRDefault="00E17CF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 פרקליט מחוז שהראיות אינן מספיקות לפי הדין בישראל למתן צו חילוט, יודיע זאת לרשות המוסמכת.</w:t>
      </w:r>
    </w:p>
    <w:p w:rsidR="00213406" w:rsidRPr="0015445C" w:rsidRDefault="00213406" w:rsidP="00995B3A">
      <w:pPr>
        <w:pStyle w:val="P00"/>
        <w:spacing w:before="0"/>
        <w:ind w:left="1021" w:right="1134"/>
        <w:rPr>
          <w:rFonts w:hint="cs"/>
          <w:vanish/>
          <w:color w:val="FF0000"/>
          <w:szCs w:val="20"/>
          <w:shd w:val="clear" w:color="auto" w:fill="FFFF99"/>
          <w:rtl/>
        </w:rPr>
      </w:pPr>
      <w:bookmarkStart w:id="43" w:name="Rov90"/>
      <w:r w:rsidRPr="0015445C">
        <w:rPr>
          <w:rFonts w:hint="cs"/>
          <w:vanish/>
          <w:color w:val="FF0000"/>
          <w:szCs w:val="20"/>
          <w:shd w:val="clear" w:color="auto" w:fill="FFFF99"/>
          <w:rtl/>
        </w:rPr>
        <w:t>מיום 14.5.2012</w:t>
      </w:r>
    </w:p>
    <w:p w:rsidR="00213406" w:rsidRPr="0015445C" w:rsidRDefault="00213406" w:rsidP="00995B3A">
      <w:pPr>
        <w:pStyle w:val="P00"/>
        <w:spacing w:before="0"/>
        <w:ind w:left="1021" w:right="1134"/>
        <w:rPr>
          <w:rFonts w:hint="cs"/>
          <w:vanish/>
          <w:szCs w:val="20"/>
          <w:shd w:val="clear" w:color="auto" w:fill="FFFF99"/>
          <w:rtl/>
        </w:rPr>
      </w:pPr>
      <w:r w:rsidRPr="0015445C">
        <w:rPr>
          <w:rFonts w:hint="cs"/>
          <w:b/>
          <w:bCs/>
          <w:vanish/>
          <w:szCs w:val="20"/>
          <w:shd w:val="clear" w:color="auto" w:fill="FFFF99"/>
          <w:rtl/>
        </w:rPr>
        <w:t>תיקון מס' 8</w:t>
      </w:r>
    </w:p>
    <w:p w:rsidR="00213406" w:rsidRPr="0015445C" w:rsidRDefault="00213406" w:rsidP="00995B3A">
      <w:pPr>
        <w:pStyle w:val="P00"/>
        <w:spacing w:before="0"/>
        <w:ind w:left="1021" w:right="1134"/>
        <w:rPr>
          <w:rFonts w:hint="cs"/>
          <w:vanish/>
          <w:szCs w:val="20"/>
          <w:shd w:val="clear" w:color="auto" w:fill="FFFF99"/>
          <w:rtl/>
        </w:rPr>
      </w:pPr>
      <w:hyperlink r:id="rId9" w:history="1">
        <w:r w:rsidRPr="0015445C">
          <w:rPr>
            <w:rStyle w:val="Hyperlink"/>
            <w:rFonts w:hint="cs"/>
            <w:vanish/>
            <w:szCs w:val="20"/>
            <w:shd w:val="clear" w:color="auto" w:fill="FFFF99"/>
            <w:rtl/>
          </w:rPr>
          <w:t>ס"ח תשע"ב מס' 2355</w:t>
        </w:r>
      </w:hyperlink>
      <w:r w:rsidRPr="0015445C">
        <w:rPr>
          <w:rFonts w:hint="cs"/>
          <w:vanish/>
          <w:szCs w:val="20"/>
          <w:shd w:val="clear" w:color="auto" w:fill="FFFF99"/>
          <w:rtl/>
        </w:rPr>
        <w:t xml:space="preserve"> מיום 14.5.2012 עמ' 375 (</w:t>
      </w:r>
      <w:hyperlink r:id="rId10" w:history="1">
        <w:r w:rsidRPr="0015445C">
          <w:rPr>
            <w:rStyle w:val="Hyperlink"/>
            <w:rFonts w:hint="cs"/>
            <w:vanish/>
            <w:szCs w:val="20"/>
            <w:shd w:val="clear" w:color="auto" w:fill="FFFF99"/>
            <w:rtl/>
          </w:rPr>
          <w:t>ה"ח 319</w:t>
        </w:r>
      </w:hyperlink>
      <w:r w:rsidRPr="0015445C">
        <w:rPr>
          <w:rFonts w:hint="cs"/>
          <w:vanish/>
          <w:szCs w:val="20"/>
          <w:shd w:val="clear" w:color="auto" w:fill="FFFF99"/>
          <w:rtl/>
        </w:rPr>
        <w:t>)</w:t>
      </w:r>
    </w:p>
    <w:p w:rsidR="00530A1E" w:rsidRPr="00995B3A" w:rsidRDefault="00530A1E" w:rsidP="00995B3A">
      <w:pPr>
        <w:pStyle w:val="P22"/>
        <w:ind w:left="1021" w:right="1134"/>
        <w:rPr>
          <w:rStyle w:val="default"/>
          <w:rFonts w:cs="FrankRuehl"/>
          <w:sz w:val="2"/>
          <w:szCs w:val="2"/>
          <w:rtl/>
        </w:rPr>
      </w:pPr>
      <w:r w:rsidRPr="0015445C">
        <w:rPr>
          <w:rStyle w:val="default"/>
          <w:rFonts w:cs="FrankRuehl"/>
          <w:vanish/>
          <w:sz w:val="22"/>
          <w:szCs w:val="22"/>
          <w:shd w:val="clear" w:color="auto" w:fill="FFFF99"/>
          <w:rtl/>
        </w:rPr>
        <w:t>(2)</w:t>
      </w:r>
      <w:r w:rsidRPr="0015445C">
        <w:rPr>
          <w:rStyle w:val="default"/>
          <w:rFonts w:cs="FrankRuehl"/>
          <w:vanish/>
          <w:sz w:val="22"/>
          <w:szCs w:val="22"/>
          <w:shd w:val="clear" w:color="auto" w:fill="FFFF99"/>
          <w:rtl/>
        </w:rPr>
        <w:tab/>
      </w:r>
      <w:r w:rsidRPr="0015445C">
        <w:rPr>
          <w:rStyle w:val="default"/>
          <w:rFonts w:cs="FrankRuehl" w:hint="cs"/>
          <w:vanish/>
          <w:sz w:val="22"/>
          <w:szCs w:val="22"/>
          <w:shd w:val="clear" w:color="auto" w:fill="FFFF99"/>
          <w:rtl/>
        </w:rPr>
        <w:t xml:space="preserve">מצאה הרשות כי הרכוש שלגביו ניתן צו החילוט הזר שימש או נועד לשמש אמצעי לביצוע העבירה או אמצעי כדי לאפשר את ביצוע העבירה, </w:t>
      </w:r>
      <w:r w:rsidRPr="0015445C">
        <w:rPr>
          <w:rStyle w:val="default"/>
          <w:rFonts w:cs="FrankRuehl" w:hint="cs"/>
          <w:strike/>
          <w:vanish/>
          <w:sz w:val="22"/>
          <w:szCs w:val="22"/>
          <w:shd w:val="clear" w:color="auto" w:fill="FFFF99"/>
          <w:rtl/>
        </w:rPr>
        <w:t>או הושג</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הושג</w:t>
      </w:r>
      <w:r w:rsidRPr="0015445C">
        <w:rPr>
          <w:rStyle w:val="default"/>
          <w:rFonts w:cs="FrankRuehl" w:hint="cs"/>
          <w:vanish/>
          <w:sz w:val="22"/>
          <w:szCs w:val="22"/>
          <w:shd w:val="clear" w:color="auto" w:fill="FFFF99"/>
          <w:rtl/>
        </w:rPr>
        <w:t xml:space="preserve">, במישרין או בעקיפין, כשכר העבירה, </w:t>
      </w:r>
      <w:r w:rsidRPr="0015445C">
        <w:rPr>
          <w:rStyle w:val="default"/>
          <w:rFonts w:cs="FrankRuehl" w:hint="cs"/>
          <w:strike/>
          <w:vanish/>
          <w:sz w:val="22"/>
          <w:szCs w:val="22"/>
          <w:shd w:val="clear" w:color="auto" w:fill="FFFF99"/>
          <w:rtl/>
        </w:rPr>
        <w:t>או כתוצאה מביצוע ה</w:t>
      </w:r>
      <w:r w:rsidRPr="0015445C">
        <w:rPr>
          <w:rStyle w:val="default"/>
          <w:rFonts w:cs="FrankRuehl"/>
          <w:strike/>
          <w:vanish/>
          <w:sz w:val="22"/>
          <w:szCs w:val="22"/>
          <w:shd w:val="clear" w:color="auto" w:fill="FFFF99"/>
          <w:rtl/>
        </w:rPr>
        <w:t>ע</w:t>
      </w:r>
      <w:r w:rsidRPr="0015445C">
        <w:rPr>
          <w:rStyle w:val="default"/>
          <w:rFonts w:cs="FrankRuehl" w:hint="cs"/>
          <w:strike/>
          <w:vanish/>
          <w:sz w:val="22"/>
          <w:szCs w:val="22"/>
          <w:shd w:val="clear" w:color="auto" w:fill="FFFF99"/>
          <w:rtl/>
        </w:rPr>
        <w:t>בירה</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כתוצאה מביצוע העבירה או שנעברה בו עבירה על חוק איסור הלבנת הון, התש"ס-2000</w:t>
      </w:r>
      <w:r w:rsidRPr="0015445C">
        <w:rPr>
          <w:rStyle w:val="default"/>
          <w:rFonts w:cs="FrankRuehl" w:hint="cs"/>
          <w:vanish/>
          <w:sz w:val="22"/>
          <w:szCs w:val="22"/>
          <w:shd w:val="clear" w:color="auto" w:fill="FFFF99"/>
          <w:rtl/>
        </w:rPr>
        <w:t>.</w:t>
      </w:r>
      <w:bookmarkEnd w:id="43"/>
    </w:p>
    <w:p w:rsidR="00E17CF3" w:rsidRDefault="00E17CF3" w:rsidP="00150153">
      <w:pPr>
        <w:pStyle w:val="P00"/>
        <w:spacing w:before="72"/>
        <w:ind w:left="0" w:right="1134"/>
        <w:rPr>
          <w:rStyle w:val="default"/>
          <w:rFonts w:cs="FrankRuehl"/>
          <w:rtl/>
        </w:rPr>
      </w:pPr>
      <w:bookmarkStart w:id="44" w:name="Seif33"/>
      <w:bookmarkEnd w:id="44"/>
      <w:r>
        <w:rPr>
          <w:lang w:val="he-IL"/>
        </w:rPr>
        <w:pict>
          <v:rect id="_x0000_s1059" style="position:absolute;left:0;text-align:left;margin-left:464.5pt;margin-top:8.05pt;width:75.05pt;height:16pt;z-index:25164544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צ</w:t>
                  </w:r>
                  <w:r>
                    <w:rPr>
                      <w:rFonts w:cs="Miriam" w:hint="cs"/>
                      <w:szCs w:val="18"/>
                      <w:rtl/>
                    </w:rPr>
                    <w:t xml:space="preserve">ו לאכיפת </w:t>
                  </w:r>
                  <w:r>
                    <w:rPr>
                      <w:rFonts w:cs="Miriam"/>
                      <w:szCs w:val="18"/>
                      <w:rtl/>
                    </w:rPr>
                    <w:t>צ</w:t>
                  </w:r>
                  <w:r>
                    <w:rPr>
                      <w:rFonts w:cs="Miriam" w:hint="cs"/>
                      <w:szCs w:val="18"/>
                      <w:rtl/>
                    </w:rPr>
                    <w:t>ו חילוט זר</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נוכח בית המשפט שנתקיימו בצו החילוט הזר התנאים</w:t>
      </w:r>
      <w:r>
        <w:rPr>
          <w:rStyle w:val="default"/>
          <w:rFonts w:cs="FrankRuehl"/>
          <w:rtl/>
        </w:rPr>
        <w:t xml:space="preserve"> </w:t>
      </w:r>
      <w:r>
        <w:rPr>
          <w:rStyle w:val="default"/>
          <w:rFonts w:cs="FrankRuehl" w:hint="cs"/>
          <w:rtl/>
        </w:rPr>
        <w:t xml:space="preserve">המפורטים בסעיף 33(א) ו-(ב), </w:t>
      </w:r>
      <w:r>
        <w:rPr>
          <w:rStyle w:val="default"/>
          <w:rFonts w:cs="FrankRuehl"/>
          <w:rtl/>
        </w:rPr>
        <w:t>ר</w:t>
      </w:r>
      <w:r>
        <w:rPr>
          <w:rStyle w:val="default"/>
          <w:rFonts w:cs="FrankRuehl" w:hint="cs"/>
          <w:rtl/>
        </w:rPr>
        <w:t xml:space="preserve">שאי הוא לצוות על אכיפתו של צו חילוט זר (להלן </w:t>
      </w:r>
      <w:r w:rsidR="00E34E51">
        <w:rPr>
          <w:rStyle w:val="default"/>
          <w:rFonts w:cs="FrankRuehl" w:hint="cs"/>
          <w:rtl/>
        </w:rPr>
        <w:t>-</w:t>
      </w:r>
      <w:r>
        <w:rPr>
          <w:rStyle w:val="default"/>
          <w:rFonts w:cs="FrankRuehl" w:hint="cs"/>
          <w:rtl/>
        </w:rPr>
        <w:t xml:space="preserve"> צו אכיפה) ומשציווה כן רואים את צו החילוט הזר, לכל דבר וענין, כאילו ניתן בישראל.</w:t>
      </w:r>
    </w:p>
    <w:p w:rsidR="00E17CF3" w:rsidRDefault="00E17CF3" w:rsidP="00E34E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בית המשפט הדן בבקשה לאכיפתו של צו חילוט זר שניתן לאחר הרשעתו של אדם, רשאי להסתמך, בשינויים המחויבים, על חזקת הבעלות הקבועה </w:t>
      </w:r>
      <w:r>
        <w:rPr>
          <w:rStyle w:val="default"/>
          <w:rFonts w:cs="FrankRuehl"/>
          <w:rtl/>
        </w:rPr>
        <w:t>ב</w:t>
      </w:r>
      <w:r>
        <w:rPr>
          <w:rStyle w:val="default"/>
          <w:rFonts w:cs="FrankRuehl" w:hint="cs"/>
          <w:rtl/>
        </w:rPr>
        <w:t>סעיף 31(6) לפקודת הסמים המסוכנים [נוסח חדש], תשל"ג</w:t>
      </w:r>
      <w:r w:rsidR="00E34E51">
        <w:rPr>
          <w:rStyle w:val="default"/>
          <w:rFonts w:cs="FrankRuehl" w:hint="cs"/>
          <w:rtl/>
        </w:rPr>
        <w:t>-</w:t>
      </w:r>
      <w:r>
        <w:rPr>
          <w:rStyle w:val="default"/>
          <w:rFonts w:cs="FrankRuehl" w:hint="cs"/>
          <w:rtl/>
        </w:rPr>
        <w:t xml:space="preserve">1973 (להלן </w:t>
      </w:r>
      <w:r w:rsidR="00E34E51">
        <w:rPr>
          <w:rStyle w:val="default"/>
          <w:rFonts w:cs="FrankRuehl" w:hint="cs"/>
          <w:rtl/>
        </w:rPr>
        <w:t>-</w:t>
      </w:r>
      <w:r>
        <w:rPr>
          <w:rStyle w:val="default"/>
          <w:rFonts w:cs="FrankRuehl" w:hint="cs"/>
          <w:rtl/>
        </w:rPr>
        <w:t xml:space="preserve"> פקודת הסמים המסוכנים), לגבי רכושו של הנידון.</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בית המשפט שאין מקום לאכוף את צו החילוט הזר, תובא החלטתו המנומקת לידיעת הרשות המוסמכת.</w:t>
      </w:r>
    </w:p>
    <w:p w:rsidR="00E17CF3" w:rsidRDefault="00E17CF3">
      <w:pPr>
        <w:pStyle w:val="P00"/>
        <w:spacing w:before="72"/>
        <w:ind w:left="0" w:right="1134"/>
        <w:rPr>
          <w:rStyle w:val="default"/>
          <w:rFonts w:cs="FrankRuehl"/>
          <w:rtl/>
        </w:rPr>
      </w:pPr>
      <w:bookmarkStart w:id="45" w:name="Seif34"/>
      <w:bookmarkEnd w:id="45"/>
      <w:r>
        <w:rPr>
          <w:lang w:val="he-IL"/>
        </w:rPr>
        <w:pict>
          <v:rect id="_x0000_s1060" style="position:absolute;left:0;text-align:left;margin-left:464.5pt;margin-top:8.05pt;width:75.05pt;height:20.8pt;z-index:25164646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ס</w:t>
                  </w:r>
                  <w:r>
                    <w:rPr>
                      <w:rFonts w:cs="Miriam" w:hint="cs"/>
                      <w:szCs w:val="18"/>
                      <w:rtl/>
                    </w:rPr>
                    <w:t>ייגים לחילוט רכוש</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המשפט לא ייתן צו אכיפה אלא לאחר שנתן</w:t>
      </w:r>
      <w:r>
        <w:rPr>
          <w:rStyle w:val="default"/>
          <w:rFonts w:cs="FrankRuehl"/>
          <w:rtl/>
        </w:rPr>
        <w:t xml:space="preserve"> </w:t>
      </w:r>
      <w:r>
        <w:rPr>
          <w:rStyle w:val="default"/>
          <w:rFonts w:cs="FrankRuehl" w:hint="cs"/>
          <w:rtl/>
        </w:rPr>
        <w:t>למי שטוען לזכות ברכוש, אם הוא ידוע, הזדמנות להשמיע את טענותיו.</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לא ייתן צו אכיפה אם הוכיח מי שטוען לזכות ברכוש, כי הרכוש שימש בעבירה ללא ידיעתו או שלא בהסכמתו, או שרכש את זכותו ברכוש בתמורה ובתום לב ומבלי שיכול ה</w:t>
      </w:r>
      <w:r>
        <w:rPr>
          <w:rStyle w:val="default"/>
          <w:rFonts w:cs="FrankRuehl"/>
          <w:rtl/>
        </w:rPr>
        <w:t>י</w:t>
      </w:r>
      <w:r>
        <w:rPr>
          <w:rStyle w:val="default"/>
          <w:rFonts w:cs="FrankRuehl" w:hint="cs"/>
          <w:rtl/>
        </w:rPr>
        <w:t>ה לדעת כי הוא שימש או הושג בעבירה.</w:t>
      </w:r>
    </w:p>
    <w:p w:rsidR="00E17CF3" w:rsidRDefault="00E17CF3" w:rsidP="00E34E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לא ייתן צו אכיפה, אלא אם כן נוכח שלבעל</w:t>
      </w:r>
      <w:r>
        <w:rPr>
          <w:rStyle w:val="default"/>
          <w:rFonts w:cs="FrankRuehl"/>
          <w:rtl/>
        </w:rPr>
        <w:t xml:space="preserve"> </w:t>
      </w:r>
      <w:r>
        <w:rPr>
          <w:rStyle w:val="default"/>
          <w:rFonts w:cs="FrankRuehl" w:hint="cs"/>
          <w:rtl/>
        </w:rPr>
        <w:t>הרכוש ולבני משפחתו הגרים עמו, יהיו אמצעי מחיה סבירים ומקום מגורים סביר.</w:t>
      </w:r>
    </w:p>
    <w:p w:rsidR="00E17CF3" w:rsidRDefault="00E34E51" w:rsidP="00463705">
      <w:pPr>
        <w:pStyle w:val="P00"/>
        <w:spacing w:before="72"/>
        <w:ind w:left="0" w:right="1134"/>
        <w:rPr>
          <w:rStyle w:val="default"/>
          <w:rFonts w:cs="FrankRuehl" w:hint="cs"/>
          <w:rtl/>
        </w:rPr>
      </w:pPr>
      <w:r>
        <w:rPr>
          <w:rtl/>
          <w:lang w:eastAsia="zh-CN" w:bidi="ar-SA"/>
        </w:rPr>
        <w:pict>
          <v:shape id="_x0000_s1108" type="#_x0000_t202" style="position:absolute;left:0;text-align:left;margin-left:470.25pt;margin-top:7.1pt;width:1in;height:16.8pt;z-index:251689472" filled="f" stroked="f">
            <v:textbox inset="1mm,0,1mm,0">
              <w:txbxContent>
                <w:p w:rsidR="00E34E51" w:rsidRDefault="00E34E51" w:rsidP="00E34E51">
                  <w:pPr>
                    <w:spacing w:line="160" w:lineRule="exact"/>
                    <w:jc w:val="left"/>
                    <w:rPr>
                      <w:rFonts w:cs="Miriam" w:hint="cs"/>
                      <w:noProof/>
                      <w:szCs w:val="18"/>
                      <w:rtl/>
                    </w:rPr>
                  </w:pPr>
                  <w:r>
                    <w:rPr>
                      <w:rFonts w:cs="Miriam" w:hint="cs"/>
                      <w:szCs w:val="18"/>
                      <w:rtl/>
                    </w:rPr>
                    <w:t>(תיקון מס' 6) תשס"ט-2008</w:t>
                  </w:r>
                </w:p>
              </w:txbxContent>
            </v:textbox>
          </v:shape>
        </w:pict>
      </w:r>
      <w:r w:rsidR="00E17CF3">
        <w:rPr>
          <w:rtl/>
        </w:rPr>
        <w:tab/>
      </w:r>
      <w:r w:rsidR="00E17CF3">
        <w:rPr>
          <w:rStyle w:val="default"/>
          <w:rFonts w:cs="FrankRuehl"/>
          <w:rtl/>
        </w:rPr>
        <w:t>(</w:t>
      </w:r>
      <w:r w:rsidR="00E17CF3">
        <w:rPr>
          <w:rStyle w:val="default"/>
          <w:rFonts w:cs="FrankRuehl" w:hint="cs"/>
          <w:rtl/>
        </w:rPr>
        <w:t>ד)</w:t>
      </w:r>
      <w:r w:rsidR="00E17CF3">
        <w:rPr>
          <w:rStyle w:val="default"/>
          <w:rFonts w:cs="FrankRuehl"/>
          <w:rtl/>
        </w:rPr>
        <w:tab/>
      </w:r>
      <w:r w:rsidR="00E17CF3">
        <w:rPr>
          <w:rStyle w:val="default"/>
          <w:rFonts w:cs="FrankRuehl" w:hint="cs"/>
          <w:rtl/>
        </w:rPr>
        <w:t xml:space="preserve">בית המשפט לא יצווה על חילוטם של מיטלטלין, שאינם ניתנים לעיקול לפי </w:t>
      </w:r>
      <w:r w:rsidR="00463705" w:rsidRPr="00463705">
        <w:rPr>
          <w:rStyle w:val="default"/>
          <w:rFonts w:cs="FrankRuehl" w:hint="cs"/>
          <w:rtl/>
        </w:rPr>
        <w:t>פסקאות (1) עד (6) לסעיף 22(א)</w:t>
      </w:r>
      <w:r w:rsidR="00E17CF3">
        <w:rPr>
          <w:rStyle w:val="default"/>
          <w:rFonts w:cs="FrankRuehl" w:hint="cs"/>
          <w:rtl/>
        </w:rPr>
        <w:t xml:space="preserve"> לחוק ההוצאה לפ</w:t>
      </w:r>
      <w:r w:rsidR="00E17CF3">
        <w:rPr>
          <w:rStyle w:val="default"/>
          <w:rFonts w:cs="FrankRuehl"/>
          <w:rtl/>
        </w:rPr>
        <w:t>ו</w:t>
      </w:r>
      <w:r w:rsidR="00E17CF3">
        <w:rPr>
          <w:rStyle w:val="default"/>
          <w:rFonts w:cs="FrankRuehl" w:hint="cs"/>
          <w:rtl/>
        </w:rPr>
        <w:t>על, תשכ"ז</w:t>
      </w:r>
      <w:r>
        <w:rPr>
          <w:rStyle w:val="default"/>
          <w:rFonts w:cs="FrankRuehl" w:hint="cs"/>
          <w:rtl/>
        </w:rPr>
        <w:t>-1967.</w:t>
      </w:r>
    </w:p>
    <w:p w:rsidR="00E34E51" w:rsidRPr="0015445C" w:rsidRDefault="00E34E51" w:rsidP="00E34E51">
      <w:pPr>
        <w:pStyle w:val="P00"/>
        <w:spacing w:before="0"/>
        <w:ind w:left="0" w:right="1134"/>
        <w:rPr>
          <w:rStyle w:val="default"/>
          <w:rFonts w:cs="FrankRuehl" w:hint="cs"/>
          <w:vanish/>
          <w:color w:val="FF0000"/>
          <w:szCs w:val="20"/>
          <w:shd w:val="clear" w:color="auto" w:fill="FFFF99"/>
          <w:rtl/>
        </w:rPr>
      </w:pPr>
      <w:bookmarkStart w:id="46" w:name="Rov84"/>
      <w:r w:rsidRPr="0015445C">
        <w:rPr>
          <w:rStyle w:val="default"/>
          <w:rFonts w:cs="FrankRuehl" w:hint="cs"/>
          <w:vanish/>
          <w:color w:val="FF0000"/>
          <w:szCs w:val="20"/>
          <w:shd w:val="clear" w:color="auto" w:fill="FFFF99"/>
          <w:rtl/>
        </w:rPr>
        <w:t>מיום 16.5.2009</w:t>
      </w:r>
    </w:p>
    <w:p w:rsidR="00E34E51" w:rsidRPr="0015445C" w:rsidRDefault="00E34E51" w:rsidP="00E34E51">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6</w:t>
      </w:r>
    </w:p>
    <w:p w:rsidR="00E34E51" w:rsidRPr="0015445C" w:rsidRDefault="00E34E51" w:rsidP="00E34E51">
      <w:pPr>
        <w:pStyle w:val="P00"/>
        <w:spacing w:before="0"/>
        <w:ind w:left="0" w:right="1134"/>
        <w:rPr>
          <w:rStyle w:val="default"/>
          <w:rFonts w:cs="FrankRuehl" w:hint="cs"/>
          <w:vanish/>
          <w:szCs w:val="20"/>
          <w:shd w:val="clear" w:color="auto" w:fill="FFFF99"/>
          <w:rtl/>
        </w:rPr>
      </w:pPr>
      <w:hyperlink r:id="rId11" w:history="1">
        <w:r w:rsidRPr="0015445C">
          <w:rPr>
            <w:rStyle w:val="Hyperlink"/>
            <w:rFonts w:hint="cs"/>
            <w:vanish/>
            <w:szCs w:val="20"/>
            <w:shd w:val="clear" w:color="auto" w:fill="FFFF99"/>
            <w:rtl/>
          </w:rPr>
          <w:t>ס"ח תשס"ט מס' 2188</w:t>
        </w:r>
      </w:hyperlink>
      <w:r w:rsidRPr="0015445C">
        <w:rPr>
          <w:rStyle w:val="default"/>
          <w:rFonts w:cs="FrankRuehl" w:hint="cs"/>
          <w:vanish/>
          <w:szCs w:val="20"/>
          <w:shd w:val="clear" w:color="auto" w:fill="FFFF99"/>
          <w:rtl/>
        </w:rPr>
        <w:t xml:space="preserve"> מיום 16.11.2008 עמ' 66 (</w:t>
      </w:r>
      <w:hyperlink r:id="rId12" w:history="1">
        <w:r w:rsidRPr="0015445C">
          <w:rPr>
            <w:rStyle w:val="Hyperlink"/>
            <w:rFonts w:hint="cs"/>
            <w:vanish/>
            <w:szCs w:val="20"/>
            <w:shd w:val="clear" w:color="auto" w:fill="FFFF99"/>
            <w:rtl/>
          </w:rPr>
          <w:t>ה"ח 260</w:t>
        </w:r>
      </w:hyperlink>
      <w:r w:rsidRPr="0015445C">
        <w:rPr>
          <w:rStyle w:val="default"/>
          <w:rFonts w:cs="FrankRuehl" w:hint="cs"/>
          <w:vanish/>
          <w:szCs w:val="20"/>
          <w:shd w:val="clear" w:color="auto" w:fill="FFFF99"/>
          <w:rtl/>
        </w:rPr>
        <w:t>)</w:t>
      </w:r>
    </w:p>
    <w:p w:rsidR="00E34E51" w:rsidRPr="00E34E51" w:rsidRDefault="00E34E51" w:rsidP="00E34E51">
      <w:pPr>
        <w:pStyle w:val="P00"/>
        <w:ind w:left="0" w:right="1134"/>
        <w:rPr>
          <w:rStyle w:val="default"/>
          <w:rFonts w:cs="FrankRuehl" w:hint="cs"/>
          <w:sz w:val="2"/>
          <w:szCs w:val="2"/>
          <w:rtl/>
        </w:rPr>
      </w:pPr>
      <w:r w:rsidRPr="0015445C">
        <w:rPr>
          <w:vanish/>
          <w:sz w:val="22"/>
          <w:szCs w:val="22"/>
          <w:shd w:val="clear" w:color="auto" w:fill="FFFF99"/>
          <w:rtl/>
        </w:rPr>
        <w:tab/>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ד)</w:t>
      </w:r>
      <w:r w:rsidRPr="0015445C">
        <w:rPr>
          <w:rStyle w:val="default"/>
          <w:rFonts w:cs="FrankRuehl"/>
          <w:vanish/>
          <w:sz w:val="22"/>
          <w:szCs w:val="22"/>
          <w:shd w:val="clear" w:color="auto" w:fill="FFFF99"/>
          <w:rtl/>
        </w:rPr>
        <w:tab/>
      </w:r>
      <w:r w:rsidRPr="0015445C">
        <w:rPr>
          <w:rStyle w:val="default"/>
          <w:rFonts w:cs="FrankRuehl" w:hint="cs"/>
          <w:vanish/>
          <w:sz w:val="22"/>
          <w:szCs w:val="22"/>
          <w:shd w:val="clear" w:color="auto" w:fill="FFFF99"/>
          <w:rtl/>
        </w:rPr>
        <w:t xml:space="preserve">בית המשפט לא יצווה על חילוטם של מיטלטלין, שאינם ניתנים לעיקול לפי </w:t>
      </w:r>
      <w:r w:rsidRPr="0015445C">
        <w:rPr>
          <w:rStyle w:val="default"/>
          <w:rFonts w:cs="FrankRuehl" w:hint="cs"/>
          <w:strike/>
          <w:vanish/>
          <w:sz w:val="22"/>
          <w:szCs w:val="22"/>
          <w:shd w:val="clear" w:color="auto" w:fill="FFFF99"/>
          <w:rtl/>
        </w:rPr>
        <w:t>סעיף 22</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פסקאות (1) עד (6) לסעיף 22(א)</w:t>
      </w:r>
      <w:r w:rsidRPr="0015445C">
        <w:rPr>
          <w:rStyle w:val="default"/>
          <w:rFonts w:cs="FrankRuehl" w:hint="cs"/>
          <w:vanish/>
          <w:sz w:val="22"/>
          <w:szCs w:val="22"/>
          <w:shd w:val="clear" w:color="auto" w:fill="FFFF99"/>
          <w:rtl/>
        </w:rPr>
        <w:t xml:space="preserve"> לחוק ההוצאה לפ</w:t>
      </w:r>
      <w:r w:rsidRPr="0015445C">
        <w:rPr>
          <w:rStyle w:val="default"/>
          <w:rFonts w:cs="FrankRuehl"/>
          <w:vanish/>
          <w:sz w:val="22"/>
          <w:szCs w:val="22"/>
          <w:shd w:val="clear" w:color="auto" w:fill="FFFF99"/>
          <w:rtl/>
        </w:rPr>
        <w:t>ו</w:t>
      </w:r>
      <w:r w:rsidRPr="0015445C">
        <w:rPr>
          <w:rStyle w:val="default"/>
          <w:rFonts w:cs="FrankRuehl" w:hint="cs"/>
          <w:vanish/>
          <w:sz w:val="22"/>
          <w:szCs w:val="22"/>
          <w:shd w:val="clear" w:color="auto" w:fill="FFFF99"/>
          <w:rtl/>
        </w:rPr>
        <w:t>על, תשכ"ז-1967.</w:t>
      </w:r>
      <w:bookmarkEnd w:id="46"/>
    </w:p>
    <w:p w:rsidR="00E17CF3" w:rsidRDefault="00E17CF3" w:rsidP="00E34E51">
      <w:pPr>
        <w:pStyle w:val="P00"/>
        <w:spacing w:before="72"/>
        <w:ind w:left="0" w:right="1134"/>
        <w:rPr>
          <w:rStyle w:val="default"/>
          <w:rFonts w:cs="FrankRuehl"/>
          <w:rtl/>
        </w:rPr>
      </w:pPr>
      <w:bookmarkStart w:id="47" w:name="Seif35"/>
      <w:bookmarkEnd w:id="47"/>
      <w:r>
        <w:rPr>
          <w:lang w:val="he-IL"/>
        </w:rPr>
        <w:pict>
          <v:rect id="_x0000_s1061" style="position:absolute;left:0;text-align:left;margin-left:464.5pt;margin-top:8.05pt;width:75.05pt;height:14.85pt;z-index:25164748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יטול חילוט</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שטוען לזכות ברכוש שחולט לפי חוק זה (להלן </w:t>
      </w:r>
      <w:r w:rsidR="00E34E51">
        <w:rPr>
          <w:rStyle w:val="default"/>
          <w:rFonts w:cs="FrankRuehl" w:hint="cs"/>
          <w:rtl/>
        </w:rPr>
        <w:t>-</w:t>
      </w:r>
      <w:r>
        <w:rPr>
          <w:rStyle w:val="default"/>
          <w:rFonts w:cs="FrankRuehl" w:hint="cs"/>
          <w:rtl/>
        </w:rPr>
        <w:t xml:space="preserve"> המבקש), ולא הוזמן להשמיע את טענותיו לענין צו אכיפה, רשאי לבקש מאת בית המשפט שנתן את הצו </w:t>
      </w:r>
      <w:r w:rsidR="00E34E51">
        <w:rPr>
          <w:rStyle w:val="default"/>
          <w:rFonts w:cs="FrankRuehl" w:hint="cs"/>
          <w:rtl/>
        </w:rPr>
        <w:t>-</w:t>
      </w:r>
      <w:r>
        <w:rPr>
          <w:rStyle w:val="default"/>
          <w:rFonts w:cs="FrankRuehl" w:hint="cs"/>
          <w:rtl/>
        </w:rPr>
        <w:t xml:space="preserve"> לבטל את הצו.</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לביטול צו אכיפה תוגש בתוך שנתיים מיום מתן הצו, או בתוך מועד מאוחר יותר</w:t>
      </w:r>
      <w:r>
        <w:rPr>
          <w:rStyle w:val="default"/>
          <w:rFonts w:cs="FrankRuehl"/>
          <w:rtl/>
        </w:rPr>
        <w:t xml:space="preserve"> </w:t>
      </w:r>
      <w:r>
        <w:rPr>
          <w:rStyle w:val="default"/>
          <w:rFonts w:cs="FrankRuehl" w:hint="cs"/>
          <w:rtl/>
        </w:rPr>
        <w:t>שיקבע בית המשפט, אם ראה שמן הצדק לעשות כן.</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ביטל בית המשפט את צו האכיפה, יצווה על החזרת הרכוש למבקש או על תשלום תמורתו מאוצר המדינה, אם לא ניתן להחזיר את הרכוש או אם הסכים המבקש לקבל את תמורתו; ציווה בית המשפט על תשלום תמורת הרכוש, יקבע בצו את סכום הת</w:t>
      </w:r>
      <w:r>
        <w:rPr>
          <w:rStyle w:val="default"/>
          <w:rFonts w:cs="FrankRuehl"/>
          <w:rtl/>
        </w:rPr>
        <w:t>ש</w:t>
      </w:r>
      <w:r>
        <w:rPr>
          <w:rStyle w:val="default"/>
          <w:rFonts w:cs="FrankRuehl" w:hint="cs"/>
          <w:rtl/>
        </w:rPr>
        <w:t>לום בהתאם לערכו של הרכוש בשוק החופשי ביום מתן צו האכיפה או ביום מתן צו התשלום, לפי הגבוה שבהם; צו התשלום יינתן לא יאוחר משישה חודשים מיום שהחליט בית המשפט לבטל את צו האכיפה.</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ביטל בית המשפט את צו האכיפה, רשאי הוא לצוות על תשלום דמי שימוש ברכוש בשל התק</w:t>
      </w:r>
      <w:r>
        <w:rPr>
          <w:rStyle w:val="default"/>
          <w:rFonts w:cs="FrankRuehl"/>
          <w:rtl/>
        </w:rPr>
        <w:t>ו</w:t>
      </w:r>
      <w:r>
        <w:rPr>
          <w:rStyle w:val="default"/>
          <w:rFonts w:cs="FrankRuehl" w:hint="cs"/>
          <w:rtl/>
        </w:rPr>
        <w:t>פה שהרכוש נלקח מהמבקש, וכן על תשלום פיצוי בשל נזק או פחת שנגרם לרכוש באותה תקופה.</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צו להחזרת הרכוש או צו התשלום, יבוצעו בהקדם האפשרי ולא יאוחר משישים ימים מיום נתינתם.</w:t>
      </w:r>
    </w:p>
    <w:p w:rsidR="00E17CF3" w:rsidRDefault="00E17CF3">
      <w:pPr>
        <w:pStyle w:val="P00"/>
        <w:spacing w:before="72"/>
        <w:ind w:left="0" w:right="1134"/>
        <w:rPr>
          <w:rStyle w:val="default"/>
          <w:rFonts w:cs="FrankRuehl"/>
          <w:rtl/>
        </w:rPr>
      </w:pPr>
      <w:bookmarkStart w:id="48" w:name="Seif36"/>
      <w:bookmarkEnd w:id="48"/>
      <w:r>
        <w:rPr>
          <w:lang w:val="he-IL"/>
        </w:rPr>
        <w:pict>
          <v:rect id="_x0000_s1062" style="position:absolute;left:0;text-align:left;margin-left:464.5pt;margin-top:8.05pt;width:75.05pt;height:16pt;z-index:25164851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ח</w:t>
                  </w:r>
                  <w:r>
                    <w:rPr>
                      <w:rFonts w:cs="Miriam" w:hint="cs"/>
                      <w:szCs w:val="18"/>
                      <w:rtl/>
                    </w:rPr>
                    <w:t xml:space="preserve">ילוט רכוש </w:t>
                  </w:r>
                  <w:r>
                    <w:rPr>
                      <w:rFonts w:cs="Miriam"/>
                      <w:szCs w:val="18"/>
                      <w:rtl/>
                    </w:rPr>
                    <w:t>א</w:t>
                  </w:r>
                  <w:r>
                    <w:rPr>
                      <w:rFonts w:cs="Miriam" w:hint="cs"/>
                      <w:szCs w:val="18"/>
                      <w:rtl/>
                    </w:rPr>
                    <w:t>חר</w:t>
                  </w:r>
                </w:p>
              </w:txbxContent>
            </v:textbox>
            <w10:anchorlock/>
          </v:rect>
        </w:pict>
      </w:r>
      <w:r>
        <w:rPr>
          <w:rStyle w:val="big-number"/>
          <w:rtl/>
        </w:rPr>
        <w:t>37.</w:t>
      </w:r>
      <w:r>
        <w:rPr>
          <w:rStyle w:val="big-number"/>
          <w:rtl/>
        </w:rPr>
        <w:tab/>
      </w:r>
      <w:r>
        <w:rPr>
          <w:rStyle w:val="default"/>
          <w:rFonts w:cs="FrankRuehl"/>
          <w:rtl/>
        </w:rPr>
        <w:t>נ</w:t>
      </w:r>
      <w:r>
        <w:rPr>
          <w:rStyle w:val="default"/>
          <w:rFonts w:cs="FrankRuehl" w:hint="cs"/>
          <w:rtl/>
        </w:rPr>
        <w:t>תן בית המשפט צו אכיפה, והרכוש הועבר לקונה בתום לב או שהוברח או שפוחת ערכו במע</w:t>
      </w:r>
      <w:r>
        <w:rPr>
          <w:rStyle w:val="default"/>
          <w:rFonts w:cs="FrankRuehl"/>
          <w:rtl/>
        </w:rPr>
        <w:t>ש</w:t>
      </w:r>
      <w:r>
        <w:rPr>
          <w:rStyle w:val="default"/>
          <w:rFonts w:cs="FrankRuehl" w:hint="cs"/>
          <w:rtl/>
        </w:rPr>
        <w:t>ה או במחדל של מי שנגדו ניתן הצו, או שעורב ברכוש אחר ולא ניתן לחלקו בלא קושי, רשאי בית המשפט לצוות על חילוט רכוש אחר של אותו אדם, השווה בערכו לרכוש שעל חילוטו הורה בצו האכיפה; בית המשפט רשאי לתת צו, כאמור, לפי בקשת האדם שנגדו ניתן הצו.</w:t>
      </w:r>
    </w:p>
    <w:p w:rsidR="00E17CF3" w:rsidRDefault="00E17CF3">
      <w:pPr>
        <w:pStyle w:val="P00"/>
        <w:spacing w:before="72"/>
        <w:ind w:left="0" w:right="1134"/>
        <w:rPr>
          <w:rStyle w:val="default"/>
          <w:rFonts w:cs="FrankRuehl"/>
          <w:rtl/>
        </w:rPr>
      </w:pPr>
      <w:bookmarkStart w:id="49" w:name="Seif37"/>
      <w:bookmarkEnd w:id="49"/>
      <w:r>
        <w:rPr>
          <w:lang w:val="he-IL"/>
        </w:rPr>
        <w:pict>
          <v:rect id="_x0000_s1063" style="position:absolute;left:0;text-align:left;margin-left:464.5pt;margin-top:8.05pt;width:75.05pt;height:8pt;z-index:25164953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38.</w:t>
      </w:r>
      <w:r>
        <w:rPr>
          <w:rStyle w:val="big-number"/>
          <w:rtl/>
        </w:rPr>
        <w:tab/>
      </w:r>
      <w:r>
        <w:rPr>
          <w:rStyle w:val="default"/>
          <w:rFonts w:cs="FrankRuehl"/>
          <w:rtl/>
        </w:rPr>
        <w:t>ע</w:t>
      </w:r>
      <w:r>
        <w:rPr>
          <w:rStyle w:val="default"/>
          <w:rFonts w:cs="FrankRuehl" w:hint="cs"/>
          <w:rtl/>
        </w:rPr>
        <w:t>רעור של מי שטוען לזכות ברכוש שחולט לפי חוק זה, יהיה בדרך שמערערים על החלטה בענין אזרחי.</w:t>
      </w:r>
    </w:p>
    <w:p w:rsidR="00E17CF3" w:rsidRDefault="00E17CF3">
      <w:pPr>
        <w:pStyle w:val="P00"/>
        <w:spacing w:before="72"/>
        <w:ind w:left="0" w:right="1134"/>
        <w:rPr>
          <w:rStyle w:val="default"/>
          <w:rFonts w:cs="FrankRuehl"/>
          <w:rtl/>
        </w:rPr>
      </w:pPr>
      <w:bookmarkStart w:id="50" w:name="Seif38"/>
      <w:bookmarkEnd w:id="50"/>
      <w:r>
        <w:rPr>
          <w:lang w:val="he-IL"/>
        </w:rPr>
        <w:pict>
          <v:rect id="_x0000_s1064" style="position:absolute;left:0;text-align:left;margin-left:464.5pt;margin-top:8.05pt;width:75.05pt;height:24pt;z-index:25165056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 xml:space="preserve">קשה של </w:t>
                  </w:r>
                  <w:r>
                    <w:rPr>
                      <w:rFonts w:cs="Miriam"/>
                      <w:szCs w:val="18"/>
                      <w:rtl/>
                    </w:rPr>
                    <w:t>מ</w:t>
                  </w:r>
                  <w:r>
                    <w:rPr>
                      <w:rFonts w:cs="Miriam" w:hint="cs"/>
                      <w:szCs w:val="18"/>
                      <w:rtl/>
                    </w:rPr>
                    <w:t>דינה אחרת לסעדים זמניים</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ביקשה מדינה אחרת שיינתן סעד זמני להבטחתו של רכוש הנמצא בישראל, שבקשר אליו מתקיים או אמור להתקיים הליך משפטי בפני רשות שיפוטית זרה, בשל מעשה שאיל</w:t>
      </w:r>
      <w:r>
        <w:rPr>
          <w:rStyle w:val="default"/>
          <w:rFonts w:cs="FrankRuehl"/>
          <w:rtl/>
        </w:rPr>
        <w:t>ו</w:t>
      </w:r>
      <w:r>
        <w:rPr>
          <w:rStyle w:val="default"/>
          <w:rFonts w:cs="FrankRuehl" w:hint="cs"/>
          <w:rtl/>
        </w:rPr>
        <w:t xml:space="preserve"> נעשה בישראל היה מהווה אחת העבירות המנויות בתוספת השניה, רשאית הרשות המוסמכת, אם התקיימו התנאים המפורטים בסעיף 33(א) ו-(ב), בשינויים המחויבים, להעביר את הבקשה לפרקליט מחוז.</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פרקליט מחוז רשאי לבקש מבית המשפט המחוזי, לתת צו זמני בדבר מתן ערבויות מטעם הא</w:t>
      </w:r>
      <w:r>
        <w:rPr>
          <w:rStyle w:val="default"/>
          <w:rFonts w:cs="FrankRuehl"/>
          <w:rtl/>
        </w:rPr>
        <w:t>ד</w:t>
      </w:r>
      <w:r>
        <w:rPr>
          <w:rStyle w:val="default"/>
          <w:rFonts w:cs="FrankRuehl" w:hint="cs"/>
          <w:rtl/>
        </w:rPr>
        <w:t xml:space="preserve">ם שלגבי רכושו יינתן הצו, או אדם אחר המחזיק ברכוש, צווי עיקול או הוראות בדבר צעדים אחרים שיבטיחו את האפשרות של מימוש החילוט, לרבות הוראות לאפוטרופוס הכללי או לאדם אחר בדבר ניהול זמני של הרכוש (בסימן זה </w:t>
      </w:r>
      <w:r w:rsidR="00150153">
        <w:rPr>
          <w:rStyle w:val="default"/>
          <w:rFonts w:cs="FrankRuehl" w:hint="cs"/>
          <w:rtl/>
        </w:rPr>
        <w:t>-</w:t>
      </w:r>
      <w:r>
        <w:rPr>
          <w:rStyle w:val="default"/>
          <w:rFonts w:cs="FrankRuehl" w:hint="cs"/>
          <w:rtl/>
        </w:rPr>
        <w:t xml:space="preserve"> צו זמני).</w:t>
      </w:r>
    </w:p>
    <w:p w:rsidR="00E17CF3" w:rsidRDefault="00150153" w:rsidP="00150153">
      <w:pPr>
        <w:pStyle w:val="P00"/>
        <w:spacing w:before="72"/>
        <w:ind w:left="0" w:right="1134"/>
        <w:rPr>
          <w:rStyle w:val="default"/>
          <w:rFonts w:cs="FrankRuehl" w:hint="cs"/>
          <w:rtl/>
        </w:rPr>
      </w:pPr>
      <w:r>
        <w:rPr>
          <w:rtl/>
          <w:lang w:eastAsia="en-US"/>
        </w:rPr>
        <w:pict>
          <v:shape id="_x0000_s1113" type="#_x0000_t202" style="position:absolute;left:0;text-align:left;margin-left:470.25pt;margin-top:7.1pt;width:1in;height:16.8pt;z-index:251693568" filled="f" stroked="f">
            <v:textbox inset="1mm,0,1mm,0">
              <w:txbxContent>
                <w:p w:rsidR="00150153" w:rsidRDefault="00150153" w:rsidP="00150153">
                  <w:pPr>
                    <w:spacing w:line="160" w:lineRule="exact"/>
                    <w:jc w:val="left"/>
                    <w:rPr>
                      <w:rFonts w:cs="Miriam" w:hint="cs"/>
                      <w:noProof/>
                      <w:szCs w:val="18"/>
                      <w:rtl/>
                    </w:rPr>
                  </w:pPr>
                  <w:r>
                    <w:rPr>
                      <w:rFonts w:cs="Miriam" w:hint="cs"/>
                      <w:szCs w:val="18"/>
                      <w:rtl/>
                    </w:rPr>
                    <w:t>(תיקון מס' 7) תשע"א-2010</w:t>
                  </w:r>
                </w:p>
              </w:txbxContent>
            </v:textbox>
            <w10:anchorlock/>
          </v:shape>
        </w:pict>
      </w:r>
      <w:r w:rsidR="00E17CF3">
        <w:rPr>
          <w:rtl/>
        </w:rPr>
        <w:tab/>
      </w:r>
      <w:r w:rsidR="00E17CF3">
        <w:rPr>
          <w:rStyle w:val="default"/>
          <w:rFonts w:cs="FrankRuehl"/>
          <w:rtl/>
        </w:rPr>
        <w:t>(</w:t>
      </w:r>
      <w:r w:rsidR="00E17CF3">
        <w:rPr>
          <w:rStyle w:val="default"/>
          <w:rFonts w:cs="FrankRuehl" w:hint="cs"/>
          <w:rtl/>
        </w:rPr>
        <w:t>ג)</w:t>
      </w:r>
      <w:r w:rsidR="00E17CF3">
        <w:rPr>
          <w:rStyle w:val="default"/>
          <w:rFonts w:cs="FrankRuehl"/>
          <w:rtl/>
        </w:rPr>
        <w:tab/>
      </w:r>
      <w:r w:rsidR="00E17CF3">
        <w:rPr>
          <w:rStyle w:val="default"/>
          <w:rFonts w:cs="FrankRuehl" w:hint="cs"/>
          <w:rtl/>
        </w:rPr>
        <w:t>הרשות המוסמכת לא תעביר בקשה כאמור בסע</w:t>
      </w:r>
      <w:r w:rsidR="00E17CF3">
        <w:rPr>
          <w:rStyle w:val="default"/>
          <w:rFonts w:cs="FrankRuehl"/>
          <w:rtl/>
        </w:rPr>
        <w:t>י</w:t>
      </w:r>
      <w:r w:rsidR="00E17CF3">
        <w:rPr>
          <w:rStyle w:val="default"/>
          <w:rFonts w:cs="FrankRuehl" w:hint="cs"/>
          <w:rtl/>
        </w:rPr>
        <w:t>ף קטן (א), אלא אם כן המדינה המבקשת נתנה התחייבויות מספיקות לתשלום פיצויים כאמור בסעיף 40(ז)</w:t>
      </w:r>
      <w:r w:rsidRPr="00150153">
        <w:rPr>
          <w:rStyle w:val="default"/>
          <w:rFonts w:cs="FrankRuehl" w:hint="cs"/>
          <w:rtl/>
        </w:rPr>
        <w:t>, ואולם רשאית הרשות המוסמכת שלא לדרוש התחייבויות כאמור, מנימוקים מיוחדים שיירשמו</w:t>
      </w:r>
      <w:r w:rsidR="00E17CF3">
        <w:rPr>
          <w:rStyle w:val="default"/>
          <w:rFonts w:cs="FrankRuehl" w:hint="cs"/>
          <w:rtl/>
        </w:rPr>
        <w:t>.</w:t>
      </w:r>
    </w:p>
    <w:p w:rsidR="00150153" w:rsidRPr="0015445C" w:rsidRDefault="00150153" w:rsidP="00150153">
      <w:pPr>
        <w:pStyle w:val="P00"/>
        <w:spacing w:before="0"/>
        <w:ind w:left="0" w:right="1134"/>
        <w:rPr>
          <w:rStyle w:val="default"/>
          <w:rFonts w:cs="FrankRuehl" w:hint="cs"/>
          <w:vanish/>
          <w:color w:val="FF0000"/>
          <w:szCs w:val="20"/>
          <w:shd w:val="clear" w:color="auto" w:fill="FFFF99"/>
          <w:rtl/>
        </w:rPr>
      </w:pPr>
      <w:bookmarkStart w:id="51" w:name="Rov87"/>
      <w:r w:rsidRPr="0015445C">
        <w:rPr>
          <w:rStyle w:val="default"/>
          <w:rFonts w:cs="FrankRuehl" w:hint="cs"/>
          <w:vanish/>
          <w:color w:val="FF0000"/>
          <w:szCs w:val="20"/>
          <w:shd w:val="clear" w:color="auto" w:fill="FFFF99"/>
          <w:rtl/>
        </w:rPr>
        <w:t>מיום 24.10.2010</w:t>
      </w:r>
    </w:p>
    <w:p w:rsidR="00150153" w:rsidRPr="0015445C" w:rsidRDefault="00150153" w:rsidP="00150153">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7</w:t>
      </w:r>
    </w:p>
    <w:p w:rsidR="00150153" w:rsidRPr="0015445C" w:rsidRDefault="00150153" w:rsidP="00150153">
      <w:pPr>
        <w:pStyle w:val="P00"/>
        <w:spacing w:before="0"/>
        <w:ind w:left="0" w:right="1134"/>
        <w:rPr>
          <w:rStyle w:val="default"/>
          <w:rFonts w:cs="FrankRuehl" w:hint="cs"/>
          <w:vanish/>
          <w:szCs w:val="20"/>
          <w:shd w:val="clear" w:color="auto" w:fill="FFFF99"/>
          <w:rtl/>
        </w:rPr>
      </w:pPr>
      <w:hyperlink r:id="rId13" w:history="1">
        <w:r w:rsidRPr="0015445C">
          <w:rPr>
            <w:rStyle w:val="Hyperlink"/>
            <w:rFonts w:hint="cs"/>
            <w:vanish/>
            <w:szCs w:val="20"/>
            <w:shd w:val="clear" w:color="auto" w:fill="FFFF99"/>
            <w:rtl/>
          </w:rPr>
          <w:t>ס"ח תשע"א מס' 2257</w:t>
        </w:r>
      </w:hyperlink>
      <w:r w:rsidRPr="0015445C">
        <w:rPr>
          <w:rStyle w:val="default"/>
          <w:rFonts w:cs="FrankRuehl" w:hint="cs"/>
          <w:vanish/>
          <w:szCs w:val="20"/>
          <w:shd w:val="clear" w:color="auto" w:fill="FFFF99"/>
          <w:rtl/>
        </w:rPr>
        <w:t xml:space="preserve"> מיום 24.10.2010 עמ' 8 (</w:t>
      </w:r>
      <w:hyperlink r:id="rId14" w:history="1">
        <w:r w:rsidRPr="0015445C">
          <w:rPr>
            <w:rStyle w:val="Hyperlink"/>
            <w:rFonts w:hint="cs"/>
            <w:vanish/>
            <w:szCs w:val="20"/>
            <w:shd w:val="clear" w:color="auto" w:fill="FFFF99"/>
            <w:rtl/>
          </w:rPr>
          <w:t>ה"ח 525</w:t>
        </w:r>
      </w:hyperlink>
      <w:r w:rsidRPr="0015445C">
        <w:rPr>
          <w:rStyle w:val="default"/>
          <w:rFonts w:cs="FrankRuehl" w:hint="cs"/>
          <w:vanish/>
          <w:szCs w:val="20"/>
          <w:shd w:val="clear" w:color="auto" w:fill="FFFF99"/>
          <w:rtl/>
        </w:rPr>
        <w:t>)</w:t>
      </w:r>
    </w:p>
    <w:p w:rsidR="00150153" w:rsidRPr="00150153" w:rsidRDefault="00150153" w:rsidP="00150153">
      <w:pPr>
        <w:pStyle w:val="P00"/>
        <w:ind w:left="0" w:right="1134"/>
        <w:rPr>
          <w:rStyle w:val="default"/>
          <w:rFonts w:cs="FrankRuehl" w:hint="cs"/>
          <w:sz w:val="2"/>
          <w:szCs w:val="2"/>
          <w:rtl/>
        </w:rPr>
      </w:pPr>
      <w:r w:rsidRPr="0015445C">
        <w:rPr>
          <w:vanish/>
          <w:sz w:val="22"/>
          <w:szCs w:val="22"/>
          <w:shd w:val="clear" w:color="auto" w:fill="FFFF99"/>
          <w:rtl/>
        </w:rPr>
        <w:tab/>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ג)</w:t>
      </w:r>
      <w:r w:rsidRPr="0015445C">
        <w:rPr>
          <w:rStyle w:val="default"/>
          <w:rFonts w:cs="FrankRuehl"/>
          <w:vanish/>
          <w:sz w:val="22"/>
          <w:szCs w:val="22"/>
          <w:shd w:val="clear" w:color="auto" w:fill="FFFF99"/>
          <w:rtl/>
        </w:rPr>
        <w:tab/>
      </w:r>
      <w:r w:rsidRPr="0015445C">
        <w:rPr>
          <w:rStyle w:val="default"/>
          <w:rFonts w:cs="FrankRuehl" w:hint="cs"/>
          <w:vanish/>
          <w:sz w:val="22"/>
          <w:szCs w:val="22"/>
          <w:shd w:val="clear" w:color="auto" w:fill="FFFF99"/>
          <w:rtl/>
        </w:rPr>
        <w:t>הרשות המוסמכת לא תעביר בקשה כאמור בסע</w:t>
      </w:r>
      <w:r w:rsidRPr="0015445C">
        <w:rPr>
          <w:rStyle w:val="default"/>
          <w:rFonts w:cs="FrankRuehl"/>
          <w:vanish/>
          <w:sz w:val="22"/>
          <w:szCs w:val="22"/>
          <w:shd w:val="clear" w:color="auto" w:fill="FFFF99"/>
          <w:rtl/>
        </w:rPr>
        <w:t>י</w:t>
      </w:r>
      <w:r w:rsidRPr="0015445C">
        <w:rPr>
          <w:rStyle w:val="default"/>
          <w:rFonts w:cs="FrankRuehl" w:hint="cs"/>
          <w:vanish/>
          <w:sz w:val="22"/>
          <w:szCs w:val="22"/>
          <w:shd w:val="clear" w:color="auto" w:fill="FFFF99"/>
          <w:rtl/>
        </w:rPr>
        <w:t>ף קטן (א), אלא אם כן המדינה המבקשת נתנה התחייבויות מספיקות לתשלום פיצויים כאמור בסעיף 40(ז)</w:t>
      </w:r>
      <w:r w:rsidRPr="0015445C">
        <w:rPr>
          <w:rStyle w:val="default"/>
          <w:rFonts w:cs="FrankRuehl" w:hint="cs"/>
          <w:vanish/>
          <w:sz w:val="22"/>
          <w:szCs w:val="22"/>
          <w:u w:val="single"/>
          <w:shd w:val="clear" w:color="auto" w:fill="FFFF99"/>
          <w:rtl/>
        </w:rPr>
        <w:t>, ואולם רשאית הרשות המוסמכת שלא לדרוש התחייבויות כאמור, מנימוקים מיוחדים שיירשמו</w:t>
      </w:r>
      <w:r w:rsidRPr="0015445C">
        <w:rPr>
          <w:rStyle w:val="default"/>
          <w:rFonts w:cs="FrankRuehl" w:hint="cs"/>
          <w:vanish/>
          <w:sz w:val="22"/>
          <w:szCs w:val="22"/>
          <w:shd w:val="clear" w:color="auto" w:fill="FFFF99"/>
          <w:rtl/>
        </w:rPr>
        <w:t>.</w:t>
      </w:r>
      <w:bookmarkEnd w:id="51"/>
    </w:p>
    <w:p w:rsidR="00E17CF3" w:rsidRDefault="00E17CF3" w:rsidP="00312789">
      <w:pPr>
        <w:pStyle w:val="P00"/>
        <w:spacing w:before="72"/>
        <w:ind w:left="0" w:right="1134"/>
        <w:rPr>
          <w:rStyle w:val="default"/>
          <w:rFonts w:cs="FrankRuehl"/>
          <w:rtl/>
        </w:rPr>
      </w:pPr>
      <w:bookmarkStart w:id="52" w:name="Seif39"/>
      <w:bookmarkEnd w:id="52"/>
      <w:r>
        <w:rPr>
          <w:lang w:val="he-IL"/>
        </w:rPr>
        <w:pict>
          <v:rect id="_x0000_s1065" style="position:absolute;left:0;text-align:left;margin-left:464.5pt;margin-top:8.05pt;width:75.05pt;height:28.65pt;z-index:251651584" o:allowincell="f" filled="f" stroked="f" strokecolor="lime" strokeweight=".25pt">
            <v:textbox style="mso-next-textbox:#_x0000_s1065" inset="0,0,0,0">
              <w:txbxContent>
                <w:p w:rsidR="00E17CF3" w:rsidRDefault="00E17CF3">
                  <w:pPr>
                    <w:spacing w:line="160" w:lineRule="exact"/>
                    <w:jc w:val="left"/>
                    <w:rPr>
                      <w:rFonts w:cs="Miriam" w:hint="cs"/>
                      <w:noProof/>
                      <w:szCs w:val="18"/>
                      <w:rtl/>
                    </w:rPr>
                  </w:pPr>
                  <w:r>
                    <w:rPr>
                      <w:rFonts w:cs="Miriam"/>
                      <w:szCs w:val="18"/>
                      <w:rtl/>
                    </w:rPr>
                    <w:t>צ</w:t>
                  </w:r>
                  <w:r>
                    <w:rPr>
                      <w:rFonts w:cs="Miriam" w:hint="cs"/>
                      <w:szCs w:val="18"/>
                      <w:rtl/>
                    </w:rPr>
                    <w:t>ו זמני</w:t>
                  </w:r>
                </w:p>
                <w:p w:rsidR="00312789" w:rsidRDefault="00312789">
                  <w:pPr>
                    <w:spacing w:line="160" w:lineRule="exact"/>
                    <w:jc w:val="left"/>
                    <w:rPr>
                      <w:rFonts w:cs="Miriam" w:hint="cs"/>
                      <w:noProof/>
                      <w:szCs w:val="18"/>
                      <w:rtl/>
                    </w:rPr>
                  </w:pPr>
                  <w:r>
                    <w:rPr>
                      <w:rFonts w:cs="Miriam" w:hint="cs"/>
                      <w:noProof/>
                      <w:szCs w:val="18"/>
                      <w:rtl/>
                    </w:rPr>
                    <w:t>(תיקון מס' 10) תשע"ד-2014</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נתן בית המשפט צו זמני לפי בקשתה של מדינה אחרת, יקבע בצו את תקופת תוקפו, ובלבד שהתקופה לא תעלה על </w:t>
      </w:r>
      <w:r w:rsidR="00312789">
        <w:rPr>
          <w:rStyle w:val="default"/>
          <w:rFonts w:cs="FrankRuehl" w:hint="cs"/>
          <w:rtl/>
        </w:rPr>
        <w:t>תשעה</w:t>
      </w:r>
      <w:r>
        <w:rPr>
          <w:rStyle w:val="default"/>
          <w:rFonts w:cs="FrankRuehl" w:hint="cs"/>
          <w:rtl/>
        </w:rPr>
        <w:t xml:space="preserve"> חודשים.</w:t>
      </w:r>
    </w:p>
    <w:p w:rsidR="00E17CF3" w:rsidRDefault="00312789" w:rsidP="00312789">
      <w:pPr>
        <w:pStyle w:val="P00"/>
        <w:spacing w:before="72"/>
        <w:ind w:left="0" w:right="1134"/>
        <w:rPr>
          <w:rStyle w:val="default"/>
          <w:rFonts w:cs="FrankRuehl"/>
          <w:rtl/>
        </w:rPr>
      </w:pPr>
      <w:r>
        <w:rPr>
          <w:rtl/>
          <w:lang w:eastAsia="en-US"/>
        </w:rPr>
        <w:pict>
          <v:shape id="_x0000_s1126" type="#_x0000_t202" style="position:absolute;left:0;text-align:left;margin-left:470.35pt;margin-top:7.1pt;width:1in;height:16.8pt;z-index:251696640" filled="f" stroked="f">
            <v:textbox inset="1mm,0,1mm,0">
              <w:txbxContent>
                <w:p w:rsidR="00312789" w:rsidRDefault="00312789" w:rsidP="00312789">
                  <w:pPr>
                    <w:spacing w:line="160" w:lineRule="exact"/>
                    <w:jc w:val="left"/>
                    <w:rPr>
                      <w:rFonts w:cs="Miriam" w:hint="cs"/>
                      <w:noProof/>
                      <w:szCs w:val="18"/>
                      <w:rtl/>
                    </w:rPr>
                  </w:pPr>
                  <w:r>
                    <w:rPr>
                      <w:rFonts w:cs="Miriam" w:hint="cs"/>
                      <w:noProof/>
                      <w:szCs w:val="18"/>
                      <w:rtl/>
                    </w:rPr>
                    <w:t>(תיקון מס' 10) תשע"ד-2014</w:t>
                  </w:r>
                </w:p>
              </w:txbxContent>
            </v:textbox>
          </v:shape>
        </w:pict>
      </w:r>
      <w:r w:rsidR="00E17CF3" w:rsidRPr="00312789">
        <w:rPr>
          <w:rStyle w:val="default"/>
          <w:rFonts w:cs="FrankRuehl"/>
          <w:rtl/>
        </w:rPr>
        <w:tab/>
      </w:r>
      <w:r w:rsidR="00E17CF3">
        <w:rPr>
          <w:rStyle w:val="default"/>
          <w:rFonts w:cs="FrankRuehl"/>
          <w:rtl/>
        </w:rPr>
        <w:t>(</w:t>
      </w:r>
      <w:r w:rsidR="00E17CF3">
        <w:rPr>
          <w:rStyle w:val="default"/>
          <w:rFonts w:cs="FrankRuehl" w:hint="cs"/>
          <w:rtl/>
        </w:rPr>
        <w:t>ב)</w:t>
      </w:r>
      <w:r w:rsidR="00E17CF3">
        <w:rPr>
          <w:rStyle w:val="default"/>
          <w:rFonts w:cs="FrankRuehl"/>
          <w:rtl/>
        </w:rPr>
        <w:tab/>
      </w:r>
      <w:r w:rsidRPr="00312789">
        <w:rPr>
          <w:rStyle w:val="default"/>
          <w:rFonts w:cs="FrankRuehl" w:hint="cs"/>
          <w:rtl/>
        </w:rPr>
        <w:t>בית המשפט שנתן את הצו הזמני רשאי להאריך את תוקפו של הצו לתקופות נוספות שלא יעלו על תשעה חודשים כל אחת, אם ביקש זאת פרקליט מחוז על סמך בקשה של המדינה המבקשת</w:t>
      </w:r>
      <w:r w:rsidR="00E17CF3">
        <w:rPr>
          <w:rStyle w:val="default"/>
          <w:rFonts w:cs="FrankRuehl" w:hint="cs"/>
          <w:rtl/>
        </w:rPr>
        <w:t>.</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בקשה של פרקליט מחוז לפי סע</w:t>
      </w:r>
      <w:r>
        <w:rPr>
          <w:rStyle w:val="default"/>
          <w:rFonts w:cs="FrankRuehl"/>
          <w:rtl/>
        </w:rPr>
        <w:t>י</w:t>
      </w:r>
      <w:r>
        <w:rPr>
          <w:rStyle w:val="default"/>
          <w:rFonts w:cs="FrankRuehl" w:hint="cs"/>
          <w:rtl/>
        </w:rPr>
        <w:t>ף קטן (ב), תהיה מלווה בהודעה מאת הרשות השיפוטית הזרה שבפניה מתנהל ההליך המשפטי, שבה יצוינו הסיבות המצדיקות את הארכת הצו והמועד המשוער לסיום ההליך המשפטי במדינה המבקשת.</w:t>
      </w:r>
    </w:p>
    <w:p w:rsidR="00E17CF3" w:rsidRDefault="00312789" w:rsidP="00312789">
      <w:pPr>
        <w:pStyle w:val="P00"/>
        <w:spacing w:before="72"/>
        <w:ind w:left="0" w:right="1134"/>
        <w:rPr>
          <w:rStyle w:val="default"/>
          <w:rFonts w:cs="FrankRuehl"/>
          <w:rtl/>
        </w:rPr>
      </w:pPr>
      <w:r>
        <w:rPr>
          <w:rtl/>
          <w:lang w:eastAsia="en-US"/>
        </w:rPr>
        <w:pict>
          <v:shape id="_x0000_s1129" type="#_x0000_t202" style="position:absolute;left:0;text-align:left;margin-left:470.35pt;margin-top:7.1pt;width:1in;height:16.8pt;z-index:251697664" filled="f" stroked="f">
            <v:textbox style="mso-next-textbox:#_x0000_s1129" inset="1mm,0,1mm,0">
              <w:txbxContent>
                <w:p w:rsidR="00312789" w:rsidRDefault="00312789" w:rsidP="00312789">
                  <w:pPr>
                    <w:spacing w:line="160" w:lineRule="exact"/>
                    <w:jc w:val="left"/>
                    <w:rPr>
                      <w:rFonts w:cs="Miriam" w:hint="cs"/>
                      <w:noProof/>
                      <w:szCs w:val="18"/>
                      <w:rtl/>
                    </w:rPr>
                  </w:pPr>
                  <w:r>
                    <w:rPr>
                      <w:rFonts w:cs="Miriam" w:hint="cs"/>
                      <w:noProof/>
                      <w:szCs w:val="18"/>
                      <w:rtl/>
                    </w:rPr>
                    <w:t>(תיקון מס' 10) תשע"ד-2014</w:t>
                  </w:r>
                </w:p>
              </w:txbxContent>
            </v:textbox>
          </v:shape>
        </w:pict>
      </w:r>
      <w:r w:rsidR="00E17CF3">
        <w:rPr>
          <w:rtl/>
        </w:rPr>
        <w:tab/>
      </w:r>
      <w:r w:rsidR="00E17CF3">
        <w:rPr>
          <w:rStyle w:val="default"/>
          <w:rFonts w:cs="FrankRuehl"/>
          <w:rtl/>
        </w:rPr>
        <w:t>(</w:t>
      </w:r>
      <w:r w:rsidR="00E17CF3">
        <w:rPr>
          <w:rStyle w:val="default"/>
          <w:rFonts w:cs="FrankRuehl" w:hint="cs"/>
          <w:rtl/>
        </w:rPr>
        <w:t>ד)</w:t>
      </w:r>
      <w:r w:rsidR="00E17CF3">
        <w:rPr>
          <w:rStyle w:val="default"/>
          <w:rFonts w:cs="FrankRuehl"/>
          <w:rtl/>
        </w:rPr>
        <w:tab/>
      </w:r>
      <w:r w:rsidR="00E17CF3">
        <w:rPr>
          <w:rStyle w:val="default"/>
          <w:rFonts w:cs="FrankRuehl" w:hint="cs"/>
          <w:rtl/>
        </w:rPr>
        <w:t>ביקשה המדינה האחרת צו זמני, בטרם הוגש כתב אישום בפני רשות שיפוטית זרה או בטרם הוגש</w:t>
      </w:r>
      <w:r w:rsidR="00E17CF3">
        <w:rPr>
          <w:rStyle w:val="default"/>
          <w:rFonts w:cs="FrankRuehl"/>
          <w:rtl/>
        </w:rPr>
        <w:t>ה</w:t>
      </w:r>
      <w:r w:rsidR="00E17CF3">
        <w:rPr>
          <w:rStyle w:val="default"/>
          <w:rFonts w:cs="FrankRuehl" w:hint="cs"/>
          <w:rtl/>
        </w:rPr>
        <w:t xml:space="preserve"> בקשה אחרת בפניה לקבלת צו חילוט, בנימוק שקיים יסוד סביר להניח שהרכוש שלגביו מבקשים את הצו עלול להיעלם או שעלולים לעשות בו פעולות שימנעו את מימוש החילוט, </w:t>
      </w:r>
      <w:r w:rsidRPr="00312789">
        <w:rPr>
          <w:rStyle w:val="default"/>
          <w:rFonts w:cs="FrankRuehl" w:hint="cs"/>
          <w:rtl/>
        </w:rPr>
        <w:t>רשאי בית המשפט לתת צו זמני שתוקפו לא יעלה על שישה חודשים; בית המשפט רשאי להאריך את תוקפו של הצו לתקופה אחת נוספת שלא תעלה על שישה חודשים, ורשאי בית המשפט, מטעמים מיוחדים שיירשמו, להאריך את תוקפו של הצו לתקופות נוספות שלא יעלו על שלושה חודשים, כל אחת</w:t>
      </w:r>
      <w:r w:rsidR="00E17CF3">
        <w:rPr>
          <w:rStyle w:val="default"/>
          <w:rFonts w:cs="FrankRuehl" w:hint="cs"/>
          <w:rtl/>
        </w:rPr>
        <w:t>.</w:t>
      </w:r>
    </w:p>
    <w:p w:rsidR="00312789" w:rsidRPr="00312789" w:rsidRDefault="00312789" w:rsidP="00312789">
      <w:pPr>
        <w:pStyle w:val="P00"/>
        <w:spacing w:before="72"/>
        <w:ind w:left="1021" w:right="1134" w:hanging="1021"/>
        <w:rPr>
          <w:rStyle w:val="default"/>
          <w:rFonts w:cs="FrankRuehl" w:hint="cs"/>
          <w:rtl/>
        </w:rPr>
      </w:pPr>
      <w:r>
        <w:rPr>
          <w:rtl/>
          <w:lang w:eastAsia="en-US"/>
        </w:rPr>
        <w:pict>
          <v:shape id="_x0000_s1132" type="#_x0000_t202" style="position:absolute;left:0;text-align:left;margin-left:470.35pt;margin-top:7.1pt;width:1in;height:16.8pt;z-index:251698688" filled="f" stroked="f">
            <v:textbox inset="1mm,0,1mm,0">
              <w:txbxContent>
                <w:p w:rsidR="00312789" w:rsidRDefault="00312789" w:rsidP="00312789">
                  <w:pPr>
                    <w:spacing w:line="160" w:lineRule="exact"/>
                    <w:jc w:val="left"/>
                    <w:rPr>
                      <w:rFonts w:cs="Miriam" w:hint="cs"/>
                      <w:noProof/>
                      <w:szCs w:val="18"/>
                      <w:rtl/>
                    </w:rPr>
                  </w:pPr>
                  <w:r>
                    <w:rPr>
                      <w:rFonts w:cs="Miriam" w:hint="cs"/>
                      <w:noProof/>
                      <w:szCs w:val="18"/>
                      <w:rtl/>
                    </w:rPr>
                    <w:t>(תיקון מס' 10) תשע"ד-2014</w:t>
                  </w:r>
                </w:p>
              </w:txbxContent>
            </v:textbox>
          </v:shape>
        </w:pict>
      </w:r>
      <w:r w:rsidR="00E17CF3">
        <w:rPr>
          <w:rtl/>
        </w:rPr>
        <w:tab/>
      </w:r>
      <w:r w:rsidR="00E17CF3">
        <w:rPr>
          <w:rStyle w:val="default"/>
          <w:rFonts w:cs="FrankRuehl"/>
          <w:rtl/>
        </w:rPr>
        <w:t>(</w:t>
      </w:r>
      <w:r w:rsidR="00E17CF3">
        <w:rPr>
          <w:rStyle w:val="default"/>
          <w:rFonts w:cs="FrankRuehl" w:hint="cs"/>
          <w:rtl/>
        </w:rPr>
        <w:t>ה)</w:t>
      </w:r>
      <w:r w:rsidR="00E17CF3">
        <w:rPr>
          <w:rStyle w:val="default"/>
          <w:rFonts w:cs="FrankRuehl"/>
          <w:rtl/>
        </w:rPr>
        <w:tab/>
      </w:r>
      <w:r w:rsidRPr="00312789">
        <w:rPr>
          <w:rStyle w:val="default"/>
          <w:rFonts w:cs="FrankRuehl" w:hint="cs"/>
          <w:rtl/>
        </w:rPr>
        <w:t>(1)</w:t>
      </w:r>
      <w:r w:rsidRPr="00312789">
        <w:rPr>
          <w:rStyle w:val="default"/>
          <w:rFonts w:cs="FrankRuehl" w:hint="cs"/>
          <w:rtl/>
        </w:rPr>
        <w:tab/>
        <w:t>בית המשפט רשאי לתת צו זמני כאמור בסעיף זה גם במעמד צד אחד, אם סבר שיש חשש לעשיית מיידית ברכוש, שתכשיל את חילוטו;</w:t>
      </w:r>
    </w:p>
    <w:p w:rsidR="00312789" w:rsidRPr="00312789" w:rsidRDefault="00312789" w:rsidP="00312789">
      <w:pPr>
        <w:pStyle w:val="P00"/>
        <w:spacing w:before="72"/>
        <w:ind w:left="1021" w:right="1134"/>
        <w:rPr>
          <w:rStyle w:val="default"/>
          <w:rFonts w:cs="FrankRuehl" w:hint="cs"/>
          <w:sz w:val="26"/>
          <w:rtl/>
        </w:rPr>
      </w:pPr>
      <w:r w:rsidRPr="00312789">
        <w:rPr>
          <w:rStyle w:val="default"/>
          <w:rFonts w:cs="FrankRuehl" w:hint="cs"/>
          <w:sz w:val="26"/>
          <w:rtl/>
        </w:rPr>
        <w:t>(2)</w:t>
      </w:r>
      <w:r w:rsidRPr="00312789">
        <w:rPr>
          <w:rStyle w:val="default"/>
          <w:rFonts w:cs="FrankRuehl" w:hint="cs"/>
          <w:sz w:val="26"/>
          <w:rtl/>
        </w:rPr>
        <w:tab/>
        <w:t>תוקפו של צו זמני שניתן במעמד צד אחד לא יעלה על עשרה ימים, והבקשה תישמע במעמד הצדדים בהקדם האפשרי ובתוך תקופת תוקפו של הצו;</w:t>
      </w:r>
    </w:p>
    <w:p w:rsidR="00312789" w:rsidRPr="00312789" w:rsidRDefault="00312789" w:rsidP="00312789">
      <w:pPr>
        <w:pStyle w:val="P00"/>
        <w:spacing w:before="72"/>
        <w:ind w:left="1021" w:right="1134"/>
        <w:rPr>
          <w:rStyle w:val="default"/>
          <w:rFonts w:cs="FrankRuehl" w:hint="cs"/>
          <w:sz w:val="26"/>
          <w:rtl/>
        </w:rPr>
      </w:pPr>
      <w:r w:rsidRPr="00312789">
        <w:rPr>
          <w:rStyle w:val="default"/>
          <w:rFonts w:cs="FrankRuehl" w:hint="cs"/>
          <w:sz w:val="26"/>
          <w:rtl/>
        </w:rPr>
        <w:t>(3)</w:t>
      </w:r>
      <w:r w:rsidRPr="00312789">
        <w:rPr>
          <w:rStyle w:val="default"/>
          <w:rFonts w:cs="FrankRuehl" w:hint="cs"/>
          <w:sz w:val="26"/>
          <w:rtl/>
        </w:rPr>
        <w:tab/>
        <w:t>בית המשפט רשאי, מנימוקים שיירשמו, להאריך את תוקפו של צו זמני שניתן במעמד צד אחד, לתקופה אחת נוספת שלא תעלה על עשרה ימים;</w:t>
      </w:r>
    </w:p>
    <w:p w:rsidR="00312789" w:rsidRPr="00312789" w:rsidRDefault="00312789" w:rsidP="00312789">
      <w:pPr>
        <w:pStyle w:val="P00"/>
        <w:spacing w:before="72"/>
        <w:ind w:left="1021" w:right="1134"/>
        <w:rPr>
          <w:rStyle w:val="default"/>
          <w:rFonts w:cs="FrankRuehl" w:hint="cs"/>
          <w:sz w:val="26"/>
          <w:rtl/>
        </w:rPr>
      </w:pPr>
      <w:r w:rsidRPr="00312789">
        <w:rPr>
          <w:rStyle w:val="default"/>
          <w:rFonts w:cs="FrankRuehl" w:hint="cs"/>
          <w:sz w:val="26"/>
          <w:rtl/>
        </w:rPr>
        <w:t>(4)</w:t>
      </w:r>
      <w:r w:rsidRPr="00312789">
        <w:rPr>
          <w:rStyle w:val="default"/>
          <w:rFonts w:cs="FrankRuehl" w:hint="cs"/>
          <w:sz w:val="26"/>
          <w:rtl/>
        </w:rPr>
        <w:tab/>
        <w:t xml:space="preserve">על אף האמור בפסקאות (2) ו-(3), רשאי בית המשפט להאריך את תוקפו של צו זמני שניתן במעמד צד אחד, מנימוקים מיוחדים שיירשמו, לתקופות נוספות שלא יעלו כל אחת על 30 ימים, אם המשיב הוזמן כדין באחת הדרכים המנויות בסעיף 237 לחוק סדר הדין הפלילי [נוסח משולב], התשמ"ב-1982, בתוך 30 ימים מיום שניתן הצו במעמד צד אחד, ולא התייצב לדיון; לעניין זה, "המשיב" </w:t>
      </w:r>
      <w:r w:rsidRPr="00312789">
        <w:rPr>
          <w:rStyle w:val="default"/>
          <w:rFonts w:cs="FrankRuehl"/>
          <w:sz w:val="26"/>
          <w:rtl/>
        </w:rPr>
        <w:t>–</w:t>
      </w:r>
      <w:r w:rsidRPr="00312789">
        <w:rPr>
          <w:rStyle w:val="default"/>
          <w:rFonts w:cs="FrankRuehl" w:hint="cs"/>
          <w:sz w:val="26"/>
          <w:rtl/>
        </w:rPr>
        <w:t xml:space="preserve"> מי שטוען לזכות ברכוש כאמור בסעיף 35.</w:t>
      </w:r>
    </w:p>
    <w:p w:rsidR="00AB5372" w:rsidRPr="00AB5372" w:rsidRDefault="00AB5372" w:rsidP="00AB5372">
      <w:pPr>
        <w:pStyle w:val="P00"/>
        <w:spacing w:before="72"/>
        <w:ind w:left="0" w:right="1134"/>
        <w:rPr>
          <w:rStyle w:val="default"/>
          <w:rFonts w:cs="FrankRuehl" w:hint="cs"/>
          <w:rtl/>
        </w:rPr>
      </w:pPr>
      <w:r>
        <w:rPr>
          <w:rtl/>
          <w:lang w:eastAsia="en-US"/>
        </w:rPr>
        <w:pict>
          <v:shape id="_x0000_s1134" type="#_x0000_t202" style="position:absolute;left:0;text-align:left;margin-left:470.35pt;margin-top:7.1pt;width:1in;height:16.8pt;z-index:251700736" filled="f" stroked="f">
            <v:textbox style="mso-next-textbox:#_x0000_s1134" inset="1mm,0,1mm,0">
              <w:txbxContent>
                <w:p w:rsidR="00AB5372" w:rsidRDefault="00AB5372" w:rsidP="00AB5372">
                  <w:pPr>
                    <w:spacing w:line="160" w:lineRule="exact"/>
                    <w:jc w:val="left"/>
                    <w:rPr>
                      <w:rFonts w:cs="Miriam" w:hint="cs"/>
                      <w:noProof/>
                      <w:szCs w:val="18"/>
                      <w:rtl/>
                    </w:rPr>
                  </w:pPr>
                  <w:r>
                    <w:rPr>
                      <w:rFonts w:cs="Miriam" w:hint="cs"/>
                      <w:noProof/>
                      <w:szCs w:val="18"/>
                      <w:rtl/>
                    </w:rPr>
                    <w:t>(תיקון מס' 10) תשע"ד-2014</w:t>
                  </w:r>
                </w:p>
              </w:txbxContent>
            </v:textbox>
          </v:shape>
        </w:pict>
      </w:r>
      <w:r>
        <w:rPr>
          <w:rtl/>
        </w:rPr>
        <w:tab/>
      </w:r>
      <w:r>
        <w:rPr>
          <w:rStyle w:val="default"/>
          <w:rFonts w:cs="FrankRuehl"/>
          <w:rtl/>
        </w:rPr>
        <w:t>(</w:t>
      </w:r>
      <w:r>
        <w:rPr>
          <w:rStyle w:val="default"/>
          <w:rFonts w:cs="FrankRuehl" w:hint="cs"/>
          <w:rtl/>
        </w:rPr>
        <w:t>ה1)</w:t>
      </w:r>
      <w:r>
        <w:rPr>
          <w:rStyle w:val="default"/>
          <w:rFonts w:cs="FrankRuehl"/>
          <w:rtl/>
        </w:rPr>
        <w:tab/>
      </w:r>
      <w:r w:rsidRPr="00AB5372">
        <w:rPr>
          <w:rStyle w:val="default"/>
          <w:rFonts w:cs="FrankRuehl" w:hint="cs"/>
          <w:rtl/>
        </w:rPr>
        <w:t>בית המשפט רשאי לדון מחדש בצו זמני שנתן, אם שוכנע כי הדבר מוצדק בשל נסיבות שהשתנו או עובדות חדשות שהתגלו אחרי מתן הצו הזמני, או בשל בקשת משיב לדון בצו שניתן במעמד צד אחד.</w:t>
      </w:r>
    </w:p>
    <w:p w:rsidR="00AB5372" w:rsidRPr="00AB5372" w:rsidRDefault="00AB5372" w:rsidP="00AB5372">
      <w:pPr>
        <w:pStyle w:val="P00"/>
        <w:spacing w:before="72"/>
        <w:ind w:left="0" w:right="1134"/>
        <w:rPr>
          <w:rFonts w:hint="cs"/>
          <w:rtl/>
          <w:lang w:eastAsia="en-US"/>
        </w:rPr>
      </w:pPr>
      <w:r>
        <w:rPr>
          <w:rtl/>
          <w:lang w:eastAsia="en-US"/>
        </w:rPr>
        <w:pict>
          <v:shape id="_x0000_s1135" type="#_x0000_t202" style="position:absolute;left:0;text-align:left;margin-left:470.35pt;margin-top:7.1pt;width:1in;height:16.8pt;z-index:251701760" filled="f" stroked="f">
            <v:textbox style="mso-next-textbox:#_x0000_s1135" inset="1mm,0,1mm,0">
              <w:txbxContent>
                <w:p w:rsidR="00AB5372" w:rsidRDefault="00AB5372" w:rsidP="00AB5372">
                  <w:pPr>
                    <w:spacing w:line="160" w:lineRule="exact"/>
                    <w:jc w:val="left"/>
                    <w:rPr>
                      <w:rFonts w:cs="Miriam" w:hint="cs"/>
                      <w:noProof/>
                      <w:szCs w:val="18"/>
                      <w:rtl/>
                    </w:rPr>
                  </w:pPr>
                  <w:r>
                    <w:rPr>
                      <w:rFonts w:cs="Miriam" w:hint="cs"/>
                      <w:noProof/>
                      <w:szCs w:val="18"/>
                      <w:rtl/>
                    </w:rPr>
                    <w:t>(תיקון מס' 10) תשע"ד-2014</w:t>
                  </w:r>
                </w:p>
              </w:txbxContent>
            </v:textbox>
          </v:shape>
        </w:pict>
      </w:r>
      <w:r>
        <w:rPr>
          <w:rtl/>
        </w:rPr>
        <w:tab/>
      </w:r>
      <w:r>
        <w:rPr>
          <w:rStyle w:val="default"/>
          <w:rFonts w:cs="FrankRuehl"/>
          <w:rtl/>
        </w:rPr>
        <w:t>(</w:t>
      </w:r>
      <w:r>
        <w:rPr>
          <w:rStyle w:val="default"/>
          <w:rFonts w:cs="FrankRuehl" w:hint="cs"/>
          <w:rtl/>
        </w:rPr>
        <w:t>ה2)</w:t>
      </w:r>
      <w:r>
        <w:rPr>
          <w:rStyle w:val="default"/>
          <w:rFonts w:cs="FrankRuehl"/>
          <w:rtl/>
        </w:rPr>
        <w:tab/>
      </w:r>
      <w:r w:rsidRPr="00AB5372">
        <w:rPr>
          <w:rFonts w:hint="cs"/>
          <w:rtl/>
          <w:lang w:eastAsia="en-US"/>
        </w:rPr>
        <w:t>הוראות סעיף 35 יחולו, בשינויים המחויבים, גם לעניין צו זמני לפי סעיף זה, ואולם בית המשפט רשאי לתת צו זמני ולדחות את הדיון בטענת הטוען לזכות ברכוש למועד הדיון במתן צו האכיפה.</w:t>
      </w:r>
    </w:p>
    <w:p w:rsidR="00AB5372" w:rsidRPr="00AB5372" w:rsidRDefault="00AB5372" w:rsidP="00AB5372">
      <w:pPr>
        <w:pStyle w:val="P00"/>
        <w:spacing w:before="72"/>
        <w:ind w:left="0" w:right="1134"/>
        <w:rPr>
          <w:rtl/>
          <w:lang w:eastAsia="en-US"/>
        </w:rPr>
      </w:pPr>
      <w:r>
        <w:rPr>
          <w:rtl/>
          <w:lang w:eastAsia="en-US"/>
        </w:rPr>
        <w:pict>
          <v:shape id="_x0000_s1133" type="#_x0000_t202" style="position:absolute;left:0;text-align:left;margin-left:470.35pt;margin-top:7.1pt;width:1in;height:16.8pt;z-index:251699712" filled="f" stroked="f">
            <v:textbox style="mso-next-textbox:#_x0000_s1133" inset="1mm,0,1mm,0">
              <w:txbxContent>
                <w:p w:rsidR="00AB5372" w:rsidRDefault="00AB5372" w:rsidP="00AB5372">
                  <w:pPr>
                    <w:spacing w:line="160" w:lineRule="exact"/>
                    <w:jc w:val="left"/>
                    <w:rPr>
                      <w:rFonts w:cs="Miriam" w:hint="cs"/>
                      <w:noProof/>
                      <w:szCs w:val="18"/>
                      <w:rtl/>
                    </w:rPr>
                  </w:pPr>
                  <w:r>
                    <w:rPr>
                      <w:rFonts w:cs="Miriam" w:hint="cs"/>
                      <w:noProof/>
                      <w:szCs w:val="18"/>
                      <w:rtl/>
                    </w:rPr>
                    <w:t>(תיקון מס' 10) תשע"ד-2014</w:t>
                  </w:r>
                </w:p>
              </w:txbxContent>
            </v:textbox>
          </v:shape>
        </w:pict>
      </w:r>
      <w:r>
        <w:rPr>
          <w:rtl/>
        </w:rPr>
        <w:tab/>
      </w:r>
      <w:r>
        <w:rPr>
          <w:rStyle w:val="default"/>
          <w:rFonts w:cs="FrankRuehl"/>
          <w:rtl/>
        </w:rPr>
        <w:t>(</w:t>
      </w:r>
      <w:r>
        <w:rPr>
          <w:rStyle w:val="default"/>
          <w:rFonts w:cs="FrankRuehl" w:hint="cs"/>
          <w:rtl/>
        </w:rPr>
        <w:t>ה3)</w:t>
      </w:r>
      <w:r>
        <w:rPr>
          <w:rStyle w:val="default"/>
          <w:rFonts w:cs="FrankRuehl"/>
          <w:rtl/>
        </w:rPr>
        <w:tab/>
      </w:r>
      <w:r w:rsidRPr="00AB5372">
        <w:rPr>
          <w:rFonts w:hint="cs"/>
          <w:rtl/>
          <w:lang w:eastAsia="en-US"/>
        </w:rPr>
        <w:t>בעת מתן הצו הזמני, רשאי בית המשפט להורות כי חלקו של הרכוש שהתבקש לגביו הצו הזמני ישמש למימון הוצאות סבירות לצורך ייצוג משפטי; שר המשפטים, באישור ועדת החוקה חוק ומשפט של הכנסת, רשאי לקבוע את השיעור המרבי של הוצאות סבירות לייצוג משפטי.</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החלטת בית המשפט לפי סעיף זה, ניתן לערער לפני בית המשפט העל</w:t>
      </w:r>
      <w:r>
        <w:rPr>
          <w:rStyle w:val="default"/>
          <w:rFonts w:cs="FrankRuehl"/>
          <w:rtl/>
        </w:rPr>
        <w:t>י</w:t>
      </w:r>
      <w:r>
        <w:rPr>
          <w:rStyle w:val="default"/>
          <w:rFonts w:cs="FrankRuehl" w:hint="cs"/>
          <w:rtl/>
        </w:rPr>
        <w:t>ון, שידון בערעור בשופט אחד; הערעור יוגש בתוך שלושים ימים מיום שהודעה ההחלטה למערער.</w:t>
      </w:r>
    </w:p>
    <w:p w:rsidR="00E17CF3" w:rsidRDefault="00E17CF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נתן בית המשפט צו זמני לפי חוק זה, ולא חולט הרכוש, רשאי בית המשפט להורות שמי שניזוק בשל צו כאמור יפוצה מאוצר המדינה.</w:t>
      </w:r>
    </w:p>
    <w:p w:rsidR="00312789" w:rsidRPr="0015445C" w:rsidRDefault="00312789" w:rsidP="00312789">
      <w:pPr>
        <w:pStyle w:val="P00"/>
        <w:spacing w:before="0"/>
        <w:ind w:left="0" w:right="1134"/>
        <w:rPr>
          <w:rStyle w:val="default"/>
          <w:rFonts w:cs="FrankRuehl" w:hint="cs"/>
          <w:vanish/>
          <w:color w:val="FF0000"/>
          <w:szCs w:val="20"/>
          <w:shd w:val="clear" w:color="auto" w:fill="FFFF99"/>
          <w:rtl/>
        </w:rPr>
      </w:pPr>
      <w:bookmarkStart w:id="53" w:name="Rov94"/>
      <w:r w:rsidRPr="0015445C">
        <w:rPr>
          <w:rStyle w:val="default"/>
          <w:rFonts w:cs="FrankRuehl" w:hint="cs"/>
          <w:vanish/>
          <w:color w:val="FF0000"/>
          <w:szCs w:val="20"/>
          <w:shd w:val="clear" w:color="auto" w:fill="FFFF99"/>
          <w:rtl/>
        </w:rPr>
        <w:t>מיום 18.6.2014</w:t>
      </w:r>
    </w:p>
    <w:p w:rsidR="00312789" w:rsidRPr="0015445C" w:rsidRDefault="00312789" w:rsidP="00312789">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10</w:t>
      </w:r>
    </w:p>
    <w:p w:rsidR="00312789" w:rsidRPr="0015445C" w:rsidRDefault="00312789" w:rsidP="00312789">
      <w:pPr>
        <w:pStyle w:val="P00"/>
        <w:spacing w:before="0"/>
        <w:ind w:left="0" w:right="1134"/>
        <w:rPr>
          <w:rStyle w:val="default"/>
          <w:rFonts w:cs="FrankRuehl" w:hint="cs"/>
          <w:vanish/>
          <w:szCs w:val="20"/>
          <w:shd w:val="clear" w:color="auto" w:fill="FFFF99"/>
          <w:rtl/>
        </w:rPr>
      </w:pPr>
      <w:hyperlink r:id="rId15" w:history="1">
        <w:r w:rsidRPr="0015445C">
          <w:rPr>
            <w:rStyle w:val="Hyperlink"/>
            <w:rFonts w:hint="cs"/>
            <w:vanish/>
            <w:szCs w:val="20"/>
            <w:shd w:val="clear" w:color="auto" w:fill="FFFF99"/>
            <w:rtl/>
          </w:rPr>
          <w:t>ס"ח תשע"ד מס' 2456</w:t>
        </w:r>
      </w:hyperlink>
      <w:r w:rsidRPr="0015445C">
        <w:rPr>
          <w:rStyle w:val="default"/>
          <w:rFonts w:cs="FrankRuehl" w:hint="cs"/>
          <w:vanish/>
          <w:szCs w:val="20"/>
          <w:shd w:val="clear" w:color="auto" w:fill="FFFF99"/>
          <w:rtl/>
        </w:rPr>
        <w:t xml:space="preserve"> מיום 18.6.2014 עמ' 576 (</w:t>
      </w:r>
      <w:hyperlink r:id="rId16" w:history="1">
        <w:r w:rsidRPr="0015445C">
          <w:rPr>
            <w:rStyle w:val="Hyperlink"/>
            <w:rFonts w:hint="cs"/>
            <w:vanish/>
            <w:szCs w:val="20"/>
            <w:shd w:val="clear" w:color="auto" w:fill="FFFF99"/>
            <w:rtl/>
          </w:rPr>
          <w:t>ה"ח 781</w:t>
        </w:r>
      </w:hyperlink>
      <w:r w:rsidRPr="0015445C">
        <w:rPr>
          <w:rStyle w:val="default"/>
          <w:rFonts w:cs="FrankRuehl" w:hint="cs"/>
          <w:vanish/>
          <w:szCs w:val="20"/>
          <w:shd w:val="clear" w:color="auto" w:fill="FFFF99"/>
          <w:rtl/>
        </w:rPr>
        <w:t>)</w:t>
      </w:r>
    </w:p>
    <w:p w:rsidR="00312789" w:rsidRPr="0015445C" w:rsidRDefault="00312789" w:rsidP="00312789">
      <w:pPr>
        <w:pStyle w:val="P00"/>
        <w:ind w:left="0" w:right="1134"/>
        <w:rPr>
          <w:rStyle w:val="default"/>
          <w:rFonts w:cs="FrankRuehl"/>
          <w:vanish/>
          <w:sz w:val="22"/>
          <w:szCs w:val="22"/>
          <w:shd w:val="clear" w:color="auto" w:fill="FFFF99"/>
          <w:rtl/>
        </w:rPr>
      </w:pPr>
      <w:r w:rsidRPr="0015445C">
        <w:rPr>
          <w:rStyle w:val="default"/>
          <w:rFonts w:cs="FrankRuehl"/>
          <w:vanish/>
          <w:sz w:val="22"/>
          <w:szCs w:val="22"/>
          <w:shd w:val="clear" w:color="auto" w:fill="FFFF99"/>
          <w:rtl/>
        </w:rPr>
        <w:tab/>
        <w:t>(</w:t>
      </w:r>
      <w:r w:rsidRPr="0015445C">
        <w:rPr>
          <w:rStyle w:val="default"/>
          <w:rFonts w:cs="FrankRuehl" w:hint="cs"/>
          <w:vanish/>
          <w:sz w:val="22"/>
          <w:szCs w:val="22"/>
          <w:shd w:val="clear" w:color="auto" w:fill="FFFF99"/>
          <w:rtl/>
        </w:rPr>
        <w:t>א)</w:t>
      </w:r>
      <w:r w:rsidRPr="0015445C">
        <w:rPr>
          <w:rStyle w:val="default"/>
          <w:rFonts w:cs="FrankRuehl"/>
          <w:vanish/>
          <w:sz w:val="22"/>
          <w:szCs w:val="22"/>
          <w:shd w:val="clear" w:color="auto" w:fill="FFFF99"/>
          <w:rtl/>
        </w:rPr>
        <w:tab/>
      </w:r>
      <w:r w:rsidRPr="0015445C">
        <w:rPr>
          <w:rStyle w:val="default"/>
          <w:rFonts w:cs="FrankRuehl" w:hint="cs"/>
          <w:vanish/>
          <w:sz w:val="22"/>
          <w:szCs w:val="22"/>
          <w:shd w:val="clear" w:color="auto" w:fill="FFFF99"/>
          <w:rtl/>
        </w:rPr>
        <w:t xml:space="preserve">נתן בית המשפט צו זמני לפי בקשתה של מדינה אחרת, יקבע בצו את תקופת תוקפו, ובלבד שהתקופה לא תעלה על </w:t>
      </w:r>
      <w:r w:rsidRPr="0015445C">
        <w:rPr>
          <w:rStyle w:val="default"/>
          <w:rFonts w:cs="FrankRuehl" w:hint="cs"/>
          <w:strike/>
          <w:vanish/>
          <w:sz w:val="22"/>
          <w:szCs w:val="22"/>
          <w:shd w:val="clear" w:color="auto" w:fill="FFFF99"/>
          <w:rtl/>
        </w:rPr>
        <w:t>שישה חודשים</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תשעה חודשים</w:t>
      </w:r>
      <w:r w:rsidRPr="0015445C">
        <w:rPr>
          <w:rStyle w:val="default"/>
          <w:rFonts w:cs="FrankRuehl" w:hint="cs"/>
          <w:vanish/>
          <w:sz w:val="22"/>
          <w:szCs w:val="22"/>
          <w:shd w:val="clear" w:color="auto" w:fill="FFFF99"/>
          <w:rtl/>
        </w:rPr>
        <w:t>.</w:t>
      </w:r>
    </w:p>
    <w:p w:rsidR="00312789" w:rsidRPr="0015445C" w:rsidRDefault="00312789" w:rsidP="00312789">
      <w:pPr>
        <w:pStyle w:val="P00"/>
        <w:spacing w:before="0"/>
        <w:ind w:left="0" w:right="1134"/>
        <w:rPr>
          <w:rStyle w:val="default"/>
          <w:rFonts w:cs="FrankRuehl" w:hint="cs"/>
          <w:strike/>
          <w:vanish/>
          <w:sz w:val="22"/>
          <w:szCs w:val="22"/>
          <w:shd w:val="clear" w:color="auto" w:fill="FFFF99"/>
          <w:rtl/>
        </w:rPr>
      </w:pPr>
      <w:r w:rsidRPr="0015445C">
        <w:rPr>
          <w:vanish/>
          <w:sz w:val="22"/>
          <w:szCs w:val="22"/>
          <w:shd w:val="clear" w:color="auto" w:fill="FFFF99"/>
          <w:rtl/>
        </w:rPr>
        <w:tab/>
      </w:r>
      <w:r w:rsidRPr="0015445C">
        <w:rPr>
          <w:rStyle w:val="default"/>
          <w:rFonts w:cs="FrankRuehl"/>
          <w:strike/>
          <w:vanish/>
          <w:sz w:val="22"/>
          <w:szCs w:val="22"/>
          <w:shd w:val="clear" w:color="auto" w:fill="FFFF99"/>
          <w:rtl/>
        </w:rPr>
        <w:t>(</w:t>
      </w:r>
      <w:r w:rsidRPr="0015445C">
        <w:rPr>
          <w:rStyle w:val="default"/>
          <w:rFonts w:cs="FrankRuehl" w:hint="cs"/>
          <w:strike/>
          <w:vanish/>
          <w:sz w:val="22"/>
          <w:szCs w:val="22"/>
          <w:shd w:val="clear" w:color="auto" w:fill="FFFF99"/>
          <w:rtl/>
        </w:rPr>
        <w:t>ב)</w:t>
      </w:r>
      <w:r w:rsidRPr="0015445C">
        <w:rPr>
          <w:rStyle w:val="default"/>
          <w:rFonts w:cs="FrankRuehl"/>
          <w:strike/>
          <w:vanish/>
          <w:sz w:val="22"/>
          <w:szCs w:val="22"/>
          <w:shd w:val="clear" w:color="auto" w:fill="FFFF99"/>
          <w:rtl/>
        </w:rPr>
        <w:tab/>
      </w:r>
      <w:r w:rsidRPr="0015445C">
        <w:rPr>
          <w:rStyle w:val="default"/>
          <w:rFonts w:cs="FrankRuehl" w:hint="cs"/>
          <w:strike/>
          <w:vanish/>
          <w:sz w:val="22"/>
          <w:szCs w:val="22"/>
          <w:shd w:val="clear" w:color="auto" w:fill="FFFF99"/>
          <w:rtl/>
        </w:rPr>
        <w:t>לא החל הדיון בהליך המשפטי בפני רשות שי</w:t>
      </w:r>
      <w:r w:rsidRPr="0015445C">
        <w:rPr>
          <w:rStyle w:val="default"/>
          <w:rFonts w:cs="FrankRuehl"/>
          <w:strike/>
          <w:vanish/>
          <w:sz w:val="22"/>
          <w:szCs w:val="22"/>
          <w:shd w:val="clear" w:color="auto" w:fill="FFFF99"/>
          <w:rtl/>
        </w:rPr>
        <w:t>פ</w:t>
      </w:r>
      <w:r w:rsidRPr="0015445C">
        <w:rPr>
          <w:rStyle w:val="default"/>
          <w:rFonts w:cs="FrankRuehl" w:hint="cs"/>
          <w:strike/>
          <w:vanish/>
          <w:sz w:val="22"/>
          <w:szCs w:val="22"/>
          <w:shd w:val="clear" w:color="auto" w:fill="FFFF99"/>
          <w:rtl/>
        </w:rPr>
        <w:t>וטית זרה או לא הסתיים ההליך לפני מועד פקיעת הצו הזמני, רשאי בית המשפט שנתן את הצו להאריך את תוקפו של הצו הזמני לתקופה נוספת אחת, שלא תעלה על שישה חודשים מיום מתן ההארכה, אם ביקש זאת פרקליט מחוז על סמך בקשה של המדינה המבקשת.</w:t>
      </w:r>
    </w:p>
    <w:p w:rsidR="00312789" w:rsidRPr="0015445C" w:rsidRDefault="00312789" w:rsidP="00312789">
      <w:pPr>
        <w:pStyle w:val="P00"/>
        <w:spacing w:before="0"/>
        <w:ind w:left="0" w:right="1134"/>
        <w:rPr>
          <w:rStyle w:val="default"/>
          <w:rFonts w:cs="FrankRuehl" w:hint="cs"/>
          <w:vanish/>
          <w:sz w:val="22"/>
          <w:szCs w:val="22"/>
          <w:shd w:val="clear" w:color="auto" w:fill="FFFF99"/>
          <w:rtl/>
        </w:rPr>
      </w:pPr>
      <w:r w:rsidRPr="0015445C">
        <w:rPr>
          <w:rStyle w:val="default"/>
          <w:rFonts w:cs="FrankRuehl" w:hint="cs"/>
          <w:vanish/>
          <w:sz w:val="22"/>
          <w:szCs w:val="22"/>
          <w:shd w:val="clear" w:color="auto" w:fill="FFFF99"/>
          <w:rtl/>
        </w:rPr>
        <w:tab/>
      </w:r>
      <w:r w:rsidRPr="0015445C">
        <w:rPr>
          <w:rStyle w:val="default"/>
          <w:rFonts w:cs="FrankRuehl" w:hint="cs"/>
          <w:vanish/>
          <w:sz w:val="22"/>
          <w:szCs w:val="22"/>
          <w:u w:val="single"/>
          <w:shd w:val="clear" w:color="auto" w:fill="FFFF99"/>
          <w:rtl/>
        </w:rPr>
        <w:t>(ב)</w:t>
      </w:r>
      <w:r w:rsidRPr="0015445C">
        <w:rPr>
          <w:rStyle w:val="default"/>
          <w:rFonts w:cs="FrankRuehl" w:hint="cs"/>
          <w:vanish/>
          <w:sz w:val="22"/>
          <w:szCs w:val="22"/>
          <w:u w:val="single"/>
          <w:shd w:val="clear" w:color="auto" w:fill="FFFF99"/>
          <w:rtl/>
        </w:rPr>
        <w:tab/>
        <w:t>בית המשפט שנתן את הצו הזמני רשאי להאריך את תוקפו של הצו לתקופות נוספות שלא יעלו על תשעה חודשים כל אחת, אם ביקש זאת פרקליט מחוז על סמך בקשה של המדינה המבקשת.</w:t>
      </w:r>
    </w:p>
    <w:p w:rsidR="00312789" w:rsidRPr="0015445C" w:rsidRDefault="00312789" w:rsidP="00312789">
      <w:pPr>
        <w:pStyle w:val="P00"/>
        <w:spacing w:before="0"/>
        <w:ind w:left="0" w:right="1134"/>
        <w:rPr>
          <w:rStyle w:val="default"/>
          <w:rFonts w:cs="FrankRuehl"/>
          <w:vanish/>
          <w:sz w:val="22"/>
          <w:szCs w:val="22"/>
          <w:shd w:val="clear" w:color="auto" w:fill="FFFF99"/>
          <w:rtl/>
        </w:rPr>
      </w:pPr>
      <w:r w:rsidRPr="0015445C">
        <w:rPr>
          <w:vanish/>
          <w:sz w:val="22"/>
          <w:szCs w:val="22"/>
          <w:shd w:val="clear" w:color="auto" w:fill="FFFF99"/>
          <w:rtl/>
        </w:rPr>
        <w:tab/>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ג)</w:t>
      </w:r>
      <w:r w:rsidRPr="0015445C">
        <w:rPr>
          <w:rStyle w:val="default"/>
          <w:rFonts w:cs="FrankRuehl"/>
          <w:vanish/>
          <w:sz w:val="22"/>
          <w:szCs w:val="22"/>
          <w:shd w:val="clear" w:color="auto" w:fill="FFFF99"/>
          <w:rtl/>
        </w:rPr>
        <w:tab/>
      </w:r>
      <w:r w:rsidRPr="0015445C">
        <w:rPr>
          <w:rStyle w:val="default"/>
          <w:rFonts w:cs="FrankRuehl" w:hint="cs"/>
          <w:vanish/>
          <w:sz w:val="22"/>
          <w:szCs w:val="22"/>
          <w:shd w:val="clear" w:color="auto" w:fill="FFFF99"/>
          <w:rtl/>
        </w:rPr>
        <w:t>בקשה של פרקליט מחוז לפי סע</w:t>
      </w:r>
      <w:r w:rsidRPr="0015445C">
        <w:rPr>
          <w:rStyle w:val="default"/>
          <w:rFonts w:cs="FrankRuehl"/>
          <w:vanish/>
          <w:sz w:val="22"/>
          <w:szCs w:val="22"/>
          <w:shd w:val="clear" w:color="auto" w:fill="FFFF99"/>
          <w:rtl/>
        </w:rPr>
        <w:t>י</w:t>
      </w:r>
      <w:r w:rsidRPr="0015445C">
        <w:rPr>
          <w:rStyle w:val="default"/>
          <w:rFonts w:cs="FrankRuehl" w:hint="cs"/>
          <w:vanish/>
          <w:sz w:val="22"/>
          <w:szCs w:val="22"/>
          <w:shd w:val="clear" w:color="auto" w:fill="FFFF99"/>
          <w:rtl/>
        </w:rPr>
        <w:t>ף קטן (ב), תהיה מלווה בהודעה מאת הרשות השיפוטית הזרה שבפניה מתנהל ההליך המשפטי, שבה יצוינו הסיבות המצדיקות את הארכת הצו והמועד המשוער לסיום ההליך המשפטי במדינה המבקשת.</w:t>
      </w:r>
    </w:p>
    <w:p w:rsidR="00312789" w:rsidRPr="0015445C" w:rsidRDefault="00312789" w:rsidP="00312789">
      <w:pPr>
        <w:pStyle w:val="P00"/>
        <w:spacing w:before="0"/>
        <w:ind w:left="0" w:right="1134"/>
        <w:rPr>
          <w:rStyle w:val="default"/>
          <w:rFonts w:cs="FrankRuehl" w:hint="cs"/>
          <w:vanish/>
          <w:sz w:val="22"/>
          <w:szCs w:val="22"/>
          <w:shd w:val="clear" w:color="auto" w:fill="FFFF99"/>
          <w:rtl/>
        </w:rPr>
      </w:pPr>
      <w:r w:rsidRPr="0015445C">
        <w:rPr>
          <w:vanish/>
          <w:sz w:val="22"/>
          <w:szCs w:val="22"/>
          <w:shd w:val="clear" w:color="auto" w:fill="FFFF99"/>
          <w:rtl/>
        </w:rPr>
        <w:tab/>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ד)</w:t>
      </w:r>
      <w:r w:rsidRPr="0015445C">
        <w:rPr>
          <w:rStyle w:val="default"/>
          <w:rFonts w:cs="FrankRuehl"/>
          <w:vanish/>
          <w:sz w:val="22"/>
          <w:szCs w:val="22"/>
          <w:shd w:val="clear" w:color="auto" w:fill="FFFF99"/>
          <w:rtl/>
        </w:rPr>
        <w:tab/>
      </w:r>
      <w:r w:rsidRPr="0015445C">
        <w:rPr>
          <w:rStyle w:val="default"/>
          <w:rFonts w:cs="FrankRuehl" w:hint="cs"/>
          <w:vanish/>
          <w:sz w:val="22"/>
          <w:szCs w:val="22"/>
          <w:shd w:val="clear" w:color="auto" w:fill="FFFF99"/>
          <w:rtl/>
        </w:rPr>
        <w:t>ביקשה המדינה האחרת צו זמני, בטרם הוגש כתב אישום בפני רשות שיפוטית זרה או בטרם הוגש</w:t>
      </w:r>
      <w:r w:rsidRPr="0015445C">
        <w:rPr>
          <w:rStyle w:val="default"/>
          <w:rFonts w:cs="FrankRuehl"/>
          <w:vanish/>
          <w:sz w:val="22"/>
          <w:szCs w:val="22"/>
          <w:shd w:val="clear" w:color="auto" w:fill="FFFF99"/>
          <w:rtl/>
        </w:rPr>
        <w:t>ה</w:t>
      </w:r>
      <w:r w:rsidRPr="0015445C">
        <w:rPr>
          <w:rStyle w:val="default"/>
          <w:rFonts w:cs="FrankRuehl" w:hint="cs"/>
          <w:vanish/>
          <w:sz w:val="22"/>
          <w:szCs w:val="22"/>
          <w:shd w:val="clear" w:color="auto" w:fill="FFFF99"/>
          <w:rtl/>
        </w:rPr>
        <w:t xml:space="preserve"> בקשה אחרת בפניה לקבלת צו חילוט, בנימוק שקיים יסוד סביר להניח שהרכוש שלגביו מבקשים את הצו עלול להיעלם או שעלולים לעשות בו פעולות שימנעו את מימוש החילוט, </w:t>
      </w:r>
      <w:r w:rsidRPr="0015445C">
        <w:rPr>
          <w:rStyle w:val="default"/>
          <w:rFonts w:cs="FrankRuehl" w:hint="cs"/>
          <w:strike/>
          <w:vanish/>
          <w:sz w:val="22"/>
          <w:szCs w:val="22"/>
          <w:shd w:val="clear" w:color="auto" w:fill="FFFF99"/>
          <w:rtl/>
        </w:rPr>
        <w:t>רשאי בית המשפט לתת צו זמני שתוקפו לא יעלה על שלושה חודשים; בית המשפט מוסמך להאריך את תוקפו של הצו לתק</w:t>
      </w:r>
      <w:r w:rsidRPr="0015445C">
        <w:rPr>
          <w:rStyle w:val="default"/>
          <w:rFonts w:cs="FrankRuehl"/>
          <w:strike/>
          <w:vanish/>
          <w:sz w:val="22"/>
          <w:szCs w:val="22"/>
          <w:shd w:val="clear" w:color="auto" w:fill="FFFF99"/>
          <w:rtl/>
        </w:rPr>
        <w:t>ופ</w:t>
      </w:r>
      <w:r w:rsidRPr="0015445C">
        <w:rPr>
          <w:rStyle w:val="default"/>
          <w:rFonts w:cs="FrankRuehl" w:hint="cs"/>
          <w:strike/>
          <w:vanish/>
          <w:sz w:val="22"/>
          <w:szCs w:val="22"/>
          <w:shd w:val="clear" w:color="auto" w:fill="FFFF99"/>
          <w:rtl/>
        </w:rPr>
        <w:t>ה אחת נוספת של שלושה חודשים, מטעמים מיוחדים שיירשמו</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רשאי בית המשפט לתת צו זמני שתוקפו לא יעלה על שישה חודשים; בית המשפט רשאי להאריך את תוקפו של הצו לתקופה אחת נוספת שלא תעלה על שישה חודשים, ורשאי בית המשפט, מטעמים מיוחדים שיירשמו, להאריך את תוקפו של הצו לתקופות נוספות שלא יעלו על שלושה חודשים, כל אחת</w:t>
      </w:r>
      <w:r w:rsidRPr="0015445C">
        <w:rPr>
          <w:rStyle w:val="default"/>
          <w:rFonts w:cs="FrankRuehl" w:hint="cs"/>
          <w:vanish/>
          <w:sz w:val="22"/>
          <w:szCs w:val="22"/>
          <w:shd w:val="clear" w:color="auto" w:fill="FFFF99"/>
          <w:rtl/>
        </w:rPr>
        <w:t>.</w:t>
      </w:r>
    </w:p>
    <w:p w:rsidR="00312789" w:rsidRPr="0015445C" w:rsidRDefault="00312789" w:rsidP="00312789">
      <w:pPr>
        <w:pStyle w:val="P00"/>
        <w:spacing w:before="0"/>
        <w:ind w:left="0" w:right="1134"/>
        <w:rPr>
          <w:rStyle w:val="default"/>
          <w:rFonts w:cs="FrankRuehl" w:hint="cs"/>
          <w:strike/>
          <w:vanish/>
          <w:sz w:val="22"/>
          <w:szCs w:val="22"/>
          <w:shd w:val="clear" w:color="auto" w:fill="FFFF99"/>
          <w:rtl/>
        </w:rPr>
      </w:pPr>
      <w:r w:rsidRPr="0015445C">
        <w:rPr>
          <w:vanish/>
          <w:sz w:val="22"/>
          <w:szCs w:val="22"/>
          <w:shd w:val="clear" w:color="auto" w:fill="FFFF99"/>
          <w:rtl/>
        </w:rPr>
        <w:tab/>
      </w:r>
      <w:r w:rsidRPr="0015445C">
        <w:rPr>
          <w:rStyle w:val="default"/>
          <w:rFonts w:cs="FrankRuehl"/>
          <w:strike/>
          <w:vanish/>
          <w:sz w:val="22"/>
          <w:szCs w:val="22"/>
          <w:shd w:val="clear" w:color="auto" w:fill="FFFF99"/>
          <w:rtl/>
        </w:rPr>
        <w:t>(</w:t>
      </w:r>
      <w:r w:rsidRPr="0015445C">
        <w:rPr>
          <w:rStyle w:val="default"/>
          <w:rFonts w:cs="FrankRuehl" w:hint="cs"/>
          <w:strike/>
          <w:vanish/>
          <w:sz w:val="22"/>
          <w:szCs w:val="22"/>
          <w:shd w:val="clear" w:color="auto" w:fill="FFFF99"/>
          <w:rtl/>
        </w:rPr>
        <w:t>ה)</w:t>
      </w:r>
      <w:r w:rsidRPr="0015445C">
        <w:rPr>
          <w:rStyle w:val="default"/>
          <w:rFonts w:cs="FrankRuehl"/>
          <w:strike/>
          <w:vanish/>
          <w:sz w:val="22"/>
          <w:szCs w:val="22"/>
          <w:shd w:val="clear" w:color="auto" w:fill="FFFF99"/>
          <w:rtl/>
        </w:rPr>
        <w:tab/>
      </w:r>
      <w:r w:rsidRPr="0015445C">
        <w:rPr>
          <w:rStyle w:val="default"/>
          <w:rFonts w:cs="FrankRuehl" w:hint="cs"/>
          <w:strike/>
          <w:vanish/>
          <w:sz w:val="22"/>
          <w:szCs w:val="22"/>
          <w:shd w:val="clear" w:color="auto" w:fill="FFFF99"/>
          <w:rtl/>
        </w:rPr>
        <w:t>בית המשפט רשאי לתת צו זמני כאמור בסעיף זה גם במעמד צד אחד, אם סבר שיש חשש לעשיה מיידית ברכוש, שתכשיל את חילוטו; תוקפו של צו זמני, שניתן במעמד צד אחד, לא יעלה על עשרה ימ</w:t>
      </w:r>
      <w:r w:rsidRPr="0015445C">
        <w:rPr>
          <w:rStyle w:val="default"/>
          <w:rFonts w:cs="FrankRuehl"/>
          <w:strike/>
          <w:vanish/>
          <w:sz w:val="22"/>
          <w:szCs w:val="22"/>
          <w:shd w:val="clear" w:color="auto" w:fill="FFFF99"/>
          <w:rtl/>
        </w:rPr>
        <w:t>י</w:t>
      </w:r>
      <w:r w:rsidRPr="0015445C">
        <w:rPr>
          <w:rStyle w:val="default"/>
          <w:rFonts w:cs="FrankRuehl" w:hint="cs"/>
          <w:strike/>
          <w:vanish/>
          <w:sz w:val="22"/>
          <w:szCs w:val="22"/>
          <w:shd w:val="clear" w:color="auto" w:fill="FFFF99"/>
          <w:rtl/>
        </w:rPr>
        <w:t>ם, והבקשה תישמע במעמד הצדדים בהקדם האפשרי ובתוך תקופת תוקפו של הצו; בית המשפט רשאי, מנימוקים שיירשמו, להאריך את תוקפו של צו זמני שניתן במעמד צד אחד, לתקופה נוספת אחת שלא תעלה על עשרה ימים.</w:t>
      </w:r>
    </w:p>
    <w:p w:rsidR="00312789" w:rsidRPr="0015445C" w:rsidRDefault="00312789" w:rsidP="00312789">
      <w:pPr>
        <w:pStyle w:val="P00"/>
        <w:spacing w:before="0"/>
        <w:ind w:left="1021" w:right="1134" w:hanging="1021"/>
        <w:rPr>
          <w:rStyle w:val="default"/>
          <w:rFonts w:cs="FrankRuehl" w:hint="cs"/>
          <w:vanish/>
          <w:sz w:val="22"/>
          <w:szCs w:val="22"/>
          <w:u w:val="single"/>
          <w:shd w:val="clear" w:color="auto" w:fill="FFFF99"/>
          <w:rtl/>
        </w:rPr>
      </w:pPr>
      <w:r w:rsidRPr="0015445C">
        <w:rPr>
          <w:rStyle w:val="default"/>
          <w:rFonts w:cs="FrankRuehl" w:hint="cs"/>
          <w:vanish/>
          <w:sz w:val="22"/>
          <w:szCs w:val="22"/>
          <w:shd w:val="clear" w:color="auto" w:fill="FFFF99"/>
          <w:rtl/>
        </w:rPr>
        <w:tab/>
      </w:r>
      <w:r w:rsidRPr="0015445C">
        <w:rPr>
          <w:rStyle w:val="default"/>
          <w:rFonts w:cs="FrankRuehl" w:hint="cs"/>
          <w:vanish/>
          <w:sz w:val="22"/>
          <w:szCs w:val="22"/>
          <w:u w:val="single"/>
          <w:shd w:val="clear" w:color="auto" w:fill="FFFF99"/>
          <w:rtl/>
        </w:rPr>
        <w:t>(ה)</w:t>
      </w:r>
      <w:r w:rsidRPr="0015445C">
        <w:rPr>
          <w:rStyle w:val="default"/>
          <w:rFonts w:cs="FrankRuehl" w:hint="cs"/>
          <w:vanish/>
          <w:sz w:val="22"/>
          <w:szCs w:val="22"/>
          <w:u w:val="single"/>
          <w:shd w:val="clear" w:color="auto" w:fill="FFFF99"/>
          <w:rtl/>
        </w:rPr>
        <w:tab/>
        <w:t>(1)</w:t>
      </w:r>
      <w:r w:rsidRPr="0015445C">
        <w:rPr>
          <w:rStyle w:val="default"/>
          <w:rFonts w:cs="FrankRuehl" w:hint="cs"/>
          <w:vanish/>
          <w:sz w:val="22"/>
          <w:szCs w:val="22"/>
          <w:u w:val="single"/>
          <w:shd w:val="clear" w:color="auto" w:fill="FFFF99"/>
          <w:rtl/>
        </w:rPr>
        <w:tab/>
        <w:t>בית המשפט רשאי לתת צו זמני כאמור בסעיף זה גם במעמד צד אחד, אם סבר שיש חשש לעשיית מיידית ברכוש, שתכשיל את חילוטו;</w:t>
      </w:r>
    </w:p>
    <w:p w:rsidR="00312789" w:rsidRPr="0015445C" w:rsidRDefault="00312789" w:rsidP="00312789">
      <w:pPr>
        <w:pStyle w:val="P00"/>
        <w:spacing w:before="0"/>
        <w:ind w:left="1021" w:right="1134"/>
        <w:rPr>
          <w:rStyle w:val="default"/>
          <w:rFonts w:cs="FrankRuehl" w:hint="cs"/>
          <w:vanish/>
          <w:sz w:val="22"/>
          <w:szCs w:val="22"/>
          <w:u w:val="single"/>
          <w:shd w:val="clear" w:color="auto" w:fill="FFFF99"/>
          <w:rtl/>
        </w:rPr>
      </w:pPr>
      <w:r w:rsidRPr="0015445C">
        <w:rPr>
          <w:rStyle w:val="default"/>
          <w:rFonts w:cs="FrankRuehl" w:hint="cs"/>
          <w:vanish/>
          <w:sz w:val="22"/>
          <w:szCs w:val="22"/>
          <w:u w:val="single"/>
          <w:shd w:val="clear" w:color="auto" w:fill="FFFF99"/>
          <w:rtl/>
        </w:rPr>
        <w:t>(2)</w:t>
      </w:r>
      <w:r w:rsidRPr="0015445C">
        <w:rPr>
          <w:rStyle w:val="default"/>
          <w:rFonts w:cs="FrankRuehl" w:hint="cs"/>
          <w:vanish/>
          <w:sz w:val="22"/>
          <w:szCs w:val="22"/>
          <w:u w:val="single"/>
          <w:shd w:val="clear" w:color="auto" w:fill="FFFF99"/>
          <w:rtl/>
        </w:rPr>
        <w:tab/>
        <w:t>תוקפו של צו זמני שניתן במעמד צד אחד לא יעלה על עשרה ימים, והבקשה תישמע במעמד הצדדים בהקדם האפשרי ובתוך תקופת תוקפו של הצו;</w:t>
      </w:r>
    </w:p>
    <w:p w:rsidR="00312789" w:rsidRPr="0015445C" w:rsidRDefault="00312789" w:rsidP="00312789">
      <w:pPr>
        <w:pStyle w:val="P00"/>
        <w:spacing w:before="0"/>
        <w:ind w:left="1021" w:right="1134"/>
        <w:rPr>
          <w:rStyle w:val="default"/>
          <w:rFonts w:cs="FrankRuehl" w:hint="cs"/>
          <w:vanish/>
          <w:sz w:val="22"/>
          <w:szCs w:val="22"/>
          <w:u w:val="single"/>
          <w:shd w:val="clear" w:color="auto" w:fill="FFFF99"/>
          <w:rtl/>
        </w:rPr>
      </w:pPr>
      <w:r w:rsidRPr="0015445C">
        <w:rPr>
          <w:rStyle w:val="default"/>
          <w:rFonts w:cs="FrankRuehl" w:hint="cs"/>
          <w:vanish/>
          <w:sz w:val="22"/>
          <w:szCs w:val="22"/>
          <w:u w:val="single"/>
          <w:shd w:val="clear" w:color="auto" w:fill="FFFF99"/>
          <w:rtl/>
        </w:rPr>
        <w:t>(3)</w:t>
      </w:r>
      <w:r w:rsidRPr="0015445C">
        <w:rPr>
          <w:rStyle w:val="default"/>
          <w:rFonts w:cs="FrankRuehl" w:hint="cs"/>
          <w:vanish/>
          <w:sz w:val="22"/>
          <w:szCs w:val="22"/>
          <w:u w:val="single"/>
          <w:shd w:val="clear" w:color="auto" w:fill="FFFF99"/>
          <w:rtl/>
        </w:rPr>
        <w:tab/>
        <w:t>בית המשפט רשאי, מנימוקים שיירשמו, להאריך את תוקפו של צו זמני שניתן במעמד צד אחד, לתקופה אחת נוספת שלא תעלה על עשרה ימים;</w:t>
      </w:r>
    </w:p>
    <w:p w:rsidR="00312789" w:rsidRPr="0015445C" w:rsidRDefault="00312789" w:rsidP="00312789">
      <w:pPr>
        <w:pStyle w:val="P00"/>
        <w:spacing w:before="0"/>
        <w:ind w:left="1021" w:right="1134"/>
        <w:rPr>
          <w:rStyle w:val="default"/>
          <w:rFonts w:cs="FrankRuehl" w:hint="cs"/>
          <w:vanish/>
          <w:sz w:val="22"/>
          <w:szCs w:val="22"/>
          <w:shd w:val="clear" w:color="auto" w:fill="FFFF99"/>
          <w:rtl/>
        </w:rPr>
      </w:pPr>
      <w:r w:rsidRPr="0015445C">
        <w:rPr>
          <w:rStyle w:val="default"/>
          <w:rFonts w:cs="FrankRuehl" w:hint="cs"/>
          <w:vanish/>
          <w:sz w:val="22"/>
          <w:szCs w:val="22"/>
          <w:u w:val="single"/>
          <w:shd w:val="clear" w:color="auto" w:fill="FFFF99"/>
          <w:rtl/>
        </w:rPr>
        <w:t>(4)</w:t>
      </w:r>
      <w:r w:rsidRPr="0015445C">
        <w:rPr>
          <w:rStyle w:val="default"/>
          <w:rFonts w:cs="FrankRuehl" w:hint="cs"/>
          <w:vanish/>
          <w:sz w:val="22"/>
          <w:szCs w:val="22"/>
          <w:u w:val="single"/>
          <w:shd w:val="clear" w:color="auto" w:fill="FFFF99"/>
          <w:rtl/>
        </w:rPr>
        <w:tab/>
        <w:t xml:space="preserve">על אף האמור בפסקאות (2) ו-(3), רשאי בית המשפט להאריך את תוקפו של צו זמני שניתן במעמד צד אחד, מנימוקים מיוחדים שיירשמו, לתקופות נוספות שלא יעלו כל אחת על 30 ימים, אם המשיב הוזמן כדין באחת הדרכים המנויות בסעיף 237 לחוק סדר הדין הפלילי [נוסח משולב], התשמ"ב-1982, בתוך 30 ימים מיום שניתן הצו במעמד צד אחד, ולא התייצב לדיון; לעניין זה, "המשיב" </w:t>
      </w:r>
      <w:r w:rsidRPr="0015445C">
        <w:rPr>
          <w:rStyle w:val="default"/>
          <w:rFonts w:cs="FrankRuehl"/>
          <w:vanish/>
          <w:sz w:val="22"/>
          <w:szCs w:val="22"/>
          <w:u w:val="single"/>
          <w:shd w:val="clear" w:color="auto" w:fill="FFFF99"/>
          <w:rtl/>
        </w:rPr>
        <w:t>–</w:t>
      </w:r>
      <w:r w:rsidRPr="0015445C">
        <w:rPr>
          <w:rStyle w:val="default"/>
          <w:rFonts w:cs="FrankRuehl" w:hint="cs"/>
          <w:vanish/>
          <w:sz w:val="22"/>
          <w:szCs w:val="22"/>
          <w:u w:val="single"/>
          <w:shd w:val="clear" w:color="auto" w:fill="FFFF99"/>
          <w:rtl/>
        </w:rPr>
        <w:t xml:space="preserve"> מי שטוען לזכות ברכוש כאמור בסעיף 35.</w:t>
      </w:r>
    </w:p>
    <w:p w:rsidR="00312789" w:rsidRPr="0015445C" w:rsidRDefault="00312789" w:rsidP="00312789">
      <w:pPr>
        <w:pStyle w:val="P00"/>
        <w:spacing w:before="0"/>
        <w:ind w:left="0" w:right="1134"/>
        <w:rPr>
          <w:rStyle w:val="default"/>
          <w:rFonts w:cs="FrankRuehl" w:hint="cs"/>
          <w:vanish/>
          <w:sz w:val="22"/>
          <w:szCs w:val="22"/>
          <w:shd w:val="clear" w:color="auto" w:fill="FFFF99"/>
          <w:rtl/>
        </w:rPr>
      </w:pPr>
      <w:r w:rsidRPr="0015445C">
        <w:rPr>
          <w:rStyle w:val="default"/>
          <w:rFonts w:cs="FrankRuehl" w:hint="cs"/>
          <w:vanish/>
          <w:sz w:val="22"/>
          <w:szCs w:val="22"/>
          <w:shd w:val="clear" w:color="auto" w:fill="FFFF99"/>
          <w:rtl/>
        </w:rPr>
        <w:tab/>
      </w:r>
      <w:r w:rsidRPr="0015445C">
        <w:rPr>
          <w:rStyle w:val="default"/>
          <w:rFonts w:cs="FrankRuehl" w:hint="cs"/>
          <w:vanish/>
          <w:sz w:val="22"/>
          <w:szCs w:val="22"/>
          <w:u w:val="single"/>
          <w:shd w:val="clear" w:color="auto" w:fill="FFFF99"/>
          <w:rtl/>
        </w:rPr>
        <w:t>(ה1)</w:t>
      </w:r>
      <w:r w:rsidRPr="0015445C">
        <w:rPr>
          <w:rStyle w:val="default"/>
          <w:rFonts w:cs="FrankRuehl" w:hint="cs"/>
          <w:vanish/>
          <w:sz w:val="22"/>
          <w:szCs w:val="22"/>
          <w:u w:val="single"/>
          <w:shd w:val="clear" w:color="auto" w:fill="FFFF99"/>
          <w:rtl/>
        </w:rPr>
        <w:tab/>
        <w:t>בית המשפט רשאי לדון מחדש בצו זמני שנתן, אם שוכנע כי הדבר מוצדק בשל נסיבות שהשתנו או עובדות חדשות שהתגלו אחרי מתן הצו הזמני, או בשל בקשת משיב לדון בצו שניתן במעמד צד אחד.</w:t>
      </w:r>
    </w:p>
    <w:p w:rsidR="00312789" w:rsidRPr="0015445C" w:rsidRDefault="00312789" w:rsidP="00312789">
      <w:pPr>
        <w:pStyle w:val="P00"/>
        <w:spacing w:before="0"/>
        <w:ind w:left="0" w:right="1134"/>
        <w:rPr>
          <w:rStyle w:val="default"/>
          <w:rFonts w:cs="FrankRuehl" w:hint="cs"/>
          <w:vanish/>
          <w:sz w:val="22"/>
          <w:szCs w:val="22"/>
          <w:shd w:val="clear" w:color="auto" w:fill="FFFF99"/>
          <w:rtl/>
        </w:rPr>
      </w:pPr>
      <w:r w:rsidRPr="0015445C">
        <w:rPr>
          <w:rStyle w:val="default"/>
          <w:rFonts w:cs="FrankRuehl" w:hint="cs"/>
          <w:vanish/>
          <w:sz w:val="22"/>
          <w:szCs w:val="22"/>
          <w:shd w:val="clear" w:color="auto" w:fill="FFFF99"/>
          <w:rtl/>
        </w:rPr>
        <w:tab/>
      </w:r>
      <w:r w:rsidRPr="0015445C">
        <w:rPr>
          <w:rStyle w:val="default"/>
          <w:rFonts w:cs="FrankRuehl" w:hint="cs"/>
          <w:vanish/>
          <w:sz w:val="22"/>
          <w:szCs w:val="22"/>
          <w:u w:val="single"/>
          <w:shd w:val="clear" w:color="auto" w:fill="FFFF99"/>
          <w:rtl/>
        </w:rPr>
        <w:t>(ה2)</w:t>
      </w:r>
      <w:r w:rsidRPr="0015445C">
        <w:rPr>
          <w:rStyle w:val="default"/>
          <w:rFonts w:cs="FrankRuehl" w:hint="cs"/>
          <w:vanish/>
          <w:sz w:val="22"/>
          <w:szCs w:val="22"/>
          <w:u w:val="single"/>
          <w:shd w:val="clear" w:color="auto" w:fill="FFFF99"/>
          <w:rtl/>
        </w:rPr>
        <w:tab/>
      </w:r>
      <w:r w:rsidR="00AB5372" w:rsidRPr="0015445C">
        <w:rPr>
          <w:rStyle w:val="default"/>
          <w:rFonts w:cs="FrankRuehl" w:hint="cs"/>
          <w:vanish/>
          <w:sz w:val="22"/>
          <w:szCs w:val="22"/>
          <w:u w:val="single"/>
          <w:shd w:val="clear" w:color="auto" w:fill="FFFF99"/>
          <w:rtl/>
        </w:rPr>
        <w:t>הוראות סעיף 35 יחולו, בשינויים המחויבים, גם לעניין צו זמני לפי סעיף זה, ואולם בית המשפט רשאי לתת צו זמני ולדחות את הדיון בטענת הטוען לזכות ברכוש למועד הדיון במתן צו האכיפה.</w:t>
      </w:r>
    </w:p>
    <w:p w:rsidR="00AB5372" w:rsidRPr="00AB5372" w:rsidRDefault="00AB5372" w:rsidP="00AB5372">
      <w:pPr>
        <w:pStyle w:val="P00"/>
        <w:spacing w:before="0"/>
        <w:ind w:left="0" w:right="1134"/>
        <w:rPr>
          <w:rStyle w:val="default"/>
          <w:rFonts w:cs="FrankRuehl" w:hint="cs"/>
          <w:sz w:val="2"/>
          <w:szCs w:val="2"/>
          <w:rtl/>
        </w:rPr>
      </w:pPr>
      <w:r w:rsidRPr="0015445C">
        <w:rPr>
          <w:rStyle w:val="default"/>
          <w:rFonts w:cs="FrankRuehl" w:hint="cs"/>
          <w:vanish/>
          <w:sz w:val="22"/>
          <w:szCs w:val="22"/>
          <w:shd w:val="clear" w:color="auto" w:fill="FFFF99"/>
          <w:rtl/>
        </w:rPr>
        <w:tab/>
      </w:r>
      <w:r w:rsidRPr="0015445C">
        <w:rPr>
          <w:rStyle w:val="default"/>
          <w:rFonts w:cs="FrankRuehl" w:hint="cs"/>
          <w:vanish/>
          <w:sz w:val="22"/>
          <w:szCs w:val="22"/>
          <w:u w:val="single"/>
          <w:shd w:val="clear" w:color="auto" w:fill="FFFF99"/>
          <w:rtl/>
        </w:rPr>
        <w:t>(ה3)</w:t>
      </w:r>
      <w:r w:rsidRPr="0015445C">
        <w:rPr>
          <w:rStyle w:val="default"/>
          <w:rFonts w:cs="FrankRuehl" w:hint="cs"/>
          <w:vanish/>
          <w:sz w:val="22"/>
          <w:szCs w:val="22"/>
          <w:u w:val="single"/>
          <w:shd w:val="clear" w:color="auto" w:fill="FFFF99"/>
          <w:rtl/>
        </w:rPr>
        <w:tab/>
        <w:t>בעת מתן הצו הזמני, רשאי בית המשפט להורות כי חלקו של הרכוש שהתבקש לגביו הצו הזמני ישמש למימון הוצאות סבירות לצורך ייצוג משפטי; שר המשפטים, באישור ועדת החוקה חוק ומשפט של הכנסת, רשאי לקבוע את השיעור המרבי של הוצאות סבירות לייצוג משפטי.</w:t>
      </w:r>
      <w:bookmarkEnd w:id="53"/>
    </w:p>
    <w:p w:rsidR="00E17CF3" w:rsidRDefault="00E17CF3">
      <w:pPr>
        <w:pStyle w:val="P00"/>
        <w:spacing w:before="72"/>
        <w:ind w:left="0" w:right="1134"/>
        <w:rPr>
          <w:rStyle w:val="default"/>
          <w:rFonts w:cs="FrankRuehl"/>
          <w:rtl/>
        </w:rPr>
      </w:pPr>
      <w:bookmarkStart w:id="54" w:name="Seif40"/>
      <w:bookmarkEnd w:id="54"/>
      <w:r>
        <w:rPr>
          <w:lang w:val="he-IL"/>
        </w:rPr>
        <w:pict>
          <v:rect id="_x0000_s1066" style="position:absolute;left:0;text-align:left;margin-left:464.5pt;margin-top:8.05pt;width:75.05pt;height:8pt;z-index:25165260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ח</w:t>
                  </w:r>
                  <w:r>
                    <w:rPr>
                      <w:rFonts w:cs="Miriam" w:hint="cs"/>
                      <w:szCs w:val="18"/>
                      <w:rtl/>
                    </w:rPr>
                    <w:t>ילוט הרכוש</w:t>
                  </w:r>
                </w:p>
              </w:txbxContent>
            </v:textbox>
            <w10:anchorlock/>
          </v:rect>
        </w:pict>
      </w:r>
      <w:r>
        <w:rPr>
          <w:rStyle w:val="big-number"/>
          <w:rtl/>
        </w:rPr>
        <w:t>41.</w:t>
      </w:r>
      <w:r>
        <w:rPr>
          <w:rStyle w:val="big-number"/>
          <w:rtl/>
        </w:rPr>
        <w:tab/>
      </w:r>
      <w:r>
        <w:rPr>
          <w:rStyle w:val="default"/>
          <w:rFonts w:cs="FrankRuehl"/>
          <w:rtl/>
        </w:rPr>
        <w:t>ה</w:t>
      </w:r>
      <w:r>
        <w:rPr>
          <w:rStyle w:val="default"/>
          <w:rFonts w:cs="FrankRuehl" w:hint="cs"/>
          <w:rtl/>
        </w:rPr>
        <w:t>חלטת בית המשפט על חילוט לפי חוק זה תהיה אסמכ</w:t>
      </w:r>
      <w:r>
        <w:rPr>
          <w:rStyle w:val="default"/>
          <w:rFonts w:cs="FrankRuehl"/>
          <w:rtl/>
        </w:rPr>
        <w:t>ת</w:t>
      </w:r>
      <w:r>
        <w:rPr>
          <w:rStyle w:val="default"/>
          <w:rFonts w:cs="FrankRuehl" w:hint="cs"/>
          <w:rtl/>
        </w:rPr>
        <w:t>ה בידי האפוטרופוס הכללי לתפוס את הרכוש המחולט; הרכוש שחולט, או תמורתו, יועבר לאפוטרופוס הכללי ויופקד על ידיו בקרן שהוקמה לפי סעיף 36ח(א) לפקודת הסמים המסוכנים.</w:t>
      </w:r>
    </w:p>
    <w:p w:rsidR="00E17CF3" w:rsidRDefault="00E17CF3">
      <w:pPr>
        <w:pStyle w:val="P00"/>
        <w:spacing w:before="72"/>
        <w:ind w:left="0" w:right="1134"/>
        <w:rPr>
          <w:rStyle w:val="default"/>
          <w:rFonts w:cs="FrankRuehl" w:hint="cs"/>
          <w:rtl/>
        </w:rPr>
      </w:pPr>
      <w:bookmarkStart w:id="55" w:name="Seif41"/>
      <w:bookmarkEnd w:id="55"/>
      <w:r>
        <w:rPr>
          <w:lang w:val="he-IL"/>
        </w:rPr>
        <w:pict>
          <v:rect id="_x0000_s1067" style="position:absolute;left:0;text-align:left;margin-left:464.5pt;margin-top:8.05pt;width:75.05pt;height:25.75pt;z-index:251653632" o:allowincell="f" filled="f" stroked="f" strokecolor="lime" strokeweight=".25pt">
            <v:textbox inset="0,0,0,0">
              <w:txbxContent>
                <w:p w:rsidR="00E17CF3" w:rsidRDefault="00E17CF3">
                  <w:pPr>
                    <w:spacing w:line="160" w:lineRule="exact"/>
                    <w:jc w:val="left"/>
                    <w:rPr>
                      <w:rFonts w:cs="Miriam" w:hint="cs"/>
                      <w:noProof/>
                      <w:szCs w:val="18"/>
                      <w:rtl/>
                    </w:rPr>
                  </w:pPr>
                  <w:r>
                    <w:rPr>
                      <w:rFonts w:cs="Miriam"/>
                      <w:szCs w:val="18"/>
                      <w:rtl/>
                    </w:rPr>
                    <w:t>ע</w:t>
                  </w:r>
                  <w:r>
                    <w:rPr>
                      <w:rFonts w:cs="Miriam" w:hint="cs"/>
                      <w:szCs w:val="18"/>
                      <w:rtl/>
                    </w:rPr>
                    <w:t>שייה ברכוש</w:t>
                  </w:r>
                </w:p>
                <w:p w:rsidR="00150153" w:rsidRDefault="00150153" w:rsidP="00150153">
                  <w:pPr>
                    <w:spacing w:line="160" w:lineRule="exact"/>
                    <w:jc w:val="left"/>
                    <w:rPr>
                      <w:rFonts w:cs="Miriam" w:hint="cs"/>
                      <w:noProof/>
                      <w:szCs w:val="18"/>
                      <w:rtl/>
                    </w:rPr>
                  </w:pPr>
                  <w:r>
                    <w:rPr>
                      <w:rFonts w:cs="Miriam" w:hint="cs"/>
                      <w:szCs w:val="18"/>
                      <w:rtl/>
                    </w:rPr>
                    <w:t>(תיקון מס' 7) תשע"א-2010</w:t>
                  </w:r>
                </w:p>
              </w:txbxContent>
            </v:textbox>
            <w10:anchorlock/>
          </v:rect>
        </w:pict>
      </w:r>
      <w:r>
        <w:rPr>
          <w:rStyle w:val="big-number"/>
          <w:rtl/>
        </w:rPr>
        <w:t>42.</w:t>
      </w:r>
      <w:r>
        <w:rPr>
          <w:rStyle w:val="big-number"/>
          <w:rtl/>
        </w:rPr>
        <w:tab/>
      </w:r>
      <w:r>
        <w:rPr>
          <w:rStyle w:val="default"/>
          <w:rFonts w:cs="FrankRuehl"/>
          <w:rtl/>
        </w:rPr>
        <w:t>ע</w:t>
      </w:r>
      <w:r>
        <w:rPr>
          <w:rStyle w:val="default"/>
          <w:rFonts w:cs="FrankRuehl" w:hint="cs"/>
          <w:rtl/>
        </w:rPr>
        <w:t>ל אף האמור בסעיף 41, רשאי שר המשפטים בהתייעצות עם שר האוצר, לקבוע</w:t>
      </w:r>
      <w:r w:rsidR="00150153">
        <w:rPr>
          <w:rStyle w:val="default"/>
          <w:rFonts w:cs="FrankRuehl" w:hint="cs"/>
          <w:rtl/>
        </w:rPr>
        <w:t xml:space="preserve"> </w:t>
      </w:r>
      <w:r w:rsidR="00150153" w:rsidRPr="00150153">
        <w:rPr>
          <w:rStyle w:val="default"/>
          <w:rFonts w:cs="FrankRuehl" w:hint="cs"/>
          <w:rtl/>
        </w:rPr>
        <w:t>לאחר שפסק הדין שבו ניתן צו החילוט בישראל היה לחלוט,</w:t>
      </w:r>
      <w:r>
        <w:rPr>
          <w:rStyle w:val="default"/>
          <w:rFonts w:cs="FrankRuehl" w:hint="cs"/>
          <w:rtl/>
        </w:rPr>
        <w:t xml:space="preserve"> שרכוש שחולט לפי סימן זה</w:t>
      </w:r>
      <w:r>
        <w:rPr>
          <w:rStyle w:val="default"/>
          <w:rFonts w:cs="FrankRuehl"/>
          <w:rtl/>
        </w:rPr>
        <w:t xml:space="preserve"> </w:t>
      </w:r>
      <w:r>
        <w:rPr>
          <w:rStyle w:val="default"/>
          <w:rFonts w:cs="FrankRuehl" w:hint="cs"/>
          <w:rtl/>
        </w:rPr>
        <w:t>או חלק ממנו, או תמורתו, יועבר למדינה שבה ניתן צו החילוט הזר.</w:t>
      </w:r>
    </w:p>
    <w:p w:rsidR="00150153" w:rsidRPr="0015445C" w:rsidRDefault="00150153" w:rsidP="00150153">
      <w:pPr>
        <w:pStyle w:val="P00"/>
        <w:spacing w:before="0"/>
        <w:ind w:left="0" w:right="1134"/>
        <w:rPr>
          <w:rStyle w:val="default"/>
          <w:rFonts w:cs="FrankRuehl" w:hint="cs"/>
          <w:vanish/>
          <w:color w:val="FF0000"/>
          <w:szCs w:val="20"/>
          <w:shd w:val="clear" w:color="auto" w:fill="FFFF99"/>
          <w:rtl/>
        </w:rPr>
      </w:pPr>
      <w:bookmarkStart w:id="56" w:name="Rov88"/>
      <w:r w:rsidRPr="0015445C">
        <w:rPr>
          <w:rStyle w:val="default"/>
          <w:rFonts w:cs="FrankRuehl" w:hint="cs"/>
          <w:vanish/>
          <w:color w:val="FF0000"/>
          <w:szCs w:val="20"/>
          <w:shd w:val="clear" w:color="auto" w:fill="FFFF99"/>
          <w:rtl/>
        </w:rPr>
        <w:t>מיום 24.10.2010</w:t>
      </w:r>
    </w:p>
    <w:p w:rsidR="00150153" w:rsidRPr="0015445C" w:rsidRDefault="00150153" w:rsidP="00150153">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7</w:t>
      </w:r>
    </w:p>
    <w:p w:rsidR="00150153" w:rsidRPr="0015445C" w:rsidRDefault="00150153" w:rsidP="00150153">
      <w:pPr>
        <w:pStyle w:val="P00"/>
        <w:spacing w:before="0"/>
        <w:ind w:left="0" w:right="1134"/>
        <w:rPr>
          <w:rStyle w:val="default"/>
          <w:rFonts w:cs="FrankRuehl" w:hint="cs"/>
          <w:vanish/>
          <w:szCs w:val="20"/>
          <w:shd w:val="clear" w:color="auto" w:fill="FFFF99"/>
          <w:rtl/>
        </w:rPr>
      </w:pPr>
      <w:hyperlink r:id="rId17" w:history="1">
        <w:r w:rsidRPr="0015445C">
          <w:rPr>
            <w:rStyle w:val="Hyperlink"/>
            <w:rFonts w:hint="cs"/>
            <w:vanish/>
            <w:szCs w:val="20"/>
            <w:shd w:val="clear" w:color="auto" w:fill="FFFF99"/>
            <w:rtl/>
          </w:rPr>
          <w:t>ס"ח תשע"א מס' 2257</w:t>
        </w:r>
      </w:hyperlink>
      <w:r w:rsidRPr="0015445C">
        <w:rPr>
          <w:rStyle w:val="default"/>
          <w:rFonts w:cs="FrankRuehl" w:hint="cs"/>
          <w:vanish/>
          <w:szCs w:val="20"/>
          <w:shd w:val="clear" w:color="auto" w:fill="FFFF99"/>
          <w:rtl/>
        </w:rPr>
        <w:t xml:space="preserve"> מיום 24.10.2010 עמ' 8 (</w:t>
      </w:r>
      <w:hyperlink r:id="rId18" w:history="1">
        <w:r w:rsidRPr="0015445C">
          <w:rPr>
            <w:rStyle w:val="Hyperlink"/>
            <w:rFonts w:hint="cs"/>
            <w:vanish/>
            <w:szCs w:val="20"/>
            <w:shd w:val="clear" w:color="auto" w:fill="FFFF99"/>
            <w:rtl/>
          </w:rPr>
          <w:t>ה"ח 525</w:t>
        </w:r>
      </w:hyperlink>
      <w:r w:rsidRPr="0015445C">
        <w:rPr>
          <w:rStyle w:val="default"/>
          <w:rFonts w:cs="FrankRuehl" w:hint="cs"/>
          <w:vanish/>
          <w:szCs w:val="20"/>
          <w:shd w:val="clear" w:color="auto" w:fill="FFFF99"/>
          <w:rtl/>
        </w:rPr>
        <w:t>)</w:t>
      </w:r>
    </w:p>
    <w:p w:rsidR="00150153" w:rsidRPr="00150153" w:rsidRDefault="00150153" w:rsidP="00150153">
      <w:pPr>
        <w:pStyle w:val="P00"/>
        <w:ind w:left="0" w:right="1134"/>
        <w:rPr>
          <w:rStyle w:val="default"/>
          <w:rFonts w:cs="FrankRuehl" w:hint="cs"/>
          <w:sz w:val="2"/>
          <w:szCs w:val="2"/>
          <w:rtl/>
        </w:rPr>
      </w:pPr>
      <w:r w:rsidRPr="0015445C">
        <w:rPr>
          <w:rStyle w:val="big-number"/>
          <w:rFonts w:cs="FrankRuehl"/>
          <w:vanish/>
          <w:sz w:val="22"/>
          <w:szCs w:val="22"/>
          <w:shd w:val="clear" w:color="auto" w:fill="FFFF99"/>
          <w:rtl/>
        </w:rPr>
        <w:t>42.</w:t>
      </w:r>
      <w:r w:rsidRPr="0015445C">
        <w:rPr>
          <w:rStyle w:val="big-number"/>
          <w:rFonts w:cs="FrankRuehl"/>
          <w:vanish/>
          <w:sz w:val="22"/>
          <w:szCs w:val="22"/>
          <w:shd w:val="clear" w:color="auto" w:fill="FFFF99"/>
          <w:rtl/>
        </w:rPr>
        <w:tab/>
      </w:r>
      <w:r w:rsidRPr="0015445C">
        <w:rPr>
          <w:rStyle w:val="default"/>
          <w:rFonts w:cs="FrankRuehl"/>
          <w:vanish/>
          <w:sz w:val="22"/>
          <w:szCs w:val="22"/>
          <w:shd w:val="clear" w:color="auto" w:fill="FFFF99"/>
          <w:rtl/>
        </w:rPr>
        <w:t>ע</w:t>
      </w:r>
      <w:r w:rsidRPr="0015445C">
        <w:rPr>
          <w:rStyle w:val="default"/>
          <w:rFonts w:cs="FrankRuehl" w:hint="cs"/>
          <w:vanish/>
          <w:sz w:val="22"/>
          <w:szCs w:val="22"/>
          <w:shd w:val="clear" w:color="auto" w:fill="FFFF99"/>
          <w:rtl/>
        </w:rPr>
        <w:t xml:space="preserve">ל אף האמור בסעיף 41, רשאי שר המשפטים בהתייעצות עם שר האוצר, לקבוע </w:t>
      </w:r>
      <w:r w:rsidRPr="0015445C">
        <w:rPr>
          <w:rStyle w:val="default"/>
          <w:rFonts w:cs="FrankRuehl" w:hint="cs"/>
          <w:vanish/>
          <w:sz w:val="22"/>
          <w:szCs w:val="22"/>
          <w:u w:val="single"/>
          <w:shd w:val="clear" w:color="auto" w:fill="FFFF99"/>
          <w:rtl/>
        </w:rPr>
        <w:t>לאחר שפסק הדין שבו ניתן צו החילוט בישראל היה לחלוט,</w:t>
      </w:r>
      <w:r w:rsidRPr="0015445C">
        <w:rPr>
          <w:rStyle w:val="default"/>
          <w:rFonts w:cs="FrankRuehl" w:hint="cs"/>
          <w:vanish/>
          <w:sz w:val="22"/>
          <w:szCs w:val="22"/>
          <w:shd w:val="clear" w:color="auto" w:fill="FFFF99"/>
          <w:rtl/>
        </w:rPr>
        <w:t xml:space="preserve"> שרכוש שחולט לפי סימן זה</w:t>
      </w:r>
      <w:r w:rsidRPr="0015445C">
        <w:rPr>
          <w:rStyle w:val="default"/>
          <w:rFonts w:cs="FrankRuehl"/>
          <w:vanish/>
          <w:sz w:val="22"/>
          <w:szCs w:val="22"/>
          <w:shd w:val="clear" w:color="auto" w:fill="FFFF99"/>
          <w:rtl/>
        </w:rPr>
        <w:t xml:space="preserve"> </w:t>
      </w:r>
      <w:r w:rsidRPr="0015445C">
        <w:rPr>
          <w:rStyle w:val="default"/>
          <w:rFonts w:cs="FrankRuehl" w:hint="cs"/>
          <w:vanish/>
          <w:sz w:val="22"/>
          <w:szCs w:val="22"/>
          <w:shd w:val="clear" w:color="auto" w:fill="FFFF99"/>
          <w:rtl/>
        </w:rPr>
        <w:t>או חלק ממנו, או תמורתו, יועבר למדינה שבה ניתן צו החילוט הזר.</w:t>
      </w:r>
      <w:bookmarkEnd w:id="56"/>
    </w:p>
    <w:p w:rsidR="00E17CF3" w:rsidRDefault="00E17CF3">
      <w:pPr>
        <w:pStyle w:val="P00"/>
        <w:spacing w:before="72"/>
        <w:ind w:left="0" w:right="1134"/>
        <w:rPr>
          <w:rStyle w:val="default"/>
          <w:rFonts w:cs="FrankRuehl" w:hint="cs"/>
          <w:rtl/>
        </w:rPr>
      </w:pPr>
      <w:bookmarkStart w:id="57" w:name="Seif42"/>
      <w:bookmarkEnd w:id="57"/>
      <w:r>
        <w:rPr>
          <w:lang w:val="he-IL"/>
        </w:rPr>
        <w:pict>
          <v:rect id="_x0000_s1068" style="position:absolute;left:0;text-align:left;margin-left:464.5pt;margin-top:8.05pt;width:75.05pt;height:37.05pt;z-index:251654656" o:allowincell="f" filled="f" stroked="f" strokecolor="lime" strokeweight=".25pt">
            <v:textbox inset="0,0,0,0">
              <w:txbxContent>
                <w:p w:rsidR="00E17CF3" w:rsidRDefault="00E17CF3">
                  <w:pPr>
                    <w:spacing w:line="160" w:lineRule="exact"/>
                    <w:jc w:val="left"/>
                    <w:rPr>
                      <w:rFonts w:cs="Miriam" w:hint="cs"/>
                      <w:noProof/>
                      <w:szCs w:val="18"/>
                      <w:rtl/>
                    </w:rPr>
                  </w:pPr>
                  <w:r>
                    <w:rPr>
                      <w:rFonts w:cs="Miriam"/>
                      <w:szCs w:val="18"/>
                      <w:rtl/>
                    </w:rPr>
                    <w:t>ה</w:t>
                  </w:r>
                  <w:r>
                    <w:rPr>
                      <w:rFonts w:cs="Miriam" w:hint="cs"/>
                      <w:szCs w:val="18"/>
                      <w:rtl/>
                    </w:rPr>
                    <w:t>תחיי</w:t>
                  </w:r>
                  <w:r>
                    <w:rPr>
                      <w:rFonts w:cs="Miriam"/>
                      <w:szCs w:val="18"/>
                      <w:rtl/>
                    </w:rPr>
                    <w:t>ב</w:t>
                  </w:r>
                  <w:r>
                    <w:rPr>
                      <w:rFonts w:cs="Miriam" w:hint="cs"/>
                      <w:szCs w:val="18"/>
                      <w:rtl/>
                    </w:rPr>
                    <w:t>ות המדינה המבקשת</w:t>
                  </w:r>
                </w:p>
                <w:p w:rsidR="00150153" w:rsidRDefault="00150153" w:rsidP="00150153">
                  <w:pPr>
                    <w:spacing w:line="160" w:lineRule="exact"/>
                    <w:jc w:val="left"/>
                    <w:rPr>
                      <w:rFonts w:cs="Miriam" w:hint="cs"/>
                      <w:noProof/>
                      <w:szCs w:val="18"/>
                      <w:rtl/>
                    </w:rPr>
                  </w:pPr>
                  <w:r>
                    <w:rPr>
                      <w:rFonts w:cs="Miriam" w:hint="cs"/>
                      <w:szCs w:val="18"/>
                      <w:rtl/>
                    </w:rPr>
                    <w:t>(תיקון מס' 7) תשע"א-2010</w:t>
                  </w:r>
                </w:p>
              </w:txbxContent>
            </v:textbox>
            <w10:anchorlock/>
          </v:rect>
        </w:pict>
      </w:r>
      <w:r>
        <w:rPr>
          <w:rStyle w:val="big-number"/>
          <w:rtl/>
        </w:rPr>
        <w:t>43.</w:t>
      </w:r>
      <w:r>
        <w:rPr>
          <w:rStyle w:val="big-number"/>
          <w:rtl/>
        </w:rPr>
        <w:tab/>
      </w:r>
      <w:r>
        <w:rPr>
          <w:rStyle w:val="default"/>
          <w:rFonts w:cs="FrankRuehl"/>
          <w:rtl/>
        </w:rPr>
        <w:t>ע</w:t>
      </w:r>
      <w:r>
        <w:rPr>
          <w:rStyle w:val="default"/>
          <w:rFonts w:cs="FrankRuehl" w:hint="cs"/>
          <w:rtl/>
        </w:rPr>
        <w:t>ל אף האמור בסעיף 42, לא יועבר הרכוש למדינה המבקשת, אלא אם כן נתנה אותה מדינה התחייבות שאם יבוטל צו החילוט בישראל לגבי הרכוש שהועבר אליה, תישא המדינה המבקשת</w:t>
      </w:r>
      <w:r w:rsidR="00150153">
        <w:rPr>
          <w:rStyle w:val="default"/>
          <w:rFonts w:cs="FrankRuehl" w:hint="cs"/>
          <w:rtl/>
        </w:rPr>
        <w:t xml:space="preserve"> בכל ההוצאות המפורטות בסעיף 36</w:t>
      </w:r>
      <w:r w:rsidR="00150153" w:rsidRPr="00150153">
        <w:rPr>
          <w:rStyle w:val="default"/>
          <w:rFonts w:cs="FrankRuehl" w:hint="cs"/>
          <w:rtl/>
        </w:rPr>
        <w:t>, ואולם רשאי שר המשפטים שלא לדרוש התחייבות כאמור, מנימוקים מיוחדים שיירשמו</w:t>
      </w:r>
      <w:r w:rsidR="00150153">
        <w:rPr>
          <w:rStyle w:val="default"/>
          <w:rFonts w:cs="FrankRuehl" w:hint="cs"/>
          <w:rtl/>
        </w:rPr>
        <w:t>.</w:t>
      </w:r>
    </w:p>
    <w:p w:rsidR="00150153" w:rsidRPr="0015445C" w:rsidRDefault="00150153" w:rsidP="00150153">
      <w:pPr>
        <w:pStyle w:val="P00"/>
        <w:spacing w:before="0"/>
        <w:ind w:left="0" w:right="1134"/>
        <w:rPr>
          <w:rStyle w:val="default"/>
          <w:rFonts w:cs="FrankRuehl" w:hint="cs"/>
          <w:vanish/>
          <w:color w:val="FF0000"/>
          <w:szCs w:val="20"/>
          <w:shd w:val="clear" w:color="auto" w:fill="FFFF99"/>
          <w:rtl/>
        </w:rPr>
      </w:pPr>
      <w:bookmarkStart w:id="58" w:name="Rov89"/>
      <w:r w:rsidRPr="0015445C">
        <w:rPr>
          <w:rStyle w:val="default"/>
          <w:rFonts w:cs="FrankRuehl" w:hint="cs"/>
          <w:vanish/>
          <w:color w:val="FF0000"/>
          <w:szCs w:val="20"/>
          <w:shd w:val="clear" w:color="auto" w:fill="FFFF99"/>
          <w:rtl/>
        </w:rPr>
        <w:t>מיום 24.10.2010</w:t>
      </w:r>
    </w:p>
    <w:p w:rsidR="00150153" w:rsidRPr="0015445C" w:rsidRDefault="00150153" w:rsidP="00150153">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7</w:t>
      </w:r>
    </w:p>
    <w:p w:rsidR="00150153" w:rsidRPr="0015445C" w:rsidRDefault="00150153" w:rsidP="00150153">
      <w:pPr>
        <w:pStyle w:val="P00"/>
        <w:spacing w:before="0"/>
        <w:ind w:left="0" w:right="1134"/>
        <w:rPr>
          <w:rStyle w:val="default"/>
          <w:rFonts w:cs="FrankRuehl" w:hint="cs"/>
          <w:vanish/>
          <w:szCs w:val="20"/>
          <w:shd w:val="clear" w:color="auto" w:fill="FFFF99"/>
          <w:rtl/>
        </w:rPr>
      </w:pPr>
      <w:hyperlink r:id="rId19" w:history="1">
        <w:r w:rsidRPr="0015445C">
          <w:rPr>
            <w:rStyle w:val="Hyperlink"/>
            <w:rFonts w:hint="cs"/>
            <w:vanish/>
            <w:szCs w:val="20"/>
            <w:shd w:val="clear" w:color="auto" w:fill="FFFF99"/>
            <w:rtl/>
          </w:rPr>
          <w:t>ס"ח תשע"א מס' 2257</w:t>
        </w:r>
      </w:hyperlink>
      <w:r w:rsidRPr="0015445C">
        <w:rPr>
          <w:rStyle w:val="default"/>
          <w:rFonts w:cs="FrankRuehl" w:hint="cs"/>
          <w:vanish/>
          <w:szCs w:val="20"/>
          <w:shd w:val="clear" w:color="auto" w:fill="FFFF99"/>
          <w:rtl/>
        </w:rPr>
        <w:t xml:space="preserve"> מיום 24.10.2010 עמ' 8 (</w:t>
      </w:r>
      <w:hyperlink r:id="rId20" w:history="1">
        <w:r w:rsidRPr="0015445C">
          <w:rPr>
            <w:rStyle w:val="Hyperlink"/>
            <w:rFonts w:hint="cs"/>
            <w:vanish/>
            <w:szCs w:val="20"/>
            <w:shd w:val="clear" w:color="auto" w:fill="FFFF99"/>
            <w:rtl/>
          </w:rPr>
          <w:t>ה"ח 525</w:t>
        </w:r>
      </w:hyperlink>
      <w:r w:rsidRPr="0015445C">
        <w:rPr>
          <w:rStyle w:val="default"/>
          <w:rFonts w:cs="FrankRuehl" w:hint="cs"/>
          <w:vanish/>
          <w:szCs w:val="20"/>
          <w:shd w:val="clear" w:color="auto" w:fill="FFFF99"/>
          <w:rtl/>
        </w:rPr>
        <w:t>)</w:t>
      </w:r>
    </w:p>
    <w:p w:rsidR="00150153" w:rsidRPr="00150153" w:rsidRDefault="00150153" w:rsidP="00150153">
      <w:pPr>
        <w:pStyle w:val="P00"/>
        <w:ind w:left="0" w:right="1134"/>
        <w:rPr>
          <w:rStyle w:val="default"/>
          <w:rFonts w:cs="FrankRuehl" w:hint="cs"/>
          <w:sz w:val="2"/>
          <w:szCs w:val="2"/>
          <w:shd w:val="clear" w:color="auto" w:fill="FFFF99"/>
          <w:rtl/>
        </w:rPr>
      </w:pPr>
      <w:r w:rsidRPr="0015445C">
        <w:rPr>
          <w:rStyle w:val="default"/>
          <w:rFonts w:cs="FrankRuehl"/>
          <w:vanish/>
          <w:sz w:val="22"/>
          <w:szCs w:val="22"/>
          <w:shd w:val="clear" w:color="auto" w:fill="FFFF99"/>
          <w:rtl/>
        </w:rPr>
        <w:t>43.</w:t>
      </w:r>
      <w:r w:rsidRPr="0015445C">
        <w:rPr>
          <w:rStyle w:val="default"/>
          <w:rFonts w:cs="FrankRuehl"/>
          <w:vanish/>
          <w:sz w:val="22"/>
          <w:szCs w:val="22"/>
          <w:shd w:val="clear" w:color="auto" w:fill="FFFF99"/>
          <w:rtl/>
        </w:rPr>
        <w:tab/>
        <w:t>ע</w:t>
      </w:r>
      <w:r w:rsidRPr="0015445C">
        <w:rPr>
          <w:rStyle w:val="default"/>
          <w:rFonts w:cs="FrankRuehl" w:hint="cs"/>
          <w:vanish/>
          <w:sz w:val="22"/>
          <w:szCs w:val="22"/>
          <w:shd w:val="clear" w:color="auto" w:fill="FFFF99"/>
          <w:rtl/>
        </w:rPr>
        <w:t>ל אף האמור בסעיף 42, לא יועבר הרכוש למדינה המבקשת, אלא אם כן נתנה אותה מדינה התחייבות שאם יבוטל צו החילוט בישראל לגבי הרכוש שהועבר אליה, תישא המדינה המבקשת בכל ההוצאות המפורטות בסעיף 36</w:t>
      </w:r>
      <w:r w:rsidRPr="0015445C">
        <w:rPr>
          <w:rStyle w:val="default"/>
          <w:rFonts w:cs="FrankRuehl" w:hint="cs"/>
          <w:vanish/>
          <w:sz w:val="22"/>
          <w:szCs w:val="22"/>
          <w:u w:val="single"/>
          <w:shd w:val="clear" w:color="auto" w:fill="FFFF99"/>
          <w:rtl/>
        </w:rPr>
        <w:t>, ואולם רשאי שר המשפטים שלא לדרוש התחייבות כאמור, מנימוקים מיוחדים שיירשמו</w:t>
      </w:r>
      <w:r w:rsidRPr="0015445C">
        <w:rPr>
          <w:rStyle w:val="default"/>
          <w:rFonts w:cs="FrankRuehl" w:hint="cs"/>
          <w:vanish/>
          <w:sz w:val="22"/>
          <w:szCs w:val="22"/>
          <w:shd w:val="clear" w:color="auto" w:fill="FFFF99"/>
          <w:rtl/>
        </w:rPr>
        <w:t>.</w:t>
      </w:r>
      <w:bookmarkEnd w:id="58"/>
    </w:p>
    <w:p w:rsidR="00E17CF3" w:rsidRDefault="00E17CF3">
      <w:pPr>
        <w:pStyle w:val="P00"/>
        <w:spacing w:before="72"/>
        <w:ind w:left="0" w:right="1134"/>
        <w:rPr>
          <w:rStyle w:val="default"/>
          <w:rFonts w:cs="FrankRuehl"/>
          <w:rtl/>
        </w:rPr>
      </w:pPr>
      <w:bookmarkStart w:id="59" w:name="Seif43"/>
      <w:bookmarkEnd w:id="59"/>
      <w:r>
        <w:rPr>
          <w:lang w:val="he-IL"/>
        </w:rPr>
        <w:pict>
          <v:rect id="_x0000_s1069" style="position:absolute;left:0;text-align:left;margin-left:464.5pt;margin-top:8.05pt;width:75.05pt;height:8pt;z-index:25165568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פ</w:t>
                  </w:r>
                  <w:r>
                    <w:rPr>
                      <w:rFonts w:cs="Miriam" w:hint="cs"/>
                      <w:szCs w:val="18"/>
                      <w:rtl/>
                    </w:rPr>
                    <w:t>עולת חקירה</w:t>
                  </w:r>
                </w:p>
              </w:txbxContent>
            </v:textbox>
            <w10:anchorlock/>
          </v:rect>
        </w:pict>
      </w:r>
      <w:r>
        <w:rPr>
          <w:rStyle w:val="big-number"/>
          <w:rtl/>
        </w:rPr>
        <w:t>44.</w:t>
      </w:r>
      <w:r>
        <w:rPr>
          <w:rStyle w:val="big-number"/>
          <w:rtl/>
        </w:rPr>
        <w:tab/>
      </w:r>
      <w:r>
        <w:rPr>
          <w:rStyle w:val="default"/>
          <w:rFonts w:cs="FrankRuehl"/>
          <w:rtl/>
        </w:rPr>
        <w:t>ה</w:t>
      </w:r>
      <w:r>
        <w:rPr>
          <w:rStyle w:val="default"/>
          <w:rFonts w:cs="FrankRuehl" w:hint="cs"/>
          <w:rtl/>
        </w:rPr>
        <w:t>וראות סימן 4 יחולו על פעולת חקירה הנדרשת לשם קבלת צו אכיפה ולשם ביצועו.</w:t>
      </w:r>
    </w:p>
    <w:p w:rsidR="00E17CF3" w:rsidRDefault="00E17CF3">
      <w:pPr>
        <w:pStyle w:val="medium2-header"/>
        <w:keepLines w:val="0"/>
        <w:spacing w:before="72"/>
        <w:ind w:left="0" w:right="1134"/>
        <w:rPr>
          <w:noProof/>
          <w:sz w:val="20"/>
          <w:rtl/>
        </w:rPr>
      </w:pPr>
      <w:bookmarkStart w:id="60" w:name="med3"/>
      <w:bookmarkEnd w:id="60"/>
      <w:r>
        <w:rPr>
          <w:noProof/>
          <w:sz w:val="20"/>
          <w:rtl/>
        </w:rPr>
        <w:t>פ</w:t>
      </w:r>
      <w:r>
        <w:rPr>
          <w:rFonts w:hint="cs"/>
          <w:noProof/>
          <w:sz w:val="20"/>
          <w:rtl/>
        </w:rPr>
        <w:t>רק ד': בקשות לעזרה משפטית מטעם מדינת ישראל</w:t>
      </w:r>
    </w:p>
    <w:p w:rsidR="00E17CF3" w:rsidRDefault="00E17CF3" w:rsidP="00150153">
      <w:pPr>
        <w:pStyle w:val="P00"/>
        <w:spacing w:before="72"/>
        <w:ind w:left="0" w:right="1134"/>
        <w:rPr>
          <w:rStyle w:val="default"/>
          <w:rFonts w:cs="FrankRuehl"/>
          <w:rtl/>
        </w:rPr>
      </w:pPr>
      <w:bookmarkStart w:id="61" w:name="Seif44"/>
      <w:bookmarkEnd w:id="61"/>
      <w:r>
        <w:rPr>
          <w:lang w:val="he-IL"/>
        </w:rPr>
        <w:pict>
          <v:rect id="_x0000_s1070" style="position:absolute;left:0;text-align:left;margin-left:464.5pt;margin-top:8.05pt;width:75.05pt;height:16pt;z-index:25165670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רשות המוסמכת להגיש בקשה לעזרה משפטית</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הרשות המוסמכת להגיש בקשה לעזרה משפטית מטעם מדינת ישראל הוא היועץ המשפטי לממשלה (להלן </w:t>
      </w:r>
      <w:r w:rsidR="00150153">
        <w:rPr>
          <w:rStyle w:val="default"/>
          <w:rFonts w:cs="FrankRuehl" w:hint="cs"/>
          <w:rtl/>
        </w:rPr>
        <w:t>-</w:t>
      </w:r>
      <w:r>
        <w:rPr>
          <w:rStyle w:val="default"/>
          <w:rFonts w:cs="FrankRuehl" w:hint="cs"/>
          <w:rtl/>
        </w:rPr>
        <w:t xml:space="preserve"> הרשות).</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היועץ המשפטי לממשלה רשאי </w:t>
      </w:r>
      <w:r>
        <w:rPr>
          <w:rStyle w:val="default"/>
          <w:rFonts w:cs="FrankRuehl"/>
          <w:rtl/>
        </w:rPr>
        <w:t>ל</w:t>
      </w:r>
      <w:r>
        <w:rPr>
          <w:rStyle w:val="default"/>
          <w:rFonts w:cs="FrankRuehl" w:hint="cs"/>
          <w:rtl/>
        </w:rPr>
        <w:t>אצול את סמכותו לפי סעיף זה לעובד ציבור שהואצלה לו סמכות לפי סעיף 3(ג).</w:t>
      </w:r>
    </w:p>
    <w:p w:rsidR="00E17CF3" w:rsidRDefault="00E17CF3">
      <w:pPr>
        <w:pStyle w:val="P00"/>
        <w:spacing w:before="72"/>
        <w:ind w:left="0" w:right="1134"/>
        <w:rPr>
          <w:rStyle w:val="default"/>
          <w:rFonts w:cs="FrankRuehl"/>
          <w:rtl/>
        </w:rPr>
      </w:pPr>
      <w:bookmarkStart w:id="62" w:name="Seif45"/>
      <w:bookmarkEnd w:id="62"/>
      <w:r>
        <w:rPr>
          <w:lang w:val="he-IL"/>
        </w:rPr>
        <w:pict>
          <v:rect id="_x0000_s1071" style="position:absolute;left:0;text-align:left;margin-left:464.5pt;margin-top:8.05pt;width:75.05pt;height:16pt;z-index:25165772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מצאת מסמך משפטי במדינה אחרת</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המשפטית רשאית לבקש המצאה של מסמך משפטי לאדם הנמצא במדינה אחרת.</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הומצא לאדם במדינה אחרת מסמך משפטי הקשור לענין פלילי, אין בהמצאה כדי להטי</w:t>
      </w:r>
      <w:r>
        <w:rPr>
          <w:rStyle w:val="default"/>
          <w:rFonts w:cs="FrankRuehl"/>
          <w:rtl/>
        </w:rPr>
        <w:t>ל</w:t>
      </w:r>
      <w:r>
        <w:rPr>
          <w:rStyle w:val="default"/>
          <w:rFonts w:cs="FrankRuehl" w:hint="cs"/>
          <w:rtl/>
        </w:rPr>
        <w:t xml:space="preserve"> על האדם חובה על פי הדין בישראל אם הוא אינו נענה לאמור במסמך, אלא אם כן נכנס האדם לישראל והומצא לו המסמך מחדש.</w:t>
      </w:r>
    </w:p>
    <w:p w:rsidR="00E17CF3" w:rsidRDefault="00E17CF3" w:rsidP="00150153">
      <w:pPr>
        <w:pStyle w:val="P00"/>
        <w:spacing w:before="72"/>
        <w:ind w:left="0" w:right="1134"/>
        <w:rPr>
          <w:rStyle w:val="default"/>
          <w:rFonts w:cs="FrankRuehl"/>
          <w:rtl/>
        </w:rPr>
      </w:pPr>
      <w:bookmarkStart w:id="63" w:name="Seif46"/>
      <w:bookmarkEnd w:id="63"/>
      <w:r>
        <w:rPr>
          <w:lang w:val="he-IL"/>
        </w:rPr>
        <w:pict>
          <v:rect id="_x0000_s1072" style="position:absolute;left:0;text-align:left;margin-left:464.5pt;margin-top:8.05pt;width:75.05pt;height:16pt;z-index:25165875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ג</w:t>
                  </w:r>
                  <w:r>
                    <w:rPr>
                      <w:rFonts w:cs="Miriam" w:hint="cs"/>
                      <w:szCs w:val="18"/>
                      <w:rtl/>
                    </w:rPr>
                    <w:t>ביית ראיות מטעם מדינת ישראל</w:t>
                  </w:r>
                </w:p>
              </w:txbxContent>
            </v:textbox>
            <w10:anchorlock/>
          </v:rect>
        </w:pict>
      </w:r>
      <w:r>
        <w:rPr>
          <w:rStyle w:val="big-number"/>
          <w:rtl/>
        </w:rPr>
        <w:t>47.</w:t>
      </w:r>
      <w:r>
        <w:rPr>
          <w:rStyle w:val="big-number"/>
          <w:rtl/>
        </w:rPr>
        <w:tab/>
      </w:r>
      <w:r>
        <w:rPr>
          <w:rStyle w:val="default"/>
          <w:rFonts w:cs="FrankRuehl"/>
          <w:rtl/>
        </w:rPr>
        <w:t>ה</w:t>
      </w:r>
      <w:r>
        <w:rPr>
          <w:rStyle w:val="default"/>
          <w:rFonts w:cs="FrankRuehl" w:hint="cs"/>
          <w:rtl/>
        </w:rPr>
        <w:t>רשות רשאית להגיש למדינה אחרת בקשה לגביית ראיות, לרבות העברת חפץ לצורך הצגתו בישראל, אם בית המשפט אישר שהראיות דרושות לצורך הליך משפטי בישר</w:t>
      </w:r>
      <w:r>
        <w:rPr>
          <w:rStyle w:val="default"/>
          <w:rFonts w:cs="FrankRuehl"/>
          <w:rtl/>
        </w:rPr>
        <w:t>א</w:t>
      </w:r>
      <w:r>
        <w:rPr>
          <w:rStyle w:val="default"/>
          <w:rFonts w:cs="FrankRuehl" w:hint="cs"/>
          <w:rtl/>
        </w:rPr>
        <w:t xml:space="preserve">ל; לענין סעיף זה, ואם הבקשה היא בשל הליך תלוי ועומד, "בית משפט" </w:t>
      </w:r>
      <w:r w:rsidR="00150153">
        <w:rPr>
          <w:rStyle w:val="default"/>
          <w:rFonts w:cs="FrankRuehl" w:hint="cs"/>
          <w:rtl/>
        </w:rPr>
        <w:t>-</w:t>
      </w:r>
      <w:r>
        <w:rPr>
          <w:rStyle w:val="default"/>
          <w:rFonts w:cs="FrankRuehl" w:hint="cs"/>
          <w:rtl/>
        </w:rPr>
        <w:t xml:space="preserve"> בית המשפט הדן בהליך הקשור לבקשה.</w:t>
      </w:r>
    </w:p>
    <w:p w:rsidR="00E17CF3" w:rsidRDefault="00E17CF3">
      <w:pPr>
        <w:pStyle w:val="P00"/>
        <w:spacing w:before="72"/>
        <w:ind w:left="0" w:right="1134"/>
        <w:rPr>
          <w:rStyle w:val="default"/>
          <w:rFonts w:cs="FrankRuehl"/>
          <w:rtl/>
        </w:rPr>
      </w:pPr>
      <w:bookmarkStart w:id="64" w:name="Seif47"/>
      <w:bookmarkEnd w:id="64"/>
      <w:r>
        <w:rPr>
          <w:lang w:val="he-IL"/>
        </w:rPr>
        <w:pict>
          <v:rect id="_x0000_s1073" style="position:absolute;left:0;text-align:left;margin-left:464.5pt;margin-top:8.05pt;width:75.05pt;height:8pt;z-index:25165977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ש</w:t>
                  </w:r>
                  <w:r>
                    <w:rPr>
                      <w:rFonts w:cs="Miriam" w:hint="cs"/>
                      <w:szCs w:val="18"/>
                      <w:rtl/>
                    </w:rPr>
                    <w:t>ימוש ייחודי בראיות</w:t>
                  </w:r>
                </w:p>
              </w:txbxContent>
            </v:textbox>
            <w10:anchorlock/>
          </v:rect>
        </w:pict>
      </w:r>
      <w:r>
        <w:rPr>
          <w:rStyle w:val="big-number"/>
          <w:rtl/>
        </w:rPr>
        <w:t>48.</w:t>
      </w:r>
      <w:r>
        <w:rPr>
          <w:rStyle w:val="big-number"/>
          <w:rtl/>
        </w:rPr>
        <w:tab/>
      </w:r>
      <w:r>
        <w:rPr>
          <w:rStyle w:val="default"/>
          <w:rFonts w:cs="FrankRuehl"/>
          <w:rtl/>
        </w:rPr>
        <w:t>ה</w:t>
      </w:r>
      <w:r>
        <w:rPr>
          <w:rStyle w:val="default"/>
          <w:rFonts w:cs="FrankRuehl" w:hint="cs"/>
          <w:rtl/>
        </w:rPr>
        <w:t>גישה מדינת ישראל בקשה לעזרה משפטית, בקשר לענין פלילי, אין להשתמש בראיות או במידע שהתקבלו, אלא בענין הפלילי שלגביו הם התקבלו; שימוש בראיות או במידע לצו</w:t>
      </w:r>
      <w:r>
        <w:rPr>
          <w:rStyle w:val="default"/>
          <w:rFonts w:cs="FrankRuehl"/>
          <w:rtl/>
        </w:rPr>
        <w:t>ר</w:t>
      </w:r>
      <w:r>
        <w:rPr>
          <w:rStyle w:val="default"/>
          <w:rFonts w:cs="FrankRuehl" w:hint="cs"/>
          <w:rtl/>
        </w:rPr>
        <w:t>ך ענין פלילי אחר, טעון אישור מראש של המדינה המתבקשת.</w:t>
      </w:r>
    </w:p>
    <w:p w:rsidR="00E17CF3" w:rsidRDefault="00E17CF3">
      <w:pPr>
        <w:pStyle w:val="P00"/>
        <w:spacing w:before="72"/>
        <w:ind w:left="0" w:right="1134"/>
        <w:rPr>
          <w:rStyle w:val="default"/>
          <w:rFonts w:cs="FrankRuehl"/>
          <w:rtl/>
        </w:rPr>
      </w:pPr>
      <w:bookmarkStart w:id="65" w:name="Seif48"/>
      <w:bookmarkEnd w:id="65"/>
      <w:r>
        <w:rPr>
          <w:lang w:val="he-IL"/>
        </w:rPr>
        <w:pict>
          <v:rect id="_x0000_s1074" style="position:absolute;left:0;text-align:left;margin-left:464.5pt;margin-top:8.05pt;width:75.05pt;height:8pt;z-index:25166080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תייצבות לעדות בישראל</w:t>
                  </w:r>
                </w:p>
              </w:txbxContent>
            </v:textbox>
            <w10:anchorlock/>
          </v:rect>
        </w:pict>
      </w:r>
      <w:r>
        <w:rPr>
          <w:rStyle w:val="big-number"/>
          <w:rtl/>
        </w:rPr>
        <w:t>49.</w:t>
      </w:r>
      <w:r>
        <w:rPr>
          <w:rStyle w:val="big-number"/>
          <w:rtl/>
        </w:rPr>
        <w:tab/>
      </w:r>
      <w:r>
        <w:rPr>
          <w:rStyle w:val="default"/>
          <w:rFonts w:cs="FrankRuehl"/>
          <w:rtl/>
        </w:rPr>
        <w:t>ה</w:t>
      </w:r>
      <w:r>
        <w:rPr>
          <w:rStyle w:val="default"/>
          <w:rFonts w:cs="FrankRuehl" w:hint="cs"/>
          <w:rtl/>
        </w:rPr>
        <w:t>רשות רשאית לבקש ממדינה אחרת, שתעשה סידורים כדי לאפשר את התייצבותו בישראל של אדם הנמצא באותה מדינה לצורך הליך משפטי המתנהל בישראל, לשם מתן עדות, זיהוי או עימות או כדי לקחת חלק</w:t>
      </w:r>
      <w:r>
        <w:rPr>
          <w:rtl/>
        </w:rPr>
        <w:t> </w:t>
      </w:r>
      <w:r>
        <w:rPr>
          <w:rStyle w:val="default"/>
          <w:rFonts w:cs="FrankRuehl"/>
          <w:rtl/>
        </w:rPr>
        <w:t xml:space="preserve"> </w:t>
      </w:r>
      <w:r>
        <w:rPr>
          <w:rStyle w:val="default"/>
          <w:rFonts w:cs="FrankRuehl" w:hint="cs"/>
          <w:rtl/>
        </w:rPr>
        <w:t>בפעולת חקירה אחרת.</w:t>
      </w:r>
    </w:p>
    <w:p w:rsidR="00E17CF3" w:rsidRDefault="00E17CF3" w:rsidP="00150153">
      <w:pPr>
        <w:pStyle w:val="P00"/>
        <w:spacing w:before="72"/>
        <w:ind w:left="0" w:right="1134"/>
        <w:rPr>
          <w:rStyle w:val="default"/>
          <w:rFonts w:cs="FrankRuehl"/>
          <w:rtl/>
        </w:rPr>
      </w:pPr>
      <w:bookmarkStart w:id="66" w:name="Seif49"/>
      <w:bookmarkEnd w:id="66"/>
      <w:r>
        <w:rPr>
          <w:lang w:val="he-IL"/>
        </w:rPr>
        <w:pict>
          <v:rect id="_x0000_s1075" style="position:absolute;left:0;text-align:left;margin-left:464.5pt;margin-top:8.05pt;width:75.05pt;height:16pt;z-index:25166182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 xml:space="preserve">חזקת אסיר </w:t>
                  </w:r>
                  <w:r>
                    <w:rPr>
                      <w:rFonts w:cs="Miriam"/>
                      <w:szCs w:val="18"/>
                      <w:rtl/>
                    </w:rPr>
                    <w:t>ז</w:t>
                  </w:r>
                  <w:r>
                    <w:rPr>
                      <w:rFonts w:cs="Miriam" w:hint="cs"/>
                      <w:szCs w:val="18"/>
                      <w:rtl/>
                    </w:rPr>
                    <w:t>ר בישראל</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נמסר לרשות שלטונית בישראל אסיר זר בעקבות בקשה לעזרה משפטית לפי חוק זה, והמדינה שממנה הוא מועבר ביקשה שהאסיר יישאר במשמורת, יוחזק האסיר בתקופת שהותו בישראל, במשמורת, במקום שיורה נציב בתי הסוהר לתקופה שביקשה אותה מדינה; הודיעה המדינה שממנה הועבר האסי</w:t>
      </w:r>
      <w:r>
        <w:rPr>
          <w:rStyle w:val="default"/>
          <w:rFonts w:cs="FrankRuehl"/>
          <w:rtl/>
        </w:rPr>
        <w:t>ר</w:t>
      </w:r>
      <w:r>
        <w:rPr>
          <w:rStyle w:val="default"/>
          <w:rFonts w:cs="FrankRuehl" w:hint="cs"/>
          <w:rtl/>
        </w:rPr>
        <w:t xml:space="preserve"> כי יש לשחררו לפי דינה </w:t>
      </w:r>
      <w:r w:rsidR="00150153">
        <w:rPr>
          <w:rStyle w:val="default"/>
          <w:rFonts w:cs="FrankRuehl" w:hint="cs"/>
          <w:rtl/>
        </w:rPr>
        <w:t>-</w:t>
      </w:r>
      <w:r>
        <w:rPr>
          <w:rStyle w:val="default"/>
          <w:rFonts w:cs="FrankRuehl" w:hint="cs"/>
          <w:rtl/>
        </w:rPr>
        <w:t xml:space="preserve"> ישוחרר האסיר או יוחזר לאותה מדינה בהקדם האפשרי ולא יאוחר מ-48 שעות מהמועד שבו יש לשחררו על פי ההודעה, הכל כפי שתקבע הרשות.</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פנייתה של המדינה שממנה הועבר האסיר, שהאסיר יישאר במשמורת חוקית בתקופת שהותו בישראל, תהווה אסמכתה להחזק</w:t>
      </w:r>
      <w:r>
        <w:rPr>
          <w:rStyle w:val="default"/>
          <w:rFonts w:cs="FrankRuehl"/>
          <w:rtl/>
        </w:rPr>
        <w:t>ת</w:t>
      </w:r>
      <w:r>
        <w:rPr>
          <w:rStyle w:val="default"/>
          <w:rFonts w:cs="FrankRuehl" w:hint="cs"/>
          <w:rtl/>
        </w:rPr>
        <w:t>ו</w:t>
      </w:r>
      <w:r>
        <w:rPr>
          <w:rtl/>
        </w:rPr>
        <w:t> </w:t>
      </w:r>
      <w:r>
        <w:rPr>
          <w:rStyle w:val="default"/>
          <w:rFonts w:cs="FrankRuehl"/>
          <w:rtl/>
        </w:rPr>
        <w:t xml:space="preserve"> </w:t>
      </w:r>
      <w:r>
        <w:rPr>
          <w:rStyle w:val="default"/>
          <w:rFonts w:cs="FrankRuehl" w:hint="cs"/>
          <w:rtl/>
        </w:rPr>
        <w:t>במשמורת כאמור.</w:t>
      </w:r>
    </w:p>
    <w:p w:rsidR="00E17CF3" w:rsidRDefault="00E17CF3" w:rsidP="001501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חוק ההסגרה, תשי"ד</w:t>
      </w:r>
      <w:r w:rsidR="00150153">
        <w:rPr>
          <w:rStyle w:val="default"/>
          <w:rFonts w:cs="FrankRuehl" w:hint="cs"/>
          <w:rtl/>
        </w:rPr>
        <w:t>-</w:t>
      </w:r>
      <w:r>
        <w:rPr>
          <w:rStyle w:val="default"/>
          <w:rFonts w:cs="FrankRuehl" w:hint="cs"/>
          <w:rtl/>
        </w:rPr>
        <w:t>1954, אינן חלות על החזרתו של אסיר שהובא לישראל לפי סימן זה למדינה שממנה הועבר.</w:t>
      </w:r>
    </w:p>
    <w:p w:rsidR="00E17CF3" w:rsidRDefault="00E17CF3">
      <w:pPr>
        <w:pStyle w:val="P00"/>
        <w:spacing w:before="72"/>
        <w:ind w:left="0" w:right="1134"/>
        <w:rPr>
          <w:rStyle w:val="default"/>
          <w:rFonts w:cs="FrankRuehl"/>
          <w:rtl/>
        </w:rPr>
      </w:pPr>
      <w:bookmarkStart w:id="67" w:name="Seif50"/>
      <w:bookmarkEnd w:id="67"/>
      <w:r>
        <w:rPr>
          <w:lang w:val="he-IL"/>
        </w:rPr>
        <w:pict>
          <v:rect id="_x0000_s1076" style="position:absolute;left:0;text-align:left;margin-left:464.5pt;margin-top:8.05pt;width:75.05pt;height:8pt;z-index:25166284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גנות ותנאים</w:t>
                  </w:r>
                </w:p>
              </w:txbxContent>
            </v:textbox>
            <w10:anchorlock/>
          </v:rect>
        </w:pict>
      </w:r>
      <w:r>
        <w:rPr>
          <w:rStyle w:val="big-number"/>
          <w:rtl/>
        </w:rPr>
        <w:t>51.</w:t>
      </w:r>
      <w:r>
        <w:rPr>
          <w:rStyle w:val="big-number"/>
          <w:rtl/>
        </w:rPr>
        <w:tab/>
      </w:r>
      <w:r>
        <w:rPr>
          <w:rStyle w:val="default"/>
          <w:rFonts w:cs="FrankRuehl"/>
          <w:rtl/>
        </w:rPr>
        <w:t>ה</w:t>
      </w:r>
      <w:r>
        <w:rPr>
          <w:rStyle w:val="default"/>
          <w:rFonts w:cs="FrankRuehl" w:hint="cs"/>
          <w:rtl/>
        </w:rPr>
        <w:t>וזמן אדם להתייצב בהליך משפטי בישראל לפי סעיף 49, יחולו לגביו, בשינויים המחויבים, הוראות סעיף 26(א)(1) ו-(3) והמדינה תישא ב</w:t>
      </w:r>
      <w:r>
        <w:rPr>
          <w:rStyle w:val="default"/>
          <w:rFonts w:cs="FrankRuehl"/>
          <w:rtl/>
        </w:rPr>
        <w:t>ה</w:t>
      </w:r>
      <w:r>
        <w:rPr>
          <w:rStyle w:val="default"/>
          <w:rFonts w:cs="FrankRuehl" w:hint="cs"/>
          <w:rtl/>
        </w:rPr>
        <w:t xml:space="preserve">וצאות האמורות בסעיף 26(א)(4). </w:t>
      </w:r>
    </w:p>
    <w:p w:rsidR="00E17CF3" w:rsidRDefault="00E17CF3">
      <w:pPr>
        <w:pStyle w:val="P00"/>
        <w:spacing w:before="72"/>
        <w:ind w:left="0" w:right="1134"/>
        <w:rPr>
          <w:rStyle w:val="default"/>
          <w:rFonts w:cs="FrankRuehl"/>
          <w:rtl/>
        </w:rPr>
      </w:pPr>
      <w:bookmarkStart w:id="68" w:name="Seif51"/>
      <w:bookmarkEnd w:id="68"/>
      <w:r>
        <w:rPr>
          <w:lang w:val="he-IL"/>
        </w:rPr>
        <w:pict>
          <v:rect id="_x0000_s1077" style="position:absolute;left:0;text-align:left;margin-left:464.5pt;margin-top:8.05pt;width:75.05pt;height:16pt;z-index:25166387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קשה לפעולת חקירה מטעם מדינת ישראל</w:t>
                  </w:r>
                </w:p>
              </w:txbxContent>
            </v:textbox>
            <w10:anchorlock/>
          </v:rect>
        </w:pict>
      </w:r>
      <w:r>
        <w:rPr>
          <w:rStyle w:val="big-number"/>
          <w:rtl/>
        </w:rPr>
        <w:t>52.</w:t>
      </w:r>
      <w:r>
        <w:rPr>
          <w:rStyle w:val="big-number"/>
          <w:rtl/>
        </w:rPr>
        <w:tab/>
      </w:r>
      <w:r>
        <w:rPr>
          <w:rStyle w:val="default"/>
          <w:rFonts w:cs="FrankRuehl"/>
          <w:rtl/>
        </w:rPr>
        <w:t>ה</w:t>
      </w:r>
      <w:r>
        <w:rPr>
          <w:rStyle w:val="default"/>
          <w:rFonts w:cs="FrankRuehl" w:hint="cs"/>
          <w:rtl/>
        </w:rPr>
        <w:t>רשות רשאית להגיש למדינה אחרת בקשה לפעולת חקירה, ובלבד שרשות שלטונית בישראל מוסמכת לעשות בישראל פעולה מהסוג המבוקש.</w:t>
      </w:r>
    </w:p>
    <w:p w:rsidR="00E17CF3" w:rsidRDefault="00E17CF3">
      <w:pPr>
        <w:pStyle w:val="P00"/>
        <w:spacing w:before="72"/>
        <w:ind w:left="0" w:right="1134"/>
        <w:rPr>
          <w:rStyle w:val="default"/>
          <w:rFonts w:cs="FrankRuehl"/>
          <w:rtl/>
        </w:rPr>
      </w:pPr>
      <w:bookmarkStart w:id="69" w:name="Seif52"/>
      <w:bookmarkEnd w:id="69"/>
      <w:r>
        <w:rPr>
          <w:lang w:val="he-IL"/>
        </w:rPr>
        <w:pict>
          <v:rect id="_x0000_s1078" style="position:absolute;left:0;text-align:left;margin-left:464.5pt;margin-top:8.05pt;width:75.05pt;height:16pt;z-index:251664896"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קשה לבצע</w:t>
                  </w:r>
                  <w:r>
                    <w:rPr>
                      <w:rFonts w:cs="Miriam"/>
                      <w:szCs w:val="18"/>
                      <w:rtl/>
                    </w:rPr>
                    <w:t xml:space="preserve"> </w:t>
                  </w:r>
                  <w:r>
                    <w:rPr>
                      <w:rFonts w:cs="Miriam" w:hint="cs"/>
                      <w:szCs w:val="18"/>
                      <w:rtl/>
                    </w:rPr>
                    <w:t>חיפוש ותפיסה במדינה אחרת</w:t>
                  </w:r>
                </w:p>
              </w:txbxContent>
            </v:textbox>
            <w10:anchorlock/>
          </v:rect>
        </w:pict>
      </w:r>
      <w:r>
        <w:rPr>
          <w:rStyle w:val="big-number"/>
          <w:rtl/>
        </w:rPr>
        <w:t>53.</w:t>
      </w:r>
      <w:r>
        <w:rPr>
          <w:rStyle w:val="big-number"/>
          <w:rtl/>
        </w:rPr>
        <w:tab/>
      </w:r>
      <w:r>
        <w:rPr>
          <w:rStyle w:val="default"/>
          <w:rFonts w:cs="FrankRuehl"/>
          <w:rtl/>
        </w:rPr>
        <w:t>ה</w:t>
      </w:r>
      <w:r>
        <w:rPr>
          <w:rStyle w:val="default"/>
          <w:rFonts w:cs="FrankRuehl" w:hint="cs"/>
          <w:rtl/>
        </w:rPr>
        <w:t>יה לרשות יסוד סביר להניח שראיה או חפץ הדרושים לצורך פעולת חקירה בישר</w:t>
      </w:r>
      <w:r>
        <w:rPr>
          <w:rStyle w:val="default"/>
          <w:rFonts w:cs="FrankRuehl"/>
          <w:rtl/>
        </w:rPr>
        <w:t>א</w:t>
      </w:r>
      <w:r>
        <w:rPr>
          <w:rStyle w:val="default"/>
          <w:rFonts w:cs="FrankRuehl" w:hint="cs"/>
          <w:rtl/>
        </w:rPr>
        <w:t>ל נמצאים במדינה אחרת, רשאית היא לבקש מאותה מדינה לעשות כל מה שנדרש כדי לגלות את הראיה או החפץ, לתפסם ולהעבירם לישראל, ובלבד שרשות שלטונית בישראל מוסמכת לעשות בישראל פעולה מהסוג המבוקש.</w:t>
      </w:r>
    </w:p>
    <w:p w:rsidR="00E17CF3" w:rsidRDefault="00E17CF3">
      <w:pPr>
        <w:pStyle w:val="P00"/>
        <w:spacing w:before="72"/>
        <w:ind w:left="0" w:right="1134"/>
        <w:rPr>
          <w:rStyle w:val="default"/>
          <w:rFonts w:cs="FrankRuehl"/>
          <w:rtl/>
        </w:rPr>
      </w:pPr>
      <w:bookmarkStart w:id="70" w:name="Seif53"/>
      <w:bookmarkEnd w:id="70"/>
      <w:r>
        <w:rPr>
          <w:lang w:val="he-IL"/>
        </w:rPr>
        <w:pict>
          <v:rect id="_x0000_s1079" style="position:absolute;left:0;text-align:left;margin-left:464.5pt;margin-top:8.05pt;width:75.05pt;height:16pt;z-index:25166592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קשת מידע מטעם מדינת ישראל</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להגיש למדינה אחרת בקשה לקבלת מידע בקשר לענין פליל</w:t>
      </w:r>
      <w:r>
        <w:rPr>
          <w:rStyle w:val="default"/>
          <w:rFonts w:cs="FrankRuehl"/>
          <w:rtl/>
        </w:rPr>
        <w:t>י</w:t>
      </w:r>
      <w:r>
        <w:rPr>
          <w:rStyle w:val="default"/>
          <w:rFonts w:cs="FrankRuehl" w:hint="cs"/>
          <w:rtl/>
        </w:rPr>
        <w:t xml:space="preserve"> בישראל.</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הגישה הרשות בקשה למדינה אחרת לקבלת מידע בקשר לענין פלילי בישראל, רשאית היא להסכים לתנאים לשימוש במידע שקבעה המדינה המתבקשת והסכמתה תחייב כל רשות שלטונית בישראל שתקבל את המידע.</w:t>
      </w:r>
    </w:p>
    <w:p w:rsidR="00E17CF3" w:rsidRDefault="00E17CF3" w:rsidP="00150153">
      <w:pPr>
        <w:pStyle w:val="P00"/>
        <w:spacing w:before="72"/>
        <w:ind w:left="0" w:right="1134"/>
        <w:rPr>
          <w:rStyle w:val="default"/>
          <w:rFonts w:cs="FrankRuehl"/>
          <w:rtl/>
        </w:rPr>
      </w:pPr>
      <w:bookmarkStart w:id="71" w:name="Seif54"/>
      <w:bookmarkEnd w:id="71"/>
      <w:r>
        <w:rPr>
          <w:lang w:val="he-IL"/>
        </w:rPr>
        <w:pict>
          <v:rect id="_x0000_s1080" style="position:absolute;left:0;text-align:left;margin-left:464.5pt;margin-top:8.05pt;width:75.05pt;height:39.9pt;z-index:25166694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 xml:space="preserve">קשות לאכיפת </w:t>
                  </w:r>
                  <w:r>
                    <w:rPr>
                      <w:rFonts w:cs="Miriam"/>
                      <w:szCs w:val="18"/>
                      <w:rtl/>
                    </w:rPr>
                    <w:t>צ</w:t>
                  </w:r>
                  <w:r>
                    <w:rPr>
                      <w:rFonts w:cs="Miriam" w:hint="cs"/>
                      <w:szCs w:val="18"/>
                      <w:rtl/>
                    </w:rPr>
                    <w:t>ו חילוט רכוש ולסעדים להבטחת רכוש מטעם מדינת ישראל</w:t>
                  </w:r>
                </w:p>
              </w:txbxContent>
            </v:textbox>
            <w10:anchorlock/>
          </v:rect>
        </w:pict>
      </w:r>
      <w:r>
        <w:rPr>
          <w:rStyle w:val="big-number"/>
          <w:rtl/>
        </w:rPr>
        <w:t>55.</w:t>
      </w:r>
      <w:r>
        <w:rPr>
          <w:rStyle w:val="big-number"/>
          <w:rtl/>
        </w:rPr>
        <w:tab/>
      </w:r>
      <w:r>
        <w:rPr>
          <w:rStyle w:val="default"/>
          <w:rFonts w:cs="FrankRuehl"/>
          <w:rtl/>
        </w:rPr>
        <w:t>ה</w:t>
      </w:r>
      <w:r>
        <w:rPr>
          <w:rStyle w:val="default"/>
          <w:rFonts w:cs="FrankRuehl" w:hint="cs"/>
          <w:rtl/>
        </w:rPr>
        <w:t>רשות רשאית לפנות למדינה אחרת בבקשה לאכוף צו חילוט רכוש שנית</w:t>
      </w:r>
      <w:r>
        <w:rPr>
          <w:rStyle w:val="default"/>
          <w:rFonts w:cs="FrankRuehl"/>
          <w:rtl/>
        </w:rPr>
        <w:t>ן</w:t>
      </w:r>
      <w:r>
        <w:rPr>
          <w:rStyle w:val="default"/>
          <w:rFonts w:cs="FrankRuehl" w:hint="cs"/>
          <w:rtl/>
        </w:rPr>
        <w:t xml:space="preserve"> בישראל, לגבי רכוש הנמצא באותה מדינה; כן רשאית הרשות לבקש שיינתנו באותה מדינה סעדים להבטחת רכוש שלגביו מתנהל גם בישראל הליך משפטי או פעולת חקירה בקשר לאחת העבירות המנויות בתוספת השניה; לענין זה, "צו חילוט רכוש" </w:t>
      </w:r>
      <w:r w:rsidR="00150153">
        <w:rPr>
          <w:rStyle w:val="default"/>
          <w:rFonts w:cs="FrankRuehl" w:hint="cs"/>
          <w:rtl/>
        </w:rPr>
        <w:t>-</w:t>
      </w:r>
      <w:r>
        <w:rPr>
          <w:rStyle w:val="default"/>
          <w:rFonts w:cs="FrankRuehl" w:hint="cs"/>
          <w:rtl/>
        </w:rPr>
        <w:t xml:space="preserve"> צו חילוט רכוש שניתן בין בהליך פלילי ובין </w:t>
      </w:r>
      <w:r>
        <w:rPr>
          <w:rStyle w:val="default"/>
          <w:rFonts w:cs="FrankRuehl"/>
          <w:rtl/>
        </w:rPr>
        <w:t>בה</w:t>
      </w:r>
      <w:r>
        <w:rPr>
          <w:rStyle w:val="default"/>
          <w:rFonts w:cs="FrankRuehl" w:hint="cs"/>
          <w:rtl/>
        </w:rPr>
        <w:t>ליך אזרחי בקשר לאחת העבירות המנויות בתוספת השניה.</w:t>
      </w:r>
    </w:p>
    <w:p w:rsidR="00E17CF3" w:rsidRDefault="00E17CF3">
      <w:pPr>
        <w:pStyle w:val="medium2-header"/>
        <w:keepLines w:val="0"/>
        <w:spacing w:before="72"/>
        <w:ind w:left="0" w:right="1134"/>
        <w:rPr>
          <w:noProof/>
          <w:sz w:val="20"/>
          <w:rtl/>
        </w:rPr>
      </w:pPr>
      <w:bookmarkStart w:id="72" w:name="med4"/>
      <w:bookmarkEnd w:id="72"/>
      <w:r>
        <w:rPr>
          <w:noProof/>
          <w:sz w:val="20"/>
          <w:rtl/>
        </w:rPr>
        <w:t>פ</w:t>
      </w:r>
      <w:r>
        <w:rPr>
          <w:rFonts w:hint="cs"/>
          <w:noProof/>
          <w:sz w:val="20"/>
          <w:rtl/>
        </w:rPr>
        <w:t>רק ה': שונות</w:t>
      </w:r>
    </w:p>
    <w:p w:rsidR="00E17CF3" w:rsidRDefault="00E17CF3">
      <w:pPr>
        <w:pStyle w:val="P00"/>
        <w:spacing w:before="72"/>
        <w:ind w:left="0" w:right="1134"/>
        <w:rPr>
          <w:rStyle w:val="default"/>
          <w:rFonts w:cs="FrankRuehl"/>
          <w:rtl/>
        </w:rPr>
      </w:pPr>
      <w:bookmarkStart w:id="73" w:name="Seif55"/>
      <w:bookmarkEnd w:id="73"/>
      <w:r>
        <w:rPr>
          <w:lang w:val="he-IL"/>
        </w:rPr>
        <w:pict>
          <v:rect id="_x0000_s1081" style="position:absolute;left:0;text-align:left;margin-left:464.5pt;margin-top:8.05pt;width:75.05pt;height:16pt;z-index:25166796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ת</w:t>
                  </w:r>
                  <w:r>
                    <w:rPr>
                      <w:rFonts w:cs="Miriam" w:hint="cs"/>
                      <w:szCs w:val="18"/>
                      <w:rtl/>
                    </w:rPr>
                    <w:t xml:space="preserve">עודה של </w:t>
                  </w:r>
                  <w:r>
                    <w:rPr>
                      <w:rFonts w:cs="Miriam"/>
                      <w:szCs w:val="18"/>
                      <w:rtl/>
                    </w:rPr>
                    <w:t>ה</w:t>
                  </w:r>
                  <w:r>
                    <w:rPr>
                      <w:rFonts w:cs="Miriam" w:hint="cs"/>
                      <w:szCs w:val="18"/>
                      <w:rtl/>
                    </w:rPr>
                    <w:t>רשות המוסמכת</w:t>
                  </w:r>
                </w:p>
              </w:txbxContent>
            </v:textbox>
            <w10:anchorlock/>
          </v:rect>
        </w:pict>
      </w:r>
      <w:r>
        <w:rPr>
          <w:rStyle w:val="big-number"/>
          <w:rtl/>
        </w:rPr>
        <w:t>56.</w:t>
      </w:r>
      <w:r>
        <w:rPr>
          <w:rStyle w:val="big-number"/>
          <w:rtl/>
        </w:rPr>
        <w:tab/>
      </w:r>
      <w:r>
        <w:rPr>
          <w:rStyle w:val="default"/>
          <w:rFonts w:cs="FrankRuehl"/>
          <w:rtl/>
        </w:rPr>
        <w:t>ת</w:t>
      </w:r>
      <w:r>
        <w:rPr>
          <w:rStyle w:val="default"/>
          <w:rFonts w:cs="FrankRuehl" w:hint="cs"/>
          <w:rtl/>
        </w:rPr>
        <w:t>עודה של הרשות המוסמכת שבה נאמר שמדינה הודיעה כי רשות פלונית היא רשות מוסמכת או רשות שיפוטית לענין עזרה משפטית, תהא ראיה למתן ההודעה.</w:t>
      </w:r>
    </w:p>
    <w:p w:rsidR="00E17CF3" w:rsidRDefault="00E17CF3">
      <w:pPr>
        <w:pStyle w:val="P00"/>
        <w:spacing w:before="72"/>
        <w:ind w:left="0" w:right="1134"/>
        <w:rPr>
          <w:rStyle w:val="default"/>
          <w:rFonts w:cs="FrankRuehl"/>
          <w:rtl/>
        </w:rPr>
      </w:pPr>
      <w:bookmarkStart w:id="74" w:name="Seif56"/>
      <w:bookmarkEnd w:id="74"/>
      <w:r>
        <w:rPr>
          <w:lang w:val="he-IL"/>
        </w:rPr>
        <w:pict>
          <v:rect id="_x0000_s1082" style="position:absolute;left:0;text-align:left;margin-left:464.5pt;margin-top:8.05pt;width:75.05pt;height:8pt;z-index:251668992" o:allowincell="f" filled="f" stroked="f" strokecolor="lime" strokeweight=".25pt">
            <v:textbox style="mso-next-textbox:#_x0000_s1082" inset="0,0,0,0">
              <w:txbxContent>
                <w:p w:rsidR="00E17CF3" w:rsidRDefault="00E17CF3">
                  <w:pPr>
                    <w:spacing w:line="160" w:lineRule="exact"/>
                    <w:jc w:val="left"/>
                    <w:rPr>
                      <w:rFonts w:cs="Miriam"/>
                      <w:noProof/>
                      <w:szCs w:val="18"/>
                      <w:rtl/>
                    </w:rPr>
                  </w:pPr>
                  <w:r>
                    <w:rPr>
                      <w:rFonts w:cs="Miriam"/>
                      <w:szCs w:val="18"/>
                      <w:rtl/>
                    </w:rPr>
                    <w:t>ש</w:t>
                  </w:r>
                  <w:r>
                    <w:rPr>
                      <w:rFonts w:cs="Miriam" w:hint="cs"/>
                      <w:szCs w:val="18"/>
                      <w:rtl/>
                    </w:rPr>
                    <w:t>ינוי התוספות</w:t>
                  </w:r>
                </w:p>
              </w:txbxContent>
            </v:textbox>
            <w10:anchorlock/>
          </v:rect>
        </w:pict>
      </w:r>
      <w:r>
        <w:rPr>
          <w:rStyle w:val="big-number"/>
          <w:rtl/>
        </w:rPr>
        <w:t>57.</w:t>
      </w:r>
      <w:r>
        <w:rPr>
          <w:rStyle w:val="big-number"/>
          <w:rtl/>
        </w:rPr>
        <w:tab/>
      </w:r>
      <w:r>
        <w:rPr>
          <w:rStyle w:val="default"/>
          <w:rFonts w:cs="FrankRuehl"/>
          <w:rtl/>
        </w:rPr>
        <w:t>ש</w:t>
      </w:r>
      <w:r>
        <w:rPr>
          <w:rStyle w:val="default"/>
          <w:rFonts w:cs="FrankRuehl" w:hint="cs"/>
          <w:rtl/>
        </w:rPr>
        <w:t>ר המשפטים רשאי, באישור ועדת החוקה חוק ומשפט של</w:t>
      </w:r>
      <w:r>
        <w:rPr>
          <w:rStyle w:val="default"/>
          <w:rFonts w:cs="FrankRuehl"/>
          <w:rtl/>
        </w:rPr>
        <w:t xml:space="preserve"> </w:t>
      </w:r>
      <w:r>
        <w:rPr>
          <w:rStyle w:val="default"/>
          <w:rFonts w:cs="FrankRuehl" w:hint="cs"/>
          <w:rtl/>
        </w:rPr>
        <w:t>הכנסת, לשנות את התוספות שבחוק זה; שינוי התוספת הראשונה טעון הסכמת שר החוץ.</w:t>
      </w:r>
    </w:p>
    <w:p w:rsidR="00ED51BD" w:rsidRPr="00ED51BD" w:rsidRDefault="00E17CF3" w:rsidP="00865204">
      <w:pPr>
        <w:pStyle w:val="P00"/>
        <w:spacing w:before="72"/>
        <w:ind w:left="0" w:right="1134"/>
        <w:rPr>
          <w:rStyle w:val="default"/>
          <w:rFonts w:cs="FrankRuehl"/>
          <w:rtl/>
        </w:rPr>
      </w:pPr>
      <w:r>
        <w:rPr>
          <w:lang w:val="he-IL"/>
        </w:rPr>
        <w:pict>
          <v:rect id="_x0000_s1083" style="position:absolute;left:0;text-align:left;margin-left:464.5pt;margin-top:8.05pt;width:75.05pt;height:19.2pt;z-index:251670016" o:allowincell="f" filled="f" stroked="f" strokecolor="lime" strokeweight=".25pt">
            <v:textbox style="mso-next-textbox:#_x0000_s1083" inset="0,0,0,0">
              <w:txbxContent>
                <w:p w:rsidR="00E17CF3" w:rsidRDefault="00865204">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תשע"ד-2014</w:t>
                  </w:r>
                </w:p>
              </w:txbxContent>
            </v:textbox>
            <w10:anchorlock/>
          </v:rect>
        </w:pict>
      </w:r>
      <w:r>
        <w:rPr>
          <w:rStyle w:val="big-number"/>
          <w:rtl/>
        </w:rPr>
        <w:t>58.</w:t>
      </w:r>
      <w:r>
        <w:rPr>
          <w:rStyle w:val="big-number"/>
          <w:rtl/>
        </w:rPr>
        <w:tab/>
      </w:r>
      <w:r>
        <w:rPr>
          <w:rStyle w:val="default"/>
          <w:rFonts w:cs="FrankRuehl"/>
          <w:rtl/>
        </w:rPr>
        <w:t>(</w:t>
      </w:r>
      <w:r w:rsidR="00865204">
        <w:rPr>
          <w:rStyle w:val="default"/>
          <w:rFonts w:cs="FrankRuehl" w:hint="cs"/>
          <w:rtl/>
        </w:rPr>
        <w:t>בוטל)</w:t>
      </w:r>
      <w:r w:rsidR="00ED51BD" w:rsidRPr="00ED51BD">
        <w:rPr>
          <w:rStyle w:val="default"/>
          <w:rFonts w:cs="FrankRuehl" w:hint="cs"/>
          <w:rtl/>
        </w:rPr>
        <w:t>.</w:t>
      </w:r>
    </w:p>
    <w:p w:rsidR="00E17CF3" w:rsidRPr="0015445C" w:rsidRDefault="00E17CF3">
      <w:pPr>
        <w:pStyle w:val="P00"/>
        <w:spacing w:before="0"/>
        <w:ind w:left="0" w:right="1134"/>
        <w:rPr>
          <w:rStyle w:val="default"/>
          <w:rFonts w:cs="FrankRuehl" w:hint="cs"/>
          <w:vanish/>
          <w:color w:val="FF0000"/>
          <w:szCs w:val="20"/>
          <w:shd w:val="clear" w:color="auto" w:fill="FFFF99"/>
          <w:rtl/>
        </w:rPr>
      </w:pPr>
      <w:bookmarkStart w:id="75" w:name="Rov91"/>
      <w:r w:rsidRPr="0015445C">
        <w:rPr>
          <w:rStyle w:val="default"/>
          <w:rFonts w:cs="FrankRuehl" w:hint="cs"/>
          <w:vanish/>
          <w:color w:val="FF0000"/>
          <w:szCs w:val="20"/>
          <w:shd w:val="clear" w:color="auto" w:fill="FFFF99"/>
          <w:rtl/>
        </w:rPr>
        <w:t>מיום 11.4.2006 עד יום 10.4.2010</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הוראת שעה תשס"ו-2006</w:t>
      </w:r>
    </w:p>
    <w:p w:rsidR="00E17CF3" w:rsidRPr="0015445C" w:rsidRDefault="00E17CF3">
      <w:pPr>
        <w:pStyle w:val="P00"/>
        <w:spacing w:before="0"/>
        <w:ind w:left="0" w:right="1134"/>
        <w:rPr>
          <w:rStyle w:val="default"/>
          <w:rFonts w:cs="FrankRuehl" w:hint="cs"/>
          <w:vanish/>
          <w:szCs w:val="20"/>
          <w:shd w:val="clear" w:color="auto" w:fill="FFFF99"/>
          <w:rtl/>
        </w:rPr>
      </w:pPr>
      <w:hyperlink r:id="rId21" w:history="1">
        <w:r w:rsidRPr="0015445C">
          <w:rPr>
            <w:rStyle w:val="Hyperlink"/>
            <w:rFonts w:hint="cs"/>
            <w:vanish/>
            <w:szCs w:val="20"/>
            <w:shd w:val="clear" w:color="auto" w:fill="FFFF99"/>
            <w:rtl/>
          </w:rPr>
          <w:t>ס"ח תשס"ו מס' 2054</w:t>
        </w:r>
      </w:hyperlink>
      <w:r w:rsidRPr="0015445C">
        <w:rPr>
          <w:rStyle w:val="default"/>
          <w:rFonts w:cs="FrankRuehl" w:hint="cs"/>
          <w:vanish/>
          <w:szCs w:val="20"/>
          <w:shd w:val="clear" w:color="auto" w:fill="FFFF99"/>
          <w:rtl/>
        </w:rPr>
        <w:t xml:space="preserve"> מיום 12.3.2006 עמ' 285 (</w:t>
      </w:r>
      <w:hyperlink r:id="rId22" w:history="1">
        <w:r w:rsidRPr="0015445C">
          <w:rPr>
            <w:rStyle w:val="Hyperlink"/>
            <w:rFonts w:hint="cs"/>
            <w:vanish/>
            <w:szCs w:val="20"/>
            <w:shd w:val="clear" w:color="auto" w:fill="FFFF99"/>
            <w:rtl/>
          </w:rPr>
          <w:t>ה"ח 2914</w:t>
        </w:r>
      </w:hyperlink>
      <w:r w:rsidRPr="0015445C">
        <w:rPr>
          <w:rStyle w:val="default"/>
          <w:rFonts w:cs="FrankRuehl" w:hint="cs"/>
          <w:vanish/>
          <w:szCs w:val="20"/>
          <w:shd w:val="clear" w:color="auto" w:fill="FFFF99"/>
          <w:rtl/>
        </w:rPr>
        <w:t>)</w:t>
      </w:r>
    </w:p>
    <w:p w:rsidR="00E17CF3" w:rsidRPr="0015445C" w:rsidRDefault="00E17CF3" w:rsidP="00865204">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 xml:space="preserve">אי-תחולת סעיף </w:t>
      </w:r>
      <w:r w:rsidR="00865204" w:rsidRPr="0015445C">
        <w:rPr>
          <w:rStyle w:val="default"/>
          <w:rFonts w:cs="FrankRuehl" w:hint="cs"/>
          <w:b/>
          <w:bCs/>
          <w:vanish/>
          <w:szCs w:val="20"/>
          <w:shd w:val="clear" w:color="auto" w:fill="FFFF99"/>
          <w:rtl/>
        </w:rPr>
        <w:t>58</w:t>
      </w:r>
      <w:r w:rsidRPr="0015445C">
        <w:rPr>
          <w:rStyle w:val="default"/>
          <w:rFonts w:cs="FrankRuehl" w:hint="cs"/>
          <w:b/>
          <w:bCs/>
          <w:vanish/>
          <w:szCs w:val="20"/>
          <w:shd w:val="clear" w:color="auto" w:fill="FFFF99"/>
          <w:rtl/>
        </w:rPr>
        <w:t xml:space="preserve"> בתקופת הוראת השעה</w:t>
      </w:r>
    </w:p>
    <w:p w:rsidR="00E17CF3" w:rsidRPr="0015445C" w:rsidRDefault="00E17CF3">
      <w:pPr>
        <w:pStyle w:val="P00"/>
        <w:ind w:left="0" w:right="1134"/>
        <w:rPr>
          <w:rStyle w:val="default"/>
          <w:rFonts w:cs="FrankRuehl" w:hint="cs"/>
          <w:vanish/>
          <w:szCs w:val="20"/>
          <w:shd w:val="clear" w:color="auto" w:fill="FFFF99"/>
          <w:rtl/>
        </w:rPr>
      </w:pPr>
      <w:r w:rsidRPr="0015445C">
        <w:rPr>
          <w:rStyle w:val="default"/>
          <w:rFonts w:cs="FrankRuehl" w:hint="cs"/>
          <w:vanish/>
          <w:szCs w:val="20"/>
          <w:shd w:val="clear" w:color="auto" w:fill="FFFF99"/>
          <w:rtl/>
        </w:rPr>
        <w:t>נוסח הסעיף:</w:t>
      </w:r>
    </w:p>
    <w:p w:rsidR="00E17CF3" w:rsidRPr="0015445C" w:rsidRDefault="00E17CF3">
      <w:pPr>
        <w:pStyle w:val="P00"/>
        <w:spacing w:before="20"/>
        <w:ind w:left="0" w:right="1134"/>
        <w:rPr>
          <w:rStyle w:val="default"/>
          <w:rFonts w:cs="Miriam" w:hint="cs"/>
          <w:strike/>
          <w:vanish/>
          <w:sz w:val="16"/>
          <w:szCs w:val="16"/>
          <w:shd w:val="clear" w:color="auto" w:fill="FFFF99"/>
          <w:rtl/>
        </w:rPr>
      </w:pPr>
      <w:r w:rsidRPr="0015445C">
        <w:rPr>
          <w:rStyle w:val="default"/>
          <w:rFonts w:cs="Miriam" w:hint="cs"/>
          <w:strike/>
          <w:vanish/>
          <w:sz w:val="16"/>
          <w:szCs w:val="16"/>
          <w:shd w:val="clear" w:color="auto" w:fill="FFFF99"/>
          <w:rtl/>
        </w:rPr>
        <w:t>הסמכת שופט בקצבה</w:t>
      </w:r>
    </w:p>
    <w:p w:rsidR="00E17CF3" w:rsidRPr="0015445C" w:rsidRDefault="00E17CF3">
      <w:pPr>
        <w:pStyle w:val="P00"/>
        <w:spacing w:before="0"/>
        <w:ind w:left="0" w:right="1134"/>
        <w:rPr>
          <w:rStyle w:val="default"/>
          <w:rFonts w:cs="FrankRuehl"/>
          <w:strike/>
          <w:vanish/>
          <w:sz w:val="22"/>
          <w:szCs w:val="22"/>
          <w:shd w:val="clear" w:color="auto" w:fill="FFFF99"/>
          <w:rtl/>
        </w:rPr>
      </w:pPr>
      <w:r w:rsidRPr="0015445C">
        <w:rPr>
          <w:rStyle w:val="big-number"/>
          <w:rFonts w:cs="FrankRuehl"/>
          <w:strike/>
          <w:vanish/>
          <w:sz w:val="22"/>
          <w:szCs w:val="22"/>
          <w:shd w:val="clear" w:color="auto" w:fill="FFFF99"/>
          <w:rtl/>
        </w:rPr>
        <w:t>58.</w:t>
      </w:r>
      <w:r w:rsidRPr="0015445C">
        <w:rPr>
          <w:rStyle w:val="big-number"/>
          <w:rFonts w:cs="FrankRuehl"/>
          <w:strike/>
          <w:vanish/>
          <w:sz w:val="22"/>
          <w:szCs w:val="22"/>
          <w:shd w:val="clear" w:color="auto" w:fill="FFFF99"/>
          <w:rtl/>
        </w:rPr>
        <w:tab/>
      </w:r>
      <w:r w:rsidRPr="0015445C">
        <w:rPr>
          <w:rStyle w:val="default"/>
          <w:rFonts w:cs="FrankRuehl"/>
          <w:strike/>
          <w:vanish/>
          <w:sz w:val="22"/>
          <w:szCs w:val="22"/>
          <w:shd w:val="clear" w:color="auto" w:fill="FFFF99"/>
          <w:rtl/>
        </w:rPr>
        <w:t>(</w:t>
      </w:r>
      <w:r w:rsidRPr="0015445C">
        <w:rPr>
          <w:rStyle w:val="default"/>
          <w:rFonts w:cs="FrankRuehl" w:hint="cs"/>
          <w:strike/>
          <w:vanish/>
          <w:sz w:val="22"/>
          <w:szCs w:val="22"/>
          <w:shd w:val="clear" w:color="auto" w:fill="FFFF99"/>
          <w:rtl/>
        </w:rPr>
        <w:t>א)</w:t>
      </w:r>
      <w:r w:rsidRPr="0015445C">
        <w:rPr>
          <w:rStyle w:val="default"/>
          <w:rFonts w:cs="FrankRuehl"/>
          <w:strike/>
          <w:vanish/>
          <w:sz w:val="22"/>
          <w:szCs w:val="22"/>
          <w:shd w:val="clear" w:color="auto" w:fill="FFFF99"/>
          <w:rtl/>
        </w:rPr>
        <w:tab/>
      </w:r>
      <w:r w:rsidRPr="0015445C">
        <w:rPr>
          <w:rStyle w:val="default"/>
          <w:rFonts w:cs="FrankRuehl" w:hint="cs"/>
          <w:strike/>
          <w:vanish/>
          <w:sz w:val="22"/>
          <w:szCs w:val="22"/>
          <w:shd w:val="clear" w:color="auto" w:fill="FFFF99"/>
          <w:rtl/>
        </w:rPr>
        <w:t>שר המשפטים, בהסכמת נשיא בית המשפט העליון, רשאי למנות שופט בקצבה למלא תפקיד של שופט בבית משפט מן הדרגה שבה כיהן לפני שיצא לקצבה, לעשיית כל פעול</w:t>
      </w:r>
      <w:r w:rsidRPr="0015445C">
        <w:rPr>
          <w:rStyle w:val="default"/>
          <w:rFonts w:cs="FrankRuehl"/>
          <w:strike/>
          <w:vanish/>
          <w:sz w:val="22"/>
          <w:szCs w:val="22"/>
          <w:shd w:val="clear" w:color="auto" w:fill="FFFF99"/>
          <w:rtl/>
        </w:rPr>
        <w:t>ה</w:t>
      </w:r>
      <w:r w:rsidRPr="0015445C">
        <w:rPr>
          <w:rStyle w:val="default"/>
          <w:rFonts w:cs="FrankRuehl" w:hint="cs"/>
          <w:strike/>
          <w:vanish/>
          <w:sz w:val="22"/>
          <w:szCs w:val="22"/>
          <w:shd w:val="clear" w:color="auto" w:fill="FFFF99"/>
          <w:rtl/>
        </w:rPr>
        <w:t xml:space="preserve"> ששופט נדרש לעשותה על פי חוק זה, למעט לענין בקשות לעזרה משפטית לפי סעיף 31 ולפי סימן 6 לפרק ג'; במילוי תפקידו יהיו לו הסמכויות הנתונות לשופט באותו בית משפט; המינוי יהיה לתקופה שלא תעלה על שנה, וניתן יהיה לשוב ולמנותו לתקופה כאמור.</w:t>
      </w:r>
    </w:p>
    <w:p w:rsidR="00E17CF3" w:rsidRPr="0015445C" w:rsidRDefault="00E17CF3">
      <w:pPr>
        <w:pStyle w:val="P00"/>
        <w:spacing w:before="0"/>
        <w:ind w:left="0" w:right="1134"/>
        <w:rPr>
          <w:rStyle w:val="default"/>
          <w:rFonts w:cs="FrankRuehl" w:hint="cs"/>
          <w:vanish/>
          <w:sz w:val="22"/>
          <w:szCs w:val="22"/>
          <w:shd w:val="clear" w:color="auto" w:fill="FFFF99"/>
          <w:rtl/>
        </w:rPr>
      </w:pPr>
      <w:r w:rsidRPr="0015445C">
        <w:rPr>
          <w:vanish/>
          <w:sz w:val="22"/>
          <w:szCs w:val="22"/>
          <w:shd w:val="clear" w:color="auto" w:fill="FFFF99"/>
          <w:rtl/>
        </w:rPr>
        <w:tab/>
      </w:r>
      <w:r w:rsidRPr="0015445C">
        <w:rPr>
          <w:rStyle w:val="default"/>
          <w:rFonts w:cs="FrankRuehl"/>
          <w:strike/>
          <w:vanish/>
          <w:sz w:val="22"/>
          <w:szCs w:val="22"/>
          <w:shd w:val="clear" w:color="auto" w:fill="FFFF99"/>
          <w:rtl/>
        </w:rPr>
        <w:t>(</w:t>
      </w:r>
      <w:r w:rsidRPr="0015445C">
        <w:rPr>
          <w:rStyle w:val="default"/>
          <w:rFonts w:cs="FrankRuehl" w:hint="cs"/>
          <w:strike/>
          <w:vanish/>
          <w:sz w:val="22"/>
          <w:szCs w:val="22"/>
          <w:shd w:val="clear" w:color="auto" w:fill="FFFF99"/>
          <w:rtl/>
        </w:rPr>
        <w:t>ב)</w:t>
      </w:r>
      <w:r w:rsidRPr="0015445C">
        <w:rPr>
          <w:rStyle w:val="default"/>
          <w:rFonts w:cs="FrankRuehl"/>
          <w:strike/>
          <w:vanish/>
          <w:sz w:val="22"/>
          <w:szCs w:val="22"/>
          <w:shd w:val="clear" w:color="auto" w:fill="FFFF99"/>
          <w:rtl/>
        </w:rPr>
        <w:tab/>
      </w:r>
      <w:r w:rsidRPr="0015445C">
        <w:rPr>
          <w:rStyle w:val="default"/>
          <w:rFonts w:cs="FrankRuehl" w:hint="cs"/>
          <w:strike/>
          <w:vanish/>
          <w:sz w:val="22"/>
          <w:szCs w:val="22"/>
          <w:shd w:val="clear" w:color="auto" w:fill="FFFF99"/>
          <w:rtl/>
        </w:rPr>
        <w:t xml:space="preserve">שופט שנתמנה כאמור, </w:t>
      </w:r>
      <w:r w:rsidRPr="0015445C">
        <w:rPr>
          <w:rStyle w:val="default"/>
          <w:rFonts w:cs="FrankRuehl"/>
          <w:strike/>
          <w:vanish/>
          <w:sz w:val="22"/>
          <w:szCs w:val="22"/>
          <w:shd w:val="clear" w:color="auto" w:fill="FFFF99"/>
          <w:rtl/>
        </w:rPr>
        <w:t>ל</w:t>
      </w:r>
      <w:r w:rsidRPr="0015445C">
        <w:rPr>
          <w:rStyle w:val="default"/>
          <w:rFonts w:cs="FrankRuehl" w:hint="cs"/>
          <w:strike/>
          <w:vanish/>
          <w:sz w:val="22"/>
          <w:szCs w:val="22"/>
          <w:shd w:val="clear" w:color="auto" w:fill="FFFF99"/>
          <w:rtl/>
        </w:rPr>
        <w:t>א יעסוק בעיסוק נוסף ולא ימלא תפקיד ציבורי, אלא לפי חוק או בהסכמת נשיא בית המשפט העליון.</w:t>
      </w:r>
    </w:p>
    <w:p w:rsidR="00865204" w:rsidRPr="0015445C" w:rsidRDefault="00865204" w:rsidP="00865204">
      <w:pPr>
        <w:pStyle w:val="P00"/>
        <w:spacing w:before="0"/>
        <w:ind w:left="0" w:right="1134"/>
        <w:rPr>
          <w:rStyle w:val="default"/>
          <w:rFonts w:cs="FrankRuehl" w:hint="cs"/>
          <w:vanish/>
          <w:szCs w:val="20"/>
          <w:shd w:val="clear" w:color="auto" w:fill="FFFF99"/>
          <w:rtl/>
        </w:rPr>
      </w:pPr>
    </w:p>
    <w:p w:rsidR="00865204" w:rsidRPr="0015445C" w:rsidRDefault="00865204" w:rsidP="00865204">
      <w:pPr>
        <w:pStyle w:val="P00"/>
        <w:spacing w:before="0"/>
        <w:ind w:left="0" w:right="1134"/>
        <w:rPr>
          <w:rStyle w:val="default"/>
          <w:rFonts w:cs="FrankRuehl" w:hint="cs"/>
          <w:vanish/>
          <w:color w:val="FF0000"/>
          <w:szCs w:val="20"/>
          <w:shd w:val="clear" w:color="auto" w:fill="FFFF99"/>
          <w:rtl/>
        </w:rPr>
      </w:pPr>
      <w:r w:rsidRPr="0015445C">
        <w:rPr>
          <w:rStyle w:val="default"/>
          <w:rFonts w:cs="FrankRuehl" w:hint="cs"/>
          <w:vanish/>
          <w:color w:val="FF0000"/>
          <w:szCs w:val="20"/>
          <w:shd w:val="clear" w:color="auto" w:fill="FFFF99"/>
          <w:rtl/>
        </w:rPr>
        <w:t>מיום 5.3.21014</w:t>
      </w:r>
    </w:p>
    <w:p w:rsidR="00865204" w:rsidRPr="0015445C" w:rsidRDefault="00865204" w:rsidP="00865204">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9</w:t>
      </w:r>
    </w:p>
    <w:p w:rsidR="00865204" w:rsidRPr="0015445C" w:rsidRDefault="00865204" w:rsidP="00865204">
      <w:pPr>
        <w:pStyle w:val="P00"/>
        <w:spacing w:before="0"/>
        <w:ind w:left="0" w:right="1134"/>
        <w:rPr>
          <w:rStyle w:val="default"/>
          <w:rFonts w:cs="FrankRuehl" w:hint="cs"/>
          <w:vanish/>
          <w:szCs w:val="20"/>
          <w:shd w:val="clear" w:color="auto" w:fill="FFFF99"/>
          <w:rtl/>
        </w:rPr>
      </w:pPr>
      <w:hyperlink r:id="rId23" w:history="1">
        <w:r w:rsidRPr="0015445C">
          <w:rPr>
            <w:rStyle w:val="Hyperlink"/>
            <w:rFonts w:hint="cs"/>
            <w:vanish/>
            <w:szCs w:val="20"/>
            <w:shd w:val="clear" w:color="auto" w:fill="FFFF99"/>
            <w:rtl/>
          </w:rPr>
          <w:t>ס"ח תשע"ד מס' 2436</w:t>
        </w:r>
      </w:hyperlink>
      <w:r w:rsidRPr="0015445C">
        <w:rPr>
          <w:rStyle w:val="default"/>
          <w:rFonts w:cs="FrankRuehl" w:hint="cs"/>
          <w:vanish/>
          <w:szCs w:val="20"/>
          <w:shd w:val="clear" w:color="auto" w:fill="FFFF99"/>
          <w:rtl/>
        </w:rPr>
        <w:t xml:space="preserve"> מיום 5.3.2014 עמ' 327 (</w:t>
      </w:r>
      <w:hyperlink r:id="rId24" w:history="1">
        <w:r w:rsidRPr="0015445C">
          <w:rPr>
            <w:rStyle w:val="Hyperlink"/>
            <w:rFonts w:hint="cs"/>
            <w:vanish/>
            <w:szCs w:val="20"/>
            <w:shd w:val="clear" w:color="auto" w:fill="FFFF99"/>
            <w:rtl/>
          </w:rPr>
          <w:t>ה"ח 649</w:t>
        </w:r>
      </w:hyperlink>
      <w:r w:rsidRPr="0015445C">
        <w:rPr>
          <w:rStyle w:val="default"/>
          <w:rFonts w:cs="FrankRuehl" w:hint="cs"/>
          <w:vanish/>
          <w:szCs w:val="20"/>
          <w:shd w:val="clear" w:color="auto" w:fill="FFFF99"/>
          <w:rtl/>
        </w:rPr>
        <w:t>)</w:t>
      </w:r>
    </w:p>
    <w:p w:rsidR="00865204" w:rsidRPr="0015445C" w:rsidRDefault="00865204" w:rsidP="00865204">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ביטול סעיף 58</w:t>
      </w:r>
    </w:p>
    <w:p w:rsidR="00865204" w:rsidRPr="0015445C" w:rsidRDefault="00865204" w:rsidP="00865204">
      <w:pPr>
        <w:pStyle w:val="P00"/>
        <w:ind w:left="0" w:right="1134"/>
        <w:rPr>
          <w:rStyle w:val="default"/>
          <w:rFonts w:cs="FrankRuehl" w:hint="cs"/>
          <w:vanish/>
          <w:szCs w:val="20"/>
          <w:shd w:val="clear" w:color="auto" w:fill="FFFF99"/>
          <w:rtl/>
        </w:rPr>
      </w:pPr>
      <w:r w:rsidRPr="0015445C">
        <w:rPr>
          <w:rStyle w:val="default"/>
          <w:rFonts w:cs="FrankRuehl" w:hint="cs"/>
          <w:vanish/>
          <w:szCs w:val="20"/>
          <w:shd w:val="clear" w:color="auto" w:fill="FFFF99"/>
          <w:rtl/>
        </w:rPr>
        <w:t>הנוסח הקודם:</w:t>
      </w:r>
    </w:p>
    <w:p w:rsidR="00865204" w:rsidRPr="0015445C" w:rsidRDefault="00865204" w:rsidP="00865204">
      <w:pPr>
        <w:pStyle w:val="P00"/>
        <w:spacing w:before="20"/>
        <w:ind w:left="0" w:right="1134"/>
        <w:rPr>
          <w:rStyle w:val="default"/>
          <w:rFonts w:cs="Miriam" w:hint="cs"/>
          <w:strike/>
          <w:vanish/>
          <w:sz w:val="16"/>
          <w:szCs w:val="16"/>
          <w:shd w:val="clear" w:color="auto" w:fill="FFFF99"/>
          <w:rtl/>
        </w:rPr>
      </w:pPr>
      <w:r w:rsidRPr="0015445C">
        <w:rPr>
          <w:rStyle w:val="default"/>
          <w:rFonts w:cs="Miriam" w:hint="cs"/>
          <w:strike/>
          <w:vanish/>
          <w:sz w:val="16"/>
          <w:szCs w:val="16"/>
          <w:shd w:val="clear" w:color="auto" w:fill="FFFF99"/>
          <w:rtl/>
        </w:rPr>
        <w:t>הסמכת שופט בקצבה</w:t>
      </w:r>
    </w:p>
    <w:p w:rsidR="00865204" w:rsidRPr="0015445C" w:rsidRDefault="00865204" w:rsidP="00865204">
      <w:pPr>
        <w:pStyle w:val="P00"/>
        <w:spacing w:before="0"/>
        <w:ind w:left="0" w:right="1134"/>
        <w:rPr>
          <w:rStyle w:val="default"/>
          <w:rFonts w:cs="FrankRuehl"/>
          <w:strike/>
          <w:vanish/>
          <w:sz w:val="22"/>
          <w:szCs w:val="22"/>
          <w:shd w:val="clear" w:color="auto" w:fill="FFFF99"/>
          <w:rtl/>
        </w:rPr>
      </w:pPr>
      <w:r w:rsidRPr="0015445C">
        <w:rPr>
          <w:rStyle w:val="default"/>
          <w:rFonts w:cs="FrankRuehl"/>
          <w:strike/>
          <w:vanish/>
          <w:sz w:val="22"/>
          <w:szCs w:val="22"/>
          <w:shd w:val="clear" w:color="auto" w:fill="FFFF99"/>
          <w:rtl/>
        </w:rPr>
        <w:t>58.</w:t>
      </w:r>
      <w:r w:rsidRPr="0015445C">
        <w:rPr>
          <w:rStyle w:val="default"/>
          <w:rFonts w:cs="FrankRuehl"/>
          <w:strike/>
          <w:vanish/>
          <w:sz w:val="22"/>
          <w:szCs w:val="22"/>
          <w:shd w:val="clear" w:color="auto" w:fill="FFFF99"/>
          <w:rtl/>
        </w:rPr>
        <w:tab/>
        <w:t>(</w:t>
      </w:r>
      <w:r w:rsidRPr="0015445C">
        <w:rPr>
          <w:rStyle w:val="default"/>
          <w:rFonts w:cs="FrankRuehl" w:hint="cs"/>
          <w:strike/>
          <w:vanish/>
          <w:sz w:val="22"/>
          <w:szCs w:val="22"/>
          <w:shd w:val="clear" w:color="auto" w:fill="FFFF99"/>
          <w:rtl/>
        </w:rPr>
        <w:t>א)</w:t>
      </w:r>
      <w:r w:rsidRPr="0015445C">
        <w:rPr>
          <w:rStyle w:val="default"/>
          <w:rFonts w:cs="FrankRuehl"/>
          <w:strike/>
          <w:vanish/>
          <w:sz w:val="22"/>
          <w:szCs w:val="22"/>
          <w:shd w:val="clear" w:color="auto" w:fill="FFFF99"/>
          <w:rtl/>
        </w:rPr>
        <w:tab/>
      </w:r>
      <w:r w:rsidRPr="0015445C">
        <w:rPr>
          <w:rStyle w:val="default"/>
          <w:rFonts w:cs="FrankRuehl" w:hint="cs"/>
          <w:strike/>
          <w:vanish/>
          <w:sz w:val="22"/>
          <w:szCs w:val="22"/>
          <w:shd w:val="clear" w:color="auto" w:fill="FFFF99"/>
          <w:rtl/>
        </w:rPr>
        <w:t>שר המשפטים, בהסכמת נשיא בית המשפט העליון, רשאי למנות שופט בקצבה למלא תפקיד של שופט בבית משפט מן הדרגה שבה כיהן לפני שיצא לקצבה, לעשיית כל פעול</w:t>
      </w:r>
      <w:r w:rsidRPr="0015445C">
        <w:rPr>
          <w:rStyle w:val="default"/>
          <w:rFonts w:cs="FrankRuehl"/>
          <w:strike/>
          <w:vanish/>
          <w:sz w:val="22"/>
          <w:szCs w:val="22"/>
          <w:shd w:val="clear" w:color="auto" w:fill="FFFF99"/>
          <w:rtl/>
        </w:rPr>
        <w:t>ה</w:t>
      </w:r>
      <w:r w:rsidRPr="0015445C">
        <w:rPr>
          <w:rStyle w:val="default"/>
          <w:rFonts w:cs="FrankRuehl" w:hint="cs"/>
          <w:strike/>
          <w:vanish/>
          <w:sz w:val="22"/>
          <w:szCs w:val="22"/>
          <w:shd w:val="clear" w:color="auto" w:fill="FFFF99"/>
          <w:rtl/>
        </w:rPr>
        <w:t xml:space="preserve"> ששופט נדרש לעשותה על פי חוק זה, למעט לענין בקשות לעזרה משפטית לפי סעיף 31 ולפי סימן 6 לפרק ג'; במילוי תפקידו יהיו לו הסמכויות הנתונות לשופט באותו בית משפט; המינוי יהיה לתקופה שלא תעלה על שנה, וניתן יהיה לשוב ולמנותו לתקופה כאמור.</w:t>
      </w:r>
    </w:p>
    <w:p w:rsidR="00865204" w:rsidRPr="00865204" w:rsidRDefault="00865204" w:rsidP="00865204">
      <w:pPr>
        <w:pStyle w:val="P00"/>
        <w:spacing w:before="0"/>
        <w:ind w:left="0" w:right="1134"/>
        <w:rPr>
          <w:rStyle w:val="default"/>
          <w:rFonts w:cs="FrankRuehl" w:hint="cs"/>
          <w:strike/>
          <w:sz w:val="2"/>
          <w:szCs w:val="2"/>
          <w:shd w:val="clear" w:color="auto" w:fill="FFFF99"/>
          <w:rtl/>
        </w:rPr>
      </w:pPr>
      <w:r w:rsidRPr="0015445C">
        <w:rPr>
          <w:rStyle w:val="default"/>
          <w:rFonts w:cs="FrankRuehl"/>
          <w:vanish/>
          <w:sz w:val="22"/>
          <w:szCs w:val="22"/>
          <w:shd w:val="clear" w:color="auto" w:fill="FFFF99"/>
          <w:rtl/>
        </w:rPr>
        <w:tab/>
      </w:r>
      <w:r w:rsidRPr="0015445C">
        <w:rPr>
          <w:rStyle w:val="default"/>
          <w:rFonts w:cs="FrankRuehl"/>
          <w:strike/>
          <w:vanish/>
          <w:sz w:val="22"/>
          <w:szCs w:val="22"/>
          <w:shd w:val="clear" w:color="auto" w:fill="FFFF99"/>
          <w:rtl/>
        </w:rPr>
        <w:t>(</w:t>
      </w:r>
      <w:r w:rsidRPr="0015445C">
        <w:rPr>
          <w:rStyle w:val="default"/>
          <w:rFonts w:cs="FrankRuehl" w:hint="cs"/>
          <w:strike/>
          <w:vanish/>
          <w:sz w:val="22"/>
          <w:szCs w:val="22"/>
          <w:shd w:val="clear" w:color="auto" w:fill="FFFF99"/>
          <w:rtl/>
        </w:rPr>
        <w:t>ב)</w:t>
      </w:r>
      <w:r w:rsidRPr="0015445C">
        <w:rPr>
          <w:rStyle w:val="default"/>
          <w:rFonts w:cs="FrankRuehl"/>
          <w:strike/>
          <w:vanish/>
          <w:sz w:val="22"/>
          <w:szCs w:val="22"/>
          <w:shd w:val="clear" w:color="auto" w:fill="FFFF99"/>
          <w:rtl/>
        </w:rPr>
        <w:tab/>
      </w:r>
      <w:r w:rsidRPr="0015445C">
        <w:rPr>
          <w:rStyle w:val="default"/>
          <w:rFonts w:cs="FrankRuehl" w:hint="cs"/>
          <w:strike/>
          <w:vanish/>
          <w:sz w:val="22"/>
          <w:szCs w:val="22"/>
          <w:shd w:val="clear" w:color="auto" w:fill="FFFF99"/>
          <w:rtl/>
        </w:rPr>
        <w:t xml:space="preserve">שופט שנתמנה כאמור, </w:t>
      </w:r>
      <w:r w:rsidRPr="0015445C">
        <w:rPr>
          <w:rStyle w:val="default"/>
          <w:rFonts w:cs="FrankRuehl"/>
          <w:strike/>
          <w:vanish/>
          <w:sz w:val="22"/>
          <w:szCs w:val="22"/>
          <w:shd w:val="clear" w:color="auto" w:fill="FFFF99"/>
          <w:rtl/>
        </w:rPr>
        <w:t>ל</w:t>
      </w:r>
      <w:r w:rsidRPr="0015445C">
        <w:rPr>
          <w:rStyle w:val="default"/>
          <w:rFonts w:cs="FrankRuehl" w:hint="cs"/>
          <w:strike/>
          <w:vanish/>
          <w:sz w:val="22"/>
          <w:szCs w:val="22"/>
          <w:shd w:val="clear" w:color="auto" w:fill="FFFF99"/>
          <w:rtl/>
        </w:rPr>
        <w:t>א יעסוק בעיסוק נוסף ולא ימלא תפקיד ציבורי, אלא לפי חוק או בהסכמת נשיא בית המשפט העליון.</w:t>
      </w:r>
      <w:bookmarkEnd w:id="75"/>
    </w:p>
    <w:p w:rsidR="00E17CF3" w:rsidRDefault="00E17CF3">
      <w:pPr>
        <w:pStyle w:val="P00"/>
        <w:spacing w:before="72"/>
        <w:ind w:left="0" w:right="1134"/>
        <w:rPr>
          <w:rStyle w:val="default"/>
          <w:rFonts w:cs="FrankRuehl"/>
          <w:rtl/>
        </w:rPr>
      </w:pPr>
      <w:bookmarkStart w:id="76" w:name="Seif57"/>
      <w:bookmarkEnd w:id="76"/>
      <w:r>
        <w:rPr>
          <w:lang w:val="he-IL"/>
        </w:rPr>
        <w:pict>
          <v:rect id="_x0000_s1084" style="position:absolute;left:0;text-align:left;margin-left:464.5pt;margin-top:8.05pt;width:75.05pt;height:8pt;z-index:251671040" o:allowincell="f" filled="f" stroked="f" strokecolor="lime" strokeweight=".25pt">
            <v:textbox style="mso-next-textbox:#_x0000_s1084"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59.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ממונה על ביצוע חוק זה והוא רשאי להתקין תקנות בכל הנוגע לביצועו, לרבות תקנות הקובעות אגרות.</w:t>
      </w:r>
    </w:p>
    <w:p w:rsidR="00E17CF3" w:rsidRDefault="00B010E6" w:rsidP="00B010E6">
      <w:pPr>
        <w:pStyle w:val="P00"/>
        <w:spacing w:before="72"/>
        <w:ind w:left="0" w:right="1134"/>
        <w:rPr>
          <w:rStyle w:val="default"/>
          <w:rFonts w:cs="FrankRuehl"/>
          <w:rtl/>
        </w:rPr>
      </w:pPr>
      <w:r>
        <w:rPr>
          <w:rtl/>
          <w:lang w:eastAsia="en-US"/>
        </w:rPr>
        <w:pict>
          <v:shape id="_x0000_s1122" type="#_x0000_t202" style="position:absolute;left:0;text-align:left;margin-left:470.35pt;margin-top:7pt;width:1in;height:16.8pt;z-index:251695616" filled="f" stroked="f">
            <v:textbox inset="1mm,0,1mm,0">
              <w:txbxContent>
                <w:p w:rsidR="00B010E6" w:rsidRDefault="00B010E6" w:rsidP="00B010E6">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תשע"ד-2014</w:t>
                  </w:r>
                </w:p>
              </w:txbxContent>
            </v:textbox>
          </v:shape>
        </w:pict>
      </w:r>
      <w:r w:rsidR="00E17CF3">
        <w:rPr>
          <w:rtl/>
        </w:rPr>
        <w:tab/>
      </w:r>
      <w:r w:rsidR="00E17CF3">
        <w:rPr>
          <w:rStyle w:val="default"/>
          <w:rFonts w:cs="FrankRuehl"/>
          <w:rtl/>
        </w:rPr>
        <w:t>(</w:t>
      </w:r>
      <w:r w:rsidR="00E17CF3">
        <w:rPr>
          <w:rStyle w:val="default"/>
          <w:rFonts w:cs="FrankRuehl" w:hint="cs"/>
          <w:rtl/>
        </w:rPr>
        <w:t>ב)</w:t>
      </w:r>
      <w:r w:rsidR="00E17CF3">
        <w:rPr>
          <w:rStyle w:val="default"/>
          <w:rFonts w:cs="FrankRuehl"/>
          <w:rtl/>
        </w:rPr>
        <w:tab/>
      </w:r>
      <w:r w:rsidR="00E17CF3">
        <w:rPr>
          <w:rStyle w:val="default"/>
          <w:rFonts w:cs="FrankRuehl" w:hint="cs"/>
          <w:rtl/>
        </w:rPr>
        <w:t>שר המשפטים, בהתייעצות עם שר האוצר, רשאי לקבוע</w:t>
      </w:r>
      <w:r w:rsidR="00E17CF3">
        <w:rPr>
          <w:rStyle w:val="default"/>
          <w:rFonts w:cs="FrankRuehl"/>
          <w:rtl/>
        </w:rPr>
        <w:t xml:space="preserve"> </w:t>
      </w:r>
      <w:r w:rsidR="00E17CF3">
        <w:rPr>
          <w:rStyle w:val="default"/>
          <w:rFonts w:cs="FrankRuehl" w:hint="cs"/>
          <w:rtl/>
        </w:rPr>
        <w:t>בתקנ</w:t>
      </w:r>
      <w:r w:rsidR="00E17CF3">
        <w:rPr>
          <w:rStyle w:val="default"/>
          <w:rFonts w:cs="FrankRuehl"/>
          <w:rtl/>
        </w:rPr>
        <w:t>ו</w:t>
      </w:r>
      <w:r w:rsidR="00E17CF3">
        <w:rPr>
          <w:rStyle w:val="default"/>
          <w:rFonts w:cs="FrankRuehl" w:hint="cs"/>
          <w:rtl/>
        </w:rPr>
        <w:t>ת את שכרו של אדם שבית המשפט הורה לו לגבות ראיות לפי סעיף 16, ובלבד שהמינוי לא היה לפי בקשת אחד הצדדים להליך.</w:t>
      </w:r>
    </w:p>
    <w:p w:rsidR="00E17CF3" w:rsidRDefault="00E17CF3" w:rsidP="0086520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הממונה על עובד ציבור שהואצלה לו סמכות כרשות</w:t>
      </w:r>
      <w:r>
        <w:rPr>
          <w:rStyle w:val="default"/>
          <w:rFonts w:cs="FrankRuehl"/>
          <w:rtl/>
        </w:rPr>
        <w:t xml:space="preserve"> </w:t>
      </w:r>
      <w:r>
        <w:rPr>
          <w:rStyle w:val="default"/>
          <w:rFonts w:cs="FrankRuehl" w:hint="cs"/>
          <w:rtl/>
        </w:rPr>
        <w:t xml:space="preserve">מוסמכת לפי סעיף 3(ג), רשאי להתקין תקנות לענין </w:t>
      </w:r>
      <w:r>
        <w:rPr>
          <w:rStyle w:val="default"/>
          <w:rFonts w:cs="FrankRuehl"/>
          <w:rtl/>
        </w:rPr>
        <w:t>ס</w:t>
      </w:r>
      <w:r>
        <w:rPr>
          <w:rStyle w:val="default"/>
          <w:rFonts w:cs="FrankRuehl" w:hint="cs"/>
          <w:rtl/>
        </w:rPr>
        <w:t>דרי עבודתה של אותה רשות; תקנות לפי סעיף קטן זה טעונות הסכמת שר המשפטים.</w:t>
      </w:r>
    </w:p>
    <w:p w:rsidR="00E17CF3" w:rsidRDefault="00E17CF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תקנות לפי חוק זה יהיו באישור ועדת החוקה חוק ומשפט של הכנסת.</w:t>
      </w:r>
    </w:p>
    <w:p w:rsidR="00865204" w:rsidRPr="0015445C" w:rsidRDefault="00865204" w:rsidP="00865204">
      <w:pPr>
        <w:pStyle w:val="P00"/>
        <w:spacing w:before="0"/>
        <w:ind w:left="0" w:right="1134"/>
        <w:rPr>
          <w:rStyle w:val="default"/>
          <w:rFonts w:cs="FrankRuehl" w:hint="cs"/>
          <w:vanish/>
          <w:color w:val="FF0000"/>
          <w:szCs w:val="20"/>
          <w:shd w:val="clear" w:color="auto" w:fill="FFFF99"/>
          <w:rtl/>
        </w:rPr>
      </w:pPr>
      <w:bookmarkStart w:id="77" w:name="Rov92"/>
      <w:r w:rsidRPr="0015445C">
        <w:rPr>
          <w:rStyle w:val="default"/>
          <w:rFonts w:cs="FrankRuehl" w:hint="cs"/>
          <w:vanish/>
          <w:color w:val="FF0000"/>
          <w:szCs w:val="20"/>
          <w:shd w:val="clear" w:color="auto" w:fill="FFFF99"/>
          <w:rtl/>
        </w:rPr>
        <w:t>מיום 5.3.21014</w:t>
      </w:r>
    </w:p>
    <w:p w:rsidR="00865204" w:rsidRPr="0015445C" w:rsidRDefault="00865204" w:rsidP="00865204">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9</w:t>
      </w:r>
    </w:p>
    <w:p w:rsidR="00865204" w:rsidRPr="0015445C" w:rsidRDefault="00865204" w:rsidP="00865204">
      <w:pPr>
        <w:pStyle w:val="P00"/>
        <w:spacing w:before="0"/>
        <w:ind w:left="0" w:right="1134"/>
        <w:rPr>
          <w:rStyle w:val="default"/>
          <w:rFonts w:cs="FrankRuehl" w:hint="cs"/>
          <w:vanish/>
          <w:szCs w:val="20"/>
          <w:shd w:val="clear" w:color="auto" w:fill="FFFF99"/>
          <w:rtl/>
        </w:rPr>
      </w:pPr>
      <w:hyperlink r:id="rId25" w:history="1">
        <w:r w:rsidRPr="0015445C">
          <w:rPr>
            <w:rStyle w:val="Hyperlink"/>
            <w:rFonts w:hint="cs"/>
            <w:vanish/>
            <w:szCs w:val="20"/>
            <w:shd w:val="clear" w:color="auto" w:fill="FFFF99"/>
            <w:rtl/>
          </w:rPr>
          <w:t>ס"ח תשע"ד מס' 2436</w:t>
        </w:r>
      </w:hyperlink>
      <w:r w:rsidRPr="0015445C">
        <w:rPr>
          <w:rStyle w:val="default"/>
          <w:rFonts w:cs="FrankRuehl" w:hint="cs"/>
          <w:vanish/>
          <w:szCs w:val="20"/>
          <w:shd w:val="clear" w:color="auto" w:fill="FFFF99"/>
          <w:rtl/>
        </w:rPr>
        <w:t xml:space="preserve"> מיום 5.3.2014 עמ' 327 (</w:t>
      </w:r>
      <w:hyperlink r:id="rId26" w:history="1">
        <w:r w:rsidRPr="0015445C">
          <w:rPr>
            <w:rStyle w:val="Hyperlink"/>
            <w:rFonts w:hint="cs"/>
            <w:vanish/>
            <w:szCs w:val="20"/>
            <w:shd w:val="clear" w:color="auto" w:fill="FFFF99"/>
            <w:rtl/>
          </w:rPr>
          <w:t>ה"ח 649</w:t>
        </w:r>
      </w:hyperlink>
      <w:r w:rsidRPr="0015445C">
        <w:rPr>
          <w:rStyle w:val="default"/>
          <w:rFonts w:cs="FrankRuehl" w:hint="cs"/>
          <w:vanish/>
          <w:szCs w:val="20"/>
          <w:shd w:val="clear" w:color="auto" w:fill="FFFF99"/>
          <w:rtl/>
        </w:rPr>
        <w:t>)</w:t>
      </w:r>
    </w:p>
    <w:p w:rsidR="00865204" w:rsidRPr="00C46F7E" w:rsidRDefault="00865204" w:rsidP="00C46F7E">
      <w:pPr>
        <w:pStyle w:val="P00"/>
        <w:ind w:left="0" w:right="1134"/>
        <w:rPr>
          <w:rStyle w:val="default"/>
          <w:rFonts w:cs="FrankRuehl"/>
          <w:sz w:val="2"/>
          <w:szCs w:val="2"/>
          <w:rtl/>
        </w:rPr>
      </w:pPr>
      <w:r w:rsidRPr="0015445C">
        <w:rPr>
          <w:vanish/>
          <w:sz w:val="22"/>
          <w:szCs w:val="22"/>
          <w:shd w:val="clear" w:color="auto" w:fill="FFFF99"/>
          <w:rtl/>
        </w:rPr>
        <w:tab/>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ב)</w:t>
      </w:r>
      <w:r w:rsidRPr="0015445C">
        <w:rPr>
          <w:rStyle w:val="default"/>
          <w:rFonts w:cs="FrankRuehl"/>
          <w:vanish/>
          <w:sz w:val="22"/>
          <w:szCs w:val="22"/>
          <w:shd w:val="clear" w:color="auto" w:fill="FFFF99"/>
          <w:rtl/>
        </w:rPr>
        <w:tab/>
      </w:r>
      <w:r w:rsidRPr="0015445C">
        <w:rPr>
          <w:rStyle w:val="default"/>
          <w:rFonts w:cs="FrankRuehl" w:hint="cs"/>
          <w:vanish/>
          <w:sz w:val="22"/>
          <w:szCs w:val="22"/>
          <w:shd w:val="clear" w:color="auto" w:fill="FFFF99"/>
          <w:rtl/>
        </w:rPr>
        <w:t>שר המשפטים, בהתייעצות עם שר האוצר, רשאי לקבוע</w:t>
      </w:r>
      <w:r w:rsidRPr="0015445C">
        <w:rPr>
          <w:rStyle w:val="default"/>
          <w:rFonts w:cs="FrankRuehl"/>
          <w:vanish/>
          <w:sz w:val="22"/>
          <w:szCs w:val="22"/>
          <w:shd w:val="clear" w:color="auto" w:fill="FFFF99"/>
          <w:rtl/>
        </w:rPr>
        <w:t xml:space="preserve"> </w:t>
      </w:r>
      <w:r w:rsidRPr="0015445C">
        <w:rPr>
          <w:rStyle w:val="default"/>
          <w:rFonts w:cs="FrankRuehl" w:hint="cs"/>
          <w:vanish/>
          <w:sz w:val="22"/>
          <w:szCs w:val="22"/>
          <w:shd w:val="clear" w:color="auto" w:fill="FFFF99"/>
          <w:rtl/>
        </w:rPr>
        <w:t>בתקנ</w:t>
      </w:r>
      <w:r w:rsidRPr="0015445C">
        <w:rPr>
          <w:rStyle w:val="default"/>
          <w:rFonts w:cs="FrankRuehl"/>
          <w:vanish/>
          <w:sz w:val="22"/>
          <w:szCs w:val="22"/>
          <w:shd w:val="clear" w:color="auto" w:fill="FFFF99"/>
          <w:rtl/>
        </w:rPr>
        <w:t>ו</w:t>
      </w:r>
      <w:r w:rsidRPr="0015445C">
        <w:rPr>
          <w:rStyle w:val="default"/>
          <w:rFonts w:cs="FrankRuehl" w:hint="cs"/>
          <w:vanish/>
          <w:sz w:val="22"/>
          <w:szCs w:val="22"/>
          <w:shd w:val="clear" w:color="auto" w:fill="FFFF99"/>
          <w:rtl/>
        </w:rPr>
        <w:t xml:space="preserve">ת </w:t>
      </w:r>
      <w:r w:rsidRPr="0015445C">
        <w:rPr>
          <w:rStyle w:val="default"/>
          <w:rFonts w:cs="FrankRuehl" w:hint="cs"/>
          <w:strike/>
          <w:vanish/>
          <w:sz w:val="22"/>
          <w:szCs w:val="22"/>
          <w:shd w:val="clear" w:color="auto" w:fill="FFFF99"/>
          <w:rtl/>
        </w:rPr>
        <w:t>את שכרם של שופטים בקצבה שמונו לפי סעיף 58 וכן</w:t>
      </w:r>
      <w:r w:rsidRPr="0015445C">
        <w:rPr>
          <w:rStyle w:val="default"/>
          <w:rFonts w:cs="FrankRuehl" w:hint="cs"/>
          <w:vanish/>
          <w:sz w:val="22"/>
          <w:szCs w:val="22"/>
          <w:shd w:val="clear" w:color="auto" w:fill="FFFF99"/>
          <w:rtl/>
        </w:rPr>
        <w:t xml:space="preserve"> את שכרו של אדם שבית המשפט הורה לו לגבות ראיות לפי סעיף 16, ובלבד שהמינוי לא היה לפי בקשת אחד הצדדים להליך.</w:t>
      </w:r>
      <w:bookmarkEnd w:id="77"/>
    </w:p>
    <w:p w:rsidR="00E17CF3" w:rsidRDefault="00E17CF3" w:rsidP="00150153">
      <w:pPr>
        <w:pStyle w:val="P00"/>
        <w:spacing w:before="72"/>
        <w:ind w:left="0" w:right="1134"/>
        <w:rPr>
          <w:rStyle w:val="default"/>
          <w:rFonts w:cs="FrankRuehl"/>
          <w:rtl/>
        </w:rPr>
      </w:pPr>
      <w:bookmarkStart w:id="78" w:name="Seif58"/>
      <w:bookmarkEnd w:id="78"/>
      <w:r>
        <w:rPr>
          <w:lang w:val="he-IL"/>
        </w:rPr>
        <w:pict>
          <v:rect id="_x0000_s1085" style="position:absolute;left:0;text-align:left;margin-left:464.5pt;margin-top:8.05pt;width:75.05pt;height:8pt;z-index:251672064"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60.</w:t>
      </w:r>
      <w:r>
        <w:rPr>
          <w:rStyle w:val="big-number"/>
          <w:rtl/>
        </w:rPr>
        <w:tab/>
      </w:r>
      <w:r>
        <w:rPr>
          <w:rStyle w:val="default"/>
          <w:rFonts w:cs="FrankRuehl"/>
          <w:rtl/>
        </w:rPr>
        <w:t>ח</w:t>
      </w:r>
      <w:r>
        <w:rPr>
          <w:rStyle w:val="default"/>
          <w:rFonts w:cs="FrankRuehl" w:hint="cs"/>
          <w:rtl/>
        </w:rPr>
        <w:t>וק עזרה משפטית למדינות חוץ [נוסח משולב], תשל"ז</w:t>
      </w:r>
      <w:r w:rsidR="00150153">
        <w:rPr>
          <w:rStyle w:val="default"/>
          <w:rFonts w:cs="FrankRuehl" w:hint="cs"/>
          <w:rtl/>
        </w:rPr>
        <w:t>-</w:t>
      </w:r>
      <w:r>
        <w:rPr>
          <w:rStyle w:val="default"/>
          <w:rFonts w:cs="FrankRuehl" w:hint="cs"/>
          <w:rtl/>
        </w:rPr>
        <w:t xml:space="preserve">1977 </w:t>
      </w:r>
      <w:r w:rsidR="00150153">
        <w:rPr>
          <w:rStyle w:val="default"/>
          <w:rFonts w:cs="FrankRuehl" w:hint="cs"/>
          <w:rtl/>
        </w:rPr>
        <w:t>-</w:t>
      </w:r>
      <w:r>
        <w:rPr>
          <w:rStyle w:val="default"/>
          <w:rFonts w:cs="FrankRuehl" w:hint="cs"/>
          <w:rtl/>
        </w:rPr>
        <w:t xml:space="preserve"> בטל.</w:t>
      </w:r>
    </w:p>
    <w:p w:rsidR="00E17CF3" w:rsidRDefault="00E17CF3">
      <w:pPr>
        <w:pStyle w:val="P00"/>
        <w:spacing w:before="72"/>
        <w:ind w:left="0" w:right="1134"/>
        <w:rPr>
          <w:rStyle w:val="default"/>
          <w:rFonts w:cs="FrankRuehl"/>
          <w:rtl/>
        </w:rPr>
      </w:pPr>
      <w:bookmarkStart w:id="79" w:name="Seif59"/>
      <w:bookmarkEnd w:id="79"/>
      <w:r>
        <w:rPr>
          <w:lang w:val="he-IL"/>
        </w:rPr>
        <w:pict>
          <v:rect id="_x0000_s1086" style="position:absolute;left:0;text-align:left;margin-left:464.5pt;margin-top:8.05pt;width:75.05pt;height:8pt;z-index:251673088"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חוק זה יחולו על בקשה לעזרה משפטית שהו</w:t>
      </w:r>
      <w:r>
        <w:rPr>
          <w:rStyle w:val="default"/>
          <w:rFonts w:cs="FrankRuehl"/>
          <w:rtl/>
        </w:rPr>
        <w:t>ג</w:t>
      </w:r>
      <w:r>
        <w:rPr>
          <w:rStyle w:val="default"/>
          <w:rFonts w:cs="FrankRuehl" w:hint="cs"/>
          <w:rtl/>
        </w:rPr>
        <w:t>שה אחרי תחילת תוקפו, אף אם המעשה שבשלו מתנהל ההליך המשפטי שבקשר אליו מתבקשת העזרה, נעשה לפני מועד זה; כן יחולו הוראות חוק זה על בקשות שהוגשו לפי הדין הקודם וטרם הוחל בביצוען.</w:t>
      </w:r>
    </w:p>
    <w:p w:rsidR="00E17CF3" w:rsidRDefault="00E17C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60, הוראות הדין הקודם יחולו על בקשה לעזרה משפטית שהוגשה ו</w:t>
      </w:r>
      <w:r>
        <w:rPr>
          <w:rStyle w:val="default"/>
          <w:rFonts w:cs="FrankRuehl"/>
          <w:rtl/>
        </w:rPr>
        <w:t>ה</w:t>
      </w:r>
      <w:r>
        <w:rPr>
          <w:rStyle w:val="default"/>
          <w:rFonts w:cs="FrankRuehl" w:hint="cs"/>
          <w:rtl/>
        </w:rPr>
        <w:t>תחילו בביצועה לפני תחילתו של חוק זה.</w:t>
      </w:r>
    </w:p>
    <w:p w:rsidR="00E17CF3" w:rsidRDefault="00E17CF3">
      <w:pPr>
        <w:pStyle w:val="P00"/>
        <w:spacing w:before="72"/>
        <w:ind w:left="0" w:right="1134"/>
        <w:rPr>
          <w:rStyle w:val="default"/>
          <w:rFonts w:cs="FrankRuehl"/>
          <w:rtl/>
        </w:rPr>
      </w:pPr>
      <w:bookmarkStart w:id="80" w:name="Seif60"/>
      <w:bookmarkEnd w:id="80"/>
      <w:r>
        <w:rPr>
          <w:lang w:val="he-IL"/>
        </w:rPr>
        <w:pict>
          <v:rect id="_x0000_s1087" style="position:absolute;left:0;text-align:left;margin-left:464.5pt;margin-top:8.05pt;width:75.05pt;height:8pt;z-index:251674112"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62.</w:t>
      </w:r>
      <w:r>
        <w:rPr>
          <w:rStyle w:val="big-number"/>
          <w:rtl/>
        </w:rPr>
        <w:tab/>
      </w:r>
      <w:r>
        <w:rPr>
          <w:rStyle w:val="default"/>
          <w:rFonts w:cs="FrankRuehl"/>
          <w:rtl/>
        </w:rPr>
        <w:t>ת</w:t>
      </w:r>
      <w:r>
        <w:rPr>
          <w:rStyle w:val="default"/>
          <w:rFonts w:cs="FrankRuehl" w:hint="cs"/>
          <w:rtl/>
        </w:rPr>
        <w:t>חילתו של חוק זה שישה חודשים מיום פרסומו.</w:t>
      </w:r>
    </w:p>
    <w:p w:rsidR="00E17CF3" w:rsidRDefault="00E17CF3">
      <w:pPr>
        <w:pStyle w:val="page"/>
        <w:widowControl/>
        <w:ind w:right="1134"/>
        <w:rPr>
          <w:position w:val="0"/>
          <w:rtl/>
        </w:rPr>
      </w:pPr>
      <w:r>
        <w:rPr>
          <w:position w:val="0"/>
          <w:rtl/>
        </w:rPr>
        <w:t xml:space="preserve"> </w:t>
      </w:r>
    </w:p>
    <w:p w:rsidR="00E17CF3" w:rsidRDefault="00E17CF3">
      <w:pPr>
        <w:pStyle w:val="page"/>
        <w:widowControl/>
        <w:ind w:right="1134"/>
        <w:rPr>
          <w:position w:val="0"/>
          <w:rtl/>
        </w:rPr>
      </w:pPr>
    </w:p>
    <w:p w:rsidR="00E17CF3" w:rsidRPr="008A0DD3" w:rsidRDefault="00E17CF3" w:rsidP="008A0DD3">
      <w:pPr>
        <w:pStyle w:val="medium2-header"/>
        <w:keepLines w:val="0"/>
        <w:adjustRightInd w:val="0"/>
        <w:spacing w:before="72"/>
        <w:ind w:left="0" w:right="1134"/>
        <w:textAlignment w:val="baseline"/>
        <w:rPr>
          <w:noProof/>
          <w:sz w:val="20"/>
          <w:rtl/>
        </w:rPr>
      </w:pPr>
      <w:bookmarkStart w:id="81" w:name="med5"/>
      <w:bookmarkEnd w:id="81"/>
      <w:r w:rsidRPr="008A0DD3">
        <w:rPr>
          <w:noProof/>
          <w:sz w:val="20"/>
          <w:rtl/>
        </w:rPr>
        <w:t>ה</w:t>
      </w:r>
      <w:r w:rsidRPr="008A0DD3">
        <w:rPr>
          <w:rFonts w:hint="cs"/>
          <w:noProof/>
          <w:sz w:val="20"/>
          <w:rtl/>
        </w:rPr>
        <w:t>תוספת הראשונה</w:t>
      </w:r>
    </w:p>
    <w:p w:rsidR="00E17CF3" w:rsidRPr="008A0DD3" w:rsidRDefault="00E17CF3" w:rsidP="008A0DD3">
      <w:pPr>
        <w:pStyle w:val="P00"/>
        <w:spacing w:before="72"/>
        <w:ind w:left="0" w:right="1134"/>
        <w:jc w:val="center"/>
        <w:rPr>
          <w:rStyle w:val="default"/>
          <w:rFonts w:cs="FrankRuehl"/>
          <w:sz w:val="24"/>
          <w:szCs w:val="24"/>
          <w:rtl/>
        </w:rPr>
      </w:pPr>
      <w:r w:rsidRPr="008A0DD3">
        <w:rPr>
          <w:rStyle w:val="default"/>
          <w:rFonts w:cs="FrankRuehl"/>
          <w:sz w:val="24"/>
          <w:szCs w:val="24"/>
          <w:rtl/>
        </w:rPr>
        <w:t>(</w:t>
      </w:r>
      <w:r w:rsidRPr="008A0DD3">
        <w:rPr>
          <w:rStyle w:val="default"/>
          <w:rFonts w:cs="FrankRuehl" w:hint="cs"/>
          <w:sz w:val="24"/>
          <w:szCs w:val="24"/>
          <w:rtl/>
        </w:rPr>
        <w:t>סעיף 2(ג))</w:t>
      </w:r>
    </w:p>
    <w:p w:rsidR="00E17CF3" w:rsidRDefault="00E17CF3" w:rsidP="001C33FE">
      <w:pPr>
        <w:pStyle w:val="P0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האינטרפול </w:t>
      </w:r>
      <w:r w:rsidR="001C33FE">
        <w:rPr>
          <w:rStyle w:val="default"/>
          <w:rFonts w:cs="FrankRuehl" w:hint="cs"/>
          <w:rtl/>
        </w:rPr>
        <w:t>-</w:t>
      </w:r>
      <w:r>
        <w:rPr>
          <w:rStyle w:val="default"/>
          <w:rFonts w:cs="FrankRuehl" w:hint="cs"/>
          <w:rtl/>
        </w:rPr>
        <w:t xml:space="preserve"> </w:t>
      </w:r>
      <w:r>
        <w:rPr>
          <w:rStyle w:val="default"/>
          <w:rFonts w:cs="FrankRuehl"/>
        </w:rPr>
        <w:t>Interpol - International Criminal Police Organization</w:t>
      </w:r>
    </w:p>
    <w:p w:rsidR="00E17CF3" w:rsidRDefault="00E17CF3" w:rsidP="001C33FE">
      <w:pPr>
        <w:pStyle w:val="P0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אירופול </w:t>
      </w:r>
      <w:r w:rsidR="001C33FE">
        <w:rPr>
          <w:rStyle w:val="default"/>
          <w:rFonts w:cs="FrankRuehl" w:hint="cs"/>
          <w:rtl/>
        </w:rPr>
        <w:t>-</w:t>
      </w:r>
      <w:r>
        <w:rPr>
          <w:rStyle w:val="default"/>
          <w:rFonts w:cs="FrankRuehl" w:hint="cs"/>
          <w:rtl/>
        </w:rPr>
        <w:t xml:space="preserve"> </w:t>
      </w:r>
      <w:r>
        <w:rPr>
          <w:rStyle w:val="default"/>
          <w:rFonts w:cs="FrankRuehl"/>
        </w:rPr>
        <w:t>Europol - European Criminal Police Organization</w:t>
      </w:r>
    </w:p>
    <w:p w:rsidR="00E17CF3" w:rsidRDefault="00E17CF3" w:rsidP="001C33FE">
      <w:pPr>
        <w:pStyle w:val="P0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הקהיליה האירופית </w:t>
      </w:r>
      <w:r w:rsidR="001C33FE">
        <w:rPr>
          <w:rStyle w:val="default"/>
          <w:rFonts w:cs="FrankRuehl" w:hint="cs"/>
          <w:rtl/>
        </w:rPr>
        <w:t>-</w:t>
      </w:r>
      <w:r>
        <w:rPr>
          <w:rStyle w:val="default"/>
          <w:rFonts w:cs="FrankRuehl" w:hint="cs"/>
          <w:rtl/>
        </w:rPr>
        <w:t xml:space="preserve"> </w:t>
      </w:r>
      <w:r>
        <w:rPr>
          <w:rStyle w:val="default"/>
          <w:rFonts w:cs="FrankRuehl"/>
        </w:rPr>
        <w:t>The European Community</w:t>
      </w:r>
    </w:p>
    <w:p w:rsidR="00E17CF3" w:rsidRDefault="00E17CF3" w:rsidP="001C33FE">
      <w:pPr>
        <w:pStyle w:val="P01"/>
        <w:spacing w:before="72"/>
        <w:ind w:left="62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הארגון האירופי לסחר חופשי </w:t>
      </w:r>
      <w:r w:rsidR="001C33FE">
        <w:rPr>
          <w:rStyle w:val="default"/>
          <w:rFonts w:cs="FrankRuehl" w:hint="cs"/>
          <w:rtl/>
        </w:rPr>
        <w:t>-</w:t>
      </w:r>
      <w:r>
        <w:rPr>
          <w:rStyle w:val="default"/>
          <w:rFonts w:cs="FrankRuehl" w:hint="cs"/>
          <w:rtl/>
        </w:rPr>
        <w:t xml:space="preserve"> אפטא </w:t>
      </w:r>
      <w:r w:rsidR="001C33FE">
        <w:rPr>
          <w:rStyle w:val="default"/>
          <w:rFonts w:cs="FrankRuehl" w:hint="cs"/>
          <w:rtl/>
        </w:rPr>
        <w:t>-</w:t>
      </w:r>
      <w:r>
        <w:rPr>
          <w:rStyle w:val="default"/>
          <w:rFonts w:cs="FrankRuehl" w:hint="cs"/>
          <w:rtl/>
        </w:rPr>
        <w:t xml:space="preserve"> </w:t>
      </w:r>
      <w:r>
        <w:rPr>
          <w:rStyle w:val="default"/>
          <w:rFonts w:cs="FrankRuehl"/>
        </w:rPr>
        <w:t>EFTA - European Free Trade Association</w:t>
      </w:r>
    </w:p>
    <w:p w:rsidR="00E17CF3" w:rsidRDefault="00E17CF3" w:rsidP="001C33FE">
      <w:pPr>
        <w:pStyle w:val="P01"/>
        <w:spacing w:before="72"/>
        <w:ind w:left="62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בית הדין הבין-לאומי לשפיטת אנשים האחראים להפרות חמורות של המשפט הבין-לאומי ההומניטרי שנעברו בשטחה של יוגוסלביה לשע</w:t>
      </w:r>
      <w:r>
        <w:rPr>
          <w:rStyle w:val="default"/>
          <w:rFonts w:cs="FrankRuehl"/>
          <w:rtl/>
        </w:rPr>
        <w:t>ב</w:t>
      </w:r>
      <w:r>
        <w:rPr>
          <w:rStyle w:val="default"/>
          <w:rFonts w:cs="FrankRuehl" w:hint="cs"/>
          <w:rtl/>
        </w:rPr>
        <w:t xml:space="preserve">ר מאז 1991 </w:t>
      </w:r>
      <w:r w:rsidR="001C33FE">
        <w:rPr>
          <w:rStyle w:val="default"/>
          <w:rFonts w:cs="FrankRuehl" w:hint="cs"/>
          <w:rtl/>
        </w:rPr>
        <w:t>-</w:t>
      </w:r>
      <w:r>
        <w:rPr>
          <w:rStyle w:val="default"/>
          <w:rFonts w:cs="FrankRuehl" w:hint="cs"/>
          <w:rtl/>
        </w:rPr>
        <w:t xml:space="preserve"> </w:t>
      </w:r>
      <w:r>
        <w:rPr>
          <w:rStyle w:val="default"/>
          <w:rFonts w:cs="FrankRuehl"/>
        </w:rPr>
        <w:t>The International Tribunal for the Prosecution of Persons Responsible for Serious Violations of International Humanitarian Law Committed in the Territory of the Former Yugoslavia since 1991</w:t>
      </w:r>
    </w:p>
    <w:p w:rsidR="00E17CF3" w:rsidRDefault="00E17CF3" w:rsidP="001C33FE">
      <w:pPr>
        <w:pStyle w:val="P01"/>
        <w:spacing w:before="72"/>
        <w:ind w:left="624"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 xml:space="preserve">בית הדין הבין-לאומי לרואנדה </w:t>
      </w:r>
      <w:r w:rsidR="001C33FE">
        <w:rPr>
          <w:rStyle w:val="default"/>
          <w:rFonts w:cs="FrankRuehl" w:hint="cs"/>
          <w:rtl/>
        </w:rPr>
        <w:t>-</w:t>
      </w:r>
      <w:r>
        <w:rPr>
          <w:rStyle w:val="default"/>
          <w:rFonts w:cs="FrankRuehl" w:hint="cs"/>
          <w:rtl/>
        </w:rPr>
        <w:t xml:space="preserve"> </w:t>
      </w:r>
      <w:r>
        <w:rPr>
          <w:rStyle w:val="default"/>
          <w:rFonts w:cs="FrankRuehl"/>
        </w:rPr>
        <w:t>The International Tribunal for Rwanda</w:t>
      </w:r>
    </w:p>
    <w:p w:rsidR="00E17CF3" w:rsidRDefault="00E17CF3" w:rsidP="001C33FE">
      <w:pPr>
        <w:pStyle w:val="P01"/>
        <w:spacing w:before="72"/>
        <w:ind w:left="624" w:right="1134"/>
        <w:rPr>
          <w:rStyle w:val="default"/>
          <w:rFonts w:cs="FrankRuehl" w:hint="cs"/>
          <w:rtl/>
        </w:rPr>
      </w:pPr>
      <w:r>
        <w:rPr>
          <w:lang w:val="he-IL"/>
        </w:rPr>
        <w:pict>
          <v:rect id="_x0000_s1088" style="position:absolute;left:0;text-align:left;margin-left:464.5pt;margin-top:8.05pt;width:75.05pt;height:8pt;z-index:251676160" o:allowincell="f" filled="f" stroked="f" strokecolor="lime" strokeweight=".25pt">
            <v:textbox inset="0,0,0,0">
              <w:txbxContent>
                <w:p w:rsidR="00E17CF3" w:rsidRDefault="00E17CF3">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 xml:space="preserve">האזור המינהלי המיוחד הונג קונג </w:t>
      </w:r>
      <w:r w:rsidR="001C33FE">
        <w:rPr>
          <w:rStyle w:val="default"/>
          <w:rFonts w:cs="FrankRuehl" w:hint="cs"/>
          <w:rtl/>
        </w:rPr>
        <w:t>-</w:t>
      </w:r>
      <w:r>
        <w:rPr>
          <w:rStyle w:val="default"/>
          <w:rFonts w:cs="FrankRuehl" w:hint="cs"/>
          <w:rtl/>
        </w:rPr>
        <w:t xml:space="preserve"> </w:t>
      </w:r>
      <w:r>
        <w:rPr>
          <w:rStyle w:val="default"/>
          <w:rFonts w:cs="FrankRuehl"/>
        </w:rPr>
        <w:t>Hong Kong Special Administrative Region</w:t>
      </w:r>
      <w:r>
        <w:rPr>
          <w:rStyle w:val="default"/>
          <w:rFonts w:cs="FrankRuehl"/>
          <w:rtl/>
        </w:rPr>
        <w:t>.</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82" w:name="Rov71"/>
      <w:r w:rsidRPr="0015445C">
        <w:rPr>
          <w:rStyle w:val="default"/>
          <w:rFonts w:cs="FrankRuehl" w:hint="cs"/>
          <w:vanish/>
          <w:color w:val="FF0000"/>
          <w:szCs w:val="20"/>
          <w:shd w:val="clear" w:color="auto" w:fill="FFFF99"/>
          <w:rtl/>
        </w:rPr>
        <w:t>מיום 3.9.2000</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צו תש"ס-2000</w:t>
      </w:r>
    </w:p>
    <w:p w:rsidR="00E17CF3" w:rsidRPr="0015445C" w:rsidRDefault="00E17CF3">
      <w:pPr>
        <w:pStyle w:val="P00"/>
        <w:spacing w:before="0"/>
        <w:ind w:left="0" w:right="1134"/>
        <w:rPr>
          <w:rStyle w:val="default"/>
          <w:rFonts w:cs="FrankRuehl" w:hint="cs"/>
          <w:vanish/>
          <w:shd w:val="clear" w:color="auto" w:fill="FFFF99"/>
          <w:rtl/>
        </w:rPr>
      </w:pPr>
      <w:hyperlink r:id="rId27" w:history="1">
        <w:r w:rsidRPr="0015445C">
          <w:rPr>
            <w:rStyle w:val="Hyperlink"/>
            <w:rFonts w:hint="cs"/>
            <w:vanish/>
            <w:szCs w:val="20"/>
            <w:shd w:val="clear" w:color="auto" w:fill="FFFF99"/>
            <w:rtl/>
          </w:rPr>
          <w:t>ק"ת תש"ס מס' 6053</w:t>
        </w:r>
      </w:hyperlink>
      <w:r w:rsidRPr="0015445C">
        <w:rPr>
          <w:rStyle w:val="default"/>
          <w:rFonts w:cs="FrankRuehl" w:hint="cs"/>
          <w:vanish/>
          <w:szCs w:val="20"/>
          <w:shd w:val="clear" w:color="auto" w:fill="FFFF99"/>
          <w:rtl/>
        </w:rPr>
        <w:t xml:space="preserve"> מיום 3.9.2000 עמ' 858 </w:t>
      </w:r>
    </w:p>
    <w:p w:rsidR="00E17CF3" w:rsidRDefault="00E17CF3">
      <w:pPr>
        <w:pStyle w:val="P00"/>
        <w:spacing w:before="0"/>
        <w:ind w:left="0" w:right="1134"/>
        <w:rPr>
          <w:rStyle w:val="default"/>
          <w:rFonts w:cs="FrankRuehl" w:hint="cs"/>
          <w:sz w:val="2"/>
          <w:szCs w:val="2"/>
          <w:rtl/>
        </w:rPr>
      </w:pPr>
      <w:r w:rsidRPr="0015445C">
        <w:rPr>
          <w:rStyle w:val="default"/>
          <w:rFonts w:cs="FrankRuehl" w:hint="cs"/>
          <w:b/>
          <w:bCs/>
          <w:vanish/>
          <w:szCs w:val="20"/>
          <w:shd w:val="clear" w:color="auto" w:fill="FFFF99"/>
          <w:rtl/>
        </w:rPr>
        <w:t>הוספת פרט ז'</w:t>
      </w:r>
      <w:bookmarkEnd w:id="82"/>
    </w:p>
    <w:p w:rsidR="00E17CF3" w:rsidRDefault="00E17CF3">
      <w:pPr>
        <w:pStyle w:val="P01"/>
        <w:spacing w:before="72"/>
        <w:ind w:left="624" w:right="1134"/>
        <w:rPr>
          <w:rStyle w:val="default"/>
          <w:rFonts w:cs="FrankRuehl" w:hint="cs"/>
          <w:rtl/>
        </w:rPr>
      </w:pPr>
    </w:p>
    <w:p w:rsidR="00E17CF3" w:rsidRPr="008A0DD3" w:rsidRDefault="00E17CF3" w:rsidP="008A0DD3">
      <w:pPr>
        <w:pStyle w:val="medium2-header"/>
        <w:keepLines w:val="0"/>
        <w:adjustRightInd w:val="0"/>
        <w:spacing w:before="72"/>
        <w:ind w:left="0" w:right="1134"/>
        <w:textAlignment w:val="baseline"/>
        <w:rPr>
          <w:noProof/>
          <w:rtl/>
        </w:rPr>
      </w:pPr>
      <w:bookmarkStart w:id="83" w:name="med6"/>
      <w:bookmarkEnd w:id="83"/>
      <w:r w:rsidRPr="008A0DD3">
        <w:rPr>
          <w:noProof/>
          <w:rtl/>
        </w:rPr>
        <w:t>ת</w:t>
      </w:r>
      <w:r w:rsidRPr="008A0DD3">
        <w:rPr>
          <w:rFonts w:hint="cs"/>
          <w:noProof/>
          <w:rtl/>
        </w:rPr>
        <w:t>וספת שניה</w:t>
      </w:r>
    </w:p>
    <w:p w:rsidR="00E17CF3" w:rsidRPr="008A0DD3" w:rsidRDefault="00E17CF3" w:rsidP="008A0DD3">
      <w:pPr>
        <w:pStyle w:val="P00"/>
        <w:spacing w:before="72"/>
        <w:ind w:left="0" w:right="1134"/>
        <w:jc w:val="center"/>
        <w:rPr>
          <w:rStyle w:val="default"/>
          <w:rFonts w:cs="FrankRuehl"/>
          <w:sz w:val="24"/>
          <w:szCs w:val="24"/>
          <w:rtl/>
        </w:rPr>
      </w:pPr>
      <w:r w:rsidRPr="008A0DD3">
        <w:rPr>
          <w:rStyle w:val="default"/>
          <w:rFonts w:cs="FrankRuehl"/>
          <w:sz w:val="24"/>
          <w:szCs w:val="24"/>
          <w:rtl/>
        </w:rPr>
        <w:t>(</w:t>
      </w:r>
      <w:r w:rsidRPr="008A0DD3">
        <w:rPr>
          <w:rStyle w:val="default"/>
          <w:rFonts w:cs="FrankRuehl" w:hint="cs"/>
          <w:sz w:val="24"/>
          <w:szCs w:val="24"/>
          <w:rtl/>
        </w:rPr>
        <w:t>סעיפים 33(א) ו-55)</w:t>
      </w:r>
    </w:p>
    <w:p w:rsidR="00E17CF3" w:rsidRDefault="00E17CF3" w:rsidP="0023724C">
      <w:pPr>
        <w:pStyle w:val="P0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עבירות לפי פקודת הסמים המסוכנים [נוסח חדש], תשל"ג</w:t>
      </w:r>
      <w:r w:rsidR="0023724C">
        <w:rPr>
          <w:rStyle w:val="default"/>
          <w:rFonts w:cs="FrankRuehl" w:hint="cs"/>
          <w:rtl/>
        </w:rPr>
        <w:t>-</w:t>
      </w:r>
      <w:r>
        <w:rPr>
          <w:rStyle w:val="default"/>
          <w:rFonts w:cs="FrankRuehl" w:hint="cs"/>
          <w:rtl/>
        </w:rPr>
        <w:t>1973, שעונשן מאסר עשרים שנים או יותר.</w:t>
      </w:r>
    </w:p>
    <w:p w:rsidR="00E17CF3" w:rsidRDefault="00E17CF3" w:rsidP="0023724C">
      <w:pPr>
        <w:pStyle w:val="P01"/>
        <w:spacing w:before="72"/>
        <w:ind w:left="624" w:right="1134"/>
        <w:rPr>
          <w:rStyle w:val="default"/>
          <w:rFonts w:cs="FrankRuehl" w:hint="cs"/>
          <w:rtl/>
        </w:rPr>
      </w:pPr>
      <w:r>
        <w:rPr>
          <w:rtl/>
          <w:lang w:val="he-IL"/>
        </w:rPr>
        <w:pict>
          <v:shape id="_x0000_s1089" type="#_x0000_t202" style="position:absolute;left:0;text-align:left;margin-left:470.25pt;margin-top:7.1pt;width:1in;height:26.65pt;z-index:251677184" filled="f" stroked="f">
            <v:textbox inset="1mm,0,1mm,0">
              <w:txbxContent>
                <w:p w:rsidR="00E17CF3" w:rsidRDefault="00E17CF3">
                  <w:pPr>
                    <w:spacing w:line="160" w:lineRule="exact"/>
                    <w:jc w:val="left"/>
                    <w:rPr>
                      <w:rFonts w:cs="Miriam" w:hint="cs"/>
                      <w:szCs w:val="18"/>
                      <w:rtl/>
                    </w:rPr>
                  </w:pPr>
                  <w:r>
                    <w:rPr>
                      <w:rFonts w:cs="Miriam" w:hint="cs"/>
                      <w:szCs w:val="18"/>
                      <w:rtl/>
                    </w:rPr>
                    <w:t>(תיקון מס' 1) תש"ס-2000</w:t>
                  </w:r>
                </w:p>
                <w:p w:rsidR="0023724C" w:rsidRDefault="0023724C">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עבירות לפי סעיפים</w:t>
      </w:r>
      <w:r>
        <w:rPr>
          <w:rStyle w:val="default"/>
          <w:rFonts w:cs="FrankRuehl"/>
          <w:rtl/>
        </w:rPr>
        <w:t xml:space="preserve"> 3 </w:t>
      </w:r>
      <w:r>
        <w:rPr>
          <w:rStyle w:val="default"/>
          <w:rFonts w:cs="FrankRuehl" w:hint="cs"/>
          <w:rtl/>
        </w:rPr>
        <w:t>ו-4 לחוק איסור הלבנת הון, תש"ס</w:t>
      </w:r>
      <w:r w:rsidR="0023724C">
        <w:rPr>
          <w:rStyle w:val="default"/>
          <w:rFonts w:cs="FrankRuehl" w:hint="cs"/>
          <w:rtl/>
        </w:rPr>
        <w:t>-</w:t>
      </w:r>
      <w:r>
        <w:rPr>
          <w:rStyle w:val="default"/>
          <w:rFonts w:cs="FrankRuehl" w:hint="cs"/>
          <w:rtl/>
        </w:rPr>
        <w:t>2000, שנעברו ברכוש שהוא רכוש אסור כמשמעותו בסעיף 3 לחוק האמור</w:t>
      </w:r>
      <w:r w:rsidR="0023724C">
        <w:rPr>
          <w:rStyle w:val="default"/>
          <w:rFonts w:cs="FrankRuehl" w:hint="cs"/>
          <w:rtl/>
        </w:rPr>
        <w:t xml:space="preserve"> וכן עבירה המנויה בתוספת לחוק האמור</w:t>
      </w:r>
      <w:r>
        <w:rPr>
          <w:rStyle w:val="default"/>
          <w:rFonts w:cs="FrankRuehl" w:hint="cs"/>
          <w:rtl/>
        </w:rPr>
        <w:t>.</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84" w:name="Rov85"/>
      <w:r w:rsidRPr="0015445C">
        <w:rPr>
          <w:rStyle w:val="default"/>
          <w:rFonts w:cs="FrankRuehl" w:hint="cs"/>
          <w:vanish/>
          <w:color w:val="FF0000"/>
          <w:szCs w:val="20"/>
          <w:shd w:val="clear" w:color="auto" w:fill="FFFF99"/>
          <w:rtl/>
        </w:rPr>
        <w:t>מיום 17.8.2000</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תיקון מס' 1</w:t>
      </w:r>
    </w:p>
    <w:p w:rsidR="00E17CF3" w:rsidRPr="0015445C" w:rsidRDefault="00E17CF3">
      <w:pPr>
        <w:pStyle w:val="P00"/>
        <w:spacing w:before="0"/>
        <w:ind w:left="0" w:right="1134"/>
        <w:rPr>
          <w:rStyle w:val="default"/>
          <w:rFonts w:cs="FrankRuehl" w:hint="cs"/>
          <w:vanish/>
          <w:shd w:val="clear" w:color="auto" w:fill="FFFF99"/>
          <w:rtl/>
        </w:rPr>
      </w:pPr>
      <w:hyperlink r:id="rId28" w:history="1">
        <w:r w:rsidRPr="0015445C">
          <w:rPr>
            <w:rStyle w:val="Hyperlink"/>
            <w:rFonts w:hint="cs"/>
            <w:vanish/>
            <w:szCs w:val="20"/>
            <w:shd w:val="clear" w:color="auto" w:fill="FFFF99"/>
            <w:rtl/>
          </w:rPr>
          <w:t>ס"ח תש"ס מס' 1753</w:t>
        </w:r>
      </w:hyperlink>
      <w:r w:rsidRPr="0015445C">
        <w:rPr>
          <w:rStyle w:val="default"/>
          <w:rFonts w:cs="FrankRuehl" w:hint="cs"/>
          <w:vanish/>
          <w:szCs w:val="20"/>
          <w:shd w:val="clear" w:color="auto" w:fill="FFFF99"/>
          <w:rtl/>
        </w:rPr>
        <w:t xml:space="preserve"> מיום 17.8.2000 עמ' 304 (</w:t>
      </w:r>
      <w:hyperlink r:id="rId29" w:history="1">
        <w:r w:rsidRPr="0015445C">
          <w:rPr>
            <w:rStyle w:val="Hyperlink"/>
            <w:rFonts w:hint="cs"/>
            <w:vanish/>
            <w:szCs w:val="20"/>
            <w:shd w:val="clear" w:color="auto" w:fill="FFFF99"/>
            <w:rtl/>
          </w:rPr>
          <w:t>ה"ח 2809</w:t>
        </w:r>
      </w:hyperlink>
      <w:r w:rsidRPr="0015445C">
        <w:rPr>
          <w:rStyle w:val="default"/>
          <w:rFonts w:cs="FrankRuehl" w:hint="cs"/>
          <w:vanish/>
          <w:szCs w:val="20"/>
          <w:shd w:val="clear" w:color="auto" w:fill="FFFF99"/>
          <w:rtl/>
        </w:rPr>
        <w:t>)</w:t>
      </w:r>
    </w:p>
    <w:p w:rsidR="00E17CF3" w:rsidRPr="0015445C" w:rsidRDefault="00E17CF3">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הוספת פרט ב</w:t>
      </w:r>
    </w:p>
    <w:p w:rsidR="0023724C" w:rsidRPr="0015445C" w:rsidRDefault="0023724C">
      <w:pPr>
        <w:pStyle w:val="P00"/>
        <w:spacing w:before="0"/>
        <w:ind w:left="0" w:right="1134"/>
        <w:rPr>
          <w:rStyle w:val="default"/>
          <w:rFonts w:cs="FrankRuehl" w:hint="cs"/>
          <w:vanish/>
          <w:szCs w:val="20"/>
          <w:shd w:val="clear" w:color="auto" w:fill="FFFF99"/>
          <w:rtl/>
        </w:rPr>
      </w:pPr>
    </w:p>
    <w:p w:rsidR="0023724C" w:rsidRPr="0015445C" w:rsidRDefault="0023724C">
      <w:pPr>
        <w:pStyle w:val="P00"/>
        <w:spacing w:before="0"/>
        <w:ind w:left="0" w:right="1134"/>
        <w:rPr>
          <w:rStyle w:val="default"/>
          <w:rFonts w:cs="FrankRuehl" w:hint="cs"/>
          <w:vanish/>
          <w:color w:val="FF0000"/>
          <w:szCs w:val="20"/>
          <w:shd w:val="clear" w:color="auto" w:fill="FFFF99"/>
          <w:rtl/>
        </w:rPr>
      </w:pPr>
      <w:r w:rsidRPr="0015445C">
        <w:rPr>
          <w:rStyle w:val="default"/>
          <w:rFonts w:cs="FrankRuehl" w:hint="cs"/>
          <w:vanish/>
          <w:color w:val="FF0000"/>
          <w:szCs w:val="20"/>
          <w:shd w:val="clear" w:color="auto" w:fill="FFFF99"/>
          <w:rtl/>
        </w:rPr>
        <w:t>מיום 24.12.2009</w:t>
      </w:r>
    </w:p>
    <w:p w:rsidR="0023724C" w:rsidRPr="0015445C" w:rsidRDefault="0023724C">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צו תש"ע-2009</w:t>
      </w:r>
    </w:p>
    <w:p w:rsidR="0023724C" w:rsidRPr="0015445C" w:rsidRDefault="0023724C">
      <w:pPr>
        <w:pStyle w:val="P00"/>
        <w:spacing w:before="0"/>
        <w:ind w:left="0" w:right="1134"/>
        <w:rPr>
          <w:rStyle w:val="default"/>
          <w:rFonts w:cs="FrankRuehl" w:hint="cs"/>
          <w:vanish/>
          <w:szCs w:val="20"/>
          <w:shd w:val="clear" w:color="auto" w:fill="FFFF99"/>
          <w:rtl/>
        </w:rPr>
      </w:pPr>
      <w:hyperlink r:id="rId30" w:history="1">
        <w:r w:rsidRPr="0015445C">
          <w:rPr>
            <w:rStyle w:val="Hyperlink"/>
            <w:rFonts w:hint="cs"/>
            <w:vanish/>
            <w:szCs w:val="20"/>
            <w:shd w:val="clear" w:color="auto" w:fill="FFFF99"/>
            <w:rtl/>
          </w:rPr>
          <w:t>ק"ת תש"ע מס' 6841</w:t>
        </w:r>
      </w:hyperlink>
      <w:r w:rsidRPr="0015445C">
        <w:rPr>
          <w:rStyle w:val="default"/>
          <w:rFonts w:cs="FrankRuehl" w:hint="cs"/>
          <w:vanish/>
          <w:szCs w:val="20"/>
          <w:shd w:val="clear" w:color="auto" w:fill="FFFF99"/>
          <w:rtl/>
        </w:rPr>
        <w:t xml:space="preserve"> מיום 24.12.2009 עמ' 319</w:t>
      </w:r>
    </w:p>
    <w:p w:rsidR="0023724C" w:rsidRPr="0023724C" w:rsidRDefault="0023724C" w:rsidP="0023724C">
      <w:pPr>
        <w:pStyle w:val="P01"/>
        <w:ind w:left="624" w:right="1134"/>
        <w:rPr>
          <w:rStyle w:val="default"/>
          <w:rFonts w:cs="FrankRuehl" w:hint="cs"/>
          <w:sz w:val="2"/>
          <w:szCs w:val="2"/>
          <w:rtl/>
        </w:rPr>
      </w:pPr>
      <w:r w:rsidRPr="0015445C">
        <w:rPr>
          <w:rStyle w:val="default"/>
          <w:rFonts w:cs="FrankRuehl"/>
          <w:vanish/>
          <w:sz w:val="22"/>
          <w:szCs w:val="22"/>
          <w:shd w:val="clear" w:color="auto" w:fill="FFFF99"/>
          <w:rtl/>
        </w:rPr>
        <w:t>ב</w:t>
      </w:r>
      <w:r w:rsidRPr="0015445C">
        <w:rPr>
          <w:rStyle w:val="default"/>
          <w:rFonts w:cs="FrankRuehl" w:hint="cs"/>
          <w:vanish/>
          <w:sz w:val="22"/>
          <w:szCs w:val="22"/>
          <w:shd w:val="clear" w:color="auto" w:fill="FFFF99"/>
          <w:rtl/>
        </w:rPr>
        <w:t>.</w:t>
      </w:r>
      <w:r w:rsidRPr="0015445C">
        <w:rPr>
          <w:rStyle w:val="default"/>
          <w:rFonts w:cs="FrankRuehl"/>
          <w:vanish/>
          <w:sz w:val="22"/>
          <w:szCs w:val="22"/>
          <w:shd w:val="clear" w:color="auto" w:fill="FFFF99"/>
          <w:rtl/>
        </w:rPr>
        <w:tab/>
      </w:r>
      <w:r w:rsidRPr="0015445C">
        <w:rPr>
          <w:rStyle w:val="default"/>
          <w:rFonts w:cs="FrankRuehl" w:hint="cs"/>
          <w:vanish/>
          <w:sz w:val="22"/>
          <w:szCs w:val="22"/>
          <w:shd w:val="clear" w:color="auto" w:fill="FFFF99"/>
          <w:rtl/>
        </w:rPr>
        <w:t>עבירות לפי סעיפים</w:t>
      </w:r>
      <w:r w:rsidRPr="0015445C">
        <w:rPr>
          <w:rStyle w:val="default"/>
          <w:rFonts w:cs="FrankRuehl"/>
          <w:vanish/>
          <w:sz w:val="22"/>
          <w:szCs w:val="22"/>
          <w:shd w:val="clear" w:color="auto" w:fill="FFFF99"/>
          <w:rtl/>
        </w:rPr>
        <w:t xml:space="preserve"> 3 </w:t>
      </w:r>
      <w:r w:rsidRPr="0015445C">
        <w:rPr>
          <w:rStyle w:val="default"/>
          <w:rFonts w:cs="FrankRuehl" w:hint="cs"/>
          <w:vanish/>
          <w:sz w:val="22"/>
          <w:szCs w:val="22"/>
          <w:shd w:val="clear" w:color="auto" w:fill="FFFF99"/>
          <w:rtl/>
        </w:rPr>
        <w:t xml:space="preserve">ו-4 לחוק איסור הלבנת הון, תש"ס-2000, שנעברו ברכוש שהוא רכוש אסור כמשמעותו בסעיף 3 לחוק האמור </w:t>
      </w:r>
      <w:r w:rsidRPr="0015445C">
        <w:rPr>
          <w:rStyle w:val="default"/>
          <w:rFonts w:cs="FrankRuehl" w:hint="cs"/>
          <w:vanish/>
          <w:sz w:val="22"/>
          <w:szCs w:val="22"/>
          <w:u w:val="single"/>
          <w:shd w:val="clear" w:color="auto" w:fill="FFFF99"/>
          <w:rtl/>
        </w:rPr>
        <w:t>וכן עבירה המנויה בתוספת לחוק האמור</w:t>
      </w:r>
      <w:r w:rsidRPr="0015445C">
        <w:rPr>
          <w:rStyle w:val="default"/>
          <w:rFonts w:cs="FrankRuehl" w:hint="cs"/>
          <w:vanish/>
          <w:sz w:val="22"/>
          <w:szCs w:val="22"/>
          <w:shd w:val="clear" w:color="auto" w:fill="FFFF99"/>
          <w:rtl/>
        </w:rPr>
        <w:t>.</w:t>
      </w:r>
      <w:bookmarkEnd w:id="84"/>
    </w:p>
    <w:p w:rsidR="00E17CF3" w:rsidRDefault="00E17CF3">
      <w:pPr>
        <w:pStyle w:val="P01"/>
        <w:spacing w:before="72"/>
        <w:ind w:left="624" w:right="1134"/>
        <w:rPr>
          <w:rStyle w:val="default"/>
          <w:rFonts w:cs="FrankRuehl" w:hint="cs"/>
          <w:rtl/>
        </w:rPr>
      </w:pPr>
      <w:r>
        <w:rPr>
          <w:rtl/>
          <w:lang w:val="he-IL"/>
        </w:rPr>
        <w:pict>
          <v:shape id="_x0000_s1091" type="#_x0000_t202" style="position:absolute;left:0;text-align:left;margin-left:470.25pt;margin-top:3.65pt;width:1in;height:22.4pt;z-index:251678208" filled="f" stroked="f">
            <v:textbox style="mso-next-textbox:#_x0000_s1091" inset="1mm,,1mm">
              <w:txbxContent>
                <w:p w:rsidR="00E17CF3" w:rsidRDefault="00E17CF3">
                  <w:pPr>
                    <w:spacing w:line="160" w:lineRule="exact"/>
                    <w:jc w:val="left"/>
                    <w:rPr>
                      <w:rFonts w:cs="Miriam" w:hint="cs"/>
                      <w:szCs w:val="18"/>
                      <w:rtl/>
                    </w:rPr>
                  </w:pPr>
                  <w:r>
                    <w:rPr>
                      <w:rFonts w:cs="Miriam" w:hint="cs"/>
                      <w:szCs w:val="18"/>
                      <w:rtl/>
                    </w:rPr>
                    <w:t>(תיקון מס' 2) תשס"ג-2003</w:t>
                  </w:r>
                </w:p>
              </w:txbxContent>
            </v:textbox>
            <w10:anchorlock/>
          </v:shape>
        </w:pict>
      </w:r>
      <w:r>
        <w:rPr>
          <w:rStyle w:val="default"/>
          <w:rFonts w:cs="FrankRuehl" w:hint="cs"/>
          <w:rtl/>
        </w:rPr>
        <w:t>ג.</w:t>
      </w:r>
      <w:r>
        <w:rPr>
          <w:rStyle w:val="default"/>
          <w:rFonts w:cs="FrankRuehl" w:hint="cs"/>
          <w:rtl/>
        </w:rPr>
        <w:tab/>
        <w:t>עבירות לפי סעיפים 2, 3 ו-4 לחוק מאבק בארגוני פשיעה, התשס"ג-2003.</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85" w:name="Rov76"/>
      <w:r w:rsidRPr="0015445C">
        <w:rPr>
          <w:rStyle w:val="default"/>
          <w:rFonts w:cs="FrankRuehl" w:hint="cs"/>
          <w:vanish/>
          <w:color w:val="FF0000"/>
          <w:szCs w:val="20"/>
          <w:shd w:val="clear" w:color="auto" w:fill="FFFF99"/>
          <w:rtl/>
        </w:rPr>
        <w:t>מיום 17.6.2003</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תיקון מס' 2</w:t>
      </w:r>
    </w:p>
    <w:p w:rsidR="00E17CF3" w:rsidRPr="0015445C" w:rsidRDefault="00E17CF3">
      <w:pPr>
        <w:pStyle w:val="P00"/>
        <w:spacing w:before="0"/>
        <w:ind w:left="0" w:right="1134"/>
        <w:rPr>
          <w:rStyle w:val="default"/>
          <w:rFonts w:cs="FrankRuehl" w:hint="cs"/>
          <w:vanish/>
          <w:shd w:val="clear" w:color="auto" w:fill="FFFF99"/>
          <w:rtl/>
        </w:rPr>
      </w:pPr>
      <w:hyperlink r:id="rId31" w:history="1">
        <w:r w:rsidRPr="0015445C">
          <w:rPr>
            <w:rStyle w:val="Hyperlink"/>
            <w:rFonts w:hint="cs"/>
            <w:vanish/>
            <w:szCs w:val="20"/>
            <w:shd w:val="clear" w:color="auto" w:fill="FFFF99"/>
            <w:rtl/>
          </w:rPr>
          <w:t>ס"ח תשס"ג מס' 1894</w:t>
        </w:r>
      </w:hyperlink>
      <w:r w:rsidRPr="0015445C">
        <w:rPr>
          <w:rStyle w:val="default"/>
          <w:rFonts w:cs="FrankRuehl" w:hint="cs"/>
          <w:vanish/>
          <w:szCs w:val="20"/>
          <w:shd w:val="clear" w:color="auto" w:fill="FFFF99"/>
          <w:rtl/>
        </w:rPr>
        <w:t xml:space="preserve"> מיום 17.6.2003 עמ' 508 (</w:t>
      </w:r>
      <w:hyperlink r:id="rId32" w:history="1">
        <w:r w:rsidRPr="0015445C">
          <w:rPr>
            <w:rStyle w:val="Hyperlink"/>
            <w:rFonts w:hint="cs"/>
            <w:vanish/>
            <w:szCs w:val="20"/>
            <w:shd w:val="clear" w:color="auto" w:fill="FFFF99"/>
            <w:rtl/>
          </w:rPr>
          <w:t>ה"ח 3155</w:t>
        </w:r>
      </w:hyperlink>
      <w:r w:rsidRPr="0015445C">
        <w:rPr>
          <w:rStyle w:val="default"/>
          <w:rFonts w:cs="FrankRuehl" w:hint="cs"/>
          <w:vanish/>
          <w:szCs w:val="20"/>
          <w:shd w:val="clear" w:color="auto" w:fill="FFFF99"/>
          <w:rtl/>
        </w:rPr>
        <w:t xml:space="preserve">) </w:t>
      </w:r>
    </w:p>
    <w:p w:rsidR="00E17CF3" w:rsidRDefault="00E17CF3">
      <w:pPr>
        <w:pStyle w:val="P00"/>
        <w:spacing w:before="0"/>
        <w:ind w:left="0" w:right="1134"/>
        <w:rPr>
          <w:rStyle w:val="default"/>
          <w:rFonts w:cs="FrankRuehl" w:hint="cs"/>
          <w:sz w:val="2"/>
          <w:szCs w:val="2"/>
          <w:rtl/>
        </w:rPr>
      </w:pPr>
      <w:r w:rsidRPr="0015445C">
        <w:rPr>
          <w:rStyle w:val="default"/>
          <w:rFonts w:cs="FrankRuehl" w:hint="cs"/>
          <w:b/>
          <w:bCs/>
          <w:vanish/>
          <w:szCs w:val="20"/>
          <w:shd w:val="clear" w:color="auto" w:fill="FFFF99"/>
          <w:rtl/>
        </w:rPr>
        <w:t>הוספת פרט ג</w:t>
      </w:r>
      <w:bookmarkEnd w:id="85"/>
    </w:p>
    <w:p w:rsidR="00E17CF3" w:rsidRDefault="00E17CF3">
      <w:pPr>
        <w:pStyle w:val="P01"/>
        <w:spacing w:before="72"/>
        <w:ind w:left="624" w:right="1134"/>
        <w:rPr>
          <w:rStyle w:val="default"/>
          <w:rFonts w:cs="FrankRuehl" w:hint="cs"/>
          <w:rtl/>
        </w:rPr>
      </w:pPr>
      <w:r>
        <w:rPr>
          <w:rtl/>
          <w:lang w:val="he-IL"/>
        </w:rPr>
        <w:pict>
          <v:shape id="_x0000_s1092" type="#_x0000_t202" style="position:absolute;left:0;text-align:left;margin-left:470.25pt;margin-top:7.1pt;width:1in;height:19.15pt;z-index:251679232" filled="f" stroked="f">
            <v:textbox inset="1mm,0,1mm,0">
              <w:txbxContent>
                <w:p w:rsidR="00E17CF3" w:rsidRDefault="00E17CF3">
                  <w:pPr>
                    <w:spacing w:line="160" w:lineRule="exact"/>
                    <w:jc w:val="left"/>
                    <w:rPr>
                      <w:rFonts w:cs="Miriam" w:hint="cs"/>
                      <w:szCs w:val="18"/>
                      <w:rtl/>
                    </w:rPr>
                  </w:pPr>
                  <w:r>
                    <w:rPr>
                      <w:rFonts w:cs="Miriam" w:hint="cs"/>
                      <w:szCs w:val="18"/>
                      <w:rtl/>
                    </w:rPr>
                    <w:t>(תיקון מס' 3) תשס"ה-2005</w:t>
                  </w:r>
                </w:p>
              </w:txbxContent>
            </v:textbox>
            <w10:anchorlock/>
          </v:shape>
        </w:pict>
      </w:r>
      <w:r>
        <w:rPr>
          <w:rStyle w:val="default"/>
          <w:rFonts w:cs="FrankRuehl" w:hint="cs"/>
          <w:rtl/>
        </w:rPr>
        <w:t>ג1.</w:t>
      </w:r>
      <w:r>
        <w:rPr>
          <w:rStyle w:val="default"/>
          <w:rFonts w:cs="FrankRuehl" w:hint="cs"/>
          <w:rtl/>
        </w:rPr>
        <w:tab/>
        <w:t>עבירות לפי סעיפים 8 ו-9 לחוק איסור מימון טרור, התשס"ה-2005.</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86" w:name="Rov77"/>
      <w:r w:rsidRPr="0015445C">
        <w:rPr>
          <w:rStyle w:val="default"/>
          <w:rFonts w:cs="FrankRuehl" w:hint="cs"/>
          <w:vanish/>
          <w:color w:val="FF0000"/>
          <w:szCs w:val="20"/>
          <w:shd w:val="clear" w:color="auto" w:fill="FFFF99"/>
          <w:rtl/>
        </w:rPr>
        <w:t>מיום 1.8.2005</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תיקון מס' 3</w:t>
      </w:r>
    </w:p>
    <w:p w:rsidR="00E17CF3" w:rsidRPr="0015445C" w:rsidRDefault="00E17CF3">
      <w:pPr>
        <w:pStyle w:val="P00"/>
        <w:spacing w:before="0"/>
        <w:ind w:left="0" w:right="1134"/>
        <w:rPr>
          <w:rStyle w:val="default"/>
          <w:rFonts w:cs="FrankRuehl" w:hint="cs"/>
          <w:vanish/>
          <w:shd w:val="clear" w:color="auto" w:fill="FFFF99"/>
          <w:rtl/>
        </w:rPr>
      </w:pPr>
      <w:hyperlink r:id="rId33" w:history="1">
        <w:r w:rsidRPr="0015445C">
          <w:rPr>
            <w:rStyle w:val="Hyperlink"/>
            <w:rFonts w:hint="cs"/>
            <w:vanish/>
            <w:szCs w:val="20"/>
            <w:shd w:val="clear" w:color="auto" w:fill="FFFF99"/>
            <w:rtl/>
          </w:rPr>
          <w:t>ס"ח תשס"ה מס' 1973</w:t>
        </w:r>
      </w:hyperlink>
      <w:r w:rsidRPr="0015445C">
        <w:rPr>
          <w:rStyle w:val="default"/>
          <w:rFonts w:cs="FrankRuehl" w:hint="cs"/>
          <w:vanish/>
          <w:szCs w:val="20"/>
          <w:shd w:val="clear" w:color="auto" w:fill="FFFF99"/>
          <w:rtl/>
        </w:rPr>
        <w:t xml:space="preserve"> מיום 10.1.2005 עמ' 89 (</w:t>
      </w:r>
      <w:hyperlink r:id="rId34" w:history="1">
        <w:r w:rsidRPr="0015445C">
          <w:rPr>
            <w:rStyle w:val="Hyperlink"/>
            <w:rFonts w:hint="cs"/>
            <w:vanish/>
            <w:szCs w:val="20"/>
            <w:shd w:val="clear" w:color="auto" w:fill="FFFF99"/>
            <w:rtl/>
          </w:rPr>
          <w:t>ה"ח 43</w:t>
        </w:r>
      </w:hyperlink>
      <w:r w:rsidRPr="0015445C">
        <w:rPr>
          <w:rStyle w:val="default"/>
          <w:rFonts w:cs="FrankRuehl" w:hint="cs"/>
          <w:vanish/>
          <w:szCs w:val="20"/>
          <w:shd w:val="clear" w:color="auto" w:fill="FFFF99"/>
          <w:rtl/>
        </w:rPr>
        <w:t xml:space="preserve">) </w:t>
      </w:r>
    </w:p>
    <w:p w:rsidR="00E17CF3" w:rsidRDefault="00E17CF3">
      <w:pPr>
        <w:pStyle w:val="P00"/>
        <w:spacing w:before="0"/>
        <w:ind w:left="0" w:right="1134"/>
        <w:rPr>
          <w:rStyle w:val="default"/>
          <w:rFonts w:cs="FrankRuehl" w:hint="cs"/>
          <w:sz w:val="2"/>
          <w:szCs w:val="2"/>
          <w:rtl/>
        </w:rPr>
      </w:pPr>
      <w:r w:rsidRPr="0015445C">
        <w:rPr>
          <w:rStyle w:val="default"/>
          <w:rFonts w:cs="FrankRuehl" w:hint="cs"/>
          <w:b/>
          <w:bCs/>
          <w:vanish/>
          <w:szCs w:val="20"/>
          <w:shd w:val="clear" w:color="auto" w:fill="FFFF99"/>
          <w:rtl/>
        </w:rPr>
        <w:t>הוספת פרט ג'</w:t>
      </w:r>
      <w:bookmarkEnd w:id="86"/>
    </w:p>
    <w:p w:rsidR="00E17CF3" w:rsidRDefault="00E17CF3" w:rsidP="0015445C">
      <w:pPr>
        <w:pStyle w:val="P01"/>
        <w:spacing w:before="72"/>
        <w:ind w:left="624" w:right="1134"/>
        <w:rPr>
          <w:rStyle w:val="default"/>
          <w:rFonts w:cs="FrankRuehl" w:hint="cs"/>
          <w:rtl/>
        </w:rPr>
      </w:pPr>
      <w:r>
        <w:rPr>
          <w:rtl/>
          <w:lang w:val="he-IL"/>
        </w:rPr>
        <w:pict>
          <v:shape id="_x0000_s1093" type="#_x0000_t202" style="position:absolute;left:0;text-align:left;margin-left:470.25pt;margin-top:7.1pt;width:1in;height:67pt;z-index:251680256" filled="f" stroked="f">
            <v:textbox inset="1mm,0,1mm,0">
              <w:txbxContent>
                <w:p w:rsidR="00E17CF3" w:rsidRDefault="00E17CF3">
                  <w:pPr>
                    <w:spacing w:line="160" w:lineRule="exact"/>
                    <w:jc w:val="left"/>
                    <w:rPr>
                      <w:rFonts w:cs="Miriam" w:hint="cs"/>
                      <w:szCs w:val="18"/>
                      <w:rtl/>
                    </w:rPr>
                  </w:pPr>
                  <w:r>
                    <w:rPr>
                      <w:rFonts w:cs="Miriam" w:hint="cs"/>
                      <w:szCs w:val="18"/>
                      <w:rtl/>
                    </w:rPr>
                    <w:t>צו תשס"ג-2003</w:t>
                  </w:r>
                </w:p>
                <w:p w:rsidR="00E17CF3" w:rsidRDefault="00E17CF3">
                  <w:pPr>
                    <w:spacing w:line="160" w:lineRule="exact"/>
                    <w:jc w:val="left"/>
                    <w:rPr>
                      <w:rFonts w:cs="Miriam" w:hint="cs"/>
                      <w:szCs w:val="18"/>
                      <w:rtl/>
                    </w:rPr>
                  </w:pPr>
                  <w:r>
                    <w:rPr>
                      <w:rFonts w:cs="Miriam" w:hint="cs"/>
                      <w:szCs w:val="18"/>
                      <w:rtl/>
                    </w:rPr>
                    <w:t>(תיקון מס' 3) תשס"ה-2005</w:t>
                  </w:r>
                </w:p>
                <w:p w:rsidR="00E17CF3" w:rsidRDefault="00E17CF3">
                  <w:pPr>
                    <w:spacing w:line="160" w:lineRule="exact"/>
                    <w:jc w:val="left"/>
                    <w:rPr>
                      <w:rFonts w:cs="Miriam" w:hint="cs"/>
                      <w:szCs w:val="18"/>
                      <w:rtl/>
                    </w:rPr>
                  </w:pPr>
                  <w:r>
                    <w:rPr>
                      <w:rFonts w:cs="Miriam" w:hint="cs"/>
                      <w:szCs w:val="18"/>
                      <w:rtl/>
                    </w:rPr>
                    <w:t>(תיקון מס' 5) תשס"ז-2006</w:t>
                  </w:r>
                </w:p>
                <w:p w:rsidR="0023724C" w:rsidRDefault="0023724C">
                  <w:pPr>
                    <w:spacing w:line="160" w:lineRule="exact"/>
                    <w:jc w:val="left"/>
                    <w:rPr>
                      <w:rFonts w:cs="Miriam" w:hint="cs"/>
                      <w:szCs w:val="18"/>
                      <w:rtl/>
                    </w:rPr>
                  </w:pPr>
                  <w:r>
                    <w:rPr>
                      <w:rFonts w:cs="Miriam" w:hint="cs"/>
                      <w:szCs w:val="18"/>
                      <w:rtl/>
                    </w:rPr>
                    <w:t>צו תש"ע-2009</w:t>
                  </w:r>
                </w:p>
                <w:p w:rsidR="00326A13" w:rsidRDefault="00326A13">
                  <w:pPr>
                    <w:spacing w:line="160" w:lineRule="exact"/>
                    <w:jc w:val="left"/>
                    <w:rPr>
                      <w:rFonts w:cs="Miriam" w:hint="cs"/>
                      <w:szCs w:val="18"/>
                      <w:rtl/>
                    </w:rPr>
                  </w:pPr>
                  <w:r>
                    <w:rPr>
                      <w:rFonts w:cs="Miriam" w:hint="cs"/>
                      <w:szCs w:val="18"/>
                      <w:rtl/>
                    </w:rPr>
                    <w:t>(תיקון מס' 11) תשע"ו-2016</w:t>
                  </w:r>
                </w:p>
              </w:txbxContent>
            </v:textbox>
            <w10:anchorlock/>
          </v:shape>
        </w:pict>
      </w:r>
      <w:r>
        <w:rPr>
          <w:rStyle w:val="default"/>
          <w:rFonts w:cs="FrankRuehl" w:hint="cs"/>
          <w:rtl/>
        </w:rPr>
        <w:t>ג2.</w:t>
      </w:r>
      <w:r>
        <w:rPr>
          <w:rStyle w:val="default"/>
          <w:rFonts w:cs="FrankRuehl" w:hint="cs"/>
          <w:rtl/>
        </w:rPr>
        <w:tab/>
        <w:t>העבירות האלה לפי חוק העונשין,</w:t>
      </w:r>
      <w:r w:rsidR="0023724C">
        <w:rPr>
          <w:rStyle w:val="default"/>
          <w:rFonts w:cs="FrankRuehl" w:hint="cs"/>
          <w:rtl/>
        </w:rPr>
        <w:t xml:space="preserve"> התשל"ז-1977 (להלן </w:t>
      </w:r>
      <w:r w:rsidR="0023724C">
        <w:rPr>
          <w:rStyle w:val="default"/>
          <w:rFonts w:cs="FrankRuehl"/>
          <w:rtl/>
        </w:rPr>
        <w:t>–</w:t>
      </w:r>
      <w:r w:rsidR="0023724C">
        <w:rPr>
          <w:rStyle w:val="default"/>
          <w:rFonts w:cs="FrankRuehl" w:hint="cs"/>
          <w:rtl/>
        </w:rPr>
        <w:t xml:space="preserve"> החוק),</w:t>
      </w:r>
      <w:r>
        <w:rPr>
          <w:rStyle w:val="default"/>
          <w:rFonts w:cs="FrankRuehl" w:hint="cs"/>
          <w:rtl/>
        </w:rPr>
        <w:t xml:space="preserve"> כשיש בהן זיקה למעשה טרור </w:t>
      </w:r>
      <w:r w:rsidR="0015445C" w:rsidRPr="0015445C">
        <w:rPr>
          <w:rStyle w:val="default"/>
          <w:rFonts w:cs="FrankRuehl" w:hint="cs"/>
          <w:rtl/>
        </w:rPr>
        <w:t xml:space="preserve">כהגדרתו בחוק המאבק בטרור, התשע"ו-2016 (בתוספת זו </w:t>
      </w:r>
      <w:r w:rsidR="0015445C" w:rsidRPr="0015445C">
        <w:rPr>
          <w:rStyle w:val="default"/>
          <w:rFonts w:cs="FrankRuehl"/>
          <w:rtl/>
        </w:rPr>
        <w:t>–</w:t>
      </w:r>
      <w:r w:rsidR="0015445C" w:rsidRPr="0015445C">
        <w:rPr>
          <w:rStyle w:val="default"/>
          <w:rFonts w:cs="FrankRuehl" w:hint="cs"/>
          <w:rtl/>
        </w:rPr>
        <w:t xml:space="preserve"> חוק המאבק בטרור)</w:t>
      </w:r>
      <w:r>
        <w:rPr>
          <w:rStyle w:val="default"/>
          <w:rFonts w:cs="FrankRuehl" w:hint="cs"/>
          <w:rtl/>
        </w:rPr>
        <w:t xml:space="preserve"> (בתוספת זו </w:t>
      </w:r>
      <w:r>
        <w:rPr>
          <w:rStyle w:val="default"/>
          <w:rFonts w:cs="FrankRuehl"/>
          <w:rtl/>
        </w:rPr>
        <w:t>–</w:t>
      </w:r>
      <w:r>
        <w:rPr>
          <w:rStyle w:val="default"/>
          <w:rFonts w:cs="FrankRuehl" w:hint="cs"/>
          <w:rtl/>
        </w:rPr>
        <w:t xml:space="preserve"> מעשה טרור) וכשמבצע העבירה מודע לאותה זיקה:</w:t>
      </w:r>
    </w:p>
    <w:p w:rsidR="00E17CF3" w:rsidRDefault="00E17CF3">
      <w:pPr>
        <w:pStyle w:val="P01"/>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עבירות לפי פרק ז', למעט סעיפים 102(ב), 108(ב), 117(ב), 117(ג);</w:t>
      </w:r>
    </w:p>
    <w:p w:rsidR="00E17CF3" w:rsidRDefault="00E17CF3">
      <w:pPr>
        <w:pStyle w:val="P01"/>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עבירות לפי פרק ח' </w:t>
      </w:r>
      <w:r>
        <w:rPr>
          <w:rStyle w:val="default"/>
          <w:rFonts w:cs="FrankRuehl"/>
          <w:rtl/>
        </w:rPr>
        <w:t>–</w:t>
      </w:r>
      <w:r>
        <w:rPr>
          <w:rStyle w:val="default"/>
          <w:rFonts w:cs="FrankRuehl" w:hint="cs"/>
          <w:rtl/>
        </w:rPr>
        <w:t xml:space="preserve"> סימן א', סימן א'1, סימן ב', סימן ג' למעט סעיף 160, סימן ה', סימן ו', סימן ז' למעט סעיפים 174א, 174ב, סימן ט' למעט סעיפים 193, 193א, 194א, סימן י"א למעט סעיפים 215(ג), 216(א)(1)(2)(3)(4), 216(ב), 217, 218 רישה, 220 ו-223 וסימן י"ב;</w:t>
      </w:r>
    </w:p>
    <w:p w:rsidR="00E17CF3" w:rsidRDefault="0023724C" w:rsidP="0023724C">
      <w:pPr>
        <w:pStyle w:val="P01"/>
        <w:spacing w:before="72"/>
        <w:ind w:left="1021" w:right="1134" w:hanging="397"/>
        <w:rPr>
          <w:rStyle w:val="default"/>
          <w:rFonts w:cs="FrankRuehl" w:hint="cs"/>
          <w:rtl/>
        </w:rPr>
      </w:pPr>
      <w:r>
        <w:rPr>
          <w:rFonts w:hint="cs"/>
          <w:rtl/>
          <w:lang w:eastAsia="en-US"/>
        </w:rPr>
        <w:pict>
          <v:shape id="_x0000_s1110" type="#_x0000_t202" style="position:absolute;left:0;text-align:left;margin-left:470.25pt;margin-top:7.1pt;width:1in;height:11.2pt;z-index:251690496" filled="f" stroked="f">
            <v:textbox style="mso-next-textbox:#_x0000_s1110" inset="1mm,0,1mm,0">
              <w:txbxContent>
                <w:p w:rsidR="0023724C" w:rsidRDefault="0023724C" w:rsidP="0023724C">
                  <w:pPr>
                    <w:spacing w:line="160" w:lineRule="exact"/>
                    <w:jc w:val="left"/>
                    <w:rPr>
                      <w:rFonts w:cs="Miriam" w:hint="cs"/>
                      <w:szCs w:val="18"/>
                      <w:rtl/>
                    </w:rPr>
                  </w:pPr>
                  <w:r>
                    <w:rPr>
                      <w:rFonts w:cs="Miriam" w:hint="cs"/>
                      <w:szCs w:val="18"/>
                      <w:rtl/>
                    </w:rPr>
                    <w:t>צו תש"ע-2009</w:t>
                  </w:r>
                </w:p>
              </w:txbxContent>
            </v:textbox>
            <w10:anchorlock/>
          </v:shape>
        </w:pict>
      </w:r>
      <w:r w:rsidR="00E17CF3">
        <w:rPr>
          <w:rStyle w:val="default"/>
          <w:rFonts w:cs="FrankRuehl" w:hint="cs"/>
          <w:rtl/>
        </w:rPr>
        <w:t>3.</w:t>
      </w:r>
      <w:r w:rsidR="00E17CF3">
        <w:rPr>
          <w:rStyle w:val="default"/>
          <w:rFonts w:cs="FrankRuehl" w:hint="cs"/>
          <w:rtl/>
        </w:rPr>
        <w:tab/>
        <w:t xml:space="preserve">עבירות לפי פרק ט' </w:t>
      </w:r>
      <w:r w:rsidR="00E17CF3">
        <w:rPr>
          <w:rStyle w:val="default"/>
          <w:rFonts w:cs="FrankRuehl"/>
          <w:rtl/>
        </w:rPr>
        <w:t>–</w:t>
      </w:r>
      <w:r w:rsidR="00E17CF3">
        <w:rPr>
          <w:rStyle w:val="default"/>
          <w:rFonts w:cs="FrankRuehl" w:hint="cs"/>
          <w:rtl/>
        </w:rPr>
        <w:t xml:space="preserve"> סימן א' למעט סעיפים 251, 254, 264, 265, 266, סימן ג', סימן ד' למעט סעיפים 277-282, 28</w:t>
      </w:r>
      <w:r>
        <w:rPr>
          <w:rStyle w:val="default"/>
          <w:rFonts w:cs="FrankRuehl" w:hint="cs"/>
          <w:rtl/>
        </w:rPr>
        <w:t>4</w:t>
      </w:r>
      <w:r w:rsidR="00E17CF3">
        <w:rPr>
          <w:rStyle w:val="default"/>
          <w:rFonts w:cs="FrankRuehl" w:hint="cs"/>
          <w:rtl/>
        </w:rPr>
        <w:t>-288 ו-289, וסימן ה';</w:t>
      </w:r>
    </w:p>
    <w:p w:rsidR="00E17CF3" w:rsidRDefault="0023724C">
      <w:pPr>
        <w:pStyle w:val="P01"/>
        <w:spacing w:before="72"/>
        <w:ind w:left="1021" w:right="1134" w:hanging="397"/>
        <w:rPr>
          <w:rStyle w:val="default"/>
          <w:rFonts w:cs="FrankRuehl" w:hint="cs"/>
          <w:rtl/>
        </w:rPr>
      </w:pPr>
      <w:r>
        <w:rPr>
          <w:rFonts w:hint="cs"/>
          <w:rtl/>
          <w:lang w:eastAsia="en-US"/>
        </w:rPr>
        <w:pict>
          <v:shape id="_x0000_s1111" type="#_x0000_t202" style="position:absolute;left:0;text-align:left;margin-left:470.25pt;margin-top:7.1pt;width:1in;height:11.2pt;z-index:251691520" filled="f" stroked="f">
            <v:textbox inset="1mm,0,1mm,0">
              <w:txbxContent>
                <w:p w:rsidR="0023724C" w:rsidRDefault="0023724C" w:rsidP="0023724C">
                  <w:pPr>
                    <w:spacing w:line="160" w:lineRule="exact"/>
                    <w:jc w:val="left"/>
                    <w:rPr>
                      <w:rFonts w:cs="Miriam" w:hint="cs"/>
                      <w:szCs w:val="18"/>
                      <w:rtl/>
                    </w:rPr>
                  </w:pPr>
                  <w:r>
                    <w:rPr>
                      <w:rFonts w:cs="Miriam" w:hint="cs"/>
                      <w:szCs w:val="18"/>
                      <w:rtl/>
                    </w:rPr>
                    <w:t>צו תש"ע-2009</w:t>
                  </w:r>
                </w:p>
              </w:txbxContent>
            </v:textbox>
            <w10:anchorlock/>
          </v:shape>
        </w:pict>
      </w:r>
      <w:r w:rsidR="00E17CF3">
        <w:rPr>
          <w:rStyle w:val="default"/>
          <w:rFonts w:cs="FrankRuehl" w:hint="cs"/>
          <w:rtl/>
        </w:rPr>
        <w:t>4.</w:t>
      </w:r>
      <w:r w:rsidR="00E17CF3">
        <w:rPr>
          <w:rStyle w:val="default"/>
          <w:rFonts w:cs="FrankRuehl" w:hint="cs"/>
          <w:rtl/>
        </w:rPr>
        <w:tab/>
        <w:t xml:space="preserve">עבירות לפי פרק י' </w:t>
      </w:r>
      <w:r w:rsidR="00E17CF3">
        <w:rPr>
          <w:rStyle w:val="default"/>
          <w:rFonts w:cs="FrankRuehl"/>
          <w:rtl/>
        </w:rPr>
        <w:t>–</w:t>
      </w:r>
      <w:r w:rsidR="00E17CF3">
        <w:rPr>
          <w:rStyle w:val="default"/>
          <w:rFonts w:cs="FrankRuehl" w:hint="cs"/>
          <w:rtl/>
        </w:rPr>
        <w:t xml:space="preserve"> סימן א' למעט סעיפים 303, 304, 311 סימן ד' למעט סעיפים 337-340, 341, 343 ו-344, סימן ז'</w:t>
      </w:r>
      <w:r>
        <w:rPr>
          <w:rStyle w:val="default"/>
          <w:rFonts w:cs="FrankRuehl" w:hint="cs"/>
          <w:rtl/>
        </w:rPr>
        <w:t xml:space="preserve"> למעט סעיפים 375א, 377א</w:t>
      </w:r>
      <w:r w:rsidR="00E17CF3">
        <w:rPr>
          <w:rStyle w:val="default"/>
          <w:rFonts w:cs="FrankRuehl" w:hint="cs"/>
          <w:rtl/>
        </w:rPr>
        <w:t xml:space="preserve"> וסימן ח';</w:t>
      </w:r>
    </w:p>
    <w:p w:rsidR="00E17CF3" w:rsidRDefault="00E17CF3">
      <w:pPr>
        <w:pStyle w:val="P01"/>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 xml:space="preserve">עבירות לפי פרק י"א </w:t>
      </w:r>
      <w:r>
        <w:rPr>
          <w:rStyle w:val="default"/>
          <w:rFonts w:cs="FrankRuehl"/>
          <w:rtl/>
        </w:rPr>
        <w:t>–</w:t>
      </w:r>
      <w:r>
        <w:rPr>
          <w:rStyle w:val="default"/>
          <w:rFonts w:cs="FrankRuehl" w:hint="cs"/>
          <w:rtl/>
        </w:rPr>
        <w:t xml:space="preserve"> סימן א', סימן ב' </w:t>
      </w:r>
      <w:r>
        <w:rPr>
          <w:rStyle w:val="default"/>
          <w:rFonts w:cs="FrankRuehl"/>
          <w:rtl/>
        </w:rPr>
        <w:t>–</w:t>
      </w:r>
      <w:r>
        <w:rPr>
          <w:rStyle w:val="default"/>
          <w:rFonts w:cs="FrankRuehl" w:hint="cs"/>
          <w:rtl/>
        </w:rPr>
        <w:t xml:space="preserve"> למעט סעיפים 394 עד 400, סימן ג', סימן ד', סימן ה' למעט סעיף 413, סימן ה'1 סימן ו' למעט סעיפים 416, 417, 424א, 425, 431, ו-432, סימן ז' למעט סעיפים 439, 445 ו-446, סימן ט' למעט סעיפים 449 ו-455;</w:t>
      </w:r>
    </w:p>
    <w:p w:rsidR="00E17CF3" w:rsidRDefault="00E17CF3">
      <w:pPr>
        <w:pStyle w:val="P01"/>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 xml:space="preserve">עבירות לפי פרק י"ב </w:t>
      </w:r>
      <w:r>
        <w:rPr>
          <w:rStyle w:val="default"/>
          <w:rFonts w:cs="FrankRuehl"/>
          <w:rtl/>
        </w:rPr>
        <w:t>–</w:t>
      </w:r>
      <w:r w:rsidR="0023724C">
        <w:rPr>
          <w:rStyle w:val="default"/>
          <w:rFonts w:cs="FrankRuehl" w:hint="cs"/>
          <w:rtl/>
        </w:rPr>
        <w:t xml:space="preserve"> סימנים</w:t>
      </w:r>
      <w:r>
        <w:rPr>
          <w:rStyle w:val="default"/>
          <w:rFonts w:cs="FrankRuehl" w:hint="cs"/>
          <w:rtl/>
        </w:rPr>
        <w:t xml:space="preserve"> א' ו-ב';</w:t>
      </w:r>
    </w:p>
    <w:p w:rsidR="00E17CF3" w:rsidRDefault="00E17CF3">
      <w:pPr>
        <w:pStyle w:val="P01"/>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עבירות לפי פרק י"ד.</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87" w:name="Rov82"/>
      <w:r w:rsidRPr="0015445C">
        <w:rPr>
          <w:rStyle w:val="default"/>
          <w:rFonts w:cs="FrankRuehl" w:hint="cs"/>
          <w:vanish/>
          <w:color w:val="FF0000"/>
          <w:szCs w:val="20"/>
          <w:shd w:val="clear" w:color="auto" w:fill="FFFF99"/>
          <w:rtl/>
        </w:rPr>
        <w:t>מיום 12.2.2003</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צו תשס"ג-2003</w:t>
      </w:r>
    </w:p>
    <w:p w:rsidR="00E17CF3" w:rsidRPr="0015445C" w:rsidRDefault="00E17CF3">
      <w:pPr>
        <w:pStyle w:val="P00"/>
        <w:spacing w:before="0"/>
        <w:ind w:left="0" w:right="1134"/>
        <w:rPr>
          <w:rStyle w:val="default"/>
          <w:rFonts w:cs="FrankRuehl" w:hint="cs"/>
          <w:vanish/>
          <w:shd w:val="clear" w:color="auto" w:fill="FFFF99"/>
          <w:rtl/>
        </w:rPr>
      </w:pPr>
      <w:hyperlink r:id="rId35" w:history="1">
        <w:r w:rsidRPr="0015445C">
          <w:rPr>
            <w:rStyle w:val="Hyperlink"/>
            <w:rFonts w:hint="cs"/>
            <w:vanish/>
            <w:szCs w:val="20"/>
            <w:shd w:val="clear" w:color="auto" w:fill="FFFF99"/>
            <w:rtl/>
          </w:rPr>
          <w:t>ק"ת תשס"ג מס' 6226</w:t>
        </w:r>
      </w:hyperlink>
      <w:r w:rsidRPr="0015445C">
        <w:rPr>
          <w:rStyle w:val="default"/>
          <w:rFonts w:cs="FrankRuehl" w:hint="cs"/>
          <w:vanish/>
          <w:szCs w:val="20"/>
          <w:shd w:val="clear" w:color="auto" w:fill="FFFF99"/>
          <w:rtl/>
        </w:rPr>
        <w:t xml:space="preserve"> מיום 12.2.2003 עמ' 494 </w:t>
      </w:r>
    </w:p>
    <w:p w:rsidR="00E17CF3" w:rsidRPr="0015445C" w:rsidRDefault="00E17CF3">
      <w:pPr>
        <w:pStyle w:val="P00"/>
        <w:spacing w:before="0"/>
        <w:ind w:left="0" w:right="1134"/>
        <w:rPr>
          <w:rStyle w:val="default"/>
          <w:rFonts w:cs="FrankRuehl" w:hint="cs"/>
          <w:vanish/>
          <w:shd w:val="clear" w:color="auto" w:fill="FFFF99"/>
          <w:rtl/>
        </w:rPr>
      </w:pPr>
      <w:r w:rsidRPr="0015445C">
        <w:rPr>
          <w:rStyle w:val="default"/>
          <w:rFonts w:cs="FrankRuehl" w:hint="cs"/>
          <w:b/>
          <w:bCs/>
          <w:vanish/>
          <w:szCs w:val="20"/>
          <w:shd w:val="clear" w:color="auto" w:fill="FFFF99"/>
          <w:rtl/>
        </w:rPr>
        <w:t>הוספת פרט ג</w:t>
      </w:r>
    </w:p>
    <w:p w:rsidR="00E17CF3" w:rsidRPr="0015445C" w:rsidRDefault="00E17CF3">
      <w:pPr>
        <w:pStyle w:val="P00"/>
        <w:spacing w:before="0"/>
        <w:ind w:left="0" w:right="1134"/>
        <w:rPr>
          <w:rStyle w:val="default"/>
          <w:rFonts w:cs="FrankRuehl" w:hint="cs"/>
          <w:vanish/>
          <w:color w:val="FF0000"/>
          <w:szCs w:val="20"/>
          <w:shd w:val="clear" w:color="auto" w:fill="FFFF99"/>
          <w:rtl/>
        </w:rPr>
      </w:pPr>
    </w:p>
    <w:p w:rsidR="00E17CF3" w:rsidRPr="0015445C" w:rsidRDefault="00E17CF3">
      <w:pPr>
        <w:pStyle w:val="P00"/>
        <w:spacing w:before="0"/>
        <w:ind w:left="0" w:right="1134"/>
        <w:rPr>
          <w:rStyle w:val="default"/>
          <w:rFonts w:cs="FrankRuehl" w:hint="cs"/>
          <w:vanish/>
          <w:color w:val="FF0000"/>
          <w:szCs w:val="20"/>
          <w:shd w:val="clear" w:color="auto" w:fill="FFFF99"/>
        </w:rPr>
      </w:pPr>
      <w:r w:rsidRPr="0015445C">
        <w:rPr>
          <w:rStyle w:val="default"/>
          <w:rFonts w:cs="FrankRuehl" w:hint="cs"/>
          <w:vanish/>
          <w:color w:val="FF0000"/>
          <w:szCs w:val="20"/>
          <w:shd w:val="clear" w:color="auto" w:fill="FFFF99"/>
          <w:rtl/>
        </w:rPr>
        <w:t>מיום 1.8.2005</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תיקון מס' 3</w:t>
      </w:r>
    </w:p>
    <w:p w:rsidR="00E17CF3" w:rsidRPr="0015445C" w:rsidRDefault="00E17CF3">
      <w:pPr>
        <w:pStyle w:val="P00"/>
        <w:spacing w:before="0"/>
        <w:ind w:left="0" w:right="1134"/>
        <w:rPr>
          <w:rStyle w:val="default"/>
          <w:rFonts w:cs="FrankRuehl" w:hint="cs"/>
          <w:vanish/>
          <w:shd w:val="clear" w:color="auto" w:fill="FFFF99"/>
          <w:rtl/>
        </w:rPr>
      </w:pPr>
      <w:hyperlink r:id="rId36" w:history="1">
        <w:r w:rsidRPr="0015445C">
          <w:rPr>
            <w:rStyle w:val="Hyperlink"/>
            <w:rFonts w:hint="cs"/>
            <w:vanish/>
            <w:szCs w:val="20"/>
            <w:shd w:val="clear" w:color="auto" w:fill="FFFF99"/>
            <w:rtl/>
          </w:rPr>
          <w:t>ס"ח תשס"ה מס' 1973</w:t>
        </w:r>
      </w:hyperlink>
      <w:r w:rsidRPr="0015445C">
        <w:rPr>
          <w:rStyle w:val="default"/>
          <w:rFonts w:cs="FrankRuehl" w:hint="cs"/>
          <w:vanish/>
          <w:szCs w:val="20"/>
          <w:shd w:val="clear" w:color="auto" w:fill="FFFF99"/>
          <w:rtl/>
        </w:rPr>
        <w:t xml:space="preserve"> מיום 10.1.2005 עמ' 89 (</w:t>
      </w:r>
      <w:hyperlink r:id="rId37" w:history="1">
        <w:r w:rsidRPr="0015445C">
          <w:rPr>
            <w:rStyle w:val="Hyperlink"/>
            <w:rFonts w:hint="cs"/>
            <w:vanish/>
            <w:szCs w:val="20"/>
            <w:shd w:val="clear" w:color="auto" w:fill="FFFF99"/>
            <w:rtl/>
          </w:rPr>
          <w:t>ה"ח 43</w:t>
        </w:r>
      </w:hyperlink>
      <w:r w:rsidRPr="0015445C">
        <w:rPr>
          <w:rStyle w:val="default"/>
          <w:rFonts w:cs="FrankRuehl" w:hint="cs"/>
          <w:vanish/>
          <w:szCs w:val="20"/>
          <w:shd w:val="clear" w:color="auto" w:fill="FFFF99"/>
          <w:rtl/>
        </w:rPr>
        <w:t xml:space="preserve">) </w:t>
      </w:r>
    </w:p>
    <w:p w:rsidR="00E17CF3" w:rsidRPr="0015445C" w:rsidRDefault="00E17CF3">
      <w:pPr>
        <w:pStyle w:val="P01"/>
        <w:ind w:left="624" w:right="1134"/>
        <w:rPr>
          <w:rStyle w:val="default"/>
          <w:rFonts w:cs="FrankRuehl" w:hint="cs"/>
          <w:vanish/>
          <w:sz w:val="22"/>
          <w:szCs w:val="22"/>
          <w:shd w:val="clear" w:color="auto" w:fill="FFFF99"/>
          <w:rtl/>
        </w:rPr>
      </w:pPr>
      <w:r w:rsidRPr="0015445C">
        <w:rPr>
          <w:rStyle w:val="default"/>
          <w:rFonts w:cs="FrankRuehl" w:hint="cs"/>
          <w:strike/>
          <w:vanish/>
          <w:sz w:val="22"/>
          <w:szCs w:val="22"/>
          <w:shd w:val="clear" w:color="auto" w:fill="FFFF99"/>
          <w:rtl/>
        </w:rPr>
        <w:t>ג</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ג2</w:t>
      </w:r>
      <w:r w:rsidRPr="0015445C">
        <w:rPr>
          <w:rStyle w:val="default"/>
          <w:rFonts w:cs="FrankRuehl" w:hint="cs"/>
          <w:vanish/>
          <w:sz w:val="22"/>
          <w:szCs w:val="22"/>
          <w:shd w:val="clear" w:color="auto" w:fill="FFFF99"/>
          <w:rtl/>
        </w:rPr>
        <w:t>.</w:t>
      </w:r>
      <w:r w:rsidRPr="0015445C">
        <w:rPr>
          <w:rStyle w:val="default"/>
          <w:rFonts w:cs="FrankRuehl" w:hint="cs"/>
          <w:vanish/>
          <w:sz w:val="22"/>
          <w:szCs w:val="22"/>
          <w:shd w:val="clear" w:color="auto" w:fill="FFFF99"/>
          <w:rtl/>
        </w:rPr>
        <w:tab/>
        <w:t xml:space="preserve">העבירות האלה לפי חוק העונשין, התשל"ז-1977, כשיש בהן זיקה </w:t>
      </w:r>
      <w:r w:rsidRPr="0015445C">
        <w:rPr>
          <w:rStyle w:val="default"/>
          <w:rFonts w:cs="FrankRuehl" w:hint="cs"/>
          <w:strike/>
          <w:vanish/>
          <w:sz w:val="22"/>
          <w:szCs w:val="22"/>
          <w:shd w:val="clear" w:color="auto" w:fill="FFFF99"/>
          <w:rtl/>
        </w:rPr>
        <w:t>לפעילות טרור</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למעשה טרור כהגדרתו בחוק איסור מימון טרור, התשס"ה-2004 (בתוספת זו-מעשה טרור)</w:t>
      </w:r>
      <w:r w:rsidRPr="0015445C">
        <w:rPr>
          <w:rStyle w:val="default"/>
          <w:rFonts w:cs="FrankRuehl" w:hint="cs"/>
          <w:vanish/>
          <w:sz w:val="22"/>
          <w:szCs w:val="22"/>
          <w:shd w:val="clear" w:color="auto" w:fill="FFFF99"/>
          <w:rtl/>
        </w:rPr>
        <w:t xml:space="preserve"> וכשמבצע העבירה מודע לאותה זיקה:</w:t>
      </w:r>
    </w:p>
    <w:p w:rsidR="00E17CF3" w:rsidRPr="0015445C" w:rsidRDefault="00E17CF3">
      <w:pPr>
        <w:pStyle w:val="P00"/>
        <w:spacing w:before="0"/>
        <w:ind w:left="0" w:right="1134"/>
        <w:rPr>
          <w:rStyle w:val="default"/>
          <w:rFonts w:cs="FrankRuehl" w:hint="cs"/>
          <w:vanish/>
          <w:szCs w:val="20"/>
          <w:shd w:val="clear" w:color="auto" w:fill="FFFF99"/>
          <w:rtl/>
        </w:rPr>
      </w:pPr>
    </w:p>
    <w:p w:rsidR="00E17CF3" w:rsidRPr="0015445C" w:rsidRDefault="00E17CF3">
      <w:pPr>
        <w:pStyle w:val="P00"/>
        <w:spacing w:before="0"/>
        <w:ind w:left="0" w:right="1134"/>
        <w:rPr>
          <w:rStyle w:val="default"/>
          <w:rFonts w:cs="FrankRuehl" w:hint="cs"/>
          <w:vanish/>
          <w:color w:val="FF0000"/>
          <w:szCs w:val="20"/>
          <w:shd w:val="clear" w:color="auto" w:fill="FFFF99"/>
          <w:rtl/>
        </w:rPr>
      </w:pPr>
      <w:r w:rsidRPr="0015445C">
        <w:rPr>
          <w:rStyle w:val="default"/>
          <w:rFonts w:cs="FrankRuehl" w:hint="cs"/>
          <w:vanish/>
          <w:color w:val="FF0000"/>
          <w:szCs w:val="20"/>
          <w:shd w:val="clear" w:color="auto" w:fill="FFFF99"/>
          <w:rtl/>
        </w:rPr>
        <w:t>מיום 29.10.2006</w:t>
      </w:r>
    </w:p>
    <w:p w:rsidR="00E17CF3" w:rsidRPr="0015445C" w:rsidRDefault="00E17CF3">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5</w:t>
      </w:r>
    </w:p>
    <w:p w:rsidR="00E17CF3" w:rsidRPr="0015445C" w:rsidRDefault="00E17CF3">
      <w:pPr>
        <w:pStyle w:val="P00"/>
        <w:spacing w:before="0"/>
        <w:ind w:left="0" w:right="1134"/>
        <w:rPr>
          <w:rStyle w:val="default"/>
          <w:rFonts w:cs="FrankRuehl" w:hint="cs"/>
          <w:vanish/>
          <w:szCs w:val="20"/>
          <w:shd w:val="clear" w:color="auto" w:fill="FFFF99"/>
          <w:rtl/>
        </w:rPr>
      </w:pPr>
      <w:hyperlink r:id="rId38" w:history="1">
        <w:r w:rsidRPr="0015445C">
          <w:rPr>
            <w:rStyle w:val="Hyperlink"/>
            <w:rFonts w:hint="cs"/>
            <w:vanish/>
            <w:szCs w:val="20"/>
            <w:shd w:val="clear" w:color="auto" w:fill="FFFF99"/>
            <w:rtl/>
          </w:rPr>
          <w:t>ס"ח תשס"ז מס' 2067</w:t>
        </w:r>
      </w:hyperlink>
      <w:r w:rsidRPr="0015445C">
        <w:rPr>
          <w:rStyle w:val="default"/>
          <w:rFonts w:cs="FrankRuehl" w:hint="cs"/>
          <w:vanish/>
          <w:szCs w:val="20"/>
          <w:shd w:val="clear" w:color="auto" w:fill="FFFF99"/>
          <w:rtl/>
        </w:rPr>
        <w:t xml:space="preserve"> מיום 29.10.2006 עמ' 6 (</w:t>
      </w:r>
      <w:hyperlink r:id="rId39" w:history="1">
        <w:r w:rsidRPr="0015445C">
          <w:rPr>
            <w:rStyle w:val="Hyperlink"/>
            <w:rFonts w:hint="cs"/>
            <w:vanish/>
            <w:szCs w:val="20"/>
            <w:shd w:val="clear" w:color="auto" w:fill="FFFF99"/>
            <w:rtl/>
          </w:rPr>
          <w:t>ה"ח 231</w:t>
        </w:r>
      </w:hyperlink>
      <w:r w:rsidRPr="0015445C">
        <w:rPr>
          <w:rStyle w:val="default"/>
          <w:rFonts w:cs="FrankRuehl" w:hint="cs"/>
          <w:vanish/>
          <w:szCs w:val="20"/>
          <w:shd w:val="clear" w:color="auto" w:fill="FFFF99"/>
          <w:rtl/>
        </w:rPr>
        <w:t>)</w:t>
      </w:r>
    </w:p>
    <w:p w:rsidR="00E17CF3" w:rsidRPr="0015445C" w:rsidRDefault="00E17CF3">
      <w:pPr>
        <w:pStyle w:val="P01"/>
        <w:ind w:left="624" w:right="1134"/>
        <w:rPr>
          <w:rStyle w:val="default"/>
          <w:rFonts w:cs="FrankRuehl" w:hint="cs"/>
          <w:vanish/>
          <w:sz w:val="22"/>
          <w:szCs w:val="22"/>
          <w:shd w:val="clear" w:color="auto" w:fill="FFFF99"/>
          <w:rtl/>
        </w:rPr>
      </w:pPr>
      <w:r w:rsidRPr="0015445C">
        <w:rPr>
          <w:rStyle w:val="default"/>
          <w:rFonts w:cs="FrankRuehl" w:hint="cs"/>
          <w:vanish/>
          <w:sz w:val="22"/>
          <w:szCs w:val="22"/>
          <w:shd w:val="clear" w:color="auto" w:fill="FFFF99"/>
          <w:rtl/>
        </w:rPr>
        <w:t>ג2.</w:t>
      </w:r>
      <w:r w:rsidRPr="0015445C">
        <w:rPr>
          <w:rStyle w:val="default"/>
          <w:rFonts w:cs="FrankRuehl" w:hint="cs"/>
          <w:vanish/>
          <w:sz w:val="22"/>
          <w:szCs w:val="22"/>
          <w:shd w:val="clear" w:color="auto" w:fill="FFFF99"/>
          <w:rtl/>
        </w:rPr>
        <w:tab/>
        <w:t xml:space="preserve">העבירות האלה לפי חוק העונשין, </w:t>
      </w:r>
      <w:r w:rsidRPr="0015445C">
        <w:rPr>
          <w:rStyle w:val="default"/>
          <w:rFonts w:cs="FrankRuehl" w:hint="cs"/>
          <w:strike/>
          <w:vanish/>
          <w:sz w:val="22"/>
          <w:szCs w:val="22"/>
          <w:shd w:val="clear" w:color="auto" w:fill="FFFF99"/>
          <w:rtl/>
        </w:rPr>
        <w:t>התשל"ז-1977,</w:t>
      </w:r>
      <w:r w:rsidRPr="0015445C">
        <w:rPr>
          <w:rStyle w:val="default"/>
          <w:rFonts w:cs="FrankRuehl" w:hint="cs"/>
          <w:vanish/>
          <w:sz w:val="22"/>
          <w:szCs w:val="22"/>
          <w:shd w:val="clear" w:color="auto" w:fill="FFFF99"/>
          <w:rtl/>
        </w:rPr>
        <w:t xml:space="preserve"> כשיש בהן זיקה למעשה טרור כהגדרתו בחוק איסור מימון טרור, התשס"ה-2004 (בתוספת זו-מעשה טרור) וכשמבצע העבירה מודע לאותה זיקה:</w:t>
      </w:r>
    </w:p>
    <w:p w:rsidR="0023724C" w:rsidRPr="0015445C" w:rsidRDefault="0023724C" w:rsidP="0023724C">
      <w:pPr>
        <w:pStyle w:val="P00"/>
        <w:spacing w:before="0"/>
        <w:ind w:left="0" w:right="1134"/>
        <w:rPr>
          <w:rStyle w:val="default"/>
          <w:rFonts w:cs="FrankRuehl" w:hint="cs"/>
          <w:vanish/>
          <w:szCs w:val="20"/>
          <w:shd w:val="clear" w:color="auto" w:fill="FFFF99"/>
          <w:rtl/>
        </w:rPr>
      </w:pPr>
    </w:p>
    <w:p w:rsidR="0023724C" w:rsidRPr="0015445C" w:rsidRDefault="0023724C" w:rsidP="0023724C">
      <w:pPr>
        <w:pStyle w:val="P00"/>
        <w:spacing w:before="0"/>
        <w:ind w:left="0" w:right="1134"/>
        <w:rPr>
          <w:rStyle w:val="default"/>
          <w:rFonts w:cs="FrankRuehl" w:hint="cs"/>
          <w:vanish/>
          <w:color w:val="FF0000"/>
          <w:szCs w:val="20"/>
          <w:shd w:val="clear" w:color="auto" w:fill="FFFF99"/>
          <w:rtl/>
        </w:rPr>
      </w:pPr>
      <w:r w:rsidRPr="0015445C">
        <w:rPr>
          <w:rStyle w:val="default"/>
          <w:rFonts w:cs="FrankRuehl" w:hint="cs"/>
          <w:vanish/>
          <w:color w:val="FF0000"/>
          <w:szCs w:val="20"/>
          <w:shd w:val="clear" w:color="auto" w:fill="FFFF99"/>
          <w:rtl/>
        </w:rPr>
        <w:t>מיום 24.12.2009</w:t>
      </w:r>
    </w:p>
    <w:p w:rsidR="0023724C" w:rsidRPr="0015445C" w:rsidRDefault="0023724C" w:rsidP="0023724C">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צו תש"ע-2009</w:t>
      </w:r>
    </w:p>
    <w:p w:rsidR="0023724C" w:rsidRPr="0015445C" w:rsidRDefault="0023724C" w:rsidP="0023724C">
      <w:pPr>
        <w:pStyle w:val="P00"/>
        <w:spacing w:before="0"/>
        <w:ind w:left="0" w:right="1134"/>
        <w:rPr>
          <w:rStyle w:val="default"/>
          <w:rFonts w:cs="FrankRuehl" w:hint="cs"/>
          <w:vanish/>
          <w:szCs w:val="20"/>
          <w:shd w:val="clear" w:color="auto" w:fill="FFFF99"/>
          <w:rtl/>
        </w:rPr>
      </w:pPr>
      <w:hyperlink r:id="rId40" w:history="1">
        <w:r w:rsidRPr="0015445C">
          <w:rPr>
            <w:rStyle w:val="Hyperlink"/>
            <w:rFonts w:hint="cs"/>
            <w:vanish/>
            <w:szCs w:val="20"/>
            <w:shd w:val="clear" w:color="auto" w:fill="FFFF99"/>
            <w:rtl/>
          </w:rPr>
          <w:t>ק"ת תש"ע מס' 6841</w:t>
        </w:r>
      </w:hyperlink>
      <w:r w:rsidRPr="0015445C">
        <w:rPr>
          <w:rStyle w:val="default"/>
          <w:rFonts w:cs="FrankRuehl" w:hint="cs"/>
          <w:vanish/>
          <w:szCs w:val="20"/>
          <w:shd w:val="clear" w:color="auto" w:fill="FFFF99"/>
          <w:rtl/>
        </w:rPr>
        <w:t xml:space="preserve"> מיום 24.12.2009 עמ' 319</w:t>
      </w:r>
    </w:p>
    <w:p w:rsidR="00326A13" w:rsidRPr="0015445C" w:rsidRDefault="00326A13" w:rsidP="00326A13">
      <w:pPr>
        <w:pStyle w:val="P01"/>
        <w:ind w:left="624" w:right="1134"/>
        <w:rPr>
          <w:rStyle w:val="default"/>
          <w:rFonts w:cs="FrankRuehl" w:hint="cs"/>
          <w:vanish/>
          <w:sz w:val="22"/>
          <w:szCs w:val="22"/>
          <w:shd w:val="clear" w:color="auto" w:fill="FFFF99"/>
          <w:rtl/>
        </w:rPr>
      </w:pPr>
      <w:r w:rsidRPr="0015445C">
        <w:rPr>
          <w:rStyle w:val="default"/>
          <w:rFonts w:cs="FrankRuehl" w:hint="cs"/>
          <w:vanish/>
          <w:sz w:val="22"/>
          <w:szCs w:val="22"/>
          <w:shd w:val="clear" w:color="auto" w:fill="FFFF99"/>
          <w:rtl/>
        </w:rPr>
        <w:t>ג2.</w:t>
      </w:r>
      <w:r w:rsidRPr="0015445C">
        <w:rPr>
          <w:rStyle w:val="default"/>
          <w:rFonts w:cs="FrankRuehl" w:hint="cs"/>
          <w:vanish/>
          <w:sz w:val="22"/>
          <w:szCs w:val="22"/>
          <w:shd w:val="clear" w:color="auto" w:fill="FFFF99"/>
          <w:rtl/>
        </w:rPr>
        <w:tab/>
        <w:t xml:space="preserve">העבירות האלה לפי חוק העונשין, </w:t>
      </w:r>
      <w:r w:rsidRPr="0015445C">
        <w:rPr>
          <w:rStyle w:val="default"/>
          <w:rFonts w:cs="FrankRuehl" w:hint="cs"/>
          <w:vanish/>
          <w:sz w:val="22"/>
          <w:szCs w:val="22"/>
          <w:u w:val="single"/>
          <w:shd w:val="clear" w:color="auto" w:fill="FFFF99"/>
          <w:rtl/>
        </w:rPr>
        <w:t xml:space="preserve">התשל"ז-1977 (להלן </w:t>
      </w:r>
      <w:r w:rsidRPr="0015445C">
        <w:rPr>
          <w:rStyle w:val="default"/>
          <w:rFonts w:cs="FrankRuehl"/>
          <w:vanish/>
          <w:sz w:val="22"/>
          <w:szCs w:val="22"/>
          <w:u w:val="single"/>
          <w:shd w:val="clear" w:color="auto" w:fill="FFFF99"/>
          <w:rtl/>
        </w:rPr>
        <w:t>–</w:t>
      </w:r>
      <w:r w:rsidRPr="0015445C">
        <w:rPr>
          <w:rStyle w:val="default"/>
          <w:rFonts w:cs="FrankRuehl" w:hint="cs"/>
          <w:vanish/>
          <w:sz w:val="22"/>
          <w:szCs w:val="22"/>
          <w:u w:val="single"/>
          <w:shd w:val="clear" w:color="auto" w:fill="FFFF99"/>
          <w:rtl/>
        </w:rPr>
        <w:t xml:space="preserve"> חוק העונשין),</w:t>
      </w:r>
      <w:r w:rsidRPr="0015445C">
        <w:rPr>
          <w:rStyle w:val="default"/>
          <w:rFonts w:cs="FrankRuehl" w:hint="cs"/>
          <w:vanish/>
          <w:sz w:val="22"/>
          <w:szCs w:val="22"/>
          <w:shd w:val="clear" w:color="auto" w:fill="FFFF99"/>
          <w:rtl/>
        </w:rPr>
        <w:t xml:space="preserve"> כשיש בהן זיקה למעשה טרור כהגדרתו בחוק איסור מימון טרור, התשס"ה-2004 (בתוספת זו-מעשה טרור) וכשמבצע העבירה מודע לאותה זיקה:</w:t>
      </w:r>
    </w:p>
    <w:p w:rsidR="00326A13" w:rsidRPr="0015445C" w:rsidRDefault="00326A13" w:rsidP="00326A13">
      <w:pPr>
        <w:pStyle w:val="P01"/>
        <w:spacing w:before="0"/>
        <w:ind w:left="1021" w:right="1134" w:hanging="397"/>
        <w:rPr>
          <w:rStyle w:val="default"/>
          <w:rFonts w:cs="FrankRuehl" w:hint="cs"/>
          <w:vanish/>
          <w:sz w:val="22"/>
          <w:szCs w:val="22"/>
          <w:shd w:val="clear" w:color="auto" w:fill="FFFF99"/>
          <w:rtl/>
        </w:rPr>
      </w:pPr>
      <w:r w:rsidRPr="0015445C">
        <w:rPr>
          <w:rStyle w:val="default"/>
          <w:rFonts w:cs="FrankRuehl" w:hint="cs"/>
          <w:vanish/>
          <w:sz w:val="22"/>
          <w:szCs w:val="22"/>
          <w:shd w:val="clear" w:color="auto" w:fill="FFFF99"/>
          <w:rtl/>
        </w:rPr>
        <w:t>1.</w:t>
      </w:r>
      <w:r w:rsidRPr="0015445C">
        <w:rPr>
          <w:rStyle w:val="default"/>
          <w:rFonts w:cs="FrankRuehl" w:hint="cs"/>
          <w:vanish/>
          <w:sz w:val="22"/>
          <w:szCs w:val="22"/>
          <w:shd w:val="clear" w:color="auto" w:fill="FFFF99"/>
          <w:rtl/>
        </w:rPr>
        <w:tab/>
        <w:t>עבירות לפי פרק ז', למעט סעיפים 102(ב), 108(ב), 117(ב), 117(ג);</w:t>
      </w:r>
    </w:p>
    <w:p w:rsidR="00326A13" w:rsidRPr="0015445C" w:rsidRDefault="00326A13" w:rsidP="00326A13">
      <w:pPr>
        <w:pStyle w:val="P01"/>
        <w:spacing w:before="0"/>
        <w:ind w:left="1021" w:right="1134" w:hanging="397"/>
        <w:rPr>
          <w:rStyle w:val="default"/>
          <w:rFonts w:cs="FrankRuehl" w:hint="cs"/>
          <w:vanish/>
          <w:sz w:val="22"/>
          <w:szCs w:val="22"/>
          <w:shd w:val="clear" w:color="auto" w:fill="FFFF99"/>
          <w:rtl/>
        </w:rPr>
      </w:pPr>
      <w:r w:rsidRPr="0015445C">
        <w:rPr>
          <w:rStyle w:val="default"/>
          <w:rFonts w:cs="FrankRuehl" w:hint="cs"/>
          <w:vanish/>
          <w:sz w:val="22"/>
          <w:szCs w:val="22"/>
          <w:shd w:val="clear" w:color="auto" w:fill="FFFF99"/>
          <w:rtl/>
        </w:rPr>
        <w:t>2.</w:t>
      </w:r>
      <w:r w:rsidRPr="0015445C">
        <w:rPr>
          <w:rStyle w:val="default"/>
          <w:rFonts w:cs="FrankRuehl" w:hint="cs"/>
          <w:vanish/>
          <w:sz w:val="22"/>
          <w:szCs w:val="22"/>
          <w:shd w:val="clear" w:color="auto" w:fill="FFFF99"/>
          <w:rtl/>
        </w:rPr>
        <w:tab/>
        <w:t xml:space="preserve">עבירות לפי פרק ח' </w:t>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 xml:space="preserve"> סימן א', סימן א'1, סימן ב', סימן ג' למעט סעיף 160, סימן ה', סימן ו', סימן ז' למעט סעיפים 174א, 174ב, סימן ט' למעט סעיפים 193, 193א, 194א, סימן י"א למעט סעיפים 215(ג), 216(א)(1)(2)(3)(4), 216(ב), 217, 218 רישה, 220 ו-223 וסימן י"ב;</w:t>
      </w:r>
    </w:p>
    <w:p w:rsidR="00326A13" w:rsidRPr="0015445C" w:rsidRDefault="00326A13" w:rsidP="00326A13">
      <w:pPr>
        <w:pStyle w:val="P01"/>
        <w:spacing w:before="0"/>
        <w:ind w:left="1021" w:right="1134" w:hanging="397"/>
        <w:rPr>
          <w:rStyle w:val="default"/>
          <w:rFonts w:cs="FrankRuehl" w:hint="cs"/>
          <w:vanish/>
          <w:sz w:val="22"/>
          <w:szCs w:val="22"/>
          <w:shd w:val="clear" w:color="auto" w:fill="FFFF99"/>
          <w:rtl/>
        </w:rPr>
      </w:pPr>
      <w:r w:rsidRPr="0015445C">
        <w:rPr>
          <w:rStyle w:val="default"/>
          <w:rFonts w:cs="FrankRuehl" w:hint="cs"/>
          <w:vanish/>
          <w:sz w:val="22"/>
          <w:szCs w:val="22"/>
          <w:shd w:val="clear" w:color="auto" w:fill="FFFF99"/>
          <w:rtl/>
        </w:rPr>
        <w:t>3.</w:t>
      </w:r>
      <w:r w:rsidRPr="0015445C">
        <w:rPr>
          <w:rStyle w:val="default"/>
          <w:rFonts w:cs="FrankRuehl" w:hint="cs"/>
          <w:vanish/>
          <w:sz w:val="22"/>
          <w:szCs w:val="22"/>
          <w:shd w:val="clear" w:color="auto" w:fill="FFFF99"/>
          <w:rtl/>
        </w:rPr>
        <w:tab/>
        <w:t xml:space="preserve">עבירות לפי פרק ט' </w:t>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 xml:space="preserve"> סימן א' למעט סעיפים 251, 254, 264, 265, 266, סימן ג', סימן ד' למעט סעיפים 277-282, </w:t>
      </w:r>
      <w:r w:rsidRPr="0015445C">
        <w:rPr>
          <w:rStyle w:val="default"/>
          <w:rFonts w:cs="FrankRuehl" w:hint="cs"/>
          <w:strike/>
          <w:vanish/>
          <w:sz w:val="22"/>
          <w:szCs w:val="22"/>
          <w:shd w:val="clear" w:color="auto" w:fill="FFFF99"/>
          <w:rtl/>
        </w:rPr>
        <w:t>285-288</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284-288</w:t>
      </w:r>
      <w:r w:rsidRPr="0015445C">
        <w:rPr>
          <w:rStyle w:val="default"/>
          <w:rFonts w:cs="FrankRuehl" w:hint="cs"/>
          <w:vanish/>
          <w:sz w:val="22"/>
          <w:szCs w:val="22"/>
          <w:shd w:val="clear" w:color="auto" w:fill="FFFF99"/>
          <w:rtl/>
        </w:rPr>
        <w:t xml:space="preserve"> ו-289, וסימן ה';</w:t>
      </w:r>
    </w:p>
    <w:p w:rsidR="00326A13" w:rsidRPr="0015445C" w:rsidRDefault="00326A13" w:rsidP="00326A13">
      <w:pPr>
        <w:pStyle w:val="P01"/>
        <w:spacing w:before="0"/>
        <w:ind w:left="1021" w:right="1134" w:hanging="397"/>
        <w:rPr>
          <w:rStyle w:val="default"/>
          <w:rFonts w:cs="FrankRuehl" w:hint="cs"/>
          <w:vanish/>
          <w:sz w:val="22"/>
          <w:szCs w:val="22"/>
          <w:shd w:val="clear" w:color="auto" w:fill="FFFF99"/>
          <w:rtl/>
        </w:rPr>
      </w:pPr>
      <w:r w:rsidRPr="0015445C">
        <w:rPr>
          <w:rStyle w:val="default"/>
          <w:rFonts w:cs="FrankRuehl" w:hint="cs"/>
          <w:vanish/>
          <w:sz w:val="22"/>
          <w:szCs w:val="22"/>
          <w:shd w:val="clear" w:color="auto" w:fill="FFFF99"/>
          <w:rtl/>
        </w:rPr>
        <w:t>4.</w:t>
      </w:r>
      <w:r w:rsidRPr="0015445C">
        <w:rPr>
          <w:rStyle w:val="default"/>
          <w:rFonts w:cs="FrankRuehl" w:hint="cs"/>
          <w:vanish/>
          <w:sz w:val="22"/>
          <w:szCs w:val="22"/>
          <w:shd w:val="clear" w:color="auto" w:fill="FFFF99"/>
          <w:rtl/>
        </w:rPr>
        <w:tab/>
        <w:t xml:space="preserve">עבירות לפי פרק י' </w:t>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 xml:space="preserve"> סימן א' למעט סעיפים 303, 304, 311 סימן ד' למעט סעיפים 337-340, 341, 343 ו-344, סימן ז' </w:t>
      </w:r>
      <w:r w:rsidRPr="0015445C">
        <w:rPr>
          <w:rStyle w:val="default"/>
          <w:rFonts w:cs="FrankRuehl" w:hint="cs"/>
          <w:vanish/>
          <w:sz w:val="22"/>
          <w:szCs w:val="22"/>
          <w:u w:val="single"/>
          <w:shd w:val="clear" w:color="auto" w:fill="FFFF99"/>
          <w:rtl/>
        </w:rPr>
        <w:t>למעט סעיפים 375א, 377א</w:t>
      </w:r>
      <w:r w:rsidRPr="0015445C">
        <w:rPr>
          <w:rStyle w:val="default"/>
          <w:rFonts w:cs="FrankRuehl" w:hint="cs"/>
          <w:vanish/>
          <w:sz w:val="22"/>
          <w:szCs w:val="22"/>
          <w:shd w:val="clear" w:color="auto" w:fill="FFFF99"/>
          <w:rtl/>
        </w:rPr>
        <w:t xml:space="preserve"> וסימן ח';</w:t>
      </w:r>
    </w:p>
    <w:p w:rsidR="00326A13" w:rsidRPr="0015445C" w:rsidRDefault="00326A13" w:rsidP="00326A13">
      <w:pPr>
        <w:pStyle w:val="P00"/>
        <w:spacing w:before="0"/>
        <w:ind w:left="0" w:right="1134"/>
        <w:rPr>
          <w:rStyle w:val="default"/>
          <w:rFonts w:cs="FrankRuehl" w:hint="cs"/>
          <w:vanish/>
          <w:szCs w:val="20"/>
          <w:shd w:val="clear" w:color="auto" w:fill="FFFF99"/>
          <w:rtl/>
        </w:rPr>
      </w:pPr>
    </w:p>
    <w:p w:rsidR="00326A13" w:rsidRPr="0015445C" w:rsidRDefault="00326A13" w:rsidP="00326A13">
      <w:pPr>
        <w:pStyle w:val="P00"/>
        <w:spacing w:before="0"/>
        <w:ind w:left="0" w:right="1134"/>
        <w:rPr>
          <w:rStyle w:val="default"/>
          <w:rFonts w:cs="FrankRuehl" w:hint="cs"/>
          <w:vanish/>
          <w:color w:val="FF0000"/>
          <w:szCs w:val="20"/>
          <w:shd w:val="clear" w:color="auto" w:fill="FFFF99"/>
          <w:rtl/>
        </w:rPr>
      </w:pPr>
      <w:r w:rsidRPr="0015445C">
        <w:rPr>
          <w:rStyle w:val="default"/>
          <w:rFonts w:cs="FrankRuehl" w:hint="cs"/>
          <w:vanish/>
          <w:color w:val="FF0000"/>
          <w:szCs w:val="20"/>
          <w:shd w:val="clear" w:color="auto" w:fill="FFFF99"/>
          <w:rtl/>
        </w:rPr>
        <w:t>מיום 1.11.2016</w:t>
      </w:r>
    </w:p>
    <w:p w:rsidR="00326A13" w:rsidRPr="0015445C" w:rsidRDefault="00326A13" w:rsidP="00326A13">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11</w:t>
      </w:r>
    </w:p>
    <w:p w:rsidR="00326A13" w:rsidRPr="0015445C" w:rsidRDefault="00326A13" w:rsidP="00326A13">
      <w:pPr>
        <w:pStyle w:val="P00"/>
        <w:spacing w:before="0"/>
        <w:ind w:left="0" w:right="1134"/>
        <w:rPr>
          <w:rStyle w:val="default"/>
          <w:rFonts w:cs="FrankRuehl" w:hint="cs"/>
          <w:vanish/>
          <w:szCs w:val="20"/>
          <w:shd w:val="clear" w:color="auto" w:fill="FFFF99"/>
          <w:rtl/>
        </w:rPr>
      </w:pPr>
      <w:hyperlink r:id="rId41" w:history="1">
        <w:r w:rsidRPr="0015445C">
          <w:rPr>
            <w:rStyle w:val="Hyperlink"/>
            <w:rFonts w:hint="cs"/>
            <w:vanish/>
            <w:szCs w:val="20"/>
            <w:shd w:val="clear" w:color="auto" w:fill="FFFF99"/>
            <w:rtl/>
          </w:rPr>
          <w:t>ס"ח תשע"ו מס' 2556</w:t>
        </w:r>
      </w:hyperlink>
      <w:r w:rsidRPr="0015445C">
        <w:rPr>
          <w:rStyle w:val="default"/>
          <w:rFonts w:cs="FrankRuehl" w:hint="cs"/>
          <w:vanish/>
          <w:szCs w:val="20"/>
          <w:shd w:val="clear" w:color="auto" w:fill="FFFF99"/>
          <w:rtl/>
        </w:rPr>
        <w:t xml:space="preserve"> מיום 23.6.2016 עמ' 927 (</w:t>
      </w:r>
      <w:hyperlink r:id="rId42" w:history="1">
        <w:r w:rsidRPr="0015445C">
          <w:rPr>
            <w:rStyle w:val="Hyperlink"/>
            <w:rFonts w:hint="cs"/>
            <w:vanish/>
            <w:szCs w:val="20"/>
            <w:shd w:val="clear" w:color="auto" w:fill="FFFF99"/>
            <w:rtl/>
          </w:rPr>
          <w:t>ה"ח 949</w:t>
        </w:r>
      </w:hyperlink>
      <w:r w:rsidRPr="0015445C">
        <w:rPr>
          <w:rStyle w:val="default"/>
          <w:rFonts w:cs="FrankRuehl" w:hint="cs"/>
          <w:vanish/>
          <w:szCs w:val="20"/>
          <w:shd w:val="clear" w:color="auto" w:fill="FFFF99"/>
          <w:rtl/>
        </w:rPr>
        <w:t xml:space="preserve">, </w:t>
      </w:r>
      <w:hyperlink r:id="rId43" w:history="1">
        <w:r w:rsidRPr="0015445C">
          <w:rPr>
            <w:rStyle w:val="Hyperlink"/>
            <w:rFonts w:hint="cs"/>
            <w:vanish/>
            <w:szCs w:val="20"/>
            <w:shd w:val="clear" w:color="auto" w:fill="FFFF99"/>
            <w:rtl/>
          </w:rPr>
          <w:t>ה"ח 967</w:t>
        </w:r>
      </w:hyperlink>
      <w:r w:rsidRPr="0015445C">
        <w:rPr>
          <w:rStyle w:val="default"/>
          <w:rFonts w:cs="FrankRuehl" w:hint="cs"/>
          <w:vanish/>
          <w:szCs w:val="20"/>
          <w:shd w:val="clear" w:color="auto" w:fill="FFFF99"/>
          <w:rtl/>
        </w:rPr>
        <w:t xml:space="preserve">, </w:t>
      </w:r>
      <w:hyperlink r:id="rId44" w:history="1">
        <w:r w:rsidRPr="0015445C">
          <w:rPr>
            <w:rStyle w:val="Hyperlink"/>
            <w:rFonts w:hint="cs"/>
            <w:vanish/>
            <w:szCs w:val="20"/>
            <w:shd w:val="clear" w:color="auto" w:fill="FFFF99"/>
            <w:rtl/>
          </w:rPr>
          <w:t>ה"ח 782</w:t>
        </w:r>
      </w:hyperlink>
      <w:r w:rsidRPr="0015445C">
        <w:rPr>
          <w:rStyle w:val="default"/>
          <w:rFonts w:cs="FrankRuehl" w:hint="cs"/>
          <w:vanish/>
          <w:szCs w:val="20"/>
          <w:shd w:val="clear" w:color="auto" w:fill="FFFF99"/>
          <w:rtl/>
        </w:rPr>
        <w:t>)</w:t>
      </w:r>
    </w:p>
    <w:p w:rsidR="0023724C" w:rsidRPr="0023724C" w:rsidRDefault="0023724C" w:rsidP="00326A13">
      <w:pPr>
        <w:pStyle w:val="P01"/>
        <w:ind w:left="624" w:right="1134"/>
        <w:rPr>
          <w:rStyle w:val="default"/>
          <w:rFonts w:cs="FrankRuehl" w:hint="cs"/>
          <w:sz w:val="2"/>
          <w:szCs w:val="2"/>
          <w:rtl/>
        </w:rPr>
      </w:pPr>
      <w:r w:rsidRPr="0015445C">
        <w:rPr>
          <w:rStyle w:val="default"/>
          <w:rFonts w:cs="FrankRuehl" w:hint="cs"/>
          <w:vanish/>
          <w:sz w:val="22"/>
          <w:szCs w:val="22"/>
          <w:shd w:val="clear" w:color="auto" w:fill="FFFF99"/>
          <w:rtl/>
        </w:rPr>
        <w:t>ג2.</w:t>
      </w:r>
      <w:r w:rsidRPr="0015445C">
        <w:rPr>
          <w:rStyle w:val="default"/>
          <w:rFonts w:cs="FrankRuehl" w:hint="cs"/>
          <w:vanish/>
          <w:sz w:val="22"/>
          <w:szCs w:val="22"/>
          <w:shd w:val="clear" w:color="auto" w:fill="FFFF99"/>
          <w:rtl/>
        </w:rPr>
        <w:tab/>
        <w:t xml:space="preserve">העבירות האלה לפי חוק העונשין, התשל"ז-1977 (להלן </w:t>
      </w:r>
      <w:r w:rsidRPr="0015445C">
        <w:rPr>
          <w:rStyle w:val="default"/>
          <w:rFonts w:cs="FrankRuehl"/>
          <w:vanish/>
          <w:sz w:val="22"/>
          <w:szCs w:val="22"/>
          <w:shd w:val="clear" w:color="auto" w:fill="FFFF99"/>
          <w:rtl/>
        </w:rPr>
        <w:t>–</w:t>
      </w:r>
      <w:r w:rsidRPr="0015445C">
        <w:rPr>
          <w:rStyle w:val="default"/>
          <w:rFonts w:cs="FrankRuehl" w:hint="cs"/>
          <w:vanish/>
          <w:sz w:val="22"/>
          <w:szCs w:val="22"/>
          <w:shd w:val="clear" w:color="auto" w:fill="FFFF99"/>
          <w:rtl/>
        </w:rPr>
        <w:t xml:space="preserve"> חוק העונשין), כשיש בהן זיקה למעשה טרור </w:t>
      </w:r>
      <w:r w:rsidRPr="0015445C">
        <w:rPr>
          <w:rStyle w:val="default"/>
          <w:rFonts w:cs="FrankRuehl" w:hint="cs"/>
          <w:strike/>
          <w:vanish/>
          <w:sz w:val="22"/>
          <w:szCs w:val="22"/>
          <w:shd w:val="clear" w:color="auto" w:fill="FFFF99"/>
          <w:rtl/>
        </w:rPr>
        <w:t>כהגדרתו בחוק איסור מימון טרור, התשס"ה-2004</w:t>
      </w:r>
      <w:r w:rsidR="00326A13" w:rsidRPr="0015445C">
        <w:rPr>
          <w:rStyle w:val="default"/>
          <w:rFonts w:cs="FrankRuehl" w:hint="cs"/>
          <w:vanish/>
          <w:sz w:val="22"/>
          <w:szCs w:val="22"/>
          <w:shd w:val="clear" w:color="auto" w:fill="FFFF99"/>
          <w:rtl/>
        </w:rPr>
        <w:t xml:space="preserve"> </w:t>
      </w:r>
      <w:r w:rsidR="00326A13" w:rsidRPr="0015445C">
        <w:rPr>
          <w:rStyle w:val="default"/>
          <w:rFonts w:cs="FrankRuehl" w:hint="cs"/>
          <w:vanish/>
          <w:sz w:val="22"/>
          <w:szCs w:val="22"/>
          <w:u w:val="single"/>
          <w:shd w:val="clear" w:color="auto" w:fill="FFFF99"/>
          <w:rtl/>
        </w:rPr>
        <w:t xml:space="preserve">כהגדרתו בחוק המאבק בטרור, התשע"ו-2016 (בתוספת זו </w:t>
      </w:r>
      <w:r w:rsidR="00326A13" w:rsidRPr="0015445C">
        <w:rPr>
          <w:rStyle w:val="default"/>
          <w:rFonts w:cs="FrankRuehl"/>
          <w:vanish/>
          <w:sz w:val="22"/>
          <w:szCs w:val="22"/>
          <w:u w:val="single"/>
          <w:shd w:val="clear" w:color="auto" w:fill="FFFF99"/>
          <w:rtl/>
        </w:rPr>
        <w:t>–</w:t>
      </w:r>
      <w:r w:rsidR="00326A13" w:rsidRPr="0015445C">
        <w:rPr>
          <w:rStyle w:val="default"/>
          <w:rFonts w:cs="FrankRuehl" w:hint="cs"/>
          <w:vanish/>
          <w:sz w:val="22"/>
          <w:szCs w:val="22"/>
          <w:u w:val="single"/>
          <w:shd w:val="clear" w:color="auto" w:fill="FFFF99"/>
          <w:rtl/>
        </w:rPr>
        <w:t xml:space="preserve"> חוק המאבק בטרור)</w:t>
      </w:r>
      <w:r w:rsidRPr="0015445C">
        <w:rPr>
          <w:rStyle w:val="default"/>
          <w:rFonts w:cs="FrankRuehl" w:hint="cs"/>
          <w:vanish/>
          <w:sz w:val="22"/>
          <w:szCs w:val="22"/>
          <w:shd w:val="clear" w:color="auto" w:fill="FFFF99"/>
          <w:rtl/>
        </w:rPr>
        <w:t xml:space="preserve"> (בתוספת זו</w:t>
      </w:r>
      <w:r w:rsidR="00326A13" w:rsidRPr="0015445C">
        <w:rPr>
          <w:rStyle w:val="default"/>
          <w:rFonts w:cs="FrankRuehl" w:hint="cs"/>
          <w:vanish/>
          <w:sz w:val="22"/>
          <w:szCs w:val="22"/>
          <w:shd w:val="clear" w:color="auto" w:fill="FFFF99"/>
          <w:rtl/>
        </w:rPr>
        <w:t xml:space="preserve"> </w:t>
      </w:r>
      <w:r w:rsidR="00326A13" w:rsidRPr="0015445C">
        <w:rPr>
          <w:rStyle w:val="default"/>
          <w:rFonts w:cs="FrankRuehl"/>
          <w:vanish/>
          <w:sz w:val="22"/>
          <w:szCs w:val="22"/>
          <w:shd w:val="clear" w:color="auto" w:fill="FFFF99"/>
          <w:rtl/>
        </w:rPr>
        <w:t>–</w:t>
      </w:r>
      <w:r w:rsidR="00326A13"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shd w:val="clear" w:color="auto" w:fill="FFFF99"/>
          <w:rtl/>
        </w:rPr>
        <w:t>מעשה טרור) וכשמבצע העבירה מודע לאותה זיקה:</w:t>
      </w:r>
      <w:bookmarkEnd w:id="87"/>
    </w:p>
    <w:p w:rsidR="00E17CF3" w:rsidRDefault="00E17CF3">
      <w:pPr>
        <w:pStyle w:val="P01"/>
        <w:spacing w:before="72"/>
        <w:ind w:left="624" w:right="1134"/>
        <w:rPr>
          <w:rStyle w:val="default"/>
          <w:rFonts w:cs="FrankRuehl" w:hint="cs"/>
          <w:rtl/>
        </w:rPr>
      </w:pPr>
      <w:r>
        <w:rPr>
          <w:rtl/>
          <w:lang w:val="he-IL"/>
        </w:rPr>
        <w:pict>
          <v:shape id="_x0000_s1102" type="#_x0000_t202" style="position:absolute;left:0;text-align:left;margin-left:470.25pt;margin-top:7.1pt;width:1in;height:11.2pt;z-index:251684352" filled="f" stroked="f">
            <v:textbox style="mso-next-textbox:#_x0000_s1102" inset="1mm,0,1mm,0">
              <w:txbxContent>
                <w:p w:rsidR="00E17CF3" w:rsidRDefault="00E17CF3">
                  <w:pPr>
                    <w:spacing w:line="160" w:lineRule="exact"/>
                    <w:jc w:val="left"/>
                    <w:rPr>
                      <w:rFonts w:cs="Miriam" w:hint="cs"/>
                      <w:szCs w:val="18"/>
                      <w:rtl/>
                    </w:rPr>
                  </w:pPr>
                  <w:r>
                    <w:rPr>
                      <w:rFonts w:cs="Miriam" w:hint="cs"/>
                      <w:szCs w:val="18"/>
                      <w:rtl/>
                    </w:rPr>
                    <w:t>צו תשס"ג-2003</w:t>
                  </w:r>
                </w:p>
              </w:txbxContent>
            </v:textbox>
            <w10:anchorlock/>
          </v:shape>
        </w:pict>
      </w:r>
      <w:r>
        <w:rPr>
          <w:rStyle w:val="default"/>
          <w:rFonts w:cs="FrankRuehl" w:hint="cs"/>
          <w:rtl/>
        </w:rPr>
        <w:t>ד.</w:t>
      </w:r>
      <w:r>
        <w:rPr>
          <w:rStyle w:val="default"/>
          <w:rFonts w:cs="FrankRuehl" w:hint="cs"/>
          <w:rtl/>
        </w:rPr>
        <w:tab/>
        <w:t>תקנות 84 ו-85 לתקנות ההגנה (שעת חירום), 1945.</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88" w:name="Rov72"/>
      <w:r w:rsidRPr="0015445C">
        <w:rPr>
          <w:rStyle w:val="default"/>
          <w:rFonts w:cs="FrankRuehl" w:hint="cs"/>
          <w:vanish/>
          <w:color w:val="FF0000"/>
          <w:szCs w:val="20"/>
          <w:shd w:val="clear" w:color="auto" w:fill="FFFF99"/>
          <w:rtl/>
        </w:rPr>
        <w:t>מיום 12.2.2003</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צו תשס"ג-2003</w:t>
      </w:r>
    </w:p>
    <w:p w:rsidR="00E17CF3" w:rsidRPr="0015445C" w:rsidRDefault="00E17CF3">
      <w:pPr>
        <w:pStyle w:val="P00"/>
        <w:spacing w:before="0"/>
        <w:ind w:left="0" w:right="1134"/>
        <w:rPr>
          <w:rStyle w:val="default"/>
          <w:rFonts w:cs="FrankRuehl" w:hint="cs"/>
          <w:vanish/>
          <w:shd w:val="clear" w:color="auto" w:fill="FFFF99"/>
          <w:rtl/>
        </w:rPr>
      </w:pPr>
      <w:hyperlink r:id="rId45" w:history="1">
        <w:r w:rsidRPr="0015445C">
          <w:rPr>
            <w:rStyle w:val="Hyperlink"/>
            <w:rFonts w:hint="cs"/>
            <w:vanish/>
            <w:szCs w:val="20"/>
            <w:shd w:val="clear" w:color="auto" w:fill="FFFF99"/>
            <w:rtl/>
          </w:rPr>
          <w:t>ק"ת תשס"ג מס' 6226</w:t>
        </w:r>
      </w:hyperlink>
      <w:r w:rsidRPr="0015445C">
        <w:rPr>
          <w:rStyle w:val="default"/>
          <w:rFonts w:cs="FrankRuehl" w:hint="cs"/>
          <w:vanish/>
          <w:szCs w:val="20"/>
          <w:shd w:val="clear" w:color="auto" w:fill="FFFF99"/>
          <w:rtl/>
        </w:rPr>
        <w:t xml:space="preserve"> מיום 12.2.2003 עמ' 494 </w:t>
      </w:r>
    </w:p>
    <w:p w:rsidR="00E17CF3" w:rsidRDefault="00E17CF3">
      <w:pPr>
        <w:pStyle w:val="P00"/>
        <w:spacing w:before="0"/>
        <w:ind w:left="0" w:right="1134"/>
        <w:rPr>
          <w:rStyle w:val="default"/>
          <w:rFonts w:cs="FrankRuehl" w:hint="cs"/>
          <w:sz w:val="2"/>
          <w:szCs w:val="2"/>
          <w:rtl/>
        </w:rPr>
      </w:pPr>
      <w:r w:rsidRPr="0015445C">
        <w:rPr>
          <w:rStyle w:val="default"/>
          <w:rFonts w:cs="FrankRuehl" w:hint="cs"/>
          <w:b/>
          <w:bCs/>
          <w:vanish/>
          <w:szCs w:val="20"/>
          <w:shd w:val="clear" w:color="auto" w:fill="FFFF99"/>
          <w:rtl/>
        </w:rPr>
        <w:t>הוספת פרט ד</w:t>
      </w:r>
      <w:bookmarkEnd w:id="88"/>
    </w:p>
    <w:p w:rsidR="00E17CF3" w:rsidRDefault="00E17CF3">
      <w:pPr>
        <w:pStyle w:val="P01"/>
        <w:spacing w:before="72"/>
        <w:ind w:left="624" w:right="1134"/>
        <w:rPr>
          <w:rStyle w:val="default"/>
          <w:rFonts w:cs="FrankRuehl" w:hint="cs"/>
          <w:rtl/>
        </w:rPr>
      </w:pPr>
      <w:r>
        <w:rPr>
          <w:rtl/>
          <w:lang w:val="he-IL"/>
        </w:rPr>
        <w:pict>
          <v:shape id="_x0000_s1103" type="#_x0000_t202" style="position:absolute;left:0;text-align:left;margin-left:470.25pt;margin-top:7.1pt;width:1in;height:11.2pt;z-index:251685376" filled="f" stroked="f">
            <v:textbox inset="1mm,0,1mm,0">
              <w:txbxContent>
                <w:p w:rsidR="00E17CF3" w:rsidRDefault="00E17CF3">
                  <w:pPr>
                    <w:spacing w:line="160" w:lineRule="exact"/>
                    <w:jc w:val="left"/>
                    <w:rPr>
                      <w:rFonts w:cs="Miriam" w:hint="cs"/>
                      <w:szCs w:val="18"/>
                      <w:rtl/>
                    </w:rPr>
                  </w:pPr>
                  <w:r>
                    <w:rPr>
                      <w:rFonts w:cs="Miriam" w:hint="cs"/>
                      <w:szCs w:val="18"/>
                      <w:rtl/>
                    </w:rPr>
                    <w:t>צו תשס"ג-2003</w:t>
                  </w:r>
                </w:p>
              </w:txbxContent>
            </v:textbox>
            <w10:anchorlock/>
          </v:shape>
        </w:pict>
      </w:r>
      <w:r>
        <w:rPr>
          <w:rStyle w:val="default"/>
          <w:rFonts w:cs="FrankRuehl" w:hint="cs"/>
          <w:rtl/>
        </w:rPr>
        <w:t>ה.</w:t>
      </w:r>
      <w:r>
        <w:rPr>
          <w:rStyle w:val="default"/>
          <w:rFonts w:cs="FrankRuehl" w:hint="cs"/>
          <w:rtl/>
        </w:rPr>
        <w:tab/>
        <w:t>סעיפים 2, 3, 4 לפקודת מניעת טרור, התש"ח-1948.</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89" w:name="Rov73"/>
      <w:r w:rsidRPr="0015445C">
        <w:rPr>
          <w:rStyle w:val="default"/>
          <w:rFonts w:cs="FrankRuehl" w:hint="cs"/>
          <w:vanish/>
          <w:color w:val="FF0000"/>
          <w:szCs w:val="20"/>
          <w:shd w:val="clear" w:color="auto" w:fill="FFFF99"/>
          <w:rtl/>
        </w:rPr>
        <w:t>מיום 12.2.2003</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צו תשס"ג-2003</w:t>
      </w:r>
    </w:p>
    <w:p w:rsidR="00E17CF3" w:rsidRPr="0015445C" w:rsidRDefault="00E17CF3">
      <w:pPr>
        <w:pStyle w:val="P00"/>
        <w:spacing w:before="0"/>
        <w:ind w:left="0" w:right="1134"/>
        <w:rPr>
          <w:rStyle w:val="default"/>
          <w:rFonts w:cs="FrankRuehl" w:hint="cs"/>
          <w:vanish/>
          <w:shd w:val="clear" w:color="auto" w:fill="FFFF99"/>
          <w:rtl/>
        </w:rPr>
      </w:pPr>
      <w:hyperlink r:id="rId46" w:history="1">
        <w:r w:rsidRPr="0015445C">
          <w:rPr>
            <w:rStyle w:val="Hyperlink"/>
            <w:rFonts w:hint="cs"/>
            <w:vanish/>
            <w:szCs w:val="20"/>
            <w:shd w:val="clear" w:color="auto" w:fill="FFFF99"/>
            <w:rtl/>
          </w:rPr>
          <w:t>ק"ת תשס"ג מס' 6226</w:t>
        </w:r>
      </w:hyperlink>
      <w:r w:rsidRPr="0015445C">
        <w:rPr>
          <w:rStyle w:val="default"/>
          <w:rFonts w:cs="FrankRuehl" w:hint="cs"/>
          <w:vanish/>
          <w:szCs w:val="20"/>
          <w:shd w:val="clear" w:color="auto" w:fill="FFFF99"/>
          <w:rtl/>
        </w:rPr>
        <w:t xml:space="preserve"> מיום 12.2.2003 עמ' 494 </w:t>
      </w:r>
    </w:p>
    <w:p w:rsidR="00E17CF3" w:rsidRDefault="00E17CF3">
      <w:pPr>
        <w:pStyle w:val="P00"/>
        <w:spacing w:before="0"/>
        <w:ind w:left="0" w:right="1134"/>
        <w:rPr>
          <w:rStyle w:val="default"/>
          <w:rFonts w:cs="FrankRuehl" w:hint="cs"/>
          <w:rtl/>
        </w:rPr>
      </w:pPr>
      <w:r w:rsidRPr="0015445C">
        <w:rPr>
          <w:rStyle w:val="default"/>
          <w:rFonts w:cs="FrankRuehl" w:hint="cs"/>
          <w:b/>
          <w:bCs/>
          <w:vanish/>
          <w:szCs w:val="20"/>
          <w:shd w:val="clear" w:color="auto" w:fill="FFFF99"/>
          <w:rtl/>
        </w:rPr>
        <w:t>הוספת פרט ה</w:t>
      </w:r>
      <w:bookmarkEnd w:id="89"/>
    </w:p>
    <w:p w:rsidR="00E17CF3" w:rsidRDefault="00E17CF3">
      <w:pPr>
        <w:pStyle w:val="P01"/>
        <w:spacing w:before="72"/>
        <w:ind w:left="624" w:right="1134"/>
        <w:rPr>
          <w:rStyle w:val="default"/>
          <w:rFonts w:cs="FrankRuehl" w:hint="cs"/>
          <w:rtl/>
        </w:rPr>
      </w:pPr>
      <w:r>
        <w:rPr>
          <w:rtl/>
          <w:lang w:val="he-IL"/>
        </w:rPr>
        <w:pict>
          <v:shape id="_x0000_s1094" type="#_x0000_t202" style="position:absolute;left:0;text-align:left;margin-left:470.25pt;margin-top:7.1pt;width:1in;height:28.35pt;z-index:251681280" filled="f" stroked="f">
            <v:textbox inset="1mm,0,1mm,0">
              <w:txbxContent>
                <w:p w:rsidR="00E17CF3" w:rsidRDefault="00E17CF3">
                  <w:pPr>
                    <w:spacing w:line="160" w:lineRule="exact"/>
                    <w:jc w:val="left"/>
                    <w:rPr>
                      <w:rFonts w:cs="Miriam" w:hint="cs"/>
                      <w:szCs w:val="18"/>
                      <w:rtl/>
                    </w:rPr>
                  </w:pPr>
                  <w:r>
                    <w:rPr>
                      <w:rFonts w:cs="Miriam" w:hint="cs"/>
                      <w:szCs w:val="18"/>
                      <w:rtl/>
                    </w:rPr>
                    <w:t>צו תשס"ג-2003</w:t>
                  </w:r>
                </w:p>
                <w:p w:rsidR="00E17CF3" w:rsidRDefault="00E17CF3">
                  <w:pPr>
                    <w:spacing w:line="160" w:lineRule="exact"/>
                    <w:jc w:val="left"/>
                    <w:rPr>
                      <w:rFonts w:cs="Miriam" w:hint="cs"/>
                      <w:szCs w:val="18"/>
                      <w:rtl/>
                    </w:rPr>
                  </w:pPr>
                  <w:r>
                    <w:rPr>
                      <w:rFonts w:cs="Miriam" w:hint="cs"/>
                      <w:szCs w:val="18"/>
                      <w:rtl/>
                    </w:rPr>
                    <w:t>(תיקון מס' 3) תשס"ה-2005</w:t>
                  </w:r>
                </w:p>
              </w:txbxContent>
            </v:textbox>
            <w10:anchorlock/>
          </v:shape>
        </w:pict>
      </w:r>
      <w:r>
        <w:rPr>
          <w:rStyle w:val="default"/>
          <w:rFonts w:cs="FrankRuehl" w:hint="cs"/>
          <w:rtl/>
        </w:rPr>
        <w:t>ו.</w:t>
      </w:r>
      <w:r>
        <w:rPr>
          <w:rStyle w:val="default"/>
          <w:rFonts w:cs="FrankRuehl" w:hint="cs"/>
          <w:rtl/>
        </w:rPr>
        <w:tab/>
        <w:t>סעיף 12 לחוק הכניסה לישראל, התשי"ב-1952, כשיש בעבירה זיקה למעשה טרור וכשמבצע העבירה מודע לאותה זיקה.</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90" w:name="Rov78"/>
      <w:r w:rsidRPr="0015445C">
        <w:rPr>
          <w:rStyle w:val="default"/>
          <w:rFonts w:cs="FrankRuehl" w:hint="cs"/>
          <w:vanish/>
          <w:color w:val="FF0000"/>
          <w:szCs w:val="20"/>
          <w:shd w:val="clear" w:color="auto" w:fill="FFFF99"/>
          <w:rtl/>
        </w:rPr>
        <w:t>מיום 12.2.2003</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צו תשס"ג-2003</w:t>
      </w:r>
    </w:p>
    <w:p w:rsidR="00E17CF3" w:rsidRPr="0015445C" w:rsidRDefault="00E17CF3">
      <w:pPr>
        <w:pStyle w:val="P00"/>
        <w:spacing w:before="0"/>
        <w:ind w:left="0" w:right="1134"/>
        <w:rPr>
          <w:rStyle w:val="default"/>
          <w:rFonts w:cs="FrankRuehl" w:hint="cs"/>
          <w:vanish/>
          <w:shd w:val="clear" w:color="auto" w:fill="FFFF99"/>
          <w:rtl/>
        </w:rPr>
      </w:pPr>
      <w:hyperlink r:id="rId47" w:history="1">
        <w:r w:rsidRPr="0015445C">
          <w:rPr>
            <w:rStyle w:val="Hyperlink"/>
            <w:rFonts w:hint="cs"/>
            <w:vanish/>
            <w:szCs w:val="20"/>
            <w:shd w:val="clear" w:color="auto" w:fill="FFFF99"/>
            <w:rtl/>
          </w:rPr>
          <w:t>ק"ת תשס"ג מס' 6226</w:t>
        </w:r>
      </w:hyperlink>
      <w:r w:rsidRPr="0015445C">
        <w:rPr>
          <w:rStyle w:val="default"/>
          <w:rFonts w:cs="FrankRuehl" w:hint="cs"/>
          <w:vanish/>
          <w:szCs w:val="20"/>
          <w:shd w:val="clear" w:color="auto" w:fill="FFFF99"/>
          <w:rtl/>
        </w:rPr>
        <w:t xml:space="preserve"> מיום 12.2.2003 עמ' 494 </w:t>
      </w:r>
    </w:p>
    <w:p w:rsidR="00E17CF3" w:rsidRPr="0015445C" w:rsidRDefault="00E17CF3">
      <w:pPr>
        <w:pStyle w:val="P00"/>
        <w:spacing w:before="0"/>
        <w:ind w:left="0" w:right="1134"/>
        <w:rPr>
          <w:rStyle w:val="default"/>
          <w:rFonts w:cs="FrankRuehl" w:hint="cs"/>
          <w:vanish/>
          <w:shd w:val="clear" w:color="auto" w:fill="FFFF99"/>
          <w:rtl/>
        </w:rPr>
      </w:pPr>
      <w:r w:rsidRPr="0015445C">
        <w:rPr>
          <w:rStyle w:val="default"/>
          <w:rFonts w:cs="FrankRuehl" w:hint="cs"/>
          <w:b/>
          <w:bCs/>
          <w:vanish/>
          <w:szCs w:val="20"/>
          <w:shd w:val="clear" w:color="auto" w:fill="FFFF99"/>
          <w:rtl/>
        </w:rPr>
        <w:t>הוספת פרט ו</w:t>
      </w:r>
    </w:p>
    <w:p w:rsidR="00E17CF3" w:rsidRPr="0015445C" w:rsidRDefault="00E17CF3">
      <w:pPr>
        <w:pStyle w:val="P00"/>
        <w:spacing w:before="0"/>
        <w:ind w:left="0" w:right="1134"/>
        <w:rPr>
          <w:rStyle w:val="default"/>
          <w:rFonts w:cs="FrankRuehl" w:hint="cs"/>
          <w:vanish/>
          <w:color w:val="FF0000"/>
          <w:szCs w:val="20"/>
          <w:shd w:val="clear" w:color="auto" w:fill="FFFF99"/>
          <w:rtl/>
        </w:rPr>
      </w:pPr>
    </w:p>
    <w:p w:rsidR="00E17CF3" w:rsidRPr="0015445C" w:rsidRDefault="00E17CF3">
      <w:pPr>
        <w:pStyle w:val="P00"/>
        <w:spacing w:before="0"/>
        <w:ind w:left="0" w:right="1134"/>
        <w:rPr>
          <w:rStyle w:val="default"/>
          <w:rFonts w:cs="FrankRuehl" w:hint="cs"/>
          <w:vanish/>
          <w:color w:val="FF0000"/>
          <w:szCs w:val="20"/>
          <w:shd w:val="clear" w:color="auto" w:fill="FFFF99"/>
        </w:rPr>
      </w:pPr>
      <w:r w:rsidRPr="0015445C">
        <w:rPr>
          <w:rStyle w:val="default"/>
          <w:rFonts w:cs="FrankRuehl" w:hint="cs"/>
          <w:vanish/>
          <w:color w:val="FF0000"/>
          <w:szCs w:val="20"/>
          <w:shd w:val="clear" w:color="auto" w:fill="FFFF99"/>
          <w:rtl/>
        </w:rPr>
        <w:t>מיום 1.8.2005</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תיקון מס' 3</w:t>
      </w:r>
    </w:p>
    <w:p w:rsidR="00E17CF3" w:rsidRPr="0015445C" w:rsidRDefault="00E17CF3">
      <w:pPr>
        <w:pStyle w:val="P00"/>
        <w:spacing w:before="0"/>
        <w:ind w:left="0" w:right="1134"/>
        <w:rPr>
          <w:rStyle w:val="default"/>
          <w:rFonts w:cs="FrankRuehl" w:hint="cs"/>
          <w:vanish/>
          <w:shd w:val="clear" w:color="auto" w:fill="FFFF99"/>
          <w:rtl/>
        </w:rPr>
      </w:pPr>
      <w:hyperlink r:id="rId48" w:history="1">
        <w:r w:rsidRPr="0015445C">
          <w:rPr>
            <w:rStyle w:val="Hyperlink"/>
            <w:rFonts w:hint="cs"/>
            <w:vanish/>
            <w:szCs w:val="20"/>
            <w:shd w:val="clear" w:color="auto" w:fill="FFFF99"/>
            <w:rtl/>
          </w:rPr>
          <w:t>ס"ח תשס"ה מס' 1973</w:t>
        </w:r>
      </w:hyperlink>
      <w:r w:rsidRPr="0015445C">
        <w:rPr>
          <w:rStyle w:val="default"/>
          <w:rFonts w:cs="FrankRuehl" w:hint="cs"/>
          <w:vanish/>
          <w:szCs w:val="20"/>
          <w:shd w:val="clear" w:color="auto" w:fill="FFFF99"/>
          <w:rtl/>
        </w:rPr>
        <w:t xml:space="preserve"> מיום 10.1.2005 עמ' 89 (</w:t>
      </w:r>
      <w:hyperlink r:id="rId49" w:history="1">
        <w:r w:rsidRPr="0015445C">
          <w:rPr>
            <w:rStyle w:val="Hyperlink"/>
            <w:rFonts w:hint="cs"/>
            <w:vanish/>
            <w:szCs w:val="20"/>
            <w:shd w:val="clear" w:color="auto" w:fill="FFFF99"/>
            <w:rtl/>
          </w:rPr>
          <w:t>ה"ח 43</w:t>
        </w:r>
      </w:hyperlink>
      <w:r w:rsidRPr="0015445C">
        <w:rPr>
          <w:rStyle w:val="default"/>
          <w:rFonts w:cs="FrankRuehl" w:hint="cs"/>
          <w:vanish/>
          <w:szCs w:val="20"/>
          <w:shd w:val="clear" w:color="auto" w:fill="FFFF99"/>
          <w:rtl/>
        </w:rPr>
        <w:t xml:space="preserve">) </w:t>
      </w:r>
    </w:p>
    <w:p w:rsidR="00E17CF3" w:rsidRDefault="00E17CF3">
      <w:pPr>
        <w:pStyle w:val="P01"/>
        <w:ind w:left="624" w:right="1134"/>
        <w:rPr>
          <w:rStyle w:val="default"/>
          <w:rFonts w:cs="FrankRuehl" w:hint="cs"/>
          <w:sz w:val="2"/>
          <w:szCs w:val="2"/>
          <w:rtl/>
        </w:rPr>
      </w:pPr>
      <w:r w:rsidRPr="0015445C">
        <w:rPr>
          <w:rStyle w:val="default"/>
          <w:rFonts w:cs="FrankRuehl" w:hint="cs"/>
          <w:vanish/>
          <w:sz w:val="22"/>
          <w:szCs w:val="22"/>
          <w:shd w:val="clear" w:color="auto" w:fill="FFFF99"/>
          <w:rtl/>
        </w:rPr>
        <w:t>ו.</w:t>
      </w:r>
      <w:r w:rsidRPr="0015445C">
        <w:rPr>
          <w:rStyle w:val="default"/>
          <w:rFonts w:cs="FrankRuehl" w:hint="cs"/>
          <w:vanish/>
          <w:sz w:val="22"/>
          <w:szCs w:val="22"/>
          <w:shd w:val="clear" w:color="auto" w:fill="FFFF99"/>
          <w:rtl/>
        </w:rPr>
        <w:tab/>
        <w:t xml:space="preserve">סעיף 12 לחוק הכניסה לישראל, התשי"ב-1952, כשיש בעבירה זיקה </w:t>
      </w:r>
      <w:r w:rsidRPr="0015445C">
        <w:rPr>
          <w:rStyle w:val="default"/>
          <w:rFonts w:cs="FrankRuehl" w:hint="cs"/>
          <w:strike/>
          <w:vanish/>
          <w:sz w:val="22"/>
          <w:szCs w:val="22"/>
          <w:shd w:val="clear" w:color="auto" w:fill="FFFF99"/>
          <w:rtl/>
        </w:rPr>
        <w:t>לפעילות טרור</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 xml:space="preserve">למעשה טרור </w:t>
      </w:r>
      <w:r w:rsidRPr="0015445C">
        <w:rPr>
          <w:rStyle w:val="default"/>
          <w:rFonts w:cs="FrankRuehl" w:hint="cs"/>
          <w:vanish/>
          <w:sz w:val="22"/>
          <w:szCs w:val="22"/>
          <w:shd w:val="clear" w:color="auto" w:fill="FFFF99"/>
          <w:rtl/>
        </w:rPr>
        <w:t>וכשמבצע העבירה מודע לאותה זיקה.</w:t>
      </w:r>
      <w:bookmarkEnd w:id="90"/>
    </w:p>
    <w:p w:rsidR="00E17CF3" w:rsidRDefault="00E17CF3">
      <w:pPr>
        <w:pStyle w:val="P01"/>
        <w:spacing w:before="72"/>
        <w:ind w:left="624" w:right="1134"/>
        <w:rPr>
          <w:rStyle w:val="default"/>
          <w:rFonts w:cs="FrankRuehl" w:hint="cs"/>
          <w:rtl/>
        </w:rPr>
      </w:pPr>
      <w:r>
        <w:rPr>
          <w:rtl/>
          <w:lang w:val="he-IL"/>
        </w:rPr>
        <w:pict>
          <v:shape id="_x0000_s1104" type="#_x0000_t202" style="position:absolute;left:0;text-align:left;margin-left:470.25pt;margin-top:7.1pt;width:1in;height:11.2pt;z-index:251686400" filled="f" stroked="f">
            <v:textbox inset="1mm,0,1mm,0">
              <w:txbxContent>
                <w:p w:rsidR="00E17CF3" w:rsidRDefault="00E17CF3">
                  <w:pPr>
                    <w:spacing w:line="160" w:lineRule="exact"/>
                    <w:jc w:val="left"/>
                    <w:rPr>
                      <w:rFonts w:cs="Miriam" w:hint="cs"/>
                      <w:szCs w:val="18"/>
                      <w:rtl/>
                    </w:rPr>
                  </w:pPr>
                  <w:r>
                    <w:rPr>
                      <w:rFonts w:cs="Miriam" w:hint="cs"/>
                      <w:szCs w:val="18"/>
                      <w:rtl/>
                    </w:rPr>
                    <w:t>צו תשס"ג-2003</w:t>
                  </w:r>
                </w:p>
              </w:txbxContent>
            </v:textbox>
            <w10:anchorlock/>
          </v:shape>
        </w:pict>
      </w:r>
      <w:r>
        <w:rPr>
          <w:rStyle w:val="default"/>
          <w:rFonts w:cs="FrankRuehl" w:hint="cs"/>
          <w:rtl/>
        </w:rPr>
        <w:t>ז.</w:t>
      </w:r>
      <w:r>
        <w:rPr>
          <w:rStyle w:val="default"/>
          <w:rFonts w:cs="FrankRuehl" w:hint="cs"/>
          <w:rtl/>
        </w:rPr>
        <w:tab/>
        <w:t>סעיפים 17, 18, 18א, 19 ו-20 לחוק הטיס (עבירות ושיפוט), התשל"א-1971.</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91" w:name="Rov74"/>
      <w:r w:rsidRPr="0015445C">
        <w:rPr>
          <w:rStyle w:val="default"/>
          <w:rFonts w:cs="FrankRuehl" w:hint="cs"/>
          <w:vanish/>
          <w:color w:val="FF0000"/>
          <w:szCs w:val="20"/>
          <w:shd w:val="clear" w:color="auto" w:fill="FFFF99"/>
          <w:rtl/>
        </w:rPr>
        <w:t>מיום 12.2.2003</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צו תשס"ג-2003</w:t>
      </w:r>
    </w:p>
    <w:p w:rsidR="00E17CF3" w:rsidRPr="0015445C" w:rsidRDefault="00E17CF3">
      <w:pPr>
        <w:pStyle w:val="P00"/>
        <w:spacing w:before="0"/>
        <w:ind w:left="0" w:right="1134"/>
        <w:rPr>
          <w:rStyle w:val="default"/>
          <w:rFonts w:cs="FrankRuehl" w:hint="cs"/>
          <w:vanish/>
          <w:shd w:val="clear" w:color="auto" w:fill="FFFF99"/>
          <w:rtl/>
        </w:rPr>
      </w:pPr>
      <w:hyperlink r:id="rId50" w:history="1">
        <w:r w:rsidRPr="0015445C">
          <w:rPr>
            <w:rStyle w:val="Hyperlink"/>
            <w:rFonts w:hint="cs"/>
            <w:vanish/>
            <w:szCs w:val="20"/>
            <w:shd w:val="clear" w:color="auto" w:fill="FFFF99"/>
            <w:rtl/>
          </w:rPr>
          <w:t>ק"ת תשס"ג מס' 6226</w:t>
        </w:r>
      </w:hyperlink>
      <w:r w:rsidRPr="0015445C">
        <w:rPr>
          <w:rStyle w:val="default"/>
          <w:rFonts w:cs="FrankRuehl" w:hint="cs"/>
          <w:vanish/>
          <w:szCs w:val="20"/>
          <w:shd w:val="clear" w:color="auto" w:fill="FFFF99"/>
          <w:rtl/>
        </w:rPr>
        <w:t xml:space="preserve"> מיום 12.2.2003 עמ' 494 </w:t>
      </w:r>
    </w:p>
    <w:p w:rsidR="00E17CF3" w:rsidRDefault="00E17CF3">
      <w:pPr>
        <w:pStyle w:val="P00"/>
        <w:spacing w:before="0"/>
        <w:ind w:left="0" w:right="1134"/>
        <w:rPr>
          <w:rStyle w:val="default"/>
          <w:rFonts w:cs="FrankRuehl" w:hint="cs"/>
          <w:sz w:val="2"/>
          <w:szCs w:val="2"/>
          <w:rtl/>
        </w:rPr>
      </w:pPr>
      <w:r w:rsidRPr="0015445C">
        <w:rPr>
          <w:rStyle w:val="default"/>
          <w:rFonts w:cs="FrankRuehl" w:hint="cs"/>
          <w:b/>
          <w:bCs/>
          <w:vanish/>
          <w:szCs w:val="20"/>
          <w:shd w:val="clear" w:color="auto" w:fill="FFFF99"/>
          <w:rtl/>
        </w:rPr>
        <w:t>הוספת פרט ז</w:t>
      </w:r>
      <w:bookmarkEnd w:id="91"/>
    </w:p>
    <w:p w:rsidR="00E17CF3" w:rsidRDefault="00E17CF3">
      <w:pPr>
        <w:pStyle w:val="P01"/>
        <w:spacing w:before="72"/>
        <w:ind w:left="624" w:right="1134"/>
        <w:rPr>
          <w:rStyle w:val="default"/>
          <w:rFonts w:cs="FrankRuehl" w:hint="cs"/>
          <w:rtl/>
        </w:rPr>
      </w:pPr>
      <w:r>
        <w:rPr>
          <w:rtl/>
          <w:lang w:val="he-IL"/>
        </w:rPr>
        <w:pict>
          <v:shape id="_x0000_s1105" type="#_x0000_t202" style="position:absolute;left:0;text-align:left;margin-left:470.25pt;margin-top:7.1pt;width:1in;height:11.2pt;z-index:251687424" filled="f" stroked="f">
            <v:textbox inset="1mm,0,1mm,0">
              <w:txbxContent>
                <w:p w:rsidR="00E17CF3" w:rsidRDefault="00E17CF3">
                  <w:pPr>
                    <w:spacing w:line="160" w:lineRule="exact"/>
                    <w:jc w:val="left"/>
                    <w:rPr>
                      <w:rFonts w:cs="Miriam" w:hint="cs"/>
                      <w:szCs w:val="18"/>
                      <w:rtl/>
                    </w:rPr>
                  </w:pPr>
                  <w:r>
                    <w:rPr>
                      <w:rFonts w:cs="Miriam" w:hint="cs"/>
                      <w:szCs w:val="18"/>
                      <w:rtl/>
                    </w:rPr>
                    <w:t>צו תשס"ג-2003</w:t>
                  </w:r>
                </w:p>
              </w:txbxContent>
            </v:textbox>
            <w10:anchorlock/>
          </v:shape>
        </w:pict>
      </w:r>
      <w:r>
        <w:rPr>
          <w:rStyle w:val="default"/>
          <w:rFonts w:cs="FrankRuehl" w:hint="cs"/>
          <w:rtl/>
        </w:rPr>
        <w:t>ח.</w:t>
      </w:r>
      <w:r>
        <w:rPr>
          <w:rStyle w:val="default"/>
          <w:rFonts w:cs="FrankRuehl" w:hint="cs"/>
          <w:rtl/>
        </w:rPr>
        <w:tab/>
        <w:t>סעיף 14 לחוק הטיס (ביטחון בתעופה האזרחית), התשל"ז-1977.</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92" w:name="Rov75"/>
      <w:r w:rsidRPr="0015445C">
        <w:rPr>
          <w:rStyle w:val="default"/>
          <w:rFonts w:cs="FrankRuehl" w:hint="cs"/>
          <w:vanish/>
          <w:color w:val="FF0000"/>
          <w:szCs w:val="20"/>
          <w:shd w:val="clear" w:color="auto" w:fill="FFFF99"/>
          <w:rtl/>
        </w:rPr>
        <w:t>מיום 12.2.2003</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צו תשס"ג-2003</w:t>
      </w:r>
    </w:p>
    <w:p w:rsidR="00E17CF3" w:rsidRPr="0015445C" w:rsidRDefault="00E17CF3">
      <w:pPr>
        <w:pStyle w:val="P00"/>
        <w:spacing w:before="0"/>
        <w:ind w:left="0" w:right="1134"/>
        <w:rPr>
          <w:rStyle w:val="default"/>
          <w:rFonts w:cs="FrankRuehl" w:hint="cs"/>
          <w:vanish/>
          <w:shd w:val="clear" w:color="auto" w:fill="FFFF99"/>
          <w:rtl/>
        </w:rPr>
      </w:pPr>
      <w:hyperlink r:id="rId51" w:history="1">
        <w:r w:rsidRPr="0015445C">
          <w:rPr>
            <w:rStyle w:val="Hyperlink"/>
            <w:rFonts w:hint="cs"/>
            <w:vanish/>
            <w:szCs w:val="20"/>
            <w:shd w:val="clear" w:color="auto" w:fill="FFFF99"/>
            <w:rtl/>
          </w:rPr>
          <w:t>ק"ת תשס"ג מס' 6226</w:t>
        </w:r>
      </w:hyperlink>
      <w:r w:rsidRPr="0015445C">
        <w:rPr>
          <w:rStyle w:val="default"/>
          <w:rFonts w:cs="FrankRuehl" w:hint="cs"/>
          <w:vanish/>
          <w:szCs w:val="20"/>
          <w:shd w:val="clear" w:color="auto" w:fill="FFFF99"/>
          <w:rtl/>
        </w:rPr>
        <w:t xml:space="preserve"> מיום 12.2.2003 עמ' 494 </w:t>
      </w:r>
    </w:p>
    <w:p w:rsidR="00E17CF3" w:rsidRDefault="00E17CF3">
      <w:pPr>
        <w:pStyle w:val="P00"/>
        <w:spacing w:before="0"/>
        <w:ind w:left="0" w:right="1134"/>
        <w:rPr>
          <w:rStyle w:val="default"/>
          <w:rFonts w:cs="FrankRuehl" w:hint="cs"/>
          <w:sz w:val="2"/>
          <w:szCs w:val="2"/>
          <w:rtl/>
        </w:rPr>
      </w:pPr>
      <w:r w:rsidRPr="0015445C">
        <w:rPr>
          <w:rStyle w:val="default"/>
          <w:rFonts w:cs="FrankRuehl" w:hint="cs"/>
          <w:b/>
          <w:bCs/>
          <w:vanish/>
          <w:szCs w:val="20"/>
          <w:shd w:val="clear" w:color="auto" w:fill="FFFF99"/>
          <w:rtl/>
        </w:rPr>
        <w:t>הוספת פרט ח</w:t>
      </w:r>
      <w:bookmarkEnd w:id="92"/>
    </w:p>
    <w:p w:rsidR="00E17CF3" w:rsidRDefault="00E17CF3">
      <w:pPr>
        <w:pStyle w:val="P01"/>
        <w:spacing w:before="72"/>
        <w:ind w:left="624" w:right="1134"/>
        <w:rPr>
          <w:rStyle w:val="default"/>
          <w:rFonts w:cs="FrankRuehl" w:hint="cs"/>
          <w:rtl/>
        </w:rPr>
      </w:pPr>
      <w:r>
        <w:rPr>
          <w:rtl/>
          <w:lang w:val="he-IL"/>
        </w:rPr>
        <w:pict>
          <v:shape id="_x0000_s1095" type="#_x0000_t202" style="position:absolute;left:0;text-align:left;margin-left:470.25pt;margin-top:7.1pt;width:1in;height:25.45pt;z-index:251682304" filled="f" stroked="f">
            <v:textbox style="mso-next-textbox:#_x0000_s1095" inset="1mm,0,1mm,0">
              <w:txbxContent>
                <w:p w:rsidR="00E17CF3" w:rsidRDefault="00E17CF3">
                  <w:pPr>
                    <w:spacing w:line="160" w:lineRule="exact"/>
                    <w:jc w:val="left"/>
                    <w:rPr>
                      <w:rFonts w:cs="Miriam" w:hint="cs"/>
                      <w:szCs w:val="18"/>
                      <w:rtl/>
                    </w:rPr>
                  </w:pPr>
                  <w:r>
                    <w:rPr>
                      <w:rFonts w:cs="Miriam" w:hint="cs"/>
                      <w:szCs w:val="18"/>
                      <w:rtl/>
                    </w:rPr>
                    <w:t>צו תשס"ג-2003</w:t>
                  </w:r>
                </w:p>
                <w:p w:rsidR="00E17CF3" w:rsidRDefault="00E17CF3">
                  <w:pPr>
                    <w:spacing w:line="160" w:lineRule="exact"/>
                    <w:jc w:val="left"/>
                    <w:rPr>
                      <w:rFonts w:cs="Miriam" w:hint="cs"/>
                      <w:szCs w:val="18"/>
                      <w:rtl/>
                    </w:rPr>
                  </w:pPr>
                  <w:r>
                    <w:rPr>
                      <w:rFonts w:cs="Miriam" w:hint="cs"/>
                      <w:szCs w:val="18"/>
                      <w:rtl/>
                    </w:rPr>
                    <w:t>(תיקון מס' 3) תשס"ה-2005</w:t>
                  </w:r>
                </w:p>
              </w:txbxContent>
            </v:textbox>
            <w10:anchorlock/>
          </v:shape>
        </w:pict>
      </w:r>
      <w:r>
        <w:rPr>
          <w:rStyle w:val="default"/>
          <w:rFonts w:cs="FrankRuehl" w:hint="cs"/>
          <w:rtl/>
        </w:rPr>
        <w:t>ט.</w:t>
      </w:r>
      <w:r>
        <w:rPr>
          <w:rStyle w:val="default"/>
          <w:rFonts w:cs="FrankRuehl" w:hint="cs"/>
          <w:rtl/>
        </w:rPr>
        <w:tab/>
        <w:t>סעיף 15 לחוק החומרים המסוכנים, התשנ"ג-1993, כשיש בעבירה זיקה למעשה טרור וכשמבצע העבירה מודע לאותה זיקה.</w:t>
      </w:r>
    </w:p>
    <w:p w:rsidR="00E17CF3" w:rsidRPr="0015445C" w:rsidRDefault="00E17CF3">
      <w:pPr>
        <w:pStyle w:val="P00"/>
        <w:spacing w:before="0"/>
        <w:ind w:left="0" w:right="1134"/>
        <w:rPr>
          <w:rStyle w:val="default"/>
          <w:rFonts w:cs="FrankRuehl" w:hint="cs"/>
          <w:vanish/>
          <w:color w:val="FF0000"/>
          <w:szCs w:val="20"/>
          <w:shd w:val="clear" w:color="auto" w:fill="FFFF99"/>
        </w:rPr>
      </w:pPr>
      <w:bookmarkStart w:id="93" w:name="Rov79"/>
      <w:r w:rsidRPr="0015445C">
        <w:rPr>
          <w:rStyle w:val="default"/>
          <w:rFonts w:cs="FrankRuehl" w:hint="cs"/>
          <w:vanish/>
          <w:color w:val="FF0000"/>
          <w:szCs w:val="20"/>
          <w:shd w:val="clear" w:color="auto" w:fill="FFFF99"/>
          <w:rtl/>
        </w:rPr>
        <w:t>מיום 12.2.2003</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צו תשס"ג-2003</w:t>
      </w:r>
    </w:p>
    <w:p w:rsidR="00E17CF3" w:rsidRPr="0015445C" w:rsidRDefault="00E17CF3">
      <w:pPr>
        <w:pStyle w:val="P00"/>
        <w:spacing w:before="0"/>
        <w:ind w:left="0" w:right="1134"/>
        <w:rPr>
          <w:rStyle w:val="default"/>
          <w:rFonts w:cs="FrankRuehl" w:hint="cs"/>
          <w:vanish/>
          <w:shd w:val="clear" w:color="auto" w:fill="FFFF99"/>
          <w:rtl/>
        </w:rPr>
      </w:pPr>
      <w:hyperlink r:id="rId52" w:history="1">
        <w:r w:rsidRPr="0015445C">
          <w:rPr>
            <w:rStyle w:val="Hyperlink"/>
            <w:rFonts w:hint="cs"/>
            <w:vanish/>
            <w:szCs w:val="20"/>
            <w:shd w:val="clear" w:color="auto" w:fill="FFFF99"/>
            <w:rtl/>
          </w:rPr>
          <w:t>ק"ת תשס"ג מס' 6226</w:t>
        </w:r>
      </w:hyperlink>
      <w:r w:rsidRPr="0015445C">
        <w:rPr>
          <w:rStyle w:val="default"/>
          <w:rFonts w:cs="FrankRuehl" w:hint="cs"/>
          <w:vanish/>
          <w:szCs w:val="20"/>
          <w:shd w:val="clear" w:color="auto" w:fill="FFFF99"/>
          <w:rtl/>
        </w:rPr>
        <w:t xml:space="preserve"> מיום 12.2.2003 עמ' 494 </w:t>
      </w:r>
    </w:p>
    <w:p w:rsidR="00E17CF3" w:rsidRPr="0015445C" w:rsidRDefault="00E17CF3">
      <w:pPr>
        <w:pStyle w:val="P00"/>
        <w:spacing w:before="0"/>
        <w:ind w:left="0" w:right="1134"/>
        <w:rPr>
          <w:rStyle w:val="default"/>
          <w:rFonts w:cs="FrankRuehl" w:hint="cs"/>
          <w:vanish/>
          <w:shd w:val="clear" w:color="auto" w:fill="FFFF99"/>
          <w:rtl/>
        </w:rPr>
      </w:pPr>
      <w:r w:rsidRPr="0015445C">
        <w:rPr>
          <w:rStyle w:val="default"/>
          <w:rFonts w:cs="FrankRuehl" w:hint="cs"/>
          <w:b/>
          <w:bCs/>
          <w:vanish/>
          <w:szCs w:val="20"/>
          <w:shd w:val="clear" w:color="auto" w:fill="FFFF99"/>
          <w:rtl/>
        </w:rPr>
        <w:t>הוספת פרט ט</w:t>
      </w:r>
    </w:p>
    <w:p w:rsidR="00E17CF3" w:rsidRPr="0015445C" w:rsidRDefault="00E17CF3">
      <w:pPr>
        <w:pStyle w:val="P00"/>
        <w:spacing w:before="0"/>
        <w:ind w:left="0" w:right="1134"/>
        <w:rPr>
          <w:rStyle w:val="default"/>
          <w:rFonts w:cs="FrankRuehl" w:hint="cs"/>
          <w:vanish/>
          <w:color w:val="FF0000"/>
          <w:szCs w:val="20"/>
          <w:shd w:val="clear" w:color="auto" w:fill="FFFF99"/>
          <w:rtl/>
        </w:rPr>
      </w:pPr>
    </w:p>
    <w:p w:rsidR="00E17CF3" w:rsidRPr="0015445C" w:rsidRDefault="00E17CF3">
      <w:pPr>
        <w:pStyle w:val="P00"/>
        <w:spacing w:before="0"/>
        <w:ind w:left="0" w:right="1134"/>
        <w:rPr>
          <w:rStyle w:val="default"/>
          <w:rFonts w:cs="FrankRuehl" w:hint="cs"/>
          <w:vanish/>
          <w:color w:val="FF0000"/>
          <w:szCs w:val="20"/>
          <w:shd w:val="clear" w:color="auto" w:fill="FFFF99"/>
        </w:rPr>
      </w:pPr>
      <w:r w:rsidRPr="0015445C">
        <w:rPr>
          <w:rStyle w:val="default"/>
          <w:rFonts w:cs="FrankRuehl" w:hint="cs"/>
          <w:vanish/>
          <w:color w:val="FF0000"/>
          <w:szCs w:val="20"/>
          <w:shd w:val="clear" w:color="auto" w:fill="FFFF99"/>
          <w:rtl/>
        </w:rPr>
        <w:t>מיום 1.8.2005</w:t>
      </w:r>
    </w:p>
    <w:p w:rsidR="00E17CF3" w:rsidRPr="0015445C" w:rsidRDefault="00E17CF3">
      <w:pPr>
        <w:pStyle w:val="P00"/>
        <w:spacing w:before="0"/>
        <w:ind w:left="0" w:right="1134"/>
        <w:rPr>
          <w:rStyle w:val="default"/>
          <w:rFonts w:cs="FrankRuehl" w:hint="cs"/>
          <w:b/>
          <w:bCs/>
          <w:vanish/>
          <w:szCs w:val="20"/>
          <w:shd w:val="clear" w:color="auto" w:fill="FFFF99"/>
          <w:rtl/>
        </w:rPr>
      </w:pPr>
      <w:r w:rsidRPr="0015445C">
        <w:rPr>
          <w:rStyle w:val="default"/>
          <w:rFonts w:cs="FrankRuehl" w:hint="cs"/>
          <w:b/>
          <w:bCs/>
          <w:vanish/>
          <w:szCs w:val="20"/>
          <w:shd w:val="clear" w:color="auto" w:fill="FFFF99"/>
          <w:rtl/>
        </w:rPr>
        <w:t>תיקון מס' 3</w:t>
      </w:r>
    </w:p>
    <w:p w:rsidR="00E17CF3" w:rsidRPr="0015445C" w:rsidRDefault="00E17CF3">
      <w:pPr>
        <w:pStyle w:val="P00"/>
        <w:spacing w:before="0"/>
        <w:ind w:left="0" w:right="1134"/>
        <w:rPr>
          <w:rStyle w:val="default"/>
          <w:rFonts w:cs="FrankRuehl" w:hint="cs"/>
          <w:vanish/>
          <w:shd w:val="clear" w:color="auto" w:fill="FFFF99"/>
          <w:rtl/>
        </w:rPr>
      </w:pPr>
      <w:hyperlink r:id="rId53" w:history="1">
        <w:r w:rsidRPr="0015445C">
          <w:rPr>
            <w:rStyle w:val="Hyperlink"/>
            <w:rFonts w:hint="cs"/>
            <w:vanish/>
            <w:szCs w:val="20"/>
            <w:shd w:val="clear" w:color="auto" w:fill="FFFF99"/>
            <w:rtl/>
          </w:rPr>
          <w:t>ס"ח תשס"ה מס' 1973</w:t>
        </w:r>
      </w:hyperlink>
      <w:r w:rsidRPr="0015445C">
        <w:rPr>
          <w:rStyle w:val="default"/>
          <w:rFonts w:cs="FrankRuehl" w:hint="cs"/>
          <w:vanish/>
          <w:szCs w:val="20"/>
          <w:shd w:val="clear" w:color="auto" w:fill="FFFF99"/>
          <w:rtl/>
        </w:rPr>
        <w:t xml:space="preserve"> מיום 10.1.2005 עמ' 89 (</w:t>
      </w:r>
      <w:hyperlink r:id="rId54" w:history="1">
        <w:r w:rsidRPr="0015445C">
          <w:rPr>
            <w:rStyle w:val="Hyperlink"/>
            <w:rFonts w:hint="cs"/>
            <w:vanish/>
            <w:szCs w:val="20"/>
            <w:shd w:val="clear" w:color="auto" w:fill="FFFF99"/>
            <w:rtl/>
          </w:rPr>
          <w:t>ה"ח 43</w:t>
        </w:r>
      </w:hyperlink>
      <w:r w:rsidRPr="0015445C">
        <w:rPr>
          <w:rStyle w:val="default"/>
          <w:rFonts w:cs="FrankRuehl" w:hint="cs"/>
          <w:vanish/>
          <w:szCs w:val="20"/>
          <w:shd w:val="clear" w:color="auto" w:fill="FFFF99"/>
          <w:rtl/>
        </w:rPr>
        <w:t xml:space="preserve">) </w:t>
      </w:r>
    </w:p>
    <w:p w:rsidR="00E17CF3" w:rsidRDefault="00E17CF3">
      <w:pPr>
        <w:pStyle w:val="P01"/>
        <w:ind w:left="624" w:right="1134"/>
        <w:rPr>
          <w:rStyle w:val="default"/>
          <w:rFonts w:cs="FrankRuehl" w:hint="cs"/>
          <w:sz w:val="2"/>
          <w:szCs w:val="2"/>
          <w:rtl/>
        </w:rPr>
      </w:pPr>
      <w:r w:rsidRPr="0015445C">
        <w:rPr>
          <w:rStyle w:val="default"/>
          <w:rFonts w:cs="FrankRuehl" w:hint="cs"/>
          <w:vanish/>
          <w:sz w:val="22"/>
          <w:szCs w:val="22"/>
          <w:shd w:val="clear" w:color="auto" w:fill="FFFF99"/>
          <w:rtl/>
        </w:rPr>
        <w:t>ט.</w:t>
      </w:r>
      <w:r w:rsidRPr="0015445C">
        <w:rPr>
          <w:rStyle w:val="default"/>
          <w:rFonts w:cs="FrankRuehl" w:hint="cs"/>
          <w:vanish/>
          <w:sz w:val="22"/>
          <w:szCs w:val="22"/>
          <w:shd w:val="clear" w:color="auto" w:fill="FFFF99"/>
          <w:rtl/>
        </w:rPr>
        <w:tab/>
        <w:t xml:space="preserve">סעיף 15 לחוק החומרים המסוכנים, התשנ"ג-1993, כשיש בעבירה זיקה </w:t>
      </w:r>
      <w:r w:rsidRPr="0015445C">
        <w:rPr>
          <w:rStyle w:val="default"/>
          <w:rFonts w:cs="FrankRuehl" w:hint="cs"/>
          <w:strike/>
          <w:vanish/>
          <w:sz w:val="22"/>
          <w:szCs w:val="22"/>
          <w:shd w:val="clear" w:color="auto" w:fill="FFFF99"/>
          <w:rtl/>
        </w:rPr>
        <w:t>לפעילות טרור</w:t>
      </w:r>
      <w:r w:rsidRPr="0015445C">
        <w:rPr>
          <w:rStyle w:val="default"/>
          <w:rFonts w:cs="FrankRuehl" w:hint="cs"/>
          <w:vanish/>
          <w:sz w:val="22"/>
          <w:szCs w:val="22"/>
          <w:shd w:val="clear" w:color="auto" w:fill="FFFF99"/>
          <w:rtl/>
        </w:rPr>
        <w:t xml:space="preserve"> </w:t>
      </w:r>
      <w:r w:rsidRPr="0015445C">
        <w:rPr>
          <w:rStyle w:val="default"/>
          <w:rFonts w:cs="FrankRuehl" w:hint="cs"/>
          <w:vanish/>
          <w:sz w:val="22"/>
          <w:szCs w:val="22"/>
          <w:u w:val="single"/>
          <w:shd w:val="clear" w:color="auto" w:fill="FFFF99"/>
          <w:rtl/>
        </w:rPr>
        <w:t xml:space="preserve">למעשה טרור </w:t>
      </w:r>
      <w:r w:rsidRPr="0015445C">
        <w:rPr>
          <w:rStyle w:val="default"/>
          <w:rFonts w:cs="FrankRuehl" w:hint="cs"/>
          <w:vanish/>
          <w:sz w:val="22"/>
          <w:szCs w:val="22"/>
          <w:shd w:val="clear" w:color="auto" w:fill="FFFF99"/>
          <w:rtl/>
        </w:rPr>
        <w:t>וכשמבצע העבירה מודע לאותה זיקה.</w:t>
      </w:r>
      <w:bookmarkEnd w:id="93"/>
    </w:p>
    <w:p w:rsidR="00E17CF3" w:rsidRDefault="00E17CF3">
      <w:pPr>
        <w:pStyle w:val="P01"/>
        <w:spacing w:before="72"/>
        <w:ind w:left="624" w:right="1134"/>
        <w:rPr>
          <w:rStyle w:val="default"/>
          <w:rFonts w:cs="FrankRuehl" w:hint="cs"/>
          <w:rtl/>
        </w:rPr>
      </w:pPr>
      <w:r>
        <w:rPr>
          <w:rtl/>
          <w:lang w:val="he-IL"/>
        </w:rPr>
        <w:pict>
          <v:shape id="_x0000_s1107" type="#_x0000_t202" style="position:absolute;left:0;text-align:left;margin-left:470.25pt;margin-top:7.1pt;width:1in;height:16.6pt;z-index:251688448" filled="f" stroked="f">
            <v:textbox style="mso-next-textbox:#_x0000_s1107" inset="1mm,0,1mm,0">
              <w:txbxContent>
                <w:p w:rsidR="00E17CF3" w:rsidRDefault="00E17CF3">
                  <w:pPr>
                    <w:spacing w:line="160" w:lineRule="exact"/>
                    <w:jc w:val="left"/>
                    <w:rPr>
                      <w:rFonts w:cs="Miriam" w:hint="cs"/>
                      <w:szCs w:val="18"/>
                      <w:rtl/>
                    </w:rPr>
                  </w:pPr>
                  <w:r>
                    <w:rPr>
                      <w:rFonts w:cs="Miriam" w:hint="cs"/>
                      <w:szCs w:val="18"/>
                      <w:rtl/>
                    </w:rPr>
                    <w:t>(תיקון מס' 5) תשס"ז-2006</w:t>
                  </w:r>
                </w:p>
              </w:txbxContent>
            </v:textbox>
            <w10:anchorlock/>
          </v:shape>
        </w:pict>
      </w:r>
      <w:r>
        <w:rPr>
          <w:rStyle w:val="default"/>
          <w:rFonts w:cs="FrankRuehl" w:hint="cs"/>
          <w:rtl/>
        </w:rPr>
        <w:t>י.</w:t>
      </w:r>
      <w:r>
        <w:rPr>
          <w:rStyle w:val="default"/>
          <w:rFonts w:cs="FrankRuehl" w:hint="cs"/>
          <w:rtl/>
        </w:rPr>
        <w:tab/>
        <w:t>עבירות לפי סעיפים 375א ו-377א לחוק העונשין.</w:t>
      </w:r>
    </w:p>
    <w:p w:rsidR="00E17CF3" w:rsidRPr="0015445C" w:rsidRDefault="00E17CF3">
      <w:pPr>
        <w:pStyle w:val="P00"/>
        <w:spacing w:before="0"/>
        <w:ind w:left="0" w:right="1134"/>
        <w:rPr>
          <w:rStyle w:val="default"/>
          <w:rFonts w:cs="FrankRuehl" w:hint="cs"/>
          <w:vanish/>
          <w:color w:val="FF0000"/>
          <w:szCs w:val="20"/>
          <w:shd w:val="clear" w:color="auto" w:fill="FFFF99"/>
          <w:rtl/>
        </w:rPr>
      </w:pPr>
      <w:bookmarkStart w:id="94" w:name="Rov83"/>
      <w:r w:rsidRPr="0015445C">
        <w:rPr>
          <w:rStyle w:val="default"/>
          <w:rFonts w:cs="FrankRuehl" w:hint="cs"/>
          <w:vanish/>
          <w:color w:val="FF0000"/>
          <w:szCs w:val="20"/>
          <w:shd w:val="clear" w:color="auto" w:fill="FFFF99"/>
          <w:rtl/>
        </w:rPr>
        <w:t>מיום 29.10.2006</w:t>
      </w:r>
    </w:p>
    <w:p w:rsidR="00E17CF3" w:rsidRPr="0015445C" w:rsidRDefault="00E17CF3">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5</w:t>
      </w:r>
    </w:p>
    <w:p w:rsidR="00E17CF3" w:rsidRPr="0015445C" w:rsidRDefault="00E17CF3">
      <w:pPr>
        <w:pStyle w:val="P00"/>
        <w:spacing w:before="0"/>
        <w:ind w:left="0" w:right="1134"/>
        <w:rPr>
          <w:rStyle w:val="default"/>
          <w:rFonts w:cs="FrankRuehl" w:hint="cs"/>
          <w:vanish/>
          <w:szCs w:val="20"/>
          <w:shd w:val="clear" w:color="auto" w:fill="FFFF99"/>
          <w:rtl/>
        </w:rPr>
      </w:pPr>
      <w:hyperlink r:id="rId55" w:history="1">
        <w:r w:rsidRPr="0015445C">
          <w:rPr>
            <w:rStyle w:val="Hyperlink"/>
            <w:rFonts w:hint="cs"/>
            <w:vanish/>
            <w:szCs w:val="20"/>
            <w:shd w:val="clear" w:color="auto" w:fill="FFFF99"/>
            <w:rtl/>
          </w:rPr>
          <w:t>ס"ח תשס"ז מס' 2067</w:t>
        </w:r>
      </w:hyperlink>
      <w:r w:rsidRPr="0015445C">
        <w:rPr>
          <w:rStyle w:val="default"/>
          <w:rFonts w:cs="FrankRuehl" w:hint="cs"/>
          <w:vanish/>
          <w:szCs w:val="20"/>
          <w:shd w:val="clear" w:color="auto" w:fill="FFFF99"/>
          <w:rtl/>
        </w:rPr>
        <w:t xml:space="preserve"> מיום 29.10.2006 עמ' 6 (</w:t>
      </w:r>
      <w:hyperlink r:id="rId56" w:history="1">
        <w:r w:rsidRPr="0015445C">
          <w:rPr>
            <w:rStyle w:val="Hyperlink"/>
            <w:rFonts w:hint="cs"/>
            <w:vanish/>
            <w:szCs w:val="20"/>
            <w:shd w:val="clear" w:color="auto" w:fill="FFFF99"/>
            <w:rtl/>
          </w:rPr>
          <w:t>ה"ח 231</w:t>
        </w:r>
      </w:hyperlink>
      <w:r w:rsidRPr="0015445C">
        <w:rPr>
          <w:rStyle w:val="default"/>
          <w:rFonts w:cs="FrankRuehl" w:hint="cs"/>
          <w:vanish/>
          <w:szCs w:val="20"/>
          <w:shd w:val="clear" w:color="auto" w:fill="FFFF99"/>
          <w:rtl/>
        </w:rPr>
        <w:t>)</w:t>
      </w:r>
    </w:p>
    <w:p w:rsidR="00E17CF3" w:rsidRDefault="00E17CF3">
      <w:pPr>
        <w:pStyle w:val="P00"/>
        <w:spacing w:before="0"/>
        <w:ind w:left="0" w:right="1134"/>
        <w:rPr>
          <w:rStyle w:val="default"/>
          <w:rFonts w:cs="FrankRuehl" w:hint="cs"/>
          <w:b/>
          <w:bCs/>
          <w:sz w:val="2"/>
          <w:szCs w:val="2"/>
          <w:shd w:val="clear" w:color="auto" w:fill="FFFF99"/>
          <w:rtl/>
        </w:rPr>
      </w:pPr>
      <w:r w:rsidRPr="0015445C">
        <w:rPr>
          <w:rStyle w:val="default"/>
          <w:rFonts w:cs="FrankRuehl" w:hint="cs"/>
          <w:b/>
          <w:bCs/>
          <w:vanish/>
          <w:szCs w:val="20"/>
          <w:shd w:val="clear" w:color="auto" w:fill="FFFF99"/>
          <w:rtl/>
        </w:rPr>
        <w:t>הוספת פרט י</w:t>
      </w:r>
      <w:bookmarkEnd w:id="94"/>
    </w:p>
    <w:p w:rsidR="0023724C" w:rsidRDefault="0023724C" w:rsidP="0023724C">
      <w:pPr>
        <w:pStyle w:val="P01"/>
        <w:spacing w:before="72"/>
        <w:ind w:left="624" w:right="1134"/>
        <w:rPr>
          <w:rStyle w:val="default"/>
          <w:rFonts w:cs="FrankRuehl" w:hint="cs"/>
          <w:rtl/>
        </w:rPr>
      </w:pPr>
      <w:r>
        <w:rPr>
          <w:rtl/>
          <w:lang w:val="he-IL"/>
        </w:rPr>
        <w:pict>
          <v:shape id="_x0000_s1112" type="#_x0000_t202" style="position:absolute;left:0;text-align:left;margin-left:470.25pt;margin-top:7.1pt;width:1in;height:13.95pt;z-index:251692544" filled="f" stroked="f">
            <v:textbox style="mso-next-textbox:#_x0000_s1112" inset="1mm,0,1mm,0">
              <w:txbxContent>
                <w:p w:rsidR="0023724C" w:rsidRDefault="0023724C" w:rsidP="0023724C">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יא.</w:t>
      </w:r>
      <w:r>
        <w:rPr>
          <w:rStyle w:val="default"/>
          <w:rFonts w:cs="FrankRuehl" w:hint="cs"/>
          <w:rtl/>
        </w:rPr>
        <w:tab/>
        <w:t>עבירות לפי סעיפים 284 ו-425 לחוק העונשין.</w:t>
      </w:r>
    </w:p>
    <w:p w:rsidR="0023724C" w:rsidRPr="0015445C" w:rsidRDefault="0023724C" w:rsidP="0023724C">
      <w:pPr>
        <w:pStyle w:val="P00"/>
        <w:spacing w:before="0"/>
        <w:ind w:left="0" w:right="1134"/>
        <w:rPr>
          <w:rStyle w:val="default"/>
          <w:rFonts w:cs="FrankRuehl" w:hint="cs"/>
          <w:vanish/>
          <w:color w:val="FF0000"/>
          <w:szCs w:val="20"/>
          <w:shd w:val="clear" w:color="auto" w:fill="FFFF99"/>
          <w:rtl/>
        </w:rPr>
      </w:pPr>
      <w:bookmarkStart w:id="95" w:name="Rov86"/>
      <w:r w:rsidRPr="0015445C">
        <w:rPr>
          <w:rStyle w:val="default"/>
          <w:rFonts w:cs="FrankRuehl" w:hint="cs"/>
          <w:vanish/>
          <w:color w:val="FF0000"/>
          <w:szCs w:val="20"/>
          <w:shd w:val="clear" w:color="auto" w:fill="FFFF99"/>
          <w:rtl/>
        </w:rPr>
        <w:t>מיום 24.12.2009</w:t>
      </w:r>
    </w:p>
    <w:p w:rsidR="0023724C" w:rsidRPr="0015445C" w:rsidRDefault="0023724C" w:rsidP="0023724C">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צו תש"ע-2009</w:t>
      </w:r>
    </w:p>
    <w:p w:rsidR="0023724C" w:rsidRPr="0015445C" w:rsidRDefault="0023724C" w:rsidP="0023724C">
      <w:pPr>
        <w:pStyle w:val="P00"/>
        <w:spacing w:before="0"/>
        <w:ind w:left="0" w:right="1134"/>
        <w:rPr>
          <w:rStyle w:val="default"/>
          <w:rFonts w:cs="FrankRuehl" w:hint="cs"/>
          <w:vanish/>
          <w:szCs w:val="20"/>
          <w:shd w:val="clear" w:color="auto" w:fill="FFFF99"/>
          <w:rtl/>
        </w:rPr>
      </w:pPr>
      <w:hyperlink r:id="rId57" w:history="1">
        <w:r w:rsidRPr="0015445C">
          <w:rPr>
            <w:rStyle w:val="Hyperlink"/>
            <w:rFonts w:hint="cs"/>
            <w:vanish/>
            <w:szCs w:val="20"/>
            <w:shd w:val="clear" w:color="auto" w:fill="FFFF99"/>
            <w:rtl/>
          </w:rPr>
          <w:t>ק"ת תש"ע מס' 6841</w:t>
        </w:r>
      </w:hyperlink>
      <w:r w:rsidRPr="0015445C">
        <w:rPr>
          <w:rStyle w:val="default"/>
          <w:rFonts w:cs="FrankRuehl" w:hint="cs"/>
          <w:vanish/>
          <w:szCs w:val="20"/>
          <w:shd w:val="clear" w:color="auto" w:fill="FFFF99"/>
          <w:rtl/>
        </w:rPr>
        <w:t xml:space="preserve"> מיום 24.12.2009 עמ' 319</w:t>
      </w:r>
    </w:p>
    <w:p w:rsidR="0023724C" w:rsidRPr="0023724C" w:rsidRDefault="0023724C" w:rsidP="0023724C">
      <w:pPr>
        <w:pStyle w:val="P00"/>
        <w:spacing w:before="0"/>
        <w:ind w:left="0" w:right="1134"/>
        <w:rPr>
          <w:rStyle w:val="default"/>
          <w:rFonts w:cs="FrankRuehl" w:hint="cs"/>
          <w:sz w:val="2"/>
          <w:szCs w:val="2"/>
          <w:shd w:val="clear" w:color="auto" w:fill="FFFF99"/>
          <w:rtl/>
        </w:rPr>
      </w:pPr>
      <w:r w:rsidRPr="0015445C">
        <w:rPr>
          <w:rStyle w:val="default"/>
          <w:rFonts w:cs="FrankRuehl" w:hint="cs"/>
          <w:b/>
          <w:bCs/>
          <w:vanish/>
          <w:szCs w:val="20"/>
          <w:shd w:val="clear" w:color="auto" w:fill="FFFF99"/>
          <w:rtl/>
        </w:rPr>
        <w:t>הוספת פרט יא</w:t>
      </w:r>
      <w:bookmarkEnd w:id="95"/>
    </w:p>
    <w:p w:rsidR="00326A13" w:rsidRPr="0015445C" w:rsidRDefault="00326A13" w:rsidP="00326A13">
      <w:pPr>
        <w:pStyle w:val="P01"/>
        <w:spacing w:before="72"/>
        <w:ind w:left="624" w:right="1134"/>
        <w:rPr>
          <w:rStyle w:val="default"/>
          <w:rFonts w:cs="FrankRuehl" w:hint="cs"/>
          <w:rtl/>
        </w:rPr>
      </w:pPr>
      <w:r w:rsidRPr="0015445C">
        <w:rPr>
          <w:rtl/>
          <w:lang w:val="he-IL"/>
        </w:rPr>
        <w:pict>
          <v:shape id="_x0000_s1136" type="#_x0000_t202" style="position:absolute;left:0;text-align:left;margin-left:470.25pt;margin-top:7.1pt;width:1in;height:22.1pt;z-index:251702784" filled="f" stroked="f">
            <v:textbox style="mso-next-textbox:#_x0000_s1136" inset="1mm,0,1mm,0">
              <w:txbxContent>
                <w:p w:rsidR="00326A13" w:rsidRDefault="00326A13" w:rsidP="00326A13">
                  <w:pPr>
                    <w:spacing w:line="160" w:lineRule="exact"/>
                    <w:jc w:val="left"/>
                    <w:rPr>
                      <w:rFonts w:cs="Miriam" w:hint="cs"/>
                      <w:szCs w:val="18"/>
                      <w:rtl/>
                    </w:rPr>
                  </w:pPr>
                  <w:r>
                    <w:rPr>
                      <w:rFonts w:cs="Miriam" w:hint="cs"/>
                      <w:szCs w:val="18"/>
                      <w:rtl/>
                    </w:rPr>
                    <w:t>(תיקון מס' 11) תשע"ו-2016</w:t>
                  </w:r>
                </w:p>
              </w:txbxContent>
            </v:textbox>
            <w10:anchorlock/>
          </v:shape>
        </w:pict>
      </w:r>
      <w:r w:rsidRPr="0015445C">
        <w:rPr>
          <w:rStyle w:val="default"/>
          <w:rFonts w:cs="FrankRuehl" w:hint="cs"/>
          <w:rtl/>
        </w:rPr>
        <w:t>יב.</w:t>
      </w:r>
      <w:r w:rsidRPr="0015445C">
        <w:rPr>
          <w:rStyle w:val="default"/>
          <w:rFonts w:cs="FrankRuehl" w:hint="cs"/>
          <w:rtl/>
        </w:rPr>
        <w:tab/>
        <w:t>עבירות טרור, כהגדרתן בחוק המאבק בטרור.</w:t>
      </w:r>
    </w:p>
    <w:p w:rsidR="00326A13" w:rsidRPr="0015445C" w:rsidRDefault="00326A13" w:rsidP="00326A13">
      <w:pPr>
        <w:pStyle w:val="P00"/>
        <w:spacing w:before="0"/>
        <w:ind w:left="0" w:right="1134"/>
        <w:rPr>
          <w:rStyle w:val="default"/>
          <w:rFonts w:cs="FrankRuehl" w:hint="cs"/>
          <w:vanish/>
          <w:color w:val="FF0000"/>
          <w:szCs w:val="20"/>
          <w:shd w:val="clear" w:color="auto" w:fill="FFFF99"/>
          <w:rtl/>
        </w:rPr>
      </w:pPr>
      <w:bookmarkStart w:id="96" w:name="Rov98"/>
      <w:r w:rsidRPr="0015445C">
        <w:rPr>
          <w:rStyle w:val="default"/>
          <w:rFonts w:cs="FrankRuehl" w:hint="cs"/>
          <w:vanish/>
          <w:color w:val="FF0000"/>
          <w:szCs w:val="20"/>
          <w:shd w:val="clear" w:color="auto" w:fill="FFFF99"/>
          <w:rtl/>
        </w:rPr>
        <w:t>מיום 1.11.2016</w:t>
      </w:r>
    </w:p>
    <w:p w:rsidR="00326A13" w:rsidRPr="0015445C" w:rsidRDefault="00326A13" w:rsidP="00326A13">
      <w:pPr>
        <w:pStyle w:val="P00"/>
        <w:spacing w:before="0"/>
        <w:ind w:left="0" w:right="1134"/>
        <w:rPr>
          <w:rStyle w:val="default"/>
          <w:rFonts w:cs="FrankRuehl" w:hint="cs"/>
          <w:vanish/>
          <w:szCs w:val="20"/>
          <w:shd w:val="clear" w:color="auto" w:fill="FFFF99"/>
          <w:rtl/>
        </w:rPr>
      </w:pPr>
      <w:r w:rsidRPr="0015445C">
        <w:rPr>
          <w:rStyle w:val="default"/>
          <w:rFonts w:cs="FrankRuehl" w:hint="cs"/>
          <w:b/>
          <w:bCs/>
          <w:vanish/>
          <w:szCs w:val="20"/>
          <w:shd w:val="clear" w:color="auto" w:fill="FFFF99"/>
          <w:rtl/>
        </w:rPr>
        <w:t>תיקון מס' 11</w:t>
      </w:r>
    </w:p>
    <w:p w:rsidR="00326A13" w:rsidRPr="0015445C" w:rsidRDefault="00326A13" w:rsidP="00326A13">
      <w:pPr>
        <w:pStyle w:val="P00"/>
        <w:spacing w:before="0"/>
        <w:ind w:left="0" w:right="1134"/>
        <w:rPr>
          <w:rStyle w:val="default"/>
          <w:rFonts w:cs="FrankRuehl" w:hint="cs"/>
          <w:vanish/>
          <w:szCs w:val="20"/>
          <w:shd w:val="clear" w:color="auto" w:fill="FFFF99"/>
          <w:rtl/>
        </w:rPr>
      </w:pPr>
      <w:hyperlink r:id="rId58" w:history="1">
        <w:r w:rsidRPr="0015445C">
          <w:rPr>
            <w:rStyle w:val="Hyperlink"/>
            <w:rFonts w:hint="cs"/>
            <w:vanish/>
            <w:szCs w:val="20"/>
            <w:shd w:val="clear" w:color="auto" w:fill="FFFF99"/>
            <w:rtl/>
          </w:rPr>
          <w:t>ס"ח תשע"ו מס' 2556</w:t>
        </w:r>
      </w:hyperlink>
      <w:r w:rsidRPr="0015445C">
        <w:rPr>
          <w:rStyle w:val="default"/>
          <w:rFonts w:cs="FrankRuehl" w:hint="cs"/>
          <w:vanish/>
          <w:szCs w:val="20"/>
          <w:shd w:val="clear" w:color="auto" w:fill="FFFF99"/>
          <w:rtl/>
        </w:rPr>
        <w:t xml:space="preserve"> מיום 23.6.2016 עמ' 927 (</w:t>
      </w:r>
      <w:hyperlink r:id="rId59" w:history="1">
        <w:r w:rsidRPr="0015445C">
          <w:rPr>
            <w:rStyle w:val="Hyperlink"/>
            <w:rFonts w:hint="cs"/>
            <w:vanish/>
            <w:szCs w:val="20"/>
            <w:shd w:val="clear" w:color="auto" w:fill="FFFF99"/>
            <w:rtl/>
          </w:rPr>
          <w:t>ה"ח 949</w:t>
        </w:r>
      </w:hyperlink>
      <w:r w:rsidRPr="0015445C">
        <w:rPr>
          <w:rStyle w:val="default"/>
          <w:rFonts w:cs="FrankRuehl" w:hint="cs"/>
          <w:vanish/>
          <w:szCs w:val="20"/>
          <w:shd w:val="clear" w:color="auto" w:fill="FFFF99"/>
          <w:rtl/>
        </w:rPr>
        <w:t xml:space="preserve">, </w:t>
      </w:r>
      <w:hyperlink r:id="rId60" w:history="1">
        <w:r w:rsidRPr="0015445C">
          <w:rPr>
            <w:rStyle w:val="Hyperlink"/>
            <w:rFonts w:hint="cs"/>
            <w:vanish/>
            <w:szCs w:val="20"/>
            <w:shd w:val="clear" w:color="auto" w:fill="FFFF99"/>
            <w:rtl/>
          </w:rPr>
          <w:t>ה"ח 967</w:t>
        </w:r>
      </w:hyperlink>
      <w:r w:rsidRPr="0015445C">
        <w:rPr>
          <w:rStyle w:val="default"/>
          <w:rFonts w:cs="FrankRuehl" w:hint="cs"/>
          <w:vanish/>
          <w:szCs w:val="20"/>
          <w:shd w:val="clear" w:color="auto" w:fill="FFFF99"/>
          <w:rtl/>
        </w:rPr>
        <w:t xml:space="preserve">, </w:t>
      </w:r>
      <w:hyperlink r:id="rId61" w:history="1">
        <w:r w:rsidRPr="0015445C">
          <w:rPr>
            <w:rStyle w:val="Hyperlink"/>
            <w:rFonts w:hint="cs"/>
            <w:vanish/>
            <w:szCs w:val="20"/>
            <w:shd w:val="clear" w:color="auto" w:fill="FFFF99"/>
            <w:rtl/>
          </w:rPr>
          <w:t>ה"ח 782</w:t>
        </w:r>
      </w:hyperlink>
      <w:r w:rsidRPr="0015445C">
        <w:rPr>
          <w:rStyle w:val="default"/>
          <w:rFonts w:cs="FrankRuehl" w:hint="cs"/>
          <w:vanish/>
          <w:szCs w:val="20"/>
          <w:shd w:val="clear" w:color="auto" w:fill="FFFF99"/>
          <w:rtl/>
        </w:rPr>
        <w:t>)</w:t>
      </w:r>
    </w:p>
    <w:p w:rsidR="00326A13" w:rsidRPr="0015445C" w:rsidRDefault="00326A13" w:rsidP="0015445C">
      <w:pPr>
        <w:pStyle w:val="P00"/>
        <w:spacing w:before="0"/>
        <w:ind w:left="0" w:right="1134"/>
        <w:rPr>
          <w:rStyle w:val="default"/>
          <w:rFonts w:cs="FrankRuehl" w:hint="cs"/>
          <w:b/>
          <w:bCs/>
          <w:sz w:val="2"/>
          <w:szCs w:val="2"/>
          <w:shd w:val="clear" w:color="auto" w:fill="FFFF99"/>
          <w:rtl/>
        </w:rPr>
      </w:pPr>
      <w:r w:rsidRPr="0015445C">
        <w:rPr>
          <w:rStyle w:val="default"/>
          <w:rFonts w:cs="FrankRuehl" w:hint="cs"/>
          <w:b/>
          <w:bCs/>
          <w:vanish/>
          <w:szCs w:val="20"/>
          <w:shd w:val="clear" w:color="auto" w:fill="FFFF99"/>
          <w:rtl/>
        </w:rPr>
        <w:t>הוספת פרט יב</w:t>
      </w:r>
      <w:bookmarkEnd w:id="96"/>
    </w:p>
    <w:p w:rsidR="00326A13" w:rsidRDefault="00326A13">
      <w:pPr>
        <w:pStyle w:val="P01"/>
        <w:spacing w:before="72"/>
        <w:ind w:left="624" w:right="1134"/>
        <w:rPr>
          <w:rStyle w:val="default"/>
          <w:rFonts w:cs="FrankRuehl" w:hint="cs"/>
          <w:rtl/>
        </w:rPr>
      </w:pPr>
    </w:p>
    <w:p w:rsidR="00E17CF3" w:rsidRDefault="00E17CF3">
      <w:pPr>
        <w:pStyle w:val="P01"/>
        <w:spacing w:before="72"/>
        <w:ind w:left="624" w:right="1134"/>
        <w:rPr>
          <w:rStyle w:val="default"/>
          <w:rFonts w:cs="FrankRuehl" w:hint="cs"/>
          <w:rtl/>
        </w:rPr>
      </w:pPr>
    </w:p>
    <w:p w:rsidR="00E17CF3" w:rsidRDefault="00E17CF3">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ab/>
      </w:r>
      <w:r>
        <w:rPr>
          <w:rFonts w:hint="cs"/>
          <w:sz w:val="26"/>
          <w:szCs w:val="26"/>
          <w:rtl/>
        </w:rPr>
        <w:t>בנימין נתניהו</w:t>
      </w:r>
      <w:r>
        <w:rPr>
          <w:sz w:val="26"/>
          <w:szCs w:val="26"/>
          <w:rtl/>
        </w:rPr>
        <w:tab/>
      </w:r>
      <w:r>
        <w:rPr>
          <w:rFonts w:hint="cs"/>
          <w:sz w:val="26"/>
          <w:szCs w:val="26"/>
          <w:rtl/>
        </w:rPr>
        <w:t>צחי הנגבי</w:t>
      </w:r>
    </w:p>
    <w:p w:rsidR="00E17CF3" w:rsidRDefault="00E17CF3">
      <w:pPr>
        <w:pStyle w:val="sig-1"/>
        <w:widowControl/>
        <w:tabs>
          <w:tab w:val="clear" w:pos="851"/>
          <w:tab w:val="clear" w:pos="2835"/>
          <w:tab w:val="clear" w:pos="4820"/>
          <w:tab w:val="center" w:pos="1985"/>
          <w:tab w:val="center" w:pos="4536"/>
        </w:tabs>
        <w:ind w:left="0" w:right="1134"/>
        <w:rPr>
          <w:rStyle w:val="default"/>
          <w:rFonts w:cs="FrankRuehl"/>
          <w:sz w:val="22"/>
          <w:szCs w:val="22"/>
          <w:rtl/>
        </w:rPr>
      </w:pPr>
      <w:r>
        <w:rPr>
          <w:sz w:val="22"/>
          <w:rtl/>
        </w:rPr>
        <w:tab/>
      </w:r>
      <w:r>
        <w:rPr>
          <w:rStyle w:val="default"/>
          <w:rFonts w:cs="FrankRuehl"/>
          <w:sz w:val="22"/>
          <w:szCs w:val="22"/>
          <w:rtl/>
        </w:rPr>
        <w:t>ר</w:t>
      </w:r>
      <w:r>
        <w:rPr>
          <w:rStyle w:val="default"/>
          <w:rFonts w:cs="FrankRuehl" w:hint="cs"/>
          <w:sz w:val="22"/>
          <w:szCs w:val="22"/>
          <w:rtl/>
        </w:rPr>
        <w:t>אש הממשלה</w:t>
      </w:r>
      <w:r>
        <w:rPr>
          <w:rStyle w:val="default"/>
          <w:rFonts w:cs="FrankRuehl"/>
          <w:sz w:val="22"/>
          <w:szCs w:val="22"/>
          <w:rtl/>
        </w:rPr>
        <w:tab/>
      </w:r>
      <w:r>
        <w:rPr>
          <w:rStyle w:val="default"/>
          <w:rFonts w:cs="FrankRuehl" w:hint="cs"/>
          <w:sz w:val="22"/>
          <w:szCs w:val="22"/>
          <w:rtl/>
        </w:rPr>
        <w:t>שר המשפטים</w:t>
      </w:r>
    </w:p>
    <w:p w:rsidR="00E17CF3" w:rsidRDefault="00E17CF3">
      <w:pPr>
        <w:pStyle w:val="sig-1"/>
        <w:widowControl/>
        <w:tabs>
          <w:tab w:val="clear" w:pos="851"/>
          <w:tab w:val="clear" w:pos="2835"/>
          <w:tab w:val="clear" w:pos="4820"/>
          <w:tab w:val="center" w:pos="1985"/>
          <w:tab w:val="center" w:pos="4536"/>
        </w:tabs>
        <w:ind w:left="0" w:right="1134"/>
        <w:rPr>
          <w:rStyle w:val="default"/>
          <w:rFonts w:cs="FrankRuehl"/>
          <w:rtl/>
        </w:rPr>
      </w:pPr>
    </w:p>
    <w:p w:rsidR="00E17CF3" w:rsidRDefault="00E17CF3">
      <w:pPr>
        <w:pStyle w:val="sig-1"/>
        <w:widowControl/>
        <w:ind w:left="0" w:right="1134"/>
        <w:rPr>
          <w:sz w:val="26"/>
          <w:szCs w:val="26"/>
          <w:rtl/>
        </w:rPr>
      </w:pPr>
      <w:r>
        <w:rPr>
          <w:sz w:val="26"/>
          <w:szCs w:val="26"/>
          <w:rtl/>
        </w:rPr>
        <w:tab/>
      </w:r>
      <w:r>
        <w:rPr>
          <w:rFonts w:hint="cs"/>
          <w:sz w:val="26"/>
          <w:szCs w:val="26"/>
          <w:rtl/>
        </w:rPr>
        <w:t>עזר ויצמן</w:t>
      </w:r>
      <w:r>
        <w:rPr>
          <w:sz w:val="26"/>
          <w:szCs w:val="26"/>
          <w:rtl/>
        </w:rPr>
        <w:tab/>
      </w:r>
      <w:r>
        <w:rPr>
          <w:rFonts w:hint="cs"/>
          <w:sz w:val="26"/>
          <w:szCs w:val="26"/>
          <w:rtl/>
        </w:rPr>
        <w:t>דן תיכון</w:t>
      </w:r>
    </w:p>
    <w:p w:rsidR="00E17CF3" w:rsidRDefault="00E17CF3">
      <w:pPr>
        <w:pStyle w:val="sig-1"/>
        <w:widowControl/>
        <w:ind w:left="0" w:right="1134"/>
        <w:rPr>
          <w:rStyle w:val="default"/>
          <w:rFonts w:cs="FrankRuehl"/>
          <w:sz w:val="22"/>
          <w:szCs w:val="22"/>
          <w:rtl/>
        </w:rPr>
      </w:pPr>
      <w:r>
        <w:rPr>
          <w:sz w:val="22"/>
          <w:rtl/>
        </w:rPr>
        <w:tab/>
      </w:r>
      <w:r>
        <w:rPr>
          <w:rFonts w:hint="cs"/>
          <w:sz w:val="22"/>
          <w:rtl/>
        </w:rPr>
        <w:t>נשיא המדינה</w:t>
      </w:r>
      <w:r>
        <w:rPr>
          <w:sz w:val="22"/>
          <w:rtl/>
        </w:rPr>
        <w:tab/>
      </w:r>
      <w:r>
        <w:rPr>
          <w:rStyle w:val="default"/>
          <w:rFonts w:cs="FrankRuehl"/>
          <w:sz w:val="22"/>
          <w:szCs w:val="22"/>
          <w:rtl/>
        </w:rPr>
        <w:t>י</w:t>
      </w:r>
      <w:r>
        <w:rPr>
          <w:rStyle w:val="default"/>
          <w:rFonts w:cs="FrankRuehl" w:hint="cs"/>
          <w:sz w:val="22"/>
          <w:szCs w:val="22"/>
          <w:rtl/>
        </w:rPr>
        <w:t>ושב ראש הכנסת</w:t>
      </w:r>
    </w:p>
    <w:p w:rsidR="00E17CF3" w:rsidRDefault="00E17CF3">
      <w:pPr>
        <w:ind w:right="1134"/>
        <w:rPr>
          <w:rtl/>
        </w:rPr>
      </w:pPr>
      <w:bookmarkStart w:id="97" w:name="LawPartEnd"/>
    </w:p>
    <w:bookmarkEnd w:id="97"/>
    <w:p w:rsidR="00461511" w:rsidRDefault="00461511">
      <w:pPr>
        <w:ind w:right="1134"/>
        <w:rPr>
          <w:rtl/>
        </w:rPr>
      </w:pPr>
    </w:p>
    <w:p w:rsidR="00A27773" w:rsidRDefault="00A27773" w:rsidP="00A27773">
      <w:pPr>
        <w:ind w:right="1134"/>
        <w:jc w:val="center"/>
        <w:rPr>
          <w:color w:val="0000FF"/>
          <w:u w:val="single"/>
          <w:rtl/>
        </w:rPr>
      </w:pPr>
      <w:hyperlink r:id="rId62" w:history="1">
        <w:r>
          <w:rPr>
            <w:color w:val="0000FF"/>
            <w:u w:val="single"/>
            <w:rtl/>
          </w:rPr>
          <w:t>הודעה למנויים על עריכה ושינויים במסמכי פסיקה, חקיקה ועוד באתר נבו - הקש כאן</w:t>
        </w:r>
      </w:hyperlink>
    </w:p>
    <w:p w:rsidR="0094772A" w:rsidRPr="00A27773" w:rsidRDefault="0094772A" w:rsidP="00A27773">
      <w:pPr>
        <w:ind w:right="1134"/>
        <w:jc w:val="center"/>
        <w:rPr>
          <w:color w:val="0000FF"/>
          <w:u w:val="single"/>
          <w:rtl/>
        </w:rPr>
      </w:pPr>
    </w:p>
    <w:sectPr w:rsidR="0094772A" w:rsidRPr="00A27773">
      <w:headerReference w:type="even" r:id="rId63"/>
      <w:headerReference w:type="default" r:id="rId64"/>
      <w:footerReference w:type="even" r:id="rId65"/>
      <w:footerReference w:type="default" r:id="rId6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3FDE" w:rsidRDefault="00483FDE">
      <w:r>
        <w:separator/>
      </w:r>
    </w:p>
  </w:endnote>
  <w:endnote w:type="continuationSeparator" w:id="0">
    <w:p w:rsidR="00483FDE" w:rsidRDefault="0048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7CF3" w:rsidRDefault="00E17CF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E17CF3" w:rsidRDefault="00E17C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17CF3" w:rsidRDefault="00E17C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7773">
      <w:rPr>
        <w:rFonts w:cs="TopType Jerushalmi"/>
        <w:noProof/>
        <w:color w:val="000000"/>
        <w:sz w:val="14"/>
        <w:szCs w:val="14"/>
      </w:rPr>
      <w:t>Z:\00000000000000000000000=2014------------------------\LawsForTableRun\01\055_235.doc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7CF3" w:rsidRDefault="00E17CF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5445C">
      <w:rPr>
        <w:rFonts w:hAnsi="FrankRuehl"/>
        <w:noProof/>
        <w:sz w:val="24"/>
        <w:szCs w:val="24"/>
        <w:rtl/>
      </w:rPr>
      <w:t>17</w:t>
    </w:r>
    <w:r>
      <w:rPr>
        <w:rFonts w:hAnsi="FrankRuehl"/>
        <w:sz w:val="24"/>
        <w:szCs w:val="24"/>
        <w:rtl/>
      </w:rPr>
      <w:fldChar w:fldCharType="end"/>
    </w:r>
  </w:p>
  <w:p w:rsidR="00E17CF3" w:rsidRDefault="00E17C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17CF3" w:rsidRDefault="00E17C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7773">
      <w:rPr>
        <w:rFonts w:cs="TopType Jerushalmi"/>
        <w:noProof/>
        <w:color w:val="000000"/>
        <w:sz w:val="14"/>
        <w:szCs w:val="14"/>
      </w:rPr>
      <w:t>Z:\00000000000000000000000=2014------------------------\LawsForTableRun\01\055_235.doc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3FDE" w:rsidRDefault="00483FDE" w:rsidP="008A0DD3">
      <w:pPr>
        <w:spacing w:before="60" w:line="240" w:lineRule="auto"/>
        <w:ind w:right="1134"/>
      </w:pPr>
      <w:r>
        <w:separator/>
      </w:r>
    </w:p>
  </w:footnote>
  <w:footnote w:type="continuationSeparator" w:id="0">
    <w:p w:rsidR="00483FDE" w:rsidRDefault="00483FDE">
      <w:r>
        <w:continuationSeparator/>
      </w:r>
    </w:p>
  </w:footnote>
  <w:footnote w:id="1">
    <w:p w:rsidR="00E17CF3" w:rsidRDefault="00E17CF3">
      <w:pPr>
        <w:pStyle w:val="footnote"/>
        <w:tabs>
          <w:tab w:val="left" w:pos="624"/>
          <w:tab w:val="left" w:pos="1021"/>
          <w:tab w:val="left" w:pos="1474"/>
          <w:tab w:val="left" w:pos="1928"/>
          <w:tab w:val="left" w:pos="2381"/>
          <w:tab w:val="left" w:pos="2835"/>
          <w:tab w:val="right" w:leader="dot" w:pos="6259"/>
        </w:tabs>
        <w:spacing w:before="72"/>
        <w:ind w:left="0" w:right="1134"/>
        <w:rPr>
          <w:rtl/>
        </w:rPr>
      </w:pPr>
      <w:r>
        <w:t>*</w:t>
      </w:r>
      <w:r>
        <w:rPr>
          <w:rFonts w:hint="cs"/>
          <w:rtl/>
        </w:rPr>
        <w:t xml:space="preserve"> פורסם </w:t>
      </w:r>
      <w:hyperlink r:id="rId1" w:history="1">
        <w:r w:rsidRPr="008A0DD3">
          <w:rPr>
            <w:rStyle w:val="Hyperlink"/>
            <w:rtl/>
          </w:rPr>
          <w:t xml:space="preserve">ס"ח תשנ"ח </w:t>
        </w:r>
        <w:r w:rsidRPr="008A0DD3">
          <w:rPr>
            <w:rStyle w:val="Hyperlink"/>
            <w:rFonts w:hint="cs"/>
            <w:rtl/>
          </w:rPr>
          <w:t xml:space="preserve">מס' </w:t>
        </w:r>
        <w:r w:rsidRPr="008A0DD3">
          <w:rPr>
            <w:rStyle w:val="Hyperlink"/>
            <w:rtl/>
          </w:rPr>
          <w:t>1686</w:t>
        </w:r>
      </w:hyperlink>
      <w:r>
        <w:rPr>
          <w:rtl/>
        </w:rPr>
        <w:t xml:space="preserve"> </w:t>
      </w:r>
      <w:r>
        <w:rPr>
          <w:rFonts w:hint="cs"/>
          <w:rtl/>
        </w:rPr>
        <w:t xml:space="preserve">מיום </w:t>
      </w:r>
      <w:r>
        <w:rPr>
          <w:rtl/>
        </w:rPr>
        <w:t>7.8.1998 עמ' 356</w:t>
      </w:r>
      <w:r>
        <w:rPr>
          <w:rFonts w:hint="cs"/>
          <w:rtl/>
        </w:rPr>
        <w:t xml:space="preserve"> (</w:t>
      </w:r>
      <w:hyperlink r:id="rId2" w:history="1">
        <w:r w:rsidRPr="008A0DD3">
          <w:rPr>
            <w:rStyle w:val="Hyperlink"/>
            <w:rFonts w:hint="cs"/>
            <w:rtl/>
          </w:rPr>
          <w:t>ה"ח תשנ"</w:t>
        </w:r>
        <w:r w:rsidRPr="008A0DD3">
          <w:rPr>
            <w:rStyle w:val="Hyperlink"/>
            <w:rFonts w:hint="cs"/>
            <w:rtl/>
          </w:rPr>
          <w:t>ז</w:t>
        </w:r>
        <w:r w:rsidRPr="008A0DD3">
          <w:rPr>
            <w:rStyle w:val="Hyperlink"/>
            <w:rFonts w:hint="cs"/>
            <w:rtl/>
          </w:rPr>
          <w:t xml:space="preserve"> מס' 2577</w:t>
        </w:r>
      </w:hyperlink>
      <w:r>
        <w:rPr>
          <w:rFonts w:hint="cs"/>
          <w:rtl/>
        </w:rPr>
        <w:t xml:space="preserve"> עמ' 131)</w:t>
      </w:r>
      <w:r>
        <w:rPr>
          <w:rtl/>
        </w:rPr>
        <w:t>.</w:t>
      </w:r>
    </w:p>
    <w:p w:rsidR="00E17CF3" w:rsidRDefault="00E17CF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תוקן </w:t>
      </w:r>
      <w:hyperlink r:id="rId3" w:history="1">
        <w:r w:rsidRPr="008A0DD3">
          <w:rPr>
            <w:rStyle w:val="Hyperlink"/>
            <w:rtl/>
          </w:rPr>
          <w:t xml:space="preserve">ס"ח תש"ס </w:t>
        </w:r>
        <w:r w:rsidRPr="008A0DD3">
          <w:rPr>
            <w:rStyle w:val="Hyperlink"/>
            <w:rFonts w:hint="cs"/>
            <w:rtl/>
          </w:rPr>
          <w:t xml:space="preserve">מס' </w:t>
        </w:r>
        <w:r w:rsidRPr="008A0DD3">
          <w:rPr>
            <w:rStyle w:val="Hyperlink"/>
            <w:rtl/>
          </w:rPr>
          <w:t>1753</w:t>
        </w:r>
      </w:hyperlink>
      <w:r>
        <w:rPr>
          <w:rtl/>
        </w:rPr>
        <w:t xml:space="preserve"> </w:t>
      </w:r>
      <w:r>
        <w:rPr>
          <w:rFonts w:hint="cs"/>
          <w:rtl/>
        </w:rPr>
        <w:t xml:space="preserve">מיום </w:t>
      </w:r>
      <w:r>
        <w:rPr>
          <w:rtl/>
        </w:rPr>
        <w:t>17.8.2000 עמ' 304</w:t>
      </w:r>
      <w:r>
        <w:rPr>
          <w:rFonts w:hint="cs"/>
          <w:rtl/>
        </w:rPr>
        <w:t xml:space="preserve"> (</w:t>
      </w:r>
      <w:hyperlink r:id="rId4" w:history="1">
        <w:r w:rsidRPr="008A0DD3">
          <w:rPr>
            <w:rStyle w:val="Hyperlink"/>
            <w:rFonts w:hint="cs"/>
            <w:rtl/>
          </w:rPr>
          <w:t>ה"ח תשנ"ט מס' 2809</w:t>
        </w:r>
      </w:hyperlink>
      <w:r>
        <w:rPr>
          <w:rFonts w:hint="cs"/>
          <w:rtl/>
        </w:rPr>
        <w:t xml:space="preserve"> עמ' 420) </w:t>
      </w:r>
      <w:r>
        <w:rPr>
          <w:rtl/>
        </w:rPr>
        <w:t>–</w:t>
      </w:r>
      <w:r>
        <w:rPr>
          <w:rFonts w:hint="cs"/>
          <w:rtl/>
        </w:rPr>
        <w:t xml:space="preserve"> תיקון מס' 1 בסעיף 38 לחוק איסור הלבנת הון, תשס"-2000.</w:t>
      </w:r>
    </w:p>
    <w:p w:rsidR="00E17CF3" w:rsidRDefault="008A0D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E17CF3" w:rsidRPr="008A0DD3">
          <w:rPr>
            <w:rStyle w:val="Hyperlink"/>
            <w:rtl/>
          </w:rPr>
          <w:t xml:space="preserve">ק"ת תש"ס </w:t>
        </w:r>
        <w:r w:rsidR="00E17CF3" w:rsidRPr="008A0DD3">
          <w:rPr>
            <w:rStyle w:val="Hyperlink"/>
            <w:rFonts w:hint="cs"/>
            <w:rtl/>
          </w:rPr>
          <w:t xml:space="preserve">מס' </w:t>
        </w:r>
        <w:r w:rsidR="00E17CF3" w:rsidRPr="008A0DD3">
          <w:rPr>
            <w:rStyle w:val="Hyperlink"/>
            <w:rtl/>
          </w:rPr>
          <w:t>6053</w:t>
        </w:r>
      </w:hyperlink>
      <w:r w:rsidR="00E17CF3">
        <w:rPr>
          <w:rtl/>
        </w:rPr>
        <w:t xml:space="preserve"> </w:t>
      </w:r>
      <w:r w:rsidR="00E17CF3">
        <w:rPr>
          <w:rFonts w:hint="cs"/>
          <w:rtl/>
        </w:rPr>
        <w:t xml:space="preserve">מיום </w:t>
      </w:r>
      <w:r w:rsidR="00E17CF3">
        <w:rPr>
          <w:rtl/>
        </w:rPr>
        <w:t>3.9.2000 עמ' 858</w:t>
      </w:r>
      <w:r w:rsidR="00E17CF3">
        <w:rPr>
          <w:rFonts w:hint="cs"/>
          <w:rtl/>
        </w:rPr>
        <w:t xml:space="preserve"> </w:t>
      </w:r>
      <w:r w:rsidR="00E17CF3">
        <w:rPr>
          <w:rtl/>
        </w:rPr>
        <w:t>–</w:t>
      </w:r>
      <w:r w:rsidR="00E17CF3">
        <w:rPr>
          <w:rFonts w:hint="cs"/>
          <w:rtl/>
        </w:rPr>
        <w:t xml:space="preserve"> צו תש"ס-2000.</w:t>
      </w:r>
    </w:p>
    <w:p w:rsidR="00E17CF3" w:rsidRDefault="008A0D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00E17CF3" w:rsidRPr="008A0DD3">
          <w:rPr>
            <w:rStyle w:val="Hyperlink"/>
            <w:rFonts w:hint="cs"/>
            <w:rtl/>
          </w:rPr>
          <w:t>ק"ת תשס"ג מס' 6226</w:t>
        </w:r>
      </w:hyperlink>
      <w:r w:rsidR="00E17CF3">
        <w:rPr>
          <w:rFonts w:hint="cs"/>
          <w:rtl/>
        </w:rPr>
        <w:t xml:space="preserve"> מיום 12.2.2003 עמ' 494 </w:t>
      </w:r>
      <w:r w:rsidR="00E17CF3">
        <w:rPr>
          <w:rtl/>
        </w:rPr>
        <w:t>–</w:t>
      </w:r>
      <w:r w:rsidR="00E17CF3">
        <w:rPr>
          <w:rFonts w:hint="cs"/>
          <w:rtl/>
        </w:rPr>
        <w:t xml:space="preserve"> צו תשס"ג-2003.</w:t>
      </w:r>
    </w:p>
    <w:p w:rsidR="00E17CF3" w:rsidRDefault="008A0D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E17CF3" w:rsidRPr="008A0DD3">
          <w:rPr>
            <w:rStyle w:val="Hyperlink"/>
            <w:rFonts w:hint="cs"/>
            <w:rtl/>
          </w:rPr>
          <w:t>ס"ח תשס"ג מס' 1894</w:t>
        </w:r>
      </w:hyperlink>
      <w:r w:rsidR="00E17CF3">
        <w:rPr>
          <w:rFonts w:hint="cs"/>
          <w:rtl/>
        </w:rPr>
        <w:t xml:space="preserve"> מיום 17.6.2003 עמ' 508 (</w:t>
      </w:r>
      <w:hyperlink r:id="rId8" w:history="1">
        <w:r w:rsidR="00E17CF3" w:rsidRPr="008A0DD3">
          <w:rPr>
            <w:rStyle w:val="Hyperlink"/>
            <w:rFonts w:hint="cs"/>
            <w:rtl/>
          </w:rPr>
          <w:t>ה"ח תשס"ב מס' 3155</w:t>
        </w:r>
      </w:hyperlink>
      <w:r w:rsidR="00E17CF3">
        <w:rPr>
          <w:rFonts w:hint="cs"/>
          <w:rtl/>
        </w:rPr>
        <w:t xml:space="preserve"> עמ' 762) </w:t>
      </w:r>
      <w:r w:rsidR="00E17CF3">
        <w:rPr>
          <w:rtl/>
        </w:rPr>
        <w:t>–</w:t>
      </w:r>
      <w:r w:rsidR="00E17CF3">
        <w:rPr>
          <w:rFonts w:hint="cs"/>
          <w:rtl/>
        </w:rPr>
        <w:t xml:space="preserve"> תיקון מס' 2 בסעיף 38 לחוק מאבק בארגוני פשיעה, תשס"ג-2003.</w:t>
      </w:r>
    </w:p>
    <w:p w:rsidR="00E17CF3" w:rsidRDefault="00E17CF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Pr>
            <w:rStyle w:val="Hyperlink"/>
            <w:rFonts w:hint="cs"/>
            <w:rtl/>
          </w:rPr>
          <w:t>ס"ח תשס"ה מס' 1973</w:t>
        </w:r>
      </w:hyperlink>
      <w:r>
        <w:rPr>
          <w:rFonts w:hint="cs"/>
          <w:rtl/>
        </w:rPr>
        <w:t xml:space="preserve"> מיום 10.1.2005 עמ' 89 (</w:t>
      </w:r>
      <w:hyperlink r:id="rId10" w:history="1">
        <w:r>
          <w:rPr>
            <w:rStyle w:val="Hyperlink"/>
            <w:rFonts w:hint="cs"/>
            <w:rtl/>
          </w:rPr>
          <w:t>ה"ח הממשלה תשס"ג מס' 43</w:t>
        </w:r>
      </w:hyperlink>
      <w:r>
        <w:rPr>
          <w:rFonts w:hint="cs"/>
          <w:rtl/>
        </w:rPr>
        <w:t xml:space="preserve"> עמ' 552) </w:t>
      </w:r>
      <w:r>
        <w:rPr>
          <w:rtl/>
        </w:rPr>
        <w:t>–</w:t>
      </w:r>
      <w:r>
        <w:rPr>
          <w:rFonts w:hint="cs"/>
          <w:rtl/>
        </w:rPr>
        <w:t xml:space="preserve"> תיקון מס' 3 בסעיף 53 לחוק איסור מימון טרור, תשס"ה-2005; תחילתו ביום 1.8.2005.</w:t>
      </w:r>
    </w:p>
    <w:p w:rsidR="00E17CF3" w:rsidRDefault="00E17CF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Pr>
            <w:rStyle w:val="Hyperlink"/>
            <w:rFonts w:hint="cs"/>
            <w:rtl/>
          </w:rPr>
          <w:t>ס"ח תשס"ה מס' 2005</w:t>
        </w:r>
      </w:hyperlink>
      <w:r>
        <w:rPr>
          <w:rFonts w:hint="cs"/>
          <w:rtl/>
        </w:rPr>
        <w:t xml:space="preserve"> מיום 19.6.2005 עמ' 501 (</w:t>
      </w:r>
      <w:hyperlink r:id="rId12" w:history="1">
        <w:r>
          <w:rPr>
            <w:rStyle w:val="Hyperlink"/>
            <w:rFonts w:hint="cs"/>
            <w:rtl/>
          </w:rPr>
          <w:t>ה"ח הממשלה תשס"ה מס' 115</w:t>
        </w:r>
      </w:hyperlink>
      <w:r>
        <w:rPr>
          <w:rFonts w:hint="cs"/>
          <w:rtl/>
        </w:rPr>
        <w:t xml:space="preserve"> עמ' 536) </w:t>
      </w:r>
      <w:r>
        <w:rPr>
          <w:rtl/>
        </w:rPr>
        <w:t>–</w:t>
      </w:r>
      <w:r>
        <w:rPr>
          <w:rFonts w:hint="cs"/>
          <w:rtl/>
        </w:rPr>
        <w:t xml:space="preserve"> תיקון מס' 4 בסעיף 22 לחוק סדר הדין הפלילי (סמכויות אכיפה </w:t>
      </w:r>
      <w:r>
        <w:rPr>
          <w:rtl/>
        </w:rPr>
        <w:t>–</w:t>
      </w:r>
      <w:r>
        <w:rPr>
          <w:rFonts w:hint="cs"/>
          <w:rtl/>
        </w:rPr>
        <w:t xml:space="preserve"> חיפוש בגוף החשוד) (תיקון), תשס"ה-2005; תחילתו שלושה חודשים מיום פרסומו.</w:t>
      </w:r>
    </w:p>
    <w:p w:rsidR="00E17CF3" w:rsidRDefault="00E17CF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Pr>
            <w:rStyle w:val="Hyperlink"/>
            <w:rFonts w:hint="cs"/>
            <w:rtl/>
          </w:rPr>
          <w:t>ס"ח תשס"ו מס' 2054</w:t>
        </w:r>
      </w:hyperlink>
      <w:r>
        <w:rPr>
          <w:rFonts w:hint="cs"/>
          <w:rtl/>
        </w:rPr>
        <w:t xml:space="preserve"> מיום 12.3.2006 עמ' 285 (ה"ח תש"ס מס' 2914 עמ' 663) </w:t>
      </w:r>
      <w:r>
        <w:rPr>
          <w:rtl/>
        </w:rPr>
        <w:t>–</w:t>
      </w:r>
      <w:r>
        <w:rPr>
          <w:rFonts w:hint="cs"/>
          <w:rtl/>
        </w:rPr>
        <w:t xml:space="preserve"> הוראת שעה בסעיף 3(6) לחוק בתי המשפט (תיקון מס' 42 והוראת שעה), תשס"ו-2006; תוקפה מיום 11.4.2006 עד יום 10.4.2010 ור' סעיף 4(ו) לענין הוראות מעבר.</w:t>
      </w:r>
    </w:p>
    <w:p w:rsidR="00E17CF3" w:rsidRDefault="00E17CF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 w:history="1">
        <w:r>
          <w:rPr>
            <w:rStyle w:val="Hyperlink"/>
            <w:rFonts w:hint="cs"/>
            <w:rtl/>
          </w:rPr>
          <w:t>ס"ח תשס"ז מס' 2067</w:t>
        </w:r>
      </w:hyperlink>
      <w:r>
        <w:rPr>
          <w:rFonts w:hint="cs"/>
          <w:rtl/>
        </w:rPr>
        <w:t xml:space="preserve"> מיום 29.10.2006 עמ' 6 (</w:t>
      </w:r>
      <w:hyperlink r:id="rId15" w:history="1">
        <w:r>
          <w:rPr>
            <w:rStyle w:val="Hyperlink"/>
            <w:rFonts w:hint="cs"/>
            <w:rtl/>
          </w:rPr>
          <w:t>ה"ח הממשלה תשס"ו מס' 231 עמ' 236</w:t>
        </w:r>
      </w:hyperlink>
      <w:r>
        <w:rPr>
          <w:rFonts w:hint="cs"/>
          <w:rtl/>
        </w:rPr>
        <w:t xml:space="preserve">) </w:t>
      </w:r>
      <w:r>
        <w:rPr>
          <w:rtl/>
        </w:rPr>
        <w:t>–</w:t>
      </w:r>
      <w:r>
        <w:rPr>
          <w:rFonts w:hint="cs"/>
          <w:rtl/>
        </w:rPr>
        <w:t xml:space="preserve"> תיקון מס' 5 בסעיף 7 לחוק איסור סחר בבני אדם (תיקוני חקיקה), תשס"ז-2006.</w:t>
      </w:r>
    </w:p>
    <w:p w:rsidR="00A34934" w:rsidRDefault="00A34934" w:rsidP="00A349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 w:history="1">
        <w:r w:rsidR="00E34E51" w:rsidRPr="00A34934">
          <w:rPr>
            <w:rStyle w:val="Hyperlink"/>
            <w:rFonts w:hint="cs"/>
            <w:rtl/>
          </w:rPr>
          <w:t>ס"ח תשס"ט מס' 2188</w:t>
        </w:r>
      </w:hyperlink>
      <w:r w:rsidR="00E34E51">
        <w:rPr>
          <w:rFonts w:hint="cs"/>
          <w:rtl/>
        </w:rPr>
        <w:t xml:space="preserve"> מיום 16.11.2008 עמ' 66 (</w:t>
      </w:r>
      <w:hyperlink r:id="rId17" w:history="1">
        <w:r w:rsidR="00E34E51" w:rsidRPr="00A148B5">
          <w:rPr>
            <w:rStyle w:val="Hyperlink"/>
            <w:rFonts w:hint="cs"/>
            <w:rtl/>
          </w:rPr>
          <w:t>ה"ח הממשלה תשס"ז מס' 260</w:t>
        </w:r>
      </w:hyperlink>
      <w:r w:rsidR="00E34E51">
        <w:rPr>
          <w:rFonts w:hint="cs"/>
          <w:rtl/>
        </w:rPr>
        <w:t xml:space="preserve"> עמ' 16, 90) </w:t>
      </w:r>
      <w:r w:rsidR="00E34E51">
        <w:rPr>
          <w:rtl/>
        </w:rPr>
        <w:t>–</w:t>
      </w:r>
      <w:r w:rsidR="00E34E51">
        <w:rPr>
          <w:rFonts w:hint="cs"/>
          <w:rtl/>
        </w:rPr>
        <w:t xml:space="preserve"> תיקון מס' 6 בסעיף 51 לחוק ההוצאה לפועל (תיקון מס' 29), תשס"ט-2008; תחילתו שישה חודשים מיום פרסומו.</w:t>
      </w:r>
    </w:p>
    <w:p w:rsidR="003148FE" w:rsidRDefault="003148FE" w:rsidP="003148F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 w:history="1">
        <w:r w:rsidR="0023724C" w:rsidRPr="003148FE">
          <w:rPr>
            <w:rStyle w:val="Hyperlink"/>
            <w:rFonts w:hint="cs"/>
            <w:rtl/>
          </w:rPr>
          <w:t>ק"ת תש"ע מס' 6841</w:t>
        </w:r>
      </w:hyperlink>
      <w:r w:rsidR="0023724C">
        <w:rPr>
          <w:rFonts w:hint="cs"/>
          <w:rtl/>
        </w:rPr>
        <w:t xml:space="preserve"> מיום 24.12.2009 עמ' 319 </w:t>
      </w:r>
      <w:r w:rsidR="0023724C">
        <w:rPr>
          <w:rtl/>
        </w:rPr>
        <w:t>–</w:t>
      </w:r>
      <w:r w:rsidR="0023724C">
        <w:rPr>
          <w:rFonts w:hint="cs"/>
          <w:rtl/>
        </w:rPr>
        <w:t xml:space="preserve"> צו תש"ע-2009.</w:t>
      </w:r>
    </w:p>
    <w:p w:rsidR="00AE6D72" w:rsidRDefault="00AE6D72" w:rsidP="00AE6D7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9" w:history="1">
        <w:r w:rsidR="00150153" w:rsidRPr="00AE6D72">
          <w:rPr>
            <w:rStyle w:val="Hyperlink"/>
            <w:rFonts w:hint="cs"/>
            <w:rtl/>
          </w:rPr>
          <w:t>ס"ח תשע"א מס' 2257</w:t>
        </w:r>
      </w:hyperlink>
      <w:r w:rsidR="00150153">
        <w:rPr>
          <w:rFonts w:hint="cs"/>
          <w:rtl/>
        </w:rPr>
        <w:t xml:space="preserve"> מיום 24.10.2010 עמ' 8 (</w:t>
      </w:r>
      <w:hyperlink r:id="rId20" w:history="1">
        <w:r w:rsidR="00150153" w:rsidRPr="00150153">
          <w:rPr>
            <w:rStyle w:val="Hyperlink"/>
            <w:rFonts w:hint="cs"/>
            <w:rtl/>
          </w:rPr>
          <w:t>ה"ח הממשלה תש"ע מס' 525</w:t>
        </w:r>
      </w:hyperlink>
      <w:r w:rsidR="00150153">
        <w:rPr>
          <w:rFonts w:hint="cs"/>
          <w:rtl/>
        </w:rPr>
        <w:t xml:space="preserve"> עמ' 1244) </w:t>
      </w:r>
      <w:r w:rsidR="00150153">
        <w:rPr>
          <w:rtl/>
        </w:rPr>
        <w:t>–</w:t>
      </w:r>
      <w:r w:rsidR="00150153">
        <w:rPr>
          <w:rFonts w:hint="cs"/>
          <w:rtl/>
        </w:rPr>
        <w:t xml:space="preserve"> תיקון מס' 7.</w:t>
      </w:r>
    </w:p>
    <w:p w:rsidR="00E06234" w:rsidRDefault="00E06234" w:rsidP="00E062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1" w:history="1">
        <w:r w:rsidR="00213406" w:rsidRPr="00E06234">
          <w:rPr>
            <w:rStyle w:val="Hyperlink"/>
            <w:rFonts w:hint="cs"/>
            <w:rtl/>
            <w:lang w:eastAsia="en-US"/>
          </w:rPr>
          <w:t>ס"ח תשע"ב מס' 2355</w:t>
        </w:r>
      </w:hyperlink>
      <w:r w:rsidR="00213406" w:rsidRPr="00213406">
        <w:rPr>
          <w:rFonts w:hint="cs"/>
          <w:rtl/>
          <w:lang w:eastAsia="en-US"/>
        </w:rPr>
        <w:t xml:space="preserve"> מיום 14.5.2012 עמ' 37</w:t>
      </w:r>
      <w:r w:rsidR="00213406">
        <w:rPr>
          <w:rFonts w:hint="cs"/>
          <w:rtl/>
          <w:lang w:eastAsia="en-US"/>
        </w:rPr>
        <w:t>5</w:t>
      </w:r>
      <w:r w:rsidR="00213406" w:rsidRPr="00213406">
        <w:rPr>
          <w:rFonts w:hint="cs"/>
          <w:rtl/>
          <w:lang w:eastAsia="en-US"/>
        </w:rPr>
        <w:t xml:space="preserve"> (</w:t>
      </w:r>
      <w:hyperlink r:id="rId22" w:history="1">
        <w:r w:rsidR="00213406" w:rsidRPr="00213406">
          <w:rPr>
            <w:rStyle w:val="Hyperlink"/>
            <w:rFonts w:hint="cs"/>
            <w:rtl/>
            <w:lang w:eastAsia="en-US"/>
          </w:rPr>
          <w:t>ה"ח הממשלה תשס"ז מס' 319</w:t>
        </w:r>
      </w:hyperlink>
      <w:r w:rsidR="00213406" w:rsidRPr="00213406">
        <w:rPr>
          <w:rFonts w:hint="cs"/>
          <w:rtl/>
          <w:lang w:eastAsia="en-US"/>
        </w:rPr>
        <w:t xml:space="preserve"> עמ' 748) </w:t>
      </w:r>
      <w:r w:rsidR="00213406" w:rsidRPr="00213406">
        <w:rPr>
          <w:rtl/>
          <w:lang w:eastAsia="en-US"/>
        </w:rPr>
        <w:t>–</w:t>
      </w:r>
      <w:r w:rsidR="00213406" w:rsidRPr="00213406">
        <w:rPr>
          <w:rFonts w:hint="cs"/>
          <w:rtl/>
          <w:lang w:eastAsia="en-US"/>
        </w:rPr>
        <w:t xml:space="preserve"> תיקון מס' </w:t>
      </w:r>
      <w:r w:rsidR="00213406">
        <w:rPr>
          <w:rFonts w:hint="cs"/>
          <w:rtl/>
          <w:lang w:eastAsia="en-US"/>
        </w:rPr>
        <w:t>8</w:t>
      </w:r>
      <w:r w:rsidR="00213406" w:rsidRPr="00213406">
        <w:rPr>
          <w:rFonts w:hint="cs"/>
          <w:rtl/>
          <w:lang w:eastAsia="en-US"/>
        </w:rPr>
        <w:t xml:space="preserve"> בסעיף 3</w:t>
      </w:r>
      <w:r w:rsidR="00213406">
        <w:rPr>
          <w:rFonts w:hint="cs"/>
          <w:rtl/>
          <w:lang w:eastAsia="en-US"/>
        </w:rPr>
        <w:t>3</w:t>
      </w:r>
      <w:r w:rsidR="00213406" w:rsidRPr="00213406">
        <w:rPr>
          <w:rFonts w:hint="cs"/>
          <w:rtl/>
          <w:lang w:eastAsia="en-US"/>
        </w:rPr>
        <w:t xml:space="preserve"> לחוק איסור הלבנת הון (תיקון מס' 10) תשע"ב-2012.</w:t>
      </w:r>
    </w:p>
    <w:p w:rsidR="0019077B" w:rsidRDefault="0019077B" w:rsidP="0019077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3" w:history="1">
        <w:r w:rsidR="008A0DD3" w:rsidRPr="0019077B">
          <w:rPr>
            <w:rStyle w:val="Hyperlink"/>
            <w:rFonts w:hint="cs"/>
            <w:rtl/>
            <w:lang w:eastAsia="en-US"/>
          </w:rPr>
          <w:t>ס"ח תשע"ד מס' 2436</w:t>
        </w:r>
      </w:hyperlink>
      <w:r w:rsidR="008A0DD3">
        <w:rPr>
          <w:rFonts w:hint="cs"/>
          <w:rtl/>
          <w:lang w:eastAsia="en-US"/>
        </w:rPr>
        <w:t xml:space="preserve"> מיום 5.3.2014 עמ' 327 (</w:t>
      </w:r>
      <w:hyperlink r:id="rId24" w:history="1">
        <w:r w:rsidR="008A0DD3" w:rsidRPr="00972D7B">
          <w:rPr>
            <w:rStyle w:val="Hyperlink"/>
            <w:rFonts w:hint="cs"/>
            <w:rtl/>
            <w:lang w:eastAsia="en-US"/>
          </w:rPr>
          <w:t>ה"ח הממשלה תשע"ב מס' 649</w:t>
        </w:r>
      </w:hyperlink>
      <w:r w:rsidR="008A0DD3">
        <w:rPr>
          <w:rFonts w:hint="cs"/>
          <w:rtl/>
          <w:lang w:eastAsia="en-US"/>
        </w:rPr>
        <w:t xml:space="preserve"> עמ' 282) </w:t>
      </w:r>
      <w:r w:rsidR="008A0DD3">
        <w:rPr>
          <w:rtl/>
          <w:lang w:eastAsia="en-US"/>
        </w:rPr>
        <w:t>–</w:t>
      </w:r>
      <w:r w:rsidR="008A0DD3">
        <w:rPr>
          <w:rFonts w:hint="cs"/>
          <w:rtl/>
          <w:lang w:eastAsia="en-US"/>
        </w:rPr>
        <w:t xml:space="preserve"> תיקון מס' 9 בסעיף 6 לחוק בתי המשפט (תיקון מס' 75), תשע"ד-2014; ר' סעיף 10 לענין הוראות מעבר.</w:t>
      </w:r>
    </w:p>
    <w:p w:rsidR="008A0DD3" w:rsidRDefault="008A0DD3" w:rsidP="008A0DD3">
      <w:pPr>
        <w:pStyle w:val="footnote"/>
        <w:tabs>
          <w:tab w:val="left" w:pos="624"/>
          <w:tab w:val="left" w:pos="1021"/>
          <w:tab w:val="left" w:pos="1474"/>
          <w:tab w:val="left" w:pos="1928"/>
          <w:tab w:val="left" w:pos="2381"/>
          <w:tab w:val="left" w:pos="2835"/>
          <w:tab w:val="right" w:leader="dot" w:pos="6259"/>
        </w:tabs>
        <w:spacing w:before="40"/>
        <w:ind w:left="113" w:right="1134"/>
        <w:rPr>
          <w:rFonts w:hint="cs"/>
          <w:rtl/>
          <w:lang w:eastAsia="en-US"/>
        </w:rPr>
      </w:pPr>
      <w:r>
        <w:rPr>
          <w:rFonts w:hint="cs"/>
          <w:rtl/>
          <w:lang w:eastAsia="en-US"/>
        </w:rPr>
        <w:t xml:space="preserve">10. על אף הוראות סעיפים 57(א) ו-66 לחוק העיקרי וסעיף 58 לחוק עזרה משפטית, כנוסחם בסעיפים 4 עד 6 לחוק זה, שופט בקצבה המכהן ערב יום תחילתו של חוק זה (להלן </w:t>
      </w:r>
      <w:r>
        <w:rPr>
          <w:rtl/>
          <w:lang w:eastAsia="en-US"/>
        </w:rPr>
        <w:t>–</w:t>
      </w:r>
      <w:r>
        <w:rPr>
          <w:rFonts w:hint="cs"/>
          <w:rtl/>
          <w:lang w:eastAsia="en-US"/>
        </w:rPr>
        <w:t xml:space="preserve"> יום התחילה) כשופט בית משפט לעניינים מקומיים, כשופט בית משפט לתביעות קטנות או כשופט לפי חוק עזרה משפטית, ימשיך לכהן לפי הסעיפים האמורים, כנוסחם ערב יום התחילה, עד תום כהונתו, ובלבד שלא יכהן כשופט כאמור מי שגילו עולה על 75.</w:t>
      </w:r>
    </w:p>
    <w:p w:rsidR="006A5A95" w:rsidRDefault="006A5A95" w:rsidP="006A5A9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5" w:history="1">
        <w:r w:rsidR="00312789" w:rsidRPr="006A5A95">
          <w:rPr>
            <w:rStyle w:val="Hyperlink"/>
            <w:rFonts w:hint="cs"/>
            <w:rtl/>
            <w:lang w:eastAsia="en-US"/>
          </w:rPr>
          <w:t>ס"ח תשע"ד מס' 2456</w:t>
        </w:r>
      </w:hyperlink>
      <w:r w:rsidR="00312789">
        <w:rPr>
          <w:rFonts w:hint="cs"/>
          <w:rtl/>
          <w:lang w:eastAsia="en-US"/>
        </w:rPr>
        <w:t xml:space="preserve"> מיום 18.6.2014 עמ' 576 (</w:t>
      </w:r>
      <w:hyperlink r:id="rId26" w:history="1">
        <w:r w:rsidR="00312789" w:rsidRPr="00312789">
          <w:rPr>
            <w:rStyle w:val="Hyperlink"/>
            <w:rFonts w:hint="cs"/>
            <w:rtl/>
            <w:lang w:eastAsia="en-US"/>
          </w:rPr>
          <w:t>ה"ח הממשלה תשע"ג מס' 781</w:t>
        </w:r>
      </w:hyperlink>
      <w:r w:rsidR="00312789">
        <w:rPr>
          <w:rFonts w:hint="cs"/>
          <w:rtl/>
          <w:lang w:eastAsia="en-US"/>
        </w:rPr>
        <w:t xml:space="preserve"> עמ' 988) </w:t>
      </w:r>
      <w:r w:rsidR="00312789">
        <w:rPr>
          <w:rtl/>
          <w:lang w:eastAsia="en-US"/>
        </w:rPr>
        <w:t>–</w:t>
      </w:r>
      <w:r w:rsidR="00312789">
        <w:rPr>
          <w:rFonts w:hint="cs"/>
          <w:rtl/>
          <w:lang w:eastAsia="en-US"/>
        </w:rPr>
        <w:t xml:space="preserve"> תיקון מס' 10.</w:t>
      </w:r>
    </w:p>
    <w:p w:rsidR="00107929" w:rsidRPr="00326A13" w:rsidRDefault="00107929" w:rsidP="0010792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sidR="00326A13" w:rsidRPr="00107929">
          <w:rPr>
            <w:rStyle w:val="Hyperlink"/>
            <w:rFonts w:hint="eastAsia"/>
            <w:rtl/>
          </w:rPr>
          <w:t>ס</w:t>
        </w:r>
        <w:r w:rsidR="00326A13" w:rsidRPr="00107929">
          <w:rPr>
            <w:rStyle w:val="Hyperlink"/>
            <w:rtl/>
          </w:rPr>
          <w:t>"ח תש</w:t>
        </w:r>
        <w:r w:rsidR="00326A13" w:rsidRPr="00107929">
          <w:rPr>
            <w:rStyle w:val="Hyperlink"/>
            <w:rFonts w:hint="cs"/>
            <w:rtl/>
          </w:rPr>
          <w:t>ע"ו</w:t>
        </w:r>
        <w:r w:rsidR="00326A13" w:rsidRPr="00107929">
          <w:rPr>
            <w:rStyle w:val="Hyperlink"/>
            <w:rtl/>
          </w:rPr>
          <w:t xml:space="preserve"> מס' </w:t>
        </w:r>
        <w:r w:rsidR="00326A13" w:rsidRPr="00107929">
          <w:rPr>
            <w:rStyle w:val="Hyperlink"/>
            <w:rFonts w:hint="cs"/>
            <w:rtl/>
          </w:rPr>
          <w:t>2556</w:t>
        </w:r>
      </w:hyperlink>
      <w:r w:rsidR="00326A13" w:rsidRPr="00326A13">
        <w:rPr>
          <w:rFonts w:hint="cs"/>
          <w:rtl/>
        </w:rPr>
        <w:t xml:space="preserve"> מיום 23.6.2016 עמ' 927 (</w:t>
      </w:r>
      <w:hyperlink r:id="rId28" w:history="1">
        <w:r w:rsidR="00326A13" w:rsidRPr="00326A13">
          <w:rPr>
            <w:rStyle w:val="Hyperlink"/>
            <w:rFonts w:hint="cs"/>
            <w:rtl/>
          </w:rPr>
          <w:t>ה"ח הממשלה תשע"ה מס' 949</w:t>
        </w:r>
      </w:hyperlink>
      <w:r w:rsidR="00326A13" w:rsidRPr="00326A13">
        <w:rPr>
          <w:rFonts w:hint="cs"/>
          <w:rtl/>
        </w:rPr>
        <w:t xml:space="preserve"> עמ' 1067, </w:t>
      </w:r>
      <w:hyperlink r:id="rId29" w:history="1">
        <w:r w:rsidR="00326A13" w:rsidRPr="00326A13">
          <w:rPr>
            <w:rStyle w:val="Hyperlink"/>
            <w:rFonts w:hint="cs"/>
            <w:rtl/>
          </w:rPr>
          <w:t>ה"ח הממשלה תשע"ו מס' 967</w:t>
        </w:r>
      </w:hyperlink>
      <w:r w:rsidR="00326A13" w:rsidRPr="00326A13">
        <w:rPr>
          <w:rFonts w:hint="cs"/>
          <w:rtl/>
        </w:rPr>
        <w:t xml:space="preserve"> עמ' 126, </w:t>
      </w:r>
      <w:hyperlink r:id="rId30" w:history="1">
        <w:r w:rsidR="00326A13" w:rsidRPr="00326A13">
          <w:rPr>
            <w:rStyle w:val="Hyperlink"/>
            <w:rFonts w:hint="cs"/>
            <w:rtl/>
          </w:rPr>
          <w:t>ה"ח הממשלה תשע"ג מס' 782</w:t>
        </w:r>
      </w:hyperlink>
      <w:r w:rsidR="00326A13" w:rsidRPr="00326A13">
        <w:rPr>
          <w:rFonts w:hint="cs"/>
          <w:rtl/>
        </w:rPr>
        <w:t xml:space="preserve"> עמ' 992) </w:t>
      </w:r>
      <w:r w:rsidR="00326A13" w:rsidRPr="00326A13">
        <w:rPr>
          <w:rtl/>
        </w:rPr>
        <w:t>–</w:t>
      </w:r>
      <w:r w:rsidR="00326A13" w:rsidRPr="00326A13">
        <w:rPr>
          <w:rFonts w:hint="cs"/>
          <w:rtl/>
        </w:rPr>
        <w:t xml:space="preserve"> תיקון מס' </w:t>
      </w:r>
      <w:r w:rsidR="00326A13">
        <w:rPr>
          <w:rFonts w:hint="cs"/>
          <w:rtl/>
        </w:rPr>
        <w:t>1</w:t>
      </w:r>
      <w:r w:rsidR="00326A13" w:rsidRPr="00326A13">
        <w:rPr>
          <w:rFonts w:hint="cs"/>
          <w:rtl/>
        </w:rPr>
        <w:t>1 בסעיף 8</w:t>
      </w:r>
      <w:r w:rsidR="00326A13">
        <w:rPr>
          <w:rFonts w:hint="cs"/>
          <w:rtl/>
        </w:rPr>
        <w:t>8</w:t>
      </w:r>
      <w:r w:rsidR="00326A13" w:rsidRPr="00326A13">
        <w:rPr>
          <w:rFonts w:hint="cs"/>
          <w:rtl/>
        </w:rPr>
        <w:t xml:space="preserve"> לחוק המאבק בטרור, תשע"ו-2016; תחילתו ביום 1.11.2016.</w:t>
      </w:r>
    </w:p>
  </w:footnote>
  <w:footnote w:id="2">
    <w:p w:rsidR="00E17CF3" w:rsidRDefault="00E17CF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t>*</w:t>
      </w:r>
      <w:r>
        <w:rPr>
          <w:rFonts w:hint="cs"/>
          <w:rtl/>
        </w:rPr>
        <w:t xml:space="preserve"> הסמכות הואצלה למפקח הכללי של משטרת ישראל, לראש חטיבת המודיעין באגף לחקירות ומודיעין של משטרת ישראל ולראש המחלקה לתפקידים מיוחדים בחטיבת המודיעין שבאגף לחקירות ומודיעין של משטרת ישראל ב</w:t>
      </w:r>
      <w:hyperlink r:id="rId31" w:history="1">
        <w:r>
          <w:rPr>
            <w:rStyle w:val="Hyperlink"/>
            <w:rFonts w:hint="cs"/>
            <w:rtl/>
          </w:rPr>
          <w:t>י"פ תשס"ה מס' 5403</w:t>
        </w:r>
      </w:hyperlink>
      <w:r>
        <w:rPr>
          <w:rFonts w:hint="cs"/>
          <w:rtl/>
        </w:rPr>
        <w:t xml:space="preserve"> מיום 8.6.2005 עמ' 2902.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7CF3" w:rsidRDefault="00E17CF3">
    <w:pPr>
      <w:pStyle w:val="a3"/>
      <w:spacing w:line="220" w:lineRule="exact"/>
      <w:ind w:left="0" w:right="1134"/>
      <w:jc w:val="center"/>
      <w:rPr>
        <w:rFonts w:hAnsi="FrankRuehl"/>
        <w:color w:val="000000"/>
        <w:sz w:val="28"/>
        <w:szCs w:val="28"/>
        <w:rtl/>
      </w:rPr>
    </w:pPr>
    <w:r>
      <w:rPr>
        <w:rFonts w:hAnsi="FrankRuehl"/>
        <w:color w:val="000000"/>
        <w:sz w:val="28"/>
        <w:szCs w:val="28"/>
        <w:rtl/>
      </w:rPr>
      <w:t>חוק עזרה משפטית בין מדינות, תשנ"ח–1998</w:t>
    </w:r>
  </w:p>
  <w:p w:rsidR="00E17CF3" w:rsidRDefault="00E17CF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17CF3" w:rsidRDefault="00E17CF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7CF3" w:rsidRDefault="00E17CF3">
    <w:pPr>
      <w:pStyle w:val="a3"/>
      <w:spacing w:line="220" w:lineRule="exact"/>
      <w:ind w:left="0" w:right="1134"/>
      <w:jc w:val="center"/>
      <w:rPr>
        <w:rFonts w:hAnsi="FrankRuehl"/>
        <w:color w:val="000000"/>
        <w:sz w:val="28"/>
        <w:szCs w:val="28"/>
        <w:rtl/>
      </w:rPr>
    </w:pPr>
    <w:r>
      <w:rPr>
        <w:rFonts w:hAnsi="FrankRuehl"/>
        <w:color w:val="000000"/>
        <w:sz w:val="28"/>
        <w:szCs w:val="28"/>
        <w:rtl/>
      </w:rPr>
      <w:t>חוק עזרה משפטית בין מדינות, תשנ"ח</w:t>
    </w:r>
    <w:r>
      <w:rPr>
        <w:rFonts w:hAnsi="FrankRuehl" w:hint="cs"/>
        <w:color w:val="000000"/>
        <w:sz w:val="28"/>
        <w:szCs w:val="28"/>
        <w:rtl/>
      </w:rPr>
      <w:t>-</w:t>
    </w:r>
    <w:r>
      <w:rPr>
        <w:rFonts w:hAnsi="FrankRuehl"/>
        <w:color w:val="000000"/>
        <w:sz w:val="28"/>
        <w:szCs w:val="28"/>
        <w:rtl/>
      </w:rPr>
      <w:t>1998</w:t>
    </w:r>
  </w:p>
  <w:p w:rsidR="00E17CF3" w:rsidRDefault="00E17CF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17CF3" w:rsidRDefault="00E17CF3">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97406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4E51"/>
    <w:rsid w:val="00032BCA"/>
    <w:rsid w:val="00107929"/>
    <w:rsid w:val="00150153"/>
    <w:rsid w:val="0015445C"/>
    <w:rsid w:val="00162DDB"/>
    <w:rsid w:val="00170552"/>
    <w:rsid w:val="00183309"/>
    <w:rsid w:val="0019077B"/>
    <w:rsid w:val="001C33FE"/>
    <w:rsid w:val="001D47F3"/>
    <w:rsid w:val="00213406"/>
    <w:rsid w:val="0023724C"/>
    <w:rsid w:val="00312789"/>
    <w:rsid w:val="003148FE"/>
    <w:rsid w:val="00326A13"/>
    <w:rsid w:val="00353EBE"/>
    <w:rsid w:val="003D541C"/>
    <w:rsid w:val="00461511"/>
    <w:rsid w:val="00463705"/>
    <w:rsid w:val="00483FDE"/>
    <w:rsid w:val="00530A1E"/>
    <w:rsid w:val="005970D1"/>
    <w:rsid w:val="00602D42"/>
    <w:rsid w:val="006A5A95"/>
    <w:rsid w:val="007D7A22"/>
    <w:rsid w:val="00820F80"/>
    <w:rsid w:val="00865204"/>
    <w:rsid w:val="008A0DD3"/>
    <w:rsid w:val="008C4B06"/>
    <w:rsid w:val="00900E74"/>
    <w:rsid w:val="0094772A"/>
    <w:rsid w:val="00995B3A"/>
    <w:rsid w:val="00A27773"/>
    <w:rsid w:val="00A34934"/>
    <w:rsid w:val="00A503B3"/>
    <w:rsid w:val="00A5175E"/>
    <w:rsid w:val="00AB5372"/>
    <w:rsid w:val="00AE6D72"/>
    <w:rsid w:val="00B010E6"/>
    <w:rsid w:val="00C46F7E"/>
    <w:rsid w:val="00C63A67"/>
    <w:rsid w:val="00C70501"/>
    <w:rsid w:val="00CD2DD0"/>
    <w:rsid w:val="00D93B69"/>
    <w:rsid w:val="00DD11E7"/>
    <w:rsid w:val="00E032EE"/>
    <w:rsid w:val="00E06234"/>
    <w:rsid w:val="00E17CF3"/>
    <w:rsid w:val="00E34E51"/>
    <w:rsid w:val="00E455BC"/>
    <w:rsid w:val="00ED51BD"/>
    <w:rsid w:val="00F92E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64F661D-91EA-4E35-8C7C-6DC2C908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2">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3">
    <w:name w:val="Body Text 3"/>
    <w:basedOn w:val="a"/>
  </w:style>
  <w:style w:type="character" w:customStyle="1" w:styleId="P000">
    <w:name w:val="P00 תו"/>
    <w:basedOn w:val="a0"/>
    <w:link w:val="P00"/>
    <w:rsid w:val="00326A13"/>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649.pdf" TargetMode="External"/><Relationship Id="rId21" Type="http://schemas.openxmlformats.org/officeDocument/2006/relationships/hyperlink" Target="http://www.nevo.co.il/Law_word/law14/LAW-2054.pdf" TargetMode="External"/><Relationship Id="rId34" Type="http://schemas.openxmlformats.org/officeDocument/2006/relationships/hyperlink" Target="http://www.nevo.co.il/Law_word/law15/MEMSHALA-43.pdf" TargetMode="External"/><Relationship Id="rId42" Type="http://schemas.openxmlformats.org/officeDocument/2006/relationships/hyperlink" Target="http://www.nevo.co.il/Law_word/law15/memshala-949.pdf" TargetMode="External"/><Relationship Id="rId47" Type="http://schemas.openxmlformats.org/officeDocument/2006/relationships/hyperlink" Target="http://www.nevo.co.il/Law_word/law06/TAK-6226.pdf" TargetMode="External"/><Relationship Id="rId50" Type="http://schemas.openxmlformats.org/officeDocument/2006/relationships/hyperlink" Target="http://www.nevo.co.il/Law_word/law06/TAK-6226.pdf" TargetMode="External"/><Relationship Id="rId55" Type="http://schemas.openxmlformats.org/officeDocument/2006/relationships/hyperlink" Target="http://www.nevo.co.il/Law_word/law14/LAW-2067.pdf"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_word/law14/law-2005.pdf" TargetMode="External"/><Relationship Id="rId2" Type="http://schemas.openxmlformats.org/officeDocument/2006/relationships/styles" Target="styles.xml"/><Relationship Id="rId16" Type="http://schemas.openxmlformats.org/officeDocument/2006/relationships/hyperlink" Target="http://www.nevo.co.il/Law_word/law15/memshala-781.pdf" TargetMode="External"/><Relationship Id="rId29" Type="http://schemas.openxmlformats.org/officeDocument/2006/relationships/hyperlink" Target="http://www.nevo.co.il/Law_word/law17/PROP-2809.pdf" TargetMode="External"/><Relationship Id="rId11" Type="http://schemas.openxmlformats.org/officeDocument/2006/relationships/hyperlink" Target="http://www.nevo.co.il/Law_word/law14/law-2188.pdf" TargetMode="External"/><Relationship Id="rId24" Type="http://schemas.openxmlformats.org/officeDocument/2006/relationships/hyperlink" Target="http://www.nevo.co.il/Law_word/law15/memshala-649.pdf" TargetMode="External"/><Relationship Id="rId32" Type="http://schemas.openxmlformats.org/officeDocument/2006/relationships/hyperlink" Target="http://www.nevo.co.il/Law_word/law17/PROP-3155.pdf" TargetMode="External"/><Relationship Id="rId37" Type="http://schemas.openxmlformats.org/officeDocument/2006/relationships/hyperlink" Target="http://www.nevo.co.il/Law_word/law15/MEMSHALA-43.pdf" TargetMode="External"/><Relationship Id="rId40" Type="http://schemas.openxmlformats.org/officeDocument/2006/relationships/hyperlink" Target="http://www.nevo.co.il/Law_word/law06/tak-6841.pdf" TargetMode="External"/><Relationship Id="rId45" Type="http://schemas.openxmlformats.org/officeDocument/2006/relationships/hyperlink" Target="http://www.nevo.co.il/Law_word/law06/TAK-6226.pdf" TargetMode="External"/><Relationship Id="rId53" Type="http://schemas.openxmlformats.org/officeDocument/2006/relationships/hyperlink" Target="http://www.nevo.co.il/Law_word/law14/LAW-1973.pdf" TargetMode="External"/><Relationship Id="rId58" Type="http://schemas.openxmlformats.org/officeDocument/2006/relationships/hyperlink" Target="http://www.nevo.co.il/law_word/law14/law-2556.pdf"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_word/law15/memshala-782.pdf" TargetMode="External"/><Relationship Id="rId19" Type="http://schemas.openxmlformats.org/officeDocument/2006/relationships/hyperlink" Target="http://www.nevo.co.il/Law_word/law14/law-2257.pdf" TargetMode="External"/><Relationship Id="rId14" Type="http://schemas.openxmlformats.org/officeDocument/2006/relationships/hyperlink" Target="http://www.nevo.co.il/Law_word/law15/memshala-525.pdf" TargetMode="External"/><Relationship Id="rId22" Type="http://schemas.openxmlformats.org/officeDocument/2006/relationships/hyperlink" Target="http://www.nevo.co.il/Law_word/law17/PROP-2914.pdf" TargetMode="External"/><Relationship Id="rId27" Type="http://schemas.openxmlformats.org/officeDocument/2006/relationships/hyperlink" Target="http://www.nevo.co.il/Law_word/law06/TAK-6053.pdf" TargetMode="External"/><Relationship Id="rId30" Type="http://schemas.openxmlformats.org/officeDocument/2006/relationships/hyperlink" Target="http://www.nevo.co.il/Law_word/law06/tak-6841.pdf" TargetMode="External"/><Relationship Id="rId35" Type="http://schemas.openxmlformats.org/officeDocument/2006/relationships/hyperlink" Target="http://www.nevo.co.il/Law_word/law06/TAK-6226.pdf" TargetMode="External"/><Relationship Id="rId43" Type="http://schemas.openxmlformats.org/officeDocument/2006/relationships/hyperlink" Target="http://www.nevo.co.il/Law_word/law15/memshala-967.pdf" TargetMode="External"/><Relationship Id="rId48" Type="http://schemas.openxmlformats.org/officeDocument/2006/relationships/hyperlink" Target="http://www.nevo.co.il/Law_word/law14/LAW-1973.pdf" TargetMode="External"/><Relationship Id="rId56" Type="http://schemas.openxmlformats.org/officeDocument/2006/relationships/hyperlink" Target="http://www.nevo.co.il/Law_word/law15/memshala-231.pdf" TargetMode="External"/><Relationship Id="rId64" Type="http://schemas.openxmlformats.org/officeDocument/2006/relationships/header" Target="header2.xml"/><Relationship Id="rId8" Type="http://schemas.openxmlformats.org/officeDocument/2006/relationships/hyperlink" Target="http://www.nevo.co.il/Law_word/law15/MEMSHALA-115.pdf" TargetMode="External"/><Relationship Id="rId51" Type="http://schemas.openxmlformats.org/officeDocument/2006/relationships/hyperlink" Target="http://www.nevo.co.il/Law_word/law06/TAK-6226.pdf" TargetMode="External"/><Relationship Id="rId3" Type="http://schemas.openxmlformats.org/officeDocument/2006/relationships/settings" Target="settings.xml"/><Relationship Id="rId12" Type="http://schemas.openxmlformats.org/officeDocument/2006/relationships/hyperlink" Target="http://www.nevo.co.il/Law_word/law15/memshala-260.pdf" TargetMode="External"/><Relationship Id="rId17" Type="http://schemas.openxmlformats.org/officeDocument/2006/relationships/hyperlink" Target="http://www.nevo.co.il/Law_word/law14/law-2257.pdf" TargetMode="External"/><Relationship Id="rId25" Type="http://schemas.openxmlformats.org/officeDocument/2006/relationships/hyperlink" Target="http://www.nevo.co.il/Law_word/law14/law-2436.pdf" TargetMode="External"/><Relationship Id="rId33" Type="http://schemas.openxmlformats.org/officeDocument/2006/relationships/hyperlink" Target="http://www.nevo.co.il/Law_word/law14/LAW-1973.pdf" TargetMode="External"/><Relationship Id="rId38" Type="http://schemas.openxmlformats.org/officeDocument/2006/relationships/hyperlink" Target="http://www.nevo.co.il/Law_word/law14/LAW-2067.pdf" TargetMode="External"/><Relationship Id="rId46" Type="http://schemas.openxmlformats.org/officeDocument/2006/relationships/hyperlink" Target="http://www.nevo.co.il/Law_word/law06/TAK-6226.pdf" TargetMode="External"/><Relationship Id="rId59" Type="http://schemas.openxmlformats.org/officeDocument/2006/relationships/hyperlink" Target="http://www.nevo.co.il/Law_word/law15/memshala-949.pdf" TargetMode="External"/><Relationship Id="rId67" Type="http://schemas.openxmlformats.org/officeDocument/2006/relationships/fontTable" Target="fontTable.xml"/><Relationship Id="rId20" Type="http://schemas.openxmlformats.org/officeDocument/2006/relationships/hyperlink" Target="http://www.nevo.co.il/Law_word/law15/memshala-525.pdf" TargetMode="External"/><Relationship Id="rId41" Type="http://schemas.openxmlformats.org/officeDocument/2006/relationships/hyperlink" Target="http://www.nevo.co.il/law_word/law14/law-2556.pdf" TargetMode="External"/><Relationship Id="rId54" Type="http://schemas.openxmlformats.org/officeDocument/2006/relationships/hyperlink" Target="http://www.nevo.co.il/Law_word/law15/MEMSHALA-43.pdf"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456.pdf" TargetMode="External"/><Relationship Id="rId23" Type="http://schemas.openxmlformats.org/officeDocument/2006/relationships/hyperlink" Target="http://www.nevo.co.il/Law_word/law14/law-2436.pdf" TargetMode="External"/><Relationship Id="rId28" Type="http://schemas.openxmlformats.org/officeDocument/2006/relationships/hyperlink" Target="http://www.nevo.co.il/Law_word/law14/LAW-1753.pdf" TargetMode="External"/><Relationship Id="rId36" Type="http://schemas.openxmlformats.org/officeDocument/2006/relationships/hyperlink" Target="http://www.nevo.co.il/Law_word/law14/LAW-1973.pdf" TargetMode="External"/><Relationship Id="rId49" Type="http://schemas.openxmlformats.org/officeDocument/2006/relationships/hyperlink" Target="http://www.nevo.co.il/Law_word/law15/MEMSHALA-43.pdf" TargetMode="External"/><Relationship Id="rId57" Type="http://schemas.openxmlformats.org/officeDocument/2006/relationships/hyperlink" Target="http://www.nevo.co.il/Law_word/law06/tak-6841.pdf" TargetMode="External"/><Relationship Id="rId10" Type="http://schemas.openxmlformats.org/officeDocument/2006/relationships/hyperlink" Target="http://www.nevo.co.il/Law_word/law15/memshala-319.pdf" TargetMode="External"/><Relationship Id="rId31" Type="http://schemas.openxmlformats.org/officeDocument/2006/relationships/hyperlink" Target="http://www.nevo.co.il/Law_word/law14/LAW-1894.pdf" TargetMode="External"/><Relationship Id="rId44" Type="http://schemas.openxmlformats.org/officeDocument/2006/relationships/hyperlink" Target="http://www.nevo.co.il/Law_word/law15/memshala-782.pdf" TargetMode="External"/><Relationship Id="rId52" Type="http://schemas.openxmlformats.org/officeDocument/2006/relationships/hyperlink" Target="http://www.nevo.co.il/Law_word/law06/TAK-6226.pdf" TargetMode="External"/><Relationship Id="rId60" Type="http://schemas.openxmlformats.org/officeDocument/2006/relationships/hyperlink" Target="http://www.nevo.co.il/Law_word/law15/memshala-967.pdf"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14/law-2355.pdf" TargetMode="External"/><Relationship Id="rId13" Type="http://schemas.openxmlformats.org/officeDocument/2006/relationships/hyperlink" Target="http://www.nevo.co.il/Law_word/law14/law-2257.pdf" TargetMode="External"/><Relationship Id="rId18" Type="http://schemas.openxmlformats.org/officeDocument/2006/relationships/hyperlink" Target="http://www.nevo.co.il/Law_word/law15/memshala-525.pdf" TargetMode="External"/><Relationship Id="rId39" Type="http://schemas.openxmlformats.org/officeDocument/2006/relationships/hyperlink" Target="http://www.nevo.co.il/Law_word/law15/memshala-23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3155.pdf" TargetMode="External"/><Relationship Id="rId13" Type="http://schemas.openxmlformats.org/officeDocument/2006/relationships/hyperlink" Target="http://www.nevo.co.il/Law_word/law14/law-2054.pdf" TargetMode="External"/><Relationship Id="rId18" Type="http://schemas.openxmlformats.org/officeDocument/2006/relationships/hyperlink" Target="http://www.nevo.co.il/Law_word/law06/tak-6841.pdf" TargetMode="External"/><Relationship Id="rId26" Type="http://schemas.openxmlformats.org/officeDocument/2006/relationships/hyperlink" Target="http://www.nevo.co.il/Law_word/law15/memshala-781.pdf" TargetMode="External"/><Relationship Id="rId3" Type="http://schemas.openxmlformats.org/officeDocument/2006/relationships/hyperlink" Target="http://www.nevo.co.il/Law_word/law14/law-1753.pdf" TargetMode="External"/><Relationship Id="rId21" Type="http://schemas.openxmlformats.org/officeDocument/2006/relationships/hyperlink" Target="http://www.nevo.co.il/Law_word/law14/law-2355.pdf" TargetMode="External"/><Relationship Id="rId7" Type="http://schemas.openxmlformats.org/officeDocument/2006/relationships/hyperlink" Target="http://www.nevo.co.il/Law_word/law14/law-1894.pdf" TargetMode="External"/><Relationship Id="rId12" Type="http://schemas.openxmlformats.org/officeDocument/2006/relationships/hyperlink" Target="http://www.nevo.co.il/Law_word/law15/MEMSHALA-115.pdf" TargetMode="External"/><Relationship Id="rId17" Type="http://schemas.openxmlformats.org/officeDocument/2006/relationships/hyperlink" Target="http://www.nevo.co.il/Law_word/law15/memshala-260.pdf" TargetMode="External"/><Relationship Id="rId25" Type="http://schemas.openxmlformats.org/officeDocument/2006/relationships/hyperlink" Target="http://www.nevo.co.il/law_word/law14/law-2456.pdf" TargetMode="External"/><Relationship Id="rId2" Type="http://schemas.openxmlformats.org/officeDocument/2006/relationships/hyperlink" Target="http://www.nevo.co.il/Law_word/law17/prop-2577.pdf" TargetMode="External"/><Relationship Id="rId16" Type="http://schemas.openxmlformats.org/officeDocument/2006/relationships/hyperlink" Target="http://www.nevo.co.il/Law_word/law14/law-2188.pdf" TargetMode="External"/><Relationship Id="rId20" Type="http://schemas.openxmlformats.org/officeDocument/2006/relationships/hyperlink" Target="http://www.nevo.co.il/Law_word/law15/memshala-525.pdf" TargetMode="External"/><Relationship Id="rId29" Type="http://schemas.openxmlformats.org/officeDocument/2006/relationships/hyperlink" Target="http://www.nevo.co.il/Law_word/law15/memshala-967.pdf" TargetMode="External"/><Relationship Id="rId1" Type="http://schemas.openxmlformats.org/officeDocument/2006/relationships/hyperlink" Target="http://www.nevo.co.il/Law_word/law14/law-1686.pdf" TargetMode="External"/><Relationship Id="rId6" Type="http://schemas.openxmlformats.org/officeDocument/2006/relationships/hyperlink" Target="http://www.nevo.co.il/Law_word/law06/tak-6226.pdf" TargetMode="External"/><Relationship Id="rId11" Type="http://schemas.openxmlformats.org/officeDocument/2006/relationships/hyperlink" Target="http://www.nevo.co.il/Law_word/law14/law-2005.pdf" TargetMode="External"/><Relationship Id="rId24" Type="http://schemas.openxmlformats.org/officeDocument/2006/relationships/hyperlink" Target="http://www.nevo.co.il/Law_word/law15/memshala-649.pdf" TargetMode="External"/><Relationship Id="rId5" Type="http://schemas.openxmlformats.org/officeDocument/2006/relationships/hyperlink" Target="http://www.nevo.co.il/Law_word/law06/tak-6053.pdf" TargetMode="External"/><Relationship Id="rId15" Type="http://schemas.openxmlformats.org/officeDocument/2006/relationships/hyperlink" Target="http://www.nevo.co.il/Law_word/law15/memshala-231.pdf" TargetMode="External"/><Relationship Id="rId23" Type="http://schemas.openxmlformats.org/officeDocument/2006/relationships/hyperlink" Target="http://www.nevo.co.il/law_word/law14/law-2436.pdf" TargetMode="External"/><Relationship Id="rId28" Type="http://schemas.openxmlformats.org/officeDocument/2006/relationships/hyperlink" Target="http://www.nevo.co.il/Law_word/law15/memshala-949.pdf" TargetMode="External"/><Relationship Id="rId10" Type="http://schemas.openxmlformats.org/officeDocument/2006/relationships/hyperlink" Target="http://www.nevo.co.il/Law_word/law15/HATZAOT-LAW-MEMSHALA-43.pdf" TargetMode="External"/><Relationship Id="rId19" Type="http://schemas.openxmlformats.org/officeDocument/2006/relationships/hyperlink" Target="http://www.nevo.co.il/Law_word/law14/law-2257.pdf" TargetMode="External"/><Relationship Id="rId31" Type="http://schemas.openxmlformats.org/officeDocument/2006/relationships/hyperlink" Target="http://www.nevo.co.il/Law_word/law10/YALKUT-5403.pdf" TargetMode="External"/><Relationship Id="rId4" Type="http://schemas.openxmlformats.org/officeDocument/2006/relationships/hyperlink" Target="http://www.nevo.co.il/Law_word/law17/prop-2809.pdf" TargetMode="External"/><Relationship Id="rId9" Type="http://schemas.openxmlformats.org/officeDocument/2006/relationships/hyperlink" Target="http://www.nevo.co.il/Law_word/law14/law-1973.pdf" TargetMode="External"/><Relationship Id="rId14" Type="http://schemas.openxmlformats.org/officeDocument/2006/relationships/hyperlink" Target="http://www.nevo.co.il/Law_word/law14/law-2067.pdf" TargetMode="External"/><Relationship Id="rId22" Type="http://schemas.openxmlformats.org/officeDocument/2006/relationships/hyperlink" Target="http://www.nevo.co.il/Law_word/law15/memshala-319.pdf" TargetMode="External"/><Relationship Id="rId27" Type="http://schemas.openxmlformats.org/officeDocument/2006/relationships/hyperlink" Target="http://www.nevo.co.il/law_word/law14/law-2556.pdf" TargetMode="External"/><Relationship Id="rId30" Type="http://schemas.openxmlformats.org/officeDocument/2006/relationships/hyperlink" Target="http://www.nevo.co.il/Law_word/law15/memshala-7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8669</Words>
  <Characters>49414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57968</CharactersWithSpaces>
  <SharedDoc>false</SharedDoc>
  <HLinks>
    <vt:vector size="966" baseType="variant">
      <vt:variant>
        <vt:i4>393283</vt:i4>
      </vt:variant>
      <vt:variant>
        <vt:i4>609</vt:i4>
      </vt:variant>
      <vt:variant>
        <vt:i4>0</vt:i4>
      </vt:variant>
      <vt:variant>
        <vt:i4>5</vt:i4>
      </vt:variant>
      <vt:variant>
        <vt:lpwstr>http://www.nevo.co.il/advertisements/nevo-100.doc</vt:lpwstr>
      </vt:variant>
      <vt:variant>
        <vt:lpwstr/>
      </vt:variant>
      <vt:variant>
        <vt:i4>7602262</vt:i4>
      </vt:variant>
      <vt:variant>
        <vt:i4>606</vt:i4>
      </vt:variant>
      <vt:variant>
        <vt:i4>0</vt:i4>
      </vt:variant>
      <vt:variant>
        <vt:i4>5</vt:i4>
      </vt:variant>
      <vt:variant>
        <vt:lpwstr>http://www.nevo.co.il/Law_word/law15/memshala-782.pdf</vt:lpwstr>
      </vt:variant>
      <vt:variant>
        <vt:lpwstr/>
      </vt:variant>
      <vt:variant>
        <vt:i4>7995485</vt:i4>
      </vt:variant>
      <vt:variant>
        <vt:i4>603</vt:i4>
      </vt:variant>
      <vt:variant>
        <vt:i4>0</vt:i4>
      </vt:variant>
      <vt:variant>
        <vt:i4>5</vt:i4>
      </vt:variant>
      <vt:variant>
        <vt:lpwstr>http://www.nevo.co.il/Law_word/law15/memshala-967.pdf</vt:lpwstr>
      </vt:variant>
      <vt:variant>
        <vt:lpwstr/>
      </vt:variant>
      <vt:variant>
        <vt:i4>7864403</vt:i4>
      </vt:variant>
      <vt:variant>
        <vt:i4>600</vt:i4>
      </vt:variant>
      <vt:variant>
        <vt:i4>0</vt:i4>
      </vt:variant>
      <vt:variant>
        <vt:i4>5</vt:i4>
      </vt:variant>
      <vt:variant>
        <vt:lpwstr>http://www.nevo.co.il/Law_word/law15/memshala-949.pdf</vt:lpwstr>
      </vt:variant>
      <vt:variant>
        <vt:lpwstr/>
      </vt:variant>
      <vt:variant>
        <vt:i4>7864330</vt:i4>
      </vt:variant>
      <vt:variant>
        <vt:i4>597</vt:i4>
      </vt:variant>
      <vt:variant>
        <vt:i4>0</vt:i4>
      </vt:variant>
      <vt:variant>
        <vt:i4>5</vt:i4>
      </vt:variant>
      <vt:variant>
        <vt:lpwstr>http://www.nevo.co.il/law_word/law14/law-2556.pdf</vt:lpwstr>
      </vt:variant>
      <vt:variant>
        <vt:lpwstr/>
      </vt:variant>
      <vt:variant>
        <vt:i4>8060929</vt:i4>
      </vt:variant>
      <vt:variant>
        <vt:i4>594</vt:i4>
      </vt:variant>
      <vt:variant>
        <vt:i4>0</vt:i4>
      </vt:variant>
      <vt:variant>
        <vt:i4>5</vt:i4>
      </vt:variant>
      <vt:variant>
        <vt:lpwstr>http://www.nevo.co.il/Law_word/law06/tak-6841.pdf</vt:lpwstr>
      </vt:variant>
      <vt:variant>
        <vt:lpwstr/>
      </vt:variant>
      <vt:variant>
        <vt:i4>8323152</vt:i4>
      </vt:variant>
      <vt:variant>
        <vt:i4>591</vt:i4>
      </vt:variant>
      <vt:variant>
        <vt:i4>0</vt:i4>
      </vt:variant>
      <vt:variant>
        <vt:i4>5</vt:i4>
      </vt:variant>
      <vt:variant>
        <vt:lpwstr>http://www.nevo.co.il/Law_word/law15/memshala-231.pdf</vt:lpwstr>
      </vt:variant>
      <vt:variant>
        <vt:lpwstr/>
      </vt:variant>
      <vt:variant>
        <vt:i4>8060942</vt:i4>
      </vt:variant>
      <vt:variant>
        <vt:i4>588</vt:i4>
      </vt:variant>
      <vt:variant>
        <vt:i4>0</vt:i4>
      </vt:variant>
      <vt:variant>
        <vt:i4>5</vt:i4>
      </vt:variant>
      <vt:variant>
        <vt:lpwstr>http://www.nevo.co.il/Law_word/law14/LAW-2067.pdf</vt:lpwstr>
      </vt:variant>
      <vt:variant>
        <vt:lpwstr/>
      </vt:variant>
      <vt:variant>
        <vt:i4>2293853</vt:i4>
      </vt:variant>
      <vt:variant>
        <vt:i4>585</vt:i4>
      </vt:variant>
      <vt:variant>
        <vt:i4>0</vt:i4>
      </vt:variant>
      <vt:variant>
        <vt:i4>5</vt:i4>
      </vt:variant>
      <vt:variant>
        <vt:lpwstr>http://www.nevo.co.il/Law_word/law15/MEMSHALA-43.pdf</vt:lpwstr>
      </vt:variant>
      <vt:variant>
        <vt:lpwstr/>
      </vt:variant>
      <vt:variant>
        <vt:i4>7929859</vt:i4>
      </vt:variant>
      <vt:variant>
        <vt:i4>582</vt:i4>
      </vt:variant>
      <vt:variant>
        <vt:i4>0</vt:i4>
      </vt:variant>
      <vt:variant>
        <vt:i4>5</vt:i4>
      </vt:variant>
      <vt:variant>
        <vt:lpwstr>http://www.nevo.co.il/Law_word/law14/LAW-1973.pdf</vt:lpwstr>
      </vt:variant>
      <vt:variant>
        <vt:lpwstr/>
      </vt:variant>
      <vt:variant>
        <vt:i4>8192012</vt:i4>
      </vt:variant>
      <vt:variant>
        <vt:i4>579</vt:i4>
      </vt:variant>
      <vt:variant>
        <vt:i4>0</vt:i4>
      </vt:variant>
      <vt:variant>
        <vt:i4>5</vt:i4>
      </vt:variant>
      <vt:variant>
        <vt:lpwstr>http://www.nevo.co.il/Law_word/law06/TAK-6226.pdf</vt:lpwstr>
      </vt:variant>
      <vt:variant>
        <vt:lpwstr/>
      </vt:variant>
      <vt:variant>
        <vt:i4>8192012</vt:i4>
      </vt:variant>
      <vt:variant>
        <vt:i4>576</vt:i4>
      </vt:variant>
      <vt:variant>
        <vt:i4>0</vt:i4>
      </vt:variant>
      <vt:variant>
        <vt:i4>5</vt:i4>
      </vt:variant>
      <vt:variant>
        <vt:lpwstr>http://www.nevo.co.il/Law_word/law06/TAK-6226.pdf</vt:lpwstr>
      </vt:variant>
      <vt:variant>
        <vt:lpwstr/>
      </vt:variant>
      <vt:variant>
        <vt:i4>8192012</vt:i4>
      </vt:variant>
      <vt:variant>
        <vt:i4>573</vt:i4>
      </vt:variant>
      <vt:variant>
        <vt:i4>0</vt:i4>
      </vt:variant>
      <vt:variant>
        <vt:i4>5</vt:i4>
      </vt:variant>
      <vt:variant>
        <vt:lpwstr>http://www.nevo.co.il/Law_word/law06/TAK-6226.pdf</vt:lpwstr>
      </vt:variant>
      <vt:variant>
        <vt:lpwstr/>
      </vt:variant>
      <vt:variant>
        <vt:i4>2293853</vt:i4>
      </vt:variant>
      <vt:variant>
        <vt:i4>570</vt:i4>
      </vt:variant>
      <vt:variant>
        <vt:i4>0</vt:i4>
      </vt:variant>
      <vt:variant>
        <vt:i4>5</vt:i4>
      </vt:variant>
      <vt:variant>
        <vt:lpwstr>http://www.nevo.co.il/Law_word/law15/MEMSHALA-43.pdf</vt:lpwstr>
      </vt:variant>
      <vt:variant>
        <vt:lpwstr/>
      </vt:variant>
      <vt:variant>
        <vt:i4>7929859</vt:i4>
      </vt:variant>
      <vt:variant>
        <vt:i4>567</vt:i4>
      </vt:variant>
      <vt:variant>
        <vt:i4>0</vt:i4>
      </vt:variant>
      <vt:variant>
        <vt:i4>5</vt:i4>
      </vt:variant>
      <vt:variant>
        <vt:lpwstr>http://www.nevo.co.il/Law_word/law14/LAW-1973.pdf</vt:lpwstr>
      </vt:variant>
      <vt:variant>
        <vt:lpwstr/>
      </vt:variant>
      <vt:variant>
        <vt:i4>8192012</vt:i4>
      </vt:variant>
      <vt:variant>
        <vt:i4>564</vt:i4>
      </vt:variant>
      <vt:variant>
        <vt:i4>0</vt:i4>
      </vt:variant>
      <vt:variant>
        <vt:i4>5</vt:i4>
      </vt:variant>
      <vt:variant>
        <vt:lpwstr>http://www.nevo.co.il/Law_word/law06/TAK-6226.pdf</vt:lpwstr>
      </vt:variant>
      <vt:variant>
        <vt:lpwstr/>
      </vt:variant>
      <vt:variant>
        <vt:i4>8192012</vt:i4>
      </vt:variant>
      <vt:variant>
        <vt:i4>561</vt:i4>
      </vt:variant>
      <vt:variant>
        <vt:i4>0</vt:i4>
      </vt:variant>
      <vt:variant>
        <vt:i4>5</vt:i4>
      </vt:variant>
      <vt:variant>
        <vt:lpwstr>http://www.nevo.co.il/Law_word/law06/TAK-6226.pdf</vt:lpwstr>
      </vt:variant>
      <vt:variant>
        <vt:lpwstr/>
      </vt:variant>
      <vt:variant>
        <vt:i4>8192012</vt:i4>
      </vt:variant>
      <vt:variant>
        <vt:i4>558</vt:i4>
      </vt:variant>
      <vt:variant>
        <vt:i4>0</vt:i4>
      </vt:variant>
      <vt:variant>
        <vt:i4>5</vt:i4>
      </vt:variant>
      <vt:variant>
        <vt:lpwstr>http://www.nevo.co.il/Law_word/law06/TAK-6226.pdf</vt:lpwstr>
      </vt:variant>
      <vt:variant>
        <vt:lpwstr/>
      </vt:variant>
      <vt:variant>
        <vt:i4>7602262</vt:i4>
      </vt:variant>
      <vt:variant>
        <vt:i4>555</vt:i4>
      </vt:variant>
      <vt:variant>
        <vt:i4>0</vt:i4>
      </vt:variant>
      <vt:variant>
        <vt:i4>5</vt:i4>
      </vt:variant>
      <vt:variant>
        <vt:lpwstr>http://www.nevo.co.il/Law_word/law15/memshala-782.pdf</vt:lpwstr>
      </vt:variant>
      <vt:variant>
        <vt:lpwstr/>
      </vt:variant>
      <vt:variant>
        <vt:i4>7995485</vt:i4>
      </vt:variant>
      <vt:variant>
        <vt:i4>552</vt:i4>
      </vt:variant>
      <vt:variant>
        <vt:i4>0</vt:i4>
      </vt:variant>
      <vt:variant>
        <vt:i4>5</vt:i4>
      </vt:variant>
      <vt:variant>
        <vt:lpwstr>http://www.nevo.co.il/Law_word/law15/memshala-967.pdf</vt:lpwstr>
      </vt:variant>
      <vt:variant>
        <vt:lpwstr/>
      </vt:variant>
      <vt:variant>
        <vt:i4>7864403</vt:i4>
      </vt:variant>
      <vt:variant>
        <vt:i4>549</vt:i4>
      </vt:variant>
      <vt:variant>
        <vt:i4>0</vt:i4>
      </vt:variant>
      <vt:variant>
        <vt:i4>5</vt:i4>
      </vt:variant>
      <vt:variant>
        <vt:lpwstr>http://www.nevo.co.il/Law_word/law15/memshala-949.pdf</vt:lpwstr>
      </vt:variant>
      <vt:variant>
        <vt:lpwstr/>
      </vt:variant>
      <vt:variant>
        <vt:i4>7864330</vt:i4>
      </vt:variant>
      <vt:variant>
        <vt:i4>546</vt:i4>
      </vt:variant>
      <vt:variant>
        <vt:i4>0</vt:i4>
      </vt:variant>
      <vt:variant>
        <vt:i4>5</vt:i4>
      </vt:variant>
      <vt:variant>
        <vt:lpwstr>http://www.nevo.co.il/law_word/law14/law-2556.pdf</vt:lpwstr>
      </vt:variant>
      <vt:variant>
        <vt:lpwstr/>
      </vt:variant>
      <vt:variant>
        <vt:i4>8060929</vt:i4>
      </vt:variant>
      <vt:variant>
        <vt:i4>543</vt:i4>
      </vt:variant>
      <vt:variant>
        <vt:i4>0</vt:i4>
      </vt:variant>
      <vt:variant>
        <vt:i4>5</vt:i4>
      </vt:variant>
      <vt:variant>
        <vt:lpwstr>http://www.nevo.co.il/Law_word/law06/tak-6841.pdf</vt:lpwstr>
      </vt:variant>
      <vt:variant>
        <vt:lpwstr/>
      </vt:variant>
      <vt:variant>
        <vt:i4>8323152</vt:i4>
      </vt:variant>
      <vt:variant>
        <vt:i4>540</vt:i4>
      </vt:variant>
      <vt:variant>
        <vt:i4>0</vt:i4>
      </vt:variant>
      <vt:variant>
        <vt:i4>5</vt:i4>
      </vt:variant>
      <vt:variant>
        <vt:lpwstr>http://www.nevo.co.il/Law_word/law15/memshala-231.pdf</vt:lpwstr>
      </vt:variant>
      <vt:variant>
        <vt:lpwstr/>
      </vt:variant>
      <vt:variant>
        <vt:i4>8060942</vt:i4>
      </vt:variant>
      <vt:variant>
        <vt:i4>537</vt:i4>
      </vt:variant>
      <vt:variant>
        <vt:i4>0</vt:i4>
      </vt:variant>
      <vt:variant>
        <vt:i4>5</vt:i4>
      </vt:variant>
      <vt:variant>
        <vt:lpwstr>http://www.nevo.co.il/Law_word/law14/LAW-2067.pdf</vt:lpwstr>
      </vt:variant>
      <vt:variant>
        <vt:lpwstr/>
      </vt:variant>
      <vt:variant>
        <vt:i4>2293853</vt:i4>
      </vt:variant>
      <vt:variant>
        <vt:i4>534</vt:i4>
      </vt:variant>
      <vt:variant>
        <vt:i4>0</vt:i4>
      </vt:variant>
      <vt:variant>
        <vt:i4>5</vt:i4>
      </vt:variant>
      <vt:variant>
        <vt:lpwstr>http://www.nevo.co.il/Law_word/law15/MEMSHALA-43.pdf</vt:lpwstr>
      </vt:variant>
      <vt:variant>
        <vt:lpwstr/>
      </vt:variant>
      <vt:variant>
        <vt:i4>7929859</vt:i4>
      </vt:variant>
      <vt:variant>
        <vt:i4>531</vt:i4>
      </vt:variant>
      <vt:variant>
        <vt:i4>0</vt:i4>
      </vt:variant>
      <vt:variant>
        <vt:i4>5</vt:i4>
      </vt:variant>
      <vt:variant>
        <vt:lpwstr>http://www.nevo.co.il/Law_word/law14/LAW-1973.pdf</vt:lpwstr>
      </vt:variant>
      <vt:variant>
        <vt:lpwstr/>
      </vt:variant>
      <vt:variant>
        <vt:i4>8192012</vt:i4>
      </vt:variant>
      <vt:variant>
        <vt:i4>528</vt:i4>
      </vt:variant>
      <vt:variant>
        <vt:i4>0</vt:i4>
      </vt:variant>
      <vt:variant>
        <vt:i4>5</vt:i4>
      </vt:variant>
      <vt:variant>
        <vt:lpwstr>http://www.nevo.co.il/Law_word/law06/TAK-6226.pdf</vt:lpwstr>
      </vt:variant>
      <vt:variant>
        <vt:lpwstr/>
      </vt:variant>
      <vt:variant>
        <vt:i4>2293853</vt:i4>
      </vt:variant>
      <vt:variant>
        <vt:i4>525</vt:i4>
      </vt:variant>
      <vt:variant>
        <vt:i4>0</vt:i4>
      </vt:variant>
      <vt:variant>
        <vt:i4>5</vt:i4>
      </vt:variant>
      <vt:variant>
        <vt:lpwstr>http://www.nevo.co.il/Law_word/law15/MEMSHALA-43.pdf</vt:lpwstr>
      </vt:variant>
      <vt:variant>
        <vt:lpwstr/>
      </vt:variant>
      <vt:variant>
        <vt:i4>7929859</vt:i4>
      </vt:variant>
      <vt:variant>
        <vt:i4>522</vt:i4>
      </vt:variant>
      <vt:variant>
        <vt:i4>0</vt:i4>
      </vt:variant>
      <vt:variant>
        <vt:i4>5</vt:i4>
      </vt:variant>
      <vt:variant>
        <vt:lpwstr>http://www.nevo.co.il/Law_word/law14/LAW-1973.pdf</vt:lpwstr>
      </vt:variant>
      <vt:variant>
        <vt:lpwstr/>
      </vt:variant>
      <vt:variant>
        <vt:i4>852091</vt:i4>
      </vt:variant>
      <vt:variant>
        <vt:i4>519</vt:i4>
      </vt:variant>
      <vt:variant>
        <vt:i4>0</vt:i4>
      </vt:variant>
      <vt:variant>
        <vt:i4>5</vt:i4>
      </vt:variant>
      <vt:variant>
        <vt:lpwstr>http://www.nevo.co.il/Law_word/law17/PROP-3155.pdf</vt:lpwstr>
      </vt:variant>
      <vt:variant>
        <vt:lpwstr/>
      </vt:variant>
      <vt:variant>
        <vt:i4>7798789</vt:i4>
      </vt:variant>
      <vt:variant>
        <vt:i4>516</vt:i4>
      </vt:variant>
      <vt:variant>
        <vt:i4>0</vt:i4>
      </vt:variant>
      <vt:variant>
        <vt:i4>5</vt:i4>
      </vt:variant>
      <vt:variant>
        <vt:lpwstr>http://www.nevo.co.il/Law_word/law14/LAW-1894.pdf</vt:lpwstr>
      </vt:variant>
      <vt:variant>
        <vt:lpwstr/>
      </vt:variant>
      <vt:variant>
        <vt:i4>8060929</vt:i4>
      </vt:variant>
      <vt:variant>
        <vt:i4>513</vt:i4>
      </vt:variant>
      <vt:variant>
        <vt:i4>0</vt:i4>
      </vt:variant>
      <vt:variant>
        <vt:i4>5</vt:i4>
      </vt:variant>
      <vt:variant>
        <vt:lpwstr>http://www.nevo.co.il/Law_word/law06/tak-6841.pdf</vt:lpwstr>
      </vt:variant>
      <vt:variant>
        <vt:lpwstr/>
      </vt:variant>
      <vt:variant>
        <vt:i4>524415</vt:i4>
      </vt:variant>
      <vt:variant>
        <vt:i4>510</vt:i4>
      </vt:variant>
      <vt:variant>
        <vt:i4>0</vt:i4>
      </vt:variant>
      <vt:variant>
        <vt:i4>5</vt:i4>
      </vt:variant>
      <vt:variant>
        <vt:lpwstr>http://www.nevo.co.il/Law_word/law17/PROP-2809.pdf</vt:lpwstr>
      </vt:variant>
      <vt:variant>
        <vt:lpwstr/>
      </vt:variant>
      <vt:variant>
        <vt:i4>8060941</vt:i4>
      </vt:variant>
      <vt:variant>
        <vt:i4>507</vt:i4>
      </vt:variant>
      <vt:variant>
        <vt:i4>0</vt:i4>
      </vt:variant>
      <vt:variant>
        <vt:i4>5</vt:i4>
      </vt:variant>
      <vt:variant>
        <vt:lpwstr>http://www.nevo.co.il/Law_word/law14/LAW-1753.pdf</vt:lpwstr>
      </vt:variant>
      <vt:variant>
        <vt:lpwstr/>
      </vt:variant>
      <vt:variant>
        <vt:i4>7995403</vt:i4>
      </vt:variant>
      <vt:variant>
        <vt:i4>504</vt:i4>
      </vt:variant>
      <vt:variant>
        <vt:i4>0</vt:i4>
      </vt:variant>
      <vt:variant>
        <vt:i4>5</vt:i4>
      </vt:variant>
      <vt:variant>
        <vt:lpwstr>http://www.nevo.co.il/Law_word/law06/TAK-6053.pdf</vt:lpwstr>
      </vt:variant>
      <vt:variant>
        <vt:lpwstr/>
      </vt:variant>
      <vt:variant>
        <vt:i4>7864412</vt:i4>
      </vt:variant>
      <vt:variant>
        <vt:i4>501</vt:i4>
      </vt:variant>
      <vt:variant>
        <vt:i4>0</vt:i4>
      </vt:variant>
      <vt:variant>
        <vt:i4>5</vt:i4>
      </vt:variant>
      <vt:variant>
        <vt:lpwstr>http://www.nevo.co.il/Law_word/law15/memshala-649.pdf</vt:lpwstr>
      </vt:variant>
      <vt:variant>
        <vt:lpwstr/>
      </vt:variant>
      <vt:variant>
        <vt:i4>8257547</vt:i4>
      </vt:variant>
      <vt:variant>
        <vt:i4>498</vt:i4>
      </vt:variant>
      <vt:variant>
        <vt:i4>0</vt:i4>
      </vt:variant>
      <vt:variant>
        <vt:i4>5</vt:i4>
      </vt:variant>
      <vt:variant>
        <vt:lpwstr>http://www.nevo.co.il/Law_word/law14/law-2436.pdf</vt:lpwstr>
      </vt:variant>
      <vt:variant>
        <vt:lpwstr/>
      </vt:variant>
      <vt:variant>
        <vt:i4>7864412</vt:i4>
      </vt:variant>
      <vt:variant>
        <vt:i4>495</vt:i4>
      </vt:variant>
      <vt:variant>
        <vt:i4>0</vt:i4>
      </vt:variant>
      <vt:variant>
        <vt:i4>5</vt:i4>
      </vt:variant>
      <vt:variant>
        <vt:lpwstr>http://www.nevo.co.il/Law_word/law15/memshala-649.pdf</vt:lpwstr>
      </vt:variant>
      <vt:variant>
        <vt:lpwstr/>
      </vt:variant>
      <vt:variant>
        <vt:i4>8257547</vt:i4>
      </vt:variant>
      <vt:variant>
        <vt:i4>492</vt:i4>
      </vt:variant>
      <vt:variant>
        <vt:i4>0</vt:i4>
      </vt:variant>
      <vt:variant>
        <vt:i4>5</vt:i4>
      </vt:variant>
      <vt:variant>
        <vt:lpwstr>http://www.nevo.co.il/Law_word/law14/law-2436.pdf</vt:lpwstr>
      </vt:variant>
      <vt:variant>
        <vt:lpwstr/>
      </vt:variant>
      <vt:variant>
        <vt:i4>262270</vt:i4>
      </vt:variant>
      <vt:variant>
        <vt:i4>489</vt:i4>
      </vt:variant>
      <vt:variant>
        <vt:i4>0</vt:i4>
      </vt:variant>
      <vt:variant>
        <vt:i4>5</vt:i4>
      </vt:variant>
      <vt:variant>
        <vt:lpwstr>http://www.nevo.co.il/Law_word/law17/PROP-2914.pdf</vt:lpwstr>
      </vt:variant>
      <vt:variant>
        <vt:lpwstr/>
      </vt:variant>
      <vt:variant>
        <vt:i4>7864333</vt:i4>
      </vt:variant>
      <vt:variant>
        <vt:i4>486</vt:i4>
      </vt:variant>
      <vt:variant>
        <vt:i4>0</vt:i4>
      </vt:variant>
      <vt:variant>
        <vt:i4>5</vt:i4>
      </vt:variant>
      <vt:variant>
        <vt:lpwstr>http://www.nevo.co.il/Law_word/law14/LAW-2054.pdf</vt:lpwstr>
      </vt:variant>
      <vt:variant>
        <vt:lpwstr/>
      </vt:variant>
      <vt:variant>
        <vt:i4>8257619</vt:i4>
      </vt:variant>
      <vt:variant>
        <vt:i4>483</vt:i4>
      </vt:variant>
      <vt:variant>
        <vt:i4>0</vt:i4>
      </vt:variant>
      <vt:variant>
        <vt:i4>5</vt:i4>
      </vt:variant>
      <vt:variant>
        <vt:lpwstr>http://www.nevo.co.il/Law_word/law15/memshala-525.pdf</vt:lpwstr>
      </vt:variant>
      <vt:variant>
        <vt:lpwstr/>
      </vt:variant>
      <vt:variant>
        <vt:i4>7864332</vt:i4>
      </vt:variant>
      <vt:variant>
        <vt:i4>480</vt:i4>
      </vt:variant>
      <vt:variant>
        <vt:i4>0</vt:i4>
      </vt:variant>
      <vt:variant>
        <vt:i4>5</vt:i4>
      </vt:variant>
      <vt:variant>
        <vt:lpwstr>http://www.nevo.co.il/Law_word/law14/law-2257.pdf</vt:lpwstr>
      </vt:variant>
      <vt:variant>
        <vt:lpwstr/>
      </vt:variant>
      <vt:variant>
        <vt:i4>8257619</vt:i4>
      </vt:variant>
      <vt:variant>
        <vt:i4>477</vt:i4>
      </vt:variant>
      <vt:variant>
        <vt:i4>0</vt:i4>
      </vt:variant>
      <vt:variant>
        <vt:i4>5</vt:i4>
      </vt:variant>
      <vt:variant>
        <vt:lpwstr>http://www.nevo.co.il/Law_word/law15/memshala-525.pdf</vt:lpwstr>
      </vt:variant>
      <vt:variant>
        <vt:lpwstr/>
      </vt:variant>
      <vt:variant>
        <vt:i4>7864332</vt:i4>
      </vt:variant>
      <vt:variant>
        <vt:i4>474</vt:i4>
      </vt:variant>
      <vt:variant>
        <vt:i4>0</vt:i4>
      </vt:variant>
      <vt:variant>
        <vt:i4>5</vt:i4>
      </vt:variant>
      <vt:variant>
        <vt:lpwstr>http://www.nevo.co.il/Law_word/law14/law-2257.pdf</vt:lpwstr>
      </vt:variant>
      <vt:variant>
        <vt:lpwstr/>
      </vt:variant>
      <vt:variant>
        <vt:i4>7602261</vt:i4>
      </vt:variant>
      <vt:variant>
        <vt:i4>471</vt:i4>
      </vt:variant>
      <vt:variant>
        <vt:i4>0</vt:i4>
      </vt:variant>
      <vt:variant>
        <vt:i4>5</vt:i4>
      </vt:variant>
      <vt:variant>
        <vt:lpwstr>http://www.nevo.co.il/Law_word/law15/memshala-781.pdf</vt:lpwstr>
      </vt:variant>
      <vt:variant>
        <vt:lpwstr/>
      </vt:variant>
      <vt:variant>
        <vt:i4>7864331</vt:i4>
      </vt:variant>
      <vt:variant>
        <vt:i4>468</vt:i4>
      </vt:variant>
      <vt:variant>
        <vt:i4>0</vt:i4>
      </vt:variant>
      <vt:variant>
        <vt:i4>5</vt:i4>
      </vt:variant>
      <vt:variant>
        <vt:lpwstr>http://www.nevo.co.il/law_word/law14/law-2456.pdf</vt:lpwstr>
      </vt:variant>
      <vt:variant>
        <vt:lpwstr/>
      </vt:variant>
      <vt:variant>
        <vt:i4>8257619</vt:i4>
      </vt:variant>
      <vt:variant>
        <vt:i4>465</vt:i4>
      </vt:variant>
      <vt:variant>
        <vt:i4>0</vt:i4>
      </vt:variant>
      <vt:variant>
        <vt:i4>5</vt:i4>
      </vt:variant>
      <vt:variant>
        <vt:lpwstr>http://www.nevo.co.il/Law_word/law15/memshala-525.pdf</vt:lpwstr>
      </vt:variant>
      <vt:variant>
        <vt:lpwstr/>
      </vt:variant>
      <vt:variant>
        <vt:i4>7864332</vt:i4>
      </vt:variant>
      <vt:variant>
        <vt:i4>462</vt:i4>
      </vt:variant>
      <vt:variant>
        <vt:i4>0</vt:i4>
      </vt:variant>
      <vt:variant>
        <vt:i4>5</vt:i4>
      </vt:variant>
      <vt:variant>
        <vt:lpwstr>http://www.nevo.co.il/Law_word/law14/law-2257.pdf</vt:lpwstr>
      </vt:variant>
      <vt:variant>
        <vt:lpwstr/>
      </vt:variant>
      <vt:variant>
        <vt:i4>7995473</vt:i4>
      </vt:variant>
      <vt:variant>
        <vt:i4>459</vt:i4>
      </vt:variant>
      <vt:variant>
        <vt:i4>0</vt:i4>
      </vt:variant>
      <vt:variant>
        <vt:i4>5</vt:i4>
      </vt:variant>
      <vt:variant>
        <vt:lpwstr>http://www.nevo.co.il/Law_word/law15/memshala-260.pdf</vt:lpwstr>
      </vt:variant>
      <vt:variant>
        <vt:lpwstr/>
      </vt:variant>
      <vt:variant>
        <vt:i4>7667712</vt:i4>
      </vt:variant>
      <vt:variant>
        <vt:i4>456</vt:i4>
      </vt:variant>
      <vt:variant>
        <vt:i4>0</vt:i4>
      </vt:variant>
      <vt:variant>
        <vt:i4>5</vt:i4>
      </vt:variant>
      <vt:variant>
        <vt:lpwstr>http://www.nevo.co.il/Law_word/law14/law-2188.pdf</vt:lpwstr>
      </vt:variant>
      <vt:variant>
        <vt:lpwstr/>
      </vt:variant>
      <vt:variant>
        <vt:i4>8192089</vt:i4>
      </vt:variant>
      <vt:variant>
        <vt:i4>453</vt:i4>
      </vt:variant>
      <vt:variant>
        <vt:i4>0</vt:i4>
      </vt:variant>
      <vt:variant>
        <vt:i4>5</vt:i4>
      </vt:variant>
      <vt:variant>
        <vt:lpwstr>http://www.nevo.co.il/Law_word/law15/memshala-319.pdf</vt:lpwstr>
      </vt:variant>
      <vt:variant>
        <vt:lpwstr/>
      </vt:variant>
      <vt:variant>
        <vt:i4>7864335</vt:i4>
      </vt:variant>
      <vt:variant>
        <vt:i4>450</vt:i4>
      </vt:variant>
      <vt:variant>
        <vt:i4>0</vt:i4>
      </vt:variant>
      <vt:variant>
        <vt:i4>5</vt:i4>
      </vt:variant>
      <vt:variant>
        <vt:lpwstr>http://www.nevo.co.il/Law_word/law14/law-2355.pdf</vt:lpwstr>
      </vt:variant>
      <vt:variant>
        <vt:lpwstr/>
      </vt:variant>
      <vt:variant>
        <vt:i4>8192087</vt:i4>
      </vt:variant>
      <vt:variant>
        <vt:i4>447</vt:i4>
      </vt:variant>
      <vt:variant>
        <vt:i4>0</vt:i4>
      </vt:variant>
      <vt:variant>
        <vt:i4>5</vt:i4>
      </vt:variant>
      <vt:variant>
        <vt:lpwstr>http://www.nevo.co.il/Law_word/law15/MEMSHALA-115.pdf</vt:lpwstr>
      </vt:variant>
      <vt:variant>
        <vt:lpwstr/>
      </vt:variant>
      <vt:variant>
        <vt:i4>8192012</vt:i4>
      </vt:variant>
      <vt:variant>
        <vt:i4>444</vt:i4>
      </vt:variant>
      <vt:variant>
        <vt:i4>0</vt:i4>
      </vt:variant>
      <vt:variant>
        <vt:i4>5</vt:i4>
      </vt:variant>
      <vt:variant>
        <vt:lpwstr>http://www.nevo.co.il/Law_word/law14/law-2005.pdf</vt:lpwstr>
      </vt:variant>
      <vt:variant>
        <vt:lpwstr/>
      </vt:variant>
      <vt:variant>
        <vt:i4>5439497</vt:i4>
      </vt:variant>
      <vt:variant>
        <vt:i4>438</vt:i4>
      </vt:variant>
      <vt:variant>
        <vt:i4>0</vt:i4>
      </vt:variant>
      <vt:variant>
        <vt:i4>5</vt:i4>
      </vt:variant>
      <vt:variant>
        <vt:lpwstr/>
      </vt:variant>
      <vt:variant>
        <vt:lpwstr>med6</vt:lpwstr>
      </vt:variant>
      <vt:variant>
        <vt:i4>5242889</vt:i4>
      </vt:variant>
      <vt:variant>
        <vt:i4>432</vt:i4>
      </vt:variant>
      <vt:variant>
        <vt:i4>0</vt:i4>
      </vt:variant>
      <vt:variant>
        <vt:i4>5</vt:i4>
      </vt:variant>
      <vt:variant>
        <vt:lpwstr/>
      </vt:variant>
      <vt:variant>
        <vt:lpwstr>med5</vt:lpwstr>
      </vt:variant>
      <vt:variant>
        <vt:i4>3342380</vt:i4>
      </vt:variant>
      <vt:variant>
        <vt:i4>426</vt:i4>
      </vt:variant>
      <vt:variant>
        <vt:i4>0</vt:i4>
      </vt:variant>
      <vt:variant>
        <vt:i4>5</vt:i4>
      </vt:variant>
      <vt:variant>
        <vt:lpwstr/>
      </vt:variant>
      <vt:variant>
        <vt:lpwstr>Seif60</vt:lpwstr>
      </vt:variant>
      <vt:variant>
        <vt:i4>3801135</vt:i4>
      </vt:variant>
      <vt:variant>
        <vt:i4>420</vt:i4>
      </vt:variant>
      <vt:variant>
        <vt:i4>0</vt:i4>
      </vt:variant>
      <vt:variant>
        <vt:i4>5</vt:i4>
      </vt:variant>
      <vt:variant>
        <vt:lpwstr/>
      </vt:variant>
      <vt:variant>
        <vt:lpwstr>Seif59</vt:lpwstr>
      </vt:variant>
      <vt:variant>
        <vt:i4>3866671</vt:i4>
      </vt:variant>
      <vt:variant>
        <vt:i4>414</vt:i4>
      </vt:variant>
      <vt:variant>
        <vt:i4>0</vt:i4>
      </vt:variant>
      <vt:variant>
        <vt:i4>5</vt:i4>
      </vt:variant>
      <vt:variant>
        <vt:lpwstr/>
      </vt:variant>
      <vt:variant>
        <vt:lpwstr>Seif58</vt:lpwstr>
      </vt:variant>
      <vt:variant>
        <vt:i4>3407919</vt:i4>
      </vt:variant>
      <vt:variant>
        <vt:i4>408</vt:i4>
      </vt:variant>
      <vt:variant>
        <vt:i4>0</vt:i4>
      </vt:variant>
      <vt:variant>
        <vt:i4>5</vt:i4>
      </vt:variant>
      <vt:variant>
        <vt:lpwstr/>
      </vt:variant>
      <vt:variant>
        <vt:lpwstr>Seif57</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5308425</vt:i4>
      </vt:variant>
      <vt:variant>
        <vt:i4>390</vt:i4>
      </vt:variant>
      <vt:variant>
        <vt:i4>0</vt:i4>
      </vt:variant>
      <vt:variant>
        <vt:i4>5</vt:i4>
      </vt:variant>
      <vt:variant>
        <vt:lpwstr/>
      </vt:variant>
      <vt:variant>
        <vt:lpwstr>med4</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5636105</vt:i4>
      </vt:variant>
      <vt:variant>
        <vt:i4>318</vt:i4>
      </vt:variant>
      <vt:variant>
        <vt:i4>0</vt:i4>
      </vt:variant>
      <vt:variant>
        <vt:i4>5</vt:i4>
      </vt:variant>
      <vt:variant>
        <vt:lpwstr/>
      </vt:variant>
      <vt:variant>
        <vt:lpwstr>med3</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5701644</vt:i4>
      </vt:variant>
      <vt:variant>
        <vt:i4>240</vt:i4>
      </vt:variant>
      <vt:variant>
        <vt:i4>0</vt:i4>
      </vt:variant>
      <vt:variant>
        <vt:i4>5</vt:i4>
      </vt:variant>
      <vt:variant>
        <vt:lpwstr/>
      </vt:variant>
      <vt:variant>
        <vt:lpwstr>hed25</vt:lpwstr>
      </vt:variant>
      <vt:variant>
        <vt:i4>3276841</vt:i4>
      </vt:variant>
      <vt:variant>
        <vt:i4>234</vt:i4>
      </vt:variant>
      <vt:variant>
        <vt:i4>0</vt:i4>
      </vt:variant>
      <vt:variant>
        <vt:i4>5</vt:i4>
      </vt:variant>
      <vt:variant>
        <vt:lpwstr/>
      </vt:variant>
      <vt:variant>
        <vt:lpwstr>Seif31</vt:lpwstr>
      </vt:variant>
      <vt:variant>
        <vt:i4>5701644</vt:i4>
      </vt:variant>
      <vt:variant>
        <vt:i4>228</vt:i4>
      </vt:variant>
      <vt:variant>
        <vt:i4>0</vt:i4>
      </vt:variant>
      <vt:variant>
        <vt:i4>5</vt:i4>
      </vt:variant>
      <vt:variant>
        <vt:lpwstr/>
      </vt:variant>
      <vt:variant>
        <vt:lpwstr>hed24</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5701644</vt:i4>
      </vt:variant>
      <vt:variant>
        <vt:i4>198</vt:i4>
      </vt:variant>
      <vt:variant>
        <vt:i4>0</vt:i4>
      </vt:variant>
      <vt:variant>
        <vt:i4>5</vt:i4>
      </vt:variant>
      <vt:variant>
        <vt:lpwstr/>
      </vt:variant>
      <vt:variant>
        <vt:lpwstr>hed23</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5701644</vt:i4>
      </vt:variant>
      <vt:variant>
        <vt:i4>156</vt:i4>
      </vt:variant>
      <vt:variant>
        <vt:i4>0</vt:i4>
      </vt:variant>
      <vt:variant>
        <vt:i4>5</vt:i4>
      </vt:variant>
      <vt:variant>
        <vt:lpwstr/>
      </vt:variant>
      <vt:variant>
        <vt:lpwstr>hed22</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5701644</vt:i4>
      </vt:variant>
      <vt:variant>
        <vt:i4>108</vt:i4>
      </vt:variant>
      <vt:variant>
        <vt:i4>0</vt:i4>
      </vt:variant>
      <vt:variant>
        <vt:i4>5</vt:i4>
      </vt:variant>
      <vt:variant>
        <vt:lpwstr/>
      </vt:variant>
      <vt:variant>
        <vt:lpwstr>hed21</vt:lpwstr>
      </vt:variant>
      <vt:variant>
        <vt:i4>3145771</vt:i4>
      </vt:variant>
      <vt:variant>
        <vt:i4>102</vt:i4>
      </vt:variant>
      <vt:variant>
        <vt:i4>0</vt:i4>
      </vt:variant>
      <vt:variant>
        <vt:i4>5</vt:i4>
      </vt:variant>
      <vt:variant>
        <vt:lpwstr/>
      </vt:variant>
      <vt:variant>
        <vt:lpwstr>Seif13</vt:lpwstr>
      </vt:variant>
      <vt:variant>
        <vt:i4>5701644</vt:i4>
      </vt:variant>
      <vt:variant>
        <vt:i4>96</vt:i4>
      </vt:variant>
      <vt:variant>
        <vt:i4>0</vt:i4>
      </vt:variant>
      <vt:variant>
        <vt:i4>5</vt:i4>
      </vt:variant>
      <vt:variant>
        <vt:lpwstr/>
      </vt:variant>
      <vt:variant>
        <vt:lpwstr>hed20</vt:lpwstr>
      </vt:variant>
      <vt:variant>
        <vt:i4>5701641</vt:i4>
      </vt:variant>
      <vt:variant>
        <vt:i4>90</vt:i4>
      </vt:variant>
      <vt:variant>
        <vt:i4>0</vt:i4>
      </vt:variant>
      <vt:variant>
        <vt:i4>5</vt:i4>
      </vt:variant>
      <vt:variant>
        <vt:lpwstr/>
      </vt:variant>
      <vt:variant>
        <vt:lpwstr>med2</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3276844</vt:i4>
      </vt:variant>
      <vt:variant>
        <vt:i4>6</vt:i4>
      </vt:variant>
      <vt:variant>
        <vt:i4>0</vt:i4>
      </vt:variant>
      <vt:variant>
        <vt:i4>5</vt:i4>
      </vt:variant>
      <vt:variant>
        <vt:lpwstr/>
      </vt:variant>
      <vt:variant>
        <vt:lpwstr>Seif61</vt:lpwstr>
      </vt:variant>
      <vt:variant>
        <vt:i4>5570569</vt:i4>
      </vt:variant>
      <vt:variant>
        <vt:i4>0</vt:i4>
      </vt:variant>
      <vt:variant>
        <vt:i4>0</vt:i4>
      </vt:variant>
      <vt:variant>
        <vt:i4>5</vt:i4>
      </vt:variant>
      <vt:variant>
        <vt:lpwstr/>
      </vt:variant>
      <vt:variant>
        <vt:lpwstr>med0</vt:lpwstr>
      </vt:variant>
      <vt:variant>
        <vt:i4>7733252</vt:i4>
      </vt:variant>
      <vt:variant>
        <vt:i4>90</vt:i4>
      </vt:variant>
      <vt:variant>
        <vt:i4>0</vt:i4>
      </vt:variant>
      <vt:variant>
        <vt:i4>5</vt:i4>
      </vt:variant>
      <vt:variant>
        <vt:lpwstr>http://www.nevo.co.il/Law_word/law10/YALKUT-5403.pdf</vt:lpwstr>
      </vt:variant>
      <vt:variant>
        <vt:lpwstr/>
      </vt:variant>
      <vt:variant>
        <vt:i4>7602262</vt:i4>
      </vt:variant>
      <vt:variant>
        <vt:i4>87</vt:i4>
      </vt:variant>
      <vt:variant>
        <vt:i4>0</vt:i4>
      </vt:variant>
      <vt:variant>
        <vt:i4>5</vt:i4>
      </vt:variant>
      <vt:variant>
        <vt:lpwstr>http://www.nevo.co.il/Law_word/law15/memshala-782.pdf</vt:lpwstr>
      </vt:variant>
      <vt:variant>
        <vt:lpwstr/>
      </vt:variant>
      <vt:variant>
        <vt:i4>7995485</vt:i4>
      </vt:variant>
      <vt:variant>
        <vt:i4>84</vt:i4>
      </vt:variant>
      <vt:variant>
        <vt:i4>0</vt:i4>
      </vt:variant>
      <vt:variant>
        <vt:i4>5</vt:i4>
      </vt:variant>
      <vt:variant>
        <vt:lpwstr>http://www.nevo.co.il/Law_word/law15/memshala-967.pdf</vt:lpwstr>
      </vt:variant>
      <vt:variant>
        <vt:lpwstr/>
      </vt:variant>
      <vt:variant>
        <vt:i4>7864403</vt:i4>
      </vt:variant>
      <vt:variant>
        <vt:i4>81</vt:i4>
      </vt:variant>
      <vt:variant>
        <vt:i4>0</vt:i4>
      </vt:variant>
      <vt:variant>
        <vt:i4>5</vt:i4>
      </vt:variant>
      <vt:variant>
        <vt:lpwstr>http://www.nevo.co.il/Law_word/law15/memshala-949.pdf</vt:lpwstr>
      </vt:variant>
      <vt:variant>
        <vt:lpwstr/>
      </vt:variant>
      <vt:variant>
        <vt:i4>7864330</vt:i4>
      </vt:variant>
      <vt:variant>
        <vt:i4>78</vt:i4>
      </vt:variant>
      <vt:variant>
        <vt:i4>0</vt:i4>
      </vt:variant>
      <vt:variant>
        <vt:i4>5</vt:i4>
      </vt:variant>
      <vt:variant>
        <vt:lpwstr>http://www.nevo.co.il/law_word/law14/law-2556.pdf</vt:lpwstr>
      </vt:variant>
      <vt:variant>
        <vt:lpwstr/>
      </vt:variant>
      <vt:variant>
        <vt:i4>7602261</vt:i4>
      </vt:variant>
      <vt:variant>
        <vt:i4>75</vt:i4>
      </vt:variant>
      <vt:variant>
        <vt:i4>0</vt:i4>
      </vt:variant>
      <vt:variant>
        <vt:i4>5</vt:i4>
      </vt:variant>
      <vt:variant>
        <vt:lpwstr>http://www.nevo.co.il/Law_word/law15/memshala-781.pdf</vt:lpwstr>
      </vt:variant>
      <vt:variant>
        <vt:lpwstr/>
      </vt:variant>
      <vt:variant>
        <vt:i4>7864331</vt:i4>
      </vt:variant>
      <vt:variant>
        <vt:i4>72</vt:i4>
      </vt:variant>
      <vt:variant>
        <vt:i4>0</vt:i4>
      </vt:variant>
      <vt:variant>
        <vt:i4>5</vt:i4>
      </vt:variant>
      <vt:variant>
        <vt:lpwstr>http://www.nevo.co.il/law_word/law14/law-2456.pdf</vt:lpwstr>
      </vt:variant>
      <vt:variant>
        <vt:lpwstr/>
      </vt:variant>
      <vt:variant>
        <vt:i4>7864412</vt:i4>
      </vt:variant>
      <vt:variant>
        <vt:i4>69</vt:i4>
      </vt:variant>
      <vt:variant>
        <vt:i4>0</vt:i4>
      </vt:variant>
      <vt:variant>
        <vt:i4>5</vt:i4>
      </vt:variant>
      <vt:variant>
        <vt:lpwstr>http://www.nevo.co.il/Law_word/law15/memshala-649.pdf</vt:lpwstr>
      </vt:variant>
      <vt:variant>
        <vt:lpwstr/>
      </vt:variant>
      <vt:variant>
        <vt:i4>8257547</vt:i4>
      </vt:variant>
      <vt:variant>
        <vt:i4>66</vt:i4>
      </vt:variant>
      <vt:variant>
        <vt:i4>0</vt:i4>
      </vt:variant>
      <vt:variant>
        <vt:i4>5</vt:i4>
      </vt:variant>
      <vt:variant>
        <vt:lpwstr>http://www.nevo.co.il/law_word/law14/law-2436.pdf</vt:lpwstr>
      </vt:variant>
      <vt:variant>
        <vt:lpwstr/>
      </vt:variant>
      <vt:variant>
        <vt:i4>8192089</vt:i4>
      </vt:variant>
      <vt:variant>
        <vt:i4>63</vt:i4>
      </vt:variant>
      <vt:variant>
        <vt:i4>0</vt:i4>
      </vt:variant>
      <vt:variant>
        <vt:i4>5</vt:i4>
      </vt:variant>
      <vt:variant>
        <vt:lpwstr>http://www.nevo.co.il/Law_word/law15/memshala-319.pdf</vt:lpwstr>
      </vt:variant>
      <vt:variant>
        <vt:lpwstr/>
      </vt:variant>
      <vt:variant>
        <vt:i4>7864335</vt:i4>
      </vt:variant>
      <vt:variant>
        <vt:i4>60</vt:i4>
      </vt:variant>
      <vt:variant>
        <vt:i4>0</vt:i4>
      </vt:variant>
      <vt:variant>
        <vt:i4>5</vt:i4>
      </vt:variant>
      <vt:variant>
        <vt:lpwstr>http://www.nevo.co.il/Law_word/law14/law-2355.pdf</vt:lpwstr>
      </vt:variant>
      <vt:variant>
        <vt:lpwstr/>
      </vt:variant>
      <vt:variant>
        <vt:i4>8257619</vt:i4>
      </vt:variant>
      <vt:variant>
        <vt:i4>57</vt:i4>
      </vt:variant>
      <vt:variant>
        <vt:i4>0</vt:i4>
      </vt:variant>
      <vt:variant>
        <vt:i4>5</vt:i4>
      </vt:variant>
      <vt:variant>
        <vt:lpwstr>http://www.nevo.co.il/Law_word/law15/memshala-525.pdf</vt:lpwstr>
      </vt:variant>
      <vt:variant>
        <vt:lpwstr/>
      </vt:variant>
      <vt:variant>
        <vt:i4>7864332</vt:i4>
      </vt:variant>
      <vt:variant>
        <vt:i4>54</vt:i4>
      </vt:variant>
      <vt:variant>
        <vt:i4>0</vt:i4>
      </vt:variant>
      <vt:variant>
        <vt:i4>5</vt:i4>
      </vt:variant>
      <vt:variant>
        <vt:lpwstr>http://www.nevo.co.il/Law_word/law14/law-2257.pdf</vt:lpwstr>
      </vt:variant>
      <vt:variant>
        <vt:lpwstr/>
      </vt:variant>
      <vt:variant>
        <vt:i4>8060929</vt:i4>
      </vt:variant>
      <vt:variant>
        <vt:i4>51</vt:i4>
      </vt:variant>
      <vt:variant>
        <vt:i4>0</vt:i4>
      </vt:variant>
      <vt:variant>
        <vt:i4>5</vt:i4>
      </vt:variant>
      <vt:variant>
        <vt:lpwstr>http://www.nevo.co.il/Law_word/law06/tak-6841.pdf</vt:lpwstr>
      </vt:variant>
      <vt:variant>
        <vt:lpwstr/>
      </vt:variant>
      <vt:variant>
        <vt:i4>7995473</vt:i4>
      </vt:variant>
      <vt:variant>
        <vt:i4>48</vt:i4>
      </vt:variant>
      <vt:variant>
        <vt:i4>0</vt:i4>
      </vt:variant>
      <vt:variant>
        <vt:i4>5</vt:i4>
      </vt:variant>
      <vt:variant>
        <vt:lpwstr>http://www.nevo.co.il/Law_word/law15/memshala-260.pdf</vt:lpwstr>
      </vt:variant>
      <vt:variant>
        <vt:lpwstr/>
      </vt:variant>
      <vt:variant>
        <vt:i4>7667712</vt:i4>
      </vt:variant>
      <vt:variant>
        <vt:i4>45</vt:i4>
      </vt:variant>
      <vt:variant>
        <vt:i4>0</vt:i4>
      </vt:variant>
      <vt:variant>
        <vt:i4>5</vt:i4>
      </vt:variant>
      <vt:variant>
        <vt:lpwstr>http://www.nevo.co.il/Law_word/law14/law-2188.pdf</vt:lpwstr>
      </vt:variant>
      <vt:variant>
        <vt:lpwstr/>
      </vt:variant>
      <vt:variant>
        <vt:i4>8323152</vt:i4>
      </vt:variant>
      <vt:variant>
        <vt:i4>42</vt:i4>
      </vt:variant>
      <vt:variant>
        <vt:i4>0</vt:i4>
      </vt:variant>
      <vt:variant>
        <vt:i4>5</vt:i4>
      </vt:variant>
      <vt:variant>
        <vt:lpwstr>http://www.nevo.co.il/Law_word/law15/memshala-231.pdf</vt:lpwstr>
      </vt:variant>
      <vt:variant>
        <vt:lpwstr/>
      </vt:variant>
      <vt:variant>
        <vt:i4>8060942</vt:i4>
      </vt:variant>
      <vt:variant>
        <vt:i4>39</vt:i4>
      </vt:variant>
      <vt:variant>
        <vt:i4>0</vt:i4>
      </vt:variant>
      <vt:variant>
        <vt:i4>5</vt:i4>
      </vt:variant>
      <vt:variant>
        <vt:lpwstr>http://www.nevo.co.il/Law_word/law14/law-2067.pdf</vt:lpwstr>
      </vt:variant>
      <vt:variant>
        <vt:lpwstr/>
      </vt:variant>
      <vt:variant>
        <vt:i4>7864333</vt:i4>
      </vt:variant>
      <vt:variant>
        <vt:i4>36</vt:i4>
      </vt:variant>
      <vt:variant>
        <vt:i4>0</vt:i4>
      </vt:variant>
      <vt:variant>
        <vt:i4>5</vt:i4>
      </vt:variant>
      <vt:variant>
        <vt:lpwstr>http://www.nevo.co.il/Law_word/law14/law-2054.pdf</vt:lpwstr>
      </vt:variant>
      <vt:variant>
        <vt:lpwstr/>
      </vt:variant>
      <vt:variant>
        <vt:i4>8192087</vt:i4>
      </vt:variant>
      <vt:variant>
        <vt:i4>33</vt:i4>
      </vt:variant>
      <vt:variant>
        <vt:i4>0</vt:i4>
      </vt:variant>
      <vt:variant>
        <vt:i4>5</vt:i4>
      </vt:variant>
      <vt:variant>
        <vt:lpwstr>http://www.nevo.co.il/Law_word/law15/MEMSHALA-115.pdf</vt:lpwstr>
      </vt:variant>
      <vt:variant>
        <vt:lpwstr/>
      </vt:variant>
      <vt:variant>
        <vt:i4>8192012</vt:i4>
      </vt:variant>
      <vt:variant>
        <vt:i4>30</vt:i4>
      </vt:variant>
      <vt:variant>
        <vt:i4>0</vt:i4>
      </vt:variant>
      <vt:variant>
        <vt:i4>5</vt:i4>
      </vt:variant>
      <vt:variant>
        <vt:lpwstr>http://www.nevo.co.il/Law_word/law14/law-2005.pdf</vt:lpwstr>
      </vt:variant>
      <vt:variant>
        <vt:lpwstr/>
      </vt:variant>
      <vt:variant>
        <vt:i4>3211336</vt:i4>
      </vt:variant>
      <vt:variant>
        <vt:i4>27</vt:i4>
      </vt:variant>
      <vt:variant>
        <vt:i4>0</vt:i4>
      </vt:variant>
      <vt:variant>
        <vt:i4>5</vt:i4>
      </vt:variant>
      <vt:variant>
        <vt:lpwstr>http://www.nevo.co.il/Law_word/law15/HATZAOT-LAW-MEMSHALA-43.pdf</vt:lpwstr>
      </vt:variant>
      <vt:variant>
        <vt:lpwstr/>
      </vt:variant>
      <vt:variant>
        <vt:i4>7929859</vt:i4>
      </vt:variant>
      <vt:variant>
        <vt:i4>24</vt:i4>
      </vt:variant>
      <vt:variant>
        <vt:i4>0</vt:i4>
      </vt:variant>
      <vt:variant>
        <vt:i4>5</vt:i4>
      </vt:variant>
      <vt:variant>
        <vt:lpwstr>http://www.nevo.co.il/Law_word/law14/law-1973.pdf</vt:lpwstr>
      </vt:variant>
      <vt:variant>
        <vt:lpwstr/>
      </vt:variant>
      <vt:variant>
        <vt:i4>852091</vt:i4>
      </vt:variant>
      <vt:variant>
        <vt:i4>21</vt:i4>
      </vt:variant>
      <vt:variant>
        <vt:i4>0</vt:i4>
      </vt:variant>
      <vt:variant>
        <vt:i4>5</vt:i4>
      </vt:variant>
      <vt:variant>
        <vt:lpwstr>http://www.nevo.co.il/Law_word/law17/prop-3155.pdf</vt:lpwstr>
      </vt:variant>
      <vt:variant>
        <vt:lpwstr/>
      </vt:variant>
      <vt:variant>
        <vt:i4>7798789</vt:i4>
      </vt:variant>
      <vt:variant>
        <vt:i4>18</vt:i4>
      </vt:variant>
      <vt:variant>
        <vt:i4>0</vt:i4>
      </vt:variant>
      <vt:variant>
        <vt:i4>5</vt:i4>
      </vt:variant>
      <vt:variant>
        <vt:lpwstr>http://www.nevo.co.il/Law_word/law14/law-1894.pdf</vt:lpwstr>
      </vt:variant>
      <vt:variant>
        <vt:lpwstr/>
      </vt:variant>
      <vt:variant>
        <vt:i4>8192012</vt:i4>
      </vt:variant>
      <vt:variant>
        <vt:i4>15</vt:i4>
      </vt:variant>
      <vt:variant>
        <vt:i4>0</vt:i4>
      </vt:variant>
      <vt:variant>
        <vt:i4>5</vt:i4>
      </vt:variant>
      <vt:variant>
        <vt:lpwstr>http://www.nevo.co.il/Law_word/law06/tak-6226.pdf</vt:lpwstr>
      </vt:variant>
      <vt:variant>
        <vt:lpwstr/>
      </vt:variant>
      <vt:variant>
        <vt:i4>7995403</vt:i4>
      </vt:variant>
      <vt:variant>
        <vt:i4>12</vt:i4>
      </vt:variant>
      <vt:variant>
        <vt:i4>0</vt:i4>
      </vt:variant>
      <vt:variant>
        <vt:i4>5</vt:i4>
      </vt:variant>
      <vt:variant>
        <vt:lpwstr>http://www.nevo.co.il/Law_word/law06/tak-6053.pdf</vt:lpwstr>
      </vt:variant>
      <vt:variant>
        <vt:lpwstr/>
      </vt:variant>
      <vt:variant>
        <vt:i4>524415</vt:i4>
      </vt:variant>
      <vt:variant>
        <vt:i4>9</vt:i4>
      </vt:variant>
      <vt:variant>
        <vt:i4>0</vt:i4>
      </vt:variant>
      <vt:variant>
        <vt:i4>5</vt:i4>
      </vt:variant>
      <vt:variant>
        <vt:lpwstr>http://www.nevo.co.il/Law_word/law17/prop-2809.pdf</vt:lpwstr>
      </vt:variant>
      <vt:variant>
        <vt:lpwstr/>
      </vt:variant>
      <vt:variant>
        <vt:i4>8060941</vt:i4>
      </vt:variant>
      <vt:variant>
        <vt:i4>6</vt:i4>
      </vt:variant>
      <vt:variant>
        <vt:i4>0</vt:i4>
      </vt:variant>
      <vt:variant>
        <vt:i4>5</vt:i4>
      </vt:variant>
      <vt:variant>
        <vt:lpwstr>http://www.nevo.co.il/Law_word/law14/law-1753.pdf</vt:lpwstr>
      </vt:variant>
      <vt:variant>
        <vt:lpwstr/>
      </vt:variant>
      <vt:variant>
        <vt:i4>721016</vt:i4>
      </vt:variant>
      <vt:variant>
        <vt:i4>3</vt:i4>
      </vt:variant>
      <vt:variant>
        <vt:i4>0</vt:i4>
      </vt:variant>
      <vt:variant>
        <vt:i4>5</vt:i4>
      </vt:variant>
      <vt:variant>
        <vt:lpwstr>http://www.nevo.co.il/Law_word/law17/prop-2577.pdf</vt:lpwstr>
      </vt:variant>
      <vt:variant>
        <vt:lpwstr/>
      </vt:variant>
      <vt:variant>
        <vt:i4>7733257</vt:i4>
      </vt:variant>
      <vt:variant>
        <vt:i4>0</vt:i4>
      </vt:variant>
      <vt:variant>
        <vt:i4>0</vt:i4>
      </vt:variant>
      <vt:variant>
        <vt:i4>5</vt:i4>
      </vt:variant>
      <vt:variant>
        <vt:lpwstr>http://www.nevo.co.il/Law_word/law14/law-1686.pdf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עזרה משפטית בין מדינות, תשנ"ח-1998</vt:lpwstr>
  </property>
  <property fmtid="{D5CDD505-2E9C-101B-9397-08002B2CF9AE}" pid="5" name="LAWNUMBER">
    <vt:lpwstr>0235</vt:lpwstr>
  </property>
  <property fmtid="{D5CDD505-2E9C-101B-9397-08002B2CF9AE}" pid="6" name="TYPE">
    <vt:lpwstr>01</vt:lpwstr>
  </property>
  <property fmtid="{D5CDD505-2E9C-101B-9397-08002B2CF9AE}" pid="7" name="LINKK1">
    <vt:lpwstr>http://www.nevo.co.il/law_word/law14/law-2456.pdf;‎רשומות - ספר חוקים#ס"ח תשע"ד מס' ‏‏2456# מיום 18.6.2014 עמ' 576  – תיקון מס' 10‏</vt:lpwstr>
  </property>
  <property fmtid="{D5CDD505-2E9C-101B-9397-08002B2CF9AE}" pid="8" name="LINKK2">
    <vt:lpwstr>http://www.nevo.co.il/law_word/law14/law-2556.pdf;‎רשומות - ספר חוקים#ס"ח תשע"ו מס' 2556 ‏‏#מיום 23.6.2016 עמ' 927– תיקון מס' 11 בסעיף 88 לחוק המאבק בטרור, תשע"ו-2016; תחילתו ביום ‏‏1.11.2016‏</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בתי משפט וסדרי דין</vt:lpwstr>
  </property>
  <property fmtid="{D5CDD505-2E9C-101B-9397-08002B2CF9AE}" pid="24" name="NOSE21">
    <vt:lpwstr>שיפוט ועזרה משפטית</vt:lpwstr>
  </property>
  <property fmtid="{D5CDD505-2E9C-101B-9397-08002B2CF9AE}" pid="25" name="NOSE31">
    <vt:lpwstr/>
  </property>
  <property fmtid="{D5CDD505-2E9C-101B-9397-08002B2CF9AE}" pid="26" name="NOSE41">
    <vt:lpwstr/>
  </property>
  <property fmtid="{D5CDD505-2E9C-101B-9397-08002B2CF9AE}" pid="27" name="NOSE12">
    <vt:lpwstr>משפט בינ"ל פומבי</vt:lpwstr>
  </property>
  <property fmtid="{D5CDD505-2E9C-101B-9397-08002B2CF9AE}" pid="28" name="NOSE22">
    <vt:lpwstr>עזרה משפטית</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