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9520A" w:rsidRDefault="00A9520A">
      <w:pPr>
        <w:pStyle w:val="big-header"/>
        <w:ind w:left="0" w:right="1134"/>
        <w:rPr>
          <w:rFonts w:cs="FrankRuehl"/>
          <w:sz w:val="32"/>
        </w:rPr>
      </w:pPr>
      <w:r>
        <w:rPr>
          <w:rFonts w:cs="FrankRuehl"/>
          <w:sz w:val="32"/>
          <w:rtl/>
        </w:rPr>
        <w:t>חוק עיגול סכומים, תשמ"ו-1985</w:t>
      </w:r>
    </w:p>
    <w:p w:rsidR="00236346" w:rsidRPr="00236346" w:rsidRDefault="00236346" w:rsidP="00236346">
      <w:pPr>
        <w:spacing w:line="320" w:lineRule="auto"/>
        <w:jc w:val="left"/>
        <w:rPr>
          <w:rFonts w:cs="FrankRuehl"/>
          <w:szCs w:val="26"/>
          <w:rtl/>
        </w:rPr>
      </w:pPr>
    </w:p>
    <w:p w:rsidR="00236346" w:rsidRDefault="00236346" w:rsidP="00236346">
      <w:pPr>
        <w:spacing w:line="320" w:lineRule="auto"/>
        <w:jc w:val="left"/>
        <w:rPr>
          <w:rtl/>
        </w:rPr>
      </w:pPr>
    </w:p>
    <w:p w:rsidR="00236346" w:rsidRPr="00236346" w:rsidRDefault="00236346" w:rsidP="00236346">
      <w:pPr>
        <w:spacing w:line="320" w:lineRule="auto"/>
        <w:jc w:val="left"/>
        <w:rPr>
          <w:rFonts w:cs="Miriam"/>
          <w:szCs w:val="22"/>
          <w:rtl/>
        </w:rPr>
      </w:pPr>
      <w:r w:rsidRPr="00236346">
        <w:rPr>
          <w:rFonts w:cs="Miriam"/>
          <w:szCs w:val="22"/>
          <w:rtl/>
        </w:rPr>
        <w:t>משפט פרטי וכלכלה</w:t>
      </w:r>
      <w:r w:rsidRPr="00236346">
        <w:rPr>
          <w:rFonts w:cs="FrankRuehl"/>
          <w:szCs w:val="26"/>
          <w:rtl/>
        </w:rPr>
        <w:t xml:space="preserve"> – כספים – מטבע – עיגול סכומים</w:t>
      </w:r>
    </w:p>
    <w:p w:rsidR="00A9520A" w:rsidRDefault="00A9520A">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0B0E0C">
              <w:rPr>
                <w:noProof/>
                <w:sz w:val="24"/>
                <w:rtl/>
              </w:rPr>
              <w:t>2</w:t>
            </w:r>
            <w:r>
              <w:rPr>
                <w:sz w:val="24"/>
                <w:rtl/>
              </w:rPr>
              <w:fldChar w:fldCharType="end"/>
            </w:r>
          </w:p>
        </w:tc>
        <w:tc>
          <w:tcPr>
            <w:tcW w:w="567" w:type="dxa"/>
          </w:tcPr>
          <w:p w:rsidR="00A9520A" w:rsidRDefault="00A9520A">
            <w:pPr>
              <w:spacing w:line="240" w:lineRule="auto"/>
              <w:rPr>
                <w:sz w:val="24"/>
              </w:rPr>
            </w:pPr>
            <w:hyperlink w:anchor="Seif0" w:tooltip="הגדרות" w:history="1">
              <w:r>
                <w:rPr>
                  <w:rStyle w:val="Hyperlink"/>
                </w:rPr>
                <w:t>Go</w:t>
              </w:r>
            </w:hyperlink>
          </w:p>
        </w:tc>
        <w:tc>
          <w:tcPr>
            <w:tcW w:w="5669" w:type="dxa"/>
          </w:tcPr>
          <w:p w:rsidR="00A9520A" w:rsidRDefault="00A9520A">
            <w:pPr>
              <w:spacing w:line="240" w:lineRule="auto"/>
              <w:rPr>
                <w:sz w:val="24"/>
                <w:rtl/>
              </w:rPr>
            </w:pPr>
            <w:r>
              <w:rPr>
                <w:sz w:val="24"/>
                <w:rtl/>
              </w:rPr>
              <w:t>הגדרות</w:t>
            </w:r>
          </w:p>
        </w:tc>
        <w:tc>
          <w:tcPr>
            <w:tcW w:w="1247" w:type="dxa"/>
          </w:tcPr>
          <w:p w:rsidR="00A9520A" w:rsidRDefault="00A9520A">
            <w:pPr>
              <w:spacing w:line="240" w:lineRule="auto"/>
              <w:rPr>
                <w:sz w:val="24"/>
              </w:rPr>
            </w:pPr>
            <w:r>
              <w:rPr>
                <w:sz w:val="24"/>
                <w:rtl/>
              </w:rPr>
              <w:t xml:space="preserve">סעיף 1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0B0E0C">
              <w:rPr>
                <w:noProof/>
                <w:sz w:val="24"/>
                <w:rtl/>
              </w:rPr>
              <w:t>2</w:t>
            </w:r>
            <w:r>
              <w:rPr>
                <w:sz w:val="24"/>
                <w:rtl/>
              </w:rPr>
              <w:fldChar w:fldCharType="end"/>
            </w:r>
          </w:p>
        </w:tc>
        <w:tc>
          <w:tcPr>
            <w:tcW w:w="567" w:type="dxa"/>
          </w:tcPr>
          <w:p w:rsidR="00A9520A" w:rsidRDefault="00A9520A">
            <w:pPr>
              <w:spacing w:line="240" w:lineRule="auto"/>
              <w:rPr>
                <w:sz w:val="24"/>
              </w:rPr>
            </w:pPr>
            <w:hyperlink w:anchor="Seif1" w:tooltip="עיגול חוב והחזר" w:history="1">
              <w:r>
                <w:rPr>
                  <w:rStyle w:val="Hyperlink"/>
                </w:rPr>
                <w:t>Go</w:t>
              </w:r>
            </w:hyperlink>
          </w:p>
        </w:tc>
        <w:tc>
          <w:tcPr>
            <w:tcW w:w="5669" w:type="dxa"/>
          </w:tcPr>
          <w:p w:rsidR="00A9520A" w:rsidRDefault="00A9520A">
            <w:pPr>
              <w:spacing w:line="240" w:lineRule="auto"/>
              <w:rPr>
                <w:sz w:val="24"/>
                <w:rtl/>
              </w:rPr>
            </w:pPr>
            <w:r>
              <w:rPr>
                <w:sz w:val="24"/>
                <w:rtl/>
              </w:rPr>
              <w:t>עיגול חוב והחזר</w:t>
            </w:r>
          </w:p>
        </w:tc>
        <w:tc>
          <w:tcPr>
            <w:tcW w:w="1247" w:type="dxa"/>
          </w:tcPr>
          <w:p w:rsidR="00A9520A" w:rsidRDefault="00A9520A">
            <w:pPr>
              <w:spacing w:line="240" w:lineRule="auto"/>
              <w:rPr>
                <w:sz w:val="24"/>
              </w:rPr>
            </w:pPr>
            <w:r>
              <w:rPr>
                <w:sz w:val="24"/>
                <w:rtl/>
              </w:rPr>
              <w:t xml:space="preserve">סעיף 2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0B0E0C">
              <w:rPr>
                <w:noProof/>
                <w:sz w:val="24"/>
                <w:rtl/>
              </w:rPr>
              <w:t>2</w:t>
            </w:r>
            <w:r>
              <w:rPr>
                <w:sz w:val="24"/>
                <w:rtl/>
              </w:rPr>
              <w:fldChar w:fldCharType="end"/>
            </w:r>
          </w:p>
        </w:tc>
        <w:tc>
          <w:tcPr>
            <w:tcW w:w="567" w:type="dxa"/>
          </w:tcPr>
          <w:p w:rsidR="00A9520A" w:rsidRDefault="00A9520A">
            <w:pPr>
              <w:spacing w:line="240" w:lineRule="auto"/>
              <w:rPr>
                <w:sz w:val="24"/>
              </w:rPr>
            </w:pPr>
            <w:hyperlink w:anchor="Seif2" w:tooltip="קביעת סכומי אגרות מעוגלים" w:history="1">
              <w:r>
                <w:rPr>
                  <w:rStyle w:val="Hyperlink"/>
                </w:rPr>
                <w:t>Go</w:t>
              </w:r>
            </w:hyperlink>
          </w:p>
        </w:tc>
        <w:tc>
          <w:tcPr>
            <w:tcW w:w="5669" w:type="dxa"/>
          </w:tcPr>
          <w:p w:rsidR="00A9520A" w:rsidRDefault="00A9520A">
            <w:pPr>
              <w:spacing w:line="240" w:lineRule="auto"/>
              <w:rPr>
                <w:sz w:val="24"/>
                <w:rtl/>
              </w:rPr>
            </w:pPr>
            <w:r>
              <w:rPr>
                <w:sz w:val="24"/>
                <w:rtl/>
              </w:rPr>
              <w:t>קביעת סכומי אגרות מעוגלים</w:t>
            </w:r>
          </w:p>
        </w:tc>
        <w:tc>
          <w:tcPr>
            <w:tcW w:w="1247" w:type="dxa"/>
          </w:tcPr>
          <w:p w:rsidR="00A9520A" w:rsidRDefault="00A9520A">
            <w:pPr>
              <w:spacing w:line="240" w:lineRule="auto"/>
              <w:rPr>
                <w:sz w:val="24"/>
              </w:rPr>
            </w:pPr>
            <w:r>
              <w:rPr>
                <w:sz w:val="24"/>
                <w:rtl/>
              </w:rPr>
              <w:t xml:space="preserve">סעיף 3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0B0E0C">
              <w:rPr>
                <w:noProof/>
                <w:sz w:val="24"/>
                <w:rtl/>
              </w:rPr>
              <w:t>2</w:t>
            </w:r>
            <w:r>
              <w:rPr>
                <w:sz w:val="24"/>
                <w:rtl/>
              </w:rPr>
              <w:fldChar w:fldCharType="end"/>
            </w:r>
          </w:p>
        </w:tc>
        <w:tc>
          <w:tcPr>
            <w:tcW w:w="567" w:type="dxa"/>
          </w:tcPr>
          <w:p w:rsidR="00A9520A" w:rsidRDefault="00A9520A">
            <w:pPr>
              <w:spacing w:line="240" w:lineRule="auto"/>
              <w:rPr>
                <w:sz w:val="24"/>
              </w:rPr>
            </w:pPr>
            <w:hyperlink w:anchor="Seif3" w:tooltip="עיגול אגרות והיטלים של רשויות מקומיות" w:history="1">
              <w:r>
                <w:rPr>
                  <w:rStyle w:val="Hyperlink"/>
                </w:rPr>
                <w:t>Go</w:t>
              </w:r>
            </w:hyperlink>
          </w:p>
        </w:tc>
        <w:tc>
          <w:tcPr>
            <w:tcW w:w="5669" w:type="dxa"/>
          </w:tcPr>
          <w:p w:rsidR="00A9520A" w:rsidRDefault="00A9520A">
            <w:pPr>
              <w:spacing w:line="240" w:lineRule="auto"/>
              <w:rPr>
                <w:sz w:val="24"/>
                <w:rtl/>
              </w:rPr>
            </w:pPr>
            <w:r>
              <w:rPr>
                <w:sz w:val="24"/>
                <w:rtl/>
              </w:rPr>
              <w:t>עיגול אגרות והיטלים של רשויות מקומיות</w:t>
            </w:r>
          </w:p>
        </w:tc>
        <w:tc>
          <w:tcPr>
            <w:tcW w:w="1247" w:type="dxa"/>
          </w:tcPr>
          <w:p w:rsidR="00A9520A" w:rsidRDefault="00A9520A">
            <w:pPr>
              <w:spacing w:line="240" w:lineRule="auto"/>
              <w:rPr>
                <w:sz w:val="24"/>
              </w:rPr>
            </w:pPr>
            <w:r>
              <w:rPr>
                <w:sz w:val="24"/>
                <w:rtl/>
              </w:rPr>
              <w:t xml:space="preserve">סעיף 4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0B0E0C">
              <w:rPr>
                <w:noProof/>
                <w:sz w:val="24"/>
                <w:rtl/>
              </w:rPr>
              <w:t>2</w:t>
            </w:r>
            <w:r>
              <w:rPr>
                <w:sz w:val="24"/>
                <w:rtl/>
              </w:rPr>
              <w:fldChar w:fldCharType="end"/>
            </w:r>
          </w:p>
        </w:tc>
        <w:tc>
          <w:tcPr>
            <w:tcW w:w="567" w:type="dxa"/>
          </w:tcPr>
          <w:p w:rsidR="00A9520A" w:rsidRDefault="00A9520A">
            <w:pPr>
              <w:spacing w:line="240" w:lineRule="auto"/>
              <w:rPr>
                <w:sz w:val="24"/>
              </w:rPr>
            </w:pPr>
            <w:hyperlink w:anchor="Seif4" w:tooltip="תחולה" w:history="1">
              <w:r>
                <w:rPr>
                  <w:rStyle w:val="Hyperlink"/>
                </w:rPr>
                <w:t>Go</w:t>
              </w:r>
            </w:hyperlink>
          </w:p>
        </w:tc>
        <w:tc>
          <w:tcPr>
            <w:tcW w:w="5669" w:type="dxa"/>
          </w:tcPr>
          <w:p w:rsidR="00A9520A" w:rsidRDefault="00A9520A">
            <w:pPr>
              <w:spacing w:line="240" w:lineRule="auto"/>
              <w:rPr>
                <w:sz w:val="24"/>
                <w:rtl/>
              </w:rPr>
            </w:pPr>
            <w:r>
              <w:rPr>
                <w:sz w:val="24"/>
                <w:rtl/>
              </w:rPr>
              <w:t>תחולה</w:t>
            </w:r>
          </w:p>
        </w:tc>
        <w:tc>
          <w:tcPr>
            <w:tcW w:w="1247" w:type="dxa"/>
          </w:tcPr>
          <w:p w:rsidR="00A9520A" w:rsidRDefault="00A9520A">
            <w:pPr>
              <w:spacing w:line="240" w:lineRule="auto"/>
              <w:rPr>
                <w:sz w:val="24"/>
              </w:rPr>
            </w:pPr>
            <w:r>
              <w:rPr>
                <w:sz w:val="24"/>
                <w:rtl/>
              </w:rPr>
              <w:t xml:space="preserve">סעיף 5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5" w:tooltip="הוראות מעבר לגבי מסים" w:history="1">
              <w:r>
                <w:rPr>
                  <w:rStyle w:val="Hyperlink"/>
                </w:rPr>
                <w:t>Go</w:t>
              </w:r>
            </w:hyperlink>
          </w:p>
        </w:tc>
        <w:tc>
          <w:tcPr>
            <w:tcW w:w="5669" w:type="dxa"/>
          </w:tcPr>
          <w:p w:rsidR="00A9520A" w:rsidRDefault="00A9520A">
            <w:pPr>
              <w:spacing w:line="240" w:lineRule="auto"/>
              <w:rPr>
                <w:sz w:val="24"/>
                <w:rtl/>
              </w:rPr>
            </w:pPr>
            <w:r>
              <w:rPr>
                <w:sz w:val="24"/>
                <w:rtl/>
              </w:rPr>
              <w:t>הוראות מעבר לגבי מסים</w:t>
            </w:r>
          </w:p>
        </w:tc>
        <w:tc>
          <w:tcPr>
            <w:tcW w:w="1247" w:type="dxa"/>
          </w:tcPr>
          <w:p w:rsidR="00A9520A" w:rsidRDefault="00A9520A">
            <w:pPr>
              <w:spacing w:line="240" w:lineRule="auto"/>
              <w:rPr>
                <w:sz w:val="24"/>
              </w:rPr>
            </w:pPr>
            <w:r>
              <w:rPr>
                <w:sz w:val="24"/>
                <w:rtl/>
              </w:rPr>
              <w:t xml:space="preserve">סעיף 6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6" w:tooltip="מילוות של המדינה" w:history="1">
              <w:r>
                <w:rPr>
                  <w:rStyle w:val="Hyperlink"/>
                </w:rPr>
                <w:t>Go</w:t>
              </w:r>
            </w:hyperlink>
          </w:p>
        </w:tc>
        <w:tc>
          <w:tcPr>
            <w:tcW w:w="5669" w:type="dxa"/>
          </w:tcPr>
          <w:p w:rsidR="00A9520A" w:rsidRDefault="00A9520A">
            <w:pPr>
              <w:spacing w:line="240" w:lineRule="auto"/>
              <w:rPr>
                <w:sz w:val="24"/>
                <w:rtl/>
              </w:rPr>
            </w:pPr>
            <w:r>
              <w:rPr>
                <w:sz w:val="24"/>
                <w:rtl/>
              </w:rPr>
              <w:t>מילוות של המדינה</w:t>
            </w:r>
          </w:p>
        </w:tc>
        <w:tc>
          <w:tcPr>
            <w:tcW w:w="1247" w:type="dxa"/>
          </w:tcPr>
          <w:p w:rsidR="00A9520A" w:rsidRDefault="00A9520A">
            <w:pPr>
              <w:spacing w:line="240" w:lineRule="auto"/>
              <w:rPr>
                <w:sz w:val="24"/>
              </w:rPr>
            </w:pPr>
            <w:r>
              <w:rPr>
                <w:sz w:val="24"/>
                <w:rtl/>
              </w:rPr>
              <w:t xml:space="preserve">סעיף 7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7" w:tooltip="עיגול קנסות" w:history="1">
              <w:r>
                <w:rPr>
                  <w:rStyle w:val="Hyperlink"/>
                </w:rPr>
                <w:t>Go</w:t>
              </w:r>
            </w:hyperlink>
          </w:p>
        </w:tc>
        <w:tc>
          <w:tcPr>
            <w:tcW w:w="5669" w:type="dxa"/>
          </w:tcPr>
          <w:p w:rsidR="00A9520A" w:rsidRDefault="00A9520A">
            <w:pPr>
              <w:spacing w:line="240" w:lineRule="auto"/>
              <w:rPr>
                <w:sz w:val="24"/>
                <w:rtl/>
              </w:rPr>
            </w:pPr>
            <w:r>
              <w:rPr>
                <w:sz w:val="24"/>
                <w:rtl/>
              </w:rPr>
              <w:t>עיגול קנסות</w:t>
            </w:r>
          </w:p>
        </w:tc>
        <w:tc>
          <w:tcPr>
            <w:tcW w:w="1247" w:type="dxa"/>
          </w:tcPr>
          <w:p w:rsidR="00A9520A" w:rsidRDefault="00A9520A">
            <w:pPr>
              <w:spacing w:line="240" w:lineRule="auto"/>
              <w:rPr>
                <w:sz w:val="24"/>
              </w:rPr>
            </w:pPr>
            <w:r>
              <w:rPr>
                <w:sz w:val="24"/>
                <w:rtl/>
              </w:rPr>
              <w:t xml:space="preserve">סעיף 8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8" w:tooltip="ביטול" w:history="1">
              <w:r>
                <w:rPr>
                  <w:rStyle w:val="Hyperlink"/>
                </w:rPr>
                <w:t>Go</w:t>
              </w:r>
            </w:hyperlink>
          </w:p>
        </w:tc>
        <w:tc>
          <w:tcPr>
            <w:tcW w:w="5669" w:type="dxa"/>
          </w:tcPr>
          <w:p w:rsidR="00A9520A" w:rsidRDefault="00A9520A">
            <w:pPr>
              <w:spacing w:line="240" w:lineRule="auto"/>
              <w:rPr>
                <w:sz w:val="24"/>
                <w:rtl/>
              </w:rPr>
            </w:pPr>
            <w:r>
              <w:rPr>
                <w:sz w:val="24"/>
                <w:rtl/>
              </w:rPr>
              <w:t>ביטול</w:t>
            </w:r>
          </w:p>
        </w:tc>
        <w:tc>
          <w:tcPr>
            <w:tcW w:w="1247" w:type="dxa"/>
          </w:tcPr>
          <w:p w:rsidR="00A9520A" w:rsidRDefault="00A9520A">
            <w:pPr>
              <w:spacing w:line="240" w:lineRule="auto"/>
              <w:rPr>
                <w:sz w:val="24"/>
              </w:rPr>
            </w:pPr>
            <w:r>
              <w:rPr>
                <w:sz w:val="24"/>
                <w:rtl/>
              </w:rPr>
              <w:t xml:space="preserve">סעיף 9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9" w:tooltip="ביצוע ותקנות" w:history="1">
              <w:r>
                <w:rPr>
                  <w:rStyle w:val="Hyperlink"/>
                </w:rPr>
                <w:t>Go</w:t>
              </w:r>
            </w:hyperlink>
          </w:p>
        </w:tc>
        <w:tc>
          <w:tcPr>
            <w:tcW w:w="5669" w:type="dxa"/>
          </w:tcPr>
          <w:p w:rsidR="00A9520A" w:rsidRDefault="00A9520A">
            <w:pPr>
              <w:spacing w:line="240" w:lineRule="auto"/>
              <w:rPr>
                <w:sz w:val="24"/>
                <w:rtl/>
              </w:rPr>
            </w:pPr>
            <w:r>
              <w:rPr>
                <w:sz w:val="24"/>
                <w:rtl/>
              </w:rPr>
              <w:t>ביצוע ותקנות</w:t>
            </w:r>
          </w:p>
        </w:tc>
        <w:tc>
          <w:tcPr>
            <w:tcW w:w="1247" w:type="dxa"/>
          </w:tcPr>
          <w:p w:rsidR="00A9520A" w:rsidRDefault="00A9520A">
            <w:pPr>
              <w:spacing w:line="240" w:lineRule="auto"/>
              <w:rPr>
                <w:sz w:val="24"/>
              </w:rPr>
            </w:pPr>
            <w:r>
              <w:rPr>
                <w:sz w:val="24"/>
                <w:rtl/>
              </w:rPr>
              <w:t xml:space="preserve">סעיף 10 </w:t>
            </w:r>
          </w:p>
        </w:tc>
      </w:tr>
      <w:tr w:rsidR="00A9520A">
        <w:tblPrEx>
          <w:tblCellMar>
            <w:top w:w="0" w:type="dxa"/>
            <w:bottom w:w="0" w:type="dxa"/>
          </w:tblCellMar>
        </w:tblPrEx>
        <w:tc>
          <w:tcPr>
            <w:tcW w:w="850" w:type="dxa"/>
          </w:tcPr>
          <w:p w:rsidR="00A9520A" w:rsidRDefault="00A9520A">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0B0E0C">
              <w:rPr>
                <w:noProof/>
                <w:sz w:val="24"/>
                <w:rtl/>
              </w:rPr>
              <w:t>3</w:t>
            </w:r>
            <w:r>
              <w:rPr>
                <w:sz w:val="24"/>
                <w:rtl/>
              </w:rPr>
              <w:fldChar w:fldCharType="end"/>
            </w:r>
          </w:p>
        </w:tc>
        <w:tc>
          <w:tcPr>
            <w:tcW w:w="567" w:type="dxa"/>
          </w:tcPr>
          <w:p w:rsidR="00A9520A" w:rsidRDefault="00A9520A">
            <w:pPr>
              <w:spacing w:line="240" w:lineRule="auto"/>
              <w:rPr>
                <w:sz w:val="24"/>
              </w:rPr>
            </w:pPr>
            <w:hyperlink w:anchor="Seif10" w:tooltip="תחילה" w:history="1">
              <w:r>
                <w:rPr>
                  <w:rStyle w:val="Hyperlink"/>
                </w:rPr>
                <w:t>Go</w:t>
              </w:r>
            </w:hyperlink>
          </w:p>
        </w:tc>
        <w:tc>
          <w:tcPr>
            <w:tcW w:w="5669" w:type="dxa"/>
          </w:tcPr>
          <w:p w:rsidR="00A9520A" w:rsidRDefault="00A9520A">
            <w:pPr>
              <w:spacing w:line="240" w:lineRule="auto"/>
              <w:rPr>
                <w:sz w:val="24"/>
                <w:rtl/>
              </w:rPr>
            </w:pPr>
            <w:r>
              <w:rPr>
                <w:sz w:val="24"/>
                <w:rtl/>
              </w:rPr>
              <w:t>תחילה</w:t>
            </w:r>
          </w:p>
        </w:tc>
        <w:tc>
          <w:tcPr>
            <w:tcW w:w="1247" w:type="dxa"/>
          </w:tcPr>
          <w:p w:rsidR="00A9520A" w:rsidRDefault="00A9520A">
            <w:pPr>
              <w:spacing w:line="240" w:lineRule="auto"/>
              <w:rPr>
                <w:sz w:val="24"/>
              </w:rPr>
            </w:pPr>
            <w:r>
              <w:rPr>
                <w:sz w:val="24"/>
                <w:rtl/>
              </w:rPr>
              <w:t xml:space="preserve">סעיף 11 </w:t>
            </w:r>
          </w:p>
        </w:tc>
      </w:tr>
    </w:tbl>
    <w:p w:rsidR="00A9520A" w:rsidRDefault="00A9520A">
      <w:pPr>
        <w:pStyle w:val="big-header"/>
        <w:ind w:left="0" w:right="1134"/>
        <w:rPr>
          <w:rFonts w:cs="FrankRuehl"/>
          <w:sz w:val="32"/>
          <w:rtl/>
        </w:rPr>
      </w:pPr>
    </w:p>
    <w:p w:rsidR="00A9520A" w:rsidRDefault="00A9520A" w:rsidP="00236346">
      <w:pPr>
        <w:pStyle w:val="big-header"/>
        <w:ind w:left="0" w:right="1134"/>
        <w:rPr>
          <w:rStyle w:val="default"/>
          <w:rFonts w:cs="FrankRuehl" w:hint="cs"/>
          <w:rtl/>
        </w:rPr>
      </w:pPr>
      <w:r>
        <w:rPr>
          <w:rFonts w:cs="FrankRuehl"/>
          <w:sz w:val="32"/>
          <w:rtl/>
        </w:rPr>
        <w:br w:type="page"/>
      </w:r>
      <w:r>
        <w:rPr>
          <w:rFonts w:cs="FrankRuehl"/>
          <w:sz w:val="32"/>
          <w:rtl/>
        </w:rPr>
        <w:lastRenderedPageBreak/>
        <w:t>חו</w:t>
      </w:r>
      <w:r>
        <w:rPr>
          <w:rFonts w:cs="FrankRuehl" w:hint="cs"/>
          <w:sz w:val="32"/>
          <w:rtl/>
        </w:rPr>
        <w:t>ק עיגול סכומים, תשמ"ו-1985</w:t>
      </w:r>
      <w:r w:rsidR="000B0E0C">
        <w:rPr>
          <w:rStyle w:val="a6"/>
          <w:rFonts w:cs="FrankRuehl"/>
          <w:sz w:val="32"/>
          <w:rtl/>
        </w:rPr>
        <w:footnoteReference w:customMarkFollows="1" w:id="1"/>
        <w:t>*</w:t>
      </w:r>
    </w:p>
    <w:p w:rsidR="00A9520A" w:rsidRDefault="00A9520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2.6pt;z-index:251652608"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הג</w:t>
                  </w:r>
                  <w:r>
                    <w:rPr>
                      <w:rFonts w:cs="Miriam" w:hint="cs"/>
                      <w:sz w:val="18"/>
                      <w:szCs w:val="18"/>
                      <w:rtl/>
                    </w:rPr>
                    <w:t>ד</w:t>
                  </w:r>
                  <w:r>
                    <w:rPr>
                      <w:rFonts w:cs="Miriam"/>
                      <w:sz w:val="18"/>
                      <w:szCs w:val="18"/>
                      <w:rtl/>
                    </w:rPr>
                    <w:t>רו</w:t>
                  </w:r>
                  <w:r>
                    <w:rPr>
                      <w:rFonts w:cs="Miriam" w:hint="cs"/>
                      <w:sz w:val="18"/>
                      <w:szCs w:val="18"/>
                      <w:rtl/>
                    </w:rPr>
                    <w:t>ת</w:t>
                  </w:r>
                </w:p>
              </w:txbxContent>
            </v:textbox>
            <w10:anchorlock/>
          </v:rect>
        </w:pict>
      </w:r>
      <w:r>
        <w:rPr>
          <w:rStyle w:val="big-number"/>
          <w:rFonts w:cs="Miriam"/>
          <w:rtl/>
        </w:rPr>
        <w:t>1.</w:t>
      </w:r>
      <w:r>
        <w:rPr>
          <w:rStyle w:val="big-number"/>
          <w:rFonts w:cs="Miriam"/>
          <w:rtl/>
        </w:rPr>
        <w:tab/>
      </w:r>
      <w:r>
        <w:rPr>
          <w:rStyle w:val="default"/>
          <w:rFonts w:cs="FrankRuehl"/>
          <w:rtl/>
        </w:rPr>
        <w:t>בח</w:t>
      </w:r>
      <w:r>
        <w:rPr>
          <w:rStyle w:val="default"/>
          <w:rFonts w:cs="FrankRuehl" w:hint="cs"/>
          <w:rtl/>
        </w:rPr>
        <w:t xml:space="preserve">וק זה </w:t>
      </w:r>
      <w:r w:rsidR="000B0E0C">
        <w:rPr>
          <w:rStyle w:val="default"/>
          <w:rFonts w:cs="FrankRuehl"/>
          <w:rtl/>
        </w:rPr>
        <w:t>–</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יום הקובע"</w:t>
      </w:r>
      <w:r w:rsidR="000B0E0C">
        <w:rPr>
          <w:rStyle w:val="default"/>
          <w:rFonts w:cs="FrankRuehl" w:hint="cs"/>
          <w:rtl/>
        </w:rPr>
        <w:t xml:space="preserve"> - </w:t>
      </w:r>
      <w:r>
        <w:rPr>
          <w:rStyle w:val="default"/>
          <w:rFonts w:cs="FrankRuehl"/>
          <w:rtl/>
        </w:rPr>
        <w:t>כ</w:t>
      </w:r>
      <w:r>
        <w:rPr>
          <w:rStyle w:val="default"/>
          <w:rFonts w:cs="FrankRuehl" w:hint="cs"/>
          <w:rtl/>
        </w:rPr>
        <w:t>' בטבת תשמ"ו (1 בינואר 1986);</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וק מס" </w:t>
      </w:r>
      <w:r w:rsidR="000B0E0C">
        <w:rPr>
          <w:rStyle w:val="default"/>
          <w:rFonts w:cs="FrankRuehl" w:hint="cs"/>
          <w:rtl/>
        </w:rPr>
        <w:t>-</w:t>
      </w:r>
      <w:r>
        <w:rPr>
          <w:rStyle w:val="default"/>
          <w:rFonts w:cs="FrankRuehl"/>
          <w:rtl/>
        </w:rPr>
        <w:t xml:space="preserve"> </w:t>
      </w:r>
      <w:r>
        <w:rPr>
          <w:rStyle w:val="default"/>
          <w:rFonts w:cs="FrankRuehl" w:hint="cs"/>
          <w:rtl/>
        </w:rPr>
        <w:t>חיקוק הדן בהטלת מס או תשלום חובה, למעט תשלום שגובה המוסד לביטוח לאומי ולמעט אגרה;</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 xml:space="preserve">וב מס" </w:t>
      </w:r>
      <w:r w:rsidR="000B0E0C">
        <w:rPr>
          <w:rStyle w:val="default"/>
          <w:rFonts w:cs="FrankRuehl" w:hint="cs"/>
          <w:rtl/>
        </w:rPr>
        <w:t>-</w:t>
      </w:r>
      <w:r>
        <w:rPr>
          <w:rStyle w:val="default"/>
          <w:rFonts w:cs="FrankRuehl"/>
          <w:rtl/>
        </w:rPr>
        <w:t xml:space="preserve"> </w:t>
      </w:r>
      <w:r>
        <w:rPr>
          <w:rStyle w:val="default"/>
          <w:rFonts w:cs="FrankRuehl" w:hint="cs"/>
          <w:rtl/>
        </w:rPr>
        <w:t>כל סכום שאדם חייב בו לפי חוק מס;</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"החז</w:t>
      </w:r>
      <w:r>
        <w:rPr>
          <w:rStyle w:val="default"/>
          <w:rFonts w:cs="FrankRuehl" w:hint="cs"/>
          <w:rtl/>
        </w:rPr>
        <w:t xml:space="preserve">ר מס" </w:t>
      </w:r>
      <w:r w:rsidR="000B0E0C">
        <w:rPr>
          <w:rStyle w:val="default"/>
          <w:rFonts w:cs="FrankRuehl" w:hint="cs"/>
          <w:rtl/>
        </w:rPr>
        <w:t>-</w:t>
      </w:r>
      <w:r>
        <w:rPr>
          <w:rStyle w:val="default"/>
          <w:rFonts w:cs="FrankRuehl"/>
          <w:rtl/>
        </w:rPr>
        <w:t xml:space="preserve"> </w:t>
      </w:r>
      <w:r>
        <w:rPr>
          <w:rStyle w:val="default"/>
          <w:rFonts w:cs="FrankRuehl" w:hint="cs"/>
          <w:rtl/>
        </w:rPr>
        <w:t>כל סכום שעל המדינה להחזיר או לשלם לפי חוק מס, ואשר הגיע המועד להחזרתו או לתשלומו;</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נת מס" </w:t>
      </w:r>
      <w:r w:rsidR="000B0E0C">
        <w:rPr>
          <w:rStyle w:val="default"/>
          <w:rFonts w:cs="FrankRuehl" w:hint="cs"/>
          <w:rtl/>
        </w:rPr>
        <w:t>-</w:t>
      </w:r>
      <w:r>
        <w:rPr>
          <w:rStyle w:val="default"/>
          <w:rFonts w:cs="FrankRuehl"/>
          <w:rtl/>
        </w:rPr>
        <w:t xml:space="preserve"> </w:t>
      </w:r>
      <w:r>
        <w:rPr>
          <w:rStyle w:val="default"/>
          <w:rFonts w:cs="FrankRuehl" w:hint="cs"/>
          <w:rtl/>
        </w:rPr>
        <w:t>לרבות תקופת שומה מיוחדת;</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"ש</w:t>
      </w:r>
      <w:r>
        <w:rPr>
          <w:rStyle w:val="default"/>
          <w:rFonts w:cs="FrankRuehl" w:hint="cs"/>
          <w:rtl/>
        </w:rPr>
        <w:t xml:space="preserve">קל חדש" ו"אגורה" </w:t>
      </w:r>
      <w:r w:rsidR="000B0E0C">
        <w:rPr>
          <w:rStyle w:val="default"/>
          <w:rFonts w:cs="FrankRuehl" w:hint="cs"/>
          <w:rtl/>
        </w:rPr>
        <w:t>-</w:t>
      </w:r>
      <w:r>
        <w:rPr>
          <w:rStyle w:val="default"/>
          <w:rFonts w:cs="FrankRuehl"/>
          <w:rtl/>
        </w:rPr>
        <w:t xml:space="preserve"> </w:t>
      </w:r>
      <w:r>
        <w:rPr>
          <w:rStyle w:val="default"/>
          <w:rFonts w:cs="FrankRuehl" w:hint="cs"/>
          <w:rtl/>
        </w:rPr>
        <w:t>כמשמעותם בחוק מטבע השקל החדש, תשמ"ה-1985.</w:t>
      </w:r>
    </w:p>
    <w:p w:rsidR="00A9520A" w:rsidRDefault="00A9520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2pt;z-index:251653632"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עי</w:t>
                  </w:r>
                  <w:r>
                    <w:rPr>
                      <w:rFonts w:cs="Miriam" w:hint="cs"/>
                      <w:sz w:val="18"/>
                      <w:szCs w:val="18"/>
                      <w:rtl/>
                    </w:rPr>
                    <w:t>גול חוב והחזר</w:t>
                  </w:r>
                </w:p>
              </w:txbxContent>
            </v:textbox>
            <w10:anchorlock/>
          </v:rect>
        </w:pict>
      </w:r>
      <w:r>
        <w:rPr>
          <w:rStyle w:val="big-number"/>
          <w:rFonts w:cs="Miriam"/>
          <w:rtl/>
        </w:rPr>
        <w:t>2.</w:t>
      </w:r>
      <w:r>
        <w:rPr>
          <w:rStyle w:val="big-number"/>
          <w:rFonts w:cs="Miriam"/>
          <w:rtl/>
        </w:rPr>
        <w:tab/>
      </w:r>
      <w:r>
        <w:rPr>
          <w:rStyle w:val="default"/>
          <w:rFonts w:cs="FrankRuehl"/>
          <w:rtl/>
        </w:rPr>
        <w:t>חו</w:t>
      </w:r>
      <w:r>
        <w:rPr>
          <w:rStyle w:val="default"/>
          <w:rFonts w:cs="FrankRuehl" w:hint="cs"/>
          <w:rtl/>
        </w:rPr>
        <w:t xml:space="preserve">ב מס או החזר מס, יעוגלו לשקל החדש הקרוב; סכום של חצי שקל </w:t>
      </w:r>
      <w:r>
        <w:rPr>
          <w:rStyle w:val="default"/>
          <w:rFonts w:cs="FrankRuehl"/>
          <w:rtl/>
        </w:rPr>
        <w:t>חד</w:t>
      </w:r>
      <w:r>
        <w:rPr>
          <w:rStyle w:val="default"/>
          <w:rFonts w:cs="FrankRuehl" w:hint="cs"/>
          <w:rtl/>
        </w:rPr>
        <w:t>ש יעוגל כלפי מעלה.</w:t>
      </w:r>
    </w:p>
    <w:p w:rsidR="00A9520A" w:rsidRDefault="00A9520A" w:rsidP="000B0E0C">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20.45pt;z-index:251654656"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קב</w:t>
                  </w:r>
                  <w:r>
                    <w:rPr>
                      <w:rFonts w:cs="Miriam" w:hint="cs"/>
                      <w:sz w:val="18"/>
                      <w:szCs w:val="18"/>
                      <w:rtl/>
                    </w:rPr>
                    <w:t>יעת סכומי אגרות מעוגלים</w:t>
                  </w:r>
                </w:p>
              </w:txbxContent>
            </v:textbox>
            <w10:anchorlock/>
          </v:rect>
        </w:pict>
      </w:r>
      <w:r>
        <w:rPr>
          <w:rStyle w:val="big-number"/>
          <w:rFonts w:cs="Miriam"/>
          <w:rtl/>
        </w:rPr>
        <w:t>3.</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"אגרה" </w:t>
      </w:r>
      <w:r w:rsidR="000B0E0C">
        <w:rPr>
          <w:rStyle w:val="default"/>
          <w:rFonts w:cs="FrankRuehl" w:hint="cs"/>
          <w:rtl/>
        </w:rPr>
        <w:t>-</w:t>
      </w:r>
      <w:r>
        <w:rPr>
          <w:rStyle w:val="default"/>
          <w:rFonts w:cs="FrankRuehl"/>
          <w:rtl/>
        </w:rPr>
        <w:t xml:space="preserve"> </w:t>
      </w:r>
      <w:r>
        <w:rPr>
          <w:rStyle w:val="default"/>
          <w:rFonts w:cs="FrankRuehl" w:hint="cs"/>
          <w:rtl/>
        </w:rPr>
        <w:t>אגרה שנקבעה בחיקוק שאינו חוק עזר של רשות מקומית.</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נ</w:t>
      </w:r>
      <w:r>
        <w:rPr>
          <w:rStyle w:val="default"/>
          <w:rFonts w:cs="FrankRuehl" w:hint="cs"/>
          <w:rtl/>
        </w:rPr>
        <w:t xml:space="preserve">קבעה בחיקוק הוראה בדבר עיגול סכומי אגרה שלפיה הסכום המעוגל מסתיים בשבר של אגורה, ייראה השבר שהוא חצי אגורה או יותר </w:t>
      </w:r>
      <w:r w:rsidR="000B0E0C">
        <w:rPr>
          <w:rStyle w:val="default"/>
          <w:rFonts w:cs="FrankRuehl" w:hint="cs"/>
          <w:rtl/>
        </w:rPr>
        <w:t>-</w:t>
      </w:r>
      <w:r>
        <w:rPr>
          <w:rStyle w:val="default"/>
          <w:rFonts w:cs="FrankRuehl"/>
          <w:rtl/>
        </w:rPr>
        <w:t xml:space="preserve"> </w:t>
      </w:r>
      <w:r>
        <w:rPr>
          <w:rStyle w:val="default"/>
          <w:rFonts w:cs="FrankRuehl" w:hint="cs"/>
          <w:rtl/>
        </w:rPr>
        <w:t>כאגורה שלמה, ושבר שהוא פחות מחצי אגו</w:t>
      </w:r>
      <w:r>
        <w:rPr>
          <w:rStyle w:val="default"/>
          <w:rFonts w:cs="FrankRuehl"/>
          <w:rtl/>
        </w:rPr>
        <w:t>רה</w:t>
      </w:r>
      <w:r>
        <w:rPr>
          <w:rStyle w:val="default"/>
          <w:rFonts w:cs="FrankRuehl" w:hint="cs"/>
          <w:rtl/>
        </w:rPr>
        <w:t xml:space="preserve"> </w:t>
      </w:r>
      <w:r w:rsidR="000B0E0C">
        <w:rPr>
          <w:rStyle w:val="default"/>
          <w:rFonts w:cs="FrankRuehl" w:hint="cs"/>
          <w:rtl/>
        </w:rPr>
        <w:t>-</w:t>
      </w:r>
      <w:r>
        <w:rPr>
          <w:rStyle w:val="default"/>
          <w:rFonts w:cs="FrankRuehl"/>
          <w:rtl/>
        </w:rPr>
        <w:t xml:space="preserve"> </w:t>
      </w:r>
      <w:r>
        <w:rPr>
          <w:rStyle w:val="default"/>
          <w:rFonts w:cs="FrankRuehl" w:hint="cs"/>
          <w:rtl/>
        </w:rPr>
        <w:t>בטל.</w:t>
      </w:r>
    </w:p>
    <w:p w:rsidR="00A9520A" w:rsidRDefault="00A9520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יה הסכו</w:t>
      </w:r>
      <w:r>
        <w:rPr>
          <w:rStyle w:val="default"/>
          <w:rFonts w:cs="FrankRuehl"/>
          <w:rtl/>
        </w:rPr>
        <w:t>ם</w:t>
      </w:r>
      <w:r>
        <w:rPr>
          <w:rStyle w:val="default"/>
          <w:rFonts w:cs="FrankRuehl" w:hint="cs"/>
          <w:rtl/>
        </w:rPr>
        <w:t xml:space="preserve"> הכולל של אגרה העומד לתשלום פחות משקל חדש אחד, יעוגל הסכום הכולל לשקל חדש אחד; עלה הסכום הכולל על שקל חדש אחד, יעוגל לשקל החדש הקרוב, וסכום של חצי שקל יעוגל כלפי מעלה.</w:t>
      </w:r>
    </w:p>
    <w:p w:rsidR="00A9520A" w:rsidRDefault="00A9520A" w:rsidP="000B0E0C">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23.5pt;z-index:251655680"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עי</w:t>
                  </w:r>
                  <w:r>
                    <w:rPr>
                      <w:rFonts w:cs="Miriam" w:hint="cs"/>
                      <w:sz w:val="18"/>
                      <w:szCs w:val="18"/>
                      <w:rtl/>
                    </w:rPr>
                    <w:t>גול אגרות והיטלים של רשויות מקומיות</w:t>
                  </w:r>
                </w:p>
              </w:txbxContent>
            </v:textbox>
            <w10:anchorlock/>
          </v:rect>
        </w:pict>
      </w:r>
      <w:r>
        <w:rPr>
          <w:rStyle w:val="big-number"/>
          <w:rFonts w:cs="Miriam"/>
          <w:rtl/>
        </w:rPr>
        <w:t>4.</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סעיף זה, "אגרה" </w:t>
      </w:r>
      <w:r w:rsidR="000B0E0C">
        <w:rPr>
          <w:rStyle w:val="default"/>
          <w:rFonts w:cs="FrankRuehl" w:hint="cs"/>
          <w:rtl/>
        </w:rPr>
        <w:t>-</w:t>
      </w:r>
      <w:r>
        <w:rPr>
          <w:rStyle w:val="default"/>
          <w:rFonts w:cs="FrankRuehl"/>
          <w:rtl/>
        </w:rPr>
        <w:t xml:space="preserve"> </w:t>
      </w:r>
      <w:r>
        <w:rPr>
          <w:rStyle w:val="default"/>
          <w:rFonts w:cs="FrankRuehl" w:hint="cs"/>
          <w:rtl/>
        </w:rPr>
        <w:t xml:space="preserve">אגרה או היטל שנקבעו בחוק עזר של רשות </w:t>
      </w:r>
      <w:r>
        <w:rPr>
          <w:rStyle w:val="default"/>
          <w:rFonts w:cs="FrankRuehl"/>
          <w:rtl/>
        </w:rPr>
        <w:t>מק</w:t>
      </w:r>
      <w:r>
        <w:rPr>
          <w:rStyle w:val="default"/>
          <w:rFonts w:cs="FrankRuehl" w:hint="cs"/>
          <w:rtl/>
        </w:rPr>
        <w:t>ומית.</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א</w:t>
      </w:r>
      <w:r>
        <w:rPr>
          <w:rStyle w:val="default"/>
          <w:rFonts w:cs="FrankRuehl" w:hint="cs"/>
          <w:rtl/>
        </w:rPr>
        <w:t xml:space="preserve">גרה שסכומה ערב תחילתו של חוק זה פחות מאגורה אחת </w:t>
      </w:r>
      <w:r w:rsidR="000B0E0C">
        <w:rPr>
          <w:rStyle w:val="default"/>
          <w:rFonts w:cs="FrankRuehl" w:hint="cs"/>
          <w:rtl/>
        </w:rPr>
        <w:t>-</w:t>
      </w:r>
      <w:r>
        <w:rPr>
          <w:rStyle w:val="default"/>
          <w:rFonts w:cs="FrankRuehl"/>
          <w:rtl/>
        </w:rPr>
        <w:t xml:space="preserve"> </w:t>
      </w:r>
      <w:r>
        <w:rPr>
          <w:rStyle w:val="default"/>
          <w:rFonts w:cs="FrankRuehl" w:hint="cs"/>
          <w:rtl/>
        </w:rPr>
        <w:t>תהיה אגורה אחת.</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נ</w:t>
      </w:r>
      <w:r>
        <w:rPr>
          <w:rStyle w:val="default"/>
          <w:rFonts w:cs="FrankRuehl" w:hint="cs"/>
          <w:rtl/>
        </w:rPr>
        <w:t>קבעה בחוק עזר אגרה שסכומה מסתיים בשבר של אגורה או נקבעה בחוק עזר הוראה בדבר עיגול סכומי אגרה שלפיה הסכות המעוגל מסתיים בשבר של אגורה, ייראה השבר שהוא חצי</w:t>
      </w:r>
      <w:r>
        <w:rPr>
          <w:rStyle w:val="default"/>
          <w:rFonts w:cs="FrankRuehl"/>
          <w:rtl/>
        </w:rPr>
        <w:t xml:space="preserve"> </w:t>
      </w:r>
      <w:r>
        <w:rPr>
          <w:rStyle w:val="default"/>
          <w:rFonts w:cs="FrankRuehl" w:hint="cs"/>
          <w:rtl/>
        </w:rPr>
        <w:t xml:space="preserve">אגורה או יותר </w:t>
      </w:r>
      <w:r w:rsidR="000B0E0C">
        <w:rPr>
          <w:rStyle w:val="default"/>
          <w:rFonts w:cs="FrankRuehl" w:hint="cs"/>
          <w:rtl/>
        </w:rPr>
        <w:t>-</w:t>
      </w:r>
      <w:r>
        <w:rPr>
          <w:rStyle w:val="default"/>
          <w:rFonts w:cs="FrankRuehl"/>
          <w:rtl/>
        </w:rPr>
        <w:t xml:space="preserve"> כא</w:t>
      </w:r>
      <w:r>
        <w:rPr>
          <w:rStyle w:val="default"/>
          <w:rFonts w:cs="FrankRuehl" w:hint="cs"/>
          <w:rtl/>
        </w:rPr>
        <w:t xml:space="preserve">גורה שלמה, ושבר שהוא פחות מחצי אגורה </w:t>
      </w:r>
      <w:r w:rsidR="000B0E0C">
        <w:rPr>
          <w:rStyle w:val="default"/>
          <w:rFonts w:cs="FrankRuehl" w:hint="cs"/>
          <w:rtl/>
        </w:rPr>
        <w:t>-</w:t>
      </w:r>
      <w:r>
        <w:rPr>
          <w:rStyle w:val="default"/>
          <w:rFonts w:cs="FrankRuehl"/>
          <w:rtl/>
        </w:rPr>
        <w:t xml:space="preserve"> </w:t>
      </w:r>
      <w:r>
        <w:rPr>
          <w:rStyle w:val="default"/>
          <w:rFonts w:cs="FrankRuehl" w:hint="cs"/>
          <w:rtl/>
        </w:rPr>
        <w:t>בטל.</w:t>
      </w:r>
    </w:p>
    <w:p w:rsidR="00A9520A" w:rsidRDefault="00A9520A">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w:t>
      </w:r>
      <w:r>
        <w:rPr>
          <w:rStyle w:val="default"/>
          <w:rFonts w:cs="FrankRuehl"/>
          <w:rtl/>
        </w:rPr>
        <w:tab/>
        <w:t>ה</w:t>
      </w:r>
      <w:r>
        <w:rPr>
          <w:rStyle w:val="default"/>
          <w:rFonts w:cs="FrankRuehl" w:hint="cs"/>
          <w:rtl/>
        </w:rPr>
        <w:t>יה הסכום הכולל של אגרה העומד להשתלם פחות מעשר אגורות, יעוגל הסכום הכ</w:t>
      </w:r>
      <w:r>
        <w:rPr>
          <w:rStyle w:val="default"/>
          <w:rFonts w:cs="FrankRuehl"/>
          <w:rtl/>
        </w:rPr>
        <w:t>ו</w:t>
      </w:r>
      <w:r>
        <w:rPr>
          <w:rStyle w:val="default"/>
          <w:rFonts w:cs="FrankRuehl" w:hint="cs"/>
          <w:rtl/>
        </w:rPr>
        <w:t xml:space="preserve">לל לעשר אגורות; </w:t>
      </w:r>
      <w:r>
        <w:rPr>
          <w:rStyle w:val="default"/>
          <w:rFonts w:cs="FrankRuehl"/>
          <w:rtl/>
        </w:rPr>
        <w:t>על</w:t>
      </w:r>
      <w:r>
        <w:rPr>
          <w:rStyle w:val="default"/>
          <w:rFonts w:cs="FrankRuehl" w:hint="cs"/>
          <w:rtl/>
        </w:rPr>
        <w:t>ה הסכום הכולל על עשר אגורות, יעוגל לסכום שהוא מכפלה של עשר אגורות, וסכום של חמש אגורות יעוגל כלפי מעלה.</w:t>
      </w:r>
    </w:p>
    <w:p w:rsidR="00A9520A" w:rsidRDefault="00A9520A" w:rsidP="000B0E0C">
      <w:pPr>
        <w:pStyle w:val="P00"/>
        <w:spacing w:before="72"/>
        <w:ind w:left="0" w:right="1134"/>
        <w:rPr>
          <w:rStyle w:val="default"/>
          <w:rFonts w:cs="FrankRuehl"/>
          <w:rtl/>
        </w:rPr>
      </w:pPr>
      <w:bookmarkStart w:id="4" w:name="Seif4"/>
      <w:bookmarkEnd w:id="4"/>
      <w:r>
        <w:rPr>
          <w:lang w:val="he-IL"/>
        </w:rPr>
        <w:pict>
          <v:rect id="_x0000_s1030" style="position:absolute;left:0;text-align:left;margin-left:464.5pt;margin-top:8.05pt;width:75.05pt;height:15.5pt;z-index:251656704"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w:t>
      </w:r>
      <w:r>
        <w:rPr>
          <w:rStyle w:val="big-number"/>
          <w:rFonts w:cs="Miriam"/>
          <w:rtl/>
        </w:rPr>
        <w:tab/>
      </w:r>
      <w:r>
        <w:rPr>
          <w:rStyle w:val="default"/>
          <w:rFonts w:cs="FrankRuehl"/>
          <w:rtl/>
        </w:rPr>
        <w:t>הו</w:t>
      </w:r>
      <w:r>
        <w:rPr>
          <w:rStyle w:val="default"/>
          <w:rFonts w:cs="FrankRuehl" w:hint="cs"/>
          <w:rtl/>
        </w:rPr>
        <w:t>ראות סעיפים 2, 3 ו</w:t>
      </w:r>
      <w:r w:rsidR="000B0E0C">
        <w:rPr>
          <w:rStyle w:val="default"/>
          <w:rFonts w:cs="FrankRuehl" w:hint="cs"/>
          <w:rtl/>
        </w:rPr>
        <w:t>-</w:t>
      </w:r>
      <w:r>
        <w:rPr>
          <w:rStyle w:val="default"/>
          <w:rFonts w:cs="FrankRuehl"/>
          <w:rtl/>
        </w:rPr>
        <w:t xml:space="preserve">4 </w:t>
      </w:r>
      <w:r>
        <w:rPr>
          <w:rStyle w:val="default"/>
          <w:rFonts w:cs="FrankRuehl" w:hint="cs"/>
          <w:rtl/>
        </w:rPr>
        <w:t>יחולו, לפי הענין, לגבי אלה:</w:t>
      </w:r>
    </w:p>
    <w:p w:rsidR="00A9520A" w:rsidRDefault="00A9520A">
      <w:pPr>
        <w:pStyle w:val="P22"/>
        <w:spacing w:before="72"/>
        <w:ind w:left="1021" w:right="1134"/>
        <w:rPr>
          <w:rStyle w:val="default"/>
          <w:rFonts w:cs="FrankRuehl"/>
          <w:rtl/>
        </w:rPr>
      </w:pPr>
      <w:r>
        <w:rPr>
          <w:rStyle w:val="default"/>
          <w:rFonts w:cs="FrankRuehl"/>
          <w:rtl/>
        </w:rPr>
        <w:t>(1)</w:t>
      </w:r>
      <w:r>
        <w:rPr>
          <w:rStyle w:val="default"/>
          <w:rFonts w:cs="FrankRuehl"/>
          <w:rtl/>
        </w:rPr>
        <w:tab/>
        <w:t>ה</w:t>
      </w:r>
      <w:r>
        <w:rPr>
          <w:rStyle w:val="default"/>
          <w:rFonts w:cs="FrankRuehl" w:hint="cs"/>
          <w:rtl/>
        </w:rPr>
        <w:t>חזר מס הכנסה, וחוב מס הכנסה שאינו ניכוי במקור, המתייחסים לשנת המס 1985 ואילך;</w:t>
      </w:r>
    </w:p>
    <w:p w:rsidR="00A9520A" w:rsidRDefault="00A9520A">
      <w:pPr>
        <w:pStyle w:val="P22"/>
        <w:spacing w:before="72"/>
        <w:ind w:left="1021" w:right="1134"/>
        <w:rPr>
          <w:rStyle w:val="default"/>
          <w:rFonts w:cs="FrankRuehl"/>
          <w:rtl/>
        </w:rPr>
      </w:pPr>
      <w:r>
        <w:rPr>
          <w:rStyle w:val="default"/>
          <w:rFonts w:cs="FrankRuehl" w:hint="cs"/>
          <w:rtl/>
        </w:rPr>
        <w:t>(2)</w:t>
      </w:r>
      <w:r>
        <w:rPr>
          <w:rStyle w:val="default"/>
          <w:rFonts w:cs="FrankRuehl"/>
          <w:rtl/>
        </w:rPr>
        <w:tab/>
        <w:t>נ</w:t>
      </w:r>
      <w:r>
        <w:rPr>
          <w:rStyle w:val="default"/>
          <w:rFonts w:cs="FrankRuehl" w:hint="cs"/>
          <w:rtl/>
        </w:rPr>
        <w:t>יכוי מס</w:t>
      </w:r>
      <w:r>
        <w:rPr>
          <w:rStyle w:val="default"/>
          <w:rFonts w:cs="FrankRuehl"/>
          <w:rtl/>
        </w:rPr>
        <w:t xml:space="preserve"> ה</w:t>
      </w:r>
      <w:r>
        <w:rPr>
          <w:rStyle w:val="default"/>
          <w:rFonts w:cs="FrankRuehl" w:hint="cs"/>
          <w:rtl/>
        </w:rPr>
        <w:t>כנסה במקור, הנעשה החל ביום הקובע;</w:t>
      </w:r>
    </w:p>
    <w:p w:rsidR="00A9520A" w:rsidRDefault="00A9520A">
      <w:pPr>
        <w:pStyle w:val="P22"/>
        <w:spacing w:before="72"/>
        <w:ind w:left="1021" w:right="1134"/>
        <w:rPr>
          <w:rStyle w:val="default"/>
          <w:rFonts w:cs="FrankRuehl"/>
          <w:rtl/>
        </w:rPr>
      </w:pPr>
      <w:r>
        <w:rPr>
          <w:rStyle w:val="default"/>
          <w:rFonts w:cs="FrankRuehl" w:hint="cs"/>
          <w:rtl/>
        </w:rPr>
        <w:t>(3)</w:t>
      </w:r>
      <w:r>
        <w:rPr>
          <w:rStyle w:val="default"/>
          <w:rFonts w:cs="FrankRuehl"/>
          <w:rtl/>
        </w:rPr>
        <w:tab/>
        <w:t>מ</w:t>
      </w:r>
      <w:r>
        <w:rPr>
          <w:rStyle w:val="default"/>
          <w:rFonts w:cs="FrankRuehl" w:hint="cs"/>
          <w:rtl/>
        </w:rPr>
        <w:t>ס שבח מקרקעין על עסקאות שנעשו החל ביום הקובע;</w:t>
      </w:r>
    </w:p>
    <w:p w:rsidR="00A9520A" w:rsidRDefault="00A9520A">
      <w:pPr>
        <w:pStyle w:val="P22"/>
        <w:spacing w:before="72"/>
        <w:ind w:left="1021" w:right="1134"/>
        <w:rPr>
          <w:rStyle w:val="default"/>
          <w:rFonts w:cs="FrankRuehl"/>
          <w:rtl/>
        </w:rPr>
      </w:pPr>
      <w:r>
        <w:rPr>
          <w:rStyle w:val="default"/>
          <w:rFonts w:cs="FrankRuehl" w:hint="cs"/>
          <w:rtl/>
        </w:rPr>
        <w:t>(4)</w:t>
      </w:r>
      <w:r>
        <w:rPr>
          <w:rStyle w:val="default"/>
          <w:rFonts w:cs="FrankRuehl"/>
          <w:rtl/>
        </w:rPr>
        <w:tab/>
        <w:t>מ</w:t>
      </w:r>
      <w:r>
        <w:rPr>
          <w:rStyle w:val="default"/>
          <w:rFonts w:cs="FrankRuehl" w:hint="cs"/>
          <w:rtl/>
        </w:rPr>
        <w:t>ס רכוש המתייחס לשנת המס 1986 ואילך;</w:t>
      </w:r>
    </w:p>
    <w:p w:rsidR="00A9520A" w:rsidRDefault="00A9520A">
      <w:pPr>
        <w:pStyle w:val="P22"/>
        <w:spacing w:before="72"/>
        <w:ind w:left="1021" w:right="1134"/>
        <w:rPr>
          <w:rStyle w:val="default"/>
          <w:rFonts w:cs="FrankRuehl"/>
          <w:rtl/>
        </w:rPr>
      </w:pPr>
      <w:r>
        <w:rPr>
          <w:rStyle w:val="default"/>
          <w:rFonts w:cs="FrankRuehl" w:hint="cs"/>
          <w:rtl/>
        </w:rPr>
        <w:t>(5)</w:t>
      </w:r>
      <w:r>
        <w:rPr>
          <w:rStyle w:val="default"/>
          <w:rFonts w:cs="FrankRuehl"/>
          <w:rtl/>
        </w:rPr>
        <w:tab/>
        <w:t>ח</w:t>
      </w:r>
      <w:r>
        <w:rPr>
          <w:rStyle w:val="default"/>
          <w:rFonts w:cs="FrankRuehl" w:hint="cs"/>
          <w:rtl/>
        </w:rPr>
        <w:t>וב מס אחר שאינו מילווה לפי חיקוק, החזר מס אחר, אגרות והיטלים המשתלמים החל ביום הקובע.</w:t>
      </w:r>
    </w:p>
    <w:p w:rsidR="00A9520A" w:rsidRDefault="00A9520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22.2pt;z-index:251657728"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הו</w:t>
                  </w:r>
                  <w:r>
                    <w:rPr>
                      <w:rFonts w:cs="Miriam" w:hint="cs"/>
                      <w:sz w:val="18"/>
                      <w:szCs w:val="18"/>
                      <w:rtl/>
                    </w:rPr>
                    <w:t xml:space="preserve">ראות מעבר </w:t>
                  </w:r>
                  <w:r>
                    <w:rPr>
                      <w:rFonts w:cs="Miriam"/>
                      <w:sz w:val="18"/>
                      <w:szCs w:val="18"/>
                      <w:rtl/>
                    </w:rPr>
                    <w:t>ל</w:t>
                  </w:r>
                  <w:r>
                    <w:rPr>
                      <w:rFonts w:cs="Miriam" w:hint="cs"/>
                      <w:sz w:val="18"/>
                      <w:szCs w:val="18"/>
                      <w:rtl/>
                    </w:rPr>
                    <w:t>גבי מסים</w:t>
                  </w:r>
                </w:p>
              </w:txbxContent>
            </v:textbox>
            <w10:anchorlock/>
          </v:rect>
        </w:pict>
      </w:r>
      <w:r>
        <w:rPr>
          <w:rStyle w:val="big-number"/>
          <w:rFonts w:cs="Miriam"/>
          <w:rtl/>
        </w:rPr>
        <w:t>6.</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ח</w:t>
      </w:r>
      <w:r>
        <w:rPr>
          <w:rStyle w:val="default"/>
          <w:rFonts w:cs="FrankRuehl" w:hint="cs"/>
          <w:rtl/>
        </w:rPr>
        <w:t xml:space="preserve">וב מס הכנסה המתייחס לשנת מס </w:t>
      </w:r>
      <w:r>
        <w:rPr>
          <w:rStyle w:val="default"/>
          <w:rFonts w:cs="FrankRuehl"/>
          <w:rtl/>
        </w:rPr>
        <w:t>של</w:t>
      </w:r>
      <w:r>
        <w:rPr>
          <w:rStyle w:val="default"/>
          <w:rFonts w:cs="FrankRuehl" w:hint="cs"/>
          <w:rtl/>
        </w:rPr>
        <w:t>פני 1985, חוב מס רכוש לשנת מס שלפני 1986 או חוב מס שבח מקרקעין על עסקה שנעשתה לפני היום הקובע, או החזר מסים כאמור, והכל למעט הפרשי הצמדה וריבית עליהם, יעוגלו לאגורות; הסכום המתקבל מן הסכום המעוגל כאמור בתוספת הפרשי הצמדה וריבית עליו יעוגל על פי סעיף 2.</w:t>
      </w:r>
    </w:p>
    <w:p w:rsidR="00A9520A" w:rsidRDefault="00A952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ב</w:t>
      </w:r>
      <w:r>
        <w:rPr>
          <w:rStyle w:val="default"/>
          <w:rFonts w:cs="FrankRuehl" w:hint="cs"/>
          <w:rtl/>
        </w:rPr>
        <w:t xml:space="preserve">חישוב חוב מס שבח מקרקעין ומס ריווח הון, למעט הפרשי הצמדה וריבית עליהם, </w:t>
      </w:r>
      <w:r>
        <w:rPr>
          <w:rStyle w:val="default"/>
          <w:rFonts w:cs="FrankRuehl" w:hint="cs"/>
          <w:rtl/>
        </w:rPr>
        <w:lastRenderedPageBreak/>
        <w:t>יעוגל לאגורות כל סכום המהווה מרכיב בחישוב החוב או ההחזר; סכום החוב המתקבל על פי החישוב האמור, בתוספת סכום הפרשי הצמדה וריבית, יעוגל</w:t>
      </w:r>
      <w:r>
        <w:rPr>
          <w:rStyle w:val="default"/>
          <w:rFonts w:cs="FrankRuehl"/>
          <w:rtl/>
        </w:rPr>
        <w:t xml:space="preserve"> </w:t>
      </w:r>
      <w:r>
        <w:rPr>
          <w:rStyle w:val="default"/>
          <w:rFonts w:cs="FrankRuehl" w:hint="cs"/>
          <w:rtl/>
        </w:rPr>
        <w:t>על פי סעיף 2.</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סעיף זה, "עיגול לאגורות" </w:t>
      </w:r>
      <w:r w:rsidR="000B0E0C">
        <w:rPr>
          <w:rStyle w:val="default"/>
          <w:rFonts w:cs="FrankRuehl" w:hint="cs"/>
          <w:rtl/>
        </w:rPr>
        <w:t>-</w:t>
      </w:r>
      <w:r>
        <w:rPr>
          <w:rStyle w:val="default"/>
          <w:rFonts w:cs="FrankRuehl"/>
          <w:rtl/>
        </w:rPr>
        <w:t xml:space="preserve"> </w:t>
      </w:r>
      <w:r>
        <w:rPr>
          <w:rStyle w:val="default"/>
          <w:rFonts w:cs="FrankRuehl" w:hint="cs"/>
          <w:rtl/>
        </w:rPr>
        <w:t>ע</w:t>
      </w:r>
      <w:r>
        <w:rPr>
          <w:rStyle w:val="default"/>
          <w:rFonts w:cs="FrankRuehl"/>
          <w:rtl/>
        </w:rPr>
        <w:t>יג</w:t>
      </w:r>
      <w:r>
        <w:rPr>
          <w:rStyle w:val="default"/>
          <w:rFonts w:cs="FrankRuehl" w:hint="cs"/>
          <w:rtl/>
        </w:rPr>
        <w:t>ול לאגורה הקרובה, בעיגול חצי אגורה כלפי מעלה.</w:t>
      </w:r>
    </w:p>
    <w:p w:rsidR="00A9520A" w:rsidRDefault="00A9520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5.95pt;z-index:251658752"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מי</w:t>
                  </w:r>
                  <w:r>
                    <w:rPr>
                      <w:rFonts w:cs="Miriam" w:hint="cs"/>
                      <w:sz w:val="18"/>
                      <w:szCs w:val="18"/>
                      <w:rtl/>
                    </w:rPr>
                    <w:t>לוות של המדינה</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כום שישולם החל ביום הקובע מכוח חיקוק שלפיו הוטל מילווה, יעוגל לאגורה הקרובה; סכום של חצי אגורה יעוגל כלפי מעלה.</w:t>
      </w:r>
    </w:p>
    <w:p w:rsidR="00A9520A" w:rsidRDefault="00A9520A" w:rsidP="000B0E0C">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כום שיש לשלמו</w:t>
      </w:r>
      <w:r>
        <w:rPr>
          <w:rStyle w:val="default"/>
          <w:rFonts w:cs="FrankRuehl"/>
          <w:rtl/>
        </w:rPr>
        <w:t xml:space="preserve"> </w:t>
      </w:r>
      <w:r>
        <w:rPr>
          <w:rStyle w:val="default"/>
          <w:rFonts w:cs="FrankRuehl" w:hint="cs"/>
          <w:rtl/>
        </w:rPr>
        <w:t>כאמור בסעיף קטן (א) אשר מנהל מילוות המדינה בבנק ישראל הודיע כי אינו</w:t>
      </w:r>
      <w:r>
        <w:rPr>
          <w:rStyle w:val="default"/>
          <w:rFonts w:cs="FrankRuehl"/>
          <w:rtl/>
        </w:rPr>
        <w:t xml:space="preserve"> מ</w:t>
      </w:r>
      <w:r>
        <w:rPr>
          <w:rStyle w:val="default"/>
          <w:rFonts w:cs="FrankRuehl" w:hint="cs"/>
          <w:rtl/>
        </w:rPr>
        <w:t xml:space="preserve">גיע כדי ההוצאות של ביצוע התשלום </w:t>
      </w:r>
      <w:r w:rsidR="000B0E0C">
        <w:rPr>
          <w:rStyle w:val="default"/>
          <w:rFonts w:cs="FrankRuehl" w:hint="cs"/>
          <w:rtl/>
        </w:rPr>
        <w:t>-</w:t>
      </w:r>
      <w:r>
        <w:rPr>
          <w:rStyle w:val="default"/>
          <w:rFonts w:cs="FrankRuehl"/>
          <w:rtl/>
        </w:rPr>
        <w:t xml:space="preserve"> </w:t>
      </w:r>
      <w:r>
        <w:rPr>
          <w:rStyle w:val="default"/>
          <w:rFonts w:cs="FrankRuehl" w:hint="cs"/>
          <w:rtl/>
        </w:rPr>
        <w:t>לא ישולם, זולת אם הזכאי לתשלום ביקש את תשלומו; ביקש הזכאי כאמור, ישולם לו הסכום כשהוא מעוגל לאגורה הקרובה.</w:t>
      </w:r>
    </w:p>
    <w:p w:rsidR="00A9520A" w:rsidRDefault="00A9520A" w:rsidP="000B0E0C">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1.3pt;z-index:251659776"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עי</w:t>
                  </w:r>
                  <w:r>
                    <w:rPr>
                      <w:rFonts w:cs="Miriam" w:hint="cs"/>
                      <w:sz w:val="18"/>
                      <w:szCs w:val="18"/>
                      <w:rtl/>
                    </w:rPr>
                    <w:t>גול קנסות</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ס</w:t>
      </w:r>
      <w:r>
        <w:rPr>
          <w:rStyle w:val="default"/>
          <w:rFonts w:cs="FrankRuehl" w:hint="cs"/>
          <w:rtl/>
        </w:rPr>
        <w:t xml:space="preserve">כום כולל של קנס, של כפל קנס או של קנס בצירוף תוספת פיגורים, או יתרות חוב בשל </w:t>
      </w:r>
      <w:r>
        <w:rPr>
          <w:rStyle w:val="default"/>
          <w:rFonts w:cs="FrankRuehl"/>
          <w:rtl/>
        </w:rPr>
        <w:t>סכ</w:t>
      </w:r>
      <w:r>
        <w:rPr>
          <w:rStyle w:val="default"/>
          <w:rFonts w:cs="FrankRuehl" w:hint="cs"/>
          <w:rtl/>
        </w:rPr>
        <w:t xml:space="preserve">ומים כאמור, יעוגלו כלפי מטה לשקל החדש השלם הקרוב; לענין זה "קנס" </w:t>
      </w:r>
      <w:r w:rsidR="000B0E0C">
        <w:rPr>
          <w:rStyle w:val="default"/>
          <w:rFonts w:cs="FrankRuehl" w:hint="cs"/>
          <w:rtl/>
        </w:rPr>
        <w:t>-</w:t>
      </w:r>
      <w:r>
        <w:rPr>
          <w:rStyle w:val="default"/>
          <w:rFonts w:cs="FrankRuehl"/>
          <w:rtl/>
        </w:rPr>
        <w:t xml:space="preserve"> </w:t>
      </w:r>
      <w:r>
        <w:rPr>
          <w:rStyle w:val="default"/>
          <w:rFonts w:cs="FrankRuehl" w:hint="cs"/>
          <w:rtl/>
        </w:rPr>
        <w:t>למעט קנס שהוא חוב מס.</w:t>
      </w:r>
    </w:p>
    <w:p w:rsidR="00A9520A" w:rsidRDefault="00A952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ס</w:t>
      </w:r>
      <w:r>
        <w:rPr>
          <w:rStyle w:val="default"/>
          <w:rFonts w:cs="FrankRuehl" w:hint="cs"/>
          <w:rtl/>
        </w:rPr>
        <w:t>עיף זה יחול גם על סכום כאמור שהוטל לפני היום הקובע ושולם אחריו.</w:t>
      </w:r>
    </w:p>
    <w:p w:rsidR="00A9520A" w:rsidRDefault="00A9520A" w:rsidP="000B0E0C">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4.05pt;z-index:251660800"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9.</w:t>
      </w:r>
      <w:r>
        <w:rPr>
          <w:rStyle w:val="big-number"/>
          <w:rFonts w:cs="Miriam"/>
          <w:rtl/>
        </w:rPr>
        <w:tab/>
      </w:r>
      <w:r>
        <w:rPr>
          <w:rStyle w:val="default"/>
          <w:rFonts w:cs="FrankRuehl"/>
          <w:rtl/>
        </w:rPr>
        <w:t>חו</w:t>
      </w:r>
      <w:r>
        <w:rPr>
          <w:rStyle w:val="default"/>
          <w:rFonts w:cs="FrankRuehl" w:hint="cs"/>
          <w:rtl/>
        </w:rPr>
        <w:t>ק עיגול סכומים, תשמ"א</w:t>
      </w:r>
      <w:r w:rsidR="000B0E0C">
        <w:rPr>
          <w:rStyle w:val="default"/>
          <w:rFonts w:cs="FrankRuehl" w:hint="cs"/>
          <w:rtl/>
        </w:rPr>
        <w:t>-</w:t>
      </w:r>
      <w:r>
        <w:rPr>
          <w:rStyle w:val="default"/>
          <w:rFonts w:cs="FrankRuehl"/>
          <w:rtl/>
        </w:rPr>
        <w:t xml:space="preserve">1981 </w:t>
      </w:r>
      <w:r w:rsidR="000B0E0C">
        <w:rPr>
          <w:rStyle w:val="default"/>
          <w:rFonts w:cs="FrankRuehl" w:hint="cs"/>
          <w:rtl/>
        </w:rPr>
        <w:t>-</w:t>
      </w:r>
      <w:r>
        <w:rPr>
          <w:rStyle w:val="default"/>
          <w:rFonts w:cs="FrankRuehl"/>
          <w:rtl/>
        </w:rPr>
        <w:t xml:space="preserve"> </w:t>
      </w:r>
      <w:r>
        <w:rPr>
          <w:rStyle w:val="default"/>
          <w:rFonts w:cs="FrankRuehl" w:hint="cs"/>
          <w:rtl/>
        </w:rPr>
        <w:t>בטל.</w:t>
      </w:r>
    </w:p>
    <w:p w:rsidR="00A9520A" w:rsidRDefault="00A9520A">
      <w:pPr>
        <w:pStyle w:val="P00"/>
        <w:spacing w:before="72"/>
        <w:ind w:left="0" w:right="1134"/>
        <w:rPr>
          <w:rStyle w:val="default"/>
          <w:rFonts w:cs="FrankRuehl"/>
          <w:rtl/>
        </w:rPr>
      </w:pPr>
      <w:bookmarkStart w:id="9" w:name="Seif9"/>
      <w:bookmarkEnd w:id="9"/>
      <w:r>
        <w:rPr>
          <w:lang w:val="he-IL"/>
        </w:rPr>
        <w:pict>
          <v:rect id="_x0000_s1035" style="position:absolute;left:0;text-align:left;margin-left:464.5pt;margin-top:8.05pt;width:75.05pt;height:10.9pt;z-index:251661824"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בי</w:t>
                  </w:r>
                  <w:r>
                    <w:rPr>
                      <w:rFonts w:cs="Miriam" w:hint="cs"/>
                      <w:sz w:val="18"/>
                      <w:szCs w:val="18"/>
                      <w:rtl/>
                    </w:rPr>
                    <w:t>צוע ותקנות</w:t>
                  </w:r>
                </w:p>
              </w:txbxContent>
            </v:textbox>
            <w10:anchorlock/>
          </v:rect>
        </w:pict>
      </w:r>
      <w:r>
        <w:rPr>
          <w:rStyle w:val="big-number"/>
          <w:rFonts w:cs="Miriam"/>
          <w:rtl/>
        </w:rPr>
        <w:t>10.</w:t>
      </w:r>
      <w:r>
        <w:rPr>
          <w:rStyle w:val="big-number"/>
          <w:rFonts w:cs="Miriam"/>
          <w:rtl/>
        </w:rPr>
        <w:tab/>
      </w:r>
      <w:r>
        <w:rPr>
          <w:rStyle w:val="default"/>
          <w:rFonts w:cs="FrankRuehl"/>
          <w:rtl/>
        </w:rPr>
        <w:t>שר</w:t>
      </w:r>
      <w:r>
        <w:rPr>
          <w:rStyle w:val="default"/>
          <w:rFonts w:cs="FrankRuehl" w:hint="cs"/>
          <w:rtl/>
        </w:rPr>
        <w:t xml:space="preserve"> האוצר ממונה על ביצוע חוק זה והוא רשאי להתקין תק</w:t>
      </w:r>
      <w:r>
        <w:rPr>
          <w:rStyle w:val="default"/>
          <w:rFonts w:cs="FrankRuehl"/>
          <w:rtl/>
        </w:rPr>
        <w:t>נו</w:t>
      </w:r>
      <w:r>
        <w:rPr>
          <w:rStyle w:val="default"/>
          <w:rFonts w:cs="FrankRuehl" w:hint="cs"/>
          <w:rtl/>
        </w:rPr>
        <w:t>ת בכל הנוגע לביצועו.</w:t>
      </w:r>
    </w:p>
    <w:p w:rsidR="00A9520A" w:rsidRDefault="00A9520A">
      <w:pPr>
        <w:pStyle w:val="P00"/>
        <w:spacing w:before="72"/>
        <w:ind w:left="0" w:right="1134"/>
        <w:rPr>
          <w:rStyle w:val="default"/>
          <w:rFonts w:cs="FrankRuehl"/>
          <w:rtl/>
        </w:rPr>
      </w:pPr>
      <w:bookmarkStart w:id="10" w:name="Seif10"/>
      <w:bookmarkEnd w:id="10"/>
      <w:r>
        <w:rPr>
          <w:lang w:val="he-IL"/>
        </w:rPr>
        <w:pict>
          <v:rect id="_x0000_s1036" style="position:absolute;left:0;text-align:left;margin-left:464.5pt;margin-top:8.05pt;width:75.05pt;height:13.4pt;z-index:251662848" o:allowincell="f" filled="f" stroked="f" strokecolor="lime" strokeweight=".25pt">
            <v:textbox inset="0,0,0,0">
              <w:txbxContent>
                <w:p w:rsidR="00A9520A" w:rsidRDefault="00A9520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11.</w:t>
      </w:r>
      <w:r>
        <w:rPr>
          <w:rStyle w:val="big-number"/>
          <w:rFonts w:cs="Miriam"/>
          <w:rtl/>
        </w:rPr>
        <w:tab/>
      </w:r>
      <w:r>
        <w:rPr>
          <w:rStyle w:val="default"/>
          <w:rFonts w:cs="FrankRuehl"/>
          <w:rtl/>
        </w:rPr>
        <w:t>תח</w:t>
      </w:r>
      <w:r>
        <w:rPr>
          <w:rStyle w:val="default"/>
          <w:rFonts w:cs="FrankRuehl" w:hint="cs"/>
          <w:rtl/>
        </w:rPr>
        <w:t>ילתו של חוק זה ביום הקובע.</w:t>
      </w:r>
    </w:p>
    <w:p w:rsidR="00A9520A" w:rsidRDefault="00A9520A">
      <w:pPr>
        <w:pStyle w:val="P00"/>
        <w:spacing w:before="72"/>
        <w:ind w:left="0" w:right="1134"/>
        <w:rPr>
          <w:rStyle w:val="default"/>
          <w:rFonts w:cs="FrankRuehl" w:hint="cs"/>
          <w:rtl/>
        </w:rPr>
      </w:pPr>
    </w:p>
    <w:p w:rsidR="000B0E0C" w:rsidRDefault="000B0E0C">
      <w:pPr>
        <w:pStyle w:val="P00"/>
        <w:spacing w:before="72"/>
        <w:ind w:left="0" w:right="1134"/>
        <w:rPr>
          <w:rStyle w:val="default"/>
          <w:rFonts w:cs="FrankRuehl" w:hint="cs"/>
          <w:rtl/>
        </w:rPr>
      </w:pPr>
    </w:p>
    <w:p w:rsidR="000B0E0C" w:rsidRPr="000B0E0C" w:rsidRDefault="000B0E0C" w:rsidP="000B0E0C">
      <w:pPr>
        <w:pStyle w:val="sig-1"/>
        <w:widowControl/>
        <w:spacing w:before="72"/>
        <w:ind w:left="0" w:right="1134"/>
        <w:rPr>
          <w:rFonts w:cs="FrankRuehl"/>
          <w:sz w:val="26"/>
          <w:szCs w:val="26"/>
          <w:rtl/>
        </w:rPr>
      </w:pPr>
      <w:r w:rsidRPr="000B0E0C">
        <w:rPr>
          <w:rFonts w:cs="FrankRuehl"/>
          <w:sz w:val="26"/>
          <w:szCs w:val="26"/>
          <w:rtl/>
        </w:rPr>
        <w:tab/>
      </w:r>
      <w:r w:rsidRPr="000B0E0C">
        <w:rPr>
          <w:rFonts w:cs="FrankRuehl"/>
          <w:sz w:val="26"/>
          <w:szCs w:val="26"/>
          <w:rtl/>
        </w:rPr>
        <w:tab/>
        <w:t>ש</w:t>
      </w:r>
      <w:r w:rsidRPr="000B0E0C">
        <w:rPr>
          <w:rFonts w:cs="FrankRuehl" w:hint="cs"/>
          <w:sz w:val="26"/>
          <w:szCs w:val="26"/>
          <w:rtl/>
        </w:rPr>
        <w:t>מעון פרס</w:t>
      </w:r>
      <w:r w:rsidRPr="000B0E0C">
        <w:rPr>
          <w:rFonts w:cs="FrankRuehl"/>
          <w:sz w:val="26"/>
          <w:szCs w:val="26"/>
          <w:rtl/>
        </w:rPr>
        <w:tab/>
        <w:t>י</w:t>
      </w:r>
      <w:r w:rsidRPr="000B0E0C">
        <w:rPr>
          <w:rFonts w:cs="FrankRuehl" w:hint="cs"/>
          <w:sz w:val="26"/>
          <w:szCs w:val="26"/>
          <w:rtl/>
        </w:rPr>
        <w:t>צחק מודעי</w:t>
      </w:r>
    </w:p>
    <w:p w:rsidR="000B0E0C" w:rsidRDefault="000B0E0C" w:rsidP="000B0E0C">
      <w:pPr>
        <w:pStyle w:val="sig-1"/>
        <w:widowControl/>
        <w:ind w:left="0" w:right="1134"/>
        <w:rPr>
          <w:rFonts w:cs="FrankRuehl"/>
          <w:sz w:val="22"/>
          <w:rtl/>
        </w:rPr>
      </w:pPr>
      <w:r>
        <w:rPr>
          <w:rFonts w:cs="FrankRuehl"/>
          <w:sz w:val="22"/>
          <w:rtl/>
        </w:rPr>
        <w:tab/>
      </w:r>
      <w:r>
        <w:rPr>
          <w:rFonts w:cs="FrankRuehl"/>
          <w:sz w:val="22"/>
          <w:rtl/>
        </w:rPr>
        <w:tab/>
        <w:t>ר</w:t>
      </w:r>
      <w:r>
        <w:rPr>
          <w:rFonts w:cs="FrankRuehl" w:hint="cs"/>
          <w:sz w:val="22"/>
          <w:rtl/>
        </w:rPr>
        <w:t>אש הממשלה</w:t>
      </w:r>
      <w:r>
        <w:rPr>
          <w:rFonts w:cs="FrankRuehl"/>
          <w:sz w:val="22"/>
          <w:rtl/>
        </w:rPr>
        <w:tab/>
        <w:t>ש</w:t>
      </w:r>
      <w:r>
        <w:rPr>
          <w:rFonts w:cs="FrankRuehl" w:hint="cs"/>
          <w:sz w:val="22"/>
          <w:rtl/>
        </w:rPr>
        <w:t>ר האוצר</w:t>
      </w:r>
    </w:p>
    <w:p w:rsidR="00A9520A" w:rsidRPr="000B0E0C" w:rsidRDefault="00A9520A" w:rsidP="000B0E0C">
      <w:pPr>
        <w:pStyle w:val="sig-1"/>
        <w:widowControl/>
        <w:spacing w:before="72"/>
        <w:ind w:left="0" w:right="1134"/>
        <w:rPr>
          <w:rFonts w:cs="FrankRuehl"/>
          <w:sz w:val="26"/>
          <w:szCs w:val="26"/>
          <w:rtl/>
        </w:rPr>
      </w:pPr>
      <w:r w:rsidRPr="000B0E0C">
        <w:rPr>
          <w:rFonts w:cs="FrankRuehl"/>
          <w:sz w:val="26"/>
          <w:szCs w:val="26"/>
          <w:rtl/>
        </w:rPr>
        <w:tab/>
        <w:t>ח</w:t>
      </w:r>
      <w:r w:rsidRPr="000B0E0C">
        <w:rPr>
          <w:rFonts w:cs="FrankRuehl" w:hint="cs"/>
          <w:sz w:val="26"/>
          <w:szCs w:val="26"/>
          <w:rtl/>
        </w:rPr>
        <w:t>יים הרצוג</w:t>
      </w:r>
    </w:p>
    <w:p w:rsidR="00A9520A" w:rsidRDefault="00A9520A" w:rsidP="000B0E0C">
      <w:pPr>
        <w:pStyle w:val="sig-1"/>
        <w:widowControl/>
        <w:ind w:left="0" w:right="1134"/>
        <w:rPr>
          <w:rFonts w:cs="FrankRuehl"/>
          <w:sz w:val="22"/>
          <w:rtl/>
        </w:rPr>
      </w:pPr>
      <w:r>
        <w:rPr>
          <w:rFonts w:cs="FrankRuehl"/>
          <w:sz w:val="22"/>
          <w:rtl/>
        </w:rPr>
        <w:tab/>
        <w:t>נ</w:t>
      </w:r>
      <w:r>
        <w:rPr>
          <w:rFonts w:cs="FrankRuehl" w:hint="cs"/>
          <w:sz w:val="22"/>
          <w:rtl/>
        </w:rPr>
        <w:t>שיא המדינה</w:t>
      </w:r>
    </w:p>
    <w:p w:rsidR="00A9520A" w:rsidRPr="000B0E0C" w:rsidRDefault="00A9520A" w:rsidP="000B0E0C">
      <w:pPr>
        <w:pStyle w:val="P00"/>
        <w:spacing w:before="72"/>
        <w:ind w:left="0" w:right="1134"/>
        <w:rPr>
          <w:rStyle w:val="default"/>
          <w:rFonts w:cs="FrankRuehl" w:hint="cs"/>
          <w:rtl/>
        </w:rPr>
      </w:pPr>
    </w:p>
    <w:p w:rsidR="000B0E0C" w:rsidRPr="000B0E0C" w:rsidRDefault="000B0E0C" w:rsidP="000B0E0C">
      <w:pPr>
        <w:pStyle w:val="P00"/>
        <w:spacing w:before="72"/>
        <w:ind w:left="0" w:right="1134"/>
        <w:rPr>
          <w:rStyle w:val="default"/>
          <w:rFonts w:cs="FrankRuehl" w:hint="cs"/>
          <w:rtl/>
        </w:rPr>
      </w:pPr>
    </w:p>
    <w:p w:rsidR="000B0E0C" w:rsidRPr="000B0E0C" w:rsidRDefault="000B0E0C" w:rsidP="000B0E0C">
      <w:pPr>
        <w:pStyle w:val="P00"/>
        <w:spacing w:before="72"/>
        <w:ind w:left="0" w:right="1134"/>
        <w:rPr>
          <w:rStyle w:val="default"/>
          <w:rFonts w:cs="FrankRuehl"/>
          <w:rtl/>
        </w:rPr>
      </w:pPr>
    </w:p>
    <w:sectPr w:rsidR="000B0E0C" w:rsidRPr="000B0E0C">
      <w:headerReference w:type="even" r:id="rId6"/>
      <w:headerReference w:type="default" r:id="rId7"/>
      <w:footerReference w:type="even" r:id="rId8"/>
      <w:footerReference w:type="default" r:id="rId9"/>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161CE" w:rsidRDefault="00B161CE">
      <w:pPr>
        <w:spacing w:line="240" w:lineRule="auto"/>
      </w:pPr>
      <w:r>
        <w:separator/>
      </w:r>
    </w:p>
  </w:endnote>
  <w:endnote w:type="continuationSeparator" w:id="0">
    <w:p w:rsidR="00B161CE" w:rsidRDefault="00B161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20A" w:rsidRDefault="00A952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A9520A" w:rsidRDefault="00A952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9520A" w:rsidRDefault="00A952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E0C">
      <w:rPr>
        <w:rFonts w:cs="TopType Jerushalmi"/>
        <w:noProof/>
        <w:color w:val="000000"/>
        <w:sz w:val="14"/>
        <w:szCs w:val="14"/>
      </w:rPr>
      <w:t>D:\Yael\hakika\Revadim</w:t>
    </w:r>
    <w:r w:rsidR="000B0E0C">
      <w:rPr>
        <w:rFonts w:cs="TopType Jerushalmi"/>
        <w:noProof/>
        <w:color w:val="000000"/>
        <w:sz w:val="14"/>
        <w:szCs w:val="14"/>
        <w:rtl/>
      </w:rPr>
      <w:t>\קישורים\</w:t>
    </w:r>
    <w:r w:rsidR="000B0E0C">
      <w:rPr>
        <w:rFonts w:cs="TopType Jerushalmi"/>
        <w:noProof/>
        <w:color w:val="000000"/>
        <w:sz w:val="14"/>
        <w:szCs w:val="14"/>
      </w:rPr>
      <w:t>p179k1_001.doc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20A" w:rsidRDefault="00A952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6346">
      <w:rPr>
        <w:rFonts w:hAnsi="FrankRuehl" w:cs="FrankRuehl"/>
        <w:noProof/>
        <w:sz w:val="24"/>
        <w:szCs w:val="24"/>
        <w:rtl/>
      </w:rPr>
      <w:t>1</w:t>
    </w:r>
    <w:r>
      <w:rPr>
        <w:rFonts w:hAnsi="FrankRuehl" w:cs="FrankRuehl"/>
        <w:sz w:val="24"/>
        <w:szCs w:val="24"/>
        <w:rtl/>
      </w:rPr>
      <w:fldChar w:fldCharType="end"/>
    </w:r>
  </w:p>
  <w:p w:rsidR="00A9520A" w:rsidRDefault="00A952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A9520A" w:rsidRDefault="00A952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0B0E0C">
      <w:rPr>
        <w:rFonts w:cs="TopType Jerushalmi"/>
        <w:noProof/>
        <w:color w:val="000000"/>
        <w:sz w:val="14"/>
        <w:szCs w:val="14"/>
      </w:rPr>
      <w:t>D:\Yael\hakika\Revadim</w:t>
    </w:r>
    <w:r w:rsidR="000B0E0C">
      <w:rPr>
        <w:rFonts w:cs="TopType Jerushalmi"/>
        <w:noProof/>
        <w:color w:val="000000"/>
        <w:sz w:val="14"/>
        <w:szCs w:val="14"/>
        <w:rtl/>
      </w:rPr>
      <w:t>\קישורים\</w:t>
    </w:r>
    <w:r w:rsidR="000B0E0C">
      <w:rPr>
        <w:rFonts w:cs="TopType Jerushalmi"/>
        <w:noProof/>
        <w:color w:val="000000"/>
        <w:sz w:val="14"/>
        <w:szCs w:val="14"/>
      </w:rPr>
      <w:t>p179k1_001.doc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161CE" w:rsidRDefault="00B161CE" w:rsidP="000B0E0C">
      <w:pPr>
        <w:spacing w:before="60" w:line="240" w:lineRule="auto"/>
        <w:ind w:right="1134"/>
      </w:pPr>
      <w:r>
        <w:separator/>
      </w:r>
    </w:p>
  </w:footnote>
  <w:footnote w:type="continuationSeparator" w:id="0">
    <w:p w:rsidR="00B161CE" w:rsidRDefault="00B161CE">
      <w:pPr>
        <w:spacing w:line="240" w:lineRule="auto"/>
      </w:pPr>
      <w:r>
        <w:continuationSeparator/>
      </w:r>
    </w:p>
  </w:footnote>
  <w:footnote w:id="1">
    <w:p w:rsidR="000B0E0C" w:rsidRPr="000B0E0C" w:rsidRDefault="000B0E0C" w:rsidP="000B0E0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0B0E0C">
        <w:rPr>
          <w:rFonts w:cs="FrankRuehl"/>
          <w:rtl/>
        </w:rPr>
        <w:t xml:space="preserve">* </w:t>
      </w:r>
      <w:r>
        <w:rPr>
          <w:rFonts w:cs="FrankRuehl"/>
          <w:rtl/>
        </w:rPr>
        <w:t>פו</w:t>
      </w:r>
      <w:r>
        <w:rPr>
          <w:rFonts w:cs="FrankRuehl" w:hint="cs"/>
          <w:rtl/>
        </w:rPr>
        <w:t xml:space="preserve">רסם </w:t>
      </w:r>
      <w:hyperlink r:id="rId1" w:history="1">
        <w:r w:rsidRPr="006D0B70">
          <w:rPr>
            <w:rStyle w:val="Hyperlink"/>
            <w:rFonts w:cs="FrankRuehl" w:hint="cs"/>
            <w:rtl/>
          </w:rPr>
          <w:t>ס"ח תשמ"ו מס' 1167</w:t>
        </w:r>
      </w:hyperlink>
      <w:r>
        <w:rPr>
          <w:rFonts w:cs="FrankRuehl" w:hint="cs"/>
          <w:rtl/>
        </w:rPr>
        <w:t xml:space="preserve"> מיום 1.1.1986 עמ' 72 (</w:t>
      </w:r>
      <w:hyperlink r:id="rId2" w:history="1">
        <w:r w:rsidRPr="006D0B70">
          <w:rPr>
            <w:rStyle w:val="Hyperlink"/>
            <w:rFonts w:cs="FrankRuehl" w:hint="cs"/>
            <w:rtl/>
          </w:rPr>
          <w:t>ה"ח תשמ"ו מס' 1762</w:t>
        </w:r>
      </w:hyperlink>
      <w:r>
        <w:rPr>
          <w:rFonts w:cs="FrankRuehl" w:hint="cs"/>
          <w:rtl/>
        </w:rPr>
        <w:t xml:space="preserve"> עמ' 54).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20A" w:rsidRDefault="00A952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עיגול סכומים, תשמ"ו-1985</w:t>
    </w:r>
  </w:p>
  <w:p w:rsidR="00A9520A" w:rsidRDefault="00A952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520A" w:rsidRDefault="00A952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9520A" w:rsidRDefault="00A952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עיגול סכומים, תשמ"ו-1985</w:t>
    </w:r>
  </w:p>
  <w:p w:rsidR="00A9520A" w:rsidRDefault="00A952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A9520A" w:rsidRDefault="00A952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97111"/>
    <w:rsid w:val="000B0E0C"/>
    <w:rsid w:val="001704ED"/>
    <w:rsid w:val="00236346"/>
    <w:rsid w:val="006471AE"/>
    <w:rsid w:val="006D0B70"/>
    <w:rsid w:val="007C3578"/>
    <w:rsid w:val="00A9520A"/>
    <w:rsid w:val="00B161CE"/>
    <w:rsid w:val="00E9711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3D26B8DA-5A55-4978-887C-1ABF75CC4C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semiHidden/>
    <w:pPr>
      <w:tabs>
        <w:tab w:val="center" w:pos="4153"/>
        <w:tab w:val="right" w:pos="8306"/>
      </w:tabs>
    </w:pPr>
    <w:rPr>
      <w:szCs w:val="22"/>
    </w:rPr>
  </w:style>
  <w:style w:type="paragraph" w:styleId="a4">
    <w:name w:val="footer"/>
    <w:basedOn w:val="a"/>
    <w:semiHidden/>
    <w:pPr>
      <w:tabs>
        <w:tab w:val="center" w:pos="4153"/>
        <w:tab w:val="right" w:pos="8306"/>
      </w:tabs>
    </w:pPr>
    <w:rPr>
      <w:szCs w:val="22"/>
    </w:rPr>
  </w:style>
  <w:style w:type="character" w:styleId="Hyperlink">
    <w:name w:val="Hyperlink"/>
    <w:basedOn w:val="a0"/>
    <w:semiHidden/>
    <w:rPr>
      <w:color w:val="0000FF"/>
      <w:u w:val="single"/>
    </w:rPr>
  </w:style>
  <w:style w:type="paragraph" w:styleId="a5">
    <w:name w:val="footnote text"/>
    <w:basedOn w:val="a"/>
    <w:semiHidden/>
    <w:rsid w:val="000B0E0C"/>
    <w:rPr>
      <w:sz w:val="20"/>
      <w:szCs w:val="20"/>
    </w:rPr>
  </w:style>
  <w:style w:type="character" w:styleId="a6">
    <w:name w:val="footnote reference"/>
    <w:basedOn w:val="a0"/>
    <w:semiHidden/>
    <w:rsid w:val="000B0E0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2" Type="http://schemas.openxmlformats.org/officeDocument/2006/relationships/hyperlink" Target="http://www.nevo.co.il/Law_word/law17/PROP-1762.pdf" TargetMode="External"/><Relationship Id="rId1" Type="http://schemas.openxmlformats.org/officeDocument/2006/relationships/hyperlink" Target="http://www.nevo.co.il/Law_word/law14/LAW-116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פרק 179א</vt:lpstr>
    </vt:vector>
  </TitlesOfParts>
  <Company/>
  <LinksUpToDate>false</LinksUpToDate>
  <CharactersWithSpaces>4421</CharactersWithSpaces>
  <SharedDoc>false</SharedDoc>
  <HLinks>
    <vt:vector size="78" baseType="variant">
      <vt:variant>
        <vt:i4>3342379</vt:i4>
      </vt:variant>
      <vt:variant>
        <vt:i4>63</vt:i4>
      </vt:variant>
      <vt:variant>
        <vt:i4>0</vt:i4>
      </vt:variant>
      <vt:variant>
        <vt:i4>5</vt:i4>
      </vt:variant>
      <vt:variant>
        <vt:lpwstr/>
      </vt:variant>
      <vt:variant>
        <vt:lpwstr>Seif10</vt:lpwstr>
      </vt:variant>
      <vt:variant>
        <vt:i4>196634</vt:i4>
      </vt:variant>
      <vt:variant>
        <vt:i4>57</vt:i4>
      </vt:variant>
      <vt:variant>
        <vt:i4>0</vt:i4>
      </vt:variant>
      <vt:variant>
        <vt:i4>5</vt:i4>
      </vt:variant>
      <vt:variant>
        <vt:lpwstr/>
      </vt:variant>
      <vt:variant>
        <vt:lpwstr>Seif9</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786554</vt:i4>
      </vt:variant>
      <vt:variant>
        <vt:i4>3</vt:i4>
      </vt:variant>
      <vt:variant>
        <vt:i4>0</vt:i4>
      </vt:variant>
      <vt:variant>
        <vt:i4>5</vt:i4>
      </vt:variant>
      <vt:variant>
        <vt:lpwstr>http://www.nevo.co.il/Law_word/law17/PROP-1762.pdf</vt:lpwstr>
      </vt:variant>
      <vt:variant>
        <vt:lpwstr/>
      </vt:variant>
      <vt:variant>
        <vt:i4>7864335</vt:i4>
      </vt:variant>
      <vt:variant>
        <vt:i4>0</vt:i4>
      </vt:variant>
      <vt:variant>
        <vt:i4>0</vt:i4>
      </vt:variant>
      <vt:variant>
        <vt:i4>5</vt:i4>
      </vt:variant>
      <vt:variant>
        <vt:lpwstr>http://www.nevo.co.il/Law_word/law14/LAW-1167.pdf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179א</dc:title>
  <dc:subject/>
  <dc:creator>Liat Blumberger</dc:creator>
  <cp:keywords/>
  <cp:lastModifiedBy>Shimon Doodkin</cp:lastModifiedBy>
  <cp:revision>2</cp:revision>
  <dcterms:created xsi:type="dcterms:W3CDTF">2023-06-05T19:08:00Z</dcterms:created>
  <dcterms:modified xsi:type="dcterms:W3CDTF">2023-06-05T19:08:00Z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p179k1</vt:lpwstr>
  </property>
  <property fmtid="{D5CDD505-2E9C-101B-9397-08002B2CF9AE}" pid="3" name="CHNAME">
    <vt:lpwstr>עיגול סכומים</vt:lpwstr>
  </property>
  <property fmtid="{D5CDD505-2E9C-101B-9397-08002B2CF9AE}" pid="4" name="LAWNAME">
    <vt:lpwstr>חוק עיגול סכומים, תשמ"ו-1985</vt:lpwstr>
  </property>
  <property fmtid="{D5CDD505-2E9C-101B-9397-08002B2CF9AE}" pid="5" name="LAWNUMBER">
    <vt:lpwstr>0001</vt:lpwstr>
  </property>
  <property fmtid="{D5CDD505-2E9C-101B-9397-08002B2CF9AE}" pid="6" name="TYPE">
    <vt:lpwstr>01</vt:lpwstr>
  </property>
  <property fmtid="{D5CDD505-2E9C-101B-9397-08002B2CF9AE}" pid="7" name="NOSE11">
    <vt:lpwstr>משפט פרטי וכלכלה</vt:lpwstr>
  </property>
  <property fmtid="{D5CDD505-2E9C-101B-9397-08002B2CF9AE}" pid="8" name="NOSE21">
    <vt:lpwstr>כספים</vt:lpwstr>
  </property>
  <property fmtid="{D5CDD505-2E9C-101B-9397-08002B2CF9AE}" pid="9" name="NOSE31">
    <vt:lpwstr>מטבע</vt:lpwstr>
  </property>
  <property fmtid="{D5CDD505-2E9C-101B-9397-08002B2CF9AE}" pid="10" name="NOSE41">
    <vt:lpwstr>עיגול סכומים</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