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0408" w:rsidRDefault="00601A61" w:rsidP="008702BA">
      <w:pPr>
        <w:pStyle w:val="big-header"/>
        <w:ind w:left="0" w:right="1134"/>
        <w:rPr>
          <w:rFonts w:cs="FrankRuehl" w:hint="cs"/>
          <w:sz w:val="32"/>
          <w:rtl/>
        </w:rPr>
      </w:pPr>
      <w:r>
        <w:rPr>
          <w:rFonts w:cs="FrankRuehl" w:hint="cs"/>
          <w:sz w:val="32"/>
          <w:rtl/>
        </w:rPr>
        <w:t xml:space="preserve">חוק קרן </w:t>
      </w:r>
      <w:r w:rsidR="008702BA">
        <w:rPr>
          <w:rFonts w:cs="FrankRuehl" w:hint="cs"/>
          <w:sz w:val="32"/>
          <w:rtl/>
        </w:rPr>
        <w:t>חינוך ארצות הברית-ישראל, תשע"ז-2017</w:t>
      </w:r>
    </w:p>
    <w:p w:rsidR="008702BA" w:rsidRPr="008702BA" w:rsidRDefault="008702BA" w:rsidP="008702BA">
      <w:pPr>
        <w:spacing w:line="320" w:lineRule="auto"/>
        <w:rPr>
          <w:rFonts w:cs="FrankRuehl"/>
          <w:szCs w:val="26"/>
          <w:rtl/>
        </w:rPr>
      </w:pPr>
    </w:p>
    <w:p w:rsidR="008702BA" w:rsidRDefault="008702BA" w:rsidP="008702BA">
      <w:pPr>
        <w:spacing w:line="320" w:lineRule="auto"/>
        <w:rPr>
          <w:rtl/>
        </w:rPr>
      </w:pPr>
    </w:p>
    <w:p w:rsidR="008702BA" w:rsidRDefault="008702BA" w:rsidP="008702BA">
      <w:pPr>
        <w:spacing w:line="320" w:lineRule="auto"/>
        <w:rPr>
          <w:rFonts w:cs="Miriam"/>
          <w:szCs w:val="22"/>
          <w:rtl/>
        </w:rPr>
      </w:pPr>
      <w:r w:rsidRPr="008702BA">
        <w:rPr>
          <w:rFonts w:cs="Miriam"/>
          <w:szCs w:val="22"/>
          <w:rtl/>
        </w:rPr>
        <w:t>רשויות ומשפט מנהלי</w:t>
      </w:r>
      <w:r w:rsidRPr="008702BA">
        <w:rPr>
          <w:rFonts w:cs="FrankRuehl"/>
          <w:szCs w:val="26"/>
          <w:rtl/>
        </w:rPr>
        <w:t xml:space="preserve"> – קרנות</w:t>
      </w:r>
    </w:p>
    <w:p w:rsidR="008702BA" w:rsidRPr="008702BA" w:rsidRDefault="008702BA" w:rsidP="008702BA">
      <w:pPr>
        <w:spacing w:line="320" w:lineRule="auto"/>
        <w:rPr>
          <w:rFonts w:cs="Miriam" w:hint="cs"/>
          <w:szCs w:val="22"/>
          <w:rtl/>
        </w:rPr>
      </w:pPr>
      <w:r w:rsidRPr="008702BA">
        <w:rPr>
          <w:rFonts w:cs="Miriam"/>
          <w:szCs w:val="22"/>
          <w:rtl/>
        </w:rPr>
        <w:t>רשויות ומשפט מנהלי</w:t>
      </w:r>
      <w:r w:rsidRPr="008702BA">
        <w:rPr>
          <w:rFonts w:cs="FrankRuehl"/>
          <w:szCs w:val="26"/>
          <w:rtl/>
        </w:rPr>
        <w:t xml:space="preserve"> – חינוך</w:t>
      </w:r>
    </w:p>
    <w:p w:rsidR="00790408" w:rsidRDefault="00790408">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C510D" w:rsidRPr="002C510D" w:rsidTr="002C510D">
        <w:tblPrEx>
          <w:tblCellMar>
            <w:top w:w="0" w:type="dxa"/>
            <w:bottom w:w="0" w:type="dxa"/>
          </w:tblCellMar>
        </w:tblPrEx>
        <w:tc>
          <w:tcPr>
            <w:tcW w:w="1247" w:type="dxa"/>
          </w:tcPr>
          <w:p w:rsidR="002C510D" w:rsidRPr="002C510D" w:rsidRDefault="002C510D" w:rsidP="002C510D">
            <w:pPr>
              <w:rPr>
                <w:rFonts w:cs="Frankruhel" w:hint="cs"/>
                <w:rtl/>
              </w:rPr>
            </w:pPr>
            <w:r>
              <w:rPr>
                <w:rtl/>
              </w:rPr>
              <w:t xml:space="preserve">סעיף 1 </w:t>
            </w:r>
          </w:p>
        </w:tc>
        <w:tc>
          <w:tcPr>
            <w:tcW w:w="5669" w:type="dxa"/>
          </w:tcPr>
          <w:p w:rsidR="002C510D" w:rsidRPr="002C510D" w:rsidRDefault="002C510D" w:rsidP="002C510D">
            <w:pPr>
              <w:rPr>
                <w:rFonts w:cs="Frankruhel" w:hint="cs"/>
                <w:rtl/>
              </w:rPr>
            </w:pPr>
            <w:r>
              <w:rPr>
                <w:rtl/>
              </w:rPr>
              <w:t>הגדרות</w:t>
            </w:r>
          </w:p>
        </w:tc>
        <w:tc>
          <w:tcPr>
            <w:tcW w:w="567" w:type="dxa"/>
          </w:tcPr>
          <w:p w:rsidR="002C510D" w:rsidRPr="002C510D" w:rsidRDefault="002C510D" w:rsidP="002C510D">
            <w:pPr>
              <w:rPr>
                <w:rStyle w:val="Hyperlink"/>
                <w:rFonts w:hint="cs"/>
                <w:rtl/>
              </w:rPr>
            </w:pPr>
            <w:hyperlink w:anchor="Seif1" w:tooltip="הגדרות" w:history="1">
              <w:r w:rsidRPr="002C510D">
                <w:rPr>
                  <w:rStyle w:val="Hyperlink"/>
                </w:rPr>
                <w:t>Go</w:t>
              </w:r>
            </w:hyperlink>
          </w:p>
        </w:tc>
        <w:tc>
          <w:tcPr>
            <w:tcW w:w="850" w:type="dxa"/>
          </w:tcPr>
          <w:p w:rsidR="002C510D" w:rsidRPr="002C510D" w:rsidRDefault="002C510D" w:rsidP="002C510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2C510D" w:rsidRPr="002C510D" w:rsidTr="002C510D">
        <w:tblPrEx>
          <w:tblCellMar>
            <w:top w:w="0" w:type="dxa"/>
            <w:bottom w:w="0" w:type="dxa"/>
          </w:tblCellMar>
        </w:tblPrEx>
        <w:tc>
          <w:tcPr>
            <w:tcW w:w="1247" w:type="dxa"/>
          </w:tcPr>
          <w:p w:rsidR="002C510D" w:rsidRPr="002C510D" w:rsidRDefault="002C510D" w:rsidP="002C510D">
            <w:pPr>
              <w:rPr>
                <w:rFonts w:cs="Frankruhel" w:hint="cs"/>
                <w:rtl/>
              </w:rPr>
            </w:pPr>
            <w:r>
              <w:rPr>
                <w:rtl/>
              </w:rPr>
              <w:t xml:space="preserve">סעיף 2 </w:t>
            </w:r>
          </w:p>
        </w:tc>
        <w:tc>
          <w:tcPr>
            <w:tcW w:w="5669" w:type="dxa"/>
          </w:tcPr>
          <w:p w:rsidR="002C510D" w:rsidRPr="002C510D" w:rsidRDefault="002C510D" w:rsidP="002C510D">
            <w:pPr>
              <w:rPr>
                <w:rFonts w:cs="Frankruhel" w:hint="cs"/>
                <w:rtl/>
              </w:rPr>
            </w:pPr>
            <w:r>
              <w:rPr>
                <w:rtl/>
              </w:rPr>
              <w:t>הקרן   תאגיד</w:t>
            </w:r>
          </w:p>
        </w:tc>
        <w:tc>
          <w:tcPr>
            <w:tcW w:w="567" w:type="dxa"/>
          </w:tcPr>
          <w:p w:rsidR="002C510D" w:rsidRPr="002C510D" w:rsidRDefault="002C510D" w:rsidP="002C510D">
            <w:pPr>
              <w:rPr>
                <w:rStyle w:val="Hyperlink"/>
                <w:rFonts w:hint="cs"/>
                <w:rtl/>
              </w:rPr>
            </w:pPr>
            <w:hyperlink w:anchor="Seif2" w:tooltip="הקרן   תאגיד" w:history="1">
              <w:r w:rsidRPr="002C510D">
                <w:rPr>
                  <w:rStyle w:val="Hyperlink"/>
                </w:rPr>
                <w:t>Go</w:t>
              </w:r>
            </w:hyperlink>
          </w:p>
        </w:tc>
        <w:tc>
          <w:tcPr>
            <w:tcW w:w="850" w:type="dxa"/>
          </w:tcPr>
          <w:p w:rsidR="002C510D" w:rsidRPr="002C510D" w:rsidRDefault="002C510D" w:rsidP="002C510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2C510D" w:rsidRPr="002C510D" w:rsidTr="002C510D">
        <w:tblPrEx>
          <w:tblCellMar>
            <w:top w:w="0" w:type="dxa"/>
            <w:bottom w:w="0" w:type="dxa"/>
          </w:tblCellMar>
        </w:tblPrEx>
        <w:tc>
          <w:tcPr>
            <w:tcW w:w="1247" w:type="dxa"/>
          </w:tcPr>
          <w:p w:rsidR="002C510D" w:rsidRPr="002C510D" w:rsidRDefault="002C510D" w:rsidP="002C510D">
            <w:pPr>
              <w:rPr>
                <w:rFonts w:cs="Frankruhel" w:hint="cs"/>
                <w:rtl/>
              </w:rPr>
            </w:pPr>
            <w:r>
              <w:rPr>
                <w:rtl/>
              </w:rPr>
              <w:t xml:space="preserve">סעיף 3 </w:t>
            </w:r>
          </w:p>
        </w:tc>
        <w:tc>
          <w:tcPr>
            <w:tcW w:w="5669" w:type="dxa"/>
          </w:tcPr>
          <w:p w:rsidR="002C510D" w:rsidRPr="002C510D" w:rsidRDefault="002C510D" w:rsidP="002C510D">
            <w:pPr>
              <w:rPr>
                <w:rFonts w:cs="Frankruhel" w:hint="cs"/>
                <w:rtl/>
              </w:rPr>
            </w:pPr>
            <w:r>
              <w:rPr>
                <w:rtl/>
              </w:rPr>
              <w:t>ניהול הקרן</w:t>
            </w:r>
          </w:p>
        </w:tc>
        <w:tc>
          <w:tcPr>
            <w:tcW w:w="567" w:type="dxa"/>
          </w:tcPr>
          <w:p w:rsidR="002C510D" w:rsidRPr="002C510D" w:rsidRDefault="002C510D" w:rsidP="002C510D">
            <w:pPr>
              <w:rPr>
                <w:rStyle w:val="Hyperlink"/>
                <w:rFonts w:hint="cs"/>
                <w:rtl/>
              </w:rPr>
            </w:pPr>
            <w:hyperlink w:anchor="Seif3" w:tooltip="ניהול הקרן" w:history="1">
              <w:r w:rsidRPr="002C510D">
                <w:rPr>
                  <w:rStyle w:val="Hyperlink"/>
                </w:rPr>
                <w:t>Go</w:t>
              </w:r>
            </w:hyperlink>
          </w:p>
        </w:tc>
        <w:tc>
          <w:tcPr>
            <w:tcW w:w="850" w:type="dxa"/>
          </w:tcPr>
          <w:p w:rsidR="002C510D" w:rsidRPr="002C510D" w:rsidRDefault="002C510D" w:rsidP="002C510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2C510D" w:rsidRPr="002C510D" w:rsidTr="002C510D">
        <w:tblPrEx>
          <w:tblCellMar>
            <w:top w:w="0" w:type="dxa"/>
            <w:bottom w:w="0" w:type="dxa"/>
          </w:tblCellMar>
        </w:tblPrEx>
        <w:tc>
          <w:tcPr>
            <w:tcW w:w="1247" w:type="dxa"/>
          </w:tcPr>
          <w:p w:rsidR="002C510D" w:rsidRPr="002C510D" w:rsidRDefault="002C510D" w:rsidP="002C510D">
            <w:pPr>
              <w:rPr>
                <w:rFonts w:cs="Frankruhel" w:hint="cs"/>
                <w:rtl/>
              </w:rPr>
            </w:pPr>
            <w:r>
              <w:rPr>
                <w:rtl/>
              </w:rPr>
              <w:t xml:space="preserve">סעיף 4 </w:t>
            </w:r>
          </w:p>
        </w:tc>
        <w:tc>
          <w:tcPr>
            <w:tcW w:w="5669" w:type="dxa"/>
          </w:tcPr>
          <w:p w:rsidR="002C510D" w:rsidRPr="002C510D" w:rsidRDefault="002C510D" w:rsidP="002C510D">
            <w:pPr>
              <w:rPr>
                <w:rFonts w:cs="Frankruhel" w:hint="cs"/>
                <w:rtl/>
              </w:rPr>
            </w:pPr>
            <w:r>
              <w:rPr>
                <w:rtl/>
              </w:rPr>
              <w:t>פטור ממסים לקרן</w:t>
            </w:r>
          </w:p>
        </w:tc>
        <w:tc>
          <w:tcPr>
            <w:tcW w:w="567" w:type="dxa"/>
          </w:tcPr>
          <w:p w:rsidR="002C510D" w:rsidRPr="002C510D" w:rsidRDefault="002C510D" w:rsidP="002C510D">
            <w:pPr>
              <w:rPr>
                <w:rStyle w:val="Hyperlink"/>
                <w:rFonts w:hint="cs"/>
                <w:rtl/>
              </w:rPr>
            </w:pPr>
            <w:hyperlink w:anchor="Seif4" w:tooltip="פטור ממסים לקרן" w:history="1">
              <w:r w:rsidRPr="002C510D">
                <w:rPr>
                  <w:rStyle w:val="Hyperlink"/>
                </w:rPr>
                <w:t>Go</w:t>
              </w:r>
            </w:hyperlink>
          </w:p>
        </w:tc>
        <w:tc>
          <w:tcPr>
            <w:tcW w:w="850" w:type="dxa"/>
          </w:tcPr>
          <w:p w:rsidR="002C510D" w:rsidRPr="002C510D" w:rsidRDefault="002C510D" w:rsidP="002C510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2C510D" w:rsidRPr="002C510D" w:rsidTr="002C510D">
        <w:tblPrEx>
          <w:tblCellMar>
            <w:top w:w="0" w:type="dxa"/>
            <w:bottom w:w="0" w:type="dxa"/>
          </w:tblCellMar>
        </w:tblPrEx>
        <w:tc>
          <w:tcPr>
            <w:tcW w:w="1247" w:type="dxa"/>
          </w:tcPr>
          <w:p w:rsidR="002C510D" w:rsidRPr="002C510D" w:rsidRDefault="002C510D" w:rsidP="002C510D">
            <w:pPr>
              <w:rPr>
                <w:rFonts w:cs="Frankruhel" w:hint="cs"/>
                <w:rtl/>
              </w:rPr>
            </w:pPr>
            <w:r>
              <w:rPr>
                <w:rtl/>
              </w:rPr>
              <w:t xml:space="preserve">סעיף 5 </w:t>
            </w:r>
          </w:p>
        </w:tc>
        <w:tc>
          <w:tcPr>
            <w:tcW w:w="5669" w:type="dxa"/>
          </w:tcPr>
          <w:p w:rsidR="002C510D" w:rsidRPr="002C510D" w:rsidRDefault="002C510D" w:rsidP="002C510D">
            <w:pPr>
              <w:rPr>
                <w:rFonts w:cs="Frankruhel" w:hint="cs"/>
                <w:rtl/>
              </w:rPr>
            </w:pPr>
            <w:r>
              <w:rPr>
                <w:rtl/>
              </w:rPr>
              <w:t>פטור ממסים לאזרחי ארצות הברית ולבעלי מענק מטעמה העוסקים בפעולות חינוכיות במסגרת הקרן</w:t>
            </w:r>
          </w:p>
        </w:tc>
        <w:tc>
          <w:tcPr>
            <w:tcW w:w="567" w:type="dxa"/>
          </w:tcPr>
          <w:p w:rsidR="002C510D" w:rsidRPr="002C510D" w:rsidRDefault="002C510D" w:rsidP="002C510D">
            <w:pPr>
              <w:rPr>
                <w:rStyle w:val="Hyperlink"/>
                <w:rFonts w:hint="cs"/>
                <w:rtl/>
              </w:rPr>
            </w:pPr>
            <w:hyperlink w:anchor="Seif5" w:tooltip="פטור ממסים לאזרחי ארצות הברית ולבעלי מענק מטעמה העוסקים בפעולות חינוכיות במסגרת הקרן" w:history="1">
              <w:r w:rsidRPr="002C510D">
                <w:rPr>
                  <w:rStyle w:val="Hyperlink"/>
                </w:rPr>
                <w:t>Go</w:t>
              </w:r>
            </w:hyperlink>
          </w:p>
        </w:tc>
        <w:tc>
          <w:tcPr>
            <w:tcW w:w="850" w:type="dxa"/>
          </w:tcPr>
          <w:p w:rsidR="002C510D" w:rsidRPr="002C510D" w:rsidRDefault="002C510D" w:rsidP="002C510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2C510D" w:rsidRPr="002C510D" w:rsidTr="002C510D">
        <w:tblPrEx>
          <w:tblCellMar>
            <w:top w:w="0" w:type="dxa"/>
            <w:bottom w:w="0" w:type="dxa"/>
          </w:tblCellMar>
        </w:tblPrEx>
        <w:tc>
          <w:tcPr>
            <w:tcW w:w="1247" w:type="dxa"/>
          </w:tcPr>
          <w:p w:rsidR="002C510D" w:rsidRPr="002C510D" w:rsidRDefault="002C510D" w:rsidP="002C510D">
            <w:pPr>
              <w:rPr>
                <w:rFonts w:cs="Frankruhel" w:hint="cs"/>
                <w:rtl/>
              </w:rPr>
            </w:pPr>
            <w:r>
              <w:rPr>
                <w:rtl/>
              </w:rPr>
              <w:t xml:space="preserve">סעיף 6 </w:t>
            </w:r>
          </w:p>
        </w:tc>
        <w:tc>
          <w:tcPr>
            <w:tcW w:w="5669" w:type="dxa"/>
          </w:tcPr>
          <w:p w:rsidR="002C510D" w:rsidRPr="002C510D" w:rsidRDefault="002C510D" w:rsidP="002C510D">
            <w:pPr>
              <w:rPr>
                <w:rFonts w:cs="Frankruhel" w:hint="cs"/>
                <w:rtl/>
              </w:rPr>
            </w:pPr>
            <w:r>
              <w:rPr>
                <w:rtl/>
              </w:rPr>
              <w:t>תחולת חוק הביטוח הלאומי על אזרחי ארצות הברית ועל בעלי מענק מטעמה העוסקים בפעולות חינוכיות במסגרת הקרן</w:t>
            </w:r>
          </w:p>
        </w:tc>
        <w:tc>
          <w:tcPr>
            <w:tcW w:w="567" w:type="dxa"/>
          </w:tcPr>
          <w:p w:rsidR="002C510D" w:rsidRPr="002C510D" w:rsidRDefault="002C510D" w:rsidP="002C510D">
            <w:pPr>
              <w:rPr>
                <w:rStyle w:val="Hyperlink"/>
                <w:rFonts w:hint="cs"/>
                <w:rtl/>
              </w:rPr>
            </w:pPr>
            <w:hyperlink w:anchor="Seif6" w:tooltip="תחולת חוק הביטוח הלאומי על אזרחי ארצות הברית ועל בעלי מענק מטעמה העוסקים בפעולות חינוכיות במסגרת הקרן" w:history="1">
              <w:r w:rsidRPr="002C510D">
                <w:rPr>
                  <w:rStyle w:val="Hyperlink"/>
                </w:rPr>
                <w:t>Go</w:t>
              </w:r>
            </w:hyperlink>
          </w:p>
        </w:tc>
        <w:tc>
          <w:tcPr>
            <w:tcW w:w="850" w:type="dxa"/>
          </w:tcPr>
          <w:p w:rsidR="002C510D" w:rsidRPr="002C510D" w:rsidRDefault="002C510D" w:rsidP="002C510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2C510D" w:rsidRPr="002C510D" w:rsidTr="002C510D">
        <w:tblPrEx>
          <w:tblCellMar>
            <w:top w:w="0" w:type="dxa"/>
            <w:bottom w:w="0" w:type="dxa"/>
          </w:tblCellMar>
        </w:tblPrEx>
        <w:tc>
          <w:tcPr>
            <w:tcW w:w="1247" w:type="dxa"/>
          </w:tcPr>
          <w:p w:rsidR="002C510D" w:rsidRPr="002C510D" w:rsidRDefault="002C510D" w:rsidP="002C510D">
            <w:pPr>
              <w:rPr>
                <w:rFonts w:cs="Frankruhel" w:hint="cs"/>
                <w:rtl/>
              </w:rPr>
            </w:pPr>
            <w:r>
              <w:rPr>
                <w:rtl/>
              </w:rPr>
              <w:t xml:space="preserve">סעיף 7 </w:t>
            </w:r>
          </w:p>
        </w:tc>
        <w:tc>
          <w:tcPr>
            <w:tcW w:w="5669" w:type="dxa"/>
          </w:tcPr>
          <w:p w:rsidR="002C510D" w:rsidRPr="002C510D" w:rsidRDefault="002C510D" w:rsidP="002C510D">
            <w:pPr>
              <w:rPr>
                <w:rFonts w:cs="Frankruhel" w:hint="cs"/>
                <w:rtl/>
              </w:rPr>
            </w:pPr>
            <w:r>
              <w:rPr>
                <w:rtl/>
              </w:rPr>
              <w:t>ביצוע</w:t>
            </w:r>
          </w:p>
        </w:tc>
        <w:tc>
          <w:tcPr>
            <w:tcW w:w="567" w:type="dxa"/>
          </w:tcPr>
          <w:p w:rsidR="002C510D" w:rsidRPr="002C510D" w:rsidRDefault="002C510D" w:rsidP="002C510D">
            <w:pPr>
              <w:rPr>
                <w:rStyle w:val="Hyperlink"/>
                <w:rFonts w:hint="cs"/>
                <w:rtl/>
              </w:rPr>
            </w:pPr>
            <w:hyperlink w:anchor="Seif7" w:tooltip="ביצוע" w:history="1">
              <w:r w:rsidRPr="002C510D">
                <w:rPr>
                  <w:rStyle w:val="Hyperlink"/>
                </w:rPr>
                <w:t>Go</w:t>
              </w:r>
            </w:hyperlink>
          </w:p>
        </w:tc>
        <w:tc>
          <w:tcPr>
            <w:tcW w:w="850" w:type="dxa"/>
          </w:tcPr>
          <w:p w:rsidR="002C510D" w:rsidRPr="002C510D" w:rsidRDefault="002C510D" w:rsidP="002C510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r w:rsidR="002C510D" w:rsidRPr="002C510D" w:rsidTr="002C510D">
        <w:tblPrEx>
          <w:tblCellMar>
            <w:top w:w="0" w:type="dxa"/>
            <w:bottom w:w="0" w:type="dxa"/>
          </w:tblCellMar>
        </w:tblPrEx>
        <w:tc>
          <w:tcPr>
            <w:tcW w:w="1247" w:type="dxa"/>
          </w:tcPr>
          <w:p w:rsidR="002C510D" w:rsidRPr="002C510D" w:rsidRDefault="002C510D" w:rsidP="002C510D">
            <w:pPr>
              <w:rPr>
                <w:rFonts w:cs="Frankruhel" w:hint="cs"/>
                <w:rtl/>
              </w:rPr>
            </w:pPr>
            <w:r>
              <w:rPr>
                <w:rtl/>
              </w:rPr>
              <w:t xml:space="preserve">סעיף 8 </w:t>
            </w:r>
          </w:p>
        </w:tc>
        <w:tc>
          <w:tcPr>
            <w:tcW w:w="5669" w:type="dxa"/>
          </w:tcPr>
          <w:p w:rsidR="002C510D" w:rsidRPr="002C510D" w:rsidRDefault="002C510D" w:rsidP="002C510D">
            <w:pPr>
              <w:rPr>
                <w:rFonts w:cs="Frankruhel" w:hint="cs"/>
                <w:rtl/>
              </w:rPr>
            </w:pPr>
            <w:r>
              <w:rPr>
                <w:rtl/>
              </w:rPr>
              <w:t>תחילה ותחולה</w:t>
            </w:r>
          </w:p>
        </w:tc>
        <w:tc>
          <w:tcPr>
            <w:tcW w:w="567" w:type="dxa"/>
          </w:tcPr>
          <w:p w:rsidR="002C510D" w:rsidRPr="002C510D" w:rsidRDefault="002C510D" w:rsidP="002C510D">
            <w:pPr>
              <w:rPr>
                <w:rStyle w:val="Hyperlink"/>
                <w:rFonts w:hint="cs"/>
                <w:rtl/>
              </w:rPr>
            </w:pPr>
            <w:hyperlink w:anchor="Seif8" w:tooltip="תחילה ותחולה" w:history="1">
              <w:r w:rsidRPr="002C510D">
                <w:rPr>
                  <w:rStyle w:val="Hyperlink"/>
                </w:rPr>
                <w:t>Go</w:t>
              </w:r>
            </w:hyperlink>
          </w:p>
        </w:tc>
        <w:tc>
          <w:tcPr>
            <w:tcW w:w="850" w:type="dxa"/>
          </w:tcPr>
          <w:p w:rsidR="002C510D" w:rsidRPr="002C510D" w:rsidRDefault="002C510D" w:rsidP="002C510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2</w:t>
            </w:r>
            <w:r>
              <w:rPr>
                <w:rFonts w:cs="Frankruhel"/>
                <w:rtl/>
              </w:rPr>
              <w:fldChar w:fldCharType="end"/>
            </w:r>
          </w:p>
        </w:tc>
      </w:tr>
    </w:tbl>
    <w:p w:rsidR="00790408" w:rsidRDefault="00790408">
      <w:pPr>
        <w:pStyle w:val="big-header"/>
        <w:ind w:left="0" w:right="1134"/>
        <w:rPr>
          <w:rFonts w:cs="FrankRuehl" w:hint="cs"/>
          <w:sz w:val="32"/>
          <w:rtl/>
        </w:rPr>
      </w:pPr>
    </w:p>
    <w:p w:rsidR="00790408" w:rsidRDefault="00790408" w:rsidP="008702BA">
      <w:pPr>
        <w:pStyle w:val="big-header"/>
        <w:ind w:left="0" w:right="1134"/>
        <w:rPr>
          <w:rStyle w:val="default"/>
          <w:rFonts w:hint="cs"/>
          <w:sz w:val="22"/>
          <w:szCs w:val="22"/>
          <w:rtl/>
        </w:rPr>
      </w:pPr>
      <w:r>
        <w:rPr>
          <w:rFonts w:cs="FrankRuehl"/>
          <w:sz w:val="32"/>
          <w:rtl/>
        </w:rPr>
        <w:br w:type="page"/>
      </w:r>
      <w:r w:rsidR="008702BA">
        <w:rPr>
          <w:rFonts w:cs="FrankRuehl" w:hint="cs"/>
          <w:sz w:val="32"/>
          <w:rtl/>
        </w:rPr>
        <w:lastRenderedPageBreak/>
        <w:t>חוק קרן חינוך ארצות הברית-ישראל, תשע"ז-2017</w:t>
      </w:r>
      <w:r>
        <w:rPr>
          <w:rStyle w:val="default"/>
          <w:sz w:val="22"/>
          <w:szCs w:val="22"/>
          <w:rtl/>
        </w:rPr>
        <w:footnoteReference w:customMarkFollows="1" w:id="1"/>
        <w:t>*</w:t>
      </w:r>
    </w:p>
    <w:p w:rsidR="00790408" w:rsidRDefault="00790408" w:rsidP="00437005">
      <w:pPr>
        <w:pStyle w:val="P00"/>
        <w:spacing w:before="72"/>
        <w:ind w:left="0" w:right="1134"/>
        <w:rPr>
          <w:rStyle w:val="big-number"/>
          <w:rFonts w:cs="FrankRuehl" w:hint="cs"/>
          <w:sz w:val="26"/>
          <w:szCs w:val="26"/>
          <w:rtl/>
        </w:rPr>
      </w:pPr>
      <w:bookmarkStart w:id="0" w:name="Seif1"/>
      <w:bookmarkEnd w:id="0"/>
      <w:r>
        <w:rPr>
          <w:rFonts w:cs="Miriam"/>
          <w:lang w:val="he-IL"/>
        </w:rPr>
        <w:pict>
          <v:rect id="_x0000_s1026" style="position:absolute;left:0;text-align:left;margin-left:468pt;margin-top:8.05pt;width:70.55pt;height:9pt;z-index:251654144" filled="f" stroked="f" strokecolor="lime" strokeweight=".25pt">
            <v:textbox style="mso-next-textbox:#_x0000_s1026" inset="1mm,0,1mm,0">
              <w:txbxContent>
                <w:p w:rsidR="006253F4" w:rsidRDefault="006253F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8702BA">
        <w:rPr>
          <w:rStyle w:val="big-number"/>
          <w:rFonts w:cs="FrankRuehl" w:hint="cs"/>
          <w:sz w:val="26"/>
          <w:szCs w:val="26"/>
          <w:rtl/>
        </w:rPr>
        <w:t>(א)</w:t>
      </w:r>
      <w:r w:rsidR="008702BA">
        <w:rPr>
          <w:rStyle w:val="big-number"/>
          <w:rFonts w:cs="FrankRuehl" w:hint="cs"/>
          <w:sz w:val="26"/>
          <w:szCs w:val="26"/>
          <w:rtl/>
        </w:rPr>
        <w:tab/>
      </w:r>
      <w:r w:rsidR="00437005">
        <w:rPr>
          <w:rStyle w:val="big-number"/>
          <w:rFonts w:cs="FrankRuehl" w:hint="cs"/>
          <w:sz w:val="26"/>
          <w:szCs w:val="26"/>
          <w:rtl/>
        </w:rPr>
        <w:t>בחוק זה</w:t>
      </w:r>
      <w:r w:rsidR="00A62CEA">
        <w:rPr>
          <w:rStyle w:val="big-number"/>
          <w:rFonts w:cs="FrankRuehl" w:hint="cs"/>
          <w:sz w:val="26"/>
          <w:szCs w:val="26"/>
          <w:rtl/>
        </w:rPr>
        <w:t xml:space="preserve"> </w:t>
      </w:r>
      <w:r w:rsidR="00A62CEA">
        <w:rPr>
          <w:rStyle w:val="big-number"/>
          <w:rFonts w:cs="FrankRuehl"/>
          <w:sz w:val="26"/>
          <w:szCs w:val="26"/>
          <w:rtl/>
        </w:rPr>
        <w:t>–</w:t>
      </w:r>
    </w:p>
    <w:p w:rsidR="008702BA" w:rsidRDefault="008702BA" w:rsidP="00437005">
      <w:pPr>
        <w:pStyle w:val="P00"/>
        <w:spacing w:before="72"/>
        <w:ind w:left="0" w:right="1134"/>
        <w:rPr>
          <w:rStyle w:val="big-number"/>
          <w:rFonts w:cs="FrankRuehl" w:hint="cs"/>
          <w:sz w:val="26"/>
          <w:szCs w:val="26"/>
          <w:rtl/>
        </w:rPr>
      </w:pPr>
      <w:r>
        <w:rPr>
          <w:rStyle w:val="big-number"/>
          <w:rFonts w:cs="FrankRuehl" w:hint="cs"/>
          <w:sz w:val="26"/>
          <w:szCs w:val="26"/>
          <w:rtl/>
        </w:rPr>
        <w:tab/>
      </w:r>
      <w:r w:rsidR="005C616F">
        <w:rPr>
          <w:rStyle w:val="big-number"/>
          <w:rFonts w:cs="FrankRuehl" w:hint="cs"/>
          <w:sz w:val="26"/>
          <w:szCs w:val="26"/>
          <w:rtl/>
        </w:rPr>
        <w:t xml:space="preserve">"ההסכם" </w:t>
      </w:r>
      <w:r w:rsidR="005C616F">
        <w:rPr>
          <w:rStyle w:val="big-number"/>
          <w:rFonts w:cs="FrankRuehl"/>
          <w:sz w:val="26"/>
          <w:szCs w:val="26"/>
          <w:rtl/>
        </w:rPr>
        <w:t>–</w:t>
      </w:r>
      <w:r w:rsidR="005C616F">
        <w:rPr>
          <w:rStyle w:val="big-number"/>
          <w:rFonts w:cs="FrankRuehl" w:hint="cs"/>
          <w:sz w:val="26"/>
          <w:szCs w:val="26"/>
          <w:rtl/>
        </w:rPr>
        <w:t xml:space="preserve"> ההסכם בין ממשלת ישראל ובין ממשלת ארצות הברית של אמריקה בדבר מימון תכניות מסוימות לחליפין בשדה החינוך, שנכנס לתוקפו ביום כ' בסיוון התשכ"ב (22 ביוני 1962), לרבות התיקונים להסכם שנכנסו לתוקפם ביום י"א באדר ב' התשכ"ז (23 במרס 1967) וביום ח' בשבט התשמ"ה (30 בינואר 1985) באמצעות חילופי איגרות בין ארצות הברית של אמריקה (להלן </w:t>
      </w:r>
      <w:r w:rsidR="005C616F">
        <w:rPr>
          <w:rStyle w:val="big-number"/>
          <w:rFonts w:cs="FrankRuehl"/>
          <w:sz w:val="26"/>
          <w:szCs w:val="26"/>
          <w:rtl/>
        </w:rPr>
        <w:t>–</w:t>
      </w:r>
      <w:r w:rsidR="005C616F">
        <w:rPr>
          <w:rStyle w:val="big-number"/>
          <w:rFonts w:cs="FrankRuehl" w:hint="cs"/>
          <w:sz w:val="26"/>
          <w:szCs w:val="26"/>
          <w:rtl/>
        </w:rPr>
        <w:t xml:space="preserve"> ארצות הברית) לישראל;</w:t>
      </w:r>
    </w:p>
    <w:p w:rsidR="005C616F" w:rsidRDefault="005C616F" w:rsidP="00437005">
      <w:pPr>
        <w:pStyle w:val="P00"/>
        <w:spacing w:before="72"/>
        <w:ind w:left="0" w:right="1134"/>
        <w:rPr>
          <w:rStyle w:val="big-number"/>
          <w:rFonts w:cs="FrankRuehl" w:hint="cs"/>
          <w:sz w:val="26"/>
          <w:szCs w:val="26"/>
          <w:rtl/>
        </w:rPr>
      </w:pPr>
      <w:r>
        <w:rPr>
          <w:rStyle w:val="big-number"/>
          <w:rFonts w:cs="FrankRuehl" w:hint="cs"/>
          <w:sz w:val="26"/>
          <w:szCs w:val="26"/>
          <w:rtl/>
        </w:rPr>
        <w:tab/>
        <w:t xml:space="preserve">"קרוב", של אדם </w:t>
      </w:r>
      <w:r>
        <w:rPr>
          <w:rStyle w:val="big-number"/>
          <w:rFonts w:cs="FrankRuehl"/>
          <w:sz w:val="26"/>
          <w:szCs w:val="26"/>
          <w:rtl/>
        </w:rPr>
        <w:t>–</w:t>
      </w:r>
      <w:r>
        <w:rPr>
          <w:rStyle w:val="big-number"/>
          <w:rFonts w:cs="FrankRuehl" w:hint="cs"/>
          <w:sz w:val="26"/>
          <w:szCs w:val="26"/>
          <w:rtl/>
        </w:rPr>
        <w:t xml:space="preserve"> בן זוגו, וכן ילדו וילדו של בן זוגו שהם קטינים;</w:t>
      </w:r>
    </w:p>
    <w:p w:rsidR="005C616F" w:rsidRDefault="005C616F" w:rsidP="00437005">
      <w:pPr>
        <w:pStyle w:val="P00"/>
        <w:spacing w:before="72"/>
        <w:ind w:left="0" w:right="1134"/>
        <w:rPr>
          <w:rStyle w:val="big-number"/>
          <w:rFonts w:cs="FrankRuehl" w:hint="cs"/>
          <w:sz w:val="20"/>
          <w:szCs w:val="26"/>
          <w:rtl/>
        </w:rPr>
      </w:pPr>
      <w:r w:rsidRPr="005C616F">
        <w:rPr>
          <w:rStyle w:val="big-number"/>
          <w:rFonts w:cs="FrankRuehl" w:hint="cs"/>
          <w:sz w:val="20"/>
          <w:szCs w:val="26"/>
          <w:rtl/>
        </w:rPr>
        <w:tab/>
        <w:t xml:space="preserve">"הקרן" </w:t>
      </w:r>
      <w:r w:rsidRPr="005C616F">
        <w:rPr>
          <w:rStyle w:val="big-number"/>
          <w:rFonts w:cs="FrankRuehl"/>
          <w:sz w:val="20"/>
          <w:szCs w:val="26"/>
          <w:rtl/>
        </w:rPr>
        <w:t>–</w:t>
      </w:r>
      <w:r w:rsidRPr="005C616F">
        <w:rPr>
          <w:rStyle w:val="big-number"/>
          <w:rFonts w:cs="FrankRuehl" w:hint="cs"/>
          <w:sz w:val="20"/>
          <w:szCs w:val="26"/>
          <w:rtl/>
        </w:rPr>
        <w:t xml:space="preserve"> קרן חינוך ארצות הברית-ישראל (</w:t>
      </w:r>
      <w:r w:rsidRPr="005C616F">
        <w:rPr>
          <w:rStyle w:val="big-number"/>
          <w:rFonts w:cs="FrankRuehl"/>
          <w:sz w:val="20"/>
          <w:szCs w:val="26"/>
        </w:rPr>
        <w:t>USIEF</w:t>
      </w:r>
      <w:r w:rsidRPr="005C616F">
        <w:rPr>
          <w:rStyle w:val="big-number"/>
          <w:rFonts w:cs="FrankRuehl" w:hint="cs"/>
          <w:sz w:val="20"/>
          <w:szCs w:val="26"/>
          <w:rtl/>
        </w:rPr>
        <w:t>).</w:t>
      </w:r>
    </w:p>
    <w:p w:rsidR="005C616F" w:rsidRPr="005C616F" w:rsidRDefault="005C616F" w:rsidP="00437005">
      <w:pPr>
        <w:pStyle w:val="P00"/>
        <w:spacing w:before="72"/>
        <w:ind w:left="0" w:right="1134"/>
        <w:rPr>
          <w:rStyle w:val="big-number"/>
          <w:rFonts w:cs="FrankRuehl" w:hint="cs"/>
          <w:sz w:val="20"/>
          <w:szCs w:val="26"/>
          <w:rtl/>
        </w:rPr>
      </w:pPr>
      <w:r>
        <w:rPr>
          <w:rStyle w:val="big-number"/>
          <w:rFonts w:cs="FrankRuehl" w:hint="cs"/>
          <w:sz w:val="20"/>
          <w:szCs w:val="26"/>
          <w:rtl/>
        </w:rPr>
        <w:tab/>
        <w:t>(ב)</w:t>
      </w:r>
      <w:r>
        <w:rPr>
          <w:rStyle w:val="big-number"/>
          <w:rFonts w:cs="FrankRuehl" w:hint="cs"/>
          <w:sz w:val="20"/>
          <w:szCs w:val="26"/>
          <w:rtl/>
        </w:rPr>
        <w:tab/>
        <w:t>לכל מונח בחוק זה תהיה המשמעות הנודעת לו בפקודת מס הכנסה, אלא אם כן נאמר במפורש אחרת.</w:t>
      </w:r>
    </w:p>
    <w:p w:rsidR="00790408" w:rsidRDefault="00790408" w:rsidP="00B0187C">
      <w:pPr>
        <w:pStyle w:val="P00"/>
        <w:spacing w:before="72"/>
        <w:ind w:left="0" w:right="1134"/>
        <w:rPr>
          <w:rStyle w:val="default"/>
          <w:rFonts w:cs="FrankRuehl" w:hint="cs"/>
          <w:rtl/>
        </w:rPr>
      </w:pPr>
      <w:bookmarkStart w:id="1" w:name="Seif2"/>
      <w:bookmarkEnd w:id="1"/>
      <w:r>
        <w:rPr>
          <w:rFonts w:cs="Miriam"/>
          <w:lang w:val="he-IL"/>
        </w:rPr>
        <w:pict>
          <v:rect id="_x0000_s1152" style="position:absolute;left:0;text-align:left;margin-left:468pt;margin-top:8.05pt;width:70.55pt;height:8.95pt;z-index:251655168" filled="f" stroked="f" strokecolor="lime" strokeweight=".25pt">
            <v:textbox style="mso-next-textbox:#_x0000_s1152" inset="1mm,0,1mm,0">
              <w:txbxContent>
                <w:p w:rsidR="006253F4" w:rsidRDefault="00B0187C">
                  <w:pPr>
                    <w:spacing w:line="160" w:lineRule="exact"/>
                    <w:rPr>
                      <w:rFonts w:cs="Miriam" w:hint="cs"/>
                      <w:noProof/>
                      <w:sz w:val="18"/>
                      <w:szCs w:val="18"/>
                      <w:rtl/>
                    </w:rPr>
                  </w:pPr>
                  <w:r>
                    <w:rPr>
                      <w:rFonts w:cs="Miriam" w:hint="cs"/>
                      <w:sz w:val="18"/>
                      <w:szCs w:val="18"/>
                      <w:rtl/>
                    </w:rPr>
                    <w:t xml:space="preserve">הקרן </w:t>
                  </w:r>
                  <w:r>
                    <w:rPr>
                      <w:rFonts w:cs="Miriam"/>
                      <w:sz w:val="18"/>
                      <w:szCs w:val="18"/>
                      <w:rtl/>
                    </w:rPr>
                    <w:t>–</w:t>
                  </w:r>
                  <w:r>
                    <w:rPr>
                      <w:rFonts w:cs="Miriam" w:hint="cs"/>
                      <w:sz w:val="18"/>
                      <w:szCs w:val="18"/>
                      <w:rtl/>
                    </w:rPr>
                    <w:t xml:space="preserve"> תאגיד</w:t>
                  </w:r>
                </w:p>
              </w:txbxContent>
            </v:textbox>
            <w10:anchorlock/>
          </v:rect>
        </w:pict>
      </w:r>
      <w:r>
        <w:rPr>
          <w:rStyle w:val="big-number"/>
          <w:rFonts w:cs="Miriam" w:hint="cs"/>
          <w:rtl/>
        </w:rPr>
        <w:t>2.</w:t>
      </w:r>
      <w:r>
        <w:rPr>
          <w:rStyle w:val="big-number"/>
          <w:rFonts w:cs="FrankRuehl"/>
          <w:sz w:val="26"/>
          <w:szCs w:val="26"/>
          <w:rtl/>
        </w:rPr>
        <w:tab/>
      </w:r>
      <w:r w:rsidR="00B0187C">
        <w:rPr>
          <w:rStyle w:val="default"/>
          <w:rFonts w:cs="FrankRuehl" w:hint="cs"/>
          <w:rtl/>
        </w:rPr>
        <w:t>הקרן היא תאגיד כשר לכל זכות, חובה ופעולה משפטית</w:t>
      </w:r>
      <w:r w:rsidR="00A62CEA">
        <w:rPr>
          <w:rStyle w:val="default"/>
          <w:rFonts w:cs="FrankRuehl" w:hint="cs"/>
          <w:rtl/>
        </w:rPr>
        <w:t>.</w:t>
      </w:r>
    </w:p>
    <w:p w:rsidR="00790408" w:rsidRDefault="00790408" w:rsidP="00B0187C">
      <w:pPr>
        <w:pStyle w:val="P00"/>
        <w:spacing w:before="72"/>
        <w:ind w:left="0" w:right="1134"/>
        <w:rPr>
          <w:rStyle w:val="default"/>
          <w:rFonts w:cs="FrankRuehl" w:hint="cs"/>
          <w:rtl/>
        </w:rPr>
      </w:pPr>
      <w:bookmarkStart w:id="2" w:name="Seif3"/>
      <w:bookmarkEnd w:id="2"/>
      <w:r>
        <w:rPr>
          <w:rFonts w:cs="Miriam"/>
          <w:lang w:val="he-IL"/>
        </w:rPr>
        <w:pict>
          <v:rect id="_x0000_s1182" style="position:absolute;left:0;text-align:left;margin-left:467.1pt;margin-top:8.05pt;width:71.45pt;height:16.5pt;z-index:251656192" filled="f" stroked="f" strokecolor="lime" strokeweight=".25pt">
            <v:textbox style="mso-next-textbox:#_x0000_s1182" inset="1mm,0,1mm,0">
              <w:txbxContent>
                <w:p w:rsidR="006253F4" w:rsidRDefault="00B0187C">
                  <w:pPr>
                    <w:spacing w:line="160" w:lineRule="exact"/>
                    <w:rPr>
                      <w:rFonts w:cs="Miriam" w:hint="cs"/>
                      <w:noProof/>
                      <w:sz w:val="18"/>
                      <w:szCs w:val="18"/>
                      <w:rtl/>
                    </w:rPr>
                  </w:pPr>
                  <w:r>
                    <w:rPr>
                      <w:rFonts w:cs="Miriam" w:hint="cs"/>
                      <w:sz w:val="18"/>
                      <w:szCs w:val="18"/>
                      <w:rtl/>
                    </w:rPr>
                    <w:t>ניהול הקרן</w:t>
                  </w:r>
                </w:p>
              </w:txbxContent>
            </v:textbox>
            <w10:anchorlock/>
          </v:rect>
        </w:pict>
      </w:r>
      <w:r>
        <w:rPr>
          <w:rStyle w:val="big-number"/>
          <w:rFonts w:cs="Miriam" w:hint="cs"/>
          <w:rtl/>
        </w:rPr>
        <w:t>3</w:t>
      </w:r>
      <w:r w:rsidRPr="0065581C">
        <w:rPr>
          <w:rStyle w:val="default"/>
          <w:rFonts w:cs="FrankRuehl"/>
          <w:rtl/>
        </w:rPr>
        <w:t>.</w:t>
      </w:r>
      <w:r w:rsidRPr="0065581C">
        <w:rPr>
          <w:rStyle w:val="default"/>
          <w:rFonts w:cs="FrankRuehl"/>
          <w:rtl/>
        </w:rPr>
        <w:tab/>
      </w:r>
      <w:r w:rsidR="00B0187C">
        <w:rPr>
          <w:rStyle w:val="default"/>
          <w:rFonts w:cs="FrankRuehl" w:hint="cs"/>
          <w:rtl/>
        </w:rPr>
        <w:t>הקרן תנוהל לפי ההסכם</w:t>
      </w:r>
      <w:r w:rsidRPr="0065581C">
        <w:rPr>
          <w:rStyle w:val="default"/>
          <w:rFonts w:cs="FrankRuehl" w:hint="cs"/>
          <w:rtl/>
        </w:rPr>
        <w:t>.</w:t>
      </w:r>
    </w:p>
    <w:p w:rsidR="00790408" w:rsidRDefault="00790408" w:rsidP="00B0187C">
      <w:pPr>
        <w:pStyle w:val="P00"/>
        <w:spacing w:before="72"/>
        <w:ind w:left="0" w:right="1134"/>
        <w:rPr>
          <w:rStyle w:val="default"/>
          <w:rFonts w:cs="FrankRuehl" w:hint="cs"/>
          <w:rtl/>
        </w:rPr>
      </w:pPr>
      <w:bookmarkStart w:id="3" w:name="Seif4"/>
      <w:bookmarkEnd w:id="3"/>
      <w:r>
        <w:rPr>
          <w:rFonts w:cs="Miriam"/>
          <w:lang w:val="he-IL"/>
        </w:rPr>
        <w:pict>
          <v:rect id="_x0000_s1187" style="position:absolute;left:0;text-align:left;margin-left:463.5pt;margin-top:8.05pt;width:75.05pt;height:16.6pt;z-index:251657216" filled="f" stroked="f" strokecolor="lime" strokeweight=".25pt">
            <v:textbox style="mso-next-textbox:#_x0000_s1187" inset="1mm,0,1mm,0">
              <w:txbxContent>
                <w:p w:rsidR="006253F4" w:rsidRDefault="00B0187C">
                  <w:pPr>
                    <w:spacing w:line="160" w:lineRule="exact"/>
                    <w:rPr>
                      <w:rFonts w:cs="Miriam" w:hint="cs"/>
                      <w:noProof/>
                      <w:sz w:val="18"/>
                      <w:szCs w:val="18"/>
                      <w:rtl/>
                    </w:rPr>
                  </w:pPr>
                  <w:r>
                    <w:rPr>
                      <w:rFonts w:cs="Miriam" w:hint="cs"/>
                      <w:sz w:val="18"/>
                      <w:szCs w:val="18"/>
                      <w:rtl/>
                    </w:rPr>
                    <w:t>פטור ממסים לקרן</w:t>
                  </w:r>
                </w:p>
              </w:txbxContent>
            </v:textbox>
            <w10:anchorlock/>
          </v:rect>
        </w:pict>
      </w:r>
      <w:r>
        <w:rPr>
          <w:rStyle w:val="big-number"/>
          <w:rFonts w:cs="Miriam" w:hint="cs"/>
          <w:rtl/>
        </w:rPr>
        <w:t>4.</w:t>
      </w:r>
      <w:r>
        <w:rPr>
          <w:rStyle w:val="big-number"/>
          <w:rFonts w:cs="FrankRuehl"/>
          <w:sz w:val="26"/>
          <w:szCs w:val="26"/>
          <w:rtl/>
        </w:rPr>
        <w:tab/>
      </w:r>
      <w:r>
        <w:rPr>
          <w:rStyle w:val="default"/>
          <w:rFonts w:cs="FrankRuehl" w:hint="cs"/>
          <w:rtl/>
        </w:rPr>
        <w:t>(א)</w:t>
      </w:r>
      <w:r>
        <w:rPr>
          <w:rStyle w:val="default"/>
          <w:rFonts w:cs="FrankRuehl" w:hint="cs"/>
          <w:rtl/>
        </w:rPr>
        <w:tab/>
      </w:r>
      <w:r w:rsidR="00B0187C">
        <w:rPr>
          <w:rStyle w:val="default"/>
          <w:rFonts w:cs="FrankRuehl" w:hint="cs"/>
          <w:rtl/>
        </w:rPr>
        <w:t>רהיטים, ציוד וכל שאר המוצרים המיועדים לשימושה הרשמי של הקרן, יהיו פטורים בישראל מכל סוגי המס</w:t>
      </w:r>
      <w:r>
        <w:rPr>
          <w:rStyle w:val="default"/>
          <w:rFonts w:cs="FrankRuehl" w:hint="cs"/>
          <w:rtl/>
        </w:rPr>
        <w:t>.</w:t>
      </w:r>
    </w:p>
    <w:p w:rsidR="00B0187C" w:rsidRDefault="00B0187C" w:rsidP="00B0187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הכספים והנכסים המשמשים לצורכי הקרן, וכל פעולותיה הרשמיות של הקרן במסגרת מטרותיה, לרבות קניית כלי תחבורה, יהיו פטורים ממסים כלשהם, לרבות ארנונה על נכסים המוחזקים בידי הקרן והמשמשים לצרכיה, למעט היטל או אגרה.</w:t>
      </w:r>
    </w:p>
    <w:p w:rsidR="00B0187C" w:rsidRDefault="00B0187C" w:rsidP="00B0187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הפטור כאמור בסעיף זה, ככל שהוא נוגע למס ערך מוסף על רכישות בישראל, יוענק בדרך של החזר.</w:t>
      </w:r>
    </w:p>
    <w:p w:rsidR="00790408" w:rsidRDefault="00790408" w:rsidP="00B0187C">
      <w:pPr>
        <w:pStyle w:val="P00"/>
        <w:spacing w:before="72"/>
        <w:ind w:left="0" w:right="1134"/>
        <w:rPr>
          <w:rStyle w:val="default"/>
          <w:rFonts w:cs="FrankRuehl" w:hint="cs"/>
          <w:rtl/>
        </w:rPr>
      </w:pPr>
      <w:bookmarkStart w:id="4" w:name="Seif5"/>
      <w:bookmarkEnd w:id="4"/>
      <w:r>
        <w:rPr>
          <w:rFonts w:cs="Miriam"/>
          <w:lang w:val="he-IL"/>
        </w:rPr>
        <w:pict>
          <v:rect id="_x0000_s1188" style="position:absolute;left:0;text-align:left;margin-left:462.6pt;margin-top:8.05pt;width:75.95pt;height:50.65pt;z-index:251658240" filled="f" stroked="f" strokecolor="lime" strokeweight=".25pt">
            <v:textbox style="mso-next-textbox:#_x0000_s1188" inset="1mm,0,1mm,0">
              <w:txbxContent>
                <w:p w:rsidR="006253F4" w:rsidRDefault="00B0187C">
                  <w:pPr>
                    <w:spacing w:line="160" w:lineRule="exact"/>
                    <w:rPr>
                      <w:rFonts w:cs="Miriam" w:hint="cs"/>
                      <w:noProof/>
                      <w:sz w:val="18"/>
                      <w:szCs w:val="18"/>
                      <w:rtl/>
                    </w:rPr>
                  </w:pPr>
                  <w:r>
                    <w:rPr>
                      <w:rFonts w:cs="Miriam" w:hint="cs"/>
                      <w:sz w:val="18"/>
                      <w:szCs w:val="18"/>
                      <w:rtl/>
                    </w:rPr>
                    <w:t>פטור ממסים לאזרחי ארצות הברית ולבעלי מענק מטעמה העוסקים בפעולות חינוכיות במסגרת הקרן</w:t>
                  </w:r>
                </w:p>
              </w:txbxContent>
            </v:textbox>
            <w10:anchorlock/>
          </v:rect>
        </w:pict>
      </w:r>
      <w:r>
        <w:rPr>
          <w:rStyle w:val="big-number"/>
          <w:rFonts w:cs="Miriam" w:hint="cs"/>
          <w:rtl/>
        </w:rPr>
        <w:t>5.</w:t>
      </w:r>
      <w:r>
        <w:rPr>
          <w:rStyle w:val="big-number"/>
          <w:rFonts w:cs="FrankRuehl"/>
          <w:sz w:val="26"/>
          <w:szCs w:val="26"/>
          <w:rtl/>
        </w:rPr>
        <w:tab/>
      </w:r>
      <w:r>
        <w:rPr>
          <w:rStyle w:val="default"/>
          <w:rFonts w:cs="FrankRuehl" w:hint="cs"/>
          <w:rtl/>
        </w:rPr>
        <w:t>(א)</w:t>
      </w:r>
      <w:r>
        <w:rPr>
          <w:rStyle w:val="default"/>
          <w:rFonts w:cs="FrankRuehl" w:hint="cs"/>
          <w:rtl/>
        </w:rPr>
        <w:tab/>
      </w:r>
      <w:r w:rsidR="00B0187C">
        <w:rPr>
          <w:rStyle w:val="default"/>
          <w:rFonts w:cs="FrankRuehl" w:hint="cs"/>
          <w:rtl/>
        </w:rPr>
        <w:t xml:space="preserve">אזרחי ארצות הברית המועסקים על ידי הקרן בישראל ובעלי מענק מטעם ארצות הברית העוסקים בפעולות חינוכיות במסגרת הקרן </w:t>
      </w:r>
      <w:r w:rsidR="00B0187C">
        <w:rPr>
          <w:rStyle w:val="default"/>
          <w:rFonts w:cs="FrankRuehl"/>
          <w:rtl/>
        </w:rPr>
        <w:t>–</w:t>
      </w:r>
    </w:p>
    <w:p w:rsidR="00B0187C" w:rsidRDefault="00B0187C" w:rsidP="00B0187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יהיו פטורים ממס הכנסה בישראל בשל הכנסה המתקבלת במישרין מכספי הקרן;</w:t>
      </w:r>
    </w:p>
    <w:p w:rsidR="00B0187C" w:rsidRDefault="00B0187C" w:rsidP="00B0187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יהיו פטורים ממסים על רכושם האישי המיועד לשימושם, למעט היטל או אגרה, וקרוביהם הנלווים אליהם יהיו פטורים אף הם ממסים כאמור.</w:t>
      </w:r>
    </w:p>
    <w:p w:rsidR="00B0187C" w:rsidRDefault="00B0187C" w:rsidP="00B0187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בסעיף זה, "רכוש אישי" </w:t>
      </w:r>
      <w:r>
        <w:rPr>
          <w:rStyle w:val="default"/>
          <w:rFonts w:cs="FrankRuehl"/>
          <w:rtl/>
        </w:rPr>
        <w:t>–</w:t>
      </w:r>
      <w:r>
        <w:rPr>
          <w:rStyle w:val="default"/>
          <w:rFonts w:cs="FrankRuehl" w:hint="cs"/>
          <w:rtl/>
        </w:rPr>
        <w:t xml:space="preserve"> למעט נכס שחלה לגביו חובת תשלום ארנונה.</w:t>
      </w:r>
    </w:p>
    <w:p w:rsidR="00790408" w:rsidRDefault="00790408" w:rsidP="00210FAA">
      <w:pPr>
        <w:pStyle w:val="P00"/>
        <w:spacing w:before="72"/>
        <w:ind w:left="0" w:right="1134"/>
        <w:rPr>
          <w:rStyle w:val="default"/>
          <w:rFonts w:cs="FrankRuehl" w:hint="cs"/>
          <w:rtl/>
        </w:rPr>
      </w:pPr>
      <w:bookmarkStart w:id="5" w:name="Seif6"/>
      <w:bookmarkEnd w:id="5"/>
      <w:r>
        <w:rPr>
          <w:rFonts w:cs="Miriam"/>
          <w:lang w:val="he-IL"/>
        </w:rPr>
        <w:pict>
          <v:rect id="_x0000_s1189" style="position:absolute;left:0;text-align:left;margin-left:462.6pt;margin-top:8.05pt;width:75.95pt;height:58.95pt;z-index:251659264" filled="f" stroked="f" strokecolor="lime" strokeweight=".25pt">
            <v:textbox style="mso-next-textbox:#_x0000_s1189" inset="1mm,0,1mm,0">
              <w:txbxContent>
                <w:p w:rsidR="006253F4" w:rsidRDefault="00B0187C">
                  <w:pPr>
                    <w:spacing w:line="160" w:lineRule="exact"/>
                    <w:rPr>
                      <w:rFonts w:cs="Miriam" w:hint="cs"/>
                      <w:noProof/>
                      <w:sz w:val="18"/>
                      <w:szCs w:val="18"/>
                      <w:rtl/>
                    </w:rPr>
                  </w:pPr>
                  <w:r>
                    <w:rPr>
                      <w:rFonts w:cs="Miriam" w:hint="cs"/>
                      <w:sz w:val="18"/>
                      <w:szCs w:val="18"/>
                      <w:rtl/>
                    </w:rPr>
                    <w:t>תחולת חוק הביטוח הלאומי על אזרחי ארצות הברית ועל בעלי מענק מטעמה העוסקים בפעולות חינוכיות במסגרת הקרן</w:t>
                  </w:r>
                </w:p>
              </w:txbxContent>
            </v:textbox>
            <w10:anchorlock/>
          </v:rect>
        </w:pict>
      </w:r>
      <w:r>
        <w:rPr>
          <w:rStyle w:val="big-number"/>
          <w:rFonts w:cs="Miriam" w:hint="cs"/>
          <w:rtl/>
        </w:rPr>
        <w:t>6.</w:t>
      </w:r>
      <w:r>
        <w:rPr>
          <w:rStyle w:val="big-number"/>
          <w:rFonts w:cs="FrankRuehl"/>
          <w:sz w:val="26"/>
          <w:szCs w:val="26"/>
          <w:rtl/>
        </w:rPr>
        <w:tab/>
      </w:r>
      <w:r w:rsidR="00B0187C">
        <w:rPr>
          <w:rStyle w:val="default"/>
          <w:rFonts w:cs="FrankRuehl" w:hint="cs"/>
          <w:rtl/>
        </w:rPr>
        <w:t>(א)</w:t>
      </w:r>
      <w:r w:rsidR="00B0187C">
        <w:rPr>
          <w:rStyle w:val="default"/>
          <w:rFonts w:cs="FrankRuehl" w:hint="cs"/>
          <w:rtl/>
        </w:rPr>
        <w:tab/>
        <w:t xml:space="preserve">דין אזרחי ארצות הברית המועסקים על ידי הקרן בישראל </w:t>
      </w:r>
      <w:r w:rsidR="00210FAA">
        <w:rPr>
          <w:rStyle w:val="default"/>
          <w:rFonts w:cs="FrankRuehl" w:hint="cs"/>
          <w:rtl/>
        </w:rPr>
        <w:t xml:space="preserve">ובעלי מענק מטעם ארצות הברית העוסקים בפעולות חינוכיות במסגרת הקרן, יהיה כדין אזרחי ארצות הברית המועסקים על ידי שגרירות ארצות הברית, בנוגע לתשלום דמי ביטוח ולזכאות לגמלאות לפי חוק הביטוח הלאומי [נוסח משולב], התשנ"ה-1995 (להלן </w:t>
      </w:r>
      <w:r w:rsidR="00210FAA">
        <w:rPr>
          <w:rStyle w:val="default"/>
          <w:rFonts w:cs="FrankRuehl"/>
          <w:rtl/>
        </w:rPr>
        <w:t>–</w:t>
      </w:r>
      <w:r w:rsidR="00210FAA">
        <w:rPr>
          <w:rStyle w:val="default"/>
          <w:rFonts w:cs="FrankRuehl" w:hint="cs"/>
          <w:rtl/>
        </w:rPr>
        <w:t xml:space="preserve"> חוק הביטוח הלאומי)</w:t>
      </w:r>
      <w:r>
        <w:rPr>
          <w:rStyle w:val="default"/>
          <w:rFonts w:cs="FrankRuehl" w:hint="cs"/>
          <w:rtl/>
        </w:rPr>
        <w:t>.</w:t>
      </w:r>
    </w:p>
    <w:p w:rsidR="00210FAA" w:rsidRDefault="00210FAA" w:rsidP="00210FA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בהוראות סעיף זה כדי לגרוע מזכויותיהם של אזרחי ארצות הברית המועסקים על ידי הקרן בישראל, בשל תקופות שקדמו ליום תחילתו של חוק זה ששולמו בעדן דמי ביטוח לפי חוק הביטוח הלאומי.</w:t>
      </w:r>
    </w:p>
    <w:p w:rsidR="00790408" w:rsidRDefault="00790408" w:rsidP="00210FAA">
      <w:pPr>
        <w:pStyle w:val="P00"/>
        <w:spacing w:before="72"/>
        <w:ind w:left="0" w:right="1134"/>
        <w:rPr>
          <w:rStyle w:val="default"/>
          <w:rFonts w:cs="FrankRuehl" w:hint="cs"/>
          <w:rtl/>
        </w:rPr>
      </w:pPr>
      <w:bookmarkStart w:id="6" w:name="Seif7"/>
      <w:bookmarkEnd w:id="6"/>
      <w:r>
        <w:rPr>
          <w:rFonts w:cs="Miriam"/>
          <w:lang w:val="he-IL"/>
        </w:rPr>
        <w:pict>
          <v:rect id="_x0000_s1190" style="position:absolute;left:0;text-align:left;margin-left:468pt;margin-top:8.05pt;width:70.55pt;height:11.45pt;z-index:251660288" filled="f" stroked="f" strokecolor="lime" strokeweight=".25pt">
            <v:textbox style="mso-next-textbox:#_x0000_s1190" inset="1mm,0,1mm,0">
              <w:txbxContent>
                <w:p w:rsidR="006253F4" w:rsidRDefault="00210FAA">
                  <w:pPr>
                    <w:spacing w:line="160" w:lineRule="exact"/>
                    <w:rPr>
                      <w:rFonts w:cs="Miriam" w:hint="cs"/>
                      <w:noProof/>
                      <w:sz w:val="18"/>
                      <w:szCs w:val="18"/>
                      <w:rtl/>
                    </w:rPr>
                  </w:pPr>
                  <w:r>
                    <w:rPr>
                      <w:rFonts w:cs="Miriam" w:hint="cs"/>
                      <w:sz w:val="18"/>
                      <w:szCs w:val="18"/>
                      <w:rtl/>
                    </w:rPr>
                    <w:t>ביצוע</w:t>
                  </w:r>
                </w:p>
              </w:txbxContent>
            </v:textbox>
            <w10:anchorlock/>
          </v:rect>
        </w:pict>
      </w:r>
      <w:r>
        <w:rPr>
          <w:rStyle w:val="big-number"/>
          <w:rFonts w:cs="Miriam" w:hint="cs"/>
          <w:rtl/>
        </w:rPr>
        <w:t>7.</w:t>
      </w:r>
      <w:r>
        <w:rPr>
          <w:rStyle w:val="big-number"/>
          <w:rFonts w:cs="FrankRuehl"/>
          <w:sz w:val="26"/>
          <w:szCs w:val="26"/>
          <w:rtl/>
        </w:rPr>
        <w:tab/>
      </w:r>
      <w:r w:rsidR="00210FAA">
        <w:rPr>
          <w:rStyle w:val="default"/>
          <w:rFonts w:cs="FrankRuehl" w:hint="cs"/>
          <w:rtl/>
        </w:rPr>
        <w:t>שר החוץ ממונה על ביצוע חוק זה</w:t>
      </w:r>
      <w:r>
        <w:rPr>
          <w:rStyle w:val="default"/>
          <w:rFonts w:cs="FrankRuehl" w:hint="cs"/>
          <w:rtl/>
        </w:rPr>
        <w:t>.</w:t>
      </w:r>
    </w:p>
    <w:p w:rsidR="00790408" w:rsidRDefault="00790408" w:rsidP="00210FAA">
      <w:pPr>
        <w:pStyle w:val="P00"/>
        <w:spacing w:before="72"/>
        <w:ind w:left="0" w:right="1134"/>
        <w:rPr>
          <w:rStyle w:val="default"/>
          <w:rFonts w:cs="FrankRuehl" w:hint="cs"/>
          <w:rtl/>
        </w:rPr>
      </w:pPr>
      <w:bookmarkStart w:id="7" w:name="Seif8"/>
      <w:bookmarkEnd w:id="7"/>
      <w:r>
        <w:rPr>
          <w:rFonts w:cs="Miriam"/>
          <w:lang w:val="he-IL"/>
        </w:rPr>
        <w:pict>
          <v:rect id="_x0000_s1191" style="position:absolute;left:0;text-align:left;margin-left:463.5pt;margin-top:8.05pt;width:75.05pt;height:13.7pt;z-index:251661312" filled="f" stroked="f" strokecolor="lime" strokeweight=".25pt">
            <v:textbox style="mso-next-textbox:#_x0000_s1191" inset="1mm,0,1mm,0">
              <w:txbxContent>
                <w:p w:rsidR="006253F4" w:rsidRDefault="00210FAA">
                  <w:pPr>
                    <w:spacing w:line="160" w:lineRule="exact"/>
                    <w:rPr>
                      <w:rFonts w:cs="Miriam" w:hint="cs"/>
                      <w:noProof/>
                      <w:sz w:val="18"/>
                      <w:szCs w:val="18"/>
                      <w:rtl/>
                    </w:rPr>
                  </w:pPr>
                  <w:r>
                    <w:rPr>
                      <w:rFonts w:cs="Miriam" w:hint="cs"/>
                      <w:sz w:val="18"/>
                      <w:szCs w:val="18"/>
                      <w:rtl/>
                    </w:rPr>
                    <w:t>תחילה ותחולה</w:t>
                  </w:r>
                </w:p>
              </w:txbxContent>
            </v:textbox>
            <w10:anchorlock/>
          </v:rect>
        </w:pict>
      </w:r>
      <w:r>
        <w:rPr>
          <w:rStyle w:val="big-number"/>
          <w:rFonts w:cs="Miriam" w:hint="cs"/>
          <w:rtl/>
        </w:rPr>
        <w:t>8.</w:t>
      </w:r>
      <w:r>
        <w:rPr>
          <w:rStyle w:val="big-number"/>
          <w:rFonts w:cs="FrankRuehl"/>
          <w:sz w:val="26"/>
          <w:szCs w:val="26"/>
          <w:rtl/>
        </w:rPr>
        <w:tab/>
      </w:r>
      <w:r w:rsidR="00210FAA">
        <w:rPr>
          <w:rStyle w:val="default"/>
          <w:rFonts w:cs="FrankRuehl" w:hint="cs"/>
          <w:rtl/>
        </w:rPr>
        <w:t>תחילתו של חוק זה, למעט סעיפים 4, 5 ו-6(א), ביום כ"ג בטבת התש"ס (1 בינואר 2000); על אף האמור, הפטור מארנונה על נכסים המוחזקים בידי הקרן והמשמשים לצרכיה כאמור בסעיף 4(ב), יחול מיום כ"ג בטבת התש"ס (1 בינואר 2000) ואילך.</w:t>
      </w:r>
    </w:p>
    <w:p w:rsidR="008702BA" w:rsidRDefault="008702BA">
      <w:pPr>
        <w:pStyle w:val="P00"/>
        <w:spacing w:before="72"/>
        <w:ind w:left="0" w:right="1134"/>
        <w:rPr>
          <w:rStyle w:val="default"/>
          <w:rFonts w:cs="FrankRuehl" w:hint="cs"/>
          <w:rtl/>
        </w:rPr>
      </w:pPr>
    </w:p>
    <w:p w:rsidR="00790408" w:rsidRDefault="00790408">
      <w:pPr>
        <w:pStyle w:val="P00"/>
        <w:spacing w:before="72"/>
        <w:ind w:left="0" w:right="1134"/>
        <w:rPr>
          <w:rStyle w:val="default"/>
          <w:rFonts w:cs="FrankRuehl" w:hint="cs"/>
          <w:rtl/>
        </w:rPr>
      </w:pPr>
    </w:p>
    <w:p w:rsidR="004B72C7" w:rsidRDefault="00210FAA" w:rsidP="00210FAA">
      <w:pPr>
        <w:pStyle w:val="sig-1"/>
        <w:widowControl/>
        <w:tabs>
          <w:tab w:val="clear" w:pos="851"/>
          <w:tab w:val="clear" w:pos="4820"/>
          <w:tab w:val="center" w:pos="1134"/>
          <w:tab w:val="center" w:pos="4536"/>
          <w:tab w:val="center" w:pos="6237"/>
        </w:tabs>
        <w:spacing w:before="72"/>
        <w:ind w:left="0" w:right="1134"/>
        <w:rPr>
          <w:rFonts w:cs="FrankRuehl" w:hint="cs"/>
          <w:sz w:val="26"/>
          <w:szCs w:val="26"/>
          <w:rtl/>
        </w:rPr>
      </w:pPr>
      <w:r>
        <w:rPr>
          <w:rFonts w:cs="FrankRuehl" w:hint="cs"/>
          <w:sz w:val="26"/>
          <w:szCs w:val="26"/>
          <w:rtl/>
        </w:rPr>
        <w:lastRenderedPageBreak/>
        <w:tab/>
      </w:r>
      <w:r>
        <w:rPr>
          <w:rFonts w:cs="FrankRuehl" w:hint="cs"/>
          <w:sz w:val="26"/>
          <w:szCs w:val="26"/>
          <w:rtl/>
        </w:rPr>
        <w:tab/>
        <w:t>בנימין נתניהו</w:t>
      </w:r>
    </w:p>
    <w:p w:rsidR="004B72C7" w:rsidRDefault="004B72C7" w:rsidP="00210FAA">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r>
      <w:r>
        <w:rPr>
          <w:rFonts w:cs="FrankRuehl" w:hint="cs"/>
          <w:sz w:val="22"/>
          <w:rtl/>
        </w:rPr>
        <w:tab/>
        <w:t>ראש הממשלה</w:t>
      </w:r>
      <w:r w:rsidR="00210FAA">
        <w:rPr>
          <w:rFonts w:cs="FrankRuehl" w:hint="cs"/>
          <w:sz w:val="22"/>
          <w:rtl/>
        </w:rPr>
        <w:t xml:space="preserve"> ושר החוץ</w:t>
      </w:r>
    </w:p>
    <w:p w:rsidR="00790408" w:rsidRDefault="00790408" w:rsidP="004B72C7">
      <w:pPr>
        <w:pStyle w:val="sig-1"/>
        <w:widowControl/>
        <w:tabs>
          <w:tab w:val="clear" w:pos="851"/>
          <w:tab w:val="clear" w:pos="4820"/>
          <w:tab w:val="center" w:pos="1134"/>
          <w:tab w:val="center" w:pos="4536"/>
          <w:tab w:val="center" w:pos="6237"/>
        </w:tabs>
        <w:spacing w:before="72"/>
        <w:ind w:left="0" w:right="1134"/>
        <w:rPr>
          <w:rFonts w:cs="FrankRuehl" w:hint="cs"/>
          <w:sz w:val="26"/>
          <w:szCs w:val="26"/>
          <w:rtl/>
        </w:rPr>
      </w:pPr>
      <w:r>
        <w:rPr>
          <w:rFonts w:cs="FrankRuehl" w:hint="cs"/>
          <w:sz w:val="26"/>
          <w:szCs w:val="26"/>
          <w:rtl/>
        </w:rPr>
        <w:tab/>
      </w:r>
      <w:r w:rsidR="004B72C7">
        <w:rPr>
          <w:rFonts w:cs="FrankRuehl" w:hint="cs"/>
          <w:sz w:val="26"/>
          <w:szCs w:val="26"/>
          <w:rtl/>
        </w:rPr>
        <w:t>ראובן ריבלין</w:t>
      </w:r>
      <w:r w:rsidR="004B72C7">
        <w:rPr>
          <w:rFonts w:cs="FrankRuehl" w:hint="cs"/>
          <w:sz w:val="26"/>
          <w:szCs w:val="26"/>
          <w:rtl/>
        </w:rPr>
        <w:tab/>
      </w:r>
      <w:r w:rsidR="004B72C7">
        <w:rPr>
          <w:rFonts w:cs="FrankRuehl" w:hint="cs"/>
          <w:sz w:val="26"/>
          <w:szCs w:val="26"/>
          <w:rtl/>
        </w:rPr>
        <w:tab/>
        <w:t>יולי יואל אדלשטיין</w:t>
      </w:r>
    </w:p>
    <w:p w:rsidR="00790408" w:rsidRDefault="00790408" w:rsidP="004B72C7">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r>
      <w:r w:rsidR="004B72C7">
        <w:rPr>
          <w:rFonts w:cs="FrankRuehl" w:hint="cs"/>
          <w:sz w:val="22"/>
          <w:rtl/>
        </w:rPr>
        <w:t>נשיא המדינה</w:t>
      </w:r>
      <w:r w:rsidR="004B72C7">
        <w:rPr>
          <w:rFonts w:cs="FrankRuehl" w:hint="cs"/>
          <w:sz w:val="22"/>
          <w:rtl/>
        </w:rPr>
        <w:tab/>
      </w:r>
      <w:r w:rsidR="004B72C7">
        <w:rPr>
          <w:rFonts w:cs="FrankRuehl" w:hint="cs"/>
          <w:sz w:val="22"/>
          <w:rtl/>
        </w:rPr>
        <w:tab/>
        <w:t>יושב ראש הכנסת</w:t>
      </w:r>
    </w:p>
    <w:p w:rsidR="00A62CEA" w:rsidRPr="007C7E9F" w:rsidRDefault="00A62CEA" w:rsidP="007C7E9F">
      <w:pPr>
        <w:pStyle w:val="P00"/>
        <w:spacing w:before="72"/>
        <w:ind w:left="0" w:right="1134"/>
        <w:rPr>
          <w:rStyle w:val="default"/>
          <w:rFonts w:cs="FrankRuehl" w:hint="cs"/>
          <w:rtl/>
        </w:rPr>
      </w:pPr>
    </w:p>
    <w:p w:rsidR="002C2B92" w:rsidRDefault="002C2B92" w:rsidP="007C7E9F">
      <w:pPr>
        <w:pStyle w:val="P00"/>
        <w:spacing w:before="72"/>
        <w:ind w:left="0" w:right="1134"/>
        <w:rPr>
          <w:rStyle w:val="default"/>
          <w:rFonts w:cs="FrankRuehl"/>
          <w:rtl/>
        </w:rPr>
      </w:pPr>
    </w:p>
    <w:p w:rsidR="002C510D" w:rsidRDefault="002C510D" w:rsidP="007C7E9F">
      <w:pPr>
        <w:pStyle w:val="P00"/>
        <w:spacing w:before="72"/>
        <w:ind w:left="0" w:right="1134"/>
        <w:rPr>
          <w:rStyle w:val="default"/>
          <w:rFonts w:cs="FrankRuehl"/>
          <w:rtl/>
        </w:rPr>
      </w:pPr>
    </w:p>
    <w:p w:rsidR="002C510D" w:rsidRDefault="002C510D" w:rsidP="007C7E9F">
      <w:pPr>
        <w:pStyle w:val="P00"/>
        <w:spacing w:before="72"/>
        <w:ind w:left="0" w:right="1134"/>
        <w:rPr>
          <w:rStyle w:val="default"/>
          <w:rFonts w:cs="FrankRuehl"/>
          <w:rtl/>
        </w:rPr>
      </w:pPr>
    </w:p>
    <w:p w:rsidR="002C510D" w:rsidRDefault="002C510D" w:rsidP="002C510D">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2C2B92" w:rsidRPr="002C510D" w:rsidRDefault="002C2B92" w:rsidP="002C510D">
      <w:pPr>
        <w:pStyle w:val="P00"/>
        <w:spacing w:before="72"/>
        <w:ind w:left="0" w:right="1134"/>
        <w:jc w:val="center"/>
        <w:rPr>
          <w:rStyle w:val="default"/>
          <w:rFonts w:cs="David"/>
          <w:color w:val="0000FF"/>
          <w:szCs w:val="24"/>
          <w:u w:val="single"/>
          <w:rtl/>
        </w:rPr>
      </w:pPr>
    </w:p>
    <w:sectPr w:rsidR="002C2B92" w:rsidRPr="002C510D">
      <w:headerReference w:type="even" r:id="rId8"/>
      <w:headerReference w:type="default" r:id="rId9"/>
      <w:footerReference w:type="even" r:id="rId10"/>
      <w:footerReference w:type="default" r:id="rId11"/>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565D" w:rsidRDefault="0043565D">
      <w:r>
        <w:separator/>
      </w:r>
    </w:p>
  </w:endnote>
  <w:endnote w:type="continuationSeparator" w:id="0">
    <w:p w:rsidR="0043565D" w:rsidRDefault="00435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53F4" w:rsidRDefault="006253F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253F4" w:rsidRDefault="006253F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253F4" w:rsidRDefault="006253F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C:\Nevo\061707\999_355.doc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53F4" w:rsidRDefault="006253F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C510D">
      <w:rPr>
        <w:rFonts w:hAnsi="FrankRuehl" w:cs="FrankRuehl"/>
        <w:noProof/>
        <w:sz w:val="24"/>
        <w:szCs w:val="24"/>
        <w:rtl/>
      </w:rPr>
      <w:t>3</w:t>
    </w:r>
    <w:r>
      <w:rPr>
        <w:rFonts w:hAnsi="FrankRuehl" w:cs="FrankRuehl"/>
        <w:sz w:val="24"/>
        <w:szCs w:val="24"/>
        <w:rtl/>
      </w:rPr>
      <w:fldChar w:fldCharType="end"/>
    </w:r>
  </w:p>
  <w:p w:rsidR="006253F4" w:rsidRDefault="006253F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253F4" w:rsidRDefault="006253F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C:\Nevo\061707\999_355.doc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565D" w:rsidRDefault="0043565D">
      <w:pPr>
        <w:spacing w:before="60"/>
        <w:ind w:right="1134"/>
      </w:pPr>
      <w:r>
        <w:separator/>
      </w:r>
    </w:p>
  </w:footnote>
  <w:footnote w:type="continuationSeparator" w:id="0">
    <w:p w:rsidR="0043565D" w:rsidRDefault="0043565D">
      <w:pPr>
        <w:spacing w:before="60"/>
        <w:ind w:right="1134"/>
      </w:pPr>
      <w:r>
        <w:separator/>
      </w:r>
    </w:p>
  </w:footnote>
  <w:footnote w:id="1">
    <w:p w:rsidR="00B35020" w:rsidRPr="0065581C" w:rsidRDefault="006253F4" w:rsidP="00B350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B35020">
          <w:rPr>
            <w:rStyle w:val="Hyperlink"/>
            <w:rFonts w:cs="FrankRuehl" w:hint="cs"/>
            <w:rtl/>
          </w:rPr>
          <w:t>ס"ח תשע"</w:t>
        </w:r>
        <w:r w:rsidR="008702BA" w:rsidRPr="00B35020">
          <w:rPr>
            <w:rStyle w:val="Hyperlink"/>
            <w:rFonts w:cs="FrankRuehl" w:hint="cs"/>
            <w:rtl/>
          </w:rPr>
          <w:t>ז</w:t>
        </w:r>
        <w:r w:rsidRPr="00B35020">
          <w:rPr>
            <w:rStyle w:val="Hyperlink"/>
            <w:rFonts w:cs="FrankRuehl" w:hint="cs"/>
            <w:rtl/>
          </w:rPr>
          <w:t xml:space="preserve"> מס' </w:t>
        </w:r>
        <w:r w:rsidR="008702BA" w:rsidRPr="00B35020">
          <w:rPr>
            <w:rStyle w:val="Hyperlink"/>
            <w:rFonts w:cs="FrankRuehl" w:hint="cs"/>
            <w:rtl/>
          </w:rPr>
          <w:t>2652</w:t>
        </w:r>
      </w:hyperlink>
      <w:r>
        <w:rPr>
          <w:rFonts w:cs="FrankRuehl" w:hint="cs"/>
          <w:rtl/>
        </w:rPr>
        <w:t xml:space="preserve"> מיום </w:t>
      </w:r>
      <w:r w:rsidR="008702BA">
        <w:rPr>
          <w:rFonts w:cs="FrankRuehl" w:hint="cs"/>
          <w:rtl/>
        </w:rPr>
        <w:t>3.8.2017</w:t>
      </w:r>
      <w:r>
        <w:rPr>
          <w:rFonts w:cs="FrankRuehl" w:hint="cs"/>
          <w:rtl/>
        </w:rPr>
        <w:t xml:space="preserve"> עמ' </w:t>
      </w:r>
      <w:r w:rsidR="008702BA">
        <w:rPr>
          <w:rFonts w:cs="FrankRuehl" w:hint="cs"/>
          <w:rtl/>
        </w:rPr>
        <w:t>1056</w:t>
      </w:r>
      <w:r>
        <w:rPr>
          <w:rFonts w:cs="FrankRuehl" w:hint="cs"/>
          <w:rtl/>
        </w:rPr>
        <w:t xml:space="preserve"> (</w:t>
      </w:r>
      <w:hyperlink r:id="rId2" w:history="1">
        <w:r w:rsidRPr="008702BA">
          <w:rPr>
            <w:rStyle w:val="Hyperlink"/>
            <w:rFonts w:cs="FrankRuehl" w:hint="cs"/>
            <w:rtl/>
          </w:rPr>
          <w:t>ה"ח הממשלה תשע"</w:t>
        </w:r>
        <w:r w:rsidR="008702BA" w:rsidRPr="008702BA">
          <w:rPr>
            <w:rStyle w:val="Hyperlink"/>
            <w:rFonts w:cs="FrankRuehl" w:hint="cs"/>
            <w:rtl/>
          </w:rPr>
          <w:t>ז</w:t>
        </w:r>
        <w:r w:rsidRPr="008702BA">
          <w:rPr>
            <w:rStyle w:val="Hyperlink"/>
            <w:rFonts w:cs="FrankRuehl" w:hint="cs"/>
            <w:rtl/>
          </w:rPr>
          <w:t xml:space="preserve"> מס' </w:t>
        </w:r>
        <w:r w:rsidR="008702BA" w:rsidRPr="008702BA">
          <w:rPr>
            <w:rStyle w:val="Hyperlink"/>
            <w:rFonts w:cs="FrankRuehl" w:hint="cs"/>
            <w:rtl/>
          </w:rPr>
          <w:t>1130</w:t>
        </w:r>
      </w:hyperlink>
      <w:r>
        <w:rPr>
          <w:rFonts w:cs="FrankRuehl" w:hint="cs"/>
          <w:rtl/>
        </w:rPr>
        <w:t xml:space="preserve"> עמ' </w:t>
      </w:r>
      <w:r w:rsidR="008702BA">
        <w:rPr>
          <w:rFonts w:cs="FrankRuehl" w:hint="cs"/>
          <w:rtl/>
        </w:rPr>
        <w:t>1056</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53F4" w:rsidRDefault="006253F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6253F4" w:rsidRDefault="006253F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253F4" w:rsidRDefault="006253F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53F4" w:rsidRDefault="006253F4" w:rsidP="008702B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קרן </w:t>
    </w:r>
    <w:r w:rsidR="008702BA">
      <w:rPr>
        <w:rFonts w:hAnsi="FrankRuehl" w:cs="FrankRuehl" w:hint="cs"/>
        <w:color w:val="000000"/>
        <w:sz w:val="28"/>
        <w:szCs w:val="28"/>
        <w:rtl/>
      </w:rPr>
      <w:t>חינוך ארצות הברית-ישראל, תשע"ז-2017</w:t>
    </w:r>
  </w:p>
  <w:p w:rsidR="006253F4" w:rsidRDefault="006253F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253F4" w:rsidRDefault="006253F4">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708750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61D2"/>
    <w:rsid w:val="00003DD5"/>
    <w:rsid w:val="0005259D"/>
    <w:rsid w:val="000D1CD5"/>
    <w:rsid w:val="000F6B4A"/>
    <w:rsid w:val="00114FCF"/>
    <w:rsid w:val="001151DD"/>
    <w:rsid w:val="0014412C"/>
    <w:rsid w:val="001D61D2"/>
    <w:rsid w:val="001E56BF"/>
    <w:rsid w:val="001F41DE"/>
    <w:rsid w:val="00210FAA"/>
    <w:rsid w:val="0022230A"/>
    <w:rsid w:val="00225C2F"/>
    <w:rsid w:val="002C2B92"/>
    <w:rsid w:val="002C510D"/>
    <w:rsid w:val="002D6A48"/>
    <w:rsid w:val="002F4794"/>
    <w:rsid w:val="00300B43"/>
    <w:rsid w:val="00314068"/>
    <w:rsid w:val="00316D0B"/>
    <w:rsid w:val="00321FF5"/>
    <w:rsid w:val="00353FE1"/>
    <w:rsid w:val="0036663A"/>
    <w:rsid w:val="00371B63"/>
    <w:rsid w:val="003E6262"/>
    <w:rsid w:val="0040623D"/>
    <w:rsid w:val="0043565D"/>
    <w:rsid w:val="00437005"/>
    <w:rsid w:val="00455A0C"/>
    <w:rsid w:val="00486664"/>
    <w:rsid w:val="004B72C7"/>
    <w:rsid w:val="00535AFF"/>
    <w:rsid w:val="005448C4"/>
    <w:rsid w:val="00552B36"/>
    <w:rsid w:val="0056512C"/>
    <w:rsid w:val="00585181"/>
    <w:rsid w:val="005B19A3"/>
    <w:rsid w:val="005B7A41"/>
    <w:rsid w:val="005C616F"/>
    <w:rsid w:val="005E1D91"/>
    <w:rsid w:val="00601A61"/>
    <w:rsid w:val="006253F4"/>
    <w:rsid w:val="0065581C"/>
    <w:rsid w:val="00703E4F"/>
    <w:rsid w:val="007065CE"/>
    <w:rsid w:val="00744DC8"/>
    <w:rsid w:val="00762ADA"/>
    <w:rsid w:val="00790408"/>
    <w:rsid w:val="007C7E9F"/>
    <w:rsid w:val="007E0251"/>
    <w:rsid w:val="007E5B0A"/>
    <w:rsid w:val="00830696"/>
    <w:rsid w:val="00834770"/>
    <w:rsid w:val="008502D6"/>
    <w:rsid w:val="00865F8B"/>
    <w:rsid w:val="008702BA"/>
    <w:rsid w:val="0087247F"/>
    <w:rsid w:val="00885139"/>
    <w:rsid w:val="0088789A"/>
    <w:rsid w:val="00890FEA"/>
    <w:rsid w:val="008A688F"/>
    <w:rsid w:val="008B5ADD"/>
    <w:rsid w:val="00917001"/>
    <w:rsid w:val="009452E7"/>
    <w:rsid w:val="00966B0E"/>
    <w:rsid w:val="00976E71"/>
    <w:rsid w:val="009D018E"/>
    <w:rsid w:val="009E4EEA"/>
    <w:rsid w:val="00A07D0E"/>
    <w:rsid w:val="00A27CC7"/>
    <w:rsid w:val="00A62CEA"/>
    <w:rsid w:val="00A772D4"/>
    <w:rsid w:val="00B0151E"/>
    <w:rsid w:val="00B0187C"/>
    <w:rsid w:val="00B102D4"/>
    <w:rsid w:val="00B35020"/>
    <w:rsid w:val="00B47F2A"/>
    <w:rsid w:val="00B55F8C"/>
    <w:rsid w:val="00B96B16"/>
    <w:rsid w:val="00BB2E86"/>
    <w:rsid w:val="00BC6B53"/>
    <w:rsid w:val="00C23539"/>
    <w:rsid w:val="00C63CD0"/>
    <w:rsid w:val="00C90009"/>
    <w:rsid w:val="00CF07A8"/>
    <w:rsid w:val="00D50229"/>
    <w:rsid w:val="00DB6006"/>
    <w:rsid w:val="00DD287F"/>
    <w:rsid w:val="00E0153F"/>
    <w:rsid w:val="00E62C55"/>
    <w:rsid w:val="00EA31B6"/>
    <w:rsid w:val="00EA6667"/>
    <w:rsid w:val="00ED3A45"/>
    <w:rsid w:val="00ED683C"/>
    <w:rsid w:val="00EE1BB2"/>
    <w:rsid w:val="00EE6693"/>
    <w:rsid w:val="00F304CA"/>
    <w:rsid w:val="00F637E7"/>
    <w:rsid w:val="00FC0300"/>
    <w:rsid w:val="00FE0AB1"/>
    <w:rsid w:val="00FE20CB"/>
    <w:rsid w:val="00FF4F7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1F5D99D-A9D5-41AC-B41B-1CF03FCD6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szCs w:val="20"/>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5/memshala-1130.pdf" TargetMode="External"/><Relationship Id="rId1" Type="http://schemas.openxmlformats.org/officeDocument/2006/relationships/hyperlink" Target="http://www.nevo.co.il/law_word/law14/law-265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3609</CharactersWithSpaces>
  <SharedDoc>false</SharedDoc>
  <HLinks>
    <vt:vector size="66" baseType="variant">
      <vt:variant>
        <vt:i4>393283</vt:i4>
      </vt:variant>
      <vt:variant>
        <vt:i4>48</vt:i4>
      </vt:variant>
      <vt:variant>
        <vt:i4>0</vt:i4>
      </vt:variant>
      <vt:variant>
        <vt:i4>5</vt:i4>
      </vt:variant>
      <vt:variant>
        <vt:lpwstr>http://www.nevo.co.il/advertisements/nevo-100.doc</vt:lpwstr>
      </vt:variant>
      <vt:variant>
        <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1114219</vt:i4>
      </vt:variant>
      <vt:variant>
        <vt:i4>3</vt:i4>
      </vt:variant>
      <vt:variant>
        <vt:i4>0</vt:i4>
      </vt:variant>
      <vt:variant>
        <vt:i4>5</vt:i4>
      </vt:variant>
      <vt:variant>
        <vt:lpwstr>http://www.nevo.co.il/Law_word/law15/memshala-1130.pdf</vt:lpwstr>
      </vt:variant>
      <vt:variant>
        <vt:lpwstr/>
      </vt:variant>
      <vt:variant>
        <vt:i4>7864333</vt:i4>
      </vt:variant>
      <vt:variant>
        <vt:i4>0</vt:i4>
      </vt:variant>
      <vt:variant>
        <vt:i4>0</vt:i4>
      </vt:variant>
      <vt:variant>
        <vt:i4>5</vt:i4>
      </vt:variant>
      <vt:variant>
        <vt:lpwstr>http://www.nevo.co.il/law_word/law14/law-2652.pdf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חוק קרן חינוך ארצות הברית-ישראל, תשע"ז-2017</vt:lpwstr>
  </property>
  <property fmtid="{D5CDD505-2E9C-101B-9397-08002B2CF9AE}" pid="4" name="LAWNUMBER">
    <vt:lpwstr>0653</vt:lpwstr>
  </property>
  <property fmtid="{D5CDD505-2E9C-101B-9397-08002B2CF9AE}" pid="5" name="TYPE">
    <vt:lpwstr>01</vt:lpwstr>
  </property>
  <property fmtid="{D5CDD505-2E9C-101B-9397-08002B2CF9AE}" pid="6" name="LINKK3">
    <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NOSE11">
    <vt:lpwstr>רשויות ומשפט מנהלי</vt:lpwstr>
  </property>
  <property fmtid="{D5CDD505-2E9C-101B-9397-08002B2CF9AE}" pid="15" name="NOSE21">
    <vt:lpwstr>קרנות</vt:lpwstr>
  </property>
  <property fmtid="{D5CDD505-2E9C-101B-9397-08002B2CF9AE}" pid="16" name="NOSE31">
    <vt:lpwstr/>
  </property>
  <property fmtid="{D5CDD505-2E9C-101B-9397-08002B2CF9AE}" pid="17" name="NOSE41">
    <vt:lpwstr/>
  </property>
  <property fmtid="{D5CDD505-2E9C-101B-9397-08002B2CF9AE}" pid="18" name="NOSE12">
    <vt:lpwstr>רשויות ומשפט מנהלי</vt:lpwstr>
  </property>
  <property fmtid="{D5CDD505-2E9C-101B-9397-08002B2CF9AE}" pid="19" name="NOSE22">
    <vt:lpwstr>חינוך</vt:lpwstr>
  </property>
  <property fmtid="{D5CDD505-2E9C-101B-9397-08002B2CF9AE}" pid="20" name="NOSE32">
    <vt:lpwstr/>
  </property>
  <property fmtid="{D5CDD505-2E9C-101B-9397-08002B2CF9AE}" pid="21" name="NOSE42">
    <vt:lpwstr/>
  </property>
  <property fmtid="{D5CDD505-2E9C-101B-9397-08002B2CF9AE}" pid="22" name="NOSE13">
    <vt:lpwstr/>
  </property>
  <property fmtid="{D5CDD505-2E9C-101B-9397-08002B2CF9AE}" pid="23" name="NOSE23">
    <vt:lpwstr/>
  </property>
  <property fmtid="{D5CDD505-2E9C-101B-9397-08002B2CF9AE}" pid="24" name="NOSE33">
    <vt:lpwstr/>
  </property>
  <property fmtid="{D5CDD505-2E9C-101B-9397-08002B2CF9AE}" pid="25" name="NOSE4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NOSE44">
    <vt:lpwstr/>
  </property>
  <property fmtid="{D5CDD505-2E9C-101B-9397-08002B2CF9AE}" pid="30" name="NOSE15">
    <vt:lpwstr/>
  </property>
  <property fmtid="{D5CDD505-2E9C-101B-9397-08002B2CF9AE}" pid="31" name="NOSE25">
    <vt:lpwstr/>
  </property>
  <property fmtid="{D5CDD505-2E9C-101B-9397-08002B2CF9AE}" pid="32" name="NOSE35">
    <vt:lpwstr/>
  </property>
  <property fmtid="{D5CDD505-2E9C-101B-9397-08002B2CF9AE}" pid="33" name="NOSE45">
    <vt:lpwstr/>
  </property>
  <property fmtid="{D5CDD505-2E9C-101B-9397-08002B2CF9AE}" pid="34" name="NOSE16">
    <vt:lpwstr/>
  </property>
  <property fmtid="{D5CDD505-2E9C-101B-9397-08002B2CF9AE}" pid="35" name="NOSE26">
    <vt:lpwstr/>
  </property>
  <property fmtid="{D5CDD505-2E9C-101B-9397-08002B2CF9AE}" pid="36" name="NOSE36">
    <vt:lpwstr/>
  </property>
  <property fmtid="{D5CDD505-2E9C-101B-9397-08002B2CF9AE}" pid="37" name="NOSE46">
    <vt:lpwstr/>
  </property>
  <property fmtid="{D5CDD505-2E9C-101B-9397-08002B2CF9AE}" pid="38" name="NOSE17">
    <vt:lpwstr/>
  </property>
  <property fmtid="{D5CDD505-2E9C-101B-9397-08002B2CF9AE}" pid="39" name="NOSE27">
    <vt:lpwstr/>
  </property>
  <property fmtid="{D5CDD505-2E9C-101B-9397-08002B2CF9AE}" pid="40" name="NOSE37">
    <vt:lpwstr/>
  </property>
  <property fmtid="{D5CDD505-2E9C-101B-9397-08002B2CF9AE}" pid="41" name="NOSE4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4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4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NOSE410">
    <vt:lpwstr/>
  </property>
  <property fmtid="{D5CDD505-2E9C-101B-9397-08002B2CF9AE}" pid="54" name="MEKORSAMCHUT">
    <vt:lpwstr/>
  </property>
  <property fmtid="{D5CDD505-2E9C-101B-9397-08002B2CF9AE}" pid="55" name="LINKI1">
    <vt:lpwstr/>
  </property>
  <property fmtid="{D5CDD505-2E9C-101B-9397-08002B2CF9AE}" pid="56" name="LINKI2">
    <vt:lpwstr/>
  </property>
  <property fmtid="{D5CDD505-2E9C-101B-9397-08002B2CF9AE}" pid="57" name="LINKI3">
    <vt:lpwstr/>
  </property>
  <property fmtid="{D5CDD505-2E9C-101B-9397-08002B2CF9AE}" pid="58" name="LINKI4">
    <vt:lpwstr/>
  </property>
  <property fmtid="{D5CDD505-2E9C-101B-9397-08002B2CF9AE}" pid="59" name="LINKI5">
    <vt:lpwstr/>
  </property>
  <property fmtid="{D5CDD505-2E9C-101B-9397-08002B2CF9AE}" pid="60" name="CHNAME">
    <vt:lpwstr/>
  </property>
  <property fmtid="{D5CDD505-2E9C-101B-9397-08002B2CF9AE}" pid="61" name="LINKK1">
    <vt:lpwstr>http://www.nevo.co.il/law_word/law14/law-2652.pdf;‎רשומות - ספר חוקים#פורסם ס"ח תשע"ז ‏מס' 2652 #מיום 3.8.2017 עמ' 1056‏</vt:lpwstr>
  </property>
  <property fmtid="{D5CDD505-2E9C-101B-9397-08002B2CF9AE}" pid="62" name="LINKK2">
    <vt:lpwstr/>
  </property>
</Properties>
</file>