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78B" w:rsidRDefault="0033078B">
      <w:pPr>
        <w:pStyle w:val="big-header"/>
        <w:ind w:left="0" w:right="1134"/>
        <w:rPr>
          <w:rFonts w:cs="FrankRuehl" w:hint="cs"/>
          <w:sz w:val="32"/>
          <w:rtl/>
        </w:rPr>
      </w:pPr>
      <w:r>
        <w:rPr>
          <w:rFonts w:cs="FrankRuehl"/>
          <w:sz w:val="32"/>
          <w:rtl/>
        </w:rPr>
        <w:t>חו</w:t>
      </w:r>
      <w:r>
        <w:rPr>
          <w:rFonts w:cs="FrankRuehl" w:hint="cs"/>
          <w:sz w:val="32"/>
          <w:rtl/>
        </w:rPr>
        <w:t>ק רשות הספנות והנמלים, תשס"ד-2004</w:t>
      </w:r>
    </w:p>
    <w:p w:rsidR="00A62C48" w:rsidRDefault="00A62C48" w:rsidP="00A62C48">
      <w:pPr>
        <w:spacing w:line="320" w:lineRule="auto"/>
        <w:jc w:val="left"/>
        <w:rPr>
          <w:rFonts w:hint="cs"/>
          <w:rtl/>
        </w:rPr>
      </w:pPr>
    </w:p>
    <w:p w:rsidR="00674188" w:rsidRDefault="00674188" w:rsidP="00A62C48">
      <w:pPr>
        <w:spacing w:line="320" w:lineRule="auto"/>
        <w:jc w:val="left"/>
        <w:rPr>
          <w:rFonts w:hint="cs"/>
          <w:rtl/>
        </w:rPr>
      </w:pPr>
    </w:p>
    <w:p w:rsidR="00A62C48" w:rsidRPr="00A62C48" w:rsidRDefault="00A62C48" w:rsidP="00A62C48">
      <w:pPr>
        <w:spacing w:line="320" w:lineRule="auto"/>
        <w:jc w:val="left"/>
        <w:rPr>
          <w:rFonts w:cs="Miriam"/>
          <w:szCs w:val="22"/>
          <w:rtl/>
        </w:rPr>
      </w:pPr>
      <w:r w:rsidRPr="00A62C48">
        <w:rPr>
          <w:rFonts w:cs="Miriam"/>
          <w:szCs w:val="22"/>
          <w:rtl/>
        </w:rPr>
        <w:t>רשויות ומשפט מנהלי</w:t>
      </w:r>
      <w:r w:rsidRPr="00A62C48">
        <w:rPr>
          <w:rFonts w:cs="FrankRuehl"/>
          <w:szCs w:val="26"/>
          <w:rtl/>
        </w:rPr>
        <w:t xml:space="preserve"> – תשתיות – ספנות ונמלים – רשות הספנות והנמלים</w:t>
      </w:r>
    </w:p>
    <w:p w:rsidR="0033078B" w:rsidRDefault="0033078B">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א': פרשנות</w:t>
            </w:r>
          </w:p>
        </w:tc>
        <w:tc>
          <w:tcPr>
            <w:tcW w:w="567" w:type="dxa"/>
          </w:tcPr>
          <w:p w:rsidR="001863AB" w:rsidRPr="001863AB" w:rsidRDefault="001863AB" w:rsidP="001863AB">
            <w:pPr>
              <w:spacing w:line="240" w:lineRule="auto"/>
              <w:jc w:val="left"/>
              <w:rPr>
                <w:rStyle w:val="Hyperlink"/>
                <w:rFonts w:hint="cs"/>
                <w:rtl/>
              </w:rPr>
            </w:pPr>
            <w:hyperlink w:anchor="med0" w:tooltip="פרק א: פרש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 </w:t>
            </w:r>
          </w:p>
        </w:tc>
        <w:tc>
          <w:tcPr>
            <w:tcW w:w="5669" w:type="dxa"/>
          </w:tcPr>
          <w:p w:rsidR="001863AB" w:rsidRPr="001863AB" w:rsidRDefault="001863AB" w:rsidP="001863AB">
            <w:pPr>
              <w:spacing w:line="240" w:lineRule="auto"/>
              <w:jc w:val="left"/>
              <w:rPr>
                <w:rFonts w:cs="Frankruhel" w:hint="cs"/>
                <w:sz w:val="24"/>
                <w:rtl/>
              </w:rPr>
            </w:pPr>
            <w:r>
              <w:rPr>
                <w:sz w:val="24"/>
                <w:rtl/>
              </w:rPr>
              <w:t>פרשנות</w:t>
            </w:r>
          </w:p>
        </w:tc>
        <w:tc>
          <w:tcPr>
            <w:tcW w:w="567" w:type="dxa"/>
          </w:tcPr>
          <w:p w:rsidR="001863AB" w:rsidRPr="001863AB" w:rsidRDefault="001863AB" w:rsidP="001863AB">
            <w:pPr>
              <w:spacing w:line="240" w:lineRule="auto"/>
              <w:jc w:val="left"/>
              <w:rPr>
                <w:rStyle w:val="Hyperlink"/>
                <w:rFonts w:hint="cs"/>
                <w:rtl/>
              </w:rPr>
            </w:pPr>
            <w:hyperlink w:anchor="Seif17" w:tooltip="פרש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ב': הרשות, תפקידיה וסמכויותיה</w:t>
            </w:r>
          </w:p>
        </w:tc>
        <w:tc>
          <w:tcPr>
            <w:tcW w:w="567" w:type="dxa"/>
          </w:tcPr>
          <w:p w:rsidR="001863AB" w:rsidRPr="001863AB" w:rsidRDefault="001863AB" w:rsidP="001863AB">
            <w:pPr>
              <w:spacing w:line="240" w:lineRule="auto"/>
              <w:jc w:val="left"/>
              <w:rPr>
                <w:rStyle w:val="Hyperlink"/>
                <w:rFonts w:hint="cs"/>
                <w:rtl/>
              </w:rPr>
            </w:pPr>
            <w:hyperlink w:anchor="med1" w:tooltip="פרק ב: הרשות, תפקידיה וסמכויותי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 </w:t>
            </w:r>
          </w:p>
        </w:tc>
        <w:tc>
          <w:tcPr>
            <w:tcW w:w="5669" w:type="dxa"/>
          </w:tcPr>
          <w:p w:rsidR="001863AB" w:rsidRPr="001863AB" w:rsidRDefault="001863AB" w:rsidP="001863AB">
            <w:pPr>
              <w:spacing w:line="240" w:lineRule="auto"/>
              <w:jc w:val="left"/>
              <w:rPr>
                <w:rFonts w:cs="Frankruhel" w:hint="cs"/>
                <w:sz w:val="24"/>
                <w:rtl/>
              </w:rPr>
            </w:pPr>
            <w:r>
              <w:rPr>
                <w:sz w:val="24"/>
                <w:rtl/>
              </w:rPr>
              <w:t>רשות הספנות והנמלים</w:t>
            </w:r>
          </w:p>
        </w:tc>
        <w:tc>
          <w:tcPr>
            <w:tcW w:w="567" w:type="dxa"/>
          </w:tcPr>
          <w:p w:rsidR="001863AB" w:rsidRPr="001863AB" w:rsidRDefault="001863AB" w:rsidP="001863AB">
            <w:pPr>
              <w:spacing w:line="240" w:lineRule="auto"/>
              <w:jc w:val="left"/>
              <w:rPr>
                <w:rStyle w:val="Hyperlink"/>
                <w:rFonts w:hint="cs"/>
                <w:rtl/>
              </w:rPr>
            </w:pPr>
            <w:hyperlink w:anchor="Seif1" w:tooltip="רשות הספנות והנמל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 </w:t>
            </w:r>
          </w:p>
        </w:tc>
        <w:tc>
          <w:tcPr>
            <w:tcW w:w="5669" w:type="dxa"/>
          </w:tcPr>
          <w:p w:rsidR="001863AB" w:rsidRPr="001863AB" w:rsidRDefault="001863AB" w:rsidP="001863AB">
            <w:pPr>
              <w:spacing w:line="240" w:lineRule="auto"/>
              <w:jc w:val="left"/>
              <w:rPr>
                <w:rFonts w:cs="Frankruhel" w:hint="cs"/>
                <w:sz w:val="24"/>
                <w:rtl/>
              </w:rPr>
            </w:pPr>
            <w:r>
              <w:rPr>
                <w:sz w:val="24"/>
                <w:rtl/>
              </w:rPr>
              <w:t>עובדי הרשות וסמכויותיהם</w:t>
            </w:r>
          </w:p>
        </w:tc>
        <w:tc>
          <w:tcPr>
            <w:tcW w:w="567" w:type="dxa"/>
          </w:tcPr>
          <w:p w:rsidR="001863AB" w:rsidRPr="001863AB" w:rsidRDefault="001863AB" w:rsidP="001863AB">
            <w:pPr>
              <w:spacing w:line="240" w:lineRule="auto"/>
              <w:jc w:val="left"/>
              <w:rPr>
                <w:rStyle w:val="Hyperlink"/>
                <w:rFonts w:hint="cs"/>
                <w:rtl/>
              </w:rPr>
            </w:pPr>
            <w:hyperlink w:anchor="Seif2" w:tooltip="עובדי הרשות וסמכויותיה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 </w:t>
            </w:r>
          </w:p>
        </w:tc>
        <w:tc>
          <w:tcPr>
            <w:tcW w:w="5669" w:type="dxa"/>
          </w:tcPr>
          <w:p w:rsidR="001863AB" w:rsidRPr="001863AB" w:rsidRDefault="001863AB" w:rsidP="001863AB">
            <w:pPr>
              <w:spacing w:line="240" w:lineRule="auto"/>
              <w:jc w:val="left"/>
              <w:rPr>
                <w:rFonts w:cs="Frankruhel" w:hint="cs"/>
                <w:sz w:val="24"/>
                <w:rtl/>
              </w:rPr>
            </w:pPr>
            <w:r>
              <w:rPr>
                <w:sz w:val="24"/>
                <w:rtl/>
              </w:rPr>
              <w:t>תפקידי הרשות</w:t>
            </w:r>
          </w:p>
        </w:tc>
        <w:tc>
          <w:tcPr>
            <w:tcW w:w="567" w:type="dxa"/>
          </w:tcPr>
          <w:p w:rsidR="001863AB" w:rsidRPr="001863AB" w:rsidRDefault="001863AB" w:rsidP="001863AB">
            <w:pPr>
              <w:spacing w:line="240" w:lineRule="auto"/>
              <w:jc w:val="left"/>
              <w:rPr>
                <w:rStyle w:val="Hyperlink"/>
                <w:rFonts w:hint="cs"/>
                <w:rtl/>
              </w:rPr>
            </w:pPr>
            <w:hyperlink w:anchor="Seif3" w:tooltip="תפקידי הרש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 </w:t>
            </w:r>
          </w:p>
        </w:tc>
        <w:tc>
          <w:tcPr>
            <w:tcW w:w="5669" w:type="dxa"/>
          </w:tcPr>
          <w:p w:rsidR="001863AB" w:rsidRPr="001863AB" w:rsidRDefault="001863AB" w:rsidP="001863AB">
            <w:pPr>
              <w:spacing w:line="240" w:lineRule="auto"/>
              <w:jc w:val="left"/>
              <w:rPr>
                <w:rFonts w:cs="Frankruhel" w:hint="cs"/>
                <w:sz w:val="24"/>
                <w:rtl/>
              </w:rPr>
            </w:pPr>
            <w:r>
              <w:rPr>
                <w:sz w:val="24"/>
                <w:rtl/>
              </w:rPr>
              <w:t>מנהל הרשות</w:t>
            </w:r>
          </w:p>
        </w:tc>
        <w:tc>
          <w:tcPr>
            <w:tcW w:w="567" w:type="dxa"/>
          </w:tcPr>
          <w:p w:rsidR="001863AB" w:rsidRPr="001863AB" w:rsidRDefault="001863AB" w:rsidP="001863AB">
            <w:pPr>
              <w:spacing w:line="240" w:lineRule="auto"/>
              <w:jc w:val="left"/>
              <w:rPr>
                <w:rStyle w:val="Hyperlink"/>
                <w:rFonts w:hint="cs"/>
                <w:rtl/>
              </w:rPr>
            </w:pPr>
            <w:hyperlink w:anchor="Seif4" w:tooltip="מנהל הרש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 </w:t>
            </w:r>
          </w:p>
        </w:tc>
        <w:tc>
          <w:tcPr>
            <w:tcW w:w="5669" w:type="dxa"/>
          </w:tcPr>
          <w:p w:rsidR="001863AB" w:rsidRPr="001863AB" w:rsidRDefault="001863AB" w:rsidP="001863AB">
            <w:pPr>
              <w:spacing w:line="240" w:lineRule="auto"/>
              <w:jc w:val="left"/>
              <w:rPr>
                <w:rFonts w:cs="Frankruhel" w:hint="cs"/>
                <w:sz w:val="24"/>
                <w:rtl/>
              </w:rPr>
            </w:pPr>
            <w:r>
              <w:rPr>
                <w:sz w:val="24"/>
                <w:rtl/>
              </w:rPr>
              <w:t>תקציב הרשות</w:t>
            </w:r>
          </w:p>
        </w:tc>
        <w:tc>
          <w:tcPr>
            <w:tcW w:w="567" w:type="dxa"/>
          </w:tcPr>
          <w:p w:rsidR="001863AB" w:rsidRPr="001863AB" w:rsidRDefault="001863AB" w:rsidP="001863AB">
            <w:pPr>
              <w:spacing w:line="240" w:lineRule="auto"/>
              <w:jc w:val="left"/>
              <w:rPr>
                <w:rStyle w:val="Hyperlink"/>
                <w:rFonts w:hint="cs"/>
                <w:rtl/>
              </w:rPr>
            </w:pPr>
            <w:hyperlink w:anchor="Seif5" w:tooltip="תקציב הרש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7 </w:t>
            </w:r>
          </w:p>
        </w:tc>
        <w:tc>
          <w:tcPr>
            <w:tcW w:w="5669" w:type="dxa"/>
          </w:tcPr>
          <w:p w:rsidR="001863AB" w:rsidRPr="001863AB" w:rsidRDefault="001863AB" w:rsidP="001863AB">
            <w:pPr>
              <w:spacing w:line="240" w:lineRule="auto"/>
              <w:jc w:val="left"/>
              <w:rPr>
                <w:rFonts w:cs="Frankruhel" w:hint="cs"/>
                <w:sz w:val="24"/>
                <w:rtl/>
              </w:rPr>
            </w:pPr>
            <w:r>
              <w:rPr>
                <w:sz w:val="24"/>
                <w:rtl/>
              </w:rPr>
              <w:t>התקשרות בעסקאות</w:t>
            </w:r>
          </w:p>
        </w:tc>
        <w:tc>
          <w:tcPr>
            <w:tcW w:w="567" w:type="dxa"/>
          </w:tcPr>
          <w:p w:rsidR="001863AB" w:rsidRPr="001863AB" w:rsidRDefault="001863AB" w:rsidP="001863AB">
            <w:pPr>
              <w:spacing w:line="240" w:lineRule="auto"/>
              <w:jc w:val="left"/>
              <w:rPr>
                <w:rStyle w:val="Hyperlink"/>
                <w:rFonts w:hint="cs"/>
                <w:rtl/>
              </w:rPr>
            </w:pPr>
            <w:hyperlink w:anchor="Seif6" w:tooltip="התקשרות בעסקא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8 </w:t>
            </w:r>
          </w:p>
        </w:tc>
        <w:tc>
          <w:tcPr>
            <w:tcW w:w="5669" w:type="dxa"/>
          </w:tcPr>
          <w:p w:rsidR="001863AB" w:rsidRPr="001863AB" w:rsidRDefault="001863AB" w:rsidP="001863AB">
            <w:pPr>
              <w:spacing w:line="240" w:lineRule="auto"/>
              <w:jc w:val="left"/>
              <w:rPr>
                <w:rFonts w:cs="Frankruhel" w:hint="cs"/>
                <w:sz w:val="24"/>
                <w:rtl/>
              </w:rPr>
            </w:pPr>
            <w:r>
              <w:rPr>
                <w:sz w:val="24"/>
                <w:rtl/>
              </w:rPr>
              <w:t>סמכות לדרוש מידע</w:t>
            </w:r>
          </w:p>
        </w:tc>
        <w:tc>
          <w:tcPr>
            <w:tcW w:w="567" w:type="dxa"/>
          </w:tcPr>
          <w:p w:rsidR="001863AB" w:rsidRPr="001863AB" w:rsidRDefault="001863AB" w:rsidP="001863AB">
            <w:pPr>
              <w:spacing w:line="240" w:lineRule="auto"/>
              <w:jc w:val="left"/>
              <w:rPr>
                <w:rStyle w:val="Hyperlink"/>
                <w:rFonts w:hint="cs"/>
                <w:rtl/>
              </w:rPr>
            </w:pPr>
            <w:hyperlink w:anchor="Seif7" w:tooltip="סמכות לדרוש מידע"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ג': חברת הפיתוח והנכסים, חברות הנמל ותאגידים מורשים</w:t>
            </w:r>
          </w:p>
        </w:tc>
        <w:tc>
          <w:tcPr>
            <w:tcW w:w="567" w:type="dxa"/>
          </w:tcPr>
          <w:p w:rsidR="001863AB" w:rsidRPr="001863AB" w:rsidRDefault="001863AB" w:rsidP="001863AB">
            <w:pPr>
              <w:spacing w:line="240" w:lineRule="auto"/>
              <w:jc w:val="left"/>
              <w:rPr>
                <w:rStyle w:val="Hyperlink"/>
                <w:rFonts w:hint="cs"/>
                <w:rtl/>
              </w:rPr>
            </w:pPr>
            <w:hyperlink w:anchor="med2" w:tooltip="פרק ג: חברת הפיתוח והנכסים, חברות הנמל ותאגידים מורש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9 </w:t>
            </w:r>
          </w:p>
        </w:tc>
        <w:tc>
          <w:tcPr>
            <w:tcW w:w="5669" w:type="dxa"/>
          </w:tcPr>
          <w:p w:rsidR="001863AB" w:rsidRPr="001863AB" w:rsidRDefault="001863AB" w:rsidP="001863AB">
            <w:pPr>
              <w:spacing w:line="240" w:lineRule="auto"/>
              <w:jc w:val="left"/>
              <w:rPr>
                <w:rFonts w:cs="Frankruhel" w:hint="cs"/>
                <w:sz w:val="24"/>
                <w:rtl/>
              </w:rPr>
            </w:pPr>
            <w:r>
              <w:rPr>
                <w:sz w:val="24"/>
                <w:rtl/>
              </w:rPr>
              <w:t>חברת הפיתוח והנכסים</w:t>
            </w:r>
          </w:p>
        </w:tc>
        <w:tc>
          <w:tcPr>
            <w:tcW w:w="567" w:type="dxa"/>
          </w:tcPr>
          <w:p w:rsidR="001863AB" w:rsidRPr="001863AB" w:rsidRDefault="001863AB" w:rsidP="001863AB">
            <w:pPr>
              <w:spacing w:line="240" w:lineRule="auto"/>
              <w:jc w:val="left"/>
              <w:rPr>
                <w:rStyle w:val="Hyperlink"/>
                <w:rFonts w:hint="cs"/>
                <w:rtl/>
              </w:rPr>
            </w:pPr>
            <w:hyperlink w:anchor="Seif8" w:tooltip="חברת הפיתוח והנכס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10 </w:t>
            </w:r>
          </w:p>
        </w:tc>
        <w:tc>
          <w:tcPr>
            <w:tcW w:w="5669" w:type="dxa"/>
          </w:tcPr>
          <w:p w:rsidR="001863AB" w:rsidRPr="001863AB" w:rsidRDefault="001863AB" w:rsidP="001863AB">
            <w:pPr>
              <w:spacing w:line="240" w:lineRule="auto"/>
              <w:jc w:val="left"/>
              <w:rPr>
                <w:rFonts w:cs="Frankruhel" w:hint="cs"/>
                <w:sz w:val="24"/>
                <w:rtl/>
              </w:rPr>
            </w:pPr>
            <w:r>
              <w:rPr>
                <w:sz w:val="24"/>
                <w:rtl/>
              </w:rPr>
              <w:t>חברות נמל ותאגידים מורשים</w:t>
            </w:r>
          </w:p>
        </w:tc>
        <w:tc>
          <w:tcPr>
            <w:tcW w:w="567" w:type="dxa"/>
          </w:tcPr>
          <w:p w:rsidR="001863AB" w:rsidRPr="001863AB" w:rsidRDefault="001863AB" w:rsidP="001863AB">
            <w:pPr>
              <w:spacing w:line="240" w:lineRule="auto"/>
              <w:jc w:val="left"/>
              <w:rPr>
                <w:rStyle w:val="Hyperlink"/>
                <w:rFonts w:hint="cs"/>
                <w:rtl/>
              </w:rPr>
            </w:pPr>
            <w:hyperlink w:anchor="Seif9" w:tooltip="חברות נמל ותאגידים מורש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11 </w:t>
            </w:r>
          </w:p>
        </w:tc>
        <w:tc>
          <w:tcPr>
            <w:tcW w:w="5669" w:type="dxa"/>
          </w:tcPr>
          <w:p w:rsidR="001863AB" w:rsidRPr="001863AB" w:rsidRDefault="001863AB" w:rsidP="001863AB">
            <w:pPr>
              <w:spacing w:line="240" w:lineRule="auto"/>
              <w:jc w:val="left"/>
              <w:rPr>
                <w:rFonts w:cs="Frankruhel" w:hint="cs"/>
                <w:sz w:val="24"/>
                <w:rtl/>
              </w:rPr>
            </w:pPr>
            <w:r>
              <w:rPr>
                <w:sz w:val="24"/>
                <w:rtl/>
              </w:rPr>
              <w:t>הגבלות על רכישת זכויות במקרקעין</w:t>
            </w:r>
          </w:p>
        </w:tc>
        <w:tc>
          <w:tcPr>
            <w:tcW w:w="567" w:type="dxa"/>
          </w:tcPr>
          <w:p w:rsidR="001863AB" w:rsidRPr="001863AB" w:rsidRDefault="001863AB" w:rsidP="001863AB">
            <w:pPr>
              <w:spacing w:line="240" w:lineRule="auto"/>
              <w:jc w:val="left"/>
              <w:rPr>
                <w:rStyle w:val="Hyperlink"/>
                <w:rFonts w:hint="cs"/>
                <w:rtl/>
              </w:rPr>
            </w:pPr>
            <w:hyperlink w:anchor="Seif10" w:tooltip="הגבלות על רכישת זכויות במקרקעין"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12 </w:t>
            </w:r>
          </w:p>
        </w:tc>
        <w:tc>
          <w:tcPr>
            <w:tcW w:w="5669" w:type="dxa"/>
          </w:tcPr>
          <w:p w:rsidR="001863AB" w:rsidRPr="001863AB" w:rsidRDefault="001863AB" w:rsidP="001863AB">
            <w:pPr>
              <w:spacing w:line="240" w:lineRule="auto"/>
              <w:jc w:val="left"/>
              <w:rPr>
                <w:rFonts w:cs="Frankruhel" w:hint="cs"/>
                <w:sz w:val="24"/>
                <w:rtl/>
              </w:rPr>
            </w:pPr>
            <w:r>
              <w:rPr>
                <w:sz w:val="24"/>
                <w:rtl/>
              </w:rPr>
              <w:t>הגבלות על העברת נכסים</w:t>
            </w:r>
          </w:p>
        </w:tc>
        <w:tc>
          <w:tcPr>
            <w:tcW w:w="567" w:type="dxa"/>
          </w:tcPr>
          <w:p w:rsidR="001863AB" w:rsidRPr="001863AB" w:rsidRDefault="001863AB" w:rsidP="001863AB">
            <w:pPr>
              <w:spacing w:line="240" w:lineRule="auto"/>
              <w:jc w:val="left"/>
              <w:rPr>
                <w:rStyle w:val="Hyperlink"/>
                <w:rFonts w:hint="cs"/>
                <w:rtl/>
              </w:rPr>
            </w:pPr>
            <w:hyperlink w:anchor="Seif11" w:tooltip="הגבלות על העברת נכס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13 </w:t>
            </w:r>
          </w:p>
        </w:tc>
        <w:tc>
          <w:tcPr>
            <w:tcW w:w="5669" w:type="dxa"/>
          </w:tcPr>
          <w:p w:rsidR="001863AB" w:rsidRPr="001863AB" w:rsidRDefault="001863AB" w:rsidP="001863AB">
            <w:pPr>
              <w:spacing w:line="240" w:lineRule="auto"/>
              <w:jc w:val="left"/>
              <w:rPr>
                <w:rFonts w:cs="Frankruhel" w:hint="cs"/>
                <w:sz w:val="24"/>
                <w:rtl/>
              </w:rPr>
            </w:pPr>
            <w:r>
              <w:rPr>
                <w:sz w:val="24"/>
                <w:rtl/>
              </w:rPr>
              <w:t>הודעה על ליקויים ודרישה לתיקונם</w:t>
            </w:r>
          </w:p>
        </w:tc>
        <w:tc>
          <w:tcPr>
            <w:tcW w:w="567" w:type="dxa"/>
          </w:tcPr>
          <w:p w:rsidR="001863AB" w:rsidRPr="001863AB" w:rsidRDefault="001863AB" w:rsidP="001863AB">
            <w:pPr>
              <w:spacing w:line="240" w:lineRule="auto"/>
              <w:jc w:val="left"/>
              <w:rPr>
                <w:rStyle w:val="Hyperlink"/>
                <w:rFonts w:hint="cs"/>
                <w:rtl/>
              </w:rPr>
            </w:pPr>
            <w:hyperlink w:anchor="Seif12" w:tooltip="הודעה על ליקויים ודרישה לתיקונ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14 </w:t>
            </w:r>
          </w:p>
        </w:tc>
        <w:tc>
          <w:tcPr>
            <w:tcW w:w="5669" w:type="dxa"/>
          </w:tcPr>
          <w:p w:rsidR="001863AB" w:rsidRPr="001863AB" w:rsidRDefault="001863AB" w:rsidP="001863AB">
            <w:pPr>
              <w:spacing w:line="240" w:lineRule="auto"/>
              <w:jc w:val="left"/>
              <w:rPr>
                <w:rFonts w:cs="Frankruhel" w:hint="cs"/>
                <w:sz w:val="24"/>
                <w:rtl/>
              </w:rPr>
            </w:pPr>
            <w:r>
              <w:rPr>
                <w:sz w:val="24"/>
                <w:rtl/>
              </w:rPr>
              <w:t>ביטול הסמכה או הגבלתה</w:t>
            </w:r>
          </w:p>
        </w:tc>
        <w:tc>
          <w:tcPr>
            <w:tcW w:w="567" w:type="dxa"/>
          </w:tcPr>
          <w:p w:rsidR="001863AB" w:rsidRPr="001863AB" w:rsidRDefault="001863AB" w:rsidP="001863AB">
            <w:pPr>
              <w:spacing w:line="240" w:lineRule="auto"/>
              <w:jc w:val="left"/>
              <w:rPr>
                <w:rStyle w:val="Hyperlink"/>
                <w:rFonts w:hint="cs"/>
                <w:rtl/>
              </w:rPr>
            </w:pPr>
            <w:hyperlink w:anchor="Seif13" w:tooltip="ביטול הסמכה או הגבלת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15 </w:t>
            </w:r>
          </w:p>
        </w:tc>
        <w:tc>
          <w:tcPr>
            <w:tcW w:w="5669" w:type="dxa"/>
          </w:tcPr>
          <w:p w:rsidR="001863AB" w:rsidRPr="001863AB" w:rsidRDefault="001863AB" w:rsidP="001863AB">
            <w:pPr>
              <w:spacing w:line="240" w:lineRule="auto"/>
              <w:jc w:val="left"/>
              <w:rPr>
                <w:rFonts w:cs="Frankruhel" w:hint="cs"/>
                <w:sz w:val="24"/>
                <w:rtl/>
              </w:rPr>
            </w:pPr>
            <w:r>
              <w:rPr>
                <w:sz w:val="24"/>
                <w:rtl/>
              </w:rPr>
              <w:t>זכות גישה ושימוש במיתקנים</w:t>
            </w:r>
          </w:p>
        </w:tc>
        <w:tc>
          <w:tcPr>
            <w:tcW w:w="567" w:type="dxa"/>
          </w:tcPr>
          <w:p w:rsidR="001863AB" w:rsidRPr="001863AB" w:rsidRDefault="001863AB" w:rsidP="001863AB">
            <w:pPr>
              <w:spacing w:line="240" w:lineRule="auto"/>
              <w:jc w:val="left"/>
              <w:rPr>
                <w:rStyle w:val="Hyperlink"/>
                <w:rFonts w:hint="cs"/>
                <w:rtl/>
              </w:rPr>
            </w:pPr>
            <w:hyperlink w:anchor="Seif14" w:tooltip="זכות גישה ושימוש במיתקנ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16 </w:t>
            </w:r>
          </w:p>
        </w:tc>
        <w:tc>
          <w:tcPr>
            <w:tcW w:w="5669" w:type="dxa"/>
          </w:tcPr>
          <w:p w:rsidR="001863AB" w:rsidRPr="001863AB" w:rsidRDefault="001863AB" w:rsidP="001863AB">
            <w:pPr>
              <w:spacing w:line="240" w:lineRule="auto"/>
              <w:jc w:val="left"/>
              <w:rPr>
                <w:rFonts w:cs="Frankruhel" w:hint="cs"/>
                <w:sz w:val="24"/>
                <w:rtl/>
              </w:rPr>
            </w:pPr>
            <w:r>
              <w:rPr>
                <w:sz w:val="24"/>
                <w:rtl/>
              </w:rPr>
              <w:t>מניעת שימושים לא נמליים</w:t>
            </w:r>
          </w:p>
        </w:tc>
        <w:tc>
          <w:tcPr>
            <w:tcW w:w="567" w:type="dxa"/>
          </w:tcPr>
          <w:p w:rsidR="001863AB" w:rsidRPr="001863AB" w:rsidRDefault="001863AB" w:rsidP="001863AB">
            <w:pPr>
              <w:spacing w:line="240" w:lineRule="auto"/>
              <w:jc w:val="left"/>
              <w:rPr>
                <w:rStyle w:val="Hyperlink"/>
                <w:rFonts w:hint="cs"/>
                <w:rtl/>
              </w:rPr>
            </w:pPr>
            <w:hyperlink w:anchor="Seif15" w:tooltip="מניעת שימושים לא נמלי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17 </w:t>
            </w:r>
          </w:p>
        </w:tc>
        <w:tc>
          <w:tcPr>
            <w:tcW w:w="5669" w:type="dxa"/>
          </w:tcPr>
          <w:p w:rsidR="001863AB" w:rsidRPr="001863AB" w:rsidRDefault="001863AB" w:rsidP="001863AB">
            <w:pPr>
              <w:spacing w:line="240" w:lineRule="auto"/>
              <w:jc w:val="left"/>
              <w:rPr>
                <w:rFonts w:cs="Frankruhel" w:hint="cs"/>
                <w:sz w:val="24"/>
                <w:rtl/>
              </w:rPr>
            </w:pPr>
            <w:r>
              <w:rPr>
                <w:sz w:val="24"/>
                <w:rtl/>
              </w:rPr>
              <w:t>איסור בעלות צולבת</w:t>
            </w:r>
          </w:p>
        </w:tc>
        <w:tc>
          <w:tcPr>
            <w:tcW w:w="567" w:type="dxa"/>
          </w:tcPr>
          <w:p w:rsidR="001863AB" w:rsidRPr="001863AB" w:rsidRDefault="001863AB" w:rsidP="001863AB">
            <w:pPr>
              <w:spacing w:line="240" w:lineRule="auto"/>
              <w:jc w:val="left"/>
              <w:rPr>
                <w:rStyle w:val="Hyperlink"/>
                <w:rFonts w:hint="cs"/>
                <w:rtl/>
              </w:rPr>
            </w:pPr>
            <w:hyperlink w:anchor="Seif16" w:tooltip="איסור בעלות צולב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18 </w:t>
            </w:r>
          </w:p>
        </w:tc>
        <w:tc>
          <w:tcPr>
            <w:tcW w:w="5669" w:type="dxa"/>
          </w:tcPr>
          <w:p w:rsidR="001863AB" w:rsidRPr="001863AB" w:rsidRDefault="001863AB" w:rsidP="001863AB">
            <w:pPr>
              <w:spacing w:line="240" w:lineRule="auto"/>
              <w:jc w:val="left"/>
              <w:rPr>
                <w:rFonts w:cs="Frankruhel" w:hint="cs"/>
                <w:sz w:val="24"/>
                <w:rtl/>
              </w:rPr>
            </w:pPr>
            <w:r>
              <w:rPr>
                <w:sz w:val="24"/>
                <w:rtl/>
              </w:rPr>
              <w:t>הגבלות על מינוי דירקטורים</w:t>
            </w:r>
          </w:p>
        </w:tc>
        <w:tc>
          <w:tcPr>
            <w:tcW w:w="567" w:type="dxa"/>
          </w:tcPr>
          <w:p w:rsidR="001863AB" w:rsidRPr="001863AB" w:rsidRDefault="001863AB" w:rsidP="001863AB">
            <w:pPr>
              <w:spacing w:line="240" w:lineRule="auto"/>
              <w:jc w:val="left"/>
              <w:rPr>
                <w:rStyle w:val="Hyperlink"/>
                <w:rFonts w:hint="cs"/>
                <w:rtl/>
              </w:rPr>
            </w:pPr>
            <w:hyperlink w:anchor="Seif18" w:tooltip="הגבלות על מינוי דירקטור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19 </w:t>
            </w:r>
          </w:p>
        </w:tc>
        <w:tc>
          <w:tcPr>
            <w:tcW w:w="5669" w:type="dxa"/>
          </w:tcPr>
          <w:p w:rsidR="001863AB" w:rsidRPr="001863AB" w:rsidRDefault="001863AB" w:rsidP="001863AB">
            <w:pPr>
              <w:spacing w:line="240" w:lineRule="auto"/>
              <w:jc w:val="left"/>
              <w:rPr>
                <w:rFonts w:cs="Frankruhel" w:hint="cs"/>
                <w:sz w:val="24"/>
                <w:rtl/>
              </w:rPr>
            </w:pPr>
            <w:r>
              <w:rPr>
                <w:sz w:val="24"/>
                <w:rtl/>
              </w:rPr>
              <w:t>חובת הסמכה</w:t>
            </w:r>
          </w:p>
        </w:tc>
        <w:tc>
          <w:tcPr>
            <w:tcW w:w="567" w:type="dxa"/>
          </w:tcPr>
          <w:p w:rsidR="001863AB" w:rsidRPr="001863AB" w:rsidRDefault="001863AB" w:rsidP="001863AB">
            <w:pPr>
              <w:spacing w:line="240" w:lineRule="auto"/>
              <w:jc w:val="left"/>
              <w:rPr>
                <w:rStyle w:val="Hyperlink"/>
                <w:rFonts w:hint="cs"/>
                <w:rtl/>
              </w:rPr>
            </w:pPr>
            <w:hyperlink w:anchor="Seif19" w:tooltip="חובת הסמכ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20 </w:t>
            </w:r>
          </w:p>
        </w:tc>
        <w:tc>
          <w:tcPr>
            <w:tcW w:w="5669" w:type="dxa"/>
          </w:tcPr>
          <w:p w:rsidR="001863AB" w:rsidRPr="001863AB" w:rsidRDefault="001863AB" w:rsidP="001863AB">
            <w:pPr>
              <w:spacing w:line="240" w:lineRule="auto"/>
              <w:jc w:val="left"/>
              <w:rPr>
                <w:rFonts w:cs="Frankruhel" w:hint="cs"/>
                <w:sz w:val="24"/>
                <w:rtl/>
              </w:rPr>
            </w:pPr>
            <w:r>
              <w:rPr>
                <w:sz w:val="24"/>
                <w:rtl/>
              </w:rPr>
              <w:t>מתן שירותי נמל</w:t>
            </w:r>
          </w:p>
        </w:tc>
        <w:tc>
          <w:tcPr>
            <w:tcW w:w="567" w:type="dxa"/>
          </w:tcPr>
          <w:p w:rsidR="001863AB" w:rsidRPr="001863AB" w:rsidRDefault="001863AB" w:rsidP="001863AB">
            <w:pPr>
              <w:spacing w:line="240" w:lineRule="auto"/>
              <w:jc w:val="left"/>
              <w:rPr>
                <w:rStyle w:val="Hyperlink"/>
                <w:rFonts w:hint="cs"/>
                <w:rtl/>
              </w:rPr>
            </w:pPr>
            <w:hyperlink w:anchor="Seif20" w:tooltip="מתן שירותי נמל"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21 </w:t>
            </w:r>
          </w:p>
        </w:tc>
        <w:tc>
          <w:tcPr>
            <w:tcW w:w="5669" w:type="dxa"/>
          </w:tcPr>
          <w:p w:rsidR="001863AB" w:rsidRPr="001863AB" w:rsidRDefault="001863AB" w:rsidP="001863AB">
            <w:pPr>
              <w:spacing w:line="240" w:lineRule="auto"/>
              <w:jc w:val="left"/>
              <w:rPr>
                <w:rFonts w:cs="Frankruhel" w:hint="cs"/>
                <w:sz w:val="24"/>
                <w:rtl/>
              </w:rPr>
            </w:pPr>
            <w:r>
              <w:rPr>
                <w:sz w:val="24"/>
                <w:rtl/>
              </w:rPr>
              <w:t>פטור מחובת רישוי לפי סעיף 11 לפקודת הנמלים</w:t>
            </w:r>
          </w:p>
        </w:tc>
        <w:tc>
          <w:tcPr>
            <w:tcW w:w="567" w:type="dxa"/>
          </w:tcPr>
          <w:p w:rsidR="001863AB" w:rsidRPr="001863AB" w:rsidRDefault="001863AB" w:rsidP="001863AB">
            <w:pPr>
              <w:spacing w:line="240" w:lineRule="auto"/>
              <w:jc w:val="left"/>
              <w:rPr>
                <w:rStyle w:val="Hyperlink"/>
                <w:rFonts w:hint="cs"/>
                <w:rtl/>
              </w:rPr>
            </w:pPr>
            <w:hyperlink w:anchor="Seif21" w:tooltip="פטור מחובת רישוי לפי סעיף 11 לפקודת הנמל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ד': הוראות שונות</w:t>
            </w:r>
          </w:p>
        </w:tc>
        <w:tc>
          <w:tcPr>
            <w:tcW w:w="567" w:type="dxa"/>
          </w:tcPr>
          <w:p w:rsidR="001863AB" w:rsidRPr="001863AB" w:rsidRDefault="001863AB" w:rsidP="001863AB">
            <w:pPr>
              <w:spacing w:line="240" w:lineRule="auto"/>
              <w:jc w:val="left"/>
              <w:rPr>
                <w:rStyle w:val="Hyperlink"/>
                <w:rFonts w:hint="cs"/>
                <w:rtl/>
              </w:rPr>
            </w:pPr>
            <w:hyperlink w:anchor="med3" w:tooltip="פרק ד: הוראות שו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22 </w:t>
            </w:r>
          </w:p>
        </w:tc>
        <w:tc>
          <w:tcPr>
            <w:tcW w:w="5669" w:type="dxa"/>
          </w:tcPr>
          <w:p w:rsidR="001863AB" w:rsidRPr="001863AB" w:rsidRDefault="001863AB" w:rsidP="001863AB">
            <w:pPr>
              <w:spacing w:line="240" w:lineRule="auto"/>
              <w:jc w:val="left"/>
              <w:rPr>
                <w:rFonts w:cs="Frankruhel" w:hint="cs"/>
                <w:sz w:val="24"/>
                <w:rtl/>
              </w:rPr>
            </w:pPr>
            <w:r>
              <w:rPr>
                <w:sz w:val="24"/>
                <w:rtl/>
              </w:rPr>
              <w:t>החדלת הפעלתו של נמל</w:t>
            </w:r>
          </w:p>
        </w:tc>
        <w:tc>
          <w:tcPr>
            <w:tcW w:w="567" w:type="dxa"/>
          </w:tcPr>
          <w:p w:rsidR="001863AB" w:rsidRPr="001863AB" w:rsidRDefault="001863AB" w:rsidP="001863AB">
            <w:pPr>
              <w:spacing w:line="240" w:lineRule="auto"/>
              <w:jc w:val="left"/>
              <w:rPr>
                <w:rStyle w:val="Hyperlink"/>
                <w:rFonts w:hint="cs"/>
                <w:rtl/>
              </w:rPr>
            </w:pPr>
            <w:hyperlink w:anchor="Seif22" w:tooltip="החדלת הפעלתו של נמל"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23 </w:t>
            </w:r>
          </w:p>
        </w:tc>
        <w:tc>
          <w:tcPr>
            <w:tcW w:w="5669" w:type="dxa"/>
          </w:tcPr>
          <w:p w:rsidR="001863AB" w:rsidRPr="001863AB" w:rsidRDefault="001863AB" w:rsidP="001863AB">
            <w:pPr>
              <w:spacing w:line="240" w:lineRule="auto"/>
              <w:jc w:val="left"/>
              <w:rPr>
                <w:rFonts w:cs="Frankruhel" w:hint="cs"/>
                <w:sz w:val="24"/>
                <w:rtl/>
              </w:rPr>
            </w:pPr>
            <w:r>
              <w:rPr>
                <w:sz w:val="24"/>
                <w:rtl/>
              </w:rPr>
              <w:t>תקציבים ותכניות פיתוח</w:t>
            </w:r>
          </w:p>
        </w:tc>
        <w:tc>
          <w:tcPr>
            <w:tcW w:w="567" w:type="dxa"/>
          </w:tcPr>
          <w:p w:rsidR="001863AB" w:rsidRPr="001863AB" w:rsidRDefault="001863AB" w:rsidP="001863AB">
            <w:pPr>
              <w:spacing w:line="240" w:lineRule="auto"/>
              <w:jc w:val="left"/>
              <w:rPr>
                <w:rStyle w:val="Hyperlink"/>
                <w:rFonts w:hint="cs"/>
                <w:rtl/>
              </w:rPr>
            </w:pPr>
            <w:hyperlink w:anchor="Seif23" w:tooltip="תקציבים ותכניות פיתוח"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24 </w:t>
            </w:r>
          </w:p>
        </w:tc>
        <w:tc>
          <w:tcPr>
            <w:tcW w:w="5669" w:type="dxa"/>
          </w:tcPr>
          <w:p w:rsidR="001863AB" w:rsidRPr="001863AB" w:rsidRDefault="001863AB" w:rsidP="001863AB">
            <w:pPr>
              <w:spacing w:line="240" w:lineRule="auto"/>
              <w:jc w:val="left"/>
              <w:rPr>
                <w:rFonts w:cs="Frankruhel" w:hint="cs"/>
                <w:sz w:val="24"/>
                <w:rtl/>
              </w:rPr>
            </w:pPr>
            <w:r>
              <w:rPr>
                <w:sz w:val="24"/>
                <w:rtl/>
              </w:rPr>
              <w:t>דיווח</w:t>
            </w:r>
          </w:p>
        </w:tc>
        <w:tc>
          <w:tcPr>
            <w:tcW w:w="567" w:type="dxa"/>
          </w:tcPr>
          <w:p w:rsidR="001863AB" w:rsidRPr="001863AB" w:rsidRDefault="001863AB" w:rsidP="001863AB">
            <w:pPr>
              <w:spacing w:line="240" w:lineRule="auto"/>
              <w:jc w:val="left"/>
              <w:rPr>
                <w:rStyle w:val="Hyperlink"/>
                <w:rFonts w:hint="cs"/>
                <w:rtl/>
              </w:rPr>
            </w:pPr>
            <w:hyperlink w:anchor="Seif24" w:tooltip="דיווח"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25 </w:t>
            </w:r>
          </w:p>
        </w:tc>
        <w:tc>
          <w:tcPr>
            <w:tcW w:w="5669" w:type="dxa"/>
          </w:tcPr>
          <w:p w:rsidR="001863AB" w:rsidRPr="001863AB" w:rsidRDefault="001863AB" w:rsidP="001863AB">
            <w:pPr>
              <w:spacing w:line="240" w:lineRule="auto"/>
              <w:jc w:val="left"/>
              <w:rPr>
                <w:rFonts w:cs="Frankruhel" w:hint="cs"/>
                <w:sz w:val="24"/>
                <w:rtl/>
              </w:rPr>
            </w:pPr>
            <w:r>
              <w:rPr>
                <w:sz w:val="24"/>
                <w:rtl/>
              </w:rPr>
              <w:t>הגנה על אינטרסים חיוניים</w:t>
            </w:r>
          </w:p>
        </w:tc>
        <w:tc>
          <w:tcPr>
            <w:tcW w:w="567" w:type="dxa"/>
          </w:tcPr>
          <w:p w:rsidR="001863AB" w:rsidRPr="001863AB" w:rsidRDefault="001863AB" w:rsidP="001863AB">
            <w:pPr>
              <w:spacing w:line="240" w:lineRule="auto"/>
              <w:jc w:val="left"/>
              <w:rPr>
                <w:rStyle w:val="Hyperlink"/>
                <w:rFonts w:hint="cs"/>
                <w:rtl/>
              </w:rPr>
            </w:pPr>
            <w:hyperlink w:anchor="Seif25" w:tooltip="הגנה על אינטרסים חיוני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26 </w:t>
            </w:r>
          </w:p>
        </w:tc>
        <w:tc>
          <w:tcPr>
            <w:tcW w:w="5669" w:type="dxa"/>
          </w:tcPr>
          <w:p w:rsidR="001863AB" w:rsidRPr="001863AB" w:rsidRDefault="001863AB" w:rsidP="001863AB">
            <w:pPr>
              <w:spacing w:line="240" w:lineRule="auto"/>
              <w:jc w:val="left"/>
              <w:rPr>
                <w:rFonts w:cs="Frankruhel" w:hint="cs"/>
                <w:sz w:val="24"/>
                <w:rtl/>
              </w:rPr>
            </w:pPr>
            <w:r>
              <w:rPr>
                <w:sz w:val="24"/>
                <w:rtl/>
              </w:rPr>
              <w:t>תמלוגים</w:t>
            </w:r>
          </w:p>
        </w:tc>
        <w:tc>
          <w:tcPr>
            <w:tcW w:w="567" w:type="dxa"/>
          </w:tcPr>
          <w:p w:rsidR="001863AB" w:rsidRPr="001863AB" w:rsidRDefault="001863AB" w:rsidP="001863AB">
            <w:pPr>
              <w:spacing w:line="240" w:lineRule="auto"/>
              <w:jc w:val="left"/>
              <w:rPr>
                <w:rStyle w:val="Hyperlink"/>
                <w:rFonts w:hint="cs"/>
                <w:rtl/>
              </w:rPr>
            </w:pPr>
            <w:hyperlink w:anchor="Seif26" w:tooltip="תמלוג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27 </w:t>
            </w:r>
          </w:p>
        </w:tc>
        <w:tc>
          <w:tcPr>
            <w:tcW w:w="5669" w:type="dxa"/>
          </w:tcPr>
          <w:p w:rsidR="001863AB" w:rsidRPr="001863AB" w:rsidRDefault="001863AB" w:rsidP="001863AB">
            <w:pPr>
              <w:spacing w:line="240" w:lineRule="auto"/>
              <w:jc w:val="left"/>
              <w:rPr>
                <w:rFonts w:cs="Frankruhel" w:hint="cs"/>
                <w:sz w:val="24"/>
                <w:rtl/>
              </w:rPr>
            </w:pPr>
            <w:r>
              <w:rPr>
                <w:sz w:val="24"/>
                <w:rtl/>
              </w:rPr>
              <w:t>תחולת חוק הפיקוח</w:t>
            </w:r>
          </w:p>
        </w:tc>
        <w:tc>
          <w:tcPr>
            <w:tcW w:w="567" w:type="dxa"/>
          </w:tcPr>
          <w:p w:rsidR="001863AB" w:rsidRPr="001863AB" w:rsidRDefault="001863AB" w:rsidP="001863AB">
            <w:pPr>
              <w:spacing w:line="240" w:lineRule="auto"/>
              <w:jc w:val="left"/>
              <w:rPr>
                <w:rStyle w:val="Hyperlink"/>
                <w:rFonts w:hint="cs"/>
                <w:rtl/>
              </w:rPr>
            </w:pPr>
            <w:hyperlink w:anchor="Seif27" w:tooltip="תחולת חוק הפיקוח"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28 </w:t>
            </w:r>
          </w:p>
        </w:tc>
        <w:tc>
          <w:tcPr>
            <w:tcW w:w="5669" w:type="dxa"/>
          </w:tcPr>
          <w:p w:rsidR="001863AB" w:rsidRPr="001863AB" w:rsidRDefault="001863AB" w:rsidP="001863AB">
            <w:pPr>
              <w:spacing w:line="240" w:lineRule="auto"/>
              <w:jc w:val="left"/>
              <w:rPr>
                <w:rFonts w:cs="Frankruhel" w:hint="cs"/>
                <w:sz w:val="24"/>
                <w:rtl/>
              </w:rPr>
            </w:pPr>
            <w:r>
              <w:rPr>
                <w:sz w:val="24"/>
                <w:rtl/>
              </w:rPr>
              <w:t>זכות עיכבון לגבי טובין</w:t>
            </w:r>
          </w:p>
        </w:tc>
        <w:tc>
          <w:tcPr>
            <w:tcW w:w="567" w:type="dxa"/>
          </w:tcPr>
          <w:p w:rsidR="001863AB" w:rsidRPr="001863AB" w:rsidRDefault="001863AB" w:rsidP="001863AB">
            <w:pPr>
              <w:spacing w:line="240" w:lineRule="auto"/>
              <w:jc w:val="left"/>
              <w:rPr>
                <w:rStyle w:val="Hyperlink"/>
                <w:rFonts w:hint="cs"/>
                <w:rtl/>
              </w:rPr>
            </w:pPr>
            <w:hyperlink w:anchor="Seif28" w:tooltip="זכות עיכבון לגבי טובין"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29 </w:t>
            </w:r>
          </w:p>
        </w:tc>
        <w:tc>
          <w:tcPr>
            <w:tcW w:w="5669" w:type="dxa"/>
          </w:tcPr>
          <w:p w:rsidR="001863AB" w:rsidRPr="001863AB" w:rsidRDefault="001863AB" w:rsidP="001863AB">
            <w:pPr>
              <w:spacing w:line="240" w:lineRule="auto"/>
              <w:jc w:val="left"/>
              <w:rPr>
                <w:rFonts w:cs="Frankruhel" w:hint="cs"/>
                <w:sz w:val="24"/>
                <w:rtl/>
              </w:rPr>
            </w:pPr>
            <w:r>
              <w:rPr>
                <w:sz w:val="24"/>
                <w:rtl/>
              </w:rPr>
              <w:t>מפקחים</w:t>
            </w:r>
          </w:p>
        </w:tc>
        <w:tc>
          <w:tcPr>
            <w:tcW w:w="567" w:type="dxa"/>
          </w:tcPr>
          <w:p w:rsidR="001863AB" w:rsidRPr="001863AB" w:rsidRDefault="001863AB" w:rsidP="001863AB">
            <w:pPr>
              <w:spacing w:line="240" w:lineRule="auto"/>
              <w:jc w:val="left"/>
              <w:rPr>
                <w:rStyle w:val="Hyperlink"/>
                <w:rFonts w:hint="cs"/>
                <w:rtl/>
              </w:rPr>
            </w:pPr>
            <w:hyperlink w:anchor="Seif29" w:tooltip="מפקח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30 </w:t>
            </w:r>
          </w:p>
        </w:tc>
        <w:tc>
          <w:tcPr>
            <w:tcW w:w="5669" w:type="dxa"/>
          </w:tcPr>
          <w:p w:rsidR="001863AB" w:rsidRPr="001863AB" w:rsidRDefault="001863AB" w:rsidP="001863AB">
            <w:pPr>
              <w:spacing w:line="240" w:lineRule="auto"/>
              <w:jc w:val="left"/>
              <w:rPr>
                <w:rFonts w:cs="Frankruhel" w:hint="cs"/>
                <w:sz w:val="24"/>
                <w:rtl/>
              </w:rPr>
            </w:pPr>
            <w:r>
              <w:rPr>
                <w:sz w:val="24"/>
                <w:rtl/>
              </w:rPr>
              <w:t>שינוי התוספות</w:t>
            </w:r>
          </w:p>
        </w:tc>
        <w:tc>
          <w:tcPr>
            <w:tcW w:w="567" w:type="dxa"/>
          </w:tcPr>
          <w:p w:rsidR="001863AB" w:rsidRPr="001863AB" w:rsidRDefault="001863AB" w:rsidP="001863AB">
            <w:pPr>
              <w:spacing w:line="240" w:lineRule="auto"/>
              <w:jc w:val="left"/>
              <w:rPr>
                <w:rStyle w:val="Hyperlink"/>
                <w:rFonts w:hint="cs"/>
                <w:rtl/>
              </w:rPr>
            </w:pPr>
            <w:hyperlink w:anchor="Seif30" w:tooltip="שינוי התוספ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31 </w:t>
            </w:r>
          </w:p>
        </w:tc>
        <w:tc>
          <w:tcPr>
            <w:tcW w:w="5669" w:type="dxa"/>
          </w:tcPr>
          <w:p w:rsidR="001863AB" w:rsidRPr="001863AB" w:rsidRDefault="001863AB" w:rsidP="001863AB">
            <w:pPr>
              <w:spacing w:line="240" w:lineRule="auto"/>
              <w:jc w:val="left"/>
              <w:rPr>
                <w:rFonts w:cs="Frankruhel" w:hint="cs"/>
                <w:sz w:val="24"/>
                <w:rtl/>
              </w:rPr>
            </w:pPr>
            <w:r>
              <w:rPr>
                <w:sz w:val="24"/>
                <w:rtl/>
              </w:rPr>
              <w:t>ביצוע ותקנות</w:t>
            </w:r>
          </w:p>
        </w:tc>
        <w:tc>
          <w:tcPr>
            <w:tcW w:w="567" w:type="dxa"/>
          </w:tcPr>
          <w:p w:rsidR="001863AB" w:rsidRPr="001863AB" w:rsidRDefault="001863AB" w:rsidP="001863AB">
            <w:pPr>
              <w:spacing w:line="240" w:lineRule="auto"/>
              <w:jc w:val="left"/>
              <w:rPr>
                <w:rStyle w:val="Hyperlink"/>
                <w:rFonts w:hint="cs"/>
                <w:rtl/>
              </w:rPr>
            </w:pPr>
            <w:hyperlink w:anchor="Seif31" w:tooltip="ביצוע ותק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32 </w:t>
            </w:r>
          </w:p>
        </w:tc>
        <w:tc>
          <w:tcPr>
            <w:tcW w:w="5669" w:type="dxa"/>
          </w:tcPr>
          <w:p w:rsidR="001863AB" w:rsidRPr="001863AB" w:rsidRDefault="001863AB" w:rsidP="001863AB">
            <w:pPr>
              <w:spacing w:line="240" w:lineRule="auto"/>
              <w:jc w:val="left"/>
              <w:rPr>
                <w:rFonts w:cs="Frankruhel" w:hint="cs"/>
                <w:sz w:val="24"/>
                <w:rtl/>
              </w:rPr>
            </w:pPr>
            <w:r>
              <w:rPr>
                <w:sz w:val="24"/>
                <w:rtl/>
              </w:rPr>
              <w:t>תקנות לפי דיני הספנות והנמלים וכללים להפעלת נמל</w:t>
            </w:r>
          </w:p>
        </w:tc>
        <w:tc>
          <w:tcPr>
            <w:tcW w:w="567" w:type="dxa"/>
          </w:tcPr>
          <w:p w:rsidR="001863AB" w:rsidRPr="001863AB" w:rsidRDefault="001863AB" w:rsidP="001863AB">
            <w:pPr>
              <w:spacing w:line="240" w:lineRule="auto"/>
              <w:jc w:val="left"/>
              <w:rPr>
                <w:rStyle w:val="Hyperlink"/>
                <w:rFonts w:hint="cs"/>
                <w:rtl/>
              </w:rPr>
            </w:pPr>
            <w:hyperlink w:anchor="Seif32" w:tooltip="תקנות לפי דיני הספנות והנמלים וכללים להפעלת נמל"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33 </w:t>
            </w:r>
          </w:p>
        </w:tc>
        <w:tc>
          <w:tcPr>
            <w:tcW w:w="5669" w:type="dxa"/>
          </w:tcPr>
          <w:p w:rsidR="001863AB" w:rsidRPr="001863AB" w:rsidRDefault="001863AB" w:rsidP="001863AB">
            <w:pPr>
              <w:spacing w:line="240" w:lineRule="auto"/>
              <w:jc w:val="left"/>
              <w:rPr>
                <w:rFonts w:cs="Frankruhel" w:hint="cs"/>
                <w:sz w:val="24"/>
                <w:rtl/>
              </w:rPr>
            </w:pPr>
            <w:r>
              <w:rPr>
                <w:sz w:val="24"/>
                <w:rtl/>
              </w:rPr>
              <w:t>תחולת חוק הספנות</w:t>
            </w:r>
          </w:p>
        </w:tc>
        <w:tc>
          <w:tcPr>
            <w:tcW w:w="567" w:type="dxa"/>
          </w:tcPr>
          <w:p w:rsidR="001863AB" w:rsidRPr="001863AB" w:rsidRDefault="001863AB" w:rsidP="001863AB">
            <w:pPr>
              <w:spacing w:line="240" w:lineRule="auto"/>
              <w:jc w:val="left"/>
              <w:rPr>
                <w:rStyle w:val="Hyperlink"/>
                <w:rFonts w:hint="cs"/>
                <w:rtl/>
              </w:rPr>
            </w:pPr>
            <w:hyperlink w:anchor="Seif33" w:tooltip="תחולת חוק הספ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34 </w:t>
            </w:r>
          </w:p>
        </w:tc>
        <w:tc>
          <w:tcPr>
            <w:tcW w:w="5669" w:type="dxa"/>
          </w:tcPr>
          <w:p w:rsidR="001863AB" w:rsidRPr="001863AB" w:rsidRDefault="001863AB" w:rsidP="001863AB">
            <w:pPr>
              <w:spacing w:line="240" w:lineRule="auto"/>
              <w:jc w:val="left"/>
              <w:rPr>
                <w:rFonts w:cs="Frankruhel" w:hint="cs"/>
                <w:sz w:val="24"/>
                <w:rtl/>
              </w:rPr>
            </w:pPr>
            <w:r>
              <w:rPr>
                <w:sz w:val="24"/>
                <w:rtl/>
              </w:rPr>
              <w:t>אי תחולת חוקי הגנת הדייר</w:t>
            </w:r>
          </w:p>
        </w:tc>
        <w:tc>
          <w:tcPr>
            <w:tcW w:w="567" w:type="dxa"/>
          </w:tcPr>
          <w:p w:rsidR="001863AB" w:rsidRPr="001863AB" w:rsidRDefault="001863AB" w:rsidP="001863AB">
            <w:pPr>
              <w:spacing w:line="240" w:lineRule="auto"/>
              <w:jc w:val="left"/>
              <w:rPr>
                <w:rStyle w:val="Hyperlink"/>
                <w:rFonts w:hint="cs"/>
                <w:rtl/>
              </w:rPr>
            </w:pPr>
            <w:hyperlink w:anchor="Seif34" w:tooltip="אי תחולת חוקי הגנת הדייר"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35 </w:t>
            </w:r>
          </w:p>
        </w:tc>
        <w:tc>
          <w:tcPr>
            <w:tcW w:w="5669" w:type="dxa"/>
          </w:tcPr>
          <w:p w:rsidR="001863AB" w:rsidRPr="001863AB" w:rsidRDefault="001863AB" w:rsidP="001863AB">
            <w:pPr>
              <w:spacing w:line="240" w:lineRule="auto"/>
              <w:jc w:val="left"/>
              <w:rPr>
                <w:rFonts w:cs="Frankruhel" w:hint="cs"/>
                <w:sz w:val="24"/>
                <w:rtl/>
              </w:rPr>
            </w:pPr>
            <w:r>
              <w:rPr>
                <w:sz w:val="24"/>
                <w:rtl/>
              </w:rPr>
              <w:t>אי תחולת הוראות בחוק ההגבלים העסקיים</w:t>
            </w:r>
          </w:p>
        </w:tc>
        <w:tc>
          <w:tcPr>
            <w:tcW w:w="567" w:type="dxa"/>
          </w:tcPr>
          <w:p w:rsidR="001863AB" w:rsidRPr="001863AB" w:rsidRDefault="001863AB" w:rsidP="001863AB">
            <w:pPr>
              <w:spacing w:line="240" w:lineRule="auto"/>
              <w:jc w:val="left"/>
              <w:rPr>
                <w:rStyle w:val="Hyperlink"/>
                <w:rFonts w:hint="cs"/>
                <w:rtl/>
              </w:rPr>
            </w:pPr>
            <w:hyperlink w:anchor="Seif35" w:tooltip="אי תחולת הוראות בחוק ההגבלים העסקי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lastRenderedPageBreak/>
              <w:t xml:space="preserve">סעיף 36 </w:t>
            </w:r>
          </w:p>
        </w:tc>
        <w:tc>
          <w:tcPr>
            <w:tcW w:w="5669" w:type="dxa"/>
          </w:tcPr>
          <w:p w:rsidR="001863AB" w:rsidRPr="001863AB" w:rsidRDefault="001863AB" w:rsidP="001863AB">
            <w:pPr>
              <w:spacing w:line="240" w:lineRule="auto"/>
              <w:jc w:val="left"/>
              <w:rPr>
                <w:rFonts w:cs="Frankruhel" w:hint="cs"/>
                <w:sz w:val="24"/>
                <w:rtl/>
              </w:rPr>
            </w:pPr>
            <w:r>
              <w:rPr>
                <w:sz w:val="24"/>
                <w:rtl/>
              </w:rPr>
              <w:t>ביטול חוק רשות הנמלים</w:t>
            </w:r>
          </w:p>
        </w:tc>
        <w:tc>
          <w:tcPr>
            <w:tcW w:w="567" w:type="dxa"/>
          </w:tcPr>
          <w:p w:rsidR="001863AB" w:rsidRPr="001863AB" w:rsidRDefault="001863AB" w:rsidP="001863AB">
            <w:pPr>
              <w:spacing w:line="240" w:lineRule="auto"/>
              <w:jc w:val="left"/>
              <w:rPr>
                <w:rStyle w:val="Hyperlink"/>
                <w:rFonts w:hint="cs"/>
                <w:rtl/>
              </w:rPr>
            </w:pPr>
            <w:hyperlink w:anchor="Seif36" w:tooltip="ביטול חוק רשות הנמל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37 </w:t>
            </w:r>
          </w:p>
        </w:tc>
        <w:tc>
          <w:tcPr>
            <w:tcW w:w="5669" w:type="dxa"/>
          </w:tcPr>
          <w:p w:rsidR="001863AB" w:rsidRPr="001863AB" w:rsidRDefault="001863AB" w:rsidP="001863AB">
            <w:pPr>
              <w:spacing w:line="240" w:lineRule="auto"/>
              <w:jc w:val="left"/>
              <w:rPr>
                <w:rFonts w:cs="Frankruhel" w:hint="cs"/>
                <w:sz w:val="24"/>
                <w:rtl/>
              </w:rPr>
            </w:pPr>
            <w:r>
              <w:rPr>
                <w:sz w:val="24"/>
                <w:rtl/>
              </w:rPr>
              <w:t>תיקון חוק הספנות</w:t>
            </w:r>
          </w:p>
        </w:tc>
        <w:tc>
          <w:tcPr>
            <w:tcW w:w="567" w:type="dxa"/>
          </w:tcPr>
          <w:p w:rsidR="001863AB" w:rsidRPr="001863AB" w:rsidRDefault="001863AB" w:rsidP="001863AB">
            <w:pPr>
              <w:spacing w:line="240" w:lineRule="auto"/>
              <w:jc w:val="left"/>
              <w:rPr>
                <w:rStyle w:val="Hyperlink"/>
                <w:rFonts w:hint="cs"/>
                <w:rtl/>
              </w:rPr>
            </w:pPr>
            <w:hyperlink w:anchor="Seif37" w:tooltip="תיקון חוק הספנו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38 </w:t>
            </w:r>
          </w:p>
        </w:tc>
        <w:tc>
          <w:tcPr>
            <w:tcW w:w="5669" w:type="dxa"/>
          </w:tcPr>
          <w:p w:rsidR="001863AB" w:rsidRPr="001863AB" w:rsidRDefault="001863AB" w:rsidP="001863AB">
            <w:pPr>
              <w:spacing w:line="240" w:lineRule="auto"/>
              <w:jc w:val="left"/>
              <w:rPr>
                <w:rFonts w:cs="Frankruhel" w:hint="cs"/>
                <w:sz w:val="24"/>
                <w:rtl/>
              </w:rPr>
            </w:pPr>
            <w:r>
              <w:rPr>
                <w:sz w:val="24"/>
                <w:rtl/>
              </w:rPr>
              <w:t>תיקון חוק מס ערך מוסף   מס' 27</w:t>
            </w:r>
          </w:p>
        </w:tc>
        <w:tc>
          <w:tcPr>
            <w:tcW w:w="567" w:type="dxa"/>
          </w:tcPr>
          <w:p w:rsidR="001863AB" w:rsidRPr="001863AB" w:rsidRDefault="001863AB" w:rsidP="001863AB">
            <w:pPr>
              <w:spacing w:line="240" w:lineRule="auto"/>
              <w:jc w:val="left"/>
              <w:rPr>
                <w:rStyle w:val="Hyperlink"/>
                <w:rFonts w:hint="cs"/>
                <w:rtl/>
              </w:rPr>
            </w:pPr>
            <w:hyperlink w:anchor="Seif38" w:tooltip="תיקון חוק מס ערך מוסף   מס 27"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39 </w:t>
            </w:r>
          </w:p>
        </w:tc>
        <w:tc>
          <w:tcPr>
            <w:tcW w:w="5669" w:type="dxa"/>
          </w:tcPr>
          <w:p w:rsidR="001863AB" w:rsidRPr="001863AB" w:rsidRDefault="001863AB" w:rsidP="001863AB">
            <w:pPr>
              <w:spacing w:line="240" w:lineRule="auto"/>
              <w:jc w:val="left"/>
              <w:rPr>
                <w:rFonts w:cs="Frankruhel" w:hint="cs"/>
                <w:sz w:val="24"/>
                <w:rtl/>
              </w:rPr>
            </w:pPr>
            <w:r>
              <w:rPr>
                <w:sz w:val="24"/>
                <w:rtl/>
              </w:rPr>
              <w:t>תיקון פקודת הנמלים   מס' 3</w:t>
            </w:r>
          </w:p>
        </w:tc>
        <w:tc>
          <w:tcPr>
            <w:tcW w:w="567" w:type="dxa"/>
          </w:tcPr>
          <w:p w:rsidR="001863AB" w:rsidRPr="001863AB" w:rsidRDefault="001863AB" w:rsidP="001863AB">
            <w:pPr>
              <w:spacing w:line="240" w:lineRule="auto"/>
              <w:jc w:val="left"/>
              <w:rPr>
                <w:rStyle w:val="Hyperlink"/>
                <w:rFonts w:hint="cs"/>
                <w:rtl/>
              </w:rPr>
            </w:pPr>
            <w:hyperlink w:anchor="Seif39" w:tooltip="תיקון פקודת הנמלים   מס 3"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40 </w:t>
            </w:r>
          </w:p>
        </w:tc>
        <w:tc>
          <w:tcPr>
            <w:tcW w:w="5669" w:type="dxa"/>
          </w:tcPr>
          <w:p w:rsidR="001863AB" w:rsidRPr="001863AB" w:rsidRDefault="001863AB" w:rsidP="001863AB">
            <w:pPr>
              <w:spacing w:line="240" w:lineRule="auto"/>
              <w:jc w:val="left"/>
              <w:rPr>
                <w:rFonts w:cs="Frankruhel" w:hint="cs"/>
                <w:sz w:val="24"/>
                <w:rtl/>
              </w:rPr>
            </w:pPr>
            <w:r>
              <w:rPr>
                <w:sz w:val="24"/>
                <w:rtl/>
              </w:rPr>
              <w:t>תיקון חוק להארכת תוקף של תקנות שעת חירום</w:t>
            </w:r>
          </w:p>
        </w:tc>
        <w:tc>
          <w:tcPr>
            <w:tcW w:w="567" w:type="dxa"/>
          </w:tcPr>
          <w:p w:rsidR="001863AB" w:rsidRPr="001863AB" w:rsidRDefault="001863AB" w:rsidP="001863AB">
            <w:pPr>
              <w:spacing w:line="240" w:lineRule="auto"/>
              <w:jc w:val="left"/>
              <w:rPr>
                <w:rStyle w:val="Hyperlink"/>
                <w:rFonts w:hint="cs"/>
                <w:rtl/>
              </w:rPr>
            </w:pPr>
            <w:hyperlink w:anchor="Seif40" w:tooltip="תיקון חוק להארכת תוקף של תקנות שעת חירו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41 </w:t>
            </w:r>
          </w:p>
        </w:tc>
        <w:tc>
          <w:tcPr>
            <w:tcW w:w="5669" w:type="dxa"/>
          </w:tcPr>
          <w:p w:rsidR="001863AB" w:rsidRPr="001863AB" w:rsidRDefault="001863AB" w:rsidP="001863AB">
            <w:pPr>
              <w:spacing w:line="240" w:lineRule="auto"/>
              <w:jc w:val="left"/>
              <w:rPr>
                <w:rFonts w:cs="Frankruhel" w:hint="cs"/>
                <w:sz w:val="24"/>
                <w:rtl/>
              </w:rPr>
            </w:pPr>
            <w:r>
              <w:rPr>
                <w:sz w:val="24"/>
                <w:rtl/>
              </w:rPr>
              <w:t>תביעות נגד נושאי משרה ועובדים ברשות הנמלים</w:t>
            </w:r>
          </w:p>
        </w:tc>
        <w:tc>
          <w:tcPr>
            <w:tcW w:w="567" w:type="dxa"/>
          </w:tcPr>
          <w:p w:rsidR="001863AB" w:rsidRPr="001863AB" w:rsidRDefault="001863AB" w:rsidP="001863AB">
            <w:pPr>
              <w:spacing w:line="240" w:lineRule="auto"/>
              <w:jc w:val="left"/>
              <w:rPr>
                <w:rStyle w:val="Hyperlink"/>
                <w:rFonts w:hint="cs"/>
                <w:rtl/>
              </w:rPr>
            </w:pPr>
            <w:hyperlink w:anchor="Seif41" w:tooltip="תביעות נגד נושאי משרה ועובדים ברשות הנמל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ה': עיצום כספי</w:t>
            </w:r>
          </w:p>
        </w:tc>
        <w:tc>
          <w:tcPr>
            <w:tcW w:w="567" w:type="dxa"/>
          </w:tcPr>
          <w:p w:rsidR="001863AB" w:rsidRPr="001863AB" w:rsidRDefault="001863AB" w:rsidP="001863AB">
            <w:pPr>
              <w:spacing w:line="240" w:lineRule="auto"/>
              <w:jc w:val="left"/>
              <w:rPr>
                <w:rStyle w:val="Hyperlink"/>
                <w:rFonts w:hint="cs"/>
                <w:rtl/>
              </w:rPr>
            </w:pPr>
            <w:hyperlink w:anchor="med4" w:tooltip="פרק ה: עיצום כספי"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42 </w:t>
            </w:r>
          </w:p>
        </w:tc>
        <w:tc>
          <w:tcPr>
            <w:tcW w:w="5669" w:type="dxa"/>
          </w:tcPr>
          <w:p w:rsidR="001863AB" w:rsidRPr="001863AB" w:rsidRDefault="001863AB" w:rsidP="001863AB">
            <w:pPr>
              <w:spacing w:line="240" w:lineRule="auto"/>
              <w:jc w:val="left"/>
              <w:rPr>
                <w:rFonts w:cs="Frankruhel" w:hint="cs"/>
                <w:sz w:val="24"/>
                <w:rtl/>
              </w:rPr>
            </w:pPr>
            <w:r>
              <w:rPr>
                <w:sz w:val="24"/>
                <w:rtl/>
              </w:rPr>
              <w:t>עיצום כספי</w:t>
            </w:r>
          </w:p>
        </w:tc>
        <w:tc>
          <w:tcPr>
            <w:tcW w:w="567" w:type="dxa"/>
          </w:tcPr>
          <w:p w:rsidR="001863AB" w:rsidRPr="001863AB" w:rsidRDefault="001863AB" w:rsidP="001863AB">
            <w:pPr>
              <w:spacing w:line="240" w:lineRule="auto"/>
              <w:jc w:val="left"/>
              <w:rPr>
                <w:rStyle w:val="Hyperlink"/>
                <w:rFonts w:hint="cs"/>
                <w:rtl/>
              </w:rPr>
            </w:pPr>
            <w:hyperlink w:anchor="Seif42" w:tooltip="עיצום כספי"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43 </w:t>
            </w:r>
          </w:p>
        </w:tc>
        <w:tc>
          <w:tcPr>
            <w:tcW w:w="5669" w:type="dxa"/>
          </w:tcPr>
          <w:p w:rsidR="001863AB" w:rsidRPr="001863AB" w:rsidRDefault="001863AB" w:rsidP="001863AB">
            <w:pPr>
              <w:spacing w:line="240" w:lineRule="auto"/>
              <w:jc w:val="left"/>
              <w:rPr>
                <w:rFonts w:cs="Frankruhel" w:hint="cs"/>
                <w:sz w:val="24"/>
                <w:rtl/>
              </w:rPr>
            </w:pPr>
            <w:r>
              <w:rPr>
                <w:sz w:val="24"/>
                <w:rtl/>
              </w:rPr>
              <w:t>דרישת העיצום הכספי ותשלומו</w:t>
            </w:r>
          </w:p>
        </w:tc>
        <w:tc>
          <w:tcPr>
            <w:tcW w:w="567" w:type="dxa"/>
          </w:tcPr>
          <w:p w:rsidR="001863AB" w:rsidRPr="001863AB" w:rsidRDefault="001863AB" w:rsidP="001863AB">
            <w:pPr>
              <w:spacing w:line="240" w:lineRule="auto"/>
              <w:jc w:val="left"/>
              <w:rPr>
                <w:rStyle w:val="Hyperlink"/>
                <w:rFonts w:hint="cs"/>
                <w:rtl/>
              </w:rPr>
            </w:pPr>
            <w:hyperlink w:anchor="Seif43" w:tooltip="דרישת העיצום הכספי ותשלומו"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44 </w:t>
            </w:r>
          </w:p>
        </w:tc>
        <w:tc>
          <w:tcPr>
            <w:tcW w:w="5669" w:type="dxa"/>
          </w:tcPr>
          <w:p w:rsidR="001863AB" w:rsidRPr="001863AB" w:rsidRDefault="001863AB" w:rsidP="001863AB">
            <w:pPr>
              <w:spacing w:line="240" w:lineRule="auto"/>
              <w:jc w:val="left"/>
              <w:rPr>
                <w:rFonts w:cs="Frankruhel" w:hint="cs"/>
                <w:sz w:val="24"/>
                <w:rtl/>
              </w:rPr>
            </w:pPr>
            <w:r>
              <w:rPr>
                <w:sz w:val="24"/>
                <w:rtl/>
              </w:rPr>
              <w:t>עדכון עיצום כספי</w:t>
            </w:r>
          </w:p>
        </w:tc>
        <w:tc>
          <w:tcPr>
            <w:tcW w:w="567" w:type="dxa"/>
          </w:tcPr>
          <w:p w:rsidR="001863AB" w:rsidRPr="001863AB" w:rsidRDefault="001863AB" w:rsidP="001863AB">
            <w:pPr>
              <w:spacing w:line="240" w:lineRule="auto"/>
              <w:jc w:val="left"/>
              <w:rPr>
                <w:rStyle w:val="Hyperlink"/>
                <w:rFonts w:hint="cs"/>
                <w:rtl/>
              </w:rPr>
            </w:pPr>
            <w:hyperlink w:anchor="Seif44" w:tooltip="עדכון עיצום כספי"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45 </w:t>
            </w:r>
          </w:p>
        </w:tc>
        <w:tc>
          <w:tcPr>
            <w:tcW w:w="5669" w:type="dxa"/>
          </w:tcPr>
          <w:p w:rsidR="001863AB" w:rsidRPr="001863AB" w:rsidRDefault="001863AB" w:rsidP="001863AB">
            <w:pPr>
              <w:spacing w:line="240" w:lineRule="auto"/>
              <w:jc w:val="left"/>
              <w:rPr>
                <w:rFonts w:cs="Frankruhel" w:hint="cs"/>
                <w:sz w:val="24"/>
                <w:rtl/>
              </w:rPr>
            </w:pPr>
            <w:r>
              <w:rPr>
                <w:sz w:val="24"/>
                <w:rtl/>
              </w:rPr>
              <w:t>הפרשי הצמדה וריבית</w:t>
            </w:r>
          </w:p>
        </w:tc>
        <w:tc>
          <w:tcPr>
            <w:tcW w:w="567" w:type="dxa"/>
          </w:tcPr>
          <w:p w:rsidR="001863AB" w:rsidRPr="001863AB" w:rsidRDefault="001863AB" w:rsidP="001863AB">
            <w:pPr>
              <w:spacing w:line="240" w:lineRule="auto"/>
              <w:jc w:val="left"/>
              <w:rPr>
                <w:rStyle w:val="Hyperlink"/>
                <w:rFonts w:hint="cs"/>
                <w:rtl/>
              </w:rPr>
            </w:pPr>
            <w:hyperlink w:anchor="Seif45" w:tooltip="הפרשי הצמדה וריבי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46 </w:t>
            </w:r>
          </w:p>
        </w:tc>
        <w:tc>
          <w:tcPr>
            <w:tcW w:w="5669" w:type="dxa"/>
          </w:tcPr>
          <w:p w:rsidR="001863AB" w:rsidRPr="001863AB" w:rsidRDefault="001863AB" w:rsidP="001863AB">
            <w:pPr>
              <w:spacing w:line="240" w:lineRule="auto"/>
              <w:jc w:val="left"/>
              <w:rPr>
                <w:rFonts w:cs="Frankruhel" w:hint="cs"/>
                <w:sz w:val="24"/>
                <w:rtl/>
              </w:rPr>
            </w:pPr>
            <w:r>
              <w:rPr>
                <w:sz w:val="24"/>
                <w:rtl/>
              </w:rPr>
              <w:t>גביה</w:t>
            </w:r>
          </w:p>
        </w:tc>
        <w:tc>
          <w:tcPr>
            <w:tcW w:w="567" w:type="dxa"/>
          </w:tcPr>
          <w:p w:rsidR="001863AB" w:rsidRPr="001863AB" w:rsidRDefault="001863AB" w:rsidP="001863AB">
            <w:pPr>
              <w:spacing w:line="240" w:lineRule="auto"/>
              <w:jc w:val="left"/>
              <w:rPr>
                <w:rStyle w:val="Hyperlink"/>
                <w:rFonts w:hint="cs"/>
                <w:rtl/>
              </w:rPr>
            </w:pPr>
            <w:hyperlink w:anchor="Seif46" w:tooltip="גבי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47 </w:t>
            </w:r>
          </w:p>
        </w:tc>
        <w:tc>
          <w:tcPr>
            <w:tcW w:w="5669" w:type="dxa"/>
          </w:tcPr>
          <w:p w:rsidR="001863AB" w:rsidRPr="001863AB" w:rsidRDefault="001863AB" w:rsidP="001863AB">
            <w:pPr>
              <w:spacing w:line="240" w:lineRule="auto"/>
              <w:jc w:val="left"/>
              <w:rPr>
                <w:rFonts w:cs="Frankruhel" w:hint="cs"/>
                <w:sz w:val="24"/>
                <w:rtl/>
              </w:rPr>
            </w:pPr>
            <w:r>
              <w:rPr>
                <w:sz w:val="24"/>
                <w:rtl/>
              </w:rPr>
              <w:t>שמירת אחריות פלילית</w:t>
            </w:r>
          </w:p>
        </w:tc>
        <w:tc>
          <w:tcPr>
            <w:tcW w:w="567" w:type="dxa"/>
          </w:tcPr>
          <w:p w:rsidR="001863AB" w:rsidRPr="001863AB" w:rsidRDefault="001863AB" w:rsidP="001863AB">
            <w:pPr>
              <w:spacing w:line="240" w:lineRule="auto"/>
              <w:jc w:val="left"/>
              <w:rPr>
                <w:rStyle w:val="Hyperlink"/>
                <w:rFonts w:hint="cs"/>
                <w:rtl/>
              </w:rPr>
            </w:pPr>
            <w:hyperlink w:anchor="Seif47" w:tooltip="שמירת אחריות פלילי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48 </w:t>
            </w:r>
          </w:p>
        </w:tc>
        <w:tc>
          <w:tcPr>
            <w:tcW w:w="5669" w:type="dxa"/>
          </w:tcPr>
          <w:p w:rsidR="001863AB" w:rsidRPr="001863AB" w:rsidRDefault="001863AB" w:rsidP="001863AB">
            <w:pPr>
              <w:spacing w:line="240" w:lineRule="auto"/>
              <w:jc w:val="left"/>
              <w:rPr>
                <w:rFonts w:cs="Frankruhel" w:hint="cs"/>
                <w:sz w:val="24"/>
                <w:rtl/>
              </w:rPr>
            </w:pPr>
            <w:r>
              <w:rPr>
                <w:sz w:val="24"/>
                <w:rtl/>
              </w:rPr>
              <w:t>ערר</w:t>
            </w:r>
          </w:p>
        </w:tc>
        <w:tc>
          <w:tcPr>
            <w:tcW w:w="567" w:type="dxa"/>
          </w:tcPr>
          <w:p w:rsidR="001863AB" w:rsidRPr="001863AB" w:rsidRDefault="001863AB" w:rsidP="001863AB">
            <w:pPr>
              <w:spacing w:line="240" w:lineRule="auto"/>
              <w:jc w:val="left"/>
              <w:rPr>
                <w:rStyle w:val="Hyperlink"/>
                <w:rFonts w:hint="cs"/>
                <w:rtl/>
              </w:rPr>
            </w:pPr>
            <w:hyperlink w:anchor="Seif48" w:tooltip="ערר"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ו': זכויות עובדים עוברים והוראות לענין העברת נכסים</w:t>
            </w:r>
          </w:p>
        </w:tc>
        <w:tc>
          <w:tcPr>
            <w:tcW w:w="567" w:type="dxa"/>
          </w:tcPr>
          <w:p w:rsidR="001863AB" w:rsidRPr="001863AB" w:rsidRDefault="001863AB" w:rsidP="001863AB">
            <w:pPr>
              <w:spacing w:line="240" w:lineRule="auto"/>
              <w:jc w:val="left"/>
              <w:rPr>
                <w:rStyle w:val="Hyperlink"/>
                <w:rFonts w:hint="cs"/>
                <w:rtl/>
              </w:rPr>
            </w:pPr>
            <w:hyperlink w:anchor="med5" w:tooltip="פרק ו: זכויות עובדים עוברים והוראות לענין העברת נכס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49 </w:t>
            </w:r>
          </w:p>
        </w:tc>
        <w:tc>
          <w:tcPr>
            <w:tcW w:w="5669" w:type="dxa"/>
          </w:tcPr>
          <w:p w:rsidR="001863AB" w:rsidRPr="001863AB" w:rsidRDefault="001863AB" w:rsidP="001863AB">
            <w:pPr>
              <w:spacing w:line="240" w:lineRule="auto"/>
              <w:jc w:val="left"/>
              <w:rPr>
                <w:rFonts w:cs="Frankruhel" w:hint="cs"/>
                <w:sz w:val="24"/>
                <w:rtl/>
              </w:rPr>
            </w:pPr>
            <w:r>
              <w:rPr>
                <w:sz w:val="24"/>
                <w:rtl/>
              </w:rPr>
              <w:t>מעבר עובדים וזכויותיהם</w:t>
            </w:r>
          </w:p>
        </w:tc>
        <w:tc>
          <w:tcPr>
            <w:tcW w:w="567" w:type="dxa"/>
          </w:tcPr>
          <w:p w:rsidR="001863AB" w:rsidRPr="001863AB" w:rsidRDefault="001863AB" w:rsidP="001863AB">
            <w:pPr>
              <w:spacing w:line="240" w:lineRule="auto"/>
              <w:jc w:val="left"/>
              <w:rPr>
                <w:rStyle w:val="Hyperlink"/>
                <w:rFonts w:hint="cs"/>
                <w:rtl/>
              </w:rPr>
            </w:pPr>
            <w:hyperlink w:anchor="Seif49" w:tooltip="מעבר עובדים וזכויותיה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50 </w:t>
            </w:r>
          </w:p>
        </w:tc>
        <w:tc>
          <w:tcPr>
            <w:tcW w:w="5669" w:type="dxa"/>
          </w:tcPr>
          <w:p w:rsidR="001863AB" w:rsidRPr="001863AB" w:rsidRDefault="001863AB" w:rsidP="001863AB">
            <w:pPr>
              <w:spacing w:line="240" w:lineRule="auto"/>
              <w:jc w:val="left"/>
              <w:rPr>
                <w:rFonts w:cs="Frankruhel" w:hint="cs"/>
                <w:sz w:val="24"/>
                <w:rtl/>
              </w:rPr>
            </w:pPr>
            <w:r>
              <w:rPr>
                <w:sz w:val="24"/>
                <w:rtl/>
              </w:rPr>
              <w:t>הודעה מאת רשות הנמלים לגבי מקרקעין</w:t>
            </w:r>
          </w:p>
        </w:tc>
        <w:tc>
          <w:tcPr>
            <w:tcW w:w="567" w:type="dxa"/>
          </w:tcPr>
          <w:p w:rsidR="001863AB" w:rsidRPr="001863AB" w:rsidRDefault="001863AB" w:rsidP="001863AB">
            <w:pPr>
              <w:spacing w:line="240" w:lineRule="auto"/>
              <w:jc w:val="left"/>
              <w:rPr>
                <w:rStyle w:val="Hyperlink"/>
                <w:rFonts w:hint="cs"/>
                <w:rtl/>
              </w:rPr>
            </w:pPr>
            <w:hyperlink w:anchor="Seif50" w:tooltip="הודעה מאת רשות הנמלים לגבי מקרקעין"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51 </w:t>
            </w:r>
          </w:p>
        </w:tc>
        <w:tc>
          <w:tcPr>
            <w:tcW w:w="5669" w:type="dxa"/>
          </w:tcPr>
          <w:p w:rsidR="001863AB" w:rsidRPr="001863AB" w:rsidRDefault="001863AB" w:rsidP="001863AB">
            <w:pPr>
              <w:spacing w:line="240" w:lineRule="auto"/>
              <w:jc w:val="left"/>
              <w:rPr>
                <w:rFonts w:cs="Frankruhel" w:hint="cs"/>
                <w:sz w:val="24"/>
                <w:rtl/>
              </w:rPr>
            </w:pPr>
            <w:r>
              <w:rPr>
                <w:sz w:val="24"/>
                <w:rtl/>
              </w:rPr>
              <w:t>העברת נכסים, חובות ותביעות מרשות הנמלים למדינה ולחברת הפיתוח והנכסים</w:t>
            </w:r>
          </w:p>
        </w:tc>
        <w:tc>
          <w:tcPr>
            <w:tcW w:w="567" w:type="dxa"/>
          </w:tcPr>
          <w:p w:rsidR="001863AB" w:rsidRPr="001863AB" w:rsidRDefault="001863AB" w:rsidP="001863AB">
            <w:pPr>
              <w:spacing w:line="240" w:lineRule="auto"/>
              <w:jc w:val="left"/>
              <w:rPr>
                <w:rStyle w:val="Hyperlink"/>
                <w:rFonts w:hint="cs"/>
                <w:rtl/>
              </w:rPr>
            </w:pPr>
            <w:hyperlink w:anchor="Seif51" w:tooltip="העברת נכסים, חובות ותביעות מרשות הנמלים למדינה ולחברת הפיתוח והנכס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52 </w:t>
            </w:r>
          </w:p>
        </w:tc>
        <w:tc>
          <w:tcPr>
            <w:tcW w:w="5669" w:type="dxa"/>
          </w:tcPr>
          <w:p w:rsidR="001863AB" w:rsidRPr="001863AB" w:rsidRDefault="001863AB" w:rsidP="001863AB">
            <w:pPr>
              <w:spacing w:line="240" w:lineRule="auto"/>
              <w:jc w:val="left"/>
              <w:rPr>
                <w:rFonts w:cs="Frankruhel" w:hint="cs"/>
                <w:sz w:val="24"/>
                <w:rtl/>
              </w:rPr>
            </w:pPr>
            <w:r>
              <w:rPr>
                <w:sz w:val="24"/>
                <w:rtl/>
              </w:rPr>
              <w:t>קביעת מקרקעין מועברים</w:t>
            </w:r>
          </w:p>
        </w:tc>
        <w:tc>
          <w:tcPr>
            <w:tcW w:w="567" w:type="dxa"/>
          </w:tcPr>
          <w:p w:rsidR="001863AB" w:rsidRPr="001863AB" w:rsidRDefault="001863AB" w:rsidP="001863AB">
            <w:pPr>
              <w:spacing w:line="240" w:lineRule="auto"/>
              <w:jc w:val="left"/>
              <w:rPr>
                <w:rStyle w:val="Hyperlink"/>
                <w:rFonts w:hint="cs"/>
                <w:rtl/>
              </w:rPr>
            </w:pPr>
            <w:hyperlink w:anchor="Seif52" w:tooltip="קביעת מקרקעין מועבר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53 </w:t>
            </w:r>
          </w:p>
        </w:tc>
        <w:tc>
          <w:tcPr>
            <w:tcW w:w="5669" w:type="dxa"/>
          </w:tcPr>
          <w:p w:rsidR="001863AB" w:rsidRPr="001863AB" w:rsidRDefault="001863AB" w:rsidP="001863AB">
            <w:pPr>
              <w:spacing w:line="240" w:lineRule="auto"/>
              <w:jc w:val="left"/>
              <w:rPr>
                <w:rFonts w:cs="Frankruhel" w:hint="cs"/>
                <w:sz w:val="24"/>
                <w:rtl/>
              </w:rPr>
            </w:pPr>
            <w:r>
              <w:rPr>
                <w:sz w:val="24"/>
                <w:rtl/>
              </w:rPr>
              <w:t>העברת נכסים בהסכם או בצו</w:t>
            </w:r>
          </w:p>
        </w:tc>
        <w:tc>
          <w:tcPr>
            <w:tcW w:w="567" w:type="dxa"/>
          </w:tcPr>
          <w:p w:rsidR="001863AB" w:rsidRPr="001863AB" w:rsidRDefault="001863AB" w:rsidP="001863AB">
            <w:pPr>
              <w:spacing w:line="240" w:lineRule="auto"/>
              <w:jc w:val="left"/>
              <w:rPr>
                <w:rStyle w:val="Hyperlink"/>
                <w:rFonts w:hint="cs"/>
                <w:rtl/>
              </w:rPr>
            </w:pPr>
            <w:hyperlink w:anchor="Seif53" w:tooltip="העברת נכסים בהסכם או בצו"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54 </w:t>
            </w:r>
          </w:p>
        </w:tc>
        <w:tc>
          <w:tcPr>
            <w:tcW w:w="5669" w:type="dxa"/>
          </w:tcPr>
          <w:p w:rsidR="001863AB" w:rsidRPr="001863AB" w:rsidRDefault="001863AB" w:rsidP="001863AB">
            <w:pPr>
              <w:spacing w:line="240" w:lineRule="auto"/>
              <w:jc w:val="left"/>
              <w:rPr>
                <w:rFonts w:cs="Frankruhel" w:hint="cs"/>
                <w:sz w:val="24"/>
                <w:rtl/>
              </w:rPr>
            </w:pPr>
            <w:r>
              <w:rPr>
                <w:sz w:val="24"/>
                <w:rtl/>
              </w:rPr>
              <w:t>העברת זכויות, חובות והתחייבויות בצו</w:t>
            </w:r>
          </w:p>
        </w:tc>
        <w:tc>
          <w:tcPr>
            <w:tcW w:w="567" w:type="dxa"/>
          </w:tcPr>
          <w:p w:rsidR="001863AB" w:rsidRPr="001863AB" w:rsidRDefault="001863AB" w:rsidP="001863AB">
            <w:pPr>
              <w:spacing w:line="240" w:lineRule="auto"/>
              <w:jc w:val="left"/>
              <w:rPr>
                <w:rStyle w:val="Hyperlink"/>
                <w:rFonts w:hint="cs"/>
                <w:rtl/>
              </w:rPr>
            </w:pPr>
            <w:hyperlink w:anchor="Seif54" w:tooltip="העברת זכויות, חובות והתחייבויות בצו"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55 </w:t>
            </w:r>
          </w:p>
        </w:tc>
        <w:tc>
          <w:tcPr>
            <w:tcW w:w="5669" w:type="dxa"/>
          </w:tcPr>
          <w:p w:rsidR="001863AB" w:rsidRPr="001863AB" w:rsidRDefault="001863AB" w:rsidP="001863AB">
            <w:pPr>
              <w:spacing w:line="240" w:lineRule="auto"/>
              <w:jc w:val="left"/>
              <w:rPr>
                <w:rFonts w:cs="Frankruhel" w:hint="cs"/>
                <w:sz w:val="24"/>
                <w:rtl/>
              </w:rPr>
            </w:pPr>
            <w:r>
              <w:rPr>
                <w:sz w:val="24"/>
                <w:rtl/>
              </w:rPr>
              <w:t>הוראות לענין מסים ותשלומי חובה</w:t>
            </w:r>
          </w:p>
        </w:tc>
        <w:tc>
          <w:tcPr>
            <w:tcW w:w="567" w:type="dxa"/>
          </w:tcPr>
          <w:p w:rsidR="001863AB" w:rsidRPr="001863AB" w:rsidRDefault="001863AB" w:rsidP="001863AB">
            <w:pPr>
              <w:spacing w:line="240" w:lineRule="auto"/>
              <w:jc w:val="left"/>
              <w:rPr>
                <w:rStyle w:val="Hyperlink"/>
                <w:rFonts w:hint="cs"/>
                <w:rtl/>
              </w:rPr>
            </w:pPr>
            <w:hyperlink w:anchor="Seif55" w:tooltip="הוראות לענין מסים ותשלומי חוב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p>
        </w:tc>
        <w:tc>
          <w:tcPr>
            <w:tcW w:w="5669" w:type="dxa"/>
          </w:tcPr>
          <w:p w:rsidR="001863AB" w:rsidRPr="001863AB" w:rsidRDefault="001863AB" w:rsidP="001863AB">
            <w:pPr>
              <w:spacing w:line="240" w:lineRule="auto"/>
              <w:jc w:val="left"/>
              <w:rPr>
                <w:rFonts w:cs="Frankruhel" w:hint="cs"/>
                <w:sz w:val="24"/>
                <w:rtl/>
              </w:rPr>
            </w:pPr>
            <w:r>
              <w:rPr>
                <w:sz w:val="24"/>
                <w:rtl/>
              </w:rPr>
              <w:t>פרק ז': תחולה, הוראות מעבר והוראת שעה</w:t>
            </w:r>
          </w:p>
        </w:tc>
        <w:tc>
          <w:tcPr>
            <w:tcW w:w="567" w:type="dxa"/>
          </w:tcPr>
          <w:p w:rsidR="001863AB" w:rsidRPr="001863AB" w:rsidRDefault="001863AB" w:rsidP="001863AB">
            <w:pPr>
              <w:spacing w:line="240" w:lineRule="auto"/>
              <w:jc w:val="left"/>
              <w:rPr>
                <w:rStyle w:val="Hyperlink"/>
                <w:rFonts w:hint="cs"/>
                <w:rtl/>
              </w:rPr>
            </w:pPr>
            <w:hyperlink w:anchor="med6" w:tooltip="פרק ז: תחולה, הוראות מעבר והוראת שע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55א </w:t>
            </w:r>
          </w:p>
        </w:tc>
        <w:tc>
          <w:tcPr>
            <w:tcW w:w="5669" w:type="dxa"/>
          </w:tcPr>
          <w:p w:rsidR="001863AB" w:rsidRPr="001863AB" w:rsidRDefault="001863AB" w:rsidP="001863AB">
            <w:pPr>
              <w:spacing w:line="240" w:lineRule="auto"/>
              <w:jc w:val="left"/>
              <w:rPr>
                <w:rFonts w:cs="Frankruhel" w:hint="cs"/>
                <w:sz w:val="24"/>
                <w:rtl/>
              </w:rPr>
            </w:pPr>
            <w:r>
              <w:rPr>
                <w:sz w:val="24"/>
                <w:rtl/>
              </w:rPr>
              <w:t>תחולה לעניין נכס פעילות, גורם מפעיל ופעילותו של גורם מפעיל בקשר לנכס</w:t>
            </w:r>
          </w:p>
        </w:tc>
        <w:tc>
          <w:tcPr>
            <w:tcW w:w="567" w:type="dxa"/>
          </w:tcPr>
          <w:p w:rsidR="001863AB" w:rsidRPr="001863AB" w:rsidRDefault="001863AB" w:rsidP="001863AB">
            <w:pPr>
              <w:spacing w:line="240" w:lineRule="auto"/>
              <w:jc w:val="left"/>
              <w:rPr>
                <w:rStyle w:val="Hyperlink"/>
                <w:rFonts w:hint="cs"/>
                <w:rtl/>
              </w:rPr>
            </w:pPr>
            <w:hyperlink w:anchor="Seif68" w:tooltip="תחולה לעניין נכס פעילות, גורם מפעיל ופעילותו של גורם מפעיל בקשר לנכס"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56 </w:t>
            </w:r>
          </w:p>
        </w:tc>
        <w:tc>
          <w:tcPr>
            <w:tcW w:w="5669" w:type="dxa"/>
          </w:tcPr>
          <w:p w:rsidR="001863AB" w:rsidRPr="001863AB" w:rsidRDefault="001863AB" w:rsidP="001863AB">
            <w:pPr>
              <w:spacing w:line="240" w:lineRule="auto"/>
              <w:jc w:val="left"/>
              <w:rPr>
                <w:rFonts w:cs="Frankruhel" w:hint="cs"/>
                <w:sz w:val="24"/>
                <w:rtl/>
              </w:rPr>
            </w:pPr>
            <w:r>
              <w:rPr>
                <w:sz w:val="24"/>
                <w:rtl/>
              </w:rPr>
              <w:t>הוראות מעבר לענין חברת הפיתוח והנכסים</w:t>
            </w:r>
          </w:p>
        </w:tc>
        <w:tc>
          <w:tcPr>
            <w:tcW w:w="567" w:type="dxa"/>
          </w:tcPr>
          <w:p w:rsidR="001863AB" w:rsidRPr="001863AB" w:rsidRDefault="001863AB" w:rsidP="001863AB">
            <w:pPr>
              <w:spacing w:line="240" w:lineRule="auto"/>
              <w:jc w:val="left"/>
              <w:rPr>
                <w:rStyle w:val="Hyperlink"/>
                <w:rFonts w:hint="cs"/>
                <w:rtl/>
              </w:rPr>
            </w:pPr>
            <w:hyperlink w:anchor="Seif56" w:tooltip="הוראות מעבר לענין חברת הפיתוח והנכס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57 </w:t>
            </w:r>
          </w:p>
        </w:tc>
        <w:tc>
          <w:tcPr>
            <w:tcW w:w="5669" w:type="dxa"/>
          </w:tcPr>
          <w:p w:rsidR="001863AB" w:rsidRPr="001863AB" w:rsidRDefault="001863AB" w:rsidP="001863AB">
            <w:pPr>
              <w:spacing w:line="240" w:lineRule="auto"/>
              <w:jc w:val="left"/>
              <w:rPr>
                <w:rFonts w:cs="Frankruhel" w:hint="cs"/>
                <w:sz w:val="24"/>
                <w:rtl/>
              </w:rPr>
            </w:pPr>
            <w:r>
              <w:rPr>
                <w:sz w:val="24"/>
                <w:rtl/>
              </w:rPr>
              <w:t>הוראות מעבר לענין חברות הנמל</w:t>
            </w:r>
          </w:p>
        </w:tc>
        <w:tc>
          <w:tcPr>
            <w:tcW w:w="567" w:type="dxa"/>
          </w:tcPr>
          <w:p w:rsidR="001863AB" w:rsidRPr="001863AB" w:rsidRDefault="001863AB" w:rsidP="001863AB">
            <w:pPr>
              <w:spacing w:line="240" w:lineRule="auto"/>
              <w:jc w:val="left"/>
              <w:rPr>
                <w:rStyle w:val="Hyperlink"/>
                <w:rFonts w:hint="cs"/>
                <w:rtl/>
              </w:rPr>
            </w:pPr>
            <w:hyperlink w:anchor="Seif57" w:tooltip="הוראות מעבר לענין חברות הנמל"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58 </w:t>
            </w:r>
          </w:p>
        </w:tc>
        <w:tc>
          <w:tcPr>
            <w:tcW w:w="5669" w:type="dxa"/>
          </w:tcPr>
          <w:p w:rsidR="001863AB" w:rsidRPr="001863AB" w:rsidRDefault="001863AB" w:rsidP="001863AB">
            <w:pPr>
              <w:spacing w:line="240" w:lineRule="auto"/>
              <w:jc w:val="left"/>
              <w:rPr>
                <w:rFonts w:cs="Frankruhel" w:hint="cs"/>
                <w:sz w:val="24"/>
                <w:rtl/>
              </w:rPr>
            </w:pPr>
            <w:r>
              <w:rPr>
                <w:sz w:val="24"/>
                <w:rtl/>
              </w:rPr>
              <w:t>הוראת שעה לענין הסמכת תאגיד מורשה</w:t>
            </w:r>
          </w:p>
        </w:tc>
        <w:tc>
          <w:tcPr>
            <w:tcW w:w="567" w:type="dxa"/>
          </w:tcPr>
          <w:p w:rsidR="001863AB" w:rsidRPr="001863AB" w:rsidRDefault="001863AB" w:rsidP="001863AB">
            <w:pPr>
              <w:spacing w:line="240" w:lineRule="auto"/>
              <w:jc w:val="left"/>
              <w:rPr>
                <w:rStyle w:val="Hyperlink"/>
                <w:rFonts w:hint="cs"/>
                <w:rtl/>
              </w:rPr>
            </w:pPr>
            <w:hyperlink w:anchor="Seif58" w:tooltip="הוראת שעה לענין הסמכת תאגיד מורש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59 </w:t>
            </w:r>
          </w:p>
        </w:tc>
        <w:tc>
          <w:tcPr>
            <w:tcW w:w="5669" w:type="dxa"/>
          </w:tcPr>
          <w:p w:rsidR="001863AB" w:rsidRPr="001863AB" w:rsidRDefault="001863AB" w:rsidP="001863AB">
            <w:pPr>
              <w:spacing w:line="240" w:lineRule="auto"/>
              <w:jc w:val="left"/>
              <w:rPr>
                <w:rFonts w:cs="Frankruhel" w:hint="cs"/>
                <w:sz w:val="24"/>
                <w:rtl/>
              </w:rPr>
            </w:pPr>
            <w:r>
              <w:rPr>
                <w:sz w:val="24"/>
                <w:rtl/>
              </w:rPr>
              <w:t>הוראת מעבר לענין רישיון מנהל נמל והסמכה כתאגיד מורשה</w:t>
            </w:r>
          </w:p>
        </w:tc>
        <w:tc>
          <w:tcPr>
            <w:tcW w:w="567" w:type="dxa"/>
          </w:tcPr>
          <w:p w:rsidR="001863AB" w:rsidRPr="001863AB" w:rsidRDefault="001863AB" w:rsidP="001863AB">
            <w:pPr>
              <w:spacing w:line="240" w:lineRule="auto"/>
              <w:jc w:val="left"/>
              <w:rPr>
                <w:rStyle w:val="Hyperlink"/>
                <w:rFonts w:hint="cs"/>
                <w:rtl/>
              </w:rPr>
            </w:pPr>
            <w:hyperlink w:anchor="Seif59" w:tooltip="הוראת מעבר לענין רישיון מנהל נמל והסמכה כתאגיד מורש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60 </w:t>
            </w:r>
          </w:p>
        </w:tc>
        <w:tc>
          <w:tcPr>
            <w:tcW w:w="5669" w:type="dxa"/>
          </w:tcPr>
          <w:p w:rsidR="001863AB" w:rsidRPr="001863AB" w:rsidRDefault="001863AB" w:rsidP="001863AB">
            <w:pPr>
              <w:spacing w:line="240" w:lineRule="auto"/>
              <w:jc w:val="left"/>
              <w:rPr>
                <w:rFonts w:cs="Frankruhel" w:hint="cs"/>
                <w:sz w:val="24"/>
                <w:rtl/>
              </w:rPr>
            </w:pPr>
            <w:r>
              <w:rPr>
                <w:sz w:val="24"/>
                <w:rtl/>
              </w:rPr>
              <w:t>הוראת מעבר לענין תחולת חוק הפיקוח</w:t>
            </w:r>
          </w:p>
        </w:tc>
        <w:tc>
          <w:tcPr>
            <w:tcW w:w="567" w:type="dxa"/>
          </w:tcPr>
          <w:p w:rsidR="001863AB" w:rsidRPr="001863AB" w:rsidRDefault="001863AB" w:rsidP="001863AB">
            <w:pPr>
              <w:spacing w:line="240" w:lineRule="auto"/>
              <w:jc w:val="left"/>
              <w:rPr>
                <w:rStyle w:val="Hyperlink"/>
                <w:rFonts w:hint="cs"/>
                <w:rtl/>
              </w:rPr>
            </w:pPr>
            <w:hyperlink w:anchor="Seif60" w:tooltip="הוראת מעבר לענין תחולת חוק הפיקוח"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61 </w:t>
            </w:r>
          </w:p>
        </w:tc>
        <w:tc>
          <w:tcPr>
            <w:tcW w:w="5669" w:type="dxa"/>
          </w:tcPr>
          <w:p w:rsidR="001863AB" w:rsidRPr="001863AB" w:rsidRDefault="001863AB" w:rsidP="001863AB">
            <w:pPr>
              <w:spacing w:line="240" w:lineRule="auto"/>
              <w:jc w:val="left"/>
              <w:rPr>
                <w:rFonts w:cs="Frankruhel" w:hint="cs"/>
                <w:sz w:val="24"/>
                <w:rtl/>
              </w:rPr>
            </w:pPr>
            <w:r>
              <w:rPr>
                <w:sz w:val="24"/>
                <w:rtl/>
              </w:rPr>
              <w:t>הודעה על קביעת מחירים לראשונה</w:t>
            </w:r>
          </w:p>
        </w:tc>
        <w:tc>
          <w:tcPr>
            <w:tcW w:w="567" w:type="dxa"/>
          </w:tcPr>
          <w:p w:rsidR="001863AB" w:rsidRPr="001863AB" w:rsidRDefault="001863AB" w:rsidP="001863AB">
            <w:pPr>
              <w:spacing w:line="240" w:lineRule="auto"/>
              <w:jc w:val="left"/>
              <w:rPr>
                <w:rStyle w:val="Hyperlink"/>
                <w:rFonts w:hint="cs"/>
                <w:rtl/>
              </w:rPr>
            </w:pPr>
            <w:hyperlink w:anchor="Seif61" w:tooltip="הודעה על קביעת מחירים לראשונ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62 </w:t>
            </w:r>
          </w:p>
        </w:tc>
        <w:tc>
          <w:tcPr>
            <w:tcW w:w="5669" w:type="dxa"/>
          </w:tcPr>
          <w:p w:rsidR="001863AB" w:rsidRPr="001863AB" w:rsidRDefault="001863AB" w:rsidP="001863AB">
            <w:pPr>
              <w:spacing w:line="240" w:lineRule="auto"/>
              <w:jc w:val="left"/>
              <w:rPr>
                <w:rFonts w:cs="Frankruhel" w:hint="cs"/>
                <w:sz w:val="24"/>
                <w:rtl/>
              </w:rPr>
            </w:pPr>
            <w:r>
              <w:rPr>
                <w:sz w:val="24"/>
                <w:rtl/>
              </w:rPr>
              <w:t>הוראת מעבר לענין סמלים</w:t>
            </w:r>
          </w:p>
        </w:tc>
        <w:tc>
          <w:tcPr>
            <w:tcW w:w="567" w:type="dxa"/>
          </w:tcPr>
          <w:p w:rsidR="001863AB" w:rsidRPr="001863AB" w:rsidRDefault="001863AB" w:rsidP="001863AB">
            <w:pPr>
              <w:spacing w:line="240" w:lineRule="auto"/>
              <w:jc w:val="left"/>
              <w:rPr>
                <w:rStyle w:val="Hyperlink"/>
                <w:rFonts w:hint="cs"/>
                <w:rtl/>
              </w:rPr>
            </w:pPr>
            <w:hyperlink w:anchor="Seif62" w:tooltip="הוראת מעבר לענין סמל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63 </w:t>
            </w:r>
          </w:p>
        </w:tc>
        <w:tc>
          <w:tcPr>
            <w:tcW w:w="5669" w:type="dxa"/>
          </w:tcPr>
          <w:p w:rsidR="001863AB" w:rsidRPr="001863AB" w:rsidRDefault="001863AB" w:rsidP="001863AB">
            <w:pPr>
              <w:spacing w:line="240" w:lineRule="auto"/>
              <w:jc w:val="left"/>
              <w:rPr>
                <w:rFonts w:cs="Frankruhel" w:hint="cs"/>
                <w:sz w:val="24"/>
                <w:rtl/>
              </w:rPr>
            </w:pPr>
            <w:r>
              <w:rPr>
                <w:sz w:val="24"/>
                <w:rtl/>
              </w:rPr>
              <w:t>הוראות מעבר לענין דיירות מוגנת</w:t>
            </w:r>
          </w:p>
        </w:tc>
        <w:tc>
          <w:tcPr>
            <w:tcW w:w="567" w:type="dxa"/>
          </w:tcPr>
          <w:p w:rsidR="001863AB" w:rsidRPr="001863AB" w:rsidRDefault="001863AB" w:rsidP="001863AB">
            <w:pPr>
              <w:spacing w:line="240" w:lineRule="auto"/>
              <w:jc w:val="left"/>
              <w:rPr>
                <w:rStyle w:val="Hyperlink"/>
                <w:rFonts w:hint="cs"/>
                <w:rtl/>
              </w:rPr>
            </w:pPr>
            <w:hyperlink w:anchor="Seif63" w:tooltip="הוראות מעבר לענין דיירות מוגנת"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64 </w:t>
            </w:r>
          </w:p>
        </w:tc>
        <w:tc>
          <w:tcPr>
            <w:tcW w:w="5669" w:type="dxa"/>
          </w:tcPr>
          <w:p w:rsidR="001863AB" w:rsidRPr="001863AB" w:rsidRDefault="001863AB" w:rsidP="001863AB">
            <w:pPr>
              <w:spacing w:line="240" w:lineRule="auto"/>
              <w:jc w:val="left"/>
              <w:rPr>
                <w:rFonts w:cs="Frankruhel" w:hint="cs"/>
                <w:sz w:val="24"/>
                <w:rtl/>
              </w:rPr>
            </w:pPr>
            <w:r>
              <w:rPr>
                <w:sz w:val="24"/>
                <w:rtl/>
              </w:rPr>
              <w:t>הוראת שעה לענין פטור ממס על הכספים המיועדים להפקדה בקופת גמל מרכזית לקצבה</w:t>
            </w:r>
          </w:p>
        </w:tc>
        <w:tc>
          <w:tcPr>
            <w:tcW w:w="567" w:type="dxa"/>
          </w:tcPr>
          <w:p w:rsidR="001863AB" w:rsidRPr="001863AB" w:rsidRDefault="001863AB" w:rsidP="001863AB">
            <w:pPr>
              <w:spacing w:line="240" w:lineRule="auto"/>
              <w:jc w:val="left"/>
              <w:rPr>
                <w:rStyle w:val="Hyperlink"/>
                <w:rFonts w:hint="cs"/>
                <w:rtl/>
              </w:rPr>
            </w:pPr>
            <w:hyperlink w:anchor="Seif64" w:tooltip="הוראת שעה לענין פטור ממס על הכספים המיועדים להפקדה בקופת גמל מרכזית לקצב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65 </w:t>
            </w:r>
          </w:p>
        </w:tc>
        <w:tc>
          <w:tcPr>
            <w:tcW w:w="5669" w:type="dxa"/>
          </w:tcPr>
          <w:p w:rsidR="001863AB" w:rsidRPr="001863AB" w:rsidRDefault="001863AB" w:rsidP="001863AB">
            <w:pPr>
              <w:spacing w:line="240" w:lineRule="auto"/>
              <w:jc w:val="left"/>
              <w:rPr>
                <w:rFonts w:cs="Frankruhel" w:hint="cs"/>
                <w:sz w:val="24"/>
                <w:rtl/>
              </w:rPr>
            </w:pPr>
            <w:r>
              <w:rPr>
                <w:sz w:val="24"/>
                <w:rtl/>
              </w:rPr>
              <w:t>הוראת שעה לענין תמלוגים</w:t>
            </w:r>
          </w:p>
        </w:tc>
        <w:tc>
          <w:tcPr>
            <w:tcW w:w="567" w:type="dxa"/>
          </w:tcPr>
          <w:p w:rsidR="001863AB" w:rsidRPr="001863AB" w:rsidRDefault="001863AB" w:rsidP="001863AB">
            <w:pPr>
              <w:spacing w:line="240" w:lineRule="auto"/>
              <w:jc w:val="left"/>
              <w:rPr>
                <w:rStyle w:val="Hyperlink"/>
                <w:rFonts w:hint="cs"/>
                <w:rtl/>
              </w:rPr>
            </w:pPr>
            <w:hyperlink w:anchor="Seif65" w:tooltip="הוראת שעה לענין תמלוגים"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66 </w:t>
            </w:r>
          </w:p>
        </w:tc>
        <w:tc>
          <w:tcPr>
            <w:tcW w:w="5669" w:type="dxa"/>
          </w:tcPr>
          <w:p w:rsidR="001863AB" w:rsidRPr="001863AB" w:rsidRDefault="001863AB" w:rsidP="001863AB">
            <w:pPr>
              <w:spacing w:line="240" w:lineRule="auto"/>
              <w:jc w:val="left"/>
              <w:rPr>
                <w:rFonts w:cs="Frankruhel" w:hint="cs"/>
                <w:sz w:val="24"/>
                <w:rtl/>
              </w:rPr>
            </w:pPr>
            <w:r>
              <w:rPr>
                <w:sz w:val="24"/>
                <w:rtl/>
              </w:rPr>
              <w:t>הוראת שעה לענין החזקת זכויות בחברת נמל</w:t>
            </w:r>
          </w:p>
        </w:tc>
        <w:tc>
          <w:tcPr>
            <w:tcW w:w="567" w:type="dxa"/>
          </w:tcPr>
          <w:p w:rsidR="001863AB" w:rsidRPr="001863AB" w:rsidRDefault="001863AB" w:rsidP="001863AB">
            <w:pPr>
              <w:spacing w:line="240" w:lineRule="auto"/>
              <w:jc w:val="left"/>
              <w:rPr>
                <w:rStyle w:val="Hyperlink"/>
                <w:rFonts w:hint="cs"/>
                <w:rtl/>
              </w:rPr>
            </w:pPr>
            <w:hyperlink w:anchor="Seif66" w:tooltip="הוראת שעה לענין החזקת זכויות בחברת נמל"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863AB" w:rsidRPr="001863AB" w:rsidTr="001863AB">
        <w:tblPrEx>
          <w:tblCellMar>
            <w:top w:w="0" w:type="dxa"/>
            <w:bottom w:w="0" w:type="dxa"/>
          </w:tblCellMar>
        </w:tblPrEx>
        <w:tc>
          <w:tcPr>
            <w:tcW w:w="1247" w:type="dxa"/>
          </w:tcPr>
          <w:p w:rsidR="001863AB" w:rsidRPr="001863AB" w:rsidRDefault="001863AB" w:rsidP="001863AB">
            <w:pPr>
              <w:spacing w:line="240" w:lineRule="auto"/>
              <w:jc w:val="left"/>
              <w:rPr>
                <w:rFonts w:cs="Frankruhel" w:hint="cs"/>
                <w:sz w:val="24"/>
                <w:rtl/>
              </w:rPr>
            </w:pPr>
            <w:r>
              <w:rPr>
                <w:sz w:val="24"/>
                <w:rtl/>
              </w:rPr>
              <w:t xml:space="preserve">סעיף 67 </w:t>
            </w:r>
          </w:p>
        </w:tc>
        <w:tc>
          <w:tcPr>
            <w:tcW w:w="5669" w:type="dxa"/>
          </w:tcPr>
          <w:p w:rsidR="001863AB" w:rsidRPr="001863AB" w:rsidRDefault="001863AB" w:rsidP="001863AB">
            <w:pPr>
              <w:spacing w:line="240" w:lineRule="auto"/>
              <w:jc w:val="left"/>
              <w:rPr>
                <w:rFonts w:cs="Frankruhel" w:hint="cs"/>
                <w:sz w:val="24"/>
                <w:rtl/>
              </w:rPr>
            </w:pPr>
            <w:r>
              <w:rPr>
                <w:sz w:val="24"/>
                <w:rtl/>
              </w:rPr>
              <w:t>תחילה</w:t>
            </w:r>
          </w:p>
        </w:tc>
        <w:tc>
          <w:tcPr>
            <w:tcW w:w="567" w:type="dxa"/>
          </w:tcPr>
          <w:p w:rsidR="001863AB" w:rsidRPr="001863AB" w:rsidRDefault="001863AB" w:rsidP="001863AB">
            <w:pPr>
              <w:spacing w:line="240" w:lineRule="auto"/>
              <w:jc w:val="left"/>
              <w:rPr>
                <w:rStyle w:val="Hyperlink"/>
                <w:rFonts w:hint="cs"/>
                <w:rtl/>
              </w:rPr>
            </w:pPr>
            <w:hyperlink w:anchor="Seif67" w:tooltip="תחילה" w:history="1">
              <w:r w:rsidRPr="001863AB">
                <w:rPr>
                  <w:rStyle w:val="Hyperlink"/>
                </w:rPr>
                <w:t>Go</w:t>
              </w:r>
            </w:hyperlink>
          </w:p>
        </w:tc>
        <w:tc>
          <w:tcPr>
            <w:tcW w:w="850" w:type="dxa"/>
          </w:tcPr>
          <w:p w:rsidR="001863AB" w:rsidRPr="001863AB" w:rsidRDefault="001863AB" w:rsidP="001863AB">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rsidR="0033078B" w:rsidRDefault="0033078B">
      <w:pPr>
        <w:pStyle w:val="big-header"/>
        <w:ind w:left="0" w:right="1134"/>
        <w:rPr>
          <w:rFonts w:cs="FrankRuehl" w:hint="cs"/>
          <w:sz w:val="32"/>
          <w:rtl/>
        </w:rPr>
      </w:pPr>
    </w:p>
    <w:p w:rsidR="0033078B" w:rsidRDefault="0033078B" w:rsidP="00A62C48">
      <w:pPr>
        <w:pStyle w:val="big-header"/>
        <w:ind w:left="0" w:right="1134"/>
        <w:rPr>
          <w:rStyle w:val="default"/>
          <w:rFonts w:cs="FrankRuehl" w:hint="cs"/>
          <w:rtl/>
        </w:rPr>
      </w:pPr>
      <w:r>
        <w:rPr>
          <w:rFonts w:cs="FrankRuehl"/>
          <w:rtl/>
        </w:rPr>
        <w:br w:type="page"/>
      </w:r>
      <w:r>
        <w:rPr>
          <w:rFonts w:cs="FrankRuehl"/>
          <w:sz w:val="32"/>
          <w:rtl/>
        </w:rPr>
        <w:lastRenderedPageBreak/>
        <w:t>חו</w:t>
      </w:r>
      <w:r>
        <w:rPr>
          <w:rFonts w:cs="FrankRuehl" w:hint="cs"/>
          <w:sz w:val="32"/>
          <w:rtl/>
        </w:rPr>
        <w:t>ק רשות הספנות והנמלים, תשס"ד-2004</w:t>
      </w:r>
      <w:r>
        <w:rPr>
          <w:rStyle w:val="default"/>
          <w:sz w:val="22"/>
          <w:szCs w:val="22"/>
          <w:rtl/>
        </w:rPr>
        <w:footnoteReference w:customMarkFollows="1" w:id="1"/>
        <w:t>*</w:t>
      </w:r>
    </w:p>
    <w:p w:rsidR="0033078B" w:rsidRDefault="0033078B">
      <w:pPr>
        <w:pStyle w:val="medium2-header"/>
        <w:keepLines w:val="0"/>
        <w:spacing w:before="72"/>
        <w:ind w:left="0" w:right="1134"/>
        <w:rPr>
          <w:rFonts w:cs="FrankRuehl" w:hint="cs"/>
          <w:noProof/>
          <w:rtl/>
        </w:rPr>
      </w:pPr>
      <w:bookmarkStart w:id="0" w:name="med0"/>
      <w:bookmarkEnd w:id="0"/>
      <w:r>
        <w:rPr>
          <w:rFonts w:cs="FrankRuehl"/>
          <w:noProof/>
          <w:rtl/>
        </w:rPr>
        <w:t>פר</w:t>
      </w:r>
      <w:r>
        <w:rPr>
          <w:rFonts w:cs="FrankRuehl" w:hint="cs"/>
          <w:noProof/>
          <w:rtl/>
        </w:rPr>
        <w:t>ק א': פרשנות</w:t>
      </w:r>
    </w:p>
    <w:p w:rsidR="0033078B" w:rsidRDefault="0033078B">
      <w:pPr>
        <w:pStyle w:val="P00"/>
        <w:spacing w:before="72"/>
        <w:ind w:left="0" w:right="1134"/>
        <w:rPr>
          <w:rStyle w:val="default"/>
          <w:rFonts w:cs="FrankRuehl" w:hint="cs"/>
          <w:rtl/>
        </w:rPr>
      </w:pPr>
      <w:bookmarkStart w:id="1" w:name="Seif17"/>
      <w:bookmarkEnd w:id="1"/>
      <w:r>
        <w:rPr>
          <w:lang w:val="he-IL"/>
        </w:rPr>
        <w:pict>
          <v:rect id="_x0000_s2075" style="position:absolute;left:0;text-align:left;margin-left:464.5pt;margin-top:8.05pt;width:75.05pt;height:8pt;z-index:25162905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פרשנות</w:t>
                  </w:r>
                </w:p>
              </w:txbxContent>
            </v:textbox>
            <w10:anchorlock/>
          </v:rect>
        </w:pict>
      </w:r>
      <w:r>
        <w:rPr>
          <w:rStyle w:val="big-number"/>
          <w:rFonts w:cs="Miriam"/>
          <w:rtl/>
        </w:rPr>
        <w:t>1.</w:t>
      </w:r>
      <w:r>
        <w:rPr>
          <w:rStyle w:val="big-number"/>
          <w:rFonts w:cs="Miriam"/>
          <w:rtl/>
        </w:rPr>
        <w:tab/>
      </w:r>
      <w:r>
        <w:rPr>
          <w:rStyle w:val="default"/>
          <w:rFonts w:cs="FrankRuehl" w:hint="cs"/>
          <w:rtl/>
        </w:rPr>
        <w:t xml:space="preserve">(א) בחוק זה </w:t>
      </w:r>
      <w:r>
        <w:rPr>
          <w:rStyle w:val="default"/>
          <w:rFonts w:cs="FrankRuehl"/>
          <w:rtl/>
        </w:rPr>
        <w:t>–</w:t>
      </w:r>
    </w:p>
    <w:p w:rsidR="0033078B" w:rsidRDefault="0033078B">
      <w:pPr>
        <w:pStyle w:val="P00"/>
        <w:spacing w:before="72"/>
        <w:ind w:left="0" w:right="1134"/>
        <w:rPr>
          <w:rStyle w:val="default"/>
          <w:rFonts w:cs="FrankRuehl" w:hint="cs"/>
          <w:rtl/>
        </w:rPr>
      </w:pPr>
      <w:r>
        <w:rPr>
          <w:rStyle w:val="default"/>
          <w:rFonts w:cs="FrankRuehl" w:hint="cs"/>
          <w:rtl/>
        </w:rPr>
        <w:tab/>
        <w:t xml:space="preserve">"דיני הספנות והנמלים" </w:t>
      </w:r>
      <w:r>
        <w:rPr>
          <w:rStyle w:val="default"/>
          <w:rFonts w:cs="FrankRuehl"/>
          <w:rtl/>
        </w:rPr>
        <w:t>–</w:t>
      </w:r>
      <w:r>
        <w:rPr>
          <w:rStyle w:val="default"/>
          <w:rFonts w:cs="FrankRuehl" w:hint="cs"/>
          <w:rtl/>
        </w:rPr>
        <w:t xml:space="preserve"> הפקודות והחוקים כמפורט להלן, וכן התקנות שהותקנו לפיהם:</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זה;</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פקודת הנמלים [נוסח חדש], התשל"א-1971 (להלן </w:t>
      </w:r>
      <w:r>
        <w:rPr>
          <w:rStyle w:val="default"/>
          <w:rFonts w:cs="FrankRuehl"/>
          <w:rtl/>
        </w:rPr>
        <w:t>–</w:t>
      </w:r>
      <w:r>
        <w:rPr>
          <w:rStyle w:val="default"/>
          <w:rFonts w:cs="FrankRuehl" w:hint="cs"/>
          <w:rtl/>
        </w:rPr>
        <w:t xml:space="preserve"> פקודת הנמלים);</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חוק הספנות (ימאים), התשל"ג-1973 (להלן </w:t>
      </w:r>
      <w:r>
        <w:rPr>
          <w:rStyle w:val="default"/>
          <w:rFonts w:cs="FrankRuehl"/>
          <w:rtl/>
        </w:rPr>
        <w:t>–</w:t>
      </w:r>
      <w:r>
        <w:rPr>
          <w:rStyle w:val="default"/>
          <w:rFonts w:cs="FrankRuehl" w:hint="cs"/>
          <w:rtl/>
        </w:rPr>
        <w:t xml:space="preserve"> חוק הספנות (ימאים));</w:t>
      </w:r>
    </w:p>
    <w:p w:rsidR="0033078B" w:rsidRDefault="00330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חוק הספנות (כלי שיט), התש"ך-1960 (להלן </w:t>
      </w:r>
      <w:r>
        <w:rPr>
          <w:rStyle w:val="default"/>
          <w:rFonts w:cs="FrankRuehl"/>
          <w:rtl/>
        </w:rPr>
        <w:t>–</w:t>
      </w:r>
      <w:r>
        <w:rPr>
          <w:rStyle w:val="default"/>
          <w:rFonts w:cs="FrankRuehl" w:hint="cs"/>
          <w:rtl/>
        </w:rPr>
        <w:t xml:space="preserve"> חוק הספנות (כלי שיט));</w:t>
      </w:r>
    </w:p>
    <w:p w:rsidR="0033078B" w:rsidRDefault="00330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חוק אחר המסדיר תחום מתחומי הספנות והנמלים, שהשר ממונה על ביצועו;</w:t>
      </w:r>
    </w:p>
    <w:p w:rsidR="0033078B" w:rsidRDefault="0033078B">
      <w:pPr>
        <w:pStyle w:val="P00"/>
        <w:spacing w:before="72"/>
        <w:ind w:left="0" w:right="1134"/>
        <w:rPr>
          <w:rStyle w:val="default"/>
          <w:rFonts w:cs="FrankRuehl" w:hint="cs"/>
          <w:rtl/>
        </w:rPr>
      </w:pPr>
      <w:r>
        <w:rPr>
          <w:rStyle w:val="default"/>
          <w:rFonts w:cs="FrankRuehl" w:hint="cs"/>
          <w:rtl/>
        </w:rPr>
        <w:tab/>
        <w:t xml:space="preserve">"הממונה על הנמלים", "מנהל נמל" ו"נמל" </w:t>
      </w:r>
      <w:r>
        <w:rPr>
          <w:rStyle w:val="default"/>
          <w:rFonts w:cs="FrankRuehl"/>
          <w:rtl/>
        </w:rPr>
        <w:t>–</w:t>
      </w:r>
      <w:r>
        <w:rPr>
          <w:rStyle w:val="default"/>
          <w:rFonts w:cs="FrankRuehl" w:hint="cs"/>
          <w:rtl/>
        </w:rPr>
        <w:t xml:space="preserve"> כהגדרתם בפקודת הנמלים;</w:t>
      </w:r>
    </w:p>
    <w:p w:rsidR="0033078B" w:rsidRDefault="0033078B">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הרשות שמונה לפי סעיף 5;</w:t>
      </w:r>
    </w:p>
    <w:p w:rsidR="0033078B" w:rsidRDefault="0033078B">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הספנות והנמלים כמשמעותה בסעיף 2;</w:t>
      </w:r>
    </w:p>
    <w:p w:rsidR="0033078B" w:rsidRDefault="0033078B">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התחבורה;</w:t>
      </w:r>
    </w:p>
    <w:p w:rsidR="0033078B" w:rsidRDefault="0033078B">
      <w:pPr>
        <w:pStyle w:val="P00"/>
        <w:spacing w:before="72"/>
        <w:ind w:left="0" w:right="1134"/>
        <w:rPr>
          <w:rStyle w:val="default"/>
          <w:rFonts w:cs="FrankRuehl"/>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השר יחד עם שר האוצר;</w:t>
      </w:r>
    </w:p>
    <w:p w:rsidR="00092F31" w:rsidRDefault="00092F31" w:rsidP="00092F3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156" type="#_x0000_t202" style="position:absolute;left:0;text-align:left;margin-left:470.25pt;margin-top:7.1pt;width:1in;height:16.8pt;z-index:251697664" filled="f" stroked="f">
            <v:textbox inset="1mm,0,1mm,0">
              <w:txbxContent>
                <w:p w:rsidR="00092F31" w:rsidRDefault="00092F31" w:rsidP="00092F31">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ab/>
        <w:t xml:space="preserve">"חברה בת" </w:t>
      </w:r>
      <w:r>
        <w:rPr>
          <w:rStyle w:val="default"/>
          <w:rFonts w:cs="FrankRuehl"/>
          <w:rtl/>
        </w:rPr>
        <w:t>–</w:t>
      </w:r>
      <w:r>
        <w:rPr>
          <w:rStyle w:val="default"/>
          <w:rFonts w:cs="FrankRuehl" w:hint="cs"/>
          <w:rtl/>
        </w:rPr>
        <w:t xml:space="preserve"> כהגדרתה בחוק ניירות ערך, התשכ"ח-1968;</w:t>
      </w:r>
    </w:p>
    <w:p w:rsidR="00092F31" w:rsidRPr="00D22005" w:rsidRDefault="00092F31" w:rsidP="00092F31">
      <w:pPr>
        <w:pStyle w:val="P00"/>
        <w:spacing w:before="0"/>
        <w:ind w:left="0" w:right="1134"/>
        <w:rPr>
          <w:rStyle w:val="default"/>
          <w:rFonts w:ascii="FrankRuehl" w:hAnsi="FrankRuehl" w:cs="FrankRuehl"/>
          <w:vanish/>
          <w:color w:val="FF0000"/>
          <w:sz w:val="20"/>
          <w:szCs w:val="20"/>
          <w:shd w:val="clear" w:color="auto" w:fill="FFFF99"/>
          <w:rtl/>
        </w:rPr>
      </w:pPr>
      <w:bookmarkStart w:id="2" w:name="Rov86"/>
      <w:r w:rsidRPr="00D22005">
        <w:rPr>
          <w:rStyle w:val="default"/>
          <w:rFonts w:ascii="FrankRuehl" w:hAnsi="FrankRuehl" w:cs="FrankRuehl"/>
          <w:vanish/>
          <w:color w:val="FF0000"/>
          <w:sz w:val="20"/>
          <w:szCs w:val="20"/>
          <w:shd w:val="clear" w:color="auto" w:fill="FFFF99"/>
          <w:rtl/>
        </w:rPr>
        <w:t>מיום 8.12.2020</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hyperlink r:id="rId7"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8"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092F31" w:rsidRPr="00092F31" w:rsidRDefault="00092F31" w:rsidP="00092F31">
      <w:pPr>
        <w:pStyle w:val="P00"/>
        <w:spacing w:before="0"/>
        <w:ind w:left="0" w:right="1134"/>
        <w:rPr>
          <w:rStyle w:val="default"/>
          <w:rFonts w:ascii="FrankRuehl" w:hAnsi="FrankRuehl" w:cs="FrankRuehl"/>
          <w:sz w:val="2"/>
          <w:szCs w:val="2"/>
          <w:shd w:val="clear" w:color="auto" w:fill="FFFF99"/>
          <w:rtl/>
        </w:rPr>
      </w:pPr>
      <w:r w:rsidRPr="00D22005">
        <w:rPr>
          <w:rStyle w:val="default"/>
          <w:rFonts w:ascii="FrankRuehl" w:hAnsi="FrankRuehl" w:cs="FrankRuehl"/>
          <w:b/>
          <w:bCs/>
          <w:vanish/>
          <w:sz w:val="20"/>
          <w:szCs w:val="20"/>
          <w:shd w:val="clear" w:color="auto" w:fill="FFFF99"/>
          <w:rtl/>
        </w:rPr>
        <w:t>הוספת הגדרת "חברה בת"</w:t>
      </w:r>
      <w:bookmarkEnd w:id="2"/>
    </w:p>
    <w:p w:rsidR="0033078B" w:rsidRDefault="0033078B">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חברה שהוסמכה לפי הוראות סעיף 9;</w:t>
      </w:r>
    </w:p>
    <w:p w:rsidR="0033078B" w:rsidRDefault="0033078B">
      <w:pPr>
        <w:pStyle w:val="P00"/>
        <w:spacing w:before="72"/>
        <w:ind w:left="0" w:right="1134"/>
        <w:rPr>
          <w:rStyle w:val="default"/>
          <w:rFonts w:cs="FrankRuehl" w:hint="cs"/>
          <w:rtl/>
        </w:rPr>
      </w:pPr>
      <w:r>
        <w:rPr>
          <w:rStyle w:val="default"/>
          <w:rFonts w:cs="FrankRuehl" w:hint="cs"/>
          <w:rtl/>
        </w:rPr>
        <w:tab/>
        <w:t xml:space="preserve">"חברת נמל" </w:t>
      </w:r>
      <w:r>
        <w:rPr>
          <w:rStyle w:val="default"/>
          <w:rFonts w:cs="FrankRuehl"/>
          <w:rtl/>
        </w:rPr>
        <w:t>–</w:t>
      </w:r>
      <w:r>
        <w:rPr>
          <w:rStyle w:val="default"/>
          <w:rFonts w:cs="FrankRuehl" w:hint="cs"/>
          <w:rtl/>
        </w:rPr>
        <w:t xml:space="preserve"> חברה שהוסמכה לפי הוראות סעיף 10(א) רישה;</w:t>
      </w:r>
    </w:p>
    <w:p w:rsidR="0033078B" w:rsidRDefault="0033078B">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rsidR="0033078B" w:rsidRDefault="0033078B">
      <w:pPr>
        <w:pStyle w:val="P00"/>
        <w:spacing w:before="72"/>
        <w:ind w:left="0" w:right="1134"/>
        <w:rPr>
          <w:rStyle w:val="default"/>
          <w:rFonts w:cs="FrankRuehl" w:hint="cs"/>
          <w:rtl/>
        </w:rPr>
      </w:pPr>
      <w:r>
        <w:rPr>
          <w:rStyle w:val="default"/>
          <w:rFonts w:cs="FrankRuehl" w:hint="cs"/>
          <w:rtl/>
        </w:rPr>
        <w:tab/>
        <w:t xml:space="preserve">"חוק רשות הנמלים" </w:t>
      </w:r>
      <w:r>
        <w:rPr>
          <w:rStyle w:val="default"/>
          <w:rFonts w:cs="FrankRuehl"/>
          <w:rtl/>
        </w:rPr>
        <w:t>–</w:t>
      </w:r>
      <w:r>
        <w:rPr>
          <w:rStyle w:val="default"/>
          <w:rFonts w:cs="FrankRuehl" w:hint="cs"/>
          <w:rtl/>
        </w:rPr>
        <w:t xml:space="preserve"> חוק רשות הנמלים, התשכ"א-1961, כנוסחו ערב יום התחילה;</w:t>
      </w:r>
    </w:p>
    <w:p w:rsidR="0033078B" w:rsidRDefault="0033078B">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w:t>
      </w:r>
    </w:p>
    <w:p w:rsidR="0033078B" w:rsidRDefault="00ED1A5D" w:rsidP="00C532EB">
      <w:pPr>
        <w:pStyle w:val="P00"/>
        <w:spacing w:before="72"/>
        <w:ind w:left="0" w:right="1134"/>
        <w:rPr>
          <w:rStyle w:val="default"/>
          <w:rFonts w:cs="FrankRuehl" w:hint="cs"/>
          <w:rtl/>
        </w:rPr>
      </w:pPr>
      <w:r>
        <w:rPr>
          <w:rFonts w:cs="FrankRuehl" w:hint="cs"/>
          <w:sz w:val="26"/>
          <w:rtl/>
          <w:lang w:eastAsia="en-US"/>
        </w:rPr>
        <w:pict>
          <v:shape id="_x0000_s2148" type="#_x0000_t202" style="position:absolute;left:0;text-align:left;margin-left:470.25pt;margin-top:7.1pt;width:1in;height:16.8pt;z-index:251692544" filled="f" stroked="f">
            <v:textbox inset="1mm,0,1mm,0">
              <w:txbxContent>
                <w:p w:rsidR="00ED1A5D" w:rsidRDefault="00ED1A5D" w:rsidP="00ED1A5D">
                  <w:pPr>
                    <w:spacing w:line="160" w:lineRule="exact"/>
                    <w:jc w:val="left"/>
                    <w:rPr>
                      <w:rFonts w:cs="Miriam" w:hint="cs"/>
                      <w:noProof/>
                      <w:sz w:val="18"/>
                      <w:szCs w:val="18"/>
                      <w:rtl/>
                    </w:rPr>
                  </w:pPr>
                  <w:r>
                    <w:rPr>
                      <w:rFonts w:cs="Miriam" w:hint="cs"/>
                      <w:sz w:val="18"/>
                      <w:szCs w:val="18"/>
                      <w:rtl/>
                    </w:rPr>
                    <w:t>(תיקון מס' 3) תשס"ט-2009</w:t>
                  </w:r>
                </w:p>
              </w:txbxContent>
            </v:textbox>
          </v:shape>
        </w:pict>
      </w:r>
      <w:r w:rsidR="0033078B">
        <w:rPr>
          <w:rStyle w:val="default"/>
          <w:rFonts w:cs="FrankRuehl" w:hint="cs"/>
          <w:rtl/>
        </w:rPr>
        <w:tab/>
        <w:t>"</w:t>
      </w:r>
      <w:r w:rsidR="00C532EB">
        <w:rPr>
          <w:rStyle w:val="default"/>
          <w:rFonts w:cs="FrankRuehl" w:hint="cs"/>
          <w:rtl/>
        </w:rPr>
        <w:t>רשות</w:t>
      </w:r>
      <w:r w:rsidR="0033078B">
        <w:rPr>
          <w:rStyle w:val="default"/>
          <w:rFonts w:cs="FrankRuehl" w:hint="cs"/>
          <w:rtl/>
        </w:rPr>
        <w:t xml:space="preserve"> מקרקעי ישראל" </w:t>
      </w:r>
      <w:r w:rsidR="0033078B">
        <w:rPr>
          <w:rStyle w:val="default"/>
          <w:rFonts w:cs="FrankRuehl"/>
          <w:rtl/>
        </w:rPr>
        <w:t>–</w:t>
      </w:r>
      <w:r w:rsidR="0033078B">
        <w:rPr>
          <w:rStyle w:val="default"/>
          <w:rFonts w:cs="FrankRuehl" w:hint="cs"/>
          <w:rtl/>
        </w:rPr>
        <w:t xml:space="preserve"> </w:t>
      </w:r>
      <w:r w:rsidR="00C532EB">
        <w:rPr>
          <w:rStyle w:val="default"/>
          <w:rFonts w:cs="FrankRuehl" w:hint="cs"/>
          <w:rtl/>
        </w:rPr>
        <w:t>כהגדרתה</w:t>
      </w:r>
      <w:r w:rsidR="0033078B">
        <w:rPr>
          <w:rStyle w:val="default"/>
          <w:rFonts w:cs="FrankRuehl" w:hint="cs"/>
          <w:rtl/>
        </w:rPr>
        <w:t xml:space="preserve"> בחוק </w:t>
      </w:r>
      <w:r w:rsidR="00C532EB">
        <w:rPr>
          <w:rStyle w:val="default"/>
          <w:rFonts w:cs="FrankRuehl" w:hint="cs"/>
          <w:rtl/>
        </w:rPr>
        <w:t>רשות</w:t>
      </w:r>
      <w:r w:rsidR="0033078B">
        <w:rPr>
          <w:rStyle w:val="default"/>
          <w:rFonts w:cs="FrankRuehl" w:hint="cs"/>
          <w:rtl/>
        </w:rPr>
        <w:t xml:space="preserve"> מקרקעי ישראל;</w:t>
      </w:r>
    </w:p>
    <w:p w:rsidR="00ED1A5D" w:rsidRPr="00D22005" w:rsidRDefault="00ED1A5D" w:rsidP="00ED1A5D">
      <w:pPr>
        <w:pStyle w:val="P00"/>
        <w:spacing w:before="0"/>
        <w:ind w:left="0" w:right="1134"/>
        <w:rPr>
          <w:rStyle w:val="default"/>
          <w:rFonts w:cs="FrankRuehl" w:hint="cs"/>
          <w:vanish/>
          <w:color w:val="FF0000"/>
          <w:szCs w:val="20"/>
          <w:shd w:val="clear" w:color="auto" w:fill="FFFF99"/>
          <w:rtl/>
        </w:rPr>
      </w:pPr>
      <w:bookmarkStart w:id="3" w:name="Rov29"/>
      <w:r w:rsidRPr="00D22005">
        <w:rPr>
          <w:rStyle w:val="default"/>
          <w:rFonts w:cs="FrankRuehl" w:hint="cs"/>
          <w:vanish/>
          <w:color w:val="FF0000"/>
          <w:szCs w:val="20"/>
          <w:shd w:val="clear" w:color="auto" w:fill="FFFF99"/>
          <w:rtl/>
        </w:rPr>
        <w:t>מיום 1.1.2010</w:t>
      </w:r>
    </w:p>
    <w:p w:rsidR="00ED1A5D" w:rsidRPr="00D22005" w:rsidRDefault="00ED1A5D" w:rsidP="00ED1A5D">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 xml:space="preserve">תיקון מס' </w:t>
      </w:r>
      <w:r w:rsidRPr="00D22005">
        <w:rPr>
          <w:rStyle w:val="default"/>
          <w:rFonts w:cs="FrankRuehl" w:hint="cs"/>
          <w:vanish/>
          <w:szCs w:val="20"/>
          <w:shd w:val="clear" w:color="auto" w:fill="FFFF99"/>
          <w:rtl/>
        </w:rPr>
        <w:t>3</w:t>
      </w:r>
    </w:p>
    <w:p w:rsidR="00ED1A5D" w:rsidRPr="00D22005" w:rsidRDefault="00ED1A5D" w:rsidP="00ED1A5D">
      <w:pPr>
        <w:pStyle w:val="P00"/>
        <w:spacing w:before="0"/>
        <w:ind w:left="0" w:right="1134"/>
        <w:rPr>
          <w:rStyle w:val="default"/>
          <w:rFonts w:cs="FrankRuehl" w:hint="cs"/>
          <w:vanish/>
          <w:szCs w:val="20"/>
          <w:shd w:val="clear" w:color="auto" w:fill="FFFF99"/>
          <w:rtl/>
        </w:rPr>
      </w:pPr>
      <w:hyperlink r:id="rId9" w:history="1">
        <w:r w:rsidRPr="00D22005">
          <w:rPr>
            <w:rStyle w:val="Hyperlink"/>
            <w:rFonts w:cs="FrankRuehl" w:hint="cs"/>
            <w:vanish/>
            <w:szCs w:val="20"/>
            <w:shd w:val="clear" w:color="auto" w:fill="FFFF99"/>
            <w:rtl/>
          </w:rPr>
          <w:t>ס"ח תשס"ט מס' 2209</w:t>
        </w:r>
      </w:hyperlink>
      <w:r w:rsidRPr="00D22005">
        <w:rPr>
          <w:rStyle w:val="default"/>
          <w:rFonts w:cs="FrankRuehl" w:hint="cs"/>
          <w:vanish/>
          <w:szCs w:val="20"/>
          <w:shd w:val="clear" w:color="auto" w:fill="FFFF99"/>
          <w:rtl/>
        </w:rPr>
        <w:t xml:space="preserve"> מיום 10.8.2009 עמ' 330 (</w:t>
      </w:r>
      <w:hyperlink r:id="rId10"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ED1A5D" w:rsidRPr="00D22005" w:rsidRDefault="00ED1A5D" w:rsidP="00ED1A5D">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החלפת הגדרת "מינהל מקרקעי ישראל" בהגדרת "רשות מקרקעי ישראל"</w:t>
      </w:r>
    </w:p>
    <w:p w:rsidR="00ED1A5D" w:rsidRPr="00D22005" w:rsidRDefault="00ED1A5D" w:rsidP="00ED1A5D">
      <w:pPr>
        <w:pStyle w:val="P00"/>
        <w:ind w:left="0" w:right="1134"/>
        <w:rPr>
          <w:rStyle w:val="default"/>
          <w:rFonts w:cs="FrankRuehl" w:hint="cs"/>
          <w:vanish/>
          <w:szCs w:val="20"/>
          <w:shd w:val="clear" w:color="auto" w:fill="FFFF99"/>
          <w:rtl/>
        </w:rPr>
      </w:pPr>
      <w:r w:rsidRPr="00D22005">
        <w:rPr>
          <w:rStyle w:val="default"/>
          <w:rFonts w:cs="FrankRuehl" w:hint="cs"/>
          <w:vanish/>
          <w:szCs w:val="20"/>
          <w:shd w:val="clear" w:color="auto" w:fill="FFFF99"/>
          <w:rtl/>
        </w:rPr>
        <w:t>הנוסח הקודם:</w:t>
      </w:r>
    </w:p>
    <w:p w:rsidR="00ED1A5D" w:rsidRPr="004A2F74" w:rsidRDefault="00ED1A5D" w:rsidP="00ED1A5D">
      <w:pPr>
        <w:pStyle w:val="P00"/>
        <w:spacing w:before="0"/>
        <w:ind w:left="0" w:right="1134"/>
        <w:rPr>
          <w:rStyle w:val="default"/>
          <w:rFonts w:cs="FrankRuehl" w:hint="cs"/>
          <w:strike/>
          <w:sz w:val="2"/>
          <w:szCs w:val="2"/>
          <w:shd w:val="clear" w:color="auto" w:fill="FFFF99"/>
          <w:rtl/>
        </w:rPr>
      </w:pPr>
      <w:r w:rsidRPr="00D22005">
        <w:rPr>
          <w:vanish/>
          <w:sz w:val="22"/>
          <w:szCs w:val="22"/>
          <w:shd w:val="clear" w:color="auto" w:fill="FFFF99"/>
          <w:rtl/>
        </w:rPr>
        <w:tab/>
      </w:r>
      <w:r w:rsidRPr="00D22005">
        <w:rPr>
          <w:rStyle w:val="default"/>
          <w:rFonts w:cs="FrankRuehl"/>
          <w:strike/>
          <w:vanish/>
          <w:sz w:val="22"/>
          <w:szCs w:val="22"/>
          <w:shd w:val="clear" w:color="auto" w:fill="FFFF99"/>
          <w:rtl/>
        </w:rPr>
        <w:t>"</w:t>
      </w:r>
      <w:r w:rsidRPr="00D22005">
        <w:rPr>
          <w:rStyle w:val="default"/>
          <w:rFonts w:cs="FrankRuehl" w:hint="cs"/>
          <w:strike/>
          <w:vanish/>
          <w:sz w:val="22"/>
          <w:szCs w:val="22"/>
          <w:shd w:val="clear" w:color="auto" w:fill="FFFF99"/>
          <w:rtl/>
        </w:rPr>
        <w:t xml:space="preserve">מינהל מקרקעי ישראל" </w:t>
      </w:r>
      <w:r w:rsidRPr="00D22005">
        <w:rPr>
          <w:rStyle w:val="default"/>
          <w:rFonts w:cs="FrankRuehl"/>
          <w:strike/>
          <w:vanish/>
          <w:sz w:val="22"/>
          <w:szCs w:val="22"/>
          <w:shd w:val="clear" w:color="auto" w:fill="FFFF99"/>
          <w:rtl/>
        </w:rPr>
        <w:t>–</w:t>
      </w:r>
      <w:r w:rsidRPr="00D22005">
        <w:rPr>
          <w:rStyle w:val="default"/>
          <w:rFonts w:cs="FrankRuehl" w:hint="cs"/>
          <w:strike/>
          <w:vanish/>
          <w:sz w:val="22"/>
          <w:szCs w:val="22"/>
          <w:shd w:val="clear" w:color="auto" w:fill="FFFF99"/>
          <w:rtl/>
        </w:rPr>
        <w:t xml:space="preserve"> במשמעותו בחוק מינהל מקרקעי ישראל, התש"ך-1960;</w:t>
      </w:r>
      <w:bookmarkEnd w:id="3"/>
    </w:p>
    <w:p w:rsidR="0033078B" w:rsidRDefault="0033078B">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כהגדרתם בחוק המקרקעין וכן זכות במקרקעין וזכות לגבי מקרקעין;</w:t>
      </w:r>
    </w:p>
    <w:p w:rsidR="0033078B" w:rsidRDefault="0033078B">
      <w:pPr>
        <w:pStyle w:val="P00"/>
        <w:spacing w:before="72"/>
        <w:ind w:left="0" w:right="1134"/>
        <w:rPr>
          <w:rStyle w:val="default"/>
          <w:rFonts w:cs="FrankRuehl" w:hint="cs"/>
          <w:rtl/>
        </w:rPr>
      </w:pPr>
      <w:r>
        <w:rPr>
          <w:rStyle w:val="default"/>
          <w:rFonts w:cs="FrankRuehl" w:hint="cs"/>
          <w:rtl/>
        </w:rPr>
        <w:tab/>
        <w:t xml:space="preserve">"מקרקעין מועברים" </w:t>
      </w:r>
      <w:r>
        <w:rPr>
          <w:rStyle w:val="default"/>
          <w:rFonts w:cs="FrankRuehl"/>
          <w:rtl/>
        </w:rPr>
        <w:t>–</w:t>
      </w:r>
      <w:r>
        <w:rPr>
          <w:rStyle w:val="default"/>
          <w:rFonts w:cs="FrankRuehl" w:hint="cs"/>
          <w:rtl/>
        </w:rPr>
        <w:t xml:space="preserve"> מקרקעין כמפורט להלן:</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נקבע צו לפי הוראות סעיף 52(א) </w:t>
      </w:r>
      <w:r>
        <w:rPr>
          <w:rStyle w:val="default"/>
          <w:rFonts w:cs="FrankRuehl"/>
          <w:rtl/>
        </w:rPr>
        <w:t>–</w:t>
      </w:r>
      <w:r>
        <w:rPr>
          <w:rStyle w:val="default"/>
          <w:rFonts w:cs="FrankRuehl" w:hint="cs"/>
          <w:rtl/>
        </w:rPr>
        <w:t xml:space="preserve"> מקרקעין אשר עברו למדינה מרשות הנמלים לפי הוראות סעיף 51(א), שנקבעו בצו כאמור, למעט מקרקעין שנקבעו בצו לפי סעיף 52(ג);</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נקבע צו לפי הוראות סעיף 52(א) </w:t>
      </w:r>
      <w:r>
        <w:rPr>
          <w:rStyle w:val="default"/>
          <w:rFonts w:cs="FrankRuehl"/>
          <w:rtl/>
        </w:rPr>
        <w:t>–</w:t>
      </w:r>
      <w:r>
        <w:rPr>
          <w:rStyle w:val="default"/>
          <w:rFonts w:cs="FrankRuehl" w:hint="cs"/>
          <w:rtl/>
        </w:rPr>
        <w:t xml:space="preserve"> כל המקרקעין אשר עברו למדינה מרשות הנמלים לפי הוראות סעיף 51(א), למעט מקרקעין שנקבעו בצו לפי הוראות סעיף 52(ב) ולמעט מקרקעין שנקבעו בצו לפי הוראות סעיף 52(ג);</w:t>
      </w:r>
    </w:p>
    <w:p w:rsidR="0033078B" w:rsidRDefault="0033078B">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מקרקעין, מיטלטלין, זכויות וטובות הנאה מכל סוג שהוא;</w:t>
      </w:r>
    </w:p>
    <w:p w:rsidR="0033078B" w:rsidRDefault="0033078B">
      <w:pPr>
        <w:pStyle w:val="P00"/>
        <w:spacing w:before="72"/>
        <w:ind w:left="0" w:right="1134"/>
        <w:rPr>
          <w:rStyle w:val="default"/>
          <w:rFonts w:cs="FrankRuehl" w:hint="cs"/>
          <w:rtl/>
        </w:rPr>
      </w:pPr>
      <w:r>
        <w:rPr>
          <w:rStyle w:val="default"/>
          <w:rFonts w:cs="FrankRuehl" w:hint="cs"/>
          <w:rtl/>
        </w:rPr>
        <w:tab/>
        <w:t xml:space="preserve">"נכסים מוגנים" </w:t>
      </w:r>
      <w:r>
        <w:rPr>
          <w:rStyle w:val="default"/>
          <w:rFonts w:cs="FrankRuehl"/>
          <w:rtl/>
        </w:rPr>
        <w:t>–</w:t>
      </w:r>
      <w:r>
        <w:rPr>
          <w:rStyle w:val="default"/>
          <w:rFonts w:cs="FrankRuehl" w:hint="cs"/>
          <w:rtl/>
        </w:rPr>
        <w:t xml:space="preserve"> מקרקעין מועברים הנמצאים בתחום נמל וכן מקרקעין אחרים בתחום נמל שנרכשו על ידי תאגיד מוסמך לאחר יום התחילה, והכל לרבות מנופים קבועים במקרקעין האמורים;</w:t>
      </w:r>
    </w:p>
    <w:p w:rsidR="0033078B" w:rsidRDefault="0033078B">
      <w:pPr>
        <w:pStyle w:val="P00"/>
        <w:spacing w:before="72"/>
        <w:ind w:left="0" w:right="1134"/>
        <w:rPr>
          <w:rStyle w:val="default"/>
          <w:rFonts w:cs="FrankRuehl" w:hint="cs"/>
          <w:rtl/>
        </w:rPr>
      </w:pPr>
      <w:r>
        <w:rPr>
          <w:rStyle w:val="default"/>
          <w:rFonts w:cs="FrankRuehl" w:hint="cs"/>
          <w:rtl/>
        </w:rPr>
        <w:tab/>
        <w:t xml:space="preserve">"רשות הנמלים" </w:t>
      </w:r>
      <w:r>
        <w:rPr>
          <w:rStyle w:val="default"/>
          <w:rFonts w:cs="FrankRuehl"/>
          <w:rtl/>
        </w:rPr>
        <w:t>–</w:t>
      </w:r>
      <w:r>
        <w:rPr>
          <w:rStyle w:val="default"/>
          <w:rFonts w:cs="FrankRuehl" w:hint="cs"/>
          <w:rtl/>
        </w:rPr>
        <w:t xml:space="preserve"> רשות הנמלים שהוקמה לפי חוק רשות הנמלים;</w:t>
      </w:r>
    </w:p>
    <w:p w:rsidR="0033078B" w:rsidRDefault="0033078B">
      <w:pPr>
        <w:pStyle w:val="P00"/>
        <w:spacing w:before="72"/>
        <w:ind w:left="0" w:right="1134"/>
        <w:rPr>
          <w:rStyle w:val="default"/>
          <w:rFonts w:cs="FrankRuehl" w:hint="cs"/>
          <w:rtl/>
        </w:rPr>
      </w:pPr>
      <w:r>
        <w:rPr>
          <w:rStyle w:val="default"/>
          <w:rFonts w:cs="FrankRuehl" w:hint="cs"/>
          <w:rtl/>
        </w:rPr>
        <w:tab/>
        <w:t xml:space="preserve">"שימוש נמלי" </w:t>
      </w:r>
      <w:r>
        <w:rPr>
          <w:rStyle w:val="default"/>
          <w:rFonts w:cs="FrankRuehl"/>
          <w:rtl/>
        </w:rPr>
        <w:t>–</w:t>
      </w:r>
      <w:r>
        <w:rPr>
          <w:rStyle w:val="default"/>
          <w:rFonts w:cs="FrankRuehl" w:hint="cs"/>
          <w:rtl/>
        </w:rPr>
        <w:t xml:space="preserve"> שימוש, פעילות, עבודה, תשתית, מערכת, מיתקן, שטח וכיוצא באלה, המנויים בתוספת הראשונה, והנדרשים לצורך תפעול נמל ופיתוחו;</w:t>
      </w:r>
    </w:p>
    <w:p w:rsidR="0033078B" w:rsidRDefault="0033078B">
      <w:pPr>
        <w:pStyle w:val="P00"/>
        <w:spacing w:before="72"/>
        <w:ind w:left="0" w:right="1134"/>
        <w:rPr>
          <w:rStyle w:val="default"/>
          <w:rFonts w:cs="FrankRuehl" w:hint="cs"/>
          <w:rtl/>
        </w:rPr>
      </w:pPr>
      <w:r>
        <w:rPr>
          <w:rStyle w:val="default"/>
          <w:rFonts w:cs="FrankRuehl" w:hint="cs"/>
          <w:rtl/>
        </w:rPr>
        <w:tab/>
        <w:t xml:space="preserve">"שירותי נמל" </w:t>
      </w:r>
      <w:r>
        <w:rPr>
          <w:rStyle w:val="default"/>
          <w:rFonts w:cs="FrankRuehl"/>
          <w:rtl/>
        </w:rPr>
        <w:t>–</w:t>
      </w:r>
      <w:r>
        <w:rPr>
          <w:rStyle w:val="default"/>
          <w:rFonts w:cs="FrankRuehl" w:hint="cs"/>
          <w:rtl/>
        </w:rPr>
        <w:t xml:space="preserve"> שירות של ניטול מטענים והחסנתם או של העלאת נוסעים לכלי שיט או הורדתם ממנו, הניתן בנמל, וכן שירות הניתן לכלי שיט בנמל;</w:t>
      </w:r>
    </w:p>
    <w:p w:rsidR="00092F31" w:rsidRDefault="00092F31" w:rsidP="00092F31">
      <w:pPr>
        <w:pStyle w:val="P00"/>
        <w:spacing w:before="72"/>
        <w:ind w:left="0" w:right="1134"/>
        <w:rPr>
          <w:rStyle w:val="default"/>
          <w:rFonts w:cs="FrankRuehl" w:hint="cs"/>
          <w:rtl/>
        </w:rPr>
      </w:pPr>
      <w:r>
        <w:rPr>
          <w:rFonts w:cs="FrankRuehl" w:hint="cs"/>
          <w:sz w:val="26"/>
          <w:rtl/>
          <w:lang w:eastAsia="en-US"/>
        </w:rPr>
        <w:pict>
          <v:shape id="_x0000_s2157" type="#_x0000_t202" style="position:absolute;left:0;text-align:left;margin-left:470.25pt;margin-top:7.1pt;width:1in;height:16.8pt;z-index:251698688" filled="f" stroked="f">
            <v:textbox inset="1mm,0,1mm,0">
              <w:txbxContent>
                <w:p w:rsidR="00092F31" w:rsidRDefault="00092F31" w:rsidP="00092F31">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ab/>
        <w:t xml:space="preserve">"שירותי תעבורה ימית" </w:t>
      </w:r>
      <w:r>
        <w:rPr>
          <w:rStyle w:val="default"/>
          <w:rFonts w:cs="FrankRuehl"/>
          <w:rtl/>
        </w:rPr>
        <w:t>–</w:t>
      </w:r>
      <w:r>
        <w:rPr>
          <w:rStyle w:val="default"/>
          <w:rFonts w:cs="FrankRuehl" w:hint="cs"/>
          <w:rtl/>
        </w:rPr>
        <w:t xml:space="preserve"> פעולות לניהול התעבורה הימית בשגרה ובחירום ומתן שירותים בהתאם, ובכלל זה שירותי תצפית, ניתוב, גרירה וקשירה;</w:t>
      </w:r>
    </w:p>
    <w:p w:rsidR="00092F31" w:rsidRPr="00D22005" w:rsidRDefault="00092F31" w:rsidP="00092F31">
      <w:pPr>
        <w:pStyle w:val="P00"/>
        <w:spacing w:before="0"/>
        <w:ind w:left="0" w:right="1134"/>
        <w:rPr>
          <w:rStyle w:val="default"/>
          <w:rFonts w:ascii="FrankRuehl" w:hAnsi="FrankRuehl" w:cs="FrankRuehl"/>
          <w:vanish/>
          <w:color w:val="FF0000"/>
          <w:sz w:val="20"/>
          <w:szCs w:val="20"/>
          <w:shd w:val="clear" w:color="auto" w:fill="FFFF99"/>
          <w:rtl/>
        </w:rPr>
      </w:pPr>
      <w:bookmarkStart w:id="4" w:name="Rov87"/>
      <w:r w:rsidRPr="00D22005">
        <w:rPr>
          <w:rStyle w:val="default"/>
          <w:rFonts w:ascii="FrankRuehl" w:hAnsi="FrankRuehl" w:cs="FrankRuehl"/>
          <w:vanish/>
          <w:color w:val="FF0000"/>
          <w:sz w:val="20"/>
          <w:szCs w:val="20"/>
          <w:shd w:val="clear" w:color="auto" w:fill="FFFF99"/>
          <w:rtl/>
        </w:rPr>
        <w:t>מיום 8.12.2020</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hyperlink r:id="rId11"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12"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092F31" w:rsidRPr="00092F31" w:rsidRDefault="00092F31" w:rsidP="00092F31">
      <w:pPr>
        <w:pStyle w:val="P00"/>
        <w:spacing w:before="0"/>
        <w:ind w:left="0" w:right="1134"/>
        <w:rPr>
          <w:rStyle w:val="default"/>
          <w:rFonts w:ascii="FrankRuehl" w:hAnsi="FrankRuehl" w:cs="FrankRuehl"/>
          <w:sz w:val="2"/>
          <w:szCs w:val="2"/>
          <w:shd w:val="clear" w:color="auto" w:fill="FFFF99"/>
          <w:rtl/>
        </w:rPr>
      </w:pPr>
      <w:r w:rsidRPr="00D22005">
        <w:rPr>
          <w:rStyle w:val="default"/>
          <w:rFonts w:ascii="FrankRuehl" w:hAnsi="FrankRuehl" w:cs="FrankRuehl"/>
          <w:b/>
          <w:bCs/>
          <w:vanish/>
          <w:sz w:val="20"/>
          <w:szCs w:val="20"/>
          <w:shd w:val="clear" w:color="auto" w:fill="FFFF99"/>
          <w:rtl/>
        </w:rPr>
        <w:t>הוספת הגדרת "שירותי תעבורה ימית"</w:t>
      </w:r>
      <w:bookmarkEnd w:id="4"/>
    </w:p>
    <w:p w:rsidR="0033078B" w:rsidRDefault="0033078B">
      <w:pPr>
        <w:pStyle w:val="P00"/>
        <w:spacing w:before="72"/>
        <w:ind w:left="0" w:right="1134"/>
        <w:rPr>
          <w:rStyle w:val="default"/>
          <w:rFonts w:cs="FrankRuehl" w:hint="cs"/>
          <w:rtl/>
        </w:rPr>
      </w:pPr>
      <w:r>
        <w:rPr>
          <w:rStyle w:val="default"/>
          <w:rFonts w:cs="FrankRuehl" w:hint="cs"/>
          <w:rtl/>
        </w:rPr>
        <w:tab/>
        <w:t xml:space="preserve">"תאגיד מוסמך" </w:t>
      </w:r>
      <w:r>
        <w:rPr>
          <w:rStyle w:val="default"/>
          <w:rFonts w:cs="FrankRuehl"/>
          <w:rtl/>
        </w:rPr>
        <w:t>–</w:t>
      </w:r>
      <w:r>
        <w:rPr>
          <w:rStyle w:val="default"/>
          <w:rFonts w:cs="FrankRuehl" w:hint="cs"/>
          <w:rtl/>
        </w:rPr>
        <w:t xml:space="preserve"> חברת הפיתוח והנכסים, חברת נמל או תאגיד מורשה;</w:t>
      </w:r>
    </w:p>
    <w:p w:rsidR="0033078B" w:rsidRDefault="0033078B">
      <w:pPr>
        <w:pStyle w:val="P00"/>
        <w:spacing w:before="72"/>
        <w:ind w:left="0" w:right="1134"/>
        <w:rPr>
          <w:rStyle w:val="default"/>
          <w:rFonts w:cs="FrankRuehl" w:hint="cs"/>
          <w:rtl/>
        </w:rPr>
      </w:pPr>
      <w:r>
        <w:rPr>
          <w:rStyle w:val="default"/>
          <w:rFonts w:cs="FrankRuehl" w:hint="cs"/>
          <w:rtl/>
        </w:rPr>
        <w:tab/>
        <w:t xml:space="preserve">"תאגיד מורשה" </w:t>
      </w:r>
      <w:r>
        <w:rPr>
          <w:rStyle w:val="default"/>
          <w:rFonts w:cs="FrankRuehl"/>
          <w:rtl/>
        </w:rPr>
        <w:t>–</w:t>
      </w:r>
      <w:r>
        <w:rPr>
          <w:rStyle w:val="default"/>
          <w:rFonts w:cs="FrankRuehl" w:hint="cs"/>
          <w:rtl/>
        </w:rPr>
        <w:t xml:space="preserve"> תאגיד שהוסמך לפי הוראות סעיף 10(א) סיפה;</w:t>
      </w:r>
    </w:p>
    <w:p w:rsidR="0033078B" w:rsidRDefault="0033078B">
      <w:pPr>
        <w:pStyle w:val="P00"/>
        <w:spacing w:before="72"/>
        <w:ind w:left="0" w:right="1134"/>
        <w:rPr>
          <w:rStyle w:val="default"/>
          <w:rFonts w:cs="FrankRuehl" w:hint="cs"/>
          <w:rtl/>
        </w:rPr>
      </w:pPr>
      <w:r>
        <w:rPr>
          <w:rStyle w:val="default"/>
          <w:rFonts w:cs="FrankRuehl" w:hint="cs"/>
          <w:rtl/>
        </w:rPr>
        <w:tab/>
        <w:t xml:space="preserve">"תכנית פיתוח" </w:t>
      </w:r>
      <w:r>
        <w:rPr>
          <w:rStyle w:val="default"/>
          <w:rFonts w:cs="FrankRuehl"/>
          <w:rtl/>
        </w:rPr>
        <w:t>–</w:t>
      </w:r>
      <w:r>
        <w:rPr>
          <w:rStyle w:val="default"/>
          <w:rFonts w:cs="FrankRuehl" w:hint="cs"/>
          <w:rtl/>
        </w:rPr>
        <w:t xml:space="preserve"> תכנית פיתוח שאושרה לפי הוראות סעיף 23(ב) ו-(ג).</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תהיה הפרשנות הנודעת לו בדיני הספנות והנמלים, לפי הענין, אלא אם כן משתמע אחרת.</w:t>
      </w:r>
    </w:p>
    <w:p w:rsidR="0033078B" w:rsidRDefault="0033078B">
      <w:pPr>
        <w:pStyle w:val="medium2-header"/>
        <w:keepLines w:val="0"/>
        <w:spacing w:before="72"/>
        <w:ind w:left="0" w:right="1134"/>
        <w:rPr>
          <w:rFonts w:cs="FrankRuehl" w:hint="cs"/>
          <w:noProof/>
          <w:rtl/>
        </w:rPr>
      </w:pPr>
      <w:bookmarkStart w:id="5" w:name="med1"/>
      <w:bookmarkEnd w:id="5"/>
      <w:r>
        <w:rPr>
          <w:rFonts w:cs="FrankRuehl" w:hint="cs"/>
          <w:noProof/>
          <w:rtl/>
        </w:rPr>
        <w:t>פרק ב': הרשות, תפקידיה וסמכויותיה</w:t>
      </w:r>
    </w:p>
    <w:p w:rsidR="0033078B" w:rsidRDefault="0033078B">
      <w:pPr>
        <w:pStyle w:val="P00"/>
        <w:spacing w:before="72"/>
        <w:ind w:left="0" w:right="1134"/>
        <w:rPr>
          <w:rStyle w:val="default"/>
          <w:rFonts w:cs="FrankRuehl" w:hint="cs"/>
          <w:rtl/>
        </w:rPr>
      </w:pPr>
      <w:bookmarkStart w:id="6" w:name="Seif1"/>
      <w:bookmarkEnd w:id="6"/>
      <w:r>
        <w:rPr>
          <w:lang w:val="he-IL"/>
        </w:rPr>
        <w:pict>
          <v:rect id="_x0000_s2051" style="position:absolute;left:0;text-align:left;margin-left:464.5pt;margin-top:8.05pt;width:75.05pt;height:18.8pt;z-index:25161267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רשות הספנות והנמלים</w:t>
                  </w:r>
                </w:p>
              </w:txbxContent>
            </v:textbox>
            <w10:anchorlock/>
          </v:rect>
        </w:pict>
      </w:r>
      <w:r>
        <w:rPr>
          <w:rStyle w:val="big-number"/>
          <w:rFonts w:cs="Miriam"/>
          <w:rtl/>
        </w:rPr>
        <w:t>2.</w:t>
      </w:r>
      <w:r>
        <w:rPr>
          <w:rStyle w:val="big-number"/>
          <w:rFonts w:cs="Miriam"/>
          <w:rtl/>
        </w:rPr>
        <w:tab/>
      </w:r>
      <w:r>
        <w:rPr>
          <w:rStyle w:val="default"/>
          <w:rFonts w:cs="FrankRuehl" w:hint="cs"/>
          <w:rtl/>
        </w:rPr>
        <w:t>(א)</w:t>
      </w:r>
      <w:r>
        <w:rPr>
          <w:rStyle w:val="default"/>
          <w:rFonts w:cs="FrankRuehl" w:hint="cs"/>
          <w:rtl/>
        </w:rPr>
        <w:tab/>
        <w:t>במשרד התחבורה תוקם רשות הספנות והנמלים.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תהיה אחראית לפיקוח על הספנות והנמלים, על פיתוחם ועל קידומם וכן להסדרת פעילותם, ותמלא את התפקידים שהוטלו עליה לפי דיני הספנות והנמלים.</w:t>
      </w:r>
    </w:p>
    <w:p w:rsidR="0033078B" w:rsidRDefault="0033078B">
      <w:pPr>
        <w:pStyle w:val="P00"/>
        <w:spacing w:before="72"/>
        <w:ind w:left="0" w:right="1134"/>
        <w:rPr>
          <w:rStyle w:val="default"/>
          <w:rFonts w:cs="FrankRuehl" w:hint="cs"/>
          <w:rtl/>
        </w:rPr>
      </w:pPr>
      <w:bookmarkStart w:id="7" w:name="Seif2"/>
      <w:bookmarkEnd w:id="7"/>
      <w:r>
        <w:rPr>
          <w:lang w:val="he-IL"/>
        </w:rPr>
        <w:pict>
          <v:rect id="_x0000_s2052" style="position:absolute;left:0;text-align:left;margin-left:464.5pt;margin-top:8.05pt;width:75.05pt;height:14.1pt;z-index:25161369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עובדי הרשות וסמכויותיהם</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עובדי הרשות יהיו עובדי המדינה ויחולו עליהם הוראות חוק שירות המדינה (מינויים), התשי"ט-1959, ואולם המנהל מורשה יחד עם חשב משרד התחבורה, לייצד את המדינה בעשיית חוזים מיוחדים עם עובדים, בהתאם להוראות שיקבע השר בהסכמת ועדת שירות המדינה שמונתה לפי הוראות סעיף 7 לחוק האמור.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עובדי משרד התחבורה שמונו לפי דיני הספנות והנמלים לשם הפעלת סמכויות לפי הדינים האמורים, לרבות המנויים להלן (בחוק זה </w:t>
      </w:r>
      <w:r>
        <w:rPr>
          <w:rStyle w:val="default"/>
          <w:rFonts w:cs="FrankRuehl"/>
          <w:rtl/>
        </w:rPr>
        <w:t>–</w:t>
      </w:r>
      <w:r>
        <w:rPr>
          <w:rStyle w:val="default"/>
          <w:rFonts w:cs="FrankRuehl" w:hint="cs"/>
          <w:rtl/>
        </w:rPr>
        <w:t xml:space="preserve"> בעלי סמכויות), יהיו עובדי הרשות ויפעילו, במסגרתה, את סמכויותיהם:</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הממונה על הנמלים, מנהל נמל וכל פקיד או מפקח שמונה לפי פקודת הנמלים;</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הרשם, כהגדרתו בחוק הספנות (כלי שיט) וכל פקיד שמונה לפי הוראות החוק האמור על ידי המנהל כהגדרתו באותו חוק;</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המפקח על הימים שמונה לפי חוק הספנות (ימאים).</w:t>
      </w:r>
    </w:p>
    <w:p w:rsidR="0033078B" w:rsidRDefault="0033078B">
      <w:pPr>
        <w:pStyle w:val="P00"/>
        <w:spacing w:before="72"/>
        <w:ind w:left="0" w:right="1134"/>
        <w:rPr>
          <w:rStyle w:val="default"/>
          <w:rFonts w:cs="FrankRuehl" w:hint="cs"/>
          <w:rtl/>
        </w:rPr>
      </w:pPr>
      <w:bookmarkStart w:id="8" w:name="Seif3"/>
      <w:bookmarkEnd w:id="8"/>
      <w:r>
        <w:rPr>
          <w:lang w:val="he-IL"/>
        </w:rPr>
        <w:pict>
          <v:rect id="_x0000_s2053" style="position:absolute;left:0;text-align:left;margin-left:464.5pt;margin-top:8.05pt;width:75.05pt;height:12.15pt;z-index:25161472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תפקידי הרשות</w:t>
                  </w:r>
                </w:p>
              </w:txbxContent>
            </v:textbox>
            <w10:anchorlock/>
          </v:rect>
        </w:pict>
      </w:r>
      <w:r>
        <w:rPr>
          <w:rStyle w:val="big-number"/>
          <w:rFonts w:cs="Miriam"/>
          <w:rtl/>
        </w:rPr>
        <w:t>4.</w:t>
      </w:r>
      <w:r>
        <w:rPr>
          <w:rStyle w:val="big-number"/>
          <w:rFonts w:cs="Miriam"/>
          <w:rtl/>
        </w:rPr>
        <w:tab/>
      </w:r>
      <w:r>
        <w:rPr>
          <w:rStyle w:val="default"/>
          <w:rFonts w:cs="FrankRuehl" w:hint="cs"/>
          <w:rtl/>
        </w:rPr>
        <w:t>(א)</w:t>
      </w:r>
      <w:r>
        <w:rPr>
          <w:rStyle w:val="default"/>
          <w:rFonts w:cs="FrankRuehl" w:hint="cs"/>
          <w:rtl/>
        </w:rPr>
        <w:tab/>
        <w:t>בלי לגרוע מהוראות סעיפים 2(ב) ו-3(ב), תפקידי הרשות הם:</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לנהל את המרשם הישראלי לכלי שיט ולתת רישיונות והיתרים לכלי שיט;</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לגייס ולהסמיך אנשי צוות שישרתו בכלי שיט וכן להסמיך כוח אדם מקצועי שיפעל בנמלים;</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לפקח על תכנון, בניה וייצור של כלי שיט;</w:t>
      </w:r>
    </w:p>
    <w:p w:rsidR="0033078B" w:rsidRDefault="00330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ליזום ולקיים קשרים עם מדינות אחרות ועם גורמים בישראל ומחוץ לישראל, הפועלים בתחומי הספנות והנמלים;</w:t>
      </w:r>
    </w:p>
    <w:p w:rsidR="0033078B" w:rsidRDefault="00330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לרכז נתונים ומידע וליזום מחקרים בתחום הספנות והנמלים;</w:t>
      </w:r>
    </w:p>
    <w:p w:rsidR="0033078B" w:rsidRDefault="003307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לייעץ לשר בקביעת שירותי נמל שעל חברת נמל ותאגיד מורשה לתת, ובקביעת התשתיות, המערכות והמיתקנים שעל חברת נמל או תאגיד מורשה לקיים, בהתאם להוראות סעיף 20;</w:t>
      </w:r>
    </w:p>
    <w:p w:rsidR="0033078B" w:rsidRDefault="0033078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לפקח על תכנון ופיתוח הנמלים המנויים בתוספת השניה ולייעץ לשרים בענין תכניות הפיתוח שהוכנו בידי חברת הפיתוח והנכסים לפי הוראות סעיף 23;</w:t>
      </w:r>
    </w:p>
    <w:p w:rsidR="0033078B" w:rsidRDefault="0033078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לייעץ לשר בכל הנוגע להתקנת תקנות לפי דיני הספנות והנמלים;</w:t>
      </w:r>
    </w:p>
    <w:p w:rsidR="0033078B" w:rsidRDefault="0033078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לייעץ לשר ולממשלה בכל ענין בתחום הספנות והנמלים;</w:t>
      </w:r>
    </w:p>
    <w:p w:rsidR="0033078B" w:rsidRDefault="0033078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כל תפקיד נוסף בתחום הספנות והנמלים, שיטיל עליה השר.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תבצע את תפקידיה במטרה להבטיח, בין השאר, את אלה:</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שמירה על רמה נאותה של בטיחות השיט ומניעת תאונות ימיות;</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שמירה על איכות הסביבה הימית בנמלים ומניעת זיהום הים מכלי שיט;</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מתן שירות יעיל, מקצועי ואמין לציבור בתחום הספנות והנמלים וקידום התחרות בין הגורמים הפועלים בנמלים;</w:t>
      </w:r>
    </w:p>
    <w:p w:rsidR="0033078B" w:rsidRDefault="00330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שמירה על תשתית הספנות הישראלית המתבצעת באמצעות כלי שיט ואנשי צוות ישראליים;</w:t>
      </w:r>
    </w:p>
    <w:p w:rsidR="0033078B" w:rsidRDefault="00330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פיתוח הספנות הבין-לאומית ופיתוח ענף השיט;</w:t>
      </w:r>
    </w:p>
    <w:p w:rsidR="0033078B" w:rsidRDefault="003307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יישומן של אמנות בין-לאומיות בתחום הספנות או הנמלים המחייבות את ישראל.</w:t>
      </w:r>
    </w:p>
    <w:p w:rsidR="0033078B" w:rsidRDefault="0033078B">
      <w:pPr>
        <w:pStyle w:val="P00"/>
        <w:spacing w:before="72"/>
        <w:ind w:left="0" w:right="1134"/>
        <w:rPr>
          <w:rStyle w:val="default"/>
          <w:rFonts w:cs="FrankRuehl" w:hint="cs"/>
          <w:rtl/>
        </w:rPr>
      </w:pPr>
      <w:bookmarkStart w:id="9" w:name="Seif4"/>
      <w:bookmarkEnd w:id="9"/>
      <w:r>
        <w:rPr>
          <w:lang w:val="he-IL"/>
        </w:rPr>
        <w:pict>
          <v:rect id="_x0000_s2054" style="position:absolute;left:0;text-align:left;margin-left:470.25pt;margin-top:8.05pt;width:69.3pt;height:7.8pt;z-index:25161574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מנהל הרשות</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השר ימנה מנהל לרשות; המנהל יהיה עובד המדינה, שימונה לפי הכללים הנהוגים בשירות המדינה לגבי משרות שהמינוי להן מתבצע בהליך של ועדה לאיתור מועמדים, ויהיה בעל מומחיות וניסיון מובהקים בתחום הספנות והנמלים.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יהיה אחראי על ניהול הרשות ועל ביצוע תפקידיה לפי דיני הספנות והנמלים, וימלא את התפקידים המוטלים עליו לפי דיני הספנות והנמלים, ורשאי הוא לקבוע, בהוראות מינהל, הנחיות לבעלי הסמכות במילוי תפקידיהם על פי דיני הספנות והנמלים.</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למנות את המנהל כממונה על הנמלים.</w:t>
      </w:r>
    </w:p>
    <w:p w:rsidR="0033078B" w:rsidRDefault="0033078B">
      <w:pPr>
        <w:pStyle w:val="P00"/>
        <w:spacing w:before="72"/>
        <w:ind w:left="0" w:right="1134"/>
        <w:rPr>
          <w:rStyle w:val="default"/>
          <w:rFonts w:cs="FrankRuehl" w:hint="cs"/>
          <w:rtl/>
        </w:rPr>
      </w:pPr>
      <w:bookmarkStart w:id="10" w:name="Seif5"/>
      <w:bookmarkEnd w:id="10"/>
      <w:r>
        <w:rPr>
          <w:lang w:val="he-IL"/>
        </w:rPr>
        <w:pict>
          <v:rect id="_x0000_s2055" style="position:absolute;left:0;text-align:left;margin-left:464.5pt;margin-top:8.05pt;width:75.05pt;height:8pt;z-index:25161676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תקציב הרשות</w:t>
                  </w:r>
                </w:p>
              </w:txbxContent>
            </v:textbox>
            <w10:anchorlock/>
          </v:rect>
        </w:pict>
      </w:r>
      <w:r>
        <w:rPr>
          <w:rStyle w:val="big-number"/>
          <w:rFonts w:cs="Miriam"/>
          <w:rtl/>
        </w:rPr>
        <w:t>6.</w:t>
      </w:r>
      <w:r>
        <w:rPr>
          <w:rStyle w:val="big-number"/>
          <w:rFonts w:cs="Miriam"/>
          <w:rtl/>
        </w:rPr>
        <w:tab/>
      </w:r>
      <w:r>
        <w:rPr>
          <w:rStyle w:val="default"/>
          <w:rFonts w:cs="FrankRuehl" w:hint="cs"/>
          <w:rtl/>
        </w:rPr>
        <w:t>תקציב הרשות ייקבע בחוק התקציב השנתי, בתחום פעולה נפרד במסגרת תקציב משרד התחבורה.</w:t>
      </w:r>
    </w:p>
    <w:p w:rsidR="0033078B" w:rsidRDefault="0033078B">
      <w:pPr>
        <w:pStyle w:val="P00"/>
        <w:spacing w:before="72"/>
        <w:ind w:left="0" w:right="1134"/>
        <w:rPr>
          <w:rStyle w:val="default"/>
          <w:rFonts w:cs="FrankRuehl" w:hint="cs"/>
          <w:rtl/>
        </w:rPr>
      </w:pPr>
      <w:bookmarkStart w:id="11" w:name="Seif6"/>
      <w:bookmarkEnd w:id="11"/>
      <w:r>
        <w:rPr>
          <w:lang w:val="he-IL"/>
        </w:rPr>
        <w:pict>
          <v:rect id="_x0000_s2056" style="position:absolute;left:0;text-align:left;margin-left:464.5pt;margin-top:8.05pt;width:75.05pt;height:9.75pt;z-index:25161779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התקשרות בעסקאות</w:t>
                  </w:r>
                </w:p>
              </w:txbxContent>
            </v:textbox>
            <w10:anchorlock/>
          </v:rect>
        </w:pict>
      </w:r>
      <w:r>
        <w:rPr>
          <w:rStyle w:val="big-number"/>
          <w:rFonts w:cs="Miriam"/>
          <w:rtl/>
        </w:rPr>
        <w:t>7.</w:t>
      </w:r>
      <w:r>
        <w:rPr>
          <w:rStyle w:val="big-number"/>
          <w:rFonts w:cs="Miriam"/>
          <w:rtl/>
        </w:rPr>
        <w:tab/>
      </w:r>
      <w:r>
        <w:rPr>
          <w:rStyle w:val="default"/>
          <w:rFonts w:cs="FrankRuehl" w:hint="cs"/>
          <w:rtl/>
        </w:rPr>
        <w:t>לצורך ביצוע תפקידי הרשות, מורשה המנהל, יחד עם חשב משרד התחבורה, לייצג את הממשלה בעסקאות כאמור בסעיפים 4 ו-5 לחוק נכסי המדינה, התשי"א-1951, למעט עסקאות במקרקעין, ולחתום בשם המדינה על מסמכים הנוגעים לעסקאות כאמור.</w:t>
      </w:r>
    </w:p>
    <w:p w:rsidR="0033078B" w:rsidRDefault="0033078B">
      <w:pPr>
        <w:pStyle w:val="P00"/>
        <w:spacing w:before="72"/>
        <w:ind w:left="0" w:right="1134"/>
        <w:rPr>
          <w:rStyle w:val="default"/>
          <w:rFonts w:cs="FrankRuehl" w:hint="cs"/>
          <w:rtl/>
        </w:rPr>
      </w:pPr>
      <w:bookmarkStart w:id="12" w:name="Seif7"/>
      <w:bookmarkEnd w:id="12"/>
      <w:r>
        <w:rPr>
          <w:lang w:val="he-IL"/>
        </w:rPr>
        <w:pict>
          <v:rect id="_x0000_s2057" style="position:absolute;left:0;text-align:left;margin-left:464.5pt;margin-top:8.05pt;width:75.05pt;height:8pt;z-index:25161881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סמכות לדרוש מידע</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בלי לגרוע מכל סמכות הנתונה לרשות או לבעלי הסמכות, לפי דיני הספנות והנמלים, רשאית הרשות, לשם מילוי תפקידיה, לדרוש מתאגיד מוסמך למסור כל ידיעה או מסמך הנוגעים לענין שהוא בגדר אחריות הרשות או תפקידיה לפי הוראות חוק זה, לרבות דינים וחשבונות, פנקסים, תעודות ופלט כמשמעותו בחוק המחשבים, התשנ"ה-1995 (בסעיף זה </w:t>
      </w:r>
      <w:r>
        <w:rPr>
          <w:rStyle w:val="default"/>
          <w:rFonts w:cs="FrankRuehl"/>
          <w:rtl/>
        </w:rPr>
        <w:t>–</w:t>
      </w:r>
      <w:r>
        <w:rPr>
          <w:rStyle w:val="default"/>
          <w:rFonts w:cs="FrankRuehl" w:hint="cs"/>
          <w:rtl/>
        </w:rPr>
        <w:t xml:space="preserve"> מסמיכם), בתוך תקופה שנקבעה בדרישה.</w:t>
      </w:r>
    </w:p>
    <w:p w:rsidR="0033078B" w:rsidRDefault="0033078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מי שנדרש כאמור בסעיף קטן (א), ימסור את הידיעה או המסמך בתוך התקופה שנקבעה כאמור; הרשות תמסור לתאגיד המוסמך העתק צילומי מהמסמכים שנלקחו ממנו בתוך 7 ימים מהיום שנלקחו ממנו, אלא אם כן ויתר התאגיד המוסמך על כך; המסמכים יוחזרו למי שממנו נלקחו לא יאוחר מתום 3 חודשים מיום שנלקחו, אלא אם כן הם דרושים לשם ניהול הליך משפטי.</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לא תגלה את תוכנם של מסמכים אשר נמסרו לה לפי הוראות סעיף קטן (א), שיש בהם סוד מסחרי כמשמעותו בחוק חופש המידע, התשנ"ח-1998, אלא לשם ביצוע הוראות חוק זה או לפי הוראות כל דין אחר.</w:t>
      </w:r>
    </w:p>
    <w:p w:rsidR="0033078B" w:rsidRDefault="0033078B">
      <w:pPr>
        <w:pStyle w:val="medium2-header"/>
        <w:keepLines w:val="0"/>
        <w:spacing w:before="72"/>
        <w:ind w:left="0" w:right="1134"/>
        <w:rPr>
          <w:rFonts w:cs="FrankRuehl"/>
          <w:noProof/>
          <w:rtl/>
        </w:rPr>
      </w:pPr>
      <w:bookmarkStart w:id="13" w:name="med2"/>
      <w:bookmarkEnd w:id="13"/>
      <w:r>
        <w:rPr>
          <w:rFonts w:cs="FrankRuehl" w:hint="cs"/>
          <w:noProof/>
          <w:rtl/>
        </w:rPr>
        <w:t>פרק ג': חברת הפיתוח והנכסים, חברות הנמל ותאגידים מורשים</w:t>
      </w:r>
    </w:p>
    <w:p w:rsidR="0033078B" w:rsidRDefault="0033078B">
      <w:pPr>
        <w:pStyle w:val="P00"/>
        <w:spacing w:before="72"/>
        <w:ind w:left="0" w:right="1134"/>
        <w:rPr>
          <w:rStyle w:val="default"/>
          <w:rFonts w:cs="FrankRuehl" w:hint="cs"/>
          <w:rtl/>
        </w:rPr>
      </w:pPr>
      <w:bookmarkStart w:id="14" w:name="Seif8"/>
      <w:bookmarkEnd w:id="14"/>
      <w:r>
        <w:rPr>
          <w:lang w:val="he-IL"/>
        </w:rPr>
        <w:pict>
          <v:rect id="_x0000_s2058" style="position:absolute;left:0;text-align:left;margin-left:464.5pt;margin-top:8.05pt;width:75.05pt;height:16pt;z-index:25161984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חברת הפיתוח והנכסים</w:t>
                  </w:r>
                </w:p>
              </w:txbxContent>
            </v:textbox>
            <w10:anchorlock/>
          </v:rect>
        </w:pict>
      </w:r>
      <w:r>
        <w:rPr>
          <w:rStyle w:val="big-number"/>
          <w:rFonts w:cs="Miriam"/>
          <w:rtl/>
        </w:rPr>
        <w:t>9.</w:t>
      </w:r>
      <w:r>
        <w:rPr>
          <w:rStyle w:val="big-number"/>
          <w:rFonts w:cs="Miriam"/>
          <w:rtl/>
        </w:rPr>
        <w:tab/>
      </w:r>
      <w:r>
        <w:rPr>
          <w:rStyle w:val="default"/>
          <w:rFonts w:cs="FrankRuehl" w:hint="cs"/>
          <w:rtl/>
        </w:rPr>
        <w:t>(א)</w:t>
      </w:r>
      <w:r>
        <w:rPr>
          <w:rStyle w:val="default"/>
          <w:rFonts w:cs="FrankRuehl" w:hint="cs"/>
          <w:rtl/>
        </w:rPr>
        <w:tab/>
        <w:t xml:space="preserve">השרים יסמיכו, בכתב, לתקופה שיקבעו בכתב ההסמכה, חברה בבעלות ממשלתית מלאה, כהגדרתה בחוק החברות הממשלתיות, התשל"ה-1975 (להלן </w:t>
      </w:r>
      <w:r>
        <w:rPr>
          <w:rStyle w:val="default"/>
          <w:rFonts w:cs="FrankRuehl"/>
          <w:rtl/>
        </w:rPr>
        <w:t>–</w:t>
      </w:r>
      <w:r>
        <w:rPr>
          <w:rStyle w:val="default"/>
          <w:rFonts w:cs="FrankRuehl" w:hint="cs"/>
          <w:rtl/>
        </w:rPr>
        <w:t xml:space="preserve"> חוק החברות הממשלתיות), להיות חברת הפיתוח והנכסים; חברת הפיתוח והנכסים תהיה במהלך כל תקופת הסמכתה חברה בבעלות ממשלתית מלאה כאמור.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ואלה תפקידיה של חברת הפיתוח והנכסים:</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להחזיק את המקרקעין המועברים ונכסים אחרים שהועברו אליה לפי סעיף 53(א)(3), לרכוש נכסים בנמלים המנויים בתוספת השניה, וכן לרכוש נכסים המיועדים להיכלל בתחום נמל, לפי תכנית פיתוח;</w:t>
      </w:r>
    </w:p>
    <w:p w:rsidR="0033078B" w:rsidRDefault="0033078B">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להעמיד נכסים מהנכסים האמורים בפסקה (1), שהם בתחום נמל, לשימוש חברות הנמל והתאגידים המורשים, בהתאם לתקופת הסמכתם ולתנאיה, והכל בכפוף לצורכי הנמל ולצורך מתן שירותי נמל או לשימושים אחרים שהותרו להם לפי סעיף 10(ג);</w:t>
      </w:r>
    </w:p>
    <w:p w:rsidR="0033078B" w:rsidRDefault="003307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העמדת נכסים כאמור בפסקת משנה (א), תהיה כנגד דמי שימוש קבועים בשיעור של 4% מהכנסותיו של תאגיד מורשה הנובעות ממתן שירותי נמל, או מהכנסותיה של חברת נמל, ובתוספת דמי שימוש משתנים שייקבעו בהסכמים בין חברת הפיתוח והנכסים לבין חברת הנמל או התאגיד המורשה, אשר יאושרו בידי השרים; לא נקבעו בהסכמים כאמור בפסקת משנה זו דמי שימוש משתנים, יקבעו השרים דמי שימוש ראויים לענין זה;</w:t>
      </w:r>
    </w:p>
    <w:p w:rsidR="0033078B" w:rsidRDefault="0033078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השר רשאי, בהסכמת שר האוצר ובאישור ועדת הכספים של הכנסת, לקבוע את דרכי מתן האישור לפי הוראות פסקת משנה (ב), ורשאי הוא לקבוע דרכים שונות לסוגים שונים של העמדת נכסים; כן רשאי השר לקבוע כאמור סוגים של העמדת נכסים שבהם הסכם כאמור בפסקת משנה (ב) לא יהיה טעון אישור לפי הוראות אותה פסקת משנה;</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להעמיד נכסים מהנכסים האמורים בפסקה (1), שהם בתחום נמל, לצורך שימוש נמלי, למי שפועל כדין בתחום הנמל, והכל בכפוף לצורכי הנמל, וכנגד דמי שימוש שייקבעו בהסכם בין חברת הפיתוח והנכסים לבין מי שפועל כדין בתחום הנמל;</w:t>
      </w:r>
    </w:p>
    <w:p w:rsidR="0033078B" w:rsidRDefault="00330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לפקח על השימוש בנכסים שהועמדו לשימוש לפי הוראות פסקאות (2) ו-(3), וכן על הקצאת הנכסים האמורים לשימושים נמליים שונים;</w:t>
      </w:r>
    </w:p>
    <w:p w:rsidR="0033078B" w:rsidRDefault="00330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לתכנן ולפתח את הנמלים המנויים בתוספת השניה לפי תכניות פיתוח, והכל במטרה לתת מענה לצורכי המשק, ובכפוף למדיניות הממשלה ולהוראות השרים לענין זה;</w:t>
      </w:r>
    </w:p>
    <w:p w:rsidR="0033078B" w:rsidRDefault="0033078B">
      <w:pPr>
        <w:pStyle w:val="P00"/>
        <w:spacing w:before="72"/>
        <w:ind w:left="1021" w:right="1134"/>
        <w:rPr>
          <w:rStyle w:val="default"/>
          <w:rFonts w:cs="FrankRuehl"/>
          <w:rtl/>
        </w:rPr>
      </w:pPr>
      <w:r>
        <w:rPr>
          <w:rStyle w:val="default"/>
          <w:rFonts w:cs="FrankRuehl" w:hint="cs"/>
          <w:rtl/>
        </w:rPr>
        <w:t>(6)</w:t>
      </w:r>
      <w:r>
        <w:rPr>
          <w:rStyle w:val="default"/>
          <w:rFonts w:cs="FrankRuehl" w:hint="cs"/>
          <w:rtl/>
        </w:rPr>
        <w:tab/>
        <w:t xml:space="preserve">להבטיח את תחזוקתם של הנכסים האמורים בפסקה (1) ואם הועמדו לשימוש כאמור בפסקאות (2) ו-(3) </w:t>
      </w:r>
      <w:r>
        <w:rPr>
          <w:rStyle w:val="default"/>
          <w:rFonts w:cs="FrankRuehl"/>
          <w:rtl/>
        </w:rPr>
        <w:t>–</w:t>
      </w:r>
      <w:r>
        <w:rPr>
          <w:rStyle w:val="default"/>
          <w:rFonts w:cs="FrankRuehl" w:hint="cs"/>
          <w:rtl/>
        </w:rPr>
        <w:t xml:space="preserve"> להבטיח את תחזוקתם בידי הגורם שלשימושו הועמדו;</w:t>
      </w:r>
    </w:p>
    <w:p w:rsidR="00092F31" w:rsidRDefault="00092F31" w:rsidP="00092F31">
      <w:pPr>
        <w:pStyle w:val="P00"/>
        <w:spacing w:before="72"/>
        <w:ind w:left="1021" w:right="1134"/>
        <w:rPr>
          <w:rStyle w:val="default"/>
          <w:rFonts w:cs="FrankRuehl" w:hint="cs"/>
          <w:rtl/>
        </w:rPr>
      </w:pPr>
      <w:r>
        <w:rPr>
          <w:rFonts w:cs="FrankRuehl" w:hint="cs"/>
          <w:sz w:val="26"/>
          <w:rtl/>
          <w:lang w:eastAsia="en-US"/>
        </w:rPr>
        <w:pict>
          <v:shape id="_x0000_s2158" type="#_x0000_t202" style="position:absolute;left:0;text-align:left;margin-left:470.25pt;margin-top:7.1pt;width:1in;height:16.8pt;z-index:251699712" filled="f" stroked="f">
            <v:textbox inset="1mm,0,1mm,0">
              <w:txbxContent>
                <w:p w:rsidR="00092F31" w:rsidRDefault="00092F31" w:rsidP="00092F31">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(6א)</w:t>
      </w:r>
      <w:r>
        <w:rPr>
          <w:rStyle w:val="default"/>
          <w:rFonts w:cs="FrankRuehl" w:hint="cs"/>
          <w:rtl/>
        </w:rPr>
        <w:tab/>
        <w:t>לתת, לרבות באמצעות חברות בנות, שירותי תעבורה ימית בנמלים המפורטים בתוספת השנייה, בכפוף להוראות כתב הסמכה מכוח חוק זה;</w:t>
      </w:r>
    </w:p>
    <w:p w:rsidR="0033078B" w:rsidRDefault="0033078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לייעץ לרשות בדבר רמת השירות הנאותה שחברות הנמל והתאגידים המורשים יפעלו לפיה, במטרה להבטיח את תפעולם היעיל של הנמלים המנויים בתוספת השניה, וכן לרכז נתונים ומידע ביחס לרמת השירות כאמור;</w:t>
      </w:r>
    </w:p>
    <w:p w:rsidR="0033078B" w:rsidRDefault="0033078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לייעץ לרשות ולשרים בכל ענין שהוא בגדר אחריותה ותפקידיה;</w:t>
      </w:r>
    </w:p>
    <w:p w:rsidR="0033078B" w:rsidRDefault="0033078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לפעול לקידום התחרות בין הגורמים הפועלים בנמלים המנויים בתוספת השניה.</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הפיתוח והנכסים תנהל את הנכסים האמורים בפסקה (1) של סעיף קטן (ב), לצורך מילוי תפקידיה לפי הוראות אותו סעיף קטן, בהתאם לתכניות הפיתוח ובהתאם להוראות חוק זה.</w:t>
      </w:r>
    </w:p>
    <w:p w:rsidR="0033078B" w:rsidRDefault="0033078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חברת הפיתוח והנכסים לא תבצע כל פעולה בתחום נמל, לרבות רכישת מקרקעין, שאינה לצורך מילוי תפקידיה כאמור בסעיף קטן (ב), בין בעצמה ובין באמצעות אחר, במישרין או בעקיפין, אלא אם כן התירו לה השרים, בכתב ומראש, לבצע פעולה כאמור; השרים לא יתירו לחברת הפיתוח והנכסים ביצוע פעולה כאמור אם יש בה כדי לפגוע בשימוש נמלי או בפעילותו התקינה של נמל, או אם יש בה כדי לפגוע בביצוע תכניות הפיתוח או לעכבן.</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פסקה (1), לא יידרש אישור השרים להעמדה של מקרקעין בתחום נמל, המיועדים בהתאם לתכנית פיתוח לשימוש נמלי עתידי, לצורך שימוש שאינו שימוש נמלי, ובלבד שמתקיימים כל אלה:</w:t>
      </w:r>
    </w:p>
    <w:p w:rsidR="0033078B" w:rsidRDefault="003307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המקרקעין מועמדים לשימוש שאינו שימוש נמלי כל עוד אינם נדרשים בהתאם לתכנית הפיתוח לשימוש נמלי;</w:t>
      </w:r>
    </w:p>
    <w:p w:rsidR="0033078B" w:rsidRDefault="003307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המקרקעין מועמדים לתקופה כוללת שאינה עולה על 10 שנים;</w:t>
      </w:r>
    </w:p>
    <w:p w:rsidR="0033078B" w:rsidRDefault="0033078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העמדת המקרקעין אינה פעולה כאמור בפסקה (1) סיפה.</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חברת הפיתוח והנכסים לא תבצע כל פעולה כאמור בפסקה (1), שאינה בתחום נמל, בין בעצמה ובין באמצעות אחר, במישרין או בעקיפין, אלא על פי אישור מראש מאת הממשלה.</w:t>
      </w:r>
    </w:p>
    <w:p w:rsidR="0033078B" w:rsidRDefault="0033078B">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השר רשאי לקבוע אמות מידה לגבי אופן ביצוע תפקידי חברת הפיתוח והנכסים כאמור בסעיף זה.</w:t>
      </w:r>
    </w:p>
    <w:p w:rsidR="00092F31" w:rsidRPr="00D22005" w:rsidRDefault="00092F31" w:rsidP="00092F31">
      <w:pPr>
        <w:pStyle w:val="P00"/>
        <w:spacing w:before="0"/>
        <w:ind w:left="1021" w:right="1134"/>
        <w:rPr>
          <w:rStyle w:val="default"/>
          <w:rFonts w:ascii="FrankRuehl" w:hAnsi="FrankRuehl" w:cs="FrankRuehl"/>
          <w:vanish/>
          <w:color w:val="FF0000"/>
          <w:sz w:val="20"/>
          <w:szCs w:val="20"/>
          <w:shd w:val="clear" w:color="auto" w:fill="FFFF99"/>
          <w:rtl/>
        </w:rPr>
      </w:pPr>
      <w:bookmarkStart w:id="15" w:name="Rov88"/>
      <w:r w:rsidRPr="00D22005">
        <w:rPr>
          <w:rStyle w:val="default"/>
          <w:rFonts w:ascii="FrankRuehl" w:hAnsi="FrankRuehl" w:cs="FrankRuehl"/>
          <w:vanish/>
          <w:color w:val="FF0000"/>
          <w:sz w:val="20"/>
          <w:szCs w:val="20"/>
          <w:shd w:val="clear" w:color="auto" w:fill="FFFF99"/>
          <w:rtl/>
        </w:rPr>
        <w:t>מיום 8.12.2020</w:t>
      </w:r>
    </w:p>
    <w:p w:rsidR="00092F31" w:rsidRPr="00D22005" w:rsidRDefault="00092F31" w:rsidP="00092F31">
      <w:pPr>
        <w:pStyle w:val="P00"/>
        <w:spacing w:before="0"/>
        <w:ind w:left="1021"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092F31" w:rsidRPr="00D22005" w:rsidRDefault="00092F31" w:rsidP="00092F31">
      <w:pPr>
        <w:pStyle w:val="P00"/>
        <w:spacing w:before="0"/>
        <w:ind w:left="1021" w:right="1134"/>
        <w:rPr>
          <w:rStyle w:val="default"/>
          <w:rFonts w:ascii="FrankRuehl" w:hAnsi="FrankRuehl" w:cs="FrankRuehl"/>
          <w:vanish/>
          <w:sz w:val="20"/>
          <w:szCs w:val="20"/>
          <w:shd w:val="clear" w:color="auto" w:fill="FFFF99"/>
          <w:rtl/>
        </w:rPr>
      </w:pPr>
      <w:hyperlink r:id="rId13"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14"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092F31" w:rsidRPr="00092F31" w:rsidRDefault="00092F31" w:rsidP="00092F31">
      <w:pPr>
        <w:pStyle w:val="P00"/>
        <w:spacing w:before="0"/>
        <w:ind w:left="1021" w:right="1134"/>
        <w:rPr>
          <w:rStyle w:val="default"/>
          <w:rFonts w:ascii="FrankRuehl" w:hAnsi="FrankRuehl" w:cs="FrankRuehl"/>
          <w:sz w:val="2"/>
          <w:szCs w:val="2"/>
          <w:shd w:val="clear" w:color="auto" w:fill="FFFF99"/>
          <w:rtl/>
        </w:rPr>
      </w:pPr>
      <w:r w:rsidRPr="00D22005">
        <w:rPr>
          <w:rStyle w:val="default"/>
          <w:rFonts w:ascii="FrankRuehl" w:hAnsi="FrankRuehl" w:cs="FrankRuehl" w:hint="cs"/>
          <w:b/>
          <w:bCs/>
          <w:vanish/>
          <w:sz w:val="20"/>
          <w:szCs w:val="20"/>
          <w:shd w:val="clear" w:color="auto" w:fill="FFFF99"/>
          <w:rtl/>
        </w:rPr>
        <w:t>הוספת פסקה 9(ב)(6א)</w:t>
      </w:r>
      <w:bookmarkEnd w:id="15"/>
    </w:p>
    <w:p w:rsidR="0033078B" w:rsidRDefault="0033078B">
      <w:pPr>
        <w:pStyle w:val="P00"/>
        <w:spacing w:before="72"/>
        <w:ind w:left="0" w:right="1134"/>
        <w:rPr>
          <w:rStyle w:val="default"/>
          <w:rFonts w:cs="FrankRuehl" w:hint="cs"/>
          <w:rtl/>
        </w:rPr>
      </w:pPr>
      <w:bookmarkStart w:id="16" w:name="Seif9"/>
      <w:bookmarkEnd w:id="16"/>
      <w:r>
        <w:rPr>
          <w:lang w:val="he-IL"/>
        </w:rPr>
        <w:pict>
          <v:rect id="_x0000_s2059" style="position:absolute;left:0;text-align:left;margin-left:464.5pt;margin-top:8.05pt;width:75.05pt;height:17.6pt;z-index:25162086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חברות נמל ותאגידים מורשים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השר, בהסכמת שר האוצר, רשאי להסמיך חברה שהתאגדה ונרשמה בישראל לפי חוק החברות, התשנ"ט-1999 (להלן </w:t>
      </w:r>
      <w:r>
        <w:rPr>
          <w:rStyle w:val="default"/>
          <w:rFonts w:cs="FrankRuehl"/>
          <w:rtl/>
        </w:rPr>
        <w:t>–</w:t>
      </w:r>
      <w:r>
        <w:rPr>
          <w:rStyle w:val="default"/>
          <w:rFonts w:cs="FrankRuehl" w:hint="cs"/>
          <w:rtl/>
        </w:rPr>
        <w:t xml:space="preserve"> חוק החברות), להיות חברת נמל, שתפעיל נמל מן הנמלים המנויים בתוספת השניה ותיתן בו, או בחלק ממנו, שירותי נמל, הכל בהתאם לתנאי הסמכתה ולפי הוראות חוק זה והוראות כל דין; כן רשאי השר, באישור שר האוצר, להסמיך תאגיד שהתאגד בישראל ושלא הוסמך כחברת נמל, לתת שירותי נמל בחלק מנמל מהנמלים המנויים בתוספת השניה; הסמכה לפי סעיף קטן זה אינה ניתנת להעברה לאחר.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הסמכה כאמור בסעיף קטן (א) תהיה בכתב לתקופה שיקבע השר, בהסכמת שר האוצר, בכתב ההסמכה, ויכול שייקבעו בה תנאים, לרבות תנאים הנדרשים לשם פיקוח על פעילות חברת הנמל או התאגיד המורשה, לפי הענין.</w:t>
      </w:r>
    </w:p>
    <w:p w:rsidR="0033078B" w:rsidRDefault="0033078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חברת נמל לא תבצע כל פעולה שאינה כאמור בסעיף קטן (א) ושאינה פעולה נלווית לפעולה כאמור, ולא תיתן שירות שאינו שירות נמל, בין בעצמה ובין באמצעות אחר, במישרין או בעקיפין, ותאגיד מורשה לא יבצע פעולה ולא ייתן שירות כאמור בתחום נמל, אלא אם כן התירו להם השרים, מראש ובכתב, לבצע פעולה או לתת שירות כאמור; השרים לא יתירו לחברת נמל או לתאגיד מורשה ביצוע פעולה או מתן שירות כאמור אם אינם עולים בקנה אחד עם השימושים הנמליים.</w:t>
      </w:r>
    </w:p>
    <w:p w:rsidR="0033078B" w:rsidRDefault="0033078B">
      <w:pPr>
        <w:pStyle w:val="P00"/>
        <w:spacing w:before="72"/>
        <w:ind w:left="0" w:right="1134"/>
        <w:rPr>
          <w:rStyle w:val="default"/>
          <w:rFonts w:cs="FrankRuehl" w:hint="cs"/>
          <w:rtl/>
        </w:rPr>
      </w:pPr>
      <w:bookmarkStart w:id="17" w:name="Seif10"/>
      <w:bookmarkEnd w:id="17"/>
      <w:r>
        <w:rPr>
          <w:lang w:val="he-IL"/>
        </w:rPr>
        <w:pict>
          <v:rect id="_x0000_s2060" style="position:absolute;left:0;text-align:left;margin-left:464.5pt;margin-top:8.05pt;width:75.05pt;height:20pt;z-index:25162188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הגבלות על רכישת זכויות במקרקעין</w:t>
                  </w:r>
                </w:p>
              </w:txbxContent>
            </v:textbox>
            <w10:anchorlock/>
          </v:rect>
        </w:pict>
      </w:r>
      <w:r>
        <w:rPr>
          <w:rStyle w:val="big-number"/>
          <w:rFonts w:cs="Miriam"/>
          <w:rtl/>
        </w:rPr>
        <w:t>11.</w:t>
      </w:r>
      <w:r>
        <w:rPr>
          <w:rStyle w:val="big-number"/>
          <w:rFonts w:cs="Miriam"/>
          <w:rtl/>
        </w:rPr>
        <w:tab/>
      </w:r>
      <w:r>
        <w:rPr>
          <w:rStyle w:val="default"/>
          <w:rFonts w:cs="FrankRuehl" w:hint="cs"/>
          <w:rtl/>
        </w:rPr>
        <w:t>(א)</w:t>
      </w:r>
      <w:r>
        <w:rPr>
          <w:rStyle w:val="default"/>
          <w:rFonts w:cs="FrankRuehl" w:hint="cs"/>
          <w:rtl/>
        </w:rPr>
        <w:tab/>
        <w:t>חברת נמל לא תרכוש ולא תקבל, בכל דרך שהיא, מקרקעין בתחום נמל, אלא מידי חברת הפיתוח והנכסים.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מורשה לא ירכוש ולא יקבל, בכל דרך שהיא, מקרקעין בתחום נמל אלא באישור חברת הפיתוח והנכסים; לא אישרה חברת הפיתוח והנכסים רכישה או קבלת מקרקעין כאמור, רשאים השרים, לפי בקשת התאגיד המורשה, לאשר את הרכישה או את קבלת המקרקעין כאמור.</w:t>
      </w:r>
    </w:p>
    <w:p w:rsidR="0033078B" w:rsidRDefault="0033078B">
      <w:pPr>
        <w:pStyle w:val="P00"/>
        <w:spacing w:before="72"/>
        <w:ind w:left="0" w:right="1134"/>
        <w:rPr>
          <w:rStyle w:val="default"/>
          <w:rFonts w:cs="FrankRuehl" w:hint="cs"/>
          <w:rtl/>
        </w:rPr>
      </w:pPr>
      <w:bookmarkStart w:id="18" w:name="Seif11"/>
      <w:bookmarkEnd w:id="18"/>
      <w:r>
        <w:rPr>
          <w:lang w:val="he-IL"/>
        </w:rPr>
        <w:pict>
          <v:rect id="_x0000_s2061" style="position:absolute;left:0;text-align:left;margin-left:464.5pt;margin-top:8.05pt;width:75.05pt;height:16.5pt;z-index:25162291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הגבלות על העברת נכסים</w:t>
                  </w:r>
                </w:p>
              </w:txbxContent>
            </v:textbox>
            <w10:anchorlock/>
          </v:rect>
        </w:pict>
      </w:r>
      <w:r>
        <w:rPr>
          <w:rStyle w:val="big-number"/>
          <w:rFonts w:cs="Miriam"/>
          <w:rtl/>
        </w:rPr>
        <w:t>12.</w:t>
      </w:r>
      <w:r>
        <w:rPr>
          <w:rStyle w:val="big-number"/>
          <w:rFonts w:cs="Miriam"/>
          <w:rtl/>
        </w:rPr>
        <w:tab/>
      </w:r>
      <w:r>
        <w:rPr>
          <w:rStyle w:val="default"/>
          <w:rFonts w:cs="FrankRuehl" w:hint="cs"/>
          <w:rtl/>
        </w:rPr>
        <w:t>הוראות סעיף 111 בחוק המקרקעין יחולו גם על נכסים מוגנים שאינם מקרקעי ייעוד כהגדרתם בסעיף 107 לחוק האמור, והערה על כך תירשם בפנקסי המקרקעין.</w:t>
      </w:r>
    </w:p>
    <w:p w:rsidR="0033078B" w:rsidRDefault="0033078B">
      <w:pPr>
        <w:pStyle w:val="P00"/>
        <w:spacing w:before="72"/>
        <w:ind w:left="0" w:right="1134"/>
        <w:rPr>
          <w:rStyle w:val="default"/>
          <w:rFonts w:cs="FrankRuehl" w:hint="cs"/>
          <w:rtl/>
        </w:rPr>
      </w:pPr>
      <w:bookmarkStart w:id="19" w:name="Seif12"/>
      <w:bookmarkEnd w:id="19"/>
      <w:r>
        <w:rPr>
          <w:lang w:val="he-IL"/>
        </w:rPr>
        <w:pict>
          <v:rect id="_x0000_s2062" style="position:absolute;left:0;text-align:left;margin-left:464.5pt;margin-top:8.05pt;width:75.05pt;height:17.15pt;z-index:25162393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הודעה על ליקויים ודרישה לתיקונם</w:t>
                  </w:r>
                </w:p>
              </w:txbxContent>
            </v:textbox>
            <w10:anchorlock/>
          </v:rect>
        </w:pict>
      </w:r>
      <w:r>
        <w:rPr>
          <w:rStyle w:val="big-number"/>
          <w:rFonts w:cs="Miriam"/>
          <w:rtl/>
        </w:rPr>
        <w:t>13.</w:t>
      </w:r>
      <w:r>
        <w:rPr>
          <w:rStyle w:val="big-number"/>
          <w:rFonts w:cs="Miriam"/>
          <w:rtl/>
        </w:rPr>
        <w:tab/>
      </w:r>
      <w:r>
        <w:rPr>
          <w:rStyle w:val="default"/>
          <w:rFonts w:cs="FrankRuehl" w:hint="cs"/>
          <w:rtl/>
        </w:rPr>
        <w:t>היה למנהל יסוד סביר להניח כי תאגיד מוסמך פועל באופן לקוי, העלול לפגוע באפשרותו למלא את תפקידיו או לתת את שירותיו, או שאינו ממלא אחר הוראה מהוראות לפי חוק זה או לפי תנאי ההסמכה, רשאי הוא לשלוח לתאגיד המוסמך הודעה בכתב, שבה יפרט את הליקוי וידרוש את תיקונו בתוך תקופה שיקבע בהודעה ושתחילתה עם מסירתה.</w:t>
      </w:r>
    </w:p>
    <w:p w:rsidR="0033078B" w:rsidRDefault="0033078B">
      <w:pPr>
        <w:pStyle w:val="P00"/>
        <w:spacing w:before="72"/>
        <w:ind w:left="0" w:right="1134"/>
        <w:rPr>
          <w:rStyle w:val="default"/>
          <w:rFonts w:cs="FrankRuehl" w:hint="cs"/>
          <w:rtl/>
        </w:rPr>
      </w:pPr>
      <w:bookmarkStart w:id="20" w:name="Seif13"/>
      <w:bookmarkEnd w:id="20"/>
      <w:r>
        <w:rPr>
          <w:lang w:val="he-IL"/>
        </w:rPr>
        <w:pict>
          <v:rect id="_x0000_s2063" style="position:absolute;left:0;text-align:left;margin-left:464.5pt;margin-top:8.05pt;width:75.05pt;height:19.85pt;z-index:25162496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ביטול הסמכה או הגבלתה</w:t>
                  </w:r>
                </w:p>
              </w:txbxContent>
            </v:textbox>
            <w10:anchorlock/>
          </v:rect>
        </w:pict>
      </w:r>
      <w:r>
        <w:rPr>
          <w:rStyle w:val="big-number"/>
          <w:rFonts w:cs="Miriam"/>
          <w:rtl/>
        </w:rPr>
        <w:t>14.</w:t>
      </w:r>
      <w:r>
        <w:rPr>
          <w:rStyle w:val="big-number"/>
          <w:rFonts w:cs="Miriam"/>
          <w:rtl/>
        </w:rPr>
        <w:tab/>
      </w:r>
      <w:r>
        <w:rPr>
          <w:rStyle w:val="default"/>
          <w:rFonts w:cs="FrankRuehl" w:hint="cs"/>
          <w:rtl/>
        </w:rPr>
        <w:t>(א)</w:t>
      </w:r>
      <w:r>
        <w:rPr>
          <w:rStyle w:val="default"/>
          <w:rFonts w:cs="FrankRuehl" w:hint="cs"/>
          <w:rtl/>
        </w:rPr>
        <w:tab/>
        <w:t>השר, בהתייעצות עם הרשות, ולאחר שנתן לתאגיד המוסמך הזדמנות להשמיע את טענותיו, רשאי לבטל בכל עת את הסמכתו של התאגיד המוסמך, בהתקיים אחד מאלה:</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בתאגיד המוסמך חדל להתקיים תנאי מתנאי הכשירות הנדרשים לפי חוק זה או לפי תנאי ההסמכה, והדבר לא תוקן בתוך תקופה שקבע המנהל בהודעה ששלח לתאגיד המוסמך;</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צו לפירוקו של התאגיד המוסמך או שמונה לו כונס נכסים, והצו או המינוי לא בוטל בתוך תקופה שקבע המנהל בהודעה ששלח לתאגיד המוסמך;</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התאגיד המוסמך הפר הוראה מהותית או תנאי מהותי שנקבעו לפי חוק זה או הקבועים בהסמכתו, וההפרה אינה ניתנת לתיקון, ואם ההפרה ניתנת לתיקון </w:t>
      </w:r>
      <w:r>
        <w:rPr>
          <w:rStyle w:val="default"/>
          <w:rFonts w:cs="FrankRuehl"/>
          <w:rtl/>
        </w:rPr>
        <w:t>–</w:t>
      </w:r>
      <w:r>
        <w:rPr>
          <w:rStyle w:val="default"/>
          <w:rFonts w:cs="FrankRuehl" w:hint="cs"/>
          <w:rtl/>
        </w:rPr>
        <w:t xml:space="preserve"> לא תוקנה בתוך התקופה שקבע המנהל בהודעה ששלח לתאגיד המוסמך;</w:t>
      </w:r>
    </w:p>
    <w:p w:rsidR="0033078B" w:rsidRDefault="00330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התאגיד המוסמך הפר הפרה נמשכת הוראה או תנאי שנקבעו לפי חוק זה או הקבועים בהסמכתו, וההפרה אינה ניתנת לתיקון, ואם ההפרה ניתנת לתיקון </w:t>
      </w:r>
      <w:r>
        <w:rPr>
          <w:rStyle w:val="default"/>
          <w:rFonts w:cs="FrankRuehl"/>
          <w:rtl/>
        </w:rPr>
        <w:t>–</w:t>
      </w:r>
      <w:r>
        <w:rPr>
          <w:rStyle w:val="default"/>
          <w:rFonts w:cs="FrankRuehl" w:hint="cs"/>
          <w:rtl/>
        </w:rPr>
        <w:t xml:space="preserve"> לא תוקנה בתוך התקופה שקבע המנהל בהודעה ששלח לתאגיד המוסמך;</w:t>
      </w:r>
    </w:p>
    <w:p w:rsidR="0033078B" w:rsidRDefault="00330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התאגיד המוסמך לא קיים הוראה לתיקון ליקויים שניתנה לו לפי סעיף 13;</w:t>
      </w:r>
    </w:p>
    <w:p w:rsidR="0033078B" w:rsidRDefault="003307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התקיימה עילה אחרת שנקבע בהסמכה כעילה לביטולה.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בהתייעצות עם הרשות, ולאחר שנתן לתאגיד המוסמך הזדמנות להשמיע את טענותיו, רשאי בכל עת להגביל הסמכה לענין תקופת תוקפה, המקום או האזור שבו יוכל התאגיד המוסמך לפעול, או כל הגבלה אחרת, אם התקיים אחד מן התנאים המנויים בסעיף קטן (א)(3) עד (6).</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בוטלה הסמכה של תאגיד מוסמך כאמור בסעיף זה, יפקעו כל זכויותיו בנכסים המוגנים והן יהיו של המדינה או של תאגיד מוסמך אחר, כפי שיקבעו השרים; הוגבלה הסמכה של תאגיד מוסמך, יפקעו זכויותיו בנכסים המוגנים כאמור, כולן או חלקן, כפי שיקבע השר, בהתאם להגבלה; אין באמור בסעיף קטן זה כדי לפגוע בזכויות שנרכשו כדין על ידי מי שאינו התאגיד המוסמך ערב ביטול ההסמכה או הגבלתה.</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לא יבטל או יגביל הסמכה לפי סעיף זה אלא אם כן שוכנע כי תובטח רציפות הפעילות בנמל; לענין זה, רשאי השר לתת הוראות לרבות בדבר מינוי נאמן לשם הבטחת הרציפות בנמל, או לפעול בהתאם להוראות סעיף 25.</w:t>
      </w:r>
    </w:p>
    <w:p w:rsidR="0033078B" w:rsidRDefault="0033078B">
      <w:pPr>
        <w:pStyle w:val="P00"/>
        <w:spacing w:before="72"/>
        <w:ind w:left="0" w:right="1134"/>
        <w:rPr>
          <w:rStyle w:val="default"/>
          <w:rFonts w:cs="FrankRuehl" w:hint="cs"/>
          <w:rtl/>
        </w:rPr>
      </w:pPr>
      <w:bookmarkStart w:id="21" w:name="Seif14"/>
      <w:bookmarkEnd w:id="21"/>
      <w:r>
        <w:rPr>
          <w:lang w:val="he-IL"/>
        </w:rPr>
        <w:pict>
          <v:rect id="_x0000_s2064" style="position:absolute;left:0;text-align:left;margin-left:464.5pt;margin-top:8.05pt;width:75.05pt;height:16.6pt;z-index:25162598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זכות גישה ושימוש במיתקנים</w:t>
                  </w:r>
                </w:p>
              </w:txbxContent>
            </v:textbox>
            <w10:anchorlock/>
          </v:rect>
        </w:pict>
      </w:r>
      <w:r>
        <w:rPr>
          <w:rStyle w:val="big-number"/>
          <w:rFonts w:cs="Miriam"/>
          <w:rtl/>
        </w:rPr>
        <w:t>15.</w:t>
      </w:r>
      <w:r>
        <w:rPr>
          <w:rStyle w:val="big-number"/>
          <w:rFonts w:cs="Miriam"/>
          <w:rtl/>
        </w:rPr>
        <w:tab/>
      </w:r>
      <w:r>
        <w:rPr>
          <w:rStyle w:val="default"/>
          <w:rFonts w:cs="FrankRuehl" w:hint="cs"/>
          <w:rtl/>
        </w:rPr>
        <w:t>השר רשאי, כדי להבטיח את הפעלתו התקינה והבטיחותית של נמל, להורות לחברת נמל לאפשר לתאגיד מוסמך או לגורם אחר הפועל כדין בתחום נמל, גישה לאזור בנמל המופעל על ידה, או לאפשר להם לעשות שימוש במיתקניה, הכל בתנאים שיורה השר.</w:t>
      </w:r>
    </w:p>
    <w:p w:rsidR="0033078B" w:rsidRDefault="0033078B">
      <w:pPr>
        <w:pStyle w:val="P00"/>
        <w:spacing w:before="72"/>
        <w:ind w:left="0" w:right="1134"/>
        <w:rPr>
          <w:rStyle w:val="default"/>
          <w:rFonts w:cs="FrankRuehl" w:hint="cs"/>
          <w:rtl/>
        </w:rPr>
      </w:pPr>
      <w:bookmarkStart w:id="22" w:name="Seif15"/>
      <w:bookmarkEnd w:id="22"/>
      <w:r>
        <w:rPr>
          <w:lang w:val="he-IL"/>
        </w:rPr>
        <w:pict>
          <v:rect id="_x0000_s2065" style="position:absolute;left:0;text-align:left;margin-left:464.5pt;margin-top:8.05pt;width:75.05pt;height:19.1pt;z-index:25162700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מניעת שימושים לא נמליים</w:t>
                  </w:r>
                </w:p>
              </w:txbxContent>
            </v:textbox>
            <w10:anchorlock/>
          </v:rect>
        </w:pict>
      </w:r>
      <w:r>
        <w:rPr>
          <w:rStyle w:val="big-number"/>
          <w:rFonts w:cs="Miriam"/>
          <w:rtl/>
        </w:rPr>
        <w:t>16.</w:t>
      </w:r>
      <w:r>
        <w:rPr>
          <w:rStyle w:val="big-number"/>
          <w:rFonts w:cs="Miriam"/>
          <w:rtl/>
        </w:rPr>
        <w:tab/>
      </w:r>
      <w:r>
        <w:rPr>
          <w:rStyle w:val="default"/>
          <w:rFonts w:cs="FrankRuehl" w:hint="cs"/>
          <w:rtl/>
        </w:rPr>
        <w:t>היה לשר יסוד סביר להניח כי, בניגוד להוראות לפי חוק זה, תאגיד מוסמך אינו עושה שימוש נמלי בנכס מוגן או שאין באפשרותו לעשות שימוש כאמור, או שהוא עושה שימוש שאינו שימוש נמלי בנכס מוגן או מבצע פעולות לקראת עשיית שימוש כאמור, רשאית המדינה לפנות לבית המשפט בבקשה להורות לתאגיד המוסמך להפסיק את השימוש שאינו שימוש נמלי או לקבוע כי יפקעו זכויותיו של התאגיד המוסמך בנכס המוגן, לפי הענין; קבע בית המשפט כי יפקעו הזכויות כאמור יהיו הזכויות של המדינה או של תאגיד מוסמך אחר, כפי שיקבעו השרים.</w:t>
      </w:r>
    </w:p>
    <w:p w:rsidR="0033078B" w:rsidRDefault="0033078B">
      <w:pPr>
        <w:pStyle w:val="P00"/>
        <w:spacing w:before="72"/>
        <w:ind w:left="0" w:right="1134"/>
        <w:rPr>
          <w:rStyle w:val="default"/>
          <w:rFonts w:cs="FrankRuehl"/>
          <w:rtl/>
        </w:rPr>
      </w:pPr>
      <w:bookmarkStart w:id="23" w:name="Seif16"/>
      <w:bookmarkEnd w:id="23"/>
      <w:r>
        <w:rPr>
          <w:lang w:val="he-IL"/>
        </w:rPr>
        <w:pict>
          <v:rect id="_x0000_s2066" style="position:absolute;left:0;text-align:left;margin-left:464.5pt;margin-top:8.05pt;width:75.05pt;height:25.95pt;z-index:251628032" o:allowincell="f" filled="f" stroked="f" strokecolor="lime" strokeweight=".25pt">
            <v:textbox inset="0,0,0,0">
              <w:txbxContent>
                <w:p w:rsidR="0033078B" w:rsidRDefault="0033078B">
                  <w:pPr>
                    <w:spacing w:line="160" w:lineRule="exact"/>
                    <w:jc w:val="left"/>
                    <w:rPr>
                      <w:rFonts w:cs="Miriam"/>
                      <w:sz w:val="18"/>
                      <w:szCs w:val="18"/>
                      <w:rtl/>
                    </w:rPr>
                  </w:pPr>
                  <w:r>
                    <w:rPr>
                      <w:rFonts w:cs="Miriam" w:hint="cs"/>
                      <w:sz w:val="18"/>
                      <w:szCs w:val="18"/>
                      <w:rtl/>
                    </w:rPr>
                    <w:t>איסור בעלות צולבת</w:t>
                  </w:r>
                </w:p>
                <w:p w:rsidR="002E76A0" w:rsidRDefault="002E76A0">
                  <w:pPr>
                    <w:spacing w:line="160" w:lineRule="exact"/>
                    <w:jc w:val="left"/>
                    <w:rPr>
                      <w:rFonts w:cs="Miriam" w:hint="cs"/>
                      <w:noProof/>
                      <w:sz w:val="18"/>
                      <w:szCs w:val="18"/>
                      <w:rtl/>
                    </w:rPr>
                  </w:pPr>
                  <w:r>
                    <w:rPr>
                      <w:rFonts w:cs="Miriam" w:hint="cs"/>
                      <w:sz w:val="18"/>
                      <w:szCs w:val="18"/>
                      <w:rtl/>
                    </w:rPr>
                    <w:t>(תיקון מס' 7) תשפ"א-2020</w:t>
                  </w:r>
                </w:p>
              </w:txbxContent>
            </v:textbox>
            <w10:anchorlock/>
          </v:rect>
        </w:pict>
      </w:r>
      <w:r>
        <w:rPr>
          <w:rStyle w:val="big-number"/>
          <w:rFonts w:cs="Miriam"/>
          <w:rtl/>
        </w:rPr>
        <w:t>17.</w:t>
      </w:r>
      <w:r>
        <w:rPr>
          <w:rStyle w:val="big-number"/>
          <w:rFonts w:cs="Miriam"/>
          <w:rtl/>
        </w:rPr>
        <w:tab/>
      </w:r>
      <w:r w:rsidR="002E76A0">
        <w:rPr>
          <w:rStyle w:val="default"/>
          <w:rFonts w:cs="FrankRuehl" w:hint="cs"/>
          <w:rtl/>
        </w:rPr>
        <w:t>(א)</w:t>
      </w:r>
      <w:r w:rsidR="002E76A0">
        <w:rPr>
          <w:rStyle w:val="default"/>
          <w:rFonts w:cs="FrankRuehl"/>
          <w:rtl/>
        </w:rPr>
        <w:tab/>
      </w:r>
      <w:r>
        <w:rPr>
          <w:rStyle w:val="default"/>
          <w:rFonts w:cs="FrankRuehl" w:hint="cs"/>
          <w:rtl/>
        </w:rPr>
        <w:t xml:space="preserve">תאגיד מוסמך לא יחזיק זכויות כלשהן בתאגיד מוסמך אחר; לענין זה, "החזקה" </w:t>
      </w:r>
      <w:r>
        <w:rPr>
          <w:rStyle w:val="default"/>
          <w:rFonts w:cs="FrankRuehl"/>
          <w:rtl/>
        </w:rPr>
        <w:t>–</w:t>
      </w:r>
      <w:r>
        <w:rPr>
          <w:rStyle w:val="default"/>
          <w:rFonts w:cs="FrankRuehl" w:hint="cs"/>
          <w:rtl/>
        </w:rPr>
        <w:t xml:space="preserve"> כמשמעותה בחוק ניירות ערך, התשכ"ח-1968.</w:t>
      </w:r>
    </w:p>
    <w:p w:rsidR="002E76A0" w:rsidRDefault="002E76A0" w:rsidP="002E76A0">
      <w:pPr>
        <w:pStyle w:val="P00"/>
        <w:spacing w:before="72"/>
        <w:ind w:left="0" w:right="1134"/>
        <w:rPr>
          <w:rStyle w:val="default"/>
          <w:rFonts w:cs="FrankRuehl" w:hint="cs"/>
          <w:rtl/>
        </w:rPr>
      </w:pPr>
      <w:r w:rsidRPr="002E76A0">
        <w:rPr>
          <w:rStyle w:val="default"/>
          <w:rFonts w:cs="FrankRuehl" w:hint="cs"/>
          <w:rtl/>
        </w:rPr>
        <w:pict>
          <v:shape id="_x0000_s2160" type="#_x0000_t202" style="position:absolute;left:0;text-align:left;margin-left:470.25pt;margin-top:7.1pt;width:1in;height:16.8pt;z-index:251700736" filled="f" stroked="f">
            <v:textbox inset="1mm,0,1mm,0">
              <w:txbxContent>
                <w:p w:rsidR="002E76A0" w:rsidRDefault="002E76A0" w:rsidP="002E76A0">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ab/>
        <w:t>(ב)</w:t>
      </w:r>
      <w:r>
        <w:rPr>
          <w:rStyle w:val="default"/>
          <w:rFonts w:cs="FrankRuehl"/>
          <w:rtl/>
        </w:rPr>
        <w:tab/>
      </w:r>
      <w:r w:rsidRPr="002E76A0">
        <w:rPr>
          <w:rStyle w:val="default"/>
          <w:rFonts w:cs="FrankRuehl" w:hint="cs"/>
          <w:rtl/>
        </w:rPr>
        <w:t>סעיף קטן (א) לא יחול על חברת הפיתוח והנכסים בכל הנוגע להחזקה בחברה בת שלה שתפעל למתן שירותי תעבורה ימית בלבד.</w:t>
      </w:r>
    </w:p>
    <w:p w:rsidR="00092F31" w:rsidRPr="00D22005" w:rsidRDefault="00092F31" w:rsidP="00092F31">
      <w:pPr>
        <w:pStyle w:val="P00"/>
        <w:spacing w:before="0"/>
        <w:ind w:left="0" w:right="1134"/>
        <w:rPr>
          <w:rStyle w:val="default"/>
          <w:rFonts w:ascii="FrankRuehl" w:hAnsi="FrankRuehl" w:cs="FrankRuehl"/>
          <w:vanish/>
          <w:color w:val="FF0000"/>
          <w:sz w:val="20"/>
          <w:szCs w:val="20"/>
          <w:shd w:val="clear" w:color="auto" w:fill="FFFF99"/>
          <w:rtl/>
        </w:rPr>
      </w:pPr>
      <w:bookmarkStart w:id="24" w:name="Rov89"/>
      <w:r w:rsidRPr="00D22005">
        <w:rPr>
          <w:rStyle w:val="default"/>
          <w:rFonts w:ascii="FrankRuehl" w:hAnsi="FrankRuehl" w:cs="FrankRuehl"/>
          <w:vanish/>
          <w:color w:val="FF0000"/>
          <w:sz w:val="20"/>
          <w:szCs w:val="20"/>
          <w:shd w:val="clear" w:color="auto" w:fill="FFFF99"/>
          <w:rtl/>
        </w:rPr>
        <w:t>מיום 8.12.2020</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092F31" w:rsidRPr="00D22005" w:rsidRDefault="00092F31" w:rsidP="00092F31">
      <w:pPr>
        <w:pStyle w:val="P00"/>
        <w:spacing w:before="0"/>
        <w:ind w:left="0" w:right="1134"/>
        <w:rPr>
          <w:rStyle w:val="default"/>
          <w:rFonts w:ascii="FrankRuehl" w:hAnsi="FrankRuehl" w:cs="FrankRuehl"/>
          <w:vanish/>
          <w:sz w:val="20"/>
          <w:szCs w:val="20"/>
          <w:shd w:val="clear" w:color="auto" w:fill="FFFF99"/>
          <w:rtl/>
        </w:rPr>
      </w:pPr>
      <w:hyperlink r:id="rId15"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16"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092F31" w:rsidRPr="00D22005" w:rsidRDefault="00092F31" w:rsidP="00092F31">
      <w:pPr>
        <w:pStyle w:val="P00"/>
        <w:ind w:left="0" w:right="1134"/>
        <w:rPr>
          <w:rStyle w:val="default"/>
          <w:rFonts w:cs="FrankRuehl"/>
          <w:vanish/>
          <w:sz w:val="22"/>
          <w:szCs w:val="22"/>
          <w:shd w:val="clear" w:color="auto" w:fill="FFFF99"/>
          <w:rtl/>
        </w:rPr>
      </w:pPr>
      <w:r w:rsidRPr="00D22005">
        <w:rPr>
          <w:rStyle w:val="default"/>
          <w:rFonts w:cs="FrankRuehl"/>
          <w:vanish/>
          <w:sz w:val="22"/>
          <w:szCs w:val="22"/>
          <w:shd w:val="clear" w:color="auto" w:fill="FFFF99"/>
          <w:rtl/>
        </w:rPr>
        <w:t>17.</w:t>
      </w:r>
      <w:r w:rsidRPr="00D22005">
        <w:rPr>
          <w:rStyle w:val="default"/>
          <w:rFonts w:cs="FrankRuehl"/>
          <w:vanish/>
          <w:sz w:val="22"/>
          <w:szCs w:val="22"/>
          <w:shd w:val="clear" w:color="auto" w:fill="FFFF99"/>
          <w:rtl/>
        </w:rPr>
        <w:tab/>
      </w:r>
      <w:r w:rsidR="002E76A0" w:rsidRPr="00D22005">
        <w:rPr>
          <w:rStyle w:val="default"/>
          <w:rFonts w:cs="FrankRuehl" w:hint="cs"/>
          <w:vanish/>
          <w:sz w:val="22"/>
          <w:szCs w:val="22"/>
          <w:u w:val="single"/>
          <w:shd w:val="clear" w:color="auto" w:fill="FFFF99"/>
          <w:rtl/>
        </w:rPr>
        <w:t>(א)</w:t>
      </w:r>
      <w:r w:rsidR="002E76A0" w:rsidRPr="00D22005">
        <w:rPr>
          <w:rStyle w:val="default"/>
          <w:rFonts w:cs="FrankRuehl"/>
          <w:vanish/>
          <w:sz w:val="22"/>
          <w:szCs w:val="22"/>
          <w:shd w:val="clear" w:color="auto" w:fill="FFFF99"/>
          <w:rtl/>
        </w:rPr>
        <w:tab/>
      </w:r>
      <w:r w:rsidRPr="00D22005">
        <w:rPr>
          <w:rStyle w:val="default"/>
          <w:rFonts w:cs="FrankRuehl" w:hint="cs"/>
          <w:vanish/>
          <w:sz w:val="22"/>
          <w:szCs w:val="22"/>
          <w:shd w:val="clear" w:color="auto" w:fill="FFFF99"/>
          <w:rtl/>
        </w:rPr>
        <w:t xml:space="preserve">תאגיד מוסמך לא יחזיק זכויות כלשהן בתאגיד מוסמך אחר; לענין זה, "החזקה"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כמשמעותה בחוק ניירות ערך, התשכ"ח-1968.</w:t>
      </w:r>
    </w:p>
    <w:p w:rsidR="002E76A0" w:rsidRPr="002E76A0" w:rsidRDefault="002E76A0" w:rsidP="002E76A0">
      <w:pPr>
        <w:pStyle w:val="P00"/>
        <w:spacing w:before="0"/>
        <w:ind w:left="0" w:right="1134"/>
        <w:rPr>
          <w:rStyle w:val="default"/>
          <w:rFonts w:cs="FrankRuehl"/>
          <w:sz w:val="2"/>
          <w:szCs w:val="2"/>
          <w:rtl/>
        </w:rPr>
      </w:pPr>
      <w:r w:rsidRPr="00D22005">
        <w:rPr>
          <w:rStyle w:val="default"/>
          <w:rFonts w:cs="FrankRuehl"/>
          <w:vanish/>
          <w:sz w:val="22"/>
          <w:szCs w:val="22"/>
          <w:shd w:val="clear" w:color="auto" w:fill="FFFF99"/>
          <w:rtl/>
        </w:rPr>
        <w:tab/>
      </w:r>
      <w:r w:rsidRPr="00D22005">
        <w:rPr>
          <w:rStyle w:val="default"/>
          <w:rFonts w:cs="FrankRuehl" w:hint="cs"/>
          <w:vanish/>
          <w:sz w:val="22"/>
          <w:szCs w:val="22"/>
          <w:u w:val="single"/>
          <w:shd w:val="clear" w:color="auto" w:fill="FFFF99"/>
          <w:rtl/>
        </w:rPr>
        <w:t>(ב)</w:t>
      </w:r>
      <w:r w:rsidRPr="00D22005">
        <w:rPr>
          <w:rStyle w:val="default"/>
          <w:rFonts w:cs="FrankRuehl"/>
          <w:vanish/>
          <w:sz w:val="22"/>
          <w:szCs w:val="22"/>
          <w:u w:val="single"/>
          <w:shd w:val="clear" w:color="auto" w:fill="FFFF99"/>
          <w:rtl/>
        </w:rPr>
        <w:tab/>
      </w:r>
      <w:r w:rsidRPr="00D22005">
        <w:rPr>
          <w:rStyle w:val="default"/>
          <w:rFonts w:cs="FrankRuehl" w:hint="cs"/>
          <w:vanish/>
          <w:sz w:val="22"/>
          <w:szCs w:val="22"/>
          <w:u w:val="single"/>
          <w:shd w:val="clear" w:color="auto" w:fill="FFFF99"/>
          <w:rtl/>
        </w:rPr>
        <w:t>סעיף קטן (א) לא יחול על חברת הפיתוח והנכסים בכל הנוגע להחזקה בחברה בת שלה שתפעל למתן שירותי תעבורה ימית בלבד.</w:t>
      </w:r>
      <w:bookmarkEnd w:id="24"/>
    </w:p>
    <w:p w:rsidR="0033078B" w:rsidRDefault="0033078B">
      <w:pPr>
        <w:pStyle w:val="P00"/>
        <w:spacing w:before="72"/>
        <w:ind w:left="0" w:right="1134"/>
        <w:rPr>
          <w:rStyle w:val="default"/>
          <w:rFonts w:cs="FrankRuehl" w:hint="cs"/>
          <w:rtl/>
        </w:rPr>
      </w:pPr>
      <w:bookmarkStart w:id="25" w:name="Seif18"/>
      <w:bookmarkEnd w:id="25"/>
      <w:r>
        <w:rPr>
          <w:lang w:val="he-IL"/>
        </w:rPr>
        <w:pict>
          <v:rect id="_x0000_s2076" style="position:absolute;left:0;text-align:left;margin-left:464.5pt;margin-top:8.05pt;width:75.05pt;height:19.1pt;z-index:25163008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הגבלות על מינוי דירקטורים</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לא ימונה ולא יכהן עובד המדינה כדירקטור בחברת הפיתוח והנכסים או בחברת נמל, אם הוא מכהן כדירקטור בתאגיד מוסמך אחר.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ימונה ולא יכהן אדם שאינו עובד המדינה כדירקטור בחברת הפיתוח והנכסים או בחברת נמל, אם היתה לו, לקרובו, לשותפו, למעבידו או לתאגיד שהוא בעל שליטה בו, בשנתיים שקדמו למועד המינוי, או אם יש לאחד מהם במשך תקופת הכהונה, זיקה לתאגיד מוסמך אחר או לתאגיד בשליטת תאגיד מוסמך אחר; בסעיף קטן זה </w:t>
      </w:r>
      <w:r>
        <w:rPr>
          <w:rStyle w:val="default"/>
          <w:rFonts w:cs="FrankRuehl"/>
          <w:rtl/>
        </w:rPr>
        <w:t>–</w:t>
      </w:r>
    </w:p>
    <w:p w:rsidR="0033078B" w:rsidRDefault="0033078B">
      <w:pPr>
        <w:pStyle w:val="P00"/>
        <w:spacing w:before="72"/>
        <w:ind w:left="0" w:right="1134"/>
        <w:rPr>
          <w:rStyle w:val="default"/>
          <w:rFonts w:cs="FrankRuehl" w:hint="cs"/>
          <w:rtl/>
        </w:rPr>
      </w:pPr>
      <w:r>
        <w:rPr>
          <w:rStyle w:val="default"/>
          <w:rFonts w:cs="FrankRuehl" w:hint="cs"/>
          <w:rtl/>
        </w:rPr>
        <w:tab/>
        <w:t xml:space="preserve">"זיקה" </w:t>
      </w:r>
      <w:r>
        <w:rPr>
          <w:rStyle w:val="default"/>
          <w:rFonts w:cs="FrankRuehl"/>
          <w:rtl/>
        </w:rPr>
        <w:t>–</w:t>
      </w:r>
      <w:r>
        <w:rPr>
          <w:rStyle w:val="default"/>
          <w:rFonts w:cs="FrankRuehl" w:hint="cs"/>
          <w:rtl/>
        </w:rPr>
        <w:t xml:space="preserve"> קיום יחסי עבודה, קיום קשרים עסקיים או מקצועיים, וכן כהונה כנושא משרה, למעט קיום יחסים או קשרים כאמור עם רשות הנמלים או כהונה כנושא משרה ברשות הנמלים;</w:t>
      </w:r>
    </w:p>
    <w:p w:rsidR="0033078B" w:rsidRDefault="0033078B">
      <w:pPr>
        <w:pStyle w:val="P00"/>
        <w:spacing w:before="72"/>
        <w:ind w:left="0" w:right="1134"/>
        <w:rPr>
          <w:rStyle w:val="default"/>
          <w:rFonts w:cs="FrankRuehl" w:hint="cs"/>
          <w:rtl/>
        </w:rPr>
      </w:pPr>
      <w:r>
        <w:rPr>
          <w:rStyle w:val="default"/>
          <w:rFonts w:cs="FrankRuehl" w:hint="cs"/>
          <w:rtl/>
        </w:rPr>
        <w:tab/>
        <w:t xml:space="preserve">"קרוב" ו"שליטה" </w:t>
      </w:r>
      <w:r>
        <w:rPr>
          <w:rStyle w:val="default"/>
          <w:rFonts w:cs="FrankRuehl"/>
          <w:rtl/>
        </w:rPr>
        <w:t>–</w:t>
      </w:r>
      <w:r>
        <w:rPr>
          <w:rStyle w:val="default"/>
          <w:rFonts w:cs="FrankRuehl" w:hint="cs"/>
          <w:rtl/>
        </w:rPr>
        <w:t xml:space="preserve"> כהגדרתם בחוק החברות.</w:t>
      </w:r>
    </w:p>
    <w:p w:rsidR="0033078B" w:rsidRDefault="0033078B">
      <w:pPr>
        <w:pStyle w:val="P00"/>
        <w:spacing w:before="72"/>
        <w:ind w:left="0" w:right="1134"/>
        <w:rPr>
          <w:rStyle w:val="default"/>
          <w:rFonts w:cs="FrankRuehl" w:hint="cs"/>
          <w:rtl/>
        </w:rPr>
      </w:pPr>
      <w:bookmarkStart w:id="26" w:name="Seif19"/>
      <w:bookmarkEnd w:id="26"/>
      <w:r>
        <w:rPr>
          <w:lang w:val="he-IL"/>
        </w:rPr>
        <w:pict>
          <v:rect id="_x0000_s2077" style="position:absolute;left:0;text-align:left;margin-left:464.5pt;margin-top:8.05pt;width:75.05pt;height:7.3pt;z-index:25163110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חובת הסמכה</w:t>
                  </w:r>
                </w:p>
              </w:txbxContent>
            </v:textbox>
            <w10:anchorlock/>
          </v:rect>
        </w:pict>
      </w:r>
      <w:r>
        <w:rPr>
          <w:rStyle w:val="big-number"/>
          <w:rFonts w:cs="Miriam" w:hint="cs"/>
          <w:rtl/>
        </w:rPr>
        <w:t>19</w:t>
      </w:r>
      <w:r>
        <w:rPr>
          <w:rStyle w:val="big-number"/>
          <w:rFonts w:cs="Miriam"/>
          <w:rtl/>
        </w:rPr>
        <w:t>.</w:t>
      </w:r>
      <w:r>
        <w:rPr>
          <w:rStyle w:val="big-number"/>
          <w:rFonts w:cs="Miriam"/>
          <w:rtl/>
        </w:rPr>
        <w:tab/>
      </w:r>
      <w:r>
        <w:rPr>
          <w:rStyle w:val="default"/>
          <w:rFonts w:cs="FrankRuehl" w:hint="cs"/>
          <w:rtl/>
        </w:rPr>
        <w:t>לא ייתן אדם שירות נמל בנמל מהנמלים המנויים בתוספת השניה, אלא מכוח הסמכה לפי חוק זה.</w:t>
      </w:r>
    </w:p>
    <w:p w:rsidR="0033078B" w:rsidRDefault="0033078B">
      <w:pPr>
        <w:pStyle w:val="P00"/>
        <w:spacing w:before="72"/>
        <w:ind w:left="0" w:right="1134"/>
        <w:rPr>
          <w:rStyle w:val="default"/>
          <w:rFonts w:cs="FrankRuehl" w:hint="cs"/>
          <w:rtl/>
        </w:rPr>
      </w:pPr>
      <w:bookmarkStart w:id="27" w:name="Seif20"/>
      <w:bookmarkEnd w:id="27"/>
      <w:r>
        <w:rPr>
          <w:lang w:val="he-IL"/>
        </w:rPr>
        <w:pict>
          <v:rect id="_x0000_s2078" style="position:absolute;left:0;text-align:left;margin-left:464.5pt;margin-top:8.05pt;width:75.05pt;height:8pt;z-index:25163212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מתן שירותי נמל</w:t>
                  </w:r>
                </w:p>
              </w:txbxContent>
            </v:textbox>
            <w10:anchorlock/>
          </v:rect>
        </w:pict>
      </w:r>
      <w:r>
        <w:rPr>
          <w:rStyle w:val="big-number"/>
          <w:rFonts w:cs="Miriam" w:hint="cs"/>
          <w:rtl/>
        </w:rPr>
        <w:t>20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השר, בהתייעצות עם הרשות, יקבע בכתב ההסמכה של חברת נמל ושל תאגיד מורשה את שירותי הנמל שעליהם לתת.</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בהתייעצות עם הרשות, הוראות לענין הרמה, הטיב והאיכות המינימליים של שירותי הנמל שעל חברת נמל ותאגיד מורשה לתת, ולענין התשתיות, המערכות והמיתקנים שעליהם לקיים לצורך הפעלה תקינה, בטיחותית ויעילה של הנמל, ואופן תחזוקתם; הוראות כאמור יכול שייקבעו ביחס לחברת נמל או לתאגיד מורשה מסוימים, או ביחס למספר חברות נמל או תאגידים מורשים.</w:t>
      </w:r>
    </w:p>
    <w:p w:rsidR="0033078B" w:rsidRDefault="0033078B">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חברת נמל ותאגיד מורשה חייבים לתת את שירותי הנמל שנקבעו בתנאי הסמכתם לכל דורש, ויעשו כן בהתאם להוראות שנקבעו לפי סעיף קטן (ב) ובהתאם לתנאי הסמכתם.</w:t>
      </w:r>
    </w:p>
    <w:p w:rsidR="002E76A0" w:rsidRDefault="002E76A0" w:rsidP="002E76A0">
      <w:pPr>
        <w:pStyle w:val="P00"/>
        <w:spacing w:before="72"/>
        <w:ind w:left="0" w:right="1134"/>
        <w:rPr>
          <w:rStyle w:val="default"/>
          <w:rFonts w:cs="FrankRuehl" w:hint="cs"/>
          <w:rtl/>
        </w:rPr>
      </w:pPr>
      <w:r w:rsidRPr="002E76A0">
        <w:rPr>
          <w:rStyle w:val="default"/>
          <w:rFonts w:cs="FrankRuehl" w:hint="cs"/>
          <w:rtl/>
        </w:rPr>
        <w:pict>
          <v:shape id="_x0000_s2161" type="#_x0000_t202" style="position:absolute;left:0;text-align:left;margin-left:470.25pt;margin-top:7.1pt;width:1in;height:16.8pt;z-index:251701760" filled="f" stroked="f">
            <v:textbox inset="1mm,0,1mm,0">
              <w:txbxContent>
                <w:p w:rsidR="002E76A0" w:rsidRDefault="002E76A0" w:rsidP="002E76A0">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ab/>
        <w:t>(ד)</w:t>
      </w:r>
      <w:r>
        <w:rPr>
          <w:rStyle w:val="default"/>
          <w:rFonts w:cs="FrankRuehl"/>
          <w:rtl/>
        </w:rPr>
        <w:tab/>
      </w:r>
      <w:r w:rsidRPr="002E76A0">
        <w:rPr>
          <w:rStyle w:val="default"/>
          <w:rFonts w:cs="FrankRuehl" w:hint="cs"/>
          <w:rtl/>
        </w:rPr>
        <w:t xml:space="preserve">סעיף </w:t>
      </w:r>
      <w:r>
        <w:rPr>
          <w:rStyle w:val="default"/>
          <w:rFonts w:cs="FrankRuehl" w:hint="cs"/>
          <w:rtl/>
        </w:rPr>
        <w:t>זה יחול גם על חברת הפיתוח והנכסים לעניין מתן שירותי תעבורה ימית</w:t>
      </w:r>
      <w:r w:rsidRPr="002E76A0">
        <w:rPr>
          <w:rStyle w:val="default"/>
          <w:rFonts w:cs="FrankRuehl" w:hint="cs"/>
          <w:rtl/>
        </w:rPr>
        <w:t>.</w:t>
      </w:r>
    </w:p>
    <w:p w:rsidR="002E76A0" w:rsidRPr="00D22005" w:rsidRDefault="002E76A0" w:rsidP="002E76A0">
      <w:pPr>
        <w:pStyle w:val="P00"/>
        <w:spacing w:before="0"/>
        <w:ind w:left="0" w:right="1134"/>
        <w:rPr>
          <w:rStyle w:val="default"/>
          <w:rFonts w:ascii="FrankRuehl" w:hAnsi="FrankRuehl" w:cs="FrankRuehl"/>
          <w:vanish/>
          <w:color w:val="FF0000"/>
          <w:sz w:val="20"/>
          <w:szCs w:val="20"/>
          <w:shd w:val="clear" w:color="auto" w:fill="FFFF99"/>
          <w:rtl/>
        </w:rPr>
      </w:pPr>
      <w:bookmarkStart w:id="28" w:name="Rov90"/>
      <w:r w:rsidRPr="00D22005">
        <w:rPr>
          <w:rStyle w:val="default"/>
          <w:rFonts w:ascii="FrankRuehl" w:hAnsi="FrankRuehl" w:cs="FrankRuehl"/>
          <w:vanish/>
          <w:color w:val="FF0000"/>
          <w:sz w:val="20"/>
          <w:szCs w:val="20"/>
          <w:shd w:val="clear" w:color="auto" w:fill="FFFF99"/>
          <w:rtl/>
        </w:rPr>
        <w:t>מיום 8.12.2020</w:t>
      </w:r>
    </w:p>
    <w:p w:rsidR="002E76A0" w:rsidRPr="00D22005" w:rsidRDefault="002E76A0" w:rsidP="002E76A0">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2E76A0" w:rsidRPr="00D22005" w:rsidRDefault="002E76A0" w:rsidP="002E76A0">
      <w:pPr>
        <w:pStyle w:val="P00"/>
        <w:spacing w:before="0"/>
        <w:ind w:left="0" w:right="1134"/>
        <w:rPr>
          <w:rStyle w:val="default"/>
          <w:rFonts w:ascii="FrankRuehl" w:hAnsi="FrankRuehl" w:cs="FrankRuehl"/>
          <w:vanish/>
          <w:sz w:val="20"/>
          <w:szCs w:val="20"/>
          <w:shd w:val="clear" w:color="auto" w:fill="FFFF99"/>
          <w:rtl/>
        </w:rPr>
      </w:pPr>
      <w:hyperlink r:id="rId17"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18"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2E76A0" w:rsidRPr="002E76A0" w:rsidRDefault="002E76A0" w:rsidP="002E76A0">
      <w:pPr>
        <w:pStyle w:val="P00"/>
        <w:spacing w:before="0"/>
        <w:ind w:left="0" w:right="1134"/>
        <w:rPr>
          <w:rStyle w:val="default"/>
          <w:rFonts w:ascii="FrankRuehl" w:hAnsi="FrankRuehl" w:cs="FrankRuehl"/>
          <w:sz w:val="2"/>
          <w:szCs w:val="2"/>
          <w:shd w:val="clear" w:color="auto" w:fill="FFFF99"/>
          <w:rtl/>
        </w:rPr>
      </w:pPr>
      <w:r w:rsidRPr="00D22005">
        <w:rPr>
          <w:rStyle w:val="default"/>
          <w:rFonts w:ascii="FrankRuehl" w:hAnsi="FrankRuehl" w:cs="FrankRuehl" w:hint="cs"/>
          <w:b/>
          <w:bCs/>
          <w:vanish/>
          <w:sz w:val="20"/>
          <w:szCs w:val="20"/>
          <w:shd w:val="clear" w:color="auto" w:fill="FFFF99"/>
          <w:rtl/>
        </w:rPr>
        <w:t>הוספת סעיף קטן 20(ד)</w:t>
      </w:r>
      <w:bookmarkEnd w:id="28"/>
    </w:p>
    <w:p w:rsidR="0033078B" w:rsidRDefault="0033078B">
      <w:pPr>
        <w:pStyle w:val="P00"/>
        <w:spacing w:before="72"/>
        <w:ind w:left="0" w:right="1134"/>
        <w:rPr>
          <w:rStyle w:val="default"/>
          <w:rFonts w:cs="FrankRuehl" w:hint="cs"/>
          <w:rtl/>
        </w:rPr>
      </w:pPr>
      <w:bookmarkStart w:id="29" w:name="Seif21"/>
      <w:bookmarkEnd w:id="29"/>
      <w:r>
        <w:rPr>
          <w:lang w:val="he-IL"/>
        </w:rPr>
        <w:pict>
          <v:rect id="_x0000_s2079" style="position:absolute;left:0;text-align:left;margin-left:464.5pt;margin-top:8.05pt;width:75.05pt;height:22.45pt;z-index:25163315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פטור מחובת רישוי לפי סעיף 11 לפקודת הנמלים</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cs="FrankRuehl" w:hint="cs"/>
          <w:rtl/>
        </w:rPr>
        <w:t>הוראות סעיף 11(א) לפקודת הנמלים לא יחולו על תאגיד מוסמך.</w:t>
      </w:r>
    </w:p>
    <w:p w:rsidR="0033078B" w:rsidRDefault="0033078B">
      <w:pPr>
        <w:pStyle w:val="medium2-header"/>
        <w:keepLines w:val="0"/>
        <w:spacing w:before="72"/>
        <w:ind w:left="0" w:right="1134"/>
        <w:rPr>
          <w:rFonts w:cs="FrankRuehl" w:hint="cs"/>
          <w:noProof/>
          <w:rtl/>
        </w:rPr>
      </w:pPr>
      <w:bookmarkStart w:id="30" w:name="med3"/>
      <w:bookmarkEnd w:id="30"/>
      <w:r>
        <w:rPr>
          <w:rFonts w:cs="FrankRuehl" w:hint="cs"/>
          <w:noProof/>
          <w:rtl/>
        </w:rPr>
        <w:t>פרק ד': הוראות שונות</w:t>
      </w:r>
    </w:p>
    <w:p w:rsidR="0033078B" w:rsidRDefault="0033078B">
      <w:pPr>
        <w:pStyle w:val="P00"/>
        <w:spacing w:before="72"/>
        <w:ind w:left="0" w:right="1134"/>
        <w:rPr>
          <w:rStyle w:val="default"/>
          <w:rFonts w:cs="FrankRuehl" w:hint="cs"/>
          <w:rtl/>
        </w:rPr>
      </w:pPr>
      <w:bookmarkStart w:id="31" w:name="Seif22"/>
      <w:bookmarkEnd w:id="31"/>
      <w:r>
        <w:rPr>
          <w:lang w:val="he-IL"/>
        </w:rPr>
        <w:pict>
          <v:rect id="_x0000_s2080" style="position:absolute;left:0;text-align:left;margin-left:464.5pt;margin-top:8.05pt;width:75.05pt;height:14.95pt;z-index:25163417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החדלת הפעלתו של נמל</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הממשלה, לפי הצעת שר התחבורה, רשאית להחדיל הפעלתו של נמל מהנמלים המנויים בתוספת השניה, או חלקו, בתנאים שתורה, בנסיבות ומטעמים שיקבע השר, באישור ועדת הכספים של הכנסת.</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מוסמך אינו רשאי להחדיל הפעלתו של נמל או חלקו, אלא באישור הממשלה שיינתן לפי הוראות סעיף קטן (א).</w:t>
      </w:r>
    </w:p>
    <w:p w:rsidR="0033078B" w:rsidRDefault="0033078B">
      <w:pPr>
        <w:pStyle w:val="P00"/>
        <w:spacing w:before="72"/>
        <w:ind w:left="0" w:right="1134"/>
        <w:rPr>
          <w:rStyle w:val="default"/>
          <w:rFonts w:cs="FrankRuehl" w:hint="cs"/>
          <w:rtl/>
        </w:rPr>
      </w:pPr>
      <w:bookmarkStart w:id="32" w:name="Seif23"/>
      <w:bookmarkEnd w:id="32"/>
      <w:r>
        <w:rPr>
          <w:lang w:val="he-IL"/>
        </w:rPr>
        <w:pict>
          <v:rect id="_x0000_s2081" style="position:absolute;left:0;text-align:left;margin-left:464.5pt;margin-top:8.05pt;width:75.05pt;height:19.1pt;z-index:25163520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תקציבים ותכניות פיתוח</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חברת נמל תכין ותגיש לשר, עד 30 בנובמבר של כל שנה, את התקציב לפעולות השוטפות שלה.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הפיתוח והנכסים תגבש, לאחר שנתנה הזדמנות לחברת הנמל או לתאגיד המורהש הנוגעים בדבר הזדמנות להשמיע את טענותיהם, תכנית לפיתוח הנמלים המנויים בתוספת השניה, וכן הצעת תקציב לתכנית כאמור, ותגישן לאישור השרים עד 31 באוקטובר של כל שנה; הפרטים שייכללו בתכנית הפיתוח, מתכונתה והיקפה יהיו כפי שתורה הרשות, והיא תתייחס גם לפיתוח רב-שנתי, לפיתוח המיועד להתבצע באמצעות אחר וכן תפרט את המקרקעין המיועדים לרכישה על ידי חברת הפיתוח והנכסים.</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אישור השרים לפי סעיף קטן (ב) יינתן לאחר קבלת חוות דעתה של הרשות לענין זה, שהעתק ממנה יימסר לחברת הפיתוח והנכסים; לא דנו השרים בתכנית הפיתוח ובתקציב כאמור בסעיף קטן (ב) בתוך 60 ימים ממועד הגשתם, יראו אותם כמאושרים בתנאים שנקבעו בחוות דעתה של הרשות.</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תכנית פיתוח שאושרה לפי סעיף זה תובא לידיעת ועדת הכספים של הכנסת.</w:t>
      </w:r>
    </w:p>
    <w:p w:rsidR="0033078B" w:rsidRDefault="0033078B">
      <w:pPr>
        <w:pStyle w:val="P00"/>
        <w:spacing w:before="72"/>
        <w:ind w:left="0" w:right="1134"/>
        <w:rPr>
          <w:rStyle w:val="default"/>
          <w:rFonts w:cs="FrankRuehl" w:hint="cs"/>
          <w:rtl/>
        </w:rPr>
      </w:pPr>
      <w:bookmarkStart w:id="33" w:name="Seif24"/>
      <w:bookmarkEnd w:id="33"/>
      <w:r>
        <w:rPr>
          <w:lang w:val="he-IL"/>
        </w:rPr>
        <w:pict>
          <v:rect id="_x0000_s2082" style="position:absolute;left:0;text-align:left;margin-left:464.5pt;margin-top:8.05pt;width:75.05pt;height:9.6pt;z-index:25163622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24</w:t>
      </w:r>
      <w:r>
        <w:rPr>
          <w:rStyle w:val="big-number"/>
          <w:rFonts w:cs="Miriam"/>
          <w:rtl/>
        </w:rPr>
        <w:t>.</w:t>
      </w:r>
      <w:r>
        <w:rPr>
          <w:rStyle w:val="big-number"/>
          <w:rFonts w:cs="Miriam"/>
          <w:rtl/>
        </w:rPr>
        <w:tab/>
      </w:r>
      <w:r>
        <w:rPr>
          <w:rStyle w:val="default"/>
          <w:rFonts w:cs="FrankRuehl" w:hint="cs"/>
          <w:rtl/>
        </w:rPr>
        <w:t>כל אחד מהשרים רשאי לדרוש מתאגיד מוסמך, בכל עת, דין וחשבון ומידע, שוטף או חד-פעמי, על כל ענין שהוא בגדר אחריותו וסמכותו לפי חוק זה.</w:t>
      </w:r>
    </w:p>
    <w:p w:rsidR="0033078B" w:rsidRDefault="0033078B">
      <w:pPr>
        <w:pStyle w:val="P00"/>
        <w:spacing w:before="72"/>
        <w:ind w:left="0" w:right="1134"/>
        <w:rPr>
          <w:rStyle w:val="default"/>
          <w:rFonts w:cs="FrankRuehl" w:hint="cs"/>
          <w:rtl/>
        </w:rPr>
      </w:pPr>
      <w:bookmarkStart w:id="34" w:name="Seif25"/>
      <w:bookmarkEnd w:id="34"/>
      <w:r>
        <w:rPr>
          <w:lang w:val="he-IL"/>
        </w:rPr>
        <w:pict>
          <v:rect id="_x0000_s2083" style="position:absolute;left:0;text-align:left;margin-left:464.5pt;margin-top:8.05pt;width:75.05pt;height:19.1pt;z-index:25163724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הגנה על אינטרסים חיוניים</w:t>
                  </w:r>
                </w:p>
              </w:txbxContent>
            </v:textbox>
            <w10:anchorlock/>
          </v:rect>
        </w:pict>
      </w:r>
      <w:r>
        <w:rPr>
          <w:rStyle w:val="big-number"/>
          <w:rFonts w:cs="Miriam" w:hint="cs"/>
          <w:rtl/>
        </w:rPr>
        <w:t>25</w:t>
      </w:r>
      <w:r>
        <w:rPr>
          <w:rStyle w:val="big-number"/>
          <w:rFonts w:cs="Miriam"/>
          <w:rtl/>
        </w:rPr>
        <w:t>.</w:t>
      </w:r>
      <w:r>
        <w:rPr>
          <w:rStyle w:val="big-number"/>
          <w:rFonts w:cs="Miriam"/>
          <w:rtl/>
        </w:rPr>
        <w:tab/>
      </w:r>
      <w:r>
        <w:rPr>
          <w:rStyle w:val="default"/>
          <w:rFonts w:cs="FrankRuehl" w:hint="cs"/>
          <w:rtl/>
        </w:rPr>
        <w:t xml:space="preserve">הוראות פרק ח'2 לחוק החברות הממשלתיות יחול לגבי חברת הפיתוח והנכסים וכן לגבי חברת נמל, אף אם אינן חברה בהפרטה או חברה ממשלתית, ואולם הסמכויות הנתונות לפי הוראות הפרק האמור לשרים כהגדרתם בסעיף 59ז לחוק החברות הממשלתיות ולועדת השרים כהגדרתה בסעיף 1 לחוק האמור, יהיו מוקנות, לענין סעיף זה, לשרים כהגדרתם בסעיף 1 ולממשלה, בהתאמה; לענין זה, "חברה בהפרטה" ו"חברה ממשלתית" </w:t>
      </w:r>
      <w:r>
        <w:rPr>
          <w:rStyle w:val="default"/>
          <w:rFonts w:cs="FrankRuehl"/>
          <w:rtl/>
        </w:rPr>
        <w:t>–</w:t>
      </w:r>
      <w:r>
        <w:rPr>
          <w:rStyle w:val="default"/>
          <w:rFonts w:cs="FrankRuehl" w:hint="cs"/>
          <w:rtl/>
        </w:rPr>
        <w:t xml:space="preserve"> כהגדרתם בחוק החברות הממשלתיות</w:t>
      </w:r>
      <w:r w:rsidR="00343E55">
        <w:rPr>
          <w:rStyle w:val="a6"/>
          <w:rFonts w:cs="FrankRuehl"/>
          <w:sz w:val="26"/>
          <w:rtl/>
        </w:rPr>
        <w:footnoteReference w:id="2"/>
      </w:r>
      <w:r>
        <w:rPr>
          <w:rStyle w:val="default"/>
          <w:rFonts w:cs="FrankRuehl" w:hint="cs"/>
          <w:rtl/>
        </w:rPr>
        <w:t>.</w:t>
      </w:r>
    </w:p>
    <w:p w:rsidR="0033078B" w:rsidRDefault="0033078B">
      <w:pPr>
        <w:pStyle w:val="P00"/>
        <w:spacing w:before="72"/>
        <w:ind w:left="0" w:right="1134"/>
        <w:rPr>
          <w:rStyle w:val="default"/>
          <w:rFonts w:cs="FrankRuehl" w:hint="cs"/>
          <w:rtl/>
        </w:rPr>
      </w:pPr>
      <w:bookmarkStart w:id="35" w:name="Seif26"/>
      <w:bookmarkEnd w:id="35"/>
      <w:r>
        <w:rPr>
          <w:lang w:val="he-IL"/>
        </w:rPr>
        <w:pict>
          <v:rect id="_x0000_s2084" style="position:absolute;left:0;text-align:left;margin-left:464.5pt;margin-top:8.05pt;width:75.05pt;height:5.55pt;z-index:25163827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תמלוגים</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חברת הפיתוח והנכסים תשלם למדינה, מדי שנה, החל בשנת הכספים 2004, תמלוגים בשיעור 4% מהכנסותיה שאינן נובעות מהעמדת נכסים לשימוש חברות הנמל והתאגידים המורשים כאמור בסעיף 9(ב)(2), ותעביר למדינה את דמי השימוש הקבועים המשולמים לה על ידי חברות הנמל והתאגידים המורשים כאמור באותו סעיף.</w:t>
      </w:r>
    </w:p>
    <w:p w:rsidR="0033078B" w:rsidRDefault="00ED1A5D" w:rsidP="00C532EB">
      <w:pPr>
        <w:pStyle w:val="P00"/>
        <w:spacing w:before="72"/>
        <w:ind w:left="0" w:right="1134"/>
        <w:rPr>
          <w:rStyle w:val="default"/>
          <w:rFonts w:cs="FrankRuehl" w:hint="cs"/>
          <w:rtl/>
        </w:rPr>
      </w:pPr>
      <w:r>
        <w:rPr>
          <w:rFonts w:cs="FrankRuehl" w:hint="cs"/>
          <w:sz w:val="26"/>
          <w:rtl/>
          <w:lang w:eastAsia="en-US"/>
        </w:rPr>
        <w:pict>
          <v:shape id="_x0000_s2149" type="#_x0000_t202" style="position:absolute;left:0;text-align:left;margin-left:470.25pt;margin-top:7.1pt;width:1in;height:16.8pt;z-index:251693568" filled="f" stroked="f">
            <v:textbox inset="1mm,0,1mm,0">
              <w:txbxContent>
                <w:p w:rsidR="00ED1A5D" w:rsidRDefault="00ED1A5D" w:rsidP="00ED1A5D">
                  <w:pPr>
                    <w:spacing w:line="160" w:lineRule="exact"/>
                    <w:jc w:val="left"/>
                    <w:rPr>
                      <w:rFonts w:cs="Miriam" w:hint="cs"/>
                      <w:noProof/>
                      <w:sz w:val="18"/>
                      <w:szCs w:val="18"/>
                      <w:rtl/>
                    </w:rPr>
                  </w:pPr>
                  <w:r>
                    <w:rPr>
                      <w:rFonts w:cs="Miriam" w:hint="cs"/>
                      <w:sz w:val="18"/>
                      <w:szCs w:val="18"/>
                      <w:rtl/>
                    </w:rPr>
                    <w:t>(תיקון מס' 3) תשס"ט-2009</w:t>
                  </w:r>
                </w:p>
              </w:txbxContent>
            </v:textbox>
          </v:shape>
        </w:pict>
      </w:r>
      <w:r w:rsidR="0033078B">
        <w:rPr>
          <w:rStyle w:val="default"/>
          <w:rFonts w:cs="FrankRuehl" w:hint="cs"/>
          <w:rtl/>
        </w:rPr>
        <w:tab/>
        <w:t>(ב)</w:t>
      </w:r>
      <w:r w:rsidR="0033078B">
        <w:rPr>
          <w:rStyle w:val="default"/>
          <w:rFonts w:cs="FrankRuehl" w:hint="cs"/>
          <w:rtl/>
        </w:rPr>
        <w:tab/>
        <w:t xml:space="preserve">סך התמלוגים והתשלומים שחברת הפיתוח והנכסים תשלם ותעביר למדינה לפי הוראות סעיף קטן (א), יכלול את התמורה אשר תשולם </w:t>
      </w:r>
      <w:r w:rsidR="00C532EB">
        <w:rPr>
          <w:rStyle w:val="default"/>
          <w:rFonts w:cs="FrankRuehl" w:hint="cs"/>
          <w:rtl/>
        </w:rPr>
        <w:t>לרשות</w:t>
      </w:r>
      <w:r w:rsidR="0033078B">
        <w:rPr>
          <w:rStyle w:val="default"/>
          <w:rFonts w:cs="FrankRuehl" w:hint="cs"/>
          <w:rtl/>
        </w:rPr>
        <w:t xml:space="preserve"> מקרקעי ישראל, לפי ההסכם שייחתם לפי הוראות סעיף 53(ב)(1), ולא ייקבעו כל דמי חכירה נוספים מכוח ההסכם האמור.</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בהסכמת השר ובאישור ועדת הכספים של הכנסת, רשאי לקבוע הוראות בדבר סך התמלוגים והתשלומים כאמור בסעיף קטן (א), לרבות לענין מועדי התשלום וההעברה, הפרשי הצמדה וריבית, וריבית פיגורים.</w:t>
      </w:r>
    </w:p>
    <w:p w:rsidR="00ED1A5D" w:rsidRPr="00D22005" w:rsidRDefault="00ED1A5D" w:rsidP="00ED1A5D">
      <w:pPr>
        <w:pStyle w:val="P00"/>
        <w:spacing w:before="0"/>
        <w:ind w:left="0" w:right="1134"/>
        <w:rPr>
          <w:rStyle w:val="default"/>
          <w:rFonts w:cs="FrankRuehl" w:hint="cs"/>
          <w:vanish/>
          <w:color w:val="FF0000"/>
          <w:szCs w:val="20"/>
          <w:shd w:val="clear" w:color="auto" w:fill="FFFF99"/>
          <w:rtl/>
        </w:rPr>
      </w:pPr>
      <w:bookmarkStart w:id="36" w:name="Rov79"/>
      <w:r w:rsidRPr="00D22005">
        <w:rPr>
          <w:rStyle w:val="default"/>
          <w:rFonts w:cs="FrankRuehl" w:hint="cs"/>
          <w:vanish/>
          <w:color w:val="FF0000"/>
          <w:szCs w:val="20"/>
          <w:shd w:val="clear" w:color="auto" w:fill="FFFF99"/>
          <w:rtl/>
        </w:rPr>
        <w:t>מיום 1.1.2010</w:t>
      </w:r>
    </w:p>
    <w:p w:rsidR="00ED1A5D" w:rsidRPr="00D22005" w:rsidRDefault="00ED1A5D" w:rsidP="00ED1A5D">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 xml:space="preserve">תיקון מס' </w:t>
      </w:r>
      <w:r w:rsidRPr="00D22005">
        <w:rPr>
          <w:rStyle w:val="default"/>
          <w:rFonts w:cs="FrankRuehl" w:hint="cs"/>
          <w:vanish/>
          <w:szCs w:val="20"/>
          <w:shd w:val="clear" w:color="auto" w:fill="FFFF99"/>
          <w:rtl/>
        </w:rPr>
        <w:t>3</w:t>
      </w:r>
    </w:p>
    <w:p w:rsidR="00ED1A5D" w:rsidRPr="00D22005" w:rsidRDefault="00ED1A5D" w:rsidP="00ED1A5D">
      <w:pPr>
        <w:pStyle w:val="P00"/>
        <w:spacing w:before="0"/>
        <w:ind w:left="0" w:right="1134"/>
        <w:rPr>
          <w:rStyle w:val="default"/>
          <w:rFonts w:cs="FrankRuehl" w:hint="cs"/>
          <w:vanish/>
          <w:szCs w:val="20"/>
          <w:shd w:val="clear" w:color="auto" w:fill="FFFF99"/>
          <w:rtl/>
        </w:rPr>
      </w:pPr>
      <w:hyperlink r:id="rId19" w:history="1">
        <w:r w:rsidRPr="00D22005">
          <w:rPr>
            <w:rStyle w:val="Hyperlink"/>
            <w:rFonts w:cs="FrankRuehl" w:hint="cs"/>
            <w:vanish/>
            <w:szCs w:val="20"/>
            <w:shd w:val="clear" w:color="auto" w:fill="FFFF99"/>
            <w:rtl/>
          </w:rPr>
          <w:t>ס"ח תשס"ט מס' 2209</w:t>
        </w:r>
      </w:hyperlink>
      <w:r w:rsidRPr="00D22005">
        <w:rPr>
          <w:rStyle w:val="default"/>
          <w:rFonts w:cs="FrankRuehl" w:hint="cs"/>
          <w:vanish/>
          <w:szCs w:val="20"/>
          <w:shd w:val="clear" w:color="auto" w:fill="FFFF99"/>
          <w:rtl/>
        </w:rPr>
        <w:t xml:space="preserve"> מיום 10.8.2009 עמ' 330 (</w:t>
      </w:r>
      <w:hyperlink r:id="rId20"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ED1A5D" w:rsidRPr="00ED1A5D" w:rsidRDefault="00ED1A5D" w:rsidP="00ED1A5D">
      <w:pPr>
        <w:pStyle w:val="P00"/>
        <w:ind w:left="0" w:right="1134"/>
        <w:rPr>
          <w:rStyle w:val="default"/>
          <w:rFonts w:cs="FrankRuehl" w:hint="cs"/>
          <w:sz w:val="2"/>
          <w:szCs w:val="2"/>
          <w:rtl/>
        </w:rPr>
      </w:pPr>
      <w:r w:rsidRPr="00D22005">
        <w:rPr>
          <w:rStyle w:val="default"/>
          <w:rFonts w:cs="FrankRuehl" w:hint="cs"/>
          <w:vanish/>
          <w:sz w:val="22"/>
          <w:szCs w:val="22"/>
          <w:shd w:val="clear" w:color="auto" w:fill="FFFF99"/>
          <w:rtl/>
        </w:rPr>
        <w:tab/>
        <w:t>(ב)</w:t>
      </w:r>
      <w:r w:rsidRPr="00D22005">
        <w:rPr>
          <w:rStyle w:val="default"/>
          <w:rFonts w:cs="FrankRuehl" w:hint="cs"/>
          <w:vanish/>
          <w:sz w:val="22"/>
          <w:szCs w:val="22"/>
          <w:shd w:val="clear" w:color="auto" w:fill="FFFF99"/>
          <w:rtl/>
        </w:rPr>
        <w:tab/>
        <w:t xml:space="preserve">סך התמלוגים והתשלומים שחברת הפיתוח והנכסים תשלם ותעביר למדינה לפי הוראות סעיף קטן (א), יכלול את התמורה אשר תשולם </w:t>
      </w:r>
      <w:r w:rsidRPr="00D22005">
        <w:rPr>
          <w:rStyle w:val="default"/>
          <w:rFonts w:cs="FrankRuehl" w:hint="cs"/>
          <w:strike/>
          <w:vanish/>
          <w:sz w:val="22"/>
          <w:szCs w:val="22"/>
          <w:shd w:val="clear" w:color="auto" w:fill="FFFF99"/>
          <w:rtl/>
        </w:rPr>
        <w:t>למינהל</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לרשות</w:t>
      </w:r>
      <w:r w:rsidRPr="00D22005">
        <w:rPr>
          <w:rStyle w:val="default"/>
          <w:rFonts w:cs="FrankRuehl" w:hint="cs"/>
          <w:vanish/>
          <w:sz w:val="22"/>
          <w:szCs w:val="22"/>
          <w:shd w:val="clear" w:color="auto" w:fill="FFFF99"/>
          <w:rtl/>
        </w:rPr>
        <w:t xml:space="preserve"> מקרקעי ישראל, לפי ההסכם שייחתם לפי הוראות סעיף 53(ב)(1), ולא ייקבעו כל דמי חכירה נוספים מכוח ההסכם האמור.</w:t>
      </w:r>
      <w:bookmarkEnd w:id="36"/>
    </w:p>
    <w:p w:rsidR="0033078B" w:rsidRDefault="0033078B">
      <w:pPr>
        <w:pStyle w:val="P00"/>
        <w:spacing w:before="72"/>
        <w:ind w:left="0" w:right="1134"/>
        <w:rPr>
          <w:rStyle w:val="default"/>
          <w:rFonts w:cs="FrankRuehl" w:hint="cs"/>
          <w:rtl/>
        </w:rPr>
      </w:pPr>
      <w:bookmarkStart w:id="37" w:name="Seif27"/>
      <w:bookmarkEnd w:id="37"/>
      <w:r>
        <w:rPr>
          <w:lang w:val="he-IL"/>
        </w:rPr>
        <w:pict>
          <v:rect id="_x0000_s2085" style="position:absolute;left:0;text-align:left;margin-left:464.5pt;margin-top:8.05pt;width:75.05pt;height:10.85pt;z-index:25163929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תחולת חוק הפיקוח</w:t>
                  </w:r>
                </w:p>
              </w:txbxContent>
            </v:textbox>
            <w10:anchorlock/>
          </v:rect>
        </w:pict>
      </w:r>
      <w:r>
        <w:rPr>
          <w:rStyle w:val="big-number"/>
          <w:rFonts w:cs="Miriam" w:hint="cs"/>
          <w:rtl/>
        </w:rPr>
        <w:t>27</w:t>
      </w:r>
      <w:r>
        <w:rPr>
          <w:rStyle w:val="big-number"/>
          <w:rFonts w:cs="Miriam"/>
          <w:rtl/>
        </w:rPr>
        <w:t>.</w:t>
      </w:r>
      <w:r>
        <w:rPr>
          <w:rStyle w:val="big-number"/>
          <w:rFonts w:cs="Miriam"/>
          <w:rtl/>
        </w:rPr>
        <w:tab/>
      </w:r>
      <w:r>
        <w:rPr>
          <w:rStyle w:val="default"/>
          <w:rFonts w:cs="FrankRuehl" w:hint="cs"/>
          <w:rtl/>
        </w:rPr>
        <w:t xml:space="preserve">חוק פיקוח על מחירי מצרכים ושירותים, התשנ"ו-1996 (בחוק זה </w:t>
      </w:r>
      <w:r>
        <w:rPr>
          <w:rStyle w:val="default"/>
          <w:rFonts w:cs="FrankRuehl"/>
          <w:rtl/>
        </w:rPr>
        <w:t>–</w:t>
      </w:r>
      <w:r>
        <w:rPr>
          <w:rStyle w:val="default"/>
          <w:rFonts w:cs="FrankRuehl" w:hint="cs"/>
          <w:rtl/>
        </w:rPr>
        <w:t xml:space="preserve"> חוק הפיקוח), יחול על שירותי נמל הניתנים בנמל מהנמלים המנויים בתוספת השניה, כאילו ניתנו לגביהם צווים לפי סעיף 6 לחוק הפיקוח ונקבע לגביהם כי רמת הפיקוח תהיה לפי פרק ה' לחוק האמור.</w:t>
      </w:r>
    </w:p>
    <w:p w:rsidR="0033078B" w:rsidRDefault="0033078B">
      <w:pPr>
        <w:pStyle w:val="P00"/>
        <w:spacing w:before="72"/>
        <w:ind w:left="0" w:right="1134"/>
        <w:rPr>
          <w:rStyle w:val="default"/>
          <w:rFonts w:cs="FrankRuehl"/>
          <w:rtl/>
        </w:rPr>
      </w:pPr>
      <w:bookmarkStart w:id="38" w:name="Seif28"/>
      <w:bookmarkEnd w:id="38"/>
      <w:r>
        <w:rPr>
          <w:lang w:val="he-IL"/>
        </w:rPr>
        <w:pict>
          <v:rect id="_x0000_s2086" style="position:absolute;left:0;text-align:left;margin-left:464.5pt;margin-top:8.05pt;width:75.05pt;height:33.05pt;z-index:251640320" o:allowincell="f" filled="f" stroked="f" strokecolor="lime" strokeweight=".25pt">
            <v:textbox inset="0,0,0,0">
              <w:txbxContent>
                <w:p w:rsidR="0033078B" w:rsidRDefault="0033078B">
                  <w:pPr>
                    <w:spacing w:line="160" w:lineRule="exact"/>
                    <w:jc w:val="left"/>
                    <w:rPr>
                      <w:rFonts w:cs="Miriam"/>
                      <w:noProof/>
                      <w:sz w:val="18"/>
                      <w:szCs w:val="18"/>
                      <w:rtl/>
                    </w:rPr>
                  </w:pPr>
                  <w:r>
                    <w:rPr>
                      <w:rFonts w:cs="Miriam" w:hint="cs"/>
                      <w:sz w:val="18"/>
                      <w:szCs w:val="18"/>
                      <w:rtl/>
                    </w:rPr>
                    <w:t>זכות עיכבון לגבי טובין</w:t>
                  </w:r>
                </w:p>
                <w:p w:rsidR="00794007" w:rsidRDefault="00794007">
                  <w:pPr>
                    <w:spacing w:line="160" w:lineRule="exact"/>
                    <w:jc w:val="left"/>
                    <w:rPr>
                      <w:rFonts w:cs="Miriam" w:hint="cs"/>
                      <w:noProof/>
                      <w:sz w:val="18"/>
                      <w:szCs w:val="18"/>
                      <w:rtl/>
                    </w:rPr>
                  </w:pPr>
                  <w:r>
                    <w:rPr>
                      <w:rFonts w:cs="Miriam" w:hint="cs"/>
                      <w:noProof/>
                      <w:sz w:val="18"/>
                      <w:szCs w:val="18"/>
                      <w:rtl/>
                    </w:rPr>
                    <w:t>(תיקון מס' 7) תשפ"א-2020</w:t>
                  </w:r>
                </w:p>
              </w:txbxContent>
            </v:textbox>
            <w10:anchorlock/>
          </v:rect>
        </w:pict>
      </w:r>
      <w:r>
        <w:rPr>
          <w:rStyle w:val="big-number"/>
          <w:rFonts w:cs="Miriam" w:hint="cs"/>
          <w:rtl/>
        </w:rPr>
        <w:t>28</w:t>
      </w:r>
      <w:r>
        <w:rPr>
          <w:rStyle w:val="big-number"/>
          <w:rFonts w:cs="Miriam"/>
          <w:rtl/>
        </w:rPr>
        <w:t>.</w:t>
      </w:r>
      <w:r>
        <w:rPr>
          <w:rStyle w:val="big-number"/>
          <w:rFonts w:cs="Miriam"/>
          <w:rtl/>
        </w:rPr>
        <w:tab/>
      </w:r>
      <w:r w:rsidR="00794007">
        <w:rPr>
          <w:rStyle w:val="default"/>
          <w:rFonts w:cs="FrankRuehl" w:hint="cs"/>
          <w:rtl/>
        </w:rPr>
        <w:t>(א)</w:t>
      </w:r>
      <w:r w:rsidR="00794007">
        <w:rPr>
          <w:rStyle w:val="default"/>
          <w:rFonts w:cs="FrankRuehl"/>
          <w:rtl/>
        </w:rPr>
        <w:tab/>
      </w:r>
      <w:r>
        <w:rPr>
          <w:rStyle w:val="default"/>
          <w:rFonts w:cs="FrankRuehl" w:hint="cs"/>
          <w:rtl/>
        </w:rPr>
        <w:t xml:space="preserve">לחברת נמל תהיה זכות עיכבון על כל הטובין שברשותה לצורך קביעת תשלום המגיע לה בשלהם או מבעליהם, כפי שיקבע השר, באישור שר המשפטים, ובהתאם לתנאים שיקבע כאמור (בסעיף זה </w:t>
      </w:r>
      <w:r>
        <w:rPr>
          <w:rStyle w:val="default"/>
          <w:rFonts w:cs="FrankRuehl"/>
          <w:rtl/>
        </w:rPr>
        <w:t>–</w:t>
      </w:r>
      <w:r>
        <w:rPr>
          <w:rStyle w:val="default"/>
          <w:rFonts w:cs="FrankRuehl" w:hint="cs"/>
          <w:rtl/>
        </w:rPr>
        <w:t xml:space="preserve"> זכות העיכבון); זכות העיכבון תקנה לחברת נמל גם זכות קדימה לקבוע את המגיע לה מדמי המכר של הטובין לפני כל זכות קדימה אחרת על טובין אלה, ואולם לגבי כלי שיט יחולו, לענין זכות הקדימה, הוראות הפרק הרביעי לחוק הספנות (כלי שיט); הוראות סעיף זה אינן באות לגרוע מהוראות פקודת המכס.</w:t>
      </w:r>
    </w:p>
    <w:p w:rsidR="00794007" w:rsidRDefault="00794007" w:rsidP="00794007">
      <w:pPr>
        <w:pStyle w:val="P00"/>
        <w:spacing w:before="72"/>
        <w:ind w:left="0" w:right="1134"/>
        <w:rPr>
          <w:rStyle w:val="default"/>
          <w:rFonts w:cs="FrankRuehl" w:hint="cs"/>
          <w:rtl/>
        </w:rPr>
      </w:pPr>
      <w:r w:rsidRPr="002E76A0">
        <w:rPr>
          <w:rStyle w:val="default"/>
          <w:rFonts w:cs="FrankRuehl" w:hint="cs"/>
          <w:rtl/>
        </w:rPr>
        <w:pict>
          <v:shape id="_x0000_s2163" type="#_x0000_t202" style="position:absolute;left:0;text-align:left;margin-left:470.25pt;margin-top:7.1pt;width:1in;height:16.8pt;z-index:251702784" filled="f" stroked="f">
            <v:textbox inset="1mm,0,1mm,0">
              <w:txbxContent>
                <w:p w:rsidR="00794007" w:rsidRDefault="00794007" w:rsidP="00794007">
                  <w:pPr>
                    <w:spacing w:line="160" w:lineRule="exact"/>
                    <w:jc w:val="left"/>
                    <w:rPr>
                      <w:rFonts w:cs="Miriam" w:hint="cs"/>
                      <w:noProof/>
                      <w:sz w:val="18"/>
                      <w:szCs w:val="18"/>
                      <w:rtl/>
                    </w:rPr>
                  </w:pPr>
                  <w:r>
                    <w:rPr>
                      <w:rFonts w:cs="Miriam" w:hint="cs"/>
                      <w:sz w:val="18"/>
                      <w:szCs w:val="18"/>
                      <w:rtl/>
                    </w:rPr>
                    <w:t>(תיקון מס' 7) תשפ"א-2020</w:t>
                  </w:r>
                </w:p>
              </w:txbxContent>
            </v:textbox>
          </v:shape>
        </w:pict>
      </w:r>
      <w:r>
        <w:rPr>
          <w:rStyle w:val="default"/>
          <w:rFonts w:cs="FrankRuehl" w:hint="cs"/>
          <w:rtl/>
        </w:rPr>
        <w:tab/>
        <w:t>(ב)</w:t>
      </w:r>
      <w:r>
        <w:rPr>
          <w:rStyle w:val="default"/>
          <w:rFonts w:cs="FrankRuehl"/>
          <w:rtl/>
        </w:rPr>
        <w:tab/>
      </w:r>
      <w:r w:rsidRPr="00794007">
        <w:rPr>
          <w:rStyle w:val="default"/>
          <w:rFonts w:cs="FrankRuehl" w:hint="cs"/>
          <w:rtl/>
        </w:rPr>
        <w:t>סעיף קטן (א) יחול גם על חברת הפיתוח והנכסים או חברה בת שלה שהיא תאגיד מורשה, לעניין מתן שירותי תעבורה ימית</w:t>
      </w:r>
      <w:r w:rsidRPr="002E76A0">
        <w:rPr>
          <w:rStyle w:val="default"/>
          <w:rFonts w:cs="FrankRuehl" w:hint="cs"/>
          <w:rtl/>
        </w:rPr>
        <w:t>.</w:t>
      </w:r>
    </w:p>
    <w:p w:rsidR="002E76A0" w:rsidRPr="00D22005" w:rsidRDefault="002E76A0" w:rsidP="002E76A0">
      <w:pPr>
        <w:pStyle w:val="P00"/>
        <w:spacing w:before="0"/>
        <w:ind w:left="0" w:right="1134"/>
        <w:rPr>
          <w:rStyle w:val="default"/>
          <w:rFonts w:ascii="FrankRuehl" w:hAnsi="FrankRuehl" w:cs="FrankRuehl"/>
          <w:vanish/>
          <w:color w:val="FF0000"/>
          <w:sz w:val="20"/>
          <w:szCs w:val="20"/>
          <w:shd w:val="clear" w:color="auto" w:fill="FFFF99"/>
          <w:rtl/>
        </w:rPr>
      </w:pPr>
      <w:bookmarkStart w:id="39" w:name="Rov91"/>
      <w:r w:rsidRPr="00D22005">
        <w:rPr>
          <w:rStyle w:val="default"/>
          <w:rFonts w:ascii="FrankRuehl" w:hAnsi="FrankRuehl" w:cs="FrankRuehl"/>
          <w:vanish/>
          <w:color w:val="FF0000"/>
          <w:sz w:val="20"/>
          <w:szCs w:val="20"/>
          <w:shd w:val="clear" w:color="auto" w:fill="FFFF99"/>
          <w:rtl/>
        </w:rPr>
        <w:t>מיום 8.12.2020</w:t>
      </w:r>
    </w:p>
    <w:p w:rsidR="002E76A0" w:rsidRPr="00D22005" w:rsidRDefault="002E76A0" w:rsidP="002E76A0">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2E76A0" w:rsidRPr="00D22005" w:rsidRDefault="002E76A0" w:rsidP="002E76A0">
      <w:pPr>
        <w:pStyle w:val="P00"/>
        <w:spacing w:before="0"/>
        <w:ind w:left="0" w:right="1134"/>
        <w:rPr>
          <w:rStyle w:val="default"/>
          <w:rFonts w:ascii="FrankRuehl" w:hAnsi="FrankRuehl" w:cs="FrankRuehl"/>
          <w:vanish/>
          <w:sz w:val="20"/>
          <w:szCs w:val="20"/>
          <w:shd w:val="clear" w:color="auto" w:fill="FFFF99"/>
          <w:rtl/>
        </w:rPr>
      </w:pPr>
      <w:hyperlink r:id="rId21"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22"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2E76A0" w:rsidRPr="00D22005" w:rsidRDefault="002E76A0" w:rsidP="00794007">
      <w:pPr>
        <w:pStyle w:val="P00"/>
        <w:ind w:left="0" w:right="1134"/>
        <w:rPr>
          <w:rStyle w:val="default"/>
          <w:rFonts w:cs="FrankRuehl"/>
          <w:vanish/>
          <w:sz w:val="22"/>
          <w:szCs w:val="22"/>
          <w:shd w:val="clear" w:color="auto" w:fill="FFFF99"/>
          <w:rtl/>
        </w:rPr>
      </w:pPr>
      <w:r w:rsidRPr="00D22005">
        <w:rPr>
          <w:rStyle w:val="default"/>
          <w:rFonts w:cs="FrankRuehl" w:hint="cs"/>
          <w:vanish/>
          <w:sz w:val="22"/>
          <w:szCs w:val="22"/>
          <w:shd w:val="clear" w:color="auto" w:fill="FFFF99"/>
          <w:rtl/>
        </w:rPr>
        <w:t>28</w:t>
      </w:r>
      <w:r w:rsidRPr="00D22005">
        <w:rPr>
          <w:rStyle w:val="default"/>
          <w:rFonts w:cs="FrankRuehl"/>
          <w:vanish/>
          <w:sz w:val="22"/>
          <w:szCs w:val="22"/>
          <w:shd w:val="clear" w:color="auto" w:fill="FFFF99"/>
          <w:rtl/>
        </w:rPr>
        <w:t>.</w:t>
      </w:r>
      <w:r w:rsidRPr="00D22005">
        <w:rPr>
          <w:rStyle w:val="default"/>
          <w:rFonts w:cs="FrankRuehl"/>
          <w:vanish/>
          <w:sz w:val="22"/>
          <w:szCs w:val="22"/>
          <w:shd w:val="clear" w:color="auto" w:fill="FFFF99"/>
          <w:rtl/>
        </w:rPr>
        <w:tab/>
      </w:r>
      <w:r w:rsidR="00794007" w:rsidRPr="00D22005">
        <w:rPr>
          <w:rStyle w:val="default"/>
          <w:rFonts w:cs="FrankRuehl" w:hint="cs"/>
          <w:vanish/>
          <w:sz w:val="22"/>
          <w:szCs w:val="22"/>
          <w:u w:val="single"/>
          <w:shd w:val="clear" w:color="auto" w:fill="FFFF99"/>
          <w:rtl/>
        </w:rPr>
        <w:t>(א)</w:t>
      </w:r>
      <w:r w:rsidR="00794007" w:rsidRPr="00D22005">
        <w:rPr>
          <w:rStyle w:val="default"/>
          <w:rFonts w:cs="FrankRuehl"/>
          <w:vanish/>
          <w:sz w:val="22"/>
          <w:szCs w:val="22"/>
          <w:shd w:val="clear" w:color="auto" w:fill="FFFF99"/>
          <w:rtl/>
        </w:rPr>
        <w:tab/>
      </w:r>
      <w:r w:rsidRPr="00D22005">
        <w:rPr>
          <w:rStyle w:val="default"/>
          <w:rFonts w:cs="FrankRuehl" w:hint="cs"/>
          <w:vanish/>
          <w:sz w:val="22"/>
          <w:szCs w:val="22"/>
          <w:shd w:val="clear" w:color="auto" w:fill="FFFF99"/>
          <w:rtl/>
        </w:rPr>
        <w:t xml:space="preserve">לחברת נמל תהיה זכות עיכבון על כל הטובין שברשותה לצורך קביעת תשלום המגיע לה בשלהם או מבעליהם, כפי שיקבע השר, באישור שר המשפטים, ובהתאם לתנאים שיקבע כאמור (בסעיף זה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זכות העיכבון); זכות העיכבון תקנה לחברת נמל גם זכות קדימה לקבוע את המגיע לה מדמי המכר של הטובין לפני כל זכות קדימה אחרת על טובין אלה, ואולם לגבי כלי שיט יחולו, לענין זכות הקדימה, הוראות הפרק הרביעי לחוק הספנות (כלי שיט); הוראות סעיף זה אינן באות לגרוע מהוראות פקודת המכס.</w:t>
      </w:r>
    </w:p>
    <w:p w:rsidR="00794007" w:rsidRPr="00794007" w:rsidRDefault="00794007" w:rsidP="00794007">
      <w:pPr>
        <w:pStyle w:val="P00"/>
        <w:spacing w:before="0"/>
        <w:ind w:left="0" w:right="1134"/>
        <w:rPr>
          <w:rStyle w:val="default"/>
          <w:rFonts w:cs="FrankRuehl"/>
          <w:sz w:val="2"/>
          <w:szCs w:val="2"/>
          <w:rtl/>
        </w:rPr>
      </w:pPr>
      <w:r w:rsidRPr="00D22005">
        <w:rPr>
          <w:rStyle w:val="default"/>
          <w:rFonts w:cs="FrankRuehl"/>
          <w:vanish/>
          <w:sz w:val="22"/>
          <w:szCs w:val="22"/>
          <w:shd w:val="clear" w:color="auto" w:fill="FFFF99"/>
          <w:rtl/>
        </w:rPr>
        <w:tab/>
      </w:r>
      <w:r w:rsidRPr="00D22005">
        <w:rPr>
          <w:rStyle w:val="default"/>
          <w:rFonts w:cs="FrankRuehl" w:hint="cs"/>
          <w:vanish/>
          <w:sz w:val="22"/>
          <w:szCs w:val="22"/>
          <w:u w:val="single"/>
          <w:shd w:val="clear" w:color="auto" w:fill="FFFF99"/>
          <w:rtl/>
        </w:rPr>
        <w:t>(ב)</w:t>
      </w:r>
      <w:r w:rsidRPr="00D22005">
        <w:rPr>
          <w:rStyle w:val="default"/>
          <w:rFonts w:cs="FrankRuehl"/>
          <w:vanish/>
          <w:sz w:val="22"/>
          <w:szCs w:val="22"/>
          <w:u w:val="single"/>
          <w:shd w:val="clear" w:color="auto" w:fill="FFFF99"/>
          <w:rtl/>
        </w:rPr>
        <w:tab/>
      </w:r>
      <w:r w:rsidRPr="00D22005">
        <w:rPr>
          <w:rStyle w:val="default"/>
          <w:rFonts w:cs="FrankRuehl" w:hint="cs"/>
          <w:vanish/>
          <w:sz w:val="22"/>
          <w:szCs w:val="22"/>
          <w:u w:val="single"/>
          <w:shd w:val="clear" w:color="auto" w:fill="FFFF99"/>
          <w:rtl/>
        </w:rPr>
        <w:t>סעיף קטן (א) יחול גם על חברת הפיתוח והנכסים או חברה בת שלה שהיא תאגיד מורשה, לעניין מתן שירותי תעבורה ימית.</w:t>
      </w:r>
      <w:bookmarkEnd w:id="39"/>
    </w:p>
    <w:p w:rsidR="0033078B" w:rsidRDefault="0033078B">
      <w:pPr>
        <w:pStyle w:val="P00"/>
        <w:spacing w:before="72"/>
        <w:ind w:left="0" w:right="1134"/>
        <w:rPr>
          <w:rStyle w:val="default"/>
          <w:rFonts w:cs="FrankRuehl" w:hint="cs"/>
          <w:rtl/>
        </w:rPr>
      </w:pPr>
      <w:bookmarkStart w:id="40" w:name="Seif29"/>
      <w:bookmarkEnd w:id="40"/>
      <w:r>
        <w:rPr>
          <w:lang w:val="he-IL"/>
        </w:rPr>
        <w:pict>
          <v:rect id="_x0000_s2087" style="position:absolute;left:0;text-align:left;margin-left:464.5pt;margin-top:8.05pt;width:75.05pt;height:8.8pt;z-index:25164134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מפקחים</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השר רשאי למנות מפקחים, מבין עובדי הרשות, לשם פיקוח על פעולות חברת נמל ותאגיד מורשה במתן שירותי נמל ובקיום תשתיות, מערכות ומיתקנים, לפי חוק זה.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לצורך מילוי תפקידו כאמור בסעיף קטן (א), רשאי מפקח </w:t>
      </w:r>
      <w:r>
        <w:rPr>
          <w:rStyle w:val="default"/>
          <w:rFonts w:cs="FrankRuehl"/>
          <w:rtl/>
        </w:rPr>
        <w:t>–</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עובד של חברת הנמל או של תאגיד מוסמך מידע ומסמכים המתייחסים למתן שירותי נמל או לקיום תשתיות, מערכות או מיתקנים כאמור בסעיף קטן (א);</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להיכנס, לאחר שהזדהה, לכל מקום בנמל, בכל עת סבירה, ולערוך בו בדיקה, ואולם לא ייכנס למקום המשמש למגורים בלבד אלא על פי צו של בית משפט שלום.</w:t>
      </w:r>
    </w:p>
    <w:p w:rsidR="0033078B" w:rsidRDefault="0033078B">
      <w:pPr>
        <w:pStyle w:val="P00"/>
        <w:spacing w:before="72"/>
        <w:ind w:left="0" w:right="1134"/>
        <w:rPr>
          <w:rStyle w:val="default"/>
          <w:rFonts w:cs="FrankRuehl" w:hint="cs"/>
          <w:rtl/>
        </w:rPr>
      </w:pPr>
      <w:bookmarkStart w:id="41" w:name="Seif30"/>
      <w:bookmarkEnd w:id="41"/>
      <w:r>
        <w:rPr>
          <w:lang w:val="he-IL"/>
        </w:rPr>
        <w:pict>
          <v:rect id="_x0000_s2088" style="position:absolute;left:0;text-align:left;margin-left:464.5pt;margin-top:8.05pt;width:75.05pt;height:10.25pt;z-index:25164236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השרים, בהתייעצות עם הרשות ובאישור ועדת הכספים של הכנסת, רשאים, בצו, לשנות את התוספת הראשונה.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הממשלה, בהתייעצות עם הרשות, רשאית, בצו, להוסיף נמלים על הנמלים המפורטים בתוספת השניה.</w:t>
      </w:r>
    </w:p>
    <w:p w:rsidR="0033078B" w:rsidRDefault="0033078B">
      <w:pPr>
        <w:pStyle w:val="P00"/>
        <w:spacing w:before="72"/>
        <w:ind w:left="0" w:right="1134"/>
        <w:rPr>
          <w:rStyle w:val="default"/>
          <w:rFonts w:cs="FrankRuehl" w:hint="cs"/>
          <w:rtl/>
        </w:rPr>
      </w:pPr>
      <w:bookmarkStart w:id="42" w:name="Seif31"/>
      <w:bookmarkEnd w:id="42"/>
      <w:r>
        <w:rPr>
          <w:lang w:val="he-IL"/>
        </w:rPr>
        <w:pict>
          <v:rect id="_x0000_s2089" style="position:absolute;left:0;text-align:left;margin-left:464.5pt;margin-top:8.05pt;width:75.05pt;height:9.35pt;z-index:25164339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31</w:t>
      </w:r>
      <w:r>
        <w:rPr>
          <w:rStyle w:val="big-number"/>
          <w:rFonts w:cs="Miriam"/>
          <w:rtl/>
        </w:rPr>
        <w:t>.</w:t>
      </w:r>
      <w:r>
        <w:rPr>
          <w:rStyle w:val="big-number"/>
          <w:rFonts w:cs="Miriam"/>
          <w:rtl/>
        </w:rPr>
        <w:tab/>
      </w:r>
      <w:r>
        <w:rPr>
          <w:rStyle w:val="default"/>
          <w:rFonts w:cs="FrankRuehl" w:hint="cs"/>
          <w:rtl/>
        </w:rPr>
        <w:t>השר ממונה על ביצוע הוראות חוק זה והוא רשאי להתקין תקנות בכל ענין הנוגע לביצועו.</w:t>
      </w:r>
    </w:p>
    <w:p w:rsidR="0033078B" w:rsidRDefault="0033078B">
      <w:pPr>
        <w:pStyle w:val="P00"/>
        <w:spacing w:before="72"/>
        <w:ind w:left="0" w:right="1134"/>
        <w:rPr>
          <w:rStyle w:val="default"/>
          <w:rFonts w:cs="FrankRuehl" w:hint="cs"/>
          <w:rtl/>
        </w:rPr>
      </w:pPr>
      <w:bookmarkStart w:id="43" w:name="Seif32"/>
      <w:bookmarkEnd w:id="43"/>
      <w:r>
        <w:rPr>
          <w:lang w:val="he-IL"/>
        </w:rPr>
        <w:pict>
          <v:rect id="_x0000_s2090" style="position:absolute;left:0;text-align:left;margin-left:464.5pt;margin-top:8.05pt;width:75.05pt;height:23.05pt;z-index:25164441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תקנות לפי דיני הספנות והנמלים וכללים להפעלת נמל</w:t>
                  </w:r>
                </w:p>
              </w:txbxContent>
            </v:textbox>
            <w10:anchorlock/>
          </v:rect>
        </w:pict>
      </w:r>
      <w:r>
        <w:rPr>
          <w:rStyle w:val="big-number"/>
          <w:rFonts w:cs="Miriam" w:hint="cs"/>
          <w:rtl/>
        </w:rPr>
        <w:t>32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לא יתקין השר תקנות מכוח סמכויותיו לפי דיני הספנות והנמלים אלא אם כן הוצעו על ידי הרשות או נערכו לאחר התייעצות עמה.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נוסף על התקנות לפי סעיף קטן (א), לקבוע, באישור השר, כללים להפעלת נמלים לניהולם ולפיקוח עליהם, ולביצועם היעיל של תפקידיה וסמכויותיה לפי חוק זה; הכללים יפורסמו ברשומות.</w:t>
      </w:r>
    </w:p>
    <w:p w:rsidR="0033078B" w:rsidRDefault="0033078B">
      <w:pPr>
        <w:pStyle w:val="P00"/>
        <w:spacing w:before="72"/>
        <w:ind w:left="0" w:right="1134"/>
        <w:rPr>
          <w:rStyle w:val="default"/>
          <w:rFonts w:cs="FrankRuehl" w:hint="cs"/>
          <w:rtl/>
        </w:rPr>
      </w:pPr>
      <w:bookmarkStart w:id="44" w:name="Seif33"/>
      <w:bookmarkEnd w:id="44"/>
      <w:r>
        <w:rPr>
          <w:lang w:val="he-IL"/>
        </w:rPr>
        <w:pict>
          <v:rect id="_x0000_s2091" style="position:absolute;left:0;text-align:left;margin-left:464.5pt;margin-top:8.05pt;width:75.05pt;height:17pt;z-index:25164544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תחולת חוק הספנות (כלי שיט)</w:t>
                  </w:r>
                </w:p>
              </w:txbxContent>
            </v:textbox>
            <w10:anchorlock/>
          </v:rect>
        </w:pict>
      </w:r>
      <w:r>
        <w:rPr>
          <w:rStyle w:val="big-number"/>
          <w:rFonts w:cs="Miriam" w:hint="cs"/>
          <w:rtl/>
        </w:rPr>
        <w:t>33</w:t>
      </w:r>
      <w:r>
        <w:rPr>
          <w:rStyle w:val="big-number"/>
          <w:rFonts w:cs="Miriam"/>
          <w:rtl/>
        </w:rPr>
        <w:t>.</w:t>
      </w:r>
      <w:r>
        <w:rPr>
          <w:rStyle w:val="big-number"/>
          <w:rFonts w:cs="Miriam"/>
          <w:rtl/>
        </w:rPr>
        <w:tab/>
      </w:r>
      <w:r>
        <w:rPr>
          <w:rStyle w:val="default"/>
          <w:rFonts w:cs="FrankRuehl" w:hint="cs"/>
          <w:rtl/>
        </w:rPr>
        <w:t>לענין סעיף 41(2) לחוק הספנות (כלי שיט), יראו חברת נמל או תאגיד מורשה בגדר "רשות אחרת".</w:t>
      </w:r>
    </w:p>
    <w:p w:rsidR="0033078B" w:rsidRDefault="0033078B">
      <w:pPr>
        <w:pStyle w:val="P00"/>
        <w:spacing w:before="72"/>
        <w:ind w:left="0" w:right="1134"/>
        <w:rPr>
          <w:rStyle w:val="default"/>
          <w:rFonts w:cs="FrankRuehl" w:hint="cs"/>
          <w:rtl/>
        </w:rPr>
      </w:pPr>
      <w:bookmarkStart w:id="45" w:name="Seif34"/>
      <w:bookmarkEnd w:id="45"/>
      <w:r>
        <w:rPr>
          <w:lang w:val="he-IL"/>
        </w:rPr>
        <w:pict>
          <v:rect id="_x0000_s2092" style="position:absolute;left:0;text-align:left;margin-left:464.5pt;margin-top:8.05pt;width:75.05pt;height:17.7pt;z-index:25164646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אי תחולת חוקי הגנת הדייר</w:t>
                  </w:r>
                </w:p>
              </w:txbxContent>
            </v:textbox>
            <w10:anchorlock/>
          </v:rect>
        </w:pict>
      </w:r>
      <w:r>
        <w:rPr>
          <w:rStyle w:val="big-number"/>
          <w:rFonts w:cs="Miriam" w:hint="cs"/>
          <w:rtl/>
        </w:rPr>
        <w:t>34</w:t>
      </w:r>
      <w:r>
        <w:rPr>
          <w:rStyle w:val="big-number"/>
          <w:rFonts w:cs="Miriam"/>
          <w:rtl/>
        </w:rPr>
        <w:t>.</w:t>
      </w:r>
      <w:r>
        <w:rPr>
          <w:rStyle w:val="big-number"/>
          <w:rFonts w:cs="Miriam"/>
          <w:rtl/>
        </w:rPr>
        <w:tab/>
      </w:r>
      <w:r>
        <w:rPr>
          <w:rStyle w:val="default"/>
          <w:rFonts w:cs="FrankRuehl" w:hint="cs"/>
          <w:rtl/>
        </w:rPr>
        <w:t>חוק הגנת הדייר, התשל"ב-1972, לא יחול על שכירות של נכסים מוגנים אם השכירות נעשתה לראשונה לאחר תחילתו של חוק רשות הנמלים.</w:t>
      </w:r>
    </w:p>
    <w:p w:rsidR="0033078B" w:rsidRDefault="0033078B">
      <w:pPr>
        <w:pStyle w:val="P00"/>
        <w:spacing w:before="72"/>
        <w:ind w:left="0" w:right="1134"/>
        <w:rPr>
          <w:rStyle w:val="default"/>
          <w:rFonts w:cs="FrankRuehl"/>
          <w:rtl/>
        </w:rPr>
      </w:pPr>
      <w:bookmarkStart w:id="46" w:name="Seif35"/>
      <w:bookmarkEnd w:id="46"/>
      <w:r>
        <w:rPr>
          <w:lang w:val="he-IL"/>
        </w:rPr>
        <w:pict>
          <v:rect id="_x0000_s2093" style="position:absolute;left:0;text-align:left;margin-left:464.5pt;margin-top:8.05pt;width:75.05pt;height:41.95pt;z-index:251647488" o:allowincell="f" filled="f" stroked="f" strokecolor="lime" strokeweight=".25pt">
            <v:textbox inset="0,0,0,0">
              <w:txbxContent>
                <w:p w:rsidR="0033078B" w:rsidRDefault="0033078B">
                  <w:pPr>
                    <w:spacing w:line="160" w:lineRule="exact"/>
                    <w:jc w:val="left"/>
                    <w:rPr>
                      <w:rFonts w:cs="Miriam"/>
                      <w:sz w:val="18"/>
                      <w:szCs w:val="18"/>
                      <w:rtl/>
                    </w:rPr>
                  </w:pPr>
                  <w:r>
                    <w:rPr>
                      <w:rFonts w:cs="Miriam" w:hint="cs"/>
                      <w:sz w:val="18"/>
                      <w:szCs w:val="18"/>
                      <w:rtl/>
                    </w:rPr>
                    <w:t xml:space="preserve">אי תחולת הוראות בחוק </w:t>
                  </w:r>
                  <w:r w:rsidR="00204EAC">
                    <w:rPr>
                      <w:rFonts w:cs="Miriam" w:hint="cs"/>
                      <w:sz w:val="18"/>
                      <w:szCs w:val="18"/>
                      <w:rtl/>
                    </w:rPr>
                    <w:t>התחרות הכלכלית</w:t>
                  </w:r>
                </w:p>
                <w:p w:rsidR="00204EAC" w:rsidRDefault="00204EAC">
                  <w:pPr>
                    <w:spacing w:line="160" w:lineRule="exact"/>
                    <w:jc w:val="left"/>
                    <w:rPr>
                      <w:rFonts w:cs="Miriam" w:hint="cs"/>
                      <w:noProof/>
                      <w:sz w:val="18"/>
                      <w:szCs w:val="18"/>
                      <w:rtl/>
                    </w:rPr>
                  </w:pPr>
                  <w:r>
                    <w:rPr>
                      <w:rFonts w:cs="Miriam" w:hint="cs"/>
                      <w:noProof/>
                      <w:sz w:val="18"/>
                      <w:szCs w:val="18"/>
                      <w:rtl/>
                    </w:rPr>
                    <w:t>(תיקון מס' 6) תשע"ט-2019</w:t>
                  </w:r>
                </w:p>
              </w:txbxContent>
            </v:textbox>
            <w10:anchorlock/>
          </v:rect>
        </w:pict>
      </w:r>
      <w:r>
        <w:rPr>
          <w:rStyle w:val="big-number"/>
          <w:rFonts w:cs="Miriam" w:hint="cs"/>
          <w:rtl/>
        </w:rPr>
        <w:t>35</w:t>
      </w:r>
      <w:r>
        <w:rPr>
          <w:rStyle w:val="big-number"/>
          <w:rFonts w:cs="Miriam"/>
          <w:rtl/>
        </w:rPr>
        <w:t>.</w:t>
      </w:r>
      <w:r>
        <w:rPr>
          <w:rStyle w:val="big-number"/>
          <w:rFonts w:cs="Miriam"/>
          <w:rtl/>
        </w:rPr>
        <w:tab/>
      </w:r>
      <w:r>
        <w:rPr>
          <w:rStyle w:val="default"/>
          <w:rFonts w:cs="FrankRuehl" w:hint="cs"/>
          <w:rtl/>
        </w:rPr>
        <w:t xml:space="preserve">על אף האמור בחוק </w:t>
      </w:r>
      <w:r w:rsidR="00204EAC">
        <w:rPr>
          <w:rStyle w:val="default"/>
          <w:rFonts w:cs="FrankRuehl" w:hint="cs"/>
          <w:rtl/>
        </w:rPr>
        <w:t>התחרות הכלכלית</w:t>
      </w:r>
      <w:r>
        <w:rPr>
          <w:rStyle w:val="default"/>
          <w:rFonts w:cs="FrankRuehl" w:hint="cs"/>
          <w:rtl/>
        </w:rPr>
        <w:t>, התשמ"ח-1988, לא יחול ביחסים שבין התאגידים המוסמכים הוראות סעיף 3(1), (3) ו-(5) לחוק האמור.</w:t>
      </w:r>
    </w:p>
    <w:p w:rsidR="00204EAC" w:rsidRPr="00D22005" w:rsidRDefault="00204EAC" w:rsidP="00204EAC">
      <w:pPr>
        <w:pStyle w:val="P00"/>
        <w:spacing w:before="0"/>
        <w:ind w:left="0" w:right="1134"/>
        <w:rPr>
          <w:rStyle w:val="default"/>
          <w:rFonts w:ascii="FrankRuehl" w:hAnsi="FrankRuehl" w:cs="FrankRuehl"/>
          <w:vanish/>
          <w:color w:val="FF0000"/>
          <w:sz w:val="20"/>
          <w:szCs w:val="20"/>
          <w:shd w:val="clear" w:color="auto" w:fill="FFFF99"/>
          <w:rtl/>
        </w:rPr>
      </w:pPr>
      <w:bookmarkStart w:id="47" w:name="Rov85"/>
      <w:r w:rsidRPr="00D22005">
        <w:rPr>
          <w:rStyle w:val="default"/>
          <w:rFonts w:ascii="FrankRuehl" w:hAnsi="FrankRuehl" w:cs="FrankRuehl"/>
          <w:vanish/>
          <w:color w:val="FF0000"/>
          <w:sz w:val="20"/>
          <w:szCs w:val="20"/>
          <w:shd w:val="clear" w:color="auto" w:fill="FFFF99"/>
          <w:rtl/>
        </w:rPr>
        <w:t>מיום 10.1.2019</w:t>
      </w:r>
    </w:p>
    <w:p w:rsidR="00204EAC" w:rsidRPr="00D22005" w:rsidRDefault="00204EAC" w:rsidP="00204EAC">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 xml:space="preserve">תיקון מס' </w:t>
      </w:r>
      <w:r w:rsidRPr="00D22005">
        <w:rPr>
          <w:rStyle w:val="default"/>
          <w:rFonts w:ascii="FrankRuehl" w:hAnsi="FrankRuehl" w:cs="FrankRuehl" w:hint="cs"/>
          <w:b/>
          <w:bCs/>
          <w:vanish/>
          <w:sz w:val="20"/>
          <w:szCs w:val="20"/>
          <w:shd w:val="clear" w:color="auto" w:fill="FFFF99"/>
          <w:rtl/>
        </w:rPr>
        <w:t>6</w:t>
      </w:r>
    </w:p>
    <w:p w:rsidR="00204EAC" w:rsidRPr="00D22005" w:rsidRDefault="00204EAC" w:rsidP="00204EAC">
      <w:pPr>
        <w:pStyle w:val="P00"/>
        <w:spacing w:before="0"/>
        <w:ind w:left="0" w:right="1134"/>
        <w:rPr>
          <w:rStyle w:val="default"/>
          <w:rFonts w:ascii="FrankRuehl" w:hAnsi="FrankRuehl" w:cs="FrankRuehl"/>
          <w:vanish/>
          <w:szCs w:val="20"/>
          <w:shd w:val="clear" w:color="auto" w:fill="FFFF99"/>
          <w:rtl/>
        </w:rPr>
      </w:pPr>
      <w:hyperlink r:id="rId23" w:history="1">
        <w:r w:rsidRPr="00D22005">
          <w:rPr>
            <w:rStyle w:val="Hyperlink"/>
            <w:rFonts w:ascii="FrankRuehl" w:hAnsi="FrankRuehl" w:cs="FrankRuehl"/>
            <w:vanish/>
            <w:szCs w:val="20"/>
            <w:shd w:val="clear" w:color="auto" w:fill="FFFF99"/>
            <w:rtl/>
          </w:rPr>
          <w:t>ס"ח תשע"ט מס' 2781</w:t>
        </w:r>
      </w:hyperlink>
      <w:r w:rsidRPr="00D22005">
        <w:rPr>
          <w:rStyle w:val="default"/>
          <w:rFonts w:ascii="FrankRuehl" w:hAnsi="FrankRuehl" w:cs="FrankRuehl"/>
          <w:vanish/>
          <w:sz w:val="20"/>
          <w:szCs w:val="20"/>
          <w:shd w:val="clear" w:color="auto" w:fill="FFFF99"/>
          <w:rtl/>
        </w:rPr>
        <w:t xml:space="preserve"> מיום 10.1.2019 עמ' 25</w:t>
      </w:r>
      <w:r w:rsidRPr="00D22005">
        <w:rPr>
          <w:rStyle w:val="default"/>
          <w:rFonts w:ascii="FrankRuehl" w:hAnsi="FrankRuehl" w:cs="FrankRuehl" w:hint="cs"/>
          <w:vanish/>
          <w:szCs w:val="20"/>
          <w:shd w:val="clear" w:color="auto" w:fill="FFFF99"/>
          <w:rtl/>
        </w:rPr>
        <w:t>2</w:t>
      </w:r>
      <w:r w:rsidRPr="00D22005">
        <w:rPr>
          <w:rStyle w:val="default"/>
          <w:rFonts w:ascii="FrankRuehl" w:hAnsi="FrankRuehl" w:cs="FrankRuehl"/>
          <w:vanish/>
          <w:sz w:val="20"/>
          <w:szCs w:val="20"/>
          <w:shd w:val="clear" w:color="auto" w:fill="FFFF99"/>
          <w:rtl/>
        </w:rPr>
        <w:t xml:space="preserve"> (</w:t>
      </w:r>
      <w:hyperlink r:id="rId24" w:history="1">
        <w:r w:rsidRPr="00D22005">
          <w:rPr>
            <w:rStyle w:val="Hyperlink"/>
            <w:rFonts w:ascii="FrankRuehl" w:hAnsi="FrankRuehl" w:cs="FrankRuehl"/>
            <w:vanish/>
            <w:szCs w:val="20"/>
            <w:shd w:val="clear" w:color="auto" w:fill="FFFF99"/>
            <w:rtl/>
          </w:rPr>
          <w:t>ה"ח 1221</w:t>
        </w:r>
      </w:hyperlink>
      <w:r w:rsidRPr="00D22005">
        <w:rPr>
          <w:rStyle w:val="default"/>
          <w:rFonts w:ascii="FrankRuehl" w:hAnsi="FrankRuehl" w:cs="FrankRuehl"/>
          <w:vanish/>
          <w:sz w:val="20"/>
          <w:szCs w:val="20"/>
          <w:shd w:val="clear" w:color="auto" w:fill="FFFF99"/>
          <w:rtl/>
        </w:rPr>
        <w:t>)</w:t>
      </w:r>
    </w:p>
    <w:p w:rsidR="00204EAC" w:rsidRPr="00D22005" w:rsidRDefault="00204EAC" w:rsidP="00204EAC">
      <w:pPr>
        <w:pStyle w:val="P00"/>
        <w:ind w:left="0" w:right="1134"/>
        <w:rPr>
          <w:rStyle w:val="default"/>
          <w:rFonts w:ascii="Miriam" w:hAnsi="Miriam" w:cs="Miriam"/>
          <w:vanish/>
          <w:sz w:val="16"/>
          <w:szCs w:val="16"/>
          <w:shd w:val="clear" w:color="auto" w:fill="FFFF99"/>
          <w:rtl/>
        </w:rPr>
      </w:pPr>
      <w:r w:rsidRPr="00D22005">
        <w:rPr>
          <w:rStyle w:val="default"/>
          <w:rFonts w:ascii="Miriam" w:hAnsi="Miriam" w:cs="Miriam"/>
          <w:vanish/>
          <w:sz w:val="16"/>
          <w:szCs w:val="16"/>
          <w:shd w:val="clear" w:color="auto" w:fill="FFFF99"/>
          <w:rtl/>
        </w:rPr>
        <w:t xml:space="preserve">אי תחולת הוראות </w:t>
      </w:r>
      <w:r w:rsidRPr="00D22005">
        <w:rPr>
          <w:rStyle w:val="default"/>
          <w:rFonts w:ascii="Miriam" w:hAnsi="Miriam" w:cs="Miriam"/>
          <w:strike/>
          <w:vanish/>
          <w:sz w:val="16"/>
          <w:szCs w:val="16"/>
          <w:shd w:val="clear" w:color="auto" w:fill="FFFF99"/>
          <w:rtl/>
        </w:rPr>
        <w:t>בחוק ההגבלים העסקיים</w:t>
      </w:r>
      <w:r w:rsidRPr="00D22005">
        <w:rPr>
          <w:rStyle w:val="default"/>
          <w:rFonts w:ascii="Miriam" w:hAnsi="Miriam" w:cs="Miriam" w:hint="cs"/>
          <w:vanish/>
          <w:sz w:val="16"/>
          <w:szCs w:val="16"/>
          <w:shd w:val="clear" w:color="auto" w:fill="FFFF99"/>
          <w:rtl/>
        </w:rPr>
        <w:t xml:space="preserve"> </w:t>
      </w:r>
      <w:r w:rsidRPr="00D22005">
        <w:rPr>
          <w:rStyle w:val="default"/>
          <w:rFonts w:ascii="Miriam" w:hAnsi="Miriam" w:cs="Miriam" w:hint="cs"/>
          <w:vanish/>
          <w:sz w:val="16"/>
          <w:szCs w:val="16"/>
          <w:u w:val="single"/>
          <w:shd w:val="clear" w:color="auto" w:fill="FFFF99"/>
          <w:rtl/>
        </w:rPr>
        <w:t>בחוק התחרות הכלכלית</w:t>
      </w:r>
    </w:p>
    <w:p w:rsidR="00204EAC" w:rsidRPr="00B24209" w:rsidRDefault="00204EAC" w:rsidP="00B24209">
      <w:pPr>
        <w:pStyle w:val="P00"/>
        <w:spacing w:before="0"/>
        <w:ind w:left="0" w:right="1134"/>
        <w:rPr>
          <w:rStyle w:val="default"/>
          <w:rFonts w:cs="FrankRuehl"/>
          <w:sz w:val="2"/>
          <w:szCs w:val="2"/>
          <w:rtl/>
        </w:rPr>
      </w:pPr>
      <w:r w:rsidRPr="00D22005">
        <w:rPr>
          <w:rStyle w:val="default"/>
          <w:rFonts w:cs="FrankRuehl" w:hint="cs"/>
          <w:vanish/>
          <w:sz w:val="22"/>
          <w:szCs w:val="22"/>
          <w:shd w:val="clear" w:color="auto" w:fill="FFFF99"/>
          <w:rtl/>
        </w:rPr>
        <w:t>35</w:t>
      </w:r>
      <w:r w:rsidRPr="00D22005">
        <w:rPr>
          <w:rStyle w:val="default"/>
          <w:rFonts w:cs="FrankRuehl"/>
          <w:vanish/>
          <w:sz w:val="22"/>
          <w:szCs w:val="22"/>
          <w:shd w:val="clear" w:color="auto" w:fill="FFFF99"/>
          <w:rtl/>
        </w:rPr>
        <w:t>.</w:t>
      </w:r>
      <w:r w:rsidRPr="00D22005">
        <w:rPr>
          <w:rStyle w:val="default"/>
          <w:rFonts w:cs="FrankRuehl"/>
          <w:vanish/>
          <w:sz w:val="22"/>
          <w:szCs w:val="22"/>
          <w:shd w:val="clear" w:color="auto" w:fill="FFFF99"/>
          <w:rtl/>
        </w:rPr>
        <w:tab/>
      </w:r>
      <w:r w:rsidRPr="00D22005">
        <w:rPr>
          <w:rStyle w:val="default"/>
          <w:rFonts w:cs="FrankRuehl" w:hint="cs"/>
          <w:vanish/>
          <w:sz w:val="22"/>
          <w:szCs w:val="22"/>
          <w:shd w:val="clear" w:color="auto" w:fill="FFFF99"/>
          <w:rtl/>
        </w:rPr>
        <w:t xml:space="preserve">על אף האמור </w:t>
      </w:r>
      <w:r w:rsidRPr="00D22005">
        <w:rPr>
          <w:rStyle w:val="default"/>
          <w:rFonts w:cs="FrankRuehl" w:hint="cs"/>
          <w:strike/>
          <w:vanish/>
          <w:sz w:val="22"/>
          <w:szCs w:val="22"/>
          <w:shd w:val="clear" w:color="auto" w:fill="FFFF99"/>
          <w:rtl/>
        </w:rPr>
        <w:t>בחוק ההגבלים העסקיים</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בחוק התחרות הכלכלית</w:t>
      </w:r>
      <w:r w:rsidRPr="00D22005">
        <w:rPr>
          <w:rStyle w:val="default"/>
          <w:rFonts w:cs="FrankRuehl" w:hint="cs"/>
          <w:vanish/>
          <w:sz w:val="22"/>
          <w:szCs w:val="22"/>
          <w:shd w:val="clear" w:color="auto" w:fill="FFFF99"/>
          <w:rtl/>
        </w:rPr>
        <w:t>, התשמ"ח-1988, לא יחול ביחסים שבין התאגידים המוסמכים הוראות סעיף 3(1), (3) ו-(5) לחוק האמור.</w:t>
      </w:r>
      <w:bookmarkEnd w:id="47"/>
    </w:p>
    <w:p w:rsidR="00204EAC" w:rsidRDefault="00204EAC">
      <w:pPr>
        <w:pStyle w:val="P00"/>
        <w:spacing w:before="72"/>
        <w:ind w:left="0" w:right="1134"/>
        <w:rPr>
          <w:rStyle w:val="default"/>
          <w:rFonts w:cs="FrankRuehl"/>
          <w:rtl/>
        </w:rPr>
      </w:pPr>
    </w:p>
    <w:p w:rsidR="0033078B" w:rsidRDefault="0033078B">
      <w:pPr>
        <w:pStyle w:val="P00"/>
        <w:spacing w:before="72"/>
        <w:ind w:left="0" w:right="1134"/>
        <w:rPr>
          <w:rStyle w:val="default"/>
          <w:rFonts w:cs="FrankRuehl" w:hint="cs"/>
          <w:rtl/>
        </w:rPr>
      </w:pPr>
      <w:bookmarkStart w:id="48" w:name="Seif36"/>
      <w:bookmarkEnd w:id="48"/>
      <w:r>
        <w:rPr>
          <w:lang w:val="he-IL"/>
        </w:rPr>
        <w:pict>
          <v:rect id="_x0000_s2094" style="position:absolute;left:0;text-align:left;margin-left:464.5pt;margin-top:8.05pt;width:75.05pt;height:19.05pt;z-index:25164851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ביטול חוק רשות הנמלים</w:t>
                  </w:r>
                </w:p>
              </w:txbxContent>
            </v:textbox>
            <w10:anchorlock/>
          </v:rect>
        </w:pict>
      </w:r>
      <w:r>
        <w:rPr>
          <w:rStyle w:val="big-number"/>
          <w:rFonts w:cs="Miriam" w:hint="cs"/>
          <w:rtl/>
        </w:rPr>
        <w:t>36</w:t>
      </w:r>
      <w:r>
        <w:rPr>
          <w:rStyle w:val="big-number"/>
          <w:rFonts w:cs="Miriam"/>
          <w:rtl/>
        </w:rPr>
        <w:t>.</w:t>
      </w:r>
      <w:r>
        <w:rPr>
          <w:rStyle w:val="big-number"/>
          <w:rFonts w:cs="Miriam"/>
          <w:rtl/>
        </w:rPr>
        <w:tab/>
      </w:r>
      <w:r>
        <w:rPr>
          <w:rStyle w:val="default"/>
          <w:rFonts w:cs="FrankRuehl" w:hint="cs"/>
          <w:rtl/>
        </w:rPr>
        <w:t xml:space="preserve">חוק רשות הנמלים, התשכ"א-1961, וכל מינוי שנעשה מכוחו </w:t>
      </w:r>
      <w:r>
        <w:rPr>
          <w:rStyle w:val="default"/>
          <w:rFonts w:cs="FrankRuehl"/>
          <w:rtl/>
        </w:rPr>
        <w:t>–</w:t>
      </w:r>
      <w:r>
        <w:rPr>
          <w:rStyle w:val="default"/>
          <w:rFonts w:cs="FrankRuehl" w:hint="cs"/>
          <w:rtl/>
        </w:rPr>
        <w:t xml:space="preserve"> בטלים, למעט הוראות סעיף 1א והוראות פרק תשיעי: העברת נכסים, וכן למעט הוראות סעיף 71(א) עד (ג) אלא אם כן קבע שר האוצר אחרת, וההוראות האמורות ימשיכו לחול על העברת נכסים והתחייבויות לחברת הרכבת, לחברת הפיתוח והנכסים ולחברות הנמל, כקבוע בהן, לפי הענין ובשינויים המחויבים; נציב מס הכנסה והממונה על שוק ההון יקבעו הוראות לענין ייחוס הנכסים וההתחייבויות בשל זכויות העובדים, בין התקופה שקדמה ליום כ"א בטבת התשנ"ז (31 בדצמבר 1996) לבין התקופה שלאחר היום האמור.</w:t>
      </w:r>
    </w:p>
    <w:p w:rsidR="0033078B" w:rsidRDefault="0033078B">
      <w:pPr>
        <w:pStyle w:val="P00"/>
        <w:spacing w:before="72"/>
        <w:ind w:left="0" w:right="1134"/>
        <w:rPr>
          <w:rStyle w:val="default"/>
          <w:rFonts w:cs="FrankRuehl" w:hint="cs"/>
          <w:rtl/>
        </w:rPr>
      </w:pPr>
      <w:bookmarkStart w:id="49" w:name="Seif37"/>
      <w:bookmarkEnd w:id="49"/>
      <w:r>
        <w:rPr>
          <w:lang w:val="he-IL"/>
        </w:rPr>
        <w:pict>
          <v:rect id="_x0000_s2095" style="position:absolute;left:0;text-align:left;margin-left:464.5pt;margin-top:8.05pt;width:75.05pt;height:19.1pt;z-index:25164953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 xml:space="preserve">תיקון חוק הספנות (כלי שיט)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37</w:t>
      </w:r>
      <w:r>
        <w:rPr>
          <w:rStyle w:val="big-number"/>
          <w:rFonts w:cs="Miriam"/>
          <w:rtl/>
        </w:rPr>
        <w:t>.</w:t>
      </w:r>
      <w:r>
        <w:rPr>
          <w:rStyle w:val="big-number"/>
          <w:rFonts w:cs="Miriam"/>
          <w:rtl/>
        </w:rPr>
        <w:tab/>
      </w:r>
      <w:r>
        <w:rPr>
          <w:rStyle w:val="default"/>
          <w:rFonts w:cs="FrankRuehl" w:hint="cs"/>
          <w:rtl/>
        </w:rPr>
        <w:t>בחוק הספנות (כלי שיט), התש"ך-1960, בסעיף 1, במקום ההגדרה "המנהל" יבוא:</w:t>
      </w:r>
    </w:p>
    <w:p w:rsidR="0033078B" w:rsidRDefault="0033078B">
      <w:pPr>
        <w:pStyle w:val="P00"/>
        <w:spacing w:before="72"/>
        <w:ind w:left="1021" w:right="1134"/>
        <w:rPr>
          <w:rStyle w:val="default"/>
          <w:rFonts w:cs="FrankRuehl" w:hint="cs"/>
          <w:rtl/>
        </w:rPr>
      </w:pPr>
      <w:r>
        <w:rPr>
          <w:rStyle w:val="default"/>
          <w:rFonts w:cs="FrankRuehl" w:hint="cs"/>
          <w:rtl/>
        </w:rPr>
        <w:t xml:space="preserve">""המנהל" </w:t>
      </w:r>
      <w:r>
        <w:rPr>
          <w:rStyle w:val="default"/>
          <w:rFonts w:cs="FrankRuehl"/>
          <w:rtl/>
        </w:rPr>
        <w:t>–</w:t>
      </w:r>
      <w:r>
        <w:rPr>
          <w:rStyle w:val="default"/>
          <w:rFonts w:cs="FrankRuehl" w:hint="cs"/>
          <w:rtl/>
        </w:rPr>
        <w:t xml:space="preserve"> מנהל רשות הספנות והנמלים שמונה לפי חוק רשות הספנות והנמלים, התשס"ד-2004;".</w:t>
      </w:r>
    </w:p>
    <w:p w:rsidR="0033078B" w:rsidRDefault="0033078B">
      <w:pPr>
        <w:pStyle w:val="P00"/>
        <w:spacing w:before="72"/>
        <w:ind w:left="0" w:right="1134"/>
        <w:rPr>
          <w:rStyle w:val="default"/>
          <w:rFonts w:cs="FrankRuehl" w:hint="cs"/>
          <w:rtl/>
        </w:rPr>
      </w:pPr>
      <w:bookmarkStart w:id="50" w:name="Seif38"/>
      <w:bookmarkEnd w:id="50"/>
      <w:r>
        <w:rPr>
          <w:lang w:val="he-IL"/>
        </w:rPr>
        <w:pict>
          <v:rect id="_x0000_s2096" style="position:absolute;left:0;text-align:left;margin-left:464.5pt;margin-top:8.05pt;width:75.05pt;height:17.2pt;z-index:25165056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 xml:space="preserve">תיקון חוק מס ערך מוסף </w:t>
                  </w:r>
                  <w:r>
                    <w:rPr>
                      <w:rFonts w:cs="Miriam"/>
                      <w:sz w:val="18"/>
                      <w:szCs w:val="18"/>
                      <w:rtl/>
                    </w:rPr>
                    <w:t>–</w:t>
                  </w:r>
                  <w:r>
                    <w:rPr>
                      <w:rFonts w:cs="Miriam" w:hint="cs"/>
                      <w:sz w:val="18"/>
                      <w:szCs w:val="18"/>
                      <w:rtl/>
                    </w:rPr>
                    <w:t xml:space="preserve"> מס' 27</w:t>
                  </w:r>
                </w:p>
              </w:txbxContent>
            </v:textbox>
            <w10:anchorlock/>
          </v:rect>
        </w:pict>
      </w:r>
      <w:r>
        <w:rPr>
          <w:rStyle w:val="big-number"/>
          <w:rFonts w:cs="Miriam" w:hint="cs"/>
          <w:rtl/>
        </w:rPr>
        <w:t>38</w:t>
      </w:r>
      <w:r>
        <w:rPr>
          <w:rStyle w:val="big-number"/>
          <w:rFonts w:cs="Miriam"/>
          <w:rtl/>
        </w:rPr>
        <w:t>.</w:t>
      </w:r>
      <w:r>
        <w:rPr>
          <w:rStyle w:val="big-number"/>
          <w:rFonts w:cs="Miriam"/>
          <w:rtl/>
        </w:rPr>
        <w:tab/>
      </w:r>
      <w:r>
        <w:rPr>
          <w:rStyle w:val="default"/>
          <w:rFonts w:cs="FrankRuehl" w:hint="cs"/>
          <w:rtl/>
        </w:rPr>
        <w:t>בחוק מס ערך מוסף, התשל"ו-1975, בסעיף 30(א)(6)(א), במקום "רשות הנמלים" יבוא "חברת נמל כהגדרתה בחוק רשות הספנות והנמלים, התשס"ד-2004".</w:t>
      </w:r>
    </w:p>
    <w:p w:rsidR="0033078B" w:rsidRDefault="0033078B">
      <w:pPr>
        <w:pStyle w:val="P00"/>
        <w:spacing w:before="72"/>
        <w:ind w:left="0" w:right="1134"/>
        <w:rPr>
          <w:rStyle w:val="default"/>
          <w:rFonts w:cs="FrankRuehl" w:hint="cs"/>
          <w:rtl/>
        </w:rPr>
      </w:pPr>
      <w:bookmarkStart w:id="51" w:name="Seif39"/>
      <w:bookmarkEnd w:id="51"/>
      <w:r>
        <w:rPr>
          <w:lang w:val="he-IL"/>
        </w:rPr>
        <w:pict>
          <v:rect id="_x0000_s2097" style="position:absolute;left:0;text-align:left;margin-left:464.5pt;margin-top:8.05pt;width:75.05pt;height:17.9pt;z-index:25165158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 xml:space="preserve">תיקון פקודת הנמלים </w:t>
                  </w:r>
                  <w:r>
                    <w:rPr>
                      <w:rFonts w:cs="Miriam"/>
                      <w:sz w:val="18"/>
                      <w:szCs w:val="18"/>
                      <w:rtl/>
                    </w:rPr>
                    <w:t>–</w:t>
                  </w:r>
                  <w:r>
                    <w:rPr>
                      <w:rFonts w:cs="Miriam" w:hint="cs"/>
                      <w:sz w:val="18"/>
                      <w:szCs w:val="18"/>
                      <w:rtl/>
                    </w:rPr>
                    <w:t xml:space="preserve"> מס' 3</w:t>
                  </w:r>
                </w:p>
              </w:txbxContent>
            </v:textbox>
            <w10:anchorlock/>
          </v:rect>
        </w:pict>
      </w:r>
      <w:r>
        <w:rPr>
          <w:rStyle w:val="big-number"/>
          <w:rFonts w:cs="Miriam" w:hint="cs"/>
          <w:rtl/>
        </w:rPr>
        <w:t>39</w:t>
      </w:r>
      <w:r>
        <w:rPr>
          <w:rStyle w:val="big-number"/>
          <w:rFonts w:cs="Miriam"/>
          <w:rtl/>
        </w:rPr>
        <w:t>.</w:t>
      </w:r>
      <w:r>
        <w:rPr>
          <w:rStyle w:val="big-number"/>
          <w:rFonts w:cs="Miriam"/>
          <w:rtl/>
        </w:rPr>
        <w:tab/>
      </w:r>
      <w:r>
        <w:rPr>
          <w:rStyle w:val="default"/>
          <w:rFonts w:cs="FrankRuehl" w:hint="cs"/>
          <w:rtl/>
        </w:rPr>
        <w:t xml:space="preserve">בפקודת הנמלים </w:t>
      </w:r>
      <w:r>
        <w:rPr>
          <w:rStyle w:val="default"/>
          <w:rFonts w:cs="FrankRuehl"/>
          <w:rtl/>
        </w:rPr>
        <w:t>–</w:t>
      </w:r>
    </w:p>
    <w:p w:rsidR="0033078B" w:rsidRDefault="00330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סעיף 3 יבוא:</w:t>
      </w:r>
    </w:p>
    <w:p w:rsidR="0033078B" w:rsidRDefault="0033078B">
      <w:pPr>
        <w:pStyle w:val="P00"/>
        <w:tabs>
          <w:tab w:val="clear" w:pos="2381"/>
          <w:tab w:val="left" w:pos="2552"/>
        </w:tabs>
        <w:spacing w:before="72"/>
        <w:ind w:right="1985" w:hanging="1361"/>
        <w:rPr>
          <w:rStyle w:val="default"/>
          <w:rFonts w:cs="FrankRuehl" w:hint="cs"/>
          <w:sz w:val="22"/>
          <w:szCs w:val="22"/>
          <w:rtl/>
        </w:rPr>
      </w:pPr>
      <w:r>
        <w:rPr>
          <w:rStyle w:val="default"/>
          <w:rFonts w:cs="FrankRuehl" w:hint="cs"/>
          <w:rtl/>
        </w:rPr>
        <w:t>"</w:t>
      </w:r>
      <w:r>
        <w:rPr>
          <w:rStyle w:val="default"/>
          <w:rFonts w:cs="FrankRuehl" w:hint="cs"/>
          <w:sz w:val="22"/>
          <w:szCs w:val="22"/>
          <w:rtl/>
        </w:rPr>
        <w:t>הממונה על הנמלים</w:t>
      </w:r>
    </w:p>
    <w:p w:rsidR="0033078B" w:rsidRDefault="0033078B">
      <w:pPr>
        <w:pStyle w:val="P00"/>
        <w:tabs>
          <w:tab w:val="clear" w:pos="2381"/>
          <w:tab w:val="left" w:pos="2552"/>
        </w:tabs>
        <w:spacing w:before="72"/>
        <w:ind w:left="1474" w:right="1985"/>
        <w:rPr>
          <w:rStyle w:val="default"/>
          <w:rFonts w:cs="FrankRuehl" w:hint="cs"/>
          <w:rtl/>
        </w:rPr>
      </w:pPr>
      <w:r>
        <w:rPr>
          <w:rStyle w:val="default"/>
          <w:rFonts w:cs="FrankRuehl" w:hint="cs"/>
          <w:rtl/>
        </w:rPr>
        <w:t>3.</w:t>
      </w:r>
      <w:r>
        <w:rPr>
          <w:rStyle w:val="default"/>
          <w:rFonts w:cs="FrankRuehl" w:hint="cs"/>
          <w:rtl/>
        </w:rPr>
        <w:tab/>
        <w:t>הממונה על הנמלים אחראי על הפיקוח על הנמלים, ורשאי הוא לשם כך לתת הוראות למנהל נמל בדבר אופן הפעלת סמכויותיו לפי פקודה זו, וכן ליטול לעצמו כל סמכות הנתונה למנהל נמל לפי פקודה זו.";</w:t>
      </w:r>
    </w:p>
    <w:p w:rsidR="0033078B" w:rsidRDefault="00330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14, ברישה, במקום "הממונה על הנמלים" יבוא "מנהל הנמל";</w:t>
      </w:r>
    </w:p>
    <w:p w:rsidR="0033078B" w:rsidRDefault="00330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15, במקום "הממונה על הנמלים" יבוא "מנהל נמל";</w:t>
      </w:r>
    </w:p>
    <w:p w:rsidR="0033078B" w:rsidRDefault="00330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16, במקום "הממונה על הנמלים" יבוא "מנהל נמל";</w:t>
      </w:r>
    </w:p>
    <w:p w:rsidR="0033078B" w:rsidRDefault="00330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21, בכל מקום, במקום "הממונה על הנמלים" יבוא "מנהל הנמל";</w:t>
      </w:r>
    </w:p>
    <w:p w:rsidR="0033078B" w:rsidRDefault="003307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22, בכל מקום, במקום "הממונה על הנמלים" יבוא "מנהל הנמל";</w:t>
      </w:r>
    </w:p>
    <w:p w:rsidR="0033078B" w:rsidRDefault="0033078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בסעיף 24, במקום "הממונה על הנמלים" יבוא "מנהל הנמל" ובמקום "לממונה על הנמלים" יבוא "למנהל הנמל";</w:t>
      </w:r>
    </w:p>
    <w:p w:rsidR="0033078B" w:rsidRDefault="0033078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סעיף 25 </w:t>
      </w:r>
      <w:r>
        <w:rPr>
          <w:rStyle w:val="default"/>
          <w:rFonts w:cs="FrankRuehl"/>
          <w:rtl/>
        </w:rPr>
        <w:t>–</w:t>
      </w:r>
      <w:r>
        <w:rPr>
          <w:rStyle w:val="default"/>
          <w:rFonts w:cs="FrankRuehl" w:hint="cs"/>
          <w:rtl/>
        </w:rPr>
        <w:t xml:space="preserve"> בטל;</w:t>
      </w:r>
    </w:p>
    <w:p w:rsidR="0033078B" w:rsidRDefault="0033078B">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בסעיף 56, במקום "לממונה על הנמלים" יבוא "למנהל הנמל" ובמקום "הממונה על הנמלים" יבוא "מנהל הנמל".</w:t>
      </w:r>
    </w:p>
    <w:p w:rsidR="0033078B" w:rsidRDefault="0033078B">
      <w:pPr>
        <w:pStyle w:val="P00"/>
        <w:spacing w:before="72"/>
        <w:ind w:left="0" w:right="1134"/>
        <w:rPr>
          <w:rStyle w:val="default"/>
          <w:rFonts w:cs="FrankRuehl" w:hint="cs"/>
          <w:rtl/>
        </w:rPr>
      </w:pPr>
      <w:bookmarkStart w:id="52" w:name="Seif40"/>
      <w:bookmarkEnd w:id="52"/>
      <w:r>
        <w:rPr>
          <w:lang w:val="he-IL"/>
        </w:rPr>
        <w:pict>
          <v:rect id="_x0000_s2098" style="position:absolute;left:0;text-align:left;margin-left:464.5pt;margin-top:8.05pt;width:75.05pt;height:30.35pt;z-index:25165260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 xml:space="preserve">תיקון חוק להארכת תוקף של תקנות שעת חירום (פיקוח על כלי שיט)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40</w:t>
      </w:r>
      <w:r>
        <w:rPr>
          <w:rStyle w:val="big-number"/>
          <w:rFonts w:cs="Miriam"/>
          <w:rtl/>
        </w:rPr>
        <w:t>.</w:t>
      </w:r>
      <w:r>
        <w:rPr>
          <w:rStyle w:val="big-number"/>
          <w:rFonts w:cs="Miriam"/>
          <w:rtl/>
        </w:rPr>
        <w:tab/>
      </w:r>
      <w:r>
        <w:rPr>
          <w:rStyle w:val="default"/>
          <w:rFonts w:cs="FrankRuehl" w:hint="cs"/>
          <w:rtl/>
        </w:rPr>
        <w:t xml:space="preserve">בחוק להארכת תוקף של תקנות שעת חירום (פיקוח על כלי שיט) [נוסח משולב], התשל"ג-1973, בתוספת, בתקנה (8), תקנת משנה (ב) </w:t>
      </w:r>
      <w:r>
        <w:rPr>
          <w:rStyle w:val="default"/>
          <w:rFonts w:cs="FrankRuehl"/>
          <w:rtl/>
        </w:rPr>
        <w:t>–</w:t>
      </w:r>
      <w:r>
        <w:rPr>
          <w:rStyle w:val="default"/>
          <w:rFonts w:cs="FrankRuehl" w:hint="cs"/>
          <w:rtl/>
        </w:rPr>
        <w:t xml:space="preserve"> תימחק.</w:t>
      </w:r>
    </w:p>
    <w:p w:rsidR="0033078B" w:rsidRDefault="0033078B">
      <w:pPr>
        <w:pStyle w:val="P00"/>
        <w:spacing w:before="72"/>
        <w:ind w:left="0" w:right="1134"/>
        <w:rPr>
          <w:rStyle w:val="default"/>
          <w:rFonts w:cs="FrankRuehl" w:hint="cs"/>
          <w:rtl/>
        </w:rPr>
      </w:pPr>
      <w:bookmarkStart w:id="53" w:name="Seif41"/>
      <w:bookmarkEnd w:id="53"/>
      <w:r>
        <w:rPr>
          <w:lang w:val="he-IL"/>
        </w:rPr>
        <w:pict>
          <v:rect id="_x0000_s2099" style="position:absolute;left:0;text-align:left;margin-left:464.5pt;margin-top:8.05pt;width:75.05pt;height:25.45pt;z-index:25165363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תביעות נגד נושאי משרה ועובדים ברשות הנמלים</w:t>
                  </w:r>
                </w:p>
              </w:txbxContent>
            </v:textbox>
            <w10:anchorlock/>
          </v:rect>
        </w:pict>
      </w:r>
      <w:r>
        <w:rPr>
          <w:rStyle w:val="big-number"/>
          <w:rFonts w:cs="Miriam" w:hint="cs"/>
          <w:rtl/>
        </w:rPr>
        <w:t>41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לא תוגש תובענה נגד נושא משרה או נגד עובד ברשות הנמלים, שכיהנו בתפקידם ערב פרסומו של חוק זה (בסעיף זה </w:t>
      </w:r>
      <w:r>
        <w:rPr>
          <w:rStyle w:val="default"/>
          <w:rFonts w:cs="FrankRuehl"/>
          <w:rtl/>
        </w:rPr>
        <w:t>–</w:t>
      </w:r>
      <w:r>
        <w:rPr>
          <w:rStyle w:val="default"/>
          <w:rFonts w:cs="FrankRuehl" w:hint="cs"/>
          <w:rtl/>
        </w:rPr>
        <w:t xml:space="preserve"> יום הפרסום), בשל ביצוע פעולה שנעשתה ערב יום הפרסום או לאחריו כדי לקדם באופן נאות את ביצוע השינוי המבני הנובע מביטול רשות נמלים לפי סעיף 36, ובלבד שפעלו בתום לב או באופן שיימנעו או יצומצמו, ככל האפשר, נזקים העלולים להיגרם עקב ביצוע הפעולה, ולא סטו באופן חמור מהתנהגות ראויה של עובד ציבור.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תוגש תובענה נגד נושא משרה או עובד ברשות הנמלים, שכיהנו בתפקידם ערב יום הפרסום, לפי חוזה שנכרת ערב יום הפרסום, אם עילת התביעה נובעת מביטול רשות הנמלים כאמור בסעיף 36 או מהעברת נכסים, חובות והתחייבויות לפי פרק ו', ובלבד שפעלו בתום לב ולא סטו באופן חמור מהתנהגות ראויה של עובד ציבור.</w:t>
      </w:r>
    </w:p>
    <w:p w:rsidR="0033078B" w:rsidRDefault="0033078B">
      <w:pPr>
        <w:pStyle w:val="medium2-header"/>
        <w:keepLines w:val="0"/>
        <w:spacing w:before="72"/>
        <w:ind w:left="0" w:right="1134"/>
        <w:rPr>
          <w:rFonts w:cs="FrankRuehl" w:hint="cs"/>
          <w:noProof/>
          <w:rtl/>
        </w:rPr>
      </w:pPr>
      <w:bookmarkStart w:id="54" w:name="med4"/>
      <w:bookmarkEnd w:id="54"/>
      <w:r>
        <w:rPr>
          <w:rFonts w:cs="FrankRuehl" w:hint="cs"/>
          <w:noProof/>
          <w:rtl/>
        </w:rPr>
        <w:t>פרק ה': עיצום כספי</w:t>
      </w:r>
    </w:p>
    <w:p w:rsidR="0033078B" w:rsidRDefault="0033078B">
      <w:pPr>
        <w:pStyle w:val="P00"/>
        <w:spacing w:before="72"/>
        <w:ind w:left="0" w:right="1134"/>
        <w:rPr>
          <w:rStyle w:val="default"/>
          <w:rFonts w:cs="FrankRuehl" w:hint="cs"/>
          <w:rtl/>
        </w:rPr>
      </w:pPr>
      <w:bookmarkStart w:id="55" w:name="Seif42"/>
      <w:bookmarkEnd w:id="55"/>
      <w:r>
        <w:rPr>
          <w:lang w:val="he-IL"/>
        </w:rPr>
        <w:pict>
          <v:rect id="_x0000_s2100" style="position:absolute;left:0;text-align:left;margin-left:464.5pt;margin-top:8.05pt;width:75.05pt;height:9pt;z-index:25165465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עיצום כספי</w:t>
                  </w:r>
                </w:p>
              </w:txbxContent>
            </v:textbox>
            <w10:anchorlock/>
          </v:rect>
        </w:pict>
      </w:r>
      <w:r>
        <w:rPr>
          <w:rStyle w:val="big-number"/>
          <w:rFonts w:cs="Miriam" w:hint="cs"/>
          <w:rtl/>
        </w:rPr>
        <w:t>42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היה למנהל יסוד סביר להניח כי חברת נמל או תאגיד מורשה עשו אחד מאלה (בסעיף קטן זה </w:t>
      </w:r>
      <w:r>
        <w:rPr>
          <w:rStyle w:val="default"/>
          <w:rFonts w:cs="FrankRuehl"/>
          <w:rtl/>
        </w:rPr>
        <w:t>–</w:t>
      </w:r>
      <w:r>
        <w:rPr>
          <w:rStyle w:val="default"/>
          <w:rFonts w:cs="FrankRuehl" w:hint="cs"/>
          <w:rtl/>
        </w:rPr>
        <w:t xml:space="preserve"> ההפרה), רשאי הוא להטיל על חברת הנמל או התאגיד המורשה, לפי הענין, עיצום כספי בשיעור כפל הקנס האמור בסעיף 61(א)(3) לחוק העונשין, התשל"ז-1977 (להלן </w:t>
      </w:r>
      <w:r>
        <w:rPr>
          <w:rStyle w:val="default"/>
          <w:rFonts w:cs="FrankRuehl"/>
          <w:rtl/>
        </w:rPr>
        <w:t>–</w:t>
      </w:r>
      <w:r>
        <w:rPr>
          <w:rStyle w:val="default"/>
          <w:rFonts w:cs="FrankRuehl" w:hint="cs"/>
          <w:rtl/>
        </w:rPr>
        <w:t xml:space="preserve"> חוק העונשין), ועיצום כספי נוסף בשיעור חמישה אחוזים מסכום הקנס האמור לכל יום שבו נמשכת ההפרה:</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הפרו תנאי מתנאי הסמכתם או הפרו הוראה לפי סעיף 20(ב) בדבר מתן שירות נמל או בדבר קיום תשתית, מערכת או מיתקן בנמל, ויש בהפרה כדי לסכן את בטיחות השיט, או לגרום לזיהום מי נמל או להפריע להפעלתו התקינה של הנמל;</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הפרו את חובתם לפי סעיף 20(ג) לתת לכל דורש את שירותי הנמל שנקבעו בתנאי הסמכתם.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למנהל יסוד סביר להניח כי תאגיד מוסמך ביצע פעולה שאינה לצורך מילוי תפקידיו או שאינה לפי הסמכתו ושלא ניתן לה אישור השרים או הממשלה לפי סעיף 9(ד)(1) או (3), או סעיף 10(ג), לפי הענין, ואין היא פטורה מאישור לפי סעיף 9(ד)(2) (בסעיף קטן זה </w:t>
      </w:r>
      <w:r>
        <w:rPr>
          <w:rStyle w:val="default"/>
          <w:rFonts w:cs="FrankRuehl"/>
          <w:rtl/>
        </w:rPr>
        <w:t>–</w:t>
      </w:r>
      <w:r>
        <w:rPr>
          <w:rStyle w:val="default"/>
          <w:rFonts w:cs="FrankRuehl" w:hint="cs"/>
          <w:rtl/>
        </w:rPr>
        <w:t xml:space="preserve"> ההפרה), רשאי הוא להטיל על התאגיד המוסמך עיצום כספי בשיעור כפל הקנס האמור בסעיף 61(א)(2) לחוק העונשין, ועיצום כספי נוסף בשיעור חמישה אחוזים מסכום הקנס האמור לכל יום שבו נמשכת ההפרה.</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היה למנהל יסוד סביר להניח כי תאגיד מוסמך עשה אחד מאלה (בסעיף קטן זה </w:t>
      </w:r>
      <w:r>
        <w:rPr>
          <w:rStyle w:val="default"/>
          <w:rFonts w:cs="FrankRuehl"/>
          <w:rtl/>
        </w:rPr>
        <w:t>–</w:t>
      </w:r>
      <w:r>
        <w:rPr>
          <w:rStyle w:val="default"/>
          <w:rFonts w:cs="FrankRuehl" w:hint="cs"/>
          <w:rtl/>
        </w:rPr>
        <w:t xml:space="preserve"> ההפרה), רשאי הוא להטיל עליו עיצום כספי בשיעור הקנס האמור בסעיף 61(א)(1) לחוק העונשין, ועיצום כספי נוסף בשיעור חמישה אחוזים מסכום הקנס האמור לכל יום שבו נמשכת ההפרה:</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מסר ידיעה, מסמך או כל מידע שנדרש ממנו לפי סעיף 8 או סעיף 24, בתוך פרק הזמן שנקבע בדרישה;</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שניתנה לפי סעיף 15;</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תנאי מתנאי הסמכתו או הפר הוראה לפי סעיף 20 בדבר מתן שירות נמל, ואין בהפרה משום הפרה לפי סעיף קטן (א)(1).</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הנפרה חוזרת של אותה פסקה מהפסקאות המפורטות בסעיפים קטנים (א) או (ג), או של סעיף קטן (ב), יהיה העיצום הכספי כפל העיצום הכספי הקבוע באותו סעיף קטן; לענין זה, "הפרה חוזרת" </w:t>
      </w:r>
      <w:r>
        <w:rPr>
          <w:rStyle w:val="default"/>
          <w:rFonts w:cs="FrankRuehl"/>
          <w:rtl/>
        </w:rPr>
        <w:t>–</w:t>
      </w:r>
      <w:r>
        <w:rPr>
          <w:rStyle w:val="default"/>
          <w:rFonts w:cs="FrankRuehl" w:hint="cs"/>
          <w:rtl/>
        </w:rPr>
        <w:t xml:space="preserve"> הפרה שנעשתה בתוך שנתיים מהיום שהוטל עיצום כספי בשל ההפרה הקודמת.</w:t>
      </w:r>
    </w:p>
    <w:p w:rsidR="0033078B" w:rsidRDefault="0033078B">
      <w:pPr>
        <w:pStyle w:val="P00"/>
        <w:spacing w:before="72"/>
        <w:ind w:left="0" w:right="1134"/>
        <w:rPr>
          <w:rStyle w:val="default"/>
          <w:rFonts w:cs="FrankRuehl" w:hint="cs"/>
          <w:rtl/>
        </w:rPr>
      </w:pPr>
      <w:bookmarkStart w:id="56" w:name="Seif43"/>
      <w:bookmarkEnd w:id="56"/>
      <w:r>
        <w:rPr>
          <w:lang w:val="he-IL"/>
        </w:rPr>
        <w:pict>
          <v:rect id="_x0000_s2101" style="position:absolute;left:0;text-align:left;margin-left:464.5pt;margin-top:8.05pt;width:75.05pt;height:19.1pt;z-index:25165568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דרישת העיצום הכספי ותשלומו</w:t>
                  </w:r>
                </w:p>
              </w:txbxContent>
            </v:textbox>
            <w10:anchorlock/>
          </v:rect>
        </w:pict>
      </w:r>
      <w:r>
        <w:rPr>
          <w:rStyle w:val="big-number"/>
          <w:rFonts w:cs="Miriam" w:hint="cs"/>
          <w:rtl/>
        </w:rPr>
        <w:t>43</w:t>
      </w:r>
      <w:r>
        <w:rPr>
          <w:rStyle w:val="big-number"/>
          <w:rFonts w:cs="Miriam"/>
          <w:rtl/>
        </w:rPr>
        <w:t>.</w:t>
      </w:r>
      <w:r>
        <w:rPr>
          <w:rStyle w:val="big-number"/>
          <w:rFonts w:cs="Miriam"/>
          <w:rtl/>
        </w:rPr>
        <w:tab/>
      </w:r>
      <w:r>
        <w:rPr>
          <w:rStyle w:val="default"/>
          <w:rFonts w:cs="FrankRuehl" w:hint="cs"/>
          <w:rtl/>
        </w:rPr>
        <w:t>עיצום כספי ישולם לפי דרישת המנהל בכתב, בתוך 30 ימים מיום מסירתה; הדרישה תוצא לאחר שהמנהל מסר לתאגיד המוסמך התראה בכתב בדבר הכוונה להוציאה, וניתנה לו הזדמנות נאותה להשמיע את טענותיו בפני המנהל או מי שהוא הסמיך לכך.</w:t>
      </w:r>
    </w:p>
    <w:p w:rsidR="0033078B" w:rsidRDefault="0033078B">
      <w:pPr>
        <w:pStyle w:val="P00"/>
        <w:spacing w:before="72"/>
        <w:ind w:left="0" w:right="1134"/>
        <w:rPr>
          <w:rStyle w:val="default"/>
          <w:rFonts w:cs="FrankRuehl" w:hint="cs"/>
          <w:rtl/>
        </w:rPr>
      </w:pPr>
      <w:bookmarkStart w:id="57" w:name="Seif44"/>
      <w:bookmarkEnd w:id="57"/>
      <w:r>
        <w:rPr>
          <w:lang w:val="he-IL"/>
        </w:rPr>
        <w:pict>
          <v:rect id="_x0000_s2102" style="position:absolute;left:0;text-align:left;margin-left:464.5pt;margin-top:8.05pt;width:75.05pt;height:7.55pt;z-index:25165670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עדכון עיצום כספי</w:t>
                  </w:r>
                </w:p>
              </w:txbxContent>
            </v:textbox>
            <w10:anchorlock/>
          </v:rect>
        </w:pict>
      </w:r>
      <w:r>
        <w:rPr>
          <w:rStyle w:val="big-number"/>
          <w:rFonts w:cs="Miriam" w:hint="cs"/>
          <w:rtl/>
        </w:rPr>
        <w:t>44</w:t>
      </w:r>
      <w:r>
        <w:rPr>
          <w:rStyle w:val="big-number"/>
          <w:rFonts w:cs="Miriam"/>
          <w:rtl/>
        </w:rPr>
        <w:t>.</w:t>
      </w:r>
      <w:r>
        <w:rPr>
          <w:rStyle w:val="big-number"/>
          <w:rFonts w:cs="Miriam"/>
          <w:rtl/>
        </w:rPr>
        <w:tab/>
      </w:r>
      <w:r>
        <w:rPr>
          <w:rStyle w:val="default"/>
          <w:rFonts w:cs="FrankRuehl" w:hint="cs"/>
          <w:rtl/>
        </w:rPr>
        <w:t xml:space="preserve">עיצום כספי יהיה לפי סכומו המעודכן ביום הדרישה לתשלומו, ואם הוגש ערר ובית המשפט הדן בערר הורה על עיכוב תשלומו </w:t>
      </w:r>
      <w:r>
        <w:rPr>
          <w:rStyle w:val="default"/>
          <w:rFonts w:cs="FrankRuehl"/>
          <w:rtl/>
        </w:rPr>
        <w:t>–</w:t>
      </w:r>
      <w:r>
        <w:rPr>
          <w:rStyle w:val="default"/>
          <w:rFonts w:cs="FrankRuehl" w:hint="cs"/>
          <w:rtl/>
        </w:rPr>
        <w:t xml:space="preserve"> לפי סכומו המעודכן ביום ההחלטה בערר.</w:t>
      </w:r>
    </w:p>
    <w:p w:rsidR="0033078B" w:rsidRDefault="0033078B">
      <w:pPr>
        <w:pStyle w:val="P00"/>
        <w:spacing w:before="72"/>
        <w:ind w:left="0" w:right="1134"/>
        <w:rPr>
          <w:rStyle w:val="default"/>
          <w:rFonts w:cs="FrankRuehl" w:hint="cs"/>
          <w:rtl/>
        </w:rPr>
      </w:pPr>
      <w:bookmarkStart w:id="58" w:name="Seif45"/>
      <w:bookmarkEnd w:id="58"/>
      <w:r>
        <w:rPr>
          <w:lang w:val="he-IL"/>
        </w:rPr>
        <w:pict>
          <v:rect id="_x0000_s2103" style="position:absolute;left:0;text-align:left;margin-left:464.5pt;margin-top:8.05pt;width:75.05pt;height:13.8pt;z-index:25165772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45</w:t>
      </w:r>
      <w:r>
        <w:rPr>
          <w:rStyle w:val="big-number"/>
          <w:rFonts w:cs="Miriam"/>
          <w:rtl/>
        </w:rPr>
        <w:t>.</w:t>
      </w:r>
      <w:r>
        <w:rPr>
          <w:rStyle w:val="big-number"/>
          <w:rFonts w:cs="Miriam"/>
          <w:rtl/>
        </w:rPr>
        <w:tab/>
      </w:r>
      <w:r>
        <w:rPr>
          <w:rStyle w:val="default"/>
          <w:rFonts w:cs="FrankRuehl" w:hint="cs"/>
          <w:rtl/>
        </w:rPr>
        <w:t xml:space="preserve">לא שולם עיצום כספי במועד, ייתווספו עליו לתקופת הפיגור הפרשי הצמדה וריבית לפי חוק פסיקת ריבית והצמדה, התשכ"א-1961 (בפרק זה </w:t>
      </w:r>
      <w:r>
        <w:rPr>
          <w:rStyle w:val="default"/>
          <w:rFonts w:cs="FrankRuehl"/>
          <w:rtl/>
        </w:rPr>
        <w:t>–</w:t>
      </w:r>
      <w:r>
        <w:rPr>
          <w:rStyle w:val="default"/>
          <w:rFonts w:cs="FrankRuehl" w:hint="cs"/>
          <w:rtl/>
        </w:rPr>
        <w:t xml:space="preserve"> הפרשי הצמדה וריבית), עד תשלומו.</w:t>
      </w:r>
    </w:p>
    <w:p w:rsidR="0033078B" w:rsidRDefault="0033078B">
      <w:pPr>
        <w:pStyle w:val="P00"/>
        <w:spacing w:before="72"/>
        <w:ind w:left="0" w:right="1134"/>
        <w:rPr>
          <w:rStyle w:val="default"/>
          <w:rFonts w:cs="FrankRuehl" w:hint="cs"/>
          <w:rtl/>
        </w:rPr>
      </w:pPr>
      <w:bookmarkStart w:id="59" w:name="Seif46"/>
      <w:bookmarkEnd w:id="59"/>
      <w:r>
        <w:rPr>
          <w:lang w:val="he-IL"/>
        </w:rPr>
        <w:pict>
          <v:rect id="_x0000_s2104" style="position:absolute;left:0;text-align:left;margin-left:464.5pt;margin-top:8.05pt;width:75.05pt;height:8.9pt;z-index:25165875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גביה</w:t>
                  </w:r>
                </w:p>
              </w:txbxContent>
            </v:textbox>
            <w10:anchorlock/>
          </v:rect>
        </w:pict>
      </w:r>
      <w:r>
        <w:rPr>
          <w:rStyle w:val="big-number"/>
          <w:rFonts w:cs="Miriam" w:hint="cs"/>
          <w:rtl/>
        </w:rPr>
        <w:t>46</w:t>
      </w:r>
      <w:r>
        <w:rPr>
          <w:rStyle w:val="big-number"/>
          <w:rFonts w:cs="Miriam"/>
          <w:rtl/>
        </w:rPr>
        <w:t>.</w:t>
      </w:r>
      <w:r>
        <w:rPr>
          <w:rStyle w:val="big-number"/>
          <w:rFonts w:cs="Miriam"/>
          <w:rtl/>
        </w:rPr>
        <w:tab/>
      </w:r>
      <w:r>
        <w:rPr>
          <w:rStyle w:val="default"/>
          <w:rFonts w:cs="FrankRuehl" w:hint="cs"/>
          <w:rtl/>
        </w:rPr>
        <w:t>עיצום כספי ייגבה לאוצר המדינה ועל גבייתו תחום פקודת המסים (גביה).</w:t>
      </w:r>
    </w:p>
    <w:p w:rsidR="0033078B" w:rsidRDefault="0033078B">
      <w:pPr>
        <w:pStyle w:val="P00"/>
        <w:spacing w:before="72"/>
        <w:ind w:left="0" w:right="1134"/>
        <w:rPr>
          <w:rStyle w:val="default"/>
          <w:rFonts w:cs="FrankRuehl" w:hint="cs"/>
          <w:rtl/>
        </w:rPr>
      </w:pPr>
      <w:bookmarkStart w:id="60" w:name="Seif47"/>
      <w:bookmarkEnd w:id="60"/>
      <w:r>
        <w:rPr>
          <w:lang w:val="he-IL"/>
        </w:rPr>
        <w:pict>
          <v:rect id="_x0000_s2105" style="position:absolute;left:0;text-align:left;margin-left:464.5pt;margin-top:8.05pt;width:75.05pt;height:17pt;z-index:25165977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שמירת אחריות פלילית</w:t>
                  </w:r>
                </w:p>
              </w:txbxContent>
            </v:textbox>
            <w10:anchorlock/>
          </v:rect>
        </w:pict>
      </w:r>
      <w:r>
        <w:rPr>
          <w:rStyle w:val="big-number"/>
          <w:rFonts w:cs="Miriam" w:hint="cs"/>
          <w:rtl/>
        </w:rPr>
        <w:t>47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תשלום עיצום כספי אין בו כדי לגרוע מסמכותו של תובע להגיש כתב אישום בשל עבירה לפי כל דין.</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כתב אישום על מעשה שהוטל בשלו עיצום כספי, לא יחויב התאגיד המוסמך בתשלום העיצום הכספי, ואם כבר שולם </w:t>
      </w:r>
      <w:r>
        <w:rPr>
          <w:rStyle w:val="default"/>
          <w:rFonts w:cs="FrankRuehl"/>
          <w:rtl/>
        </w:rPr>
        <w:t>–</w:t>
      </w:r>
      <w:r>
        <w:rPr>
          <w:rStyle w:val="default"/>
          <w:rFonts w:cs="FrankRuehl" w:hint="cs"/>
          <w:rtl/>
        </w:rPr>
        <w:t xml:space="preserve"> יורה המנהל על החזרת סכום העיצום הכספי לתאגיד המוסמך, בצירוף הפרשי הצמדה וריבית.</w:t>
      </w:r>
    </w:p>
    <w:p w:rsidR="0033078B" w:rsidRDefault="0033078B">
      <w:pPr>
        <w:pStyle w:val="P00"/>
        <w:spacing w:before="72"/>
        <w:ind w:left="0" w:right="1134"/>
        <w:rPr>
          <w:rStyle w:val="default"/>
          <w:rFonts w:cs="FrankRuehl" w:hint="cs"/>
          <w:rtl/>
        </w:rPr>
      </w:pPr>
      <w:bookmarkStart w:id="61" w:name="Seif48"/>
      <w:bookmarkEnd w:id="61"/>
      <w:r>
        <w:rPr>
          <w:lang w:val="he-IL"/>
        </w:rPr>
        <w:pict>
          <v:rect id="_x0000_s2106" style="position:absolute;left:0;text-align:left;margin-left:464.5pt;margin-top:8.05pt;width:75.05pt;height:9.2pt;z-index:25166080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48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על דרישה לעיצום כספי כאמור בסעיף 43 ניתן לערור לבית משפט השלום, בתוך 30 ימים מיום שנמסרה הדרישה לתאגיד המוסמך.</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ערר כדי לעכב את תשלום העיצום הכספי, אלא אם כן הסכים לכך המנהל או הורה בית המשפט אחרת.</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התקבל הערר, יוחזר סכום העיצום הכספי בתוספת הפרשי הצמדה וריבית מיום תשלומו ועד יום החזרתו.</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בית המשפט בערר ניתן לערער ברשות, ובית המשפט ידון בערעור בשופט אחד.</w:t>
      </w:r>
    </w:p>
    <w:p w:rsidR="0033078B" w:rsidRDefault="0033078B">
      <w:pPr>
        <w:pStyle w:val="medium2-header"/>
        <w:keepLines w:val="0"/>
        <w:spacing w:before="72"/>
        <w:ind w:left="0" w:right="1134"/>
        <w:rPr>
          <w:rFonts w:cs="FrankRuehl" w:hint="cs"/>
          <w:noProof/>
          <w:rtl/>
        </w:rPr>
      </w:pPr>
      <w:bookmarkStart w:id="62" w:name="med5"/>
      <w:bookmarkEnd w:id="62"/>
      <w:r>
        <w:rPr>
          <w:rFonts w:cs="FrankRuehl" w:hint="cs"/>
          <w:noProof/>
          <w:rtl/>
        </w:rPr>
        <w:t>פרק ו': זכויות עובדים עוברים והוראות לענין העברת נכסים</w:t>
      </w:r>
    </w:p>
    <w:p w:rsidR="0033078B" w:rsidRDefault="0033078B">
      <w:pPr>
        <w:pStyle w:val="P00"/>
        <w:spacing w:before="72"/>
        <w:ind w:left="0" w:right="1134"/>
        <w:rPr>
          <w:rStyle w:val="default"/>
          <w:rFonts w:cs="FrankRuehl" w:hint="cs"/>
          <w:rtl/>
        </w:rPr>
      </w:pPr>
      <w:bookmarkStart w:id="63" w:name="Seif49"/>
      <w:bookmarkEnd w:id="63"/>
      <w:r>
        <w:rPr>
          <w:lang w:val="he-IL"/>
        </w:rPr>
        <w:pict>
          <v:rect id="_x0000_s2107" style="position:absolute;left:0;text-align:left;margin-left:464.5pt;margin-top:8.05pt;width:75.05pt;height:17.5pt;z-index:25166182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מעבר עובדים וזכויותיהם</w:t>
                  </w:r>
                </w:p>
              </w:txbxContent>
            </v:textbox>
            <w10:anchorlock/>
          </v:rect>
        </w:pict>
      </w:r>
      <w:r>
        <w:rPr>
          <w:rStyle w:val="big-number"/>
          <w:rFonts w:cs="Miriam" w:hint="cs"/>
          <w:rtl/>
        </w:rPr>
        <w:t>49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מי שהיה עובד רשות הנמלים ערב יום התחילה, יהיה עובד חברת הפיתוח והנכסים או חברת נמל, לפי הענין, ולפי קביעת השרים, החל ביום התחילה.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עובד רשות הנמלים שעבר כאמור בסעיף קטן (א) (בסעיף זה </w:t>
      </w:r>
      <w:r>
        <w:rPr>
          <w:rStyle w:val="default"/>
          <w:rFonts w:cs="FrankRuehl"/>
          <w:rtl/>
        </w:rPr>
        <w:t>–</w:t>
      </w:r>
      <w:r>
        <w:rPr>
          <w:rStyle w:val="default"/>
          <w:rFonts w:cs="FrankRuehl" w:hint="cs"/>
          <w:rtl/>
        </w:rPr>
        <w:t xml:space="preserve"> עובד עובר) לא יהיה זכאי להטבות פרישה כלשהן בשל המעבר.</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כל הזכויות ותנאי העבודה שהיו לעובד עובר, כדין ובהתאם להוראות סעיף 29 לחוק יסודות התקציב, התשמ"ה-1985 (בחוק זה </w:t>
      </w:r>
      <w:r>
        <w:rPr>
          <w:rStyle w:val="default"/>
          <w:rFonts w:cs="FrankRuehl"/>
          <w:rtl/>
        </w:rPr>
        <w:t>–</w:t>
      </w:r>
      <w:r>
        <w:rPr>
          <w:rStyle w:val="default"/>
          <w:rFonts w:cs="FrankRuehl" w:hint="cs"/>
          <w:rtl/>
        </w:rPr>
        <w:t xml:space="preserve"> חוק יסודות התקציב), ערב יום התחילה, יישמרו לו ויראו אותן כזכויות הנובעות מעבודתו בחברת הפיתוח והנכסים או בחברת הנמל, לפי הענין.</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זכויותיו של עובד עובד כלפי רשות הנמלים מכוח יחסי עובד ומעביד שהיו ביניהם, בשל תקופת היותו עובד רשות הנמלים </w:t>
      </w:r>
      <w:r>
        <w:rPr>
          <w:rStyle w:val="default"/>
          <w:rFonts w:cs="FrankRuehl"/>
          <w:rtl/>
        </w:rPr>
        <w:t>–</w:t>
      </w:r>
      <w:r>
        <w:rPr>
          <w:rStyle w:val="default"/>
          <w:rFonts w:cs="FrankRuehl" w:hint="cs"/>
          <w:rtl/>
        </w:rPr>
        <w:t xml:space="preserve"> לא יהיה העובד רשאי לתבוע את קיומן אלא מהמעביד שאליו עבר כאמור.</w:t>
      </w:r>
    </w:p>
    <w:p w:rsidR="0033078B" w:rsidRDefault="003307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בסעיפים קטנים (ג) ו-(ד), כל עוד לא ינתן צו אשר לפיו הועברו זכויות בכספים, כולן או חלקן, כאמור בסעיף 53(ג), יהיה עובד עובר אשר סיים את עבודתו בחברת נמל רשאי לתבוע את זכויותיו בשל סיום עבודתו, מאת חברת הפיתוח והנכסים.</w:t>
      </w:r>
    </w:p>
    <w:p w:rsidR="0033078B" w:rsidRDefault="0033078B">
      <w:pPr>
        <w:pStyle w:val="P00"/>
        <w:spacing w:before="72"/>
        <w:ind w:left="1021" w:right="1134" w:hanging="1021"/>
        <w:rPr>
          <w:rStyle w:val="default"/>
          <w:rFonts w:cs="FrankRuehl" w:hint="cs"/>
          <w:rtl/>
        </w:rPr>
      </w:pPr>
      <w:r>
        <w:rPr>
          <w:rFonts w:cs="FrankRuehl"/>
          <w:rtl/>
          <w:lang w:val="he-IL"/>
        </w:rPr>
        <w:pict>
          <v:shape id="_x0000_s2126" type="#_x0000_t202" style="position:absolute;left:0;text-align:left;margin-left:470.25pt;margin-top:7.1pt;width:1in;height:18.05pt;z-index:251681280"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hint="cs"/>
          <w:rtl/>
        </w:rPr>
        <w:tab/>
        <w:t>(ו)</w:t>
      </w:r>
      <w:r>
        <w:rPr>
          <w:rStyle w:val="default"/>
          <w:rFonts w:cs="FrankRuehl" w:hint="cs"/>
          <w:rtl/>
        </w:rPr>
        <w:tab/>
        <w:t>(1)</w:t>
      </w:r>
      <w:r>
        <w:rPr>
          <w:rStyle w:val="default"/>
          <w:rFonts w:cs="FrankRuehl" w:hint="cs"/>
          <w:rtl/>
        </w:rPr>
        <w:tab/>
        <w:t>הכספים המיועדים לתשלום גמלה לעובדים עוברים אשר חל עלינם הסדר פנסיה תקציבית ולגמלאי רשות הנמלים בפנסיה תקציבית, ינוהלו בקופות גמל מרכזיות לקצבה, קופת גמל אחת לכל מעביד;</w:t>
      </w:r>
    </w:p>
    <w:p w:rsidR="0033078B" w:rsidRDefault="0033078B">
      <w:pPr>
        <w:pStyle w:val="P00"/>
        <w:spacing w:before="72"/>
        <w:ind w:left="1021" w:right="1134"/>
        <w:rPr>
          <w:rStyle w:val="default"/>
          <w:rFonts w:cs="FrankRuehl" w:hint="cs"/>
          <w:rtl/>
        </w:rPr>
      </w:pPr>
      <w:r>
        <w:rPr>
          <w:rFonts w:cs="FrankRuehl"/>
          <w:rtl/>
          <w:lang w:val="he-IL"/>
        </w:rPr>
        <w:pict>
          <v:shape id="_x0000_s2133" type="#_x0000_t202" style="position:absolute;left:0;text-align:left;margin-left:470.25pt;margin-top:7.1pt;width:1in;height:16.8pt;z-index:251688448"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(2)</w:t>
      </w:r>
      <w:r>
        <w:rPr>
          <w:rStyle w:val="default"/>
          <w:rFonts w:cs="FrankRuehl" w:hint="cs"/>
          <w:rtl/>
        </w:rPr>
        <w:tab/>
      </w:r>
      <w:r>
        <w:rPr>
          <w:rStyle w:val="default"/>
          <w:rFonts w:cs="FrankRuehl"/>
          <w:rtl/>
        </w:rPr>
        <w:t>על אף הוראות סעיף קטן זה והוראות חוק הפיקוח על קופות גמל,</w:t>
      </w:r>
      <w:r>
        <w:rPr>
          <w:rStyle w:val="default"/>
          <w:rFonts w:cs="FrankRuehl" w:hint="cs"/>
          <w:rtl/>
        </w:rPr>
        <w:t xml:space="preserve"> </w:t>
      </w:r>
      <w:r>
        <w:rPr>
          <w:rStyle w:val="default"/>
          <w:rFonts w:cs="FrankRuehl"/>
          <w:rtl/>
        </w:rPr>
        <w:t>קופת גמל מרכזית לקצבה שהעמית-מעביד בה הוא חברת הפיתוח</w:t>
      </w:r>
      <w:r>
        <w:rPr>
          <w:rStyle w:val="default"/>
          <w:rFonts w:cs="FrankRuehl" w:hint="cs"/>
          <w:rtl/>
        </w:rPr>
        <w:t xml:space="preserve"> </w:t>
      </w:r>
      <w:r>
        <w:rPr>
          <w:rStyle w:val="default"/>
          <w:rFonts w:cs="FrankRuehl"/>
          <w:rtl/>
        </w:rPr>
        <w:t>והנכסים (בפסקה זו – קופת החברה), תהיה מיועדת גם לשם תשלום</w:t>
      </w:r>
      <w:r>
        <w:rPr>
          <w:rStyle w:val="default"/>
          <w:rFonts w:cs="FrankRuehl" w:hint="cs"/>
          <w:rtl/>
        </w:rPr>
        <w:t xml:space="preserve"> </w:t>
      </w:r>
      <w:r>
        <w:rPr>
          <w:rStyle w:val="default"/>
          <w:rFonts w:cs="FrankRuehl"/>
          <w:rtl/>
        </w:rPr>
        <w:t>קצבה לגמלאי רשות הנמלים בפנסיה תקציבית ולשם תשלום קצבה</w:t>
      </w:r>
      <w:r>
        <w:rPr>
          <w:rStyle w:val="default"/>
          <w:rFonts w:cs="FrankRuehl" w:hint="cs"/>
          <w:rtl/>
        </w:rPr>
        <w:t xml:space="preserve"> </w:t>
      </w:r>
      <w:r>
        <w:rPr>
          <w:rStyle w:val="default"/>
          <w:rFonts w:cs="FrankRuehl"/>
          <w:rtl/>
        </w:rPr>
        <w:t>לעובדים עוברים של חברת נמל, שחל עליהם הסדר פנסיה תקציבית,</w:t>
      </w:r>
      <w:r>
        <w:rPr>
          <w:rStyle w:val="default"/>
          <w:rFonts w:cs="FrankRuehl" w:hint="cs"/>
          <w:rtl/>
        </w:rPr>
        <w:t xml:space="preserve"> </w:t>
      </w:r>
      <w:r>
        <w:rPr>
          <w:rStyle w:val="default"/>
          <w:rFonts w:cs="FrankRuehl"/>
          <w:rtl/>
        </w:rPr>
        <w:t>ואשר חברת הנמל העבירה כספים המיועדים לתשלום קצבתם, לקופת</w:t>
      </w:r>
      <w:r>
        <w:rPr>
          <w:rStyle w:val="default"/>
          <w:rFonts w:cs="FrankRuehl" w:hint="cs"/>
          <w:rtl/>
        </w:rPr>
        <w:t xml:space="preserve"> </w:t>
      </w:r>
      <w:r>
        <w:rPr>
          <w:rStyle w:val="default"/>
          <w:rFonts w:cs="FrankRuehl"/>
          <w:rtl/>
        </w:rPr>
        <w:t>החברה, לאחר פרישתם לקצבה, בהתאם להוראות ההסכם; יראו גמלאי</w:t>
      </w:r>
      <w:r>
        <w:rPr>
          <w:rStyle w:val="default"/>
          <w:rFonts w:cs="FrankRuehl" w:hint="cs"/>
          <w:rtl/>
        </w:rPr>
        <w:t xml:space="preserve"> </w:t>
      </w:r>
      <w:r>
        <w:rPr>
          <w:rStyle w:val="default"/>
          <w:rFonts w:cs="FrankRuehl"/>
          <w:rtl/>
        </w:rPr>
        <w:t>ועובד כאמור בפסקה זו, לענין חוק הפיקוח על קופות גמל, כעובד של עמית-מעביד.</w:t>
      </w:r>
    </w:p>
    <w:p w:rsidR="0033078B" w:rsidRDefault="0033078B">
      <w:pPr>
        <w:pStyle w:val="P00"/>
        <w:spacing w:before="72"/>
        <w:ind w:left="1021" w:right="1134"/>
        <w:rPr>
          <w:rStyle w:val="default"/>
          <w:rFonts w:cs="FrankRuehl" w:hint="cs"/>
          <w:rtl/>
        </w:rPr>
      </w:pPr>
      <w:r>
        <w:rPr>
          <w:rFonts w:cs="FrankRuehl"/>
          <w:rtl/>
          <w:lang w:val="he-IL"/>
        </w:rPr>
        <w:pict>
          <v:shape id="_x0000_s2127" type="#_x0000_t202" style="position:absolute;left:0;text-align:left;margin-left:470.25pt;margin-top:7.1pt;width:1in;height:16.8pt;z-index:251682304" filled="f" stroked="f">
            <v:textbox inset="1mm,0,1mm,0">
              <w:txbxContent>
                <w:p w:rsidR="0033078B" w:rsidRDefault="0033078B">
                  <w:pPr>
                    <w:pStyle w:val="a7"/>
                    <w:rPr>
                      <w:rFonts w:hint="cs"/>
                      <w:rtl/>
                    </w:rPr>
                  </w:pPr>
                  <w:r>
                    <w:rPr>
                      <w:rFonts w:hint="cs"/>
                      <w:rtl/>
                    </w:rPr>
                    <w:t>(תיקון מס' 1) תשס"ו-2006</w:t>
                  </w:r>
                </w:p>
              </w:txbxContent>
            </v:textbox>
            <w10:anchorlock/>
          </v:shape>
        </w:pict>
      </w:r>
      <w:r>
        <w:rPr>
          <w:rStyle w:val="default"/>
          <w:rFonts w:cs="FrankRuehl" w:hint="cs"/>
          <w:rtl/>
        </w:rPr>
        <w:t>(3)</w:t>
      </w:r>
      <w:r>
        <w:rPr>
          <w:rStyle w:val="default"/>
          <w:rFonts w:cs="FrankRuehl" w:hint="cs"/>
          <w:rtl/>
        </w:rPr>
        <w:tab/>
        <w:t xml:space="preserve">בסעיף קטן זה </w:t>
      </w:r>
      <w:r>
        <w:rPr>
          <w:rStyle w:val="default"/>
          <w:rFonts w:cs="FrankRuehl"/>
          <w:rtl/>
        </w:rPr>
        <w:t>–</w:t>
      </w:r>
    </w:p>
    <w:p w:rsidR="0033078B" w:rsidRDefault="0033078B">
      <w:pPr>
        <w:pStyle w:val="P00"/>
        <w:spacing w:before="72"/>
        <w:ind w:left="1021" w:right="1134"/>
        <w:rPr>
          <w:rStyle w:val="default"/>
          <w:rFonts w:cs="FrankRuehl" w:hint="cs"/>
          <w:rtl/>
        </w:rPr>
      </w:pPr>
      <w:r>
        <w:rPr>
          <w:rStyle w:val="default"/>
          <w:rFonts w:cs="FrankRuehl" w:hint="cs"/>
          <w:rtl/>
        </w:rPr>
        <w:t xml:space="preserve">"גמלאי רשות הנמלים בפנסיה תקציבית" </w:t>
      </w:r>
      <w:r>
        <w:rPr>
          <w:rStyle w:val="default"/>
          <w:rFonts w:cs="FrankRuehl"/>
          <w:rtl/>
        </w:rPr>
        <w:t>–</w:t>
      </w:r>
      <w:r>
        <w:rPr>
          <w:rStyle w:val="default"/>
          <w:rFonts w:cs="FrankRuehl" w:hint="cs"/>
          <w:rtl/>
        </w:rPr>
        <w:t xml:space="preserve"> מי שפרש לקצבה מרשות הנמלים לפני יום התחילה והסדר הפנסיה החל לגביו הוא תשלום קצבה מקופת המעביד, שאינו עמית בקופת גמל לקצבה אשר לה שולמו או משולמים כספים בשל שכרו, כולו או חלקו;</w:t>
      </w:r>
    </w:p>
    <w:p w:rsidR="0033078B" w:rsidRDefault="0033078B">
      <w:pPr>
        <w:pStyle w:val="P00"/>
        <w:spacing w:before="72"/>
        <w:ind w:left="1021" w:right="1134"/>
        <w:rPr>
          <w:rStyle w:val="default"/>
          <w:rFonts w:cs="FrankRuehl" w:hint="cs"/>
          <w:rtl/>
        </w:rPr>
      </w:pPr>
      <w:r>
        <w:rPr>
          <w:rFonts w:cs="FrankRuehl"/>
          <w:rtl/>
          <w:lang w:val="he-IL"/>
        </w:rPr>
        <w:pict>
          <v:shape id="_x0000_s2128" type="#_x0000_t202" style="position:absolute;left:0;text-align:left;margin-left:470.25pt;margin-top:7.1pt;width:1in;height:22.4pt;z-index:251683328"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"ההסכם" – ההסכם שנחתם ביום ט"ו באדר א' התשס"ה</w:t>
      </w:r>
      <w:r>
        <w:rPr>
          <w:rStyle w:val="default"/>
          <w:rFonts w:cs="FrankRuehl" w:hint="cs"/>
          <w:rtl/>
        </w:rPr>
        <w:t xml:space="preserve"> </w:t>
      </w:r>
      <w:r>
        <w:rPr>
          <w:rStyle w:val="default"/>
          <w:rFonts w:cs="FrankRuehl"/>
          <w:rtl/>
        </w:rPr>
        <w:t>(24 בפברואר 2005) בין חברת הפיתוח והנכסים לבין חברת נמל;</w:t>
      </w:r>
    </w:p>
    <w:p w:rsidR="0033078B" w:rsidRDefault="0033078B">
      <w:pPr>
        <w:pStyle w:val="P00"/>
        <w:spacing w:before="72"/>
        <w:ind w:left="1021" w:right="1134"/>
        <w:rPr>
          <w:rStyle w:val="default"/>
          <w:rFonts w:cs="FrankRuehl" w:hint="cs"/>
          <w:rtl/>
        </w:rPr>
      </w:pPr>
      <w:r>
        <w:rPr>
          <w:rFonts w:cs="FrankRuehl"/>
          <w:rtl/>
          <w:lang w:val="he-IL"/>
        </w:rPr>
        <w:pict>
          <v:shape id="_x0000_s2129" type="#_x0000_t202" style="position:absolute;left:0;text-align:left;margin-left:470.25pt;margin-top:7.1pt;width:1in;height:16.8pt;z-index:251684352"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"חוק הפיקוח על קופות גמל" – חוק הפיקוח על שירותים פיננסיים (קופות גמל), התשס"ה</w:t>
      </w:r>
      <w:r>
        <w:rPr>
          <w:rStyle w:val="default"/>
          <w:rFonts w:cs="FrankRuehl" w:hint="cs"/>
          <w:rtl/>
        </w:rPr>
        <w:t>-2005</w:t>
      </w:r>
      <w:r>
        <w:rPr>
          <w:rStyle w:val="default"/>
          <w:rFonts w:cs="FrankRuehl"/>
          <w:rtl/>
        </w:rPr>
        <w:t>;</w:t>
      </w:r>
    </w:p>
    <w:p w:rsidR="0033078B" w:rsidRDefault="0033078B">
      <w:pPr>
        <w:pStyle w:val="P00"/>
        <w:spacing w:before="72"/>
        <w:ind w:left="1021" w:right="1134"/>
        <w:rPr>
          <w:rStyle w:val="default"/>
          <w:rFonts w:cs="FrankRuehl" w:hint="cs"/>
          <w:rtl/>
        </w:rPr>
      </w:pPr>
      <w:r>
        <w:rPr>
          <w:rFonts w:cs="FrankRuehl"/>
          <w:rtl/>
          <w:lang w:val="he-IL"/>
        </w:rPr>
        <w:pict>
          <v:shape id="_x0000_s2130" type="#_x0000_t202" style="position:absolute;left:0;text-align:left;margin-left:470.25pt;margin-top:7.1pt;width:1in;height:16.8pt;z-index:251685376"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"עובד של עמית-מעביד", "עמית-מעביד", "קופת גמל לקצבה" – כהגדרתם בחוק הפיקוח על קופות גמל;</w:t>
      </w:r>
    </w:p>
    <w:p w:rsidR="0033078B" w:rsidRDefault="0033078B">
      <w:pPr>
        <w:pStyle w:val="P00"/>
        <w:spacing w:before="72"/>
        <w:ind w:left="1021" w:right="1134"/>
        <w:rPr>
          <w:rStyle w:val="default"/>
          <w:rFonts w:cs="FrankRuehl" w:hint="cs"/>
          <w:rtl/>
        </w:rPr>
      </w:pPr>
      <w:r>
        <w:rPr>
          <w:rStyle w:val="default"/>
          <w:rFonts w:cs="FrankRuehl" w:hint="cs"/>
          <w:rtl/>
        </w:rPr>
        <w:t xml:space="preserve">"עובד עובר שחל עליו הסדר פנסיה תקציבית" </w:t>
      </w:r>
      <w:r>
        <w:rPr>
          <w:rStyle w:val="default"/>
          <w:rFonts w:cs="FrankRuehl"/>
          <w:rtl/>
        </w:rPr>
        <w:t>–</w:t>
      </w:r>
      <w:r>
        <w:rPr>
          <w:rStyle w:val="default"/>
          <w:rFonts w:cs="FrankRuehl" w:hint="cs"/>
          <w:rtl/>
        </w:rPr>
        <w:t xml:space="preserve"> עובד עובר שהסדר הפנסיה החל לגביו הוא תשלום קצבה מקופת המעביד, שאינו עמית בקופת גמל לקצבה אשר לה משולמים כספים בשל שכרו, כולו או חלקו;</w:t>
      </w:r>
    </w:p>
    <w:p w:rsidR="0033078B" w:rsidRDefault="0033078B">
      <w:pPr>
        <w:pStyle w:val="P00"/>
        <w:spacing w:before="72"/>
        <w:ind w:left="1021" w:right="1134"/>
        <w:rPr>
          <w:rStyle w:val="default"/>
          <w:rFonts w:cs="FrankRuehl" w:hint="cs"/>
          <w:rtl/>
        </w:rPr>
      </w:pPr>
      <w:r>
        <w:rPr>
          <w:rFonts w:cs="FrankRuehl"/>
          <w:rtl/>
          <w:lang w:val="he-IL"/>
        </w:rPr>
        <w:pict>
          <v:shape id="_x0000_s2131" type="#_x0000_t202" style="position:absolute;left:0;text-align:left;margin-left:470.25pt;margin-top:7.1pt;width:1in;height:16.8pt;z-index:251686400"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"קופת גמל מרכזית לקצבה" – קופת גמל מרכזית לקצבה</w:t>
      </w:r>
      <w:r>
        <w:rPr>
          <w:rStyle w:val="default"/>
          <w:rFonts w:cs="FrankRuehl" w:hint="cs"/>
          <w:rtl/>
        </w:rPr>
        <w:t xml:space="preserve"> </w:t>
      </w:r>
      <w:r>
        <w:rPr>
          <w:rStyle w:val="default"/>
          <w:rFonts w:cs="FrankRuehl"/>
          <w:rtl/>
        </w:rPr>
        <w:t>כהגדרתה בחוק הפיקוח על קופות גמל, שמתקיימים בה כל אלה:</w:t>
      </w:r>
    </w:p>
    <w:p w:rsidR="0033078B" w:rsidRDefault="0033078B">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העמית-מעביד בקופת הגמל הוא חברת הפיתוח והנכסים או חברת נמל;</w:t>
      </w:r>
    </w:p>
    <w:p w:rsidR="0033078B" w:rsidRDefault="00C36DCA" w:rsidP="00674188">
      <w:pPr>
        <w:pStyle w:val="P00"/>
        <w:spacing w:before="72"/>
        <w:ind w:left="1474" w:right="1134"/>
        <w:rPr>
          <w:rStyle w:val="default"/>
          <w:rFonts w:cs="FrankRuehl" w:hint="cs"/>
          <w:rtl/>
        </w:rPr>
      </w:pPr>
      <w:r>
        <w:rPr>
          <w:rFonts w:cs="FrankRuehl"/>
          <w:sz w:val="26"/>
          <w:rtl/>
          <w:lang w:eastAsia="en-US"/>
        </w:rPr>
        <w:pict>
          <v:shape id="_x0000_s2147" type="#_x0000_t202" style="position:absolute;left:0;text-align:left;margin-left:470.25pt;margin-top:7.1pt;width:1in;height:49.35pt;z-index:251691520" filled="f" stroked="f">
            <v:textbox inset="1mm,0,1mm,0">
              <w:txbxContent>
                <w:p w:rsidR="00C36DCA" w:rsidRDefault="00C36DCA" w:rsidP="00C36DCA">
                  <w:pPr>
                    <w:spacing w:line="160" w:lineRule="exact"/>
                    <w:jc w:val="left"/>
                    <w:rPr>
                      <w:rFonts w:cs="Miriam" w:hint="cs"/>
                      <w:sz w:val="18"/>
                      <w:szCs w:val="18"/>
                      <w:rtl/>
                    </w:rPr>
                  </w:pPr>
                  <w:r>
                    <w:rPr>
                      <w:rFonts w:cs="Miriam" w:hint="cs"/>
                      <w:sz w:val="18"/>
                      <w:szCs w:val="18"/>
                      <w:rtl/>
                    </w:rPr>
                    <w:t>(תיקון מס' 2) תשס"ט-2009</w:t>
                  </w:r>
                </w:p>
                <w:p w:rsidR="00674188" w:rsidRDefault="00674188" w:rsidP="00C36DCA">
                  <w:pPr>
                    <w:spacing w:line="160" w:lineRule="exact"/>
                    <w:jc w:val="left"/>
                    <w:rPr>
                      <w:rFonts w:cs="Miriam"/>
                      <w:sz w:val="18"/>
                      <w:szCs w:val="18"/>
                      <w:rtl/>
                    </w:rPr>
                  </w:pPr>
                  <w:r>
                    <w:rPr>
                      <w:rFonts w:cs="Miriam" w:hint="cs"/>
                      <w:sz w:val="18"/>
                      <w:szCs w:val="18"/>
                      <w:rtl/>
                    </w:rPr>
                    <w:t>(תיקון מס' 4) תשע"ו-2016</w:t>
                  </w:r>
                </w:p>
                <w:p w:rsidR="00D22005" w:rsidRDefault="00D22005" w:rsidP="00C36DCA">
                  <w:pPr>
                    <w:spacing w:line="160" w:lineRule="exact"/>
                    <w:jc w:val="left"/>
                    <w:rPr>
                      <w:rFonts w:cs="Miriam" w:hint="cs"/>
                      <w:sz w:val="18"/>
                      <w:szCs w:val="18"/>
                      <w:rtl/>
                    </w:rPr>
                  </w:pPr>
                  <w:r>
                    <w:rPr>
                      <w:rFonts w:cs="Miriam" w:hint="cs"/>
                      <w:sz w:val="18"/>
                      <w:szCs w:val="18"/>
                      <w:rtl/>
                    </w:rPr>
                    <w:t>(תיקון מס' 7) תשפ"א-2020</w:t>
                  </w:r>
                </w:p>
              </w:txbxContent>
            </v:textbox>
          </v:shape>
        </w:pict>
      </w:r>
      <w:r w:rsidR="0033078B">
        <w:rPr>
          <w:rStyle w:val="default"/>
          <w:rFonts w:cs="FrankRuehl"/>
          <w:rtl/>
        </w:rPr>
        <w:t>(2)</w:t>
      </w:r>
      <w:r w:rsidR="0033078B">
        <w:rPr>
          <w:rStyle w:val="default"/>
          <w:rFonts w:cs="FrankRuehl" w:hint="cs"/>
          <w:rtl/>
        </w:rPr>
        <w:tab/>
      </w:r>
      <w:r w:rsidR="0033078B">
        <w:rPr>
          <w:rStyle w:val="default"/>
          <w:rFonts w:cs="FrankRuehl"/>
          <w:rtl/>
        </w:rPr>
        <w:t xml:space="preserve">קופת הגמל אושרה לראשונה לפי חוק הפיקוח על קופות גמל, </w:t>
      </w:r>
      <w:r w:rsidRPr="00C36DCA">
        <w:rPr>
          <w:rStyle w:val="default"/>
          <w:rFonts w:cs="FrankRuehl" w:hint="cs"/>
          <w:rtl/>
        </w:rPr>
        <w:t xml:space="preserve">לפני </w:t>
      </w:r>
      <w:r w:rsidR="00674188" w:rsidRPr="00674188">
        <w:rPr>
          <w:rStyle w:val="default"/>
          <w:rFonts w:cs="FrankRuehl" w:hint="cs"/>
          <w:rtl/>
        </w:rPr>
        <w:t xml:space="preserve">יום </w:t>
      </w:r>
      <w:r w:rsidR="00D22005" w:rsidRPr="00D22005">
        <w:rPr>
          <w:rStyle w:val="default"/>
          <w:rFonts w:cs="FrankRuehl" w:hint="cs"/>
          <w:rtl/>
        </w:rPr>
        <w:t>כ"ז בטבת התשפ"ב (31 בדצמבר 2021</w:t>
      </w:r>
      <w:r w:rsidR="00674188" w:rsidRPr="00674188">
        <w:rPr>
          <w:rStyle w:val="default"/>
          <w:rFonts w:cs="FrankRuehl" w:hint="cs"/>
          <w:rtl/>
        </w:rPr>
        <w:t>)</w:t>
      </w:r>
      <w:r w:rsidR="0033078B">
        <w:rPr>
          <w:rStyle w:val="default"/>
          <w:rFonts w:cs="FrankRuehl"/>
          <w:rtl/>
        </w:rPr>
        <w:t>;</w:t>
      </w:r>
    </w:p>
    <w:p w:rsidR="00D22005" w:rsidRDefault="00D22005">
      <w:pPr>
        <w:pStyle w:val="P00"/>
        <w:spacing w:before="72"/>
        <w:ind w:left="1021" w:right="1134"/>
        <w:rPr>
          <w:rStyle w:val="default"/>
          <w:rFonts w:cs="FrankRuehl"/>
          <w:rtl/>
        </w:rPr>
      </w:pPr>
    </w:p>
    <w:p w:rsidR="0033078B" w:rsidRDefault="0033078B">
      <w:pPr>
        <w:pStyle w:val="P00"/>
        <w:spacing w:before="72"/>
        <w:ind w:left="1021" w:right="1134"/>
        <w:rPr>
          <w:rStyle w:val="default"/>
          <w:rFonts w:cs="FrankRuehl" w:hint="cs"/>
          <w:rtl/>
        </w:rPr>
      </w:pPr>
      <w:r>
        <w:rPr>
          <w:rFonts w:cs="FrankRuehl"/>
          <w:rtl/>
          <w:lang w:val="he-IL"/>
        </w:rPr>
        <w:pict>
          <v:shape id="_x0000_s2132" type="#_x0000_t202" style="position:absolute;left:0;text-align:left;margin-left:470.25pt;margin-top:7.1pt;width:1in;height:16.8pt;z-index:251687424"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hint="cs"/>
          <w:rtl/>
        </w:rPr>
        <w:t xml:space="preserve">"תקנות קופות גמל" </w:t>
      </w:r>
      <w:r>
        <w:rPr>
          <w:rStyle w:val="default"/>
          <w:rFonts w:cs="FrankRuehl"/>
          <w:rtl/>
        </w:rPr>
        <w:t>–</w:t>
      </w:r>
      <w:r>
        <w:rPr>
          <w:rStyle w:val="default"/>
          <w:rFonts w:cs="FrankRuehl" w:hint="cs"/>
          <w:rtl/>
        </w:rPr>
        <w:t xml:space="preserve"> (נמחקה).</w:t>
      </w:r>
    </w:p>
    <w:p w:rsidR="0033078B" w:rsidRDefault="0033078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התגלעה מחלוקת בין חברת נמל או חברת הפיתוח והנכסים לבין הארגון היציג של העובדים העוברים, באחד הנושאים המפורטים להלן, תבורר המחלוקת בהתאם להוראות התוספת לחוק יישוב סכסוכי עבודה, התשי"ז-1957:,</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קיום הוראות סעיף קטן (ג) לענין זכויות לגמלה לעובדים עוברים שיפרשו מחברת הפיתוח והנכסים או מחברת הנמל;</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קיום התחייבויות כלפי עובדים שפרשו מרשות הנמלים לפני יום התחילה אשר עברו לחברת הפיתוח והנכסים או לחברת הנמל, לפי סעיפים 51(ד) ו-54(ג).</w:t>
      </w:r>
    </w:p>
    <w:p w:rsidR="0033078B" w:rsidRDefault="0033078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אף האמור בסעיפים קטנים (ב) עד (ז), נחתם לפני יום התחילה הסכם בין רשות הנמלים לבין חברת הפיתוח והנכסים או חברת נמל, לפי הענין, לבין הארגון המייצג את המספר הגדול ביותר של עובדי רשות הנמלים, בדבר העבדת עובדים מרשות הנמלים לחברת הפיתוח והנכסים או לחברת נמל, לפי הענין, יחולו על העובדים שלגביהם נחתם ההסכם הוראות ההסכם, בכפוף לסעיף 29 לחוק יסודות התקציב, ולא יחולו עליהם הוראות סעיפים קטנים (ב) עד (ז).</w:t>
      </w:r>
    </w:p>
    <w:p w:rsidR="0033078B" w:rsidRDefault="0033078B">
      <w:pPr>
        <w:pStyle w:val="P00"/>
        <w:spacing w:before="72"/>
        <w:ind w:left="0" w:right="1134"/>
        <w:rPr>
          <w:rStyle w:val="default"/>
          <w:rFonts w:cs="FrankRuehl" w:hint="cs"/>
          <w:rtl/>
        </w:rPr>
      </w:pPr>
      <w:r>
        <w:rPr>
          <w:rFonts w:cs="FrankRuehl"/>
          <w:rtl/>
          <w:lang w:val="he-IL"/>
        </w:rPr>
        <w:pict>
          <v:shape id="_x0000_s2134" type="#_x0000_t202" style="position:absolute;left:0;text-align:left;margin-left:470.25pt;margin-top:7.1pt;width:1in;height:22.4pt;z-index:251689472"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על אף האמור בכל דין או הסכם, קצבתו של גמלאי רשות הנמלים בפנסיה תקציבית תעודכן ב</w:t>
      </w:r>
      <w:r>
        <w:rPr>
          <w:rStyle w:val="default"/>
          <w:rFonts w:cs="FrankRuehl" w:hint="cs"/>
          <w:rtl/>
        </w:rPr>
        <w:t>-</w:t>
      </w:r>
      <w:r>
        <w:rPr>
          <w:rStyle w:val="default"/>
          <w:rFonts w:cs="FrankRuehl"/>
          <w:rtl/>
        </w:rPr>
        <w:t>1 בכל חודש (בסעיף קטן זה – יום העדכון), לפי שיעור עליית המדד החדש לעומת המדד היסודי; לענין זה –</w:t>
      </w:r>
    </w:p>
    <w:p w:rsidR="0033078B" w:rsidRDefault="0033078B">
      <w:pPr>
        <w:pStyle w:val="P00"/>
        <w:spacing w:before="72"/>
        <w:ind w:left="0" w:right="1134"/>
        <w:rPr>
          <w:rStyle w:val="default"/>
          <w:rFonts w:cs="FrankRuehl" w:hint="cs"/>
          <w:rtl/>
        </w:rPr>
      </w:pPr>
      <w:r>
        <w:rPr>
          <w:rStyle w:val="default"/>
          <w:rFonts w:cs="FrankRuehl" w:hint="cs"/>
          <w:rtl/>
        </w:rPr>
        <w:tab/>
      </w:r>
      <w:r>
        <w:rPr>
          <w:rStyle w:val="default"/>
          <w:rFonts w:cs="FrankRuehl"/>
          <w:rtl/>
        </w:rPr>
        <w:t>"גמלאי רשות הנמלים בפנסיה תקציבית" – כהגדרתו בסעיף קטן (ו)(3);</w:t>
      </w:r>
    </w:p>
    <w:p w:rsidR="0033078B" w:rsidRDefault="0033078B">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rsidR="0033078B" w:rsidRDefault="0033078B">
      <w:pPr>
        <w:pStyle w:val="P00"/>
        <w:spacing w:before="72"/>
        <w:ind w:left="0" w:right="1134"/>
        <w:rPr>
          <w:rStyle w:val="default"/>
          <w:rFonts w:cs="FrankRuehl" w:hint="cs"/>
          <w:rtl/>
        </w:rPr>
      </w:pPr>
      <w:r>
        <w:rPr>
          <w:rFonts w:cs="FrankRuehl"/>
          <w:rtl/>
          <w:lang w:val="he-IL"/>
        </w:rPr>
        <w:pict>
          <v:shape id="_x0000_s2138" type="#_x0000_t202" style="position:absolute;left:0;text-align:left;margin-left:470.25pt;margin-top:7.1pt;width:1in;height:11.2pt;z-index:251690496" filled="f" stroked="f">
            <v:textbox inset="1mm,0,1mm,0">
              <w:txbxContent>
                <w:p w:rsidR="0033078B" w:rsidRDefault="0033078B">
                  <w:pPr>
                    <w:spacing w:line="160" w:lineRule="exact"/>
                    <w:jc w:val="left"/>
                    <w:rPr>
                      <w:rFonts w:cs="Miriam" w:hint="cs"/>
                      <w:sz w:val="18"/>
                      <w:szCs w:val="18"/>
                      <w:rtl/>
                    </w:rPr>
                  </w:pPr>
                  <w:r>
                    <w:rPr>
                      <w:rFonts w:cs="Miriam" w:hint="cs"/>
                      <w:sz w:val="18"/>
                      <w:szCs w:val="18"/>
                      <w:rtl/>
                    </w:rPr>
                    <w:t>ת"ט תשס"ו-2006</w:t>
                  </w:r>
                </w:p>
              </w:txbxContent>
            </v:textbox>
            <w10:anchorlock/>
          </v:shape>
        </w:pict>
      </w:r>
      <w:r>
        <w:rPr>
          <w:rStyle w:val="default"/>
          <w:rFonts w:cs="FrankRuehl" w:hint="cs"/>
          <w:rtl/>
        </w:rPr>
        <w:tab/>
      </w:r>
      <w:r>
        <w:rPr>
          <w:rStyle w:val="default"/>
          <w:rFonts w:cs="FrankRuehl"/>
          <w:rtl/>
        </w:rPr>
        <w:t>"המדד היסודי" – המדד שפורסם לאחרונה לפני יום העדכון הקודם, ולענין</w:t>
      </w:r>
      <w:r>
        <w:rPr>
          <w:rStyle w:val="default"/>
          <w:rFonts w:cs="FrankRuehl" w:hint="cs"/>
          <w:rtl/>
        </w:rPr>
        <w:t xml:space="preserve"> </w:t>
      </w:r>
      <w:r>
        <w:rPr>
          <w:rStyle w:val="default"/>
          <w:rFonts w:cs="FrankRuehl"/>
          <w:rtl/>
        </w:rPr>
        <w:t xml:space="preserve">יום העדכון שחל ביום </w:t>
      </w:r>
      <w:r>
        <w:rPr>
          <w:rStyle w:val="default"/>
          <w:rFonts w:cs="FrankRuehl" w:hint="cs"/>
          <w:rtl/>
        </w:rPr>
        <w:t>כ"א באדר ב' התשס"ה</w:t>
      </w:r>
      <w:r>
        <w:rPr>
          <w:rStyle w:val="default"/>
          <w:rFonts w:cs="FrankRuehl"/>
          <w:rtl/>
        </w:rPr>
        <w:t xml:space="preserve"> (1 באפריל 2005) – המדד שפורסם בחודש פברואר 2005;</w:t>
      </w:r>
    </w:p>
    <w:p w:rsidR="0033078B" w:rsidRDefault="0033078B">
      <w:pPr>
        <w:pStyle w:val="P00"/>
        <w:spacing w:before="72"/>
        <w:ind w:left="0" w:right="1134"/>
        <w:rPr>
          <w:rStyle w:val="default"/>
          <w:rFonts w:cs="FrankRuehl" w:hint="cs"/>
          <w:rtl/>
        </w:rPr>
      </w:pPr>
      <w:r>
        <w:rPr>
          <w:rStyle w:val="default"/>
          <w:rFonts w:cs="FrankRuehl" w:hint="cs"/>
          <w:rtl/>
        </w:rPr>
        <w:tab/>
      </w:r>
      <w:r>
        <w:rPr>
          <w:rStyle w:val="default"/>
          <w:rFonts w:cs="FrankRuehl"/>
          <w:rtl/>
        </w:rPr>
        <w:t>"מדד" – מדד המחירים לצרכן שמפרסמת הלשכה המרכזית לסטטיסטיקה.</w:t>
      </w:r>
    </w:p>
    <w:p w:rsidR="0033078B" w:rsidRPr="00D22005" w:rsidRDefault="0033078B">
      <w:pPr>
        <w:pStyle w:val="P00"/>
        <w:spacing w:before="0"/>
        <w:ind w:left="0" w:right="1134"/>
        <w:rPr>
          <w:rStyle w:val="default"/>
          <w:rFonts w:cs="FrankRuehl" w:hint="cs"/>
          <w:vanish/>
          <w:color w:val="FF0000"/>
          <w:sz w:val="20"/>
          <w:szCs w:val="20"/>
          <w:shd w:val="clear" w:color="auto" w:fill="FFFF99"/>
          <w:rtl/>
        </w:rPr>
      </w:pPr>
      <w:bookmarkStart w:id="64" w:name="Rov78"/>
      <w:r w:rsidRPr="00D22005">
        <w:rPr>
          <w:rStyle w:val="default"/>
          <w:rFonts w:cs="FrankRuehl" w:hint="cs"/>
          <w:vanish/>
          <w:color w:val="FF0000"/>
          <w:sz w:val="20"/>
          <w:szCs w:val="20"/>
          <w:shd w:val="clear" w:color="auto" w:fill="FFFF99"/>
          <w:rtl/>
        </w:rPr>
        <w:t>מיום 1.7.2006</w:t>
      </w:r>
    </w:p>
    <w:p w:rsidR="0033078B" w:rsidRPr="00D22005" w:rsidRDefault="0033078B">
      <w:pPr>
        <w:pStyle w:val="P00"/>
        <w:spacing w:before="0"/>
        <w:ind w:left="0" w:right="1134"/>
        <w:rPr>
          <w:rStyle w:val="default"/>
          <w:rFonts w:cs="FrankRuehl" w:hint="cs"/>
          <w:vanish/>
          <w:color w:val="FF0000"/>
          <w:sz w:val="20"/>
          <w:szCs w:val="20"/>
          <w:shd w:val="clear" w:color="auto" w:fill="FFFF99"/>
          <w:rtl/>
        </w:rPr>
      </w:pPr>
      <w:r w:rsidRPr="00D22005">
        <w:rPr>
          <w:rStyle w:val="default"/>
          <w:rFonts w:cs="FrankRuehl" w:hint="cs"/>
          <w:vanish/>
          <w:color w:val="FF0000"/>
          <w:sz w:val="20"/>
          <w:szCs w:val="20"/>
          <w:shd w:val="clear" w:color="auto" w:fill="FFFF99"/>
          <w:rtl/>
        </w:rPr>
        <w:t>סעיף קטן 49(ט) מיום 1.4.2005</w:t>
      </w:r>
    </w:p>
    <w:p w:rsidR="0033078B" w:rsidRPr="00D22005" w:rsidRDefault="0033078B">
      <w:pPr>
        <w:pStyle w:val="P00"/>
        <w:spacing w:before="0"/>
        <w:ind w:left="0" w:right="1134"/>
        <w:rPr>
          <w:rStyle w:val="default"/>
          <w:rFonts w:cs="FrankRuehl" w:hint="cs"/>
          <w:b/>
          <w:bCs/>
          <w:vanish/>
          <w:sz w:val="20"/>
          <w:szCs w:val="20"/>
          <w:shd w:val="clear" w:color="auto" w:fill="FFFF99"/>
          <w:rtl/>
        </w:rPr>
      </w:pPr>
      <w:r w:rsidRPr="00D22005">
        <w:rPr>
          <w:rStyle w:val="default"/>
          <w:rFonts w:cs="FrankRuehl" w:hint="cs"/>
          <w:b/>
          <w:bCs/>
          <w:vanish/>
          <w:sz w:val="20"/>
          <w:szCs w:val="20"/>
          <w:shd w:val="clear" w:color="auto" w:fill="FFFF99"/>
          <w:rtl/>
        </w:rPr>
        <w:t>תיקון מס' 1</w:t>
      </w:r>
    </w:p>
    <w:p w:rsidR="0033078B" w:rsidRPr="00D22005" w:rsidRDefault="0033078B">
      <w:pPr>
        <w:pStyle w:val="P00"/>
        <w:spacing w:before="0"/>
        <w:ind w:left="0" w:right="1134"/>
        <w:rPr>
          <w:rStyle w:val="default"/>
          <w:rFonts w:cs="FrankRuehl" w:hint="cs"/>
          <w:vanish/>
          <w:sz w:val="20"/>
          <w:szCs w:val="20"/>
          <w:shd w:val="clear" w:color="auto" w:fill="FFFF99"/>
          <w:rtl/>
        </w:rPr>
      </w:pPr>
      <w:hyperlink r:id="rId25" w:history="1">
        <w:r w:rsidRPr="00D22005">
          <w:rPr>
            <w:rStyle w:val="Hyperlink"/>
            <w:rFonts w:cs="FrankRuehl" w:hint="cs"/>
            <w:vanish/>
            <w:szCs w:val="20"/>
            <w:shd w:val="clear" w:color="auto" w:fill="FFFF99"/>
            <w:rtl/>
          </w:rPr>
          <w:t>ס"ח תשס"ו מס' 2057</w:t>
        </w:r>
      </w:hyperlink>
      <w:r w:rsidRPr="00D22005">
        <w:rPr>
          <w:rStyle w:val="default"/>
          <w:rFonts w:cs="FrankRuehl" w:hint="cs"/>
          <w:vanish/>
          <w:sz w:val="20"/>
          <w:szCs w:val="20"/>
          <w:shd w:val="clear" w:color="auto" w:fill="FFFF99"/>
          <w:rtl/>
        </w:rPr>
        <w:t xml:space="preserve"> מיום 15.6.2006 עמ' 357 (</w:t>
      </w:r>
      <w:hyperlink r:id="rId26" w:history="1">
        <w:r w:rsidRPr="00D22005">
          <w:rPr>
            <w:rStyle w:val="Hyperlink"/>
            <w:rFonts w:cs="FrankRuehl" w:hint="cs"/>
            <w:vanish/>
            <w:szCs w:val="20"/>
            <w:shd w:val="clear" w:color="auto" w:fill="FFFF99"/>
            <w:rtl/>
          </w:rPr>
          <w:t>ה"ח 236</w:t>
        </w:r>
      </w:hyperlink>
      <w:r w:rsidRPr="00D22005">
        <w:rPr>
          <w:rStyle w:val="default"/>
          <w:rFonts w:cs="FrankRuehl" w:hint="cs"/>
          <w:vanish/>
          <w:sz w:val="20"/>
          <w:szCs w:val="20"/>
          <w:shd w:val="clear" w:color="auto" w:fill="FFFF99"/>
          <w:rtl/>
        </w:rPr>
        <w:t>)</w:t>
      </w:r>
    </w:p>
    <w:p w:rsidR="0033078B" w:rsidRPr="00D22005" w:rsidRDefault="0033078B">
      <w:pPr>
        <w:pStyle w:val="P00"/>
        <w:ind w:left="1021" w:right="1134" w:hanging="1021"/>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(ו)</w:t>
      </w:r>
      <w:r w:rsidRPr="00D22005">
        <w:rPr>
          <w:rStyle w:val="default"/>
          <w:rFonts w:cs="FrankRuehl" w:hint="cs"/>
          <w:vanish/>
          <w:sz w:val="22"/>
          <w:szCs w:val="22"/>
          <w:shd w:val="clear" w:color="auto" w:fill="FFFF99"/>
          <w:rtl/>
        </w:rPr>
        <w:tab/>
      </w:r>
      <w:r w:rsidRPr="00D22005">
        <w:rPr>
          <w:rStyle w:val="default"/>
          <w:rFonts w:cs="FrankRuehl" w:hint="cs"/>
          <w:vanish/>
          <w:sz w:val="22"/>
          <w:szCs w:val="22"/>
          <w:u w:val="single"/>
          <w:shd w:val="clear" w:color="auto" w:fill="FFFF99"/>
          <w:rtl/>
        </w:rPr>
        <w:t>(1)</w:t>
      </w:r>
      <w:r w:rsidRPr="00D22005">
        <w:rPr>
          <w:rStyle w:val="default"/>
          <w:rFonts w:cs="FrankRuehl" w:hint="cs"/>
          <w:vanish/>
          <w:sz w:val="22"/>
          <w:szCs w:val="22"/>
          <w:shd w:val="clear" w:color="auto" w:fill="FFFF99"/>
          <w:rtl/>
        </w:rPr>
        <w:tab/>
        <w:t>הכספים המיועדים לתשלום גמלה לעובדים עוברים אשר חל עלינם הסדר פנסיה תקציבית ולגמלאי רשות הנמלים בפנסיה תקציבית, ינוהלו בקופות גמל מרכזיות לקצבה, קופת גמל אחת לכל מעביד;</w:t>
      </w:r>
    </w:p>
    <w:p w:rsidR="0033078B" w:rsidRPr="00D22005" w:rsidRDefault="0033078B">
      <w:pPr>
        <w:pStyle w:val="P00"/>
        <w:spacing w:before="0"/>
        <w:ind w:left="1021"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(2)</w:t>
      </w:r>
      <w:r w:rsidRPr="00D22005">
        <w:rPr>
          <w:rStyle w:val="default"/>
          <w:rFonts w:cs="FrankRuehl" w:hint="cs"/>
          <w:vanish/>
          <w:sz w:val="22"/>
          <w:szCs w:val="22"/>
          <w:u w:val="single"/>
          <w:shd w:val="clear" w:color="auto" w:fill="FFFF99"/>
          <w:rtl/>
        </w:rPr>
        <w:tab/>
      </w:r>
      <w:r w:rsidRPr="00D22005">
        <w:rPr>
          <w:rStyle w:val="default"/>
          <w:rFonts w:cs="FrankRuehl"/>
          <w:vanish/>
          <w:sz w:val="22"/>
          <w:szCs w:val="22"/>
          <w:u w:val="single"/>
          <w:shd w:val="clear" w:color="auto" w:fill="FFFF99"/>
          <w:rtl/>
        </w:rPr>
        <w:t>על אף הוראות סעיף קטן זה והוראות חוק הפיקוח על קופות גמל,</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קופת גמל מרכזית לקצבה שהעמית-מעביד בה הוא חברת הפיתוח</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והנכסים (בפסקה זו – קופת החברה), תהיה מיועדת גם לשם תשלום</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קצבה לגמלאי רשות הנמלים בפנסיה תקציבית ולשם תשלום קצבה</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לעובדים עוברים של חברת נמל, שחל עליהם הסדר פנסיה תקציבית,</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ואשר חברת הנמל העבירה כספים המיועדים לתשלום קצבתם, לקופת</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החברה, לאחר פרישתם לקצבה, בהתאם להוראות ההסכם; יראו גמלאי</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ועובד כאמור בפסקה זו, לענין חוק הפיקוח על קופות גמל, כעובד של עמית-מעביד.</w:t>
      </w:r>
    </w:p>
    <w:p w:rsidR="0033078B" w:rsidRPr="00D22005" w:rsidRDefault="0033078B">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u w:val="single"/>
          <w:shd w:val="clear" w:color="auto" w:fill="FFFF99"/>
          <w:rtl/>
        </w:rPr>
        <w:t>(3)</w:t>
      </w:r>
      <w:r w:rsidRPr="00D22005">
        <w:rPr>
          <w:rStyle w:val="default"/>
          <w:rFonts w:cs="FrankRuehl" w:hint="cs"/>
          <w:vanish/>
          <w:sz w:val="22"/>
          <w:szCs w:val="22"/>
          <w:shd w:val="clear" w:color="auto" w:fill="FFFF99"/>
          <w:rtl/>
        </w:rPr>
        <w:tab/>
        <w:t xml:space="preserve">בסעיף קטן זה </w:t>
      </w:r>
      <w:r w:rsidRPr="00D22005">
        <w:rPr>
          <w:rStyle w:val="default"/>
          <w:rFonts w:cs="FrankRuehl"/>
          <w:vanish/>
          <w:sz w:val="22"/>
          <w:szCs w:val="22"/>
          <w:shd w:val="clear" w:color="auto" w:fill="FFFF99"/>
          <w:rtl/>
        </w:rPr>
        <w:t>–</w:t>
      </w:r>
    </w:p>
    <w:p w:rsidR="0033078B" w:rsidRPr="00D22005" w:rsidRDefault="0033078B">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"גמלאי רשות הנמלים בפנסיה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מי שפרש לקצבה מרשות הנמלים לפני יום התחילה והסדר הפנסיה החל לגביו הוא תשלום קצבה מקופת המעביד, שאינו עמית בקופת גמל לקצבה אשר לה שולמו או משולמים כספים בשל שכרו, כולו או חלקו;</w:t>
      </w:r>
    </w:p>
    <w:p w:rsidR="0033078B" w:rsidRPr="00D22005" w:rsidRDefault="0033078B">
      <w:pPr>
        <w:pStyle w:val="P00"/>
        <w:spacing w:before="0"/>
        <w:ind w:left="1021"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"ההסכם" – ההסכם שנחתם ביום ט"ו באדר א' התשס"ה</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(24 בפברואר 2005) בין חברת הפיתוח והנכסים לבין חברת נמל;</w:t>
      </w:r>
    </w:p>
    <w:p w:rsidR="0033078B" w:rsidRPr="00D22005" w:rsidRDefault="0033078B">
      <w:pPr>
        <w:pStyle w:val="P00"/>
        <w:spacing w:before="0"/>
        <w:ind w:left="1021"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"חוק הפיקוח על קופות גמל" – חוק הפיקוח על שירותים פיננסיים (קופות גמל), התשס"ה</w:t>
      </w:r>
      <w:r w:rsidRPr="00D22005">
        <w:rPr>
          <w:rStyle w:val="default"/>
          <w:rFonts w:cs="FrankRuehl" w:hint="cs"/>
          <w:vanish/>
          <w:sz w:val="22"/>
          <w:szCs w:val="22"/>
          <w:u w:val="single"/>
          <w:shd w:val="clear" w:color="auto" w:fill="FFFF99"/>
          <w:rtl/>
        </w:rPr>
        <w:t>-2005</w:t>
      </w:r>
      <w:r w:rsidRPr="00D22005">
        <w:rPr>
          <w:rStyle w:val="default"/>
          <w:rFonts w:cs="FrankRuehl"/>
          <w:vanish/>
          <w:sz w:val="22"/>
          <w:szCs w:val="22"/>
          <w:u w:val="single"/>
          <w:shd w:val="clear" w:color="auto" w:fill="FFFF99"/>
          <w:rtl/>
        </w:rPr>
        <w:t>;</w:t>
      </w:r>
    </w:p>
    <w:p w:rsidR="0033078B" w:rsidRPr="00D22005" w:rsidRDefault="0033078B">
      <w:pPr>
        <w:pStyle w:val="P00"/>
        <w:spacing w:before="0"/>
        <w:ind w:left="1021"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 xml:space="preserve">"עובד זכאי", "עמית-מעביד", "קופת גמל לקצבה" </w:t>
      </w:r>
      <w:r w:rsidRPr="00D22005">
        <w:rPr>
          <w:rStyle w:val="default"/>
          <w:rFonts w:cs="FrankRuehl"/>
          <w:strike/>
          <w:vanish/>
          <w:sz w:val="22"/>
          <w:szCs w:val="22"/>
          <w:shd w:val="clear" w:color="auto" w:fill="FFFF99"/>
          <w:rtl/>
        </w:rPr>
        <w:t>–</w:t>
      </w:r>
      <w:r w:rsidRPr="00D22005">
        <w:rPr>
          <w:rStyle w:val="default"/>
          <w:rFonts w:cs="FrankRuehl" w:hint="cs"/>
          <w:strike/>
          <w:vanish/>
          <w:sz w:val="22"/>
          <w:szCs w:val="22"/>
          <w:shd w:val="clear" w:color="auto" w:fill="FFFF99"/>
          <w:rtl/>
        </w:rPr>
        <w:t xml:space="preserve"> כהגדרתם בתקנות קופות גמל;</w:t>
      </w:r>
    </w:p>
    <w:p w:rsidR="0033078B" w:rsidRPr="00D22005" w:rsidRDefault="0033078B">
      <w:pPr>
        <w:pStyle w:val="P00"/>
        <w:spacing w:before="0"/>
        <w:ind w:left="1021"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"עובד של עמית-מעביד", "עמית-מעביד", "קופת גמל לקצבה" – כהגדרתם בחוק הפיקוח על קופות גמל;</w:t>
      </w:r>
    </w:p>
    <w:p w:rsidR="0033078B" w:rsidRPr="00D22005" w:rsidRDefault="0033078B">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"עובד עובר שחל עליו הסדר 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עובד עובר שהסדר הפנסיה החל לגביו הוא תשלום קצבה מקופת המעביד, שאינו עמית בקופת גמל לקצבה אשר לה משולמים כספים בשל שכרו, כולו או חלקו;</w:t>
      </w:r>
    </w:p>
    <w:p w:rsidR="0033078B" w:rsidRPr="00D22005" w:rsidRDefault="0033078B">
      <w:pPr>
        <w:pStyle w:val="P00"/>
        <w:spacing w:before="0"/>
        <w:ind w:left="1021"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 xml:space="preserve">"קופת גמל מרכזית לקצבה" </w:t>
      </w:r>
      <w:r w:rsidRPr="00D22005">
        <w:rPr>
          <w:rStyle w:val="default"/>
          <w:rFonts w:cs="FrankRuehl"/>
          <w:strike/>
          <w:vanish/>
          <w:sz w:val="22"/>
          <w:szCs w:val="22"/>
          <w:shd w:val="clear" w:color="auto" w:fill="FFFF99"/>
          <w:rtl/>
        </w:rPr>
        <w:t>–</w:t>
      </w:r>
      <w:r w:rsidRPr="00D22005">
        <w:rPr>
          <w:rStyle w:val="default"/>
          <w:rFonts w:cs="FrankRuehl" w:hint="cs"/>
          <w:strike/>
          <w:vanish/>
          <w:sz w:val="22"/>
          <w:szCs w:val="22"/>
          <w:shd w:val="clear" w:color="auto" w:fill="FFFF99"/>
          <w:rtl/>
        </w:rPr>
        <w:t xml:space="preserve"> קופת גמל כמשמעותה בתקנות קופות גמל, שמתקיימים בה כל אלה:</w:t>
      </w:r>
    </w:p>
    <w:p w:rsidR="0033078B" w:rsidRPr="00D22005" w:rsidRDefault="0033078B">
      <w:pPr>
        <w:pStyle w:val="P00"/>
        <w:spacing w:before="0"/>
        <w:ind w:left="1474"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(1)</w:t>
      </w:r>
      <w:r w:rsidRPr="00D22005">
        <w:rPr>
          <w:rStyle w:val="default"/>
          <w:rFonts w:cs="FrankRuehl" w:hint="cs"/>
          <w:strike/>
          <w:vanish/>
          <w:sz w:val="22"/>
          <w:szCs w:val="22"/>
          <w:shd w:val="clear" w:color="auto" w:fill="FFFF99"/>
          <w:rtl/>
        </w:rPr>
        <w:tab/>
        <w:t>לקופת הגמל עמית-מעביד, אחד בלבד, שהוא חברת הפיתוח והנכסים או חברת נמל;</w:t>
      </w:r>
    </w:p>
    <w:p w:rsidR="0033078B" w:rsidRPr="00D22005" w:rsidRDefault="0033078B">
      <w:pPr>
        <w:pStyle w:val="P00"/>
        <w:spacing w:before="0"/>
        <w:ind w:left="1474"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(2)</w:t>
      </w:r>
      <w:r w:rsidRPr="00D22005">
        <w:rPr>
          <w:rStyle w:val="default"/>
          <w:rFonts w:cs="FrankRuehl" w:hint="cs"/>
          <w:strike/>
          <w:vanish/>
          <w:sz w:val="22"/>
          <w:szCs w:val="22"/>
          <w:shd w:val="clear" w:color="auto" w:fill="FFFF99"/>
          <w:rtl/>
        </w:rPr>
        <w:tab/>
        <w:t>קופת הגמל נועדה לאפשר לעמית-מעביד כאמור בפסקה (1) תשלום קצבה בלבד לעובדיו הזכאים;</w:t>
      </w:r>
    </w:p>
    <w:p w:rsidR="0033078B" w:rsidRPr="00D22005" w:rsidRDefault="0033078B">
      <w:pPr>
        <w:pStyle w:val="P00"/>
        <w:spacing w:before="0"/>
        <w:ind w:left="1474"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(3)</w:t>
      </w:r>
      <w:r w:rsidRPr="00D22005">
        <w:rPr>
          <w:rStyle w:val="default"/>
          <w:rFonts w:cs="FrankRuehl" w:hint="cs"/>
          <w:strike/>
          <w:vanish/>
          <w:sz w:val="22"/>
          <w:szCs w:val="22"/>
          <w:shd w:val="clear" w:color="auto" w:fill="FFFF99"/>
          <w:rtl/>
        </w:rPr>
        <w:tab/>
        <w:t>קופת הגמל אושרה לראשונה בהתאם לתקנות קופות גמל, לפני יום ל' בכסלו התשס"ו (31 בדצמבר 2005);</w:t>
      </w:r>
    </w:p>
    <w:p w:rsidR="0033078B" w:rsidRPr="00D22005" w:rsidRDefault="0033078B">
      <w:pPr>
        <w:pStyle w:val="P00"/>
        <w:spacing w:before="0"/>
        <w:ind w:left="1474" w:right="1134"/>
        <w:rPr>
          <w:rStyle w:val="default"/>
          <w:rFonts w:cs="FrankRuehl" w:hint="cs"/>
          <w:vanish/>
          <w:sz w:val="22"/>
          <w:szCs w:val="22"/>
          <w:shd w:val="clear" w:color="auto" w:fill="FFFF99"/>
          <w:rtl/>
        </w:rPr>
      </w:pPr>
      <w:r w:rsidRPr="00D22005">
        <w:rPr>
          <w:rStyle w:val="default"/>
          <w:rFonts w:cs="FrankRuehl" w:hint="cs"/>
          <w:strike/>
          <w:vanish/>
          <w:sz w:val="22"/>
          <w:szCs w:val="22"/>
          <w:shd w:val="clear" w:color="auto" w:fill="FFFF99"/>
          <w:rtl/>
        </w:rPr>
        <w:t>(4)</w:t>
      </w:r>
      <w:r w:rsidRPr="00D22005">
        <w:rPr>
          <w:rStyle w:val="default"/>
          <w:rFonts w:cs="FrankRuehl" w:hint="cs"/>
          <w:strike/>
          <w:vanish/>
          <w:sz w:val="22"/>
          <w:szCs w:val="22"/>
          <w:shd w:val="clear" w:color="auto" w:fill="FFFF99"/>
          <w:rtl/>
        </w:rPr>
        <w:tab/>
        <w:t>קופת הגמל מנוהלת בידי מי שיש בידו רישיון מבטח לפי חוק הפיקוח על עסקי ביטוח, התשמ"א-1981, המאפשר לה לפעול כקופה מרכזית לקצבה;</w:t>
      </w:r>
    </w:p>
    <w:p w:rsidR="0033078B" w:rsidRPr="00D22005" w:rsidRDefault="0033078B">
      <w:pPr>
        <w:pStyle w:val="P00"/>
        <w:spacing w:before="0"/>
        <w:ind w:left="1021"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"קופת גמל מרכזית לקצבה" – קופת גמל מרכזית לקצבה</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כהגדרתה בחוק הפיקוח על קופות גמל, שמתקיימים בה כל אלה:</w:t>
      </w:r>
    </w:p>
    <w:p w:rsidR="0033078B" w:rsidRPr="00D22005" w:rsidRDefault="0033078B">
      <w:pPr>
        <w:pStyle w:val="P00"/>
        <w:spacing w:before="0"/>
        <w:ind w:left="1474"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(1)</w:t>
      </w:r>
      <w:r w:rsidRPr="00D22005">
        <w:rPr>
          <w:rStyle w:val="default"/>
          <w:rFonts w:cs="FrankRuehl" w:hint="cs"/>
          <w:vanish/>
          <w:sz w:val="22"/>
          <w:szCs w:val="22"/>
          <w:u w:val="single"/>
          <w:shd w:val="clear" w:color="auto" w:fill="FFFF99"/>
          <w:rtl/>
        </w:rPr>
        <w:tab/>
      </w:r>
      <w:r w:rsidRPr="00D22005">
        <w:rPr>
          <w:rStyle w:val="default"/>
          <w:rFonts w:cs="FrankRuehl"/>
          <w:vanish/>
          <w:sz w:val="22"/>
          <w:szCs w:val="22"/>
          <w:u w:val="single"/>
          <w:shd w:val="clear" w:color="auto" w:fill="FFFF99"/>
          <w:rtl/>
        </w:rPr>
        <w:t>העמית-מעביד בקופת הגמל הוא חברת הפיתוח והנכסים או חברת נמל;</w:t>
      </w:r>
    </w:p>
    <w:p w:rsidR="0033078B" w:rsidRPr="00D22005" w:rsidRDefault="0033078B">
      <w:pPr>
        <w:pStyle w:val="P00"/>
        <w:spacing w:before="0"/>
        <w:ind w:left="1474" w:right="1134"/>
        <w:rPr>
          <w:rStyle w:val="default"/>
          <w:rFonts w:cs="FrankRuehl" w:hint="cs"/>
          <w:vanish/>
          <w:sz w:val="22"/>
          <w:szCs w:val="22"/>
          <w:u w:val="single"/>
          <w:shd w:val="clear" w:color="auto" w:fill="FFFF99"/>
          <w:rtl/>
        </w:rPr>
      </w:pPr>
      <w:r w:rsidRPr="00D22005">
        <w:rPr>
          <w:rStyle w:val="default"/>
          <w:rFonts w:cs="FrankRuehl"/>
          <w:vanish/>
          <w:sz w:val="22"/>
          <w:szCs w:val="22"/>
          <w:u w:val="single"/>
          <w:shd w:val="clear" w:color="auto" w:fill="FFFF99"/>
          <w:rtl/>
        </w:rPr>
        <w:t>(2)</w:t>
      </w:r>
      <w:r w:rsidRPr="00D22005">
        <w:rPr>
          <w:rStyle w:val="default"/>
          <w:rFonts w:cs="FrankRuehl" w:hint="cs"/>
          <w:vanish/>
          <w:sz w:val="22"/>
          <w:szCs w:val="22"/>
          <w:u w:val="single"/>
          <w:shd w:val="clear" w:color="auto" w:fill="FFFF99"/>
          <w:rtl/>
        </w:rPr>
        <w:tab/>
      </w:r>
      <w:r w:rsidRPr="00D22005">
        <w:rPr>
          <w:rStyle w:val="default"/>
          <w:rFonts w:cs="FrankRuehl"/>
          <w:vanish/>
          <w:sz w:val="22"/>
          <w:szCs w:val="22"/>
          <w:u w:val="single"/>
          <w:shd w:val="clear" w:color="auto" w:fill="FFFF99"/>
          <w:rtl/>
        </w:rPr>
        <w:t>קופת הגמל אושרה לראשונה לפי חוק הפיקוח על קופות גמל, לפני יום ח' בתשרי התשס"ז (30 בספטמבר 2006);</w:t>
      </w:r>
    </w:p>
    <w:p w:rsidR="0033078B" w:rsidRPr="00D22005" w:rsidRDefault="0033078B">
      <w:pPr>
        <w:pStyle w:val="P00"/>
        <w:spacing w:before="0"/>
        <w:ind w:left="1021" w:right="1134"/>
        <w:rPr>
          <w:rStyle w:val="default"/>
          <w:rFonts w:cs="FrankRuehl" w:hint="cs"/>
          <w:strike/>
          <w:vanish/>
          <w:sz w:val="22"/>
          <w:szCs w:val="22"/>
          <w:shd w:val="clear" w:color="auto" w:fill="FFFF99"/>
          <w:rtl/>
        </w:rPr>
      </w:pPr>
      <w:r w:rsidRPr="00D22005">
        <w:rPr>
          <w:rStyle w:val="default"/>
          <w:rFonts w:cs="FrankRuehl" w:hint="cs"/>
          <w:strike/>
          <w:vanish/>
          <w:sz w:val="22"/>
          <w:szCs w:val="22"/>
          <w:shd w:val="clear" w:color="auto" w:fill="FFFF99"/>
          <w:rtl/>
        </w:rPr>
        <w:t xml:space="preserve">"תקנות קופות גמל" </w:t>
      </w:r>
      <w:r w:rsidRPr="00D22005">
        <w:rPr>
          <w:rStyle w:val="default"/>
          <w:rFonts w:cs="FrankRuehl"/>
          <w:strike/>
          <w:vanish/>
          <w:sz w:val="22"/>
          <w:szCs w:val="22"/>
          <w:shd w:val="clear" w:color="auto" w:fill="FFFF99"/>
          <w:rtl/>
        </w:rPr>
        <w:t>–</w:t>
      </w:r>
      <w:r w:rsidRPr="00D22005">
        <w:rPr>
          <w:rStyle w:val="default"/>
          <w:rFonts w:cs="FrankRuehl" w:hint="cs"/>
          <w:strike/>
          <w:vanish/>
          <w:sz w:val="22"/>
          <w:szCs w:val="22"/>
          <w:shd w:val="clear" w:color="auto" w:fill="FFFF99"/>
          <w:rtl/>
        </w:rPr>
        <w:t xml:space="preserve"> תקנות מס הכנסה (כללים לאישור ולניהול קופות גמל), התשכ"ד-1964.</w:t>
      </w:r>
    </w:p>
    <w:p w:rsidR="0033078B" w:rsidRPr="00D22005" w:rsidRDefault="0033078B">
      <w:pPr>
        <w:pStyle w:val="P00"/>
        <w:spacing w:before="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(ז)</w:t>
      </w:r>
      <w:r w:rsidRPr="00D22005">
        <w:rPr>
          <w:rStyle w:val="default"/>
          <w:rFonts w:cs="FrankRuehl" w:hint="cs"/>
          <w:vanish/>
          <w:sz w:val="22"/>
          <w:szCs w:val="22"/>
          <w:shd w:val="clear" w:color="auto" w:fill="FFFF99"/>
          <w:rtl/>
        </w:rPr>
        <w:tab/>
        <w:t>התגלעה מחלוקת בין חברת נמל או חברת הפיתוח והנכסים לבין הארגון היציג של העובדים העוברים, באחד הנושאים המפורטים להלן, תבורר המחלוקת בהתאם להוראות התוספת לחוק יישוב סכסוכי עבודה, התשי"ז-1957:,</w:t>
      </w:r>
    </w:p>
    <w:p w:rsidR="0033078B" w:rsidRPr="00D22005" w:rsidRDefault="0033078B">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(1)</w:t>
      </w:r>
      <w:r w:rsidRPr="00D22005">
        <w:rPr>
          <w:rStyle w:val="default"/>
          <w:rFonts w:cs="FrankRuehl" w:hint="cs"/>
          <w:vanish/>
          <w:sz w:val="22"/>
          <w:szCs w:val="22"/>
          <w:shd w:val="clear" w:color="auto" w:fill="FFFF99"/>
          <w:rtl/>
        </w:rPr>
        <w:tab/>
        <w:t>קיום הוראות סעיף קטן (ג) לענין זכויות לגמלה לעובדים עוברים שיפרשו מחברת הפיתוח והנכסים או מחברת הנמל;</w:t>
      </w:r>
    </w:p>
    <w:p w:rsidR="0033078B" w:rsidRPr="00D22005" w:rsidRDefault="0033078B">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(2)</w:t>
      </w:r>
      <w:r w:rsidRPr="00D22005">
        <w:rPr>
          <w:rStyle w:val="default"/>
          <w:rFonts w:cs="FrankRuehl" w:hint="cs"/>
          <w:vanish/>
          <w:sz w:val="22"/>
          <w:szCs w:val="22"/>
          <w:shd w:val="clear" w:color="auto" w:fill="FFFF99"/>
          <w:rtl/>
        </w:rPr>
        <w:tab/>
        <w:t>קיום התחייבויות כלפי עובדים שפרשו מרשות הנמלים לפני יום התחילה אשר עברו לחברת הפיתוח והנכסים או לחברת הנמל, לפי סעיפים 51(ד) ו-54(ג).</w:t>
      </w:r>
    </w:p>
    <w:p w:rsidR="0033078B" w:rsidRPr="00D22005" w:rsidRDefault="0033078B">
      <w:pPr>
        <w:pStyle w:val="P00"/>
        <w:spacing w:before="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(ח)</w:t>
      </w:r>
      <w:r w:rsidRPr="00D22005">
        <w:rPr>
          <w:rStyle w:val="default"/>
          <w:rFonts w:cs="FrankRuehl" w:hint="cs"/>
          <w:vanish/>
          <w:sz w:val="22"/>
          <w:szCs w:val="22"/>
          <w:shd w:val="clear" w:color="auto" w:fill="FFFF99"/>
          <w:rtl/>
        </w:rPr>
        <w:tab/>
        <w:t>על אף האמור בסעיפים קטנים (ב) עד (ז), נחתם לפני יום התחילה הסכם בין רשות הנמלים לבין חברת הפיתוח והנכסים או חברת נמל, לפי הענין, לבין הארגון המייצג את המספר הגדול ביותר של עובדי רשות הנמלים, בדבר העבדת עובדים מרשות הנמלים לחברת הפיתוח והנכסים או לחברת נמל, לפי הענין, יחולו על העובדים שלגביהם נחתם ההסכם הוראות ההסכם, בכפוף לסעיף 29 לחוק יסודות התקציב, ולא יחולו עליהם הוראות סעיפים קטנים (ב) עד (ז).</w:t>
      </w:r>
    </w:p>
    <w:p w:rsidR="0033078B" w:rsidRPr="00D22005" w:rsidRDefault="0033078B">
      <w:pPr>
        <w:pStyle w:val="P00"/>
        <w:spacing w:before="0"/>
        <w:ind w:left="0" w:right="1134"/>
        <w:rPr>
          <w:rStyle w:val="default"/>
          <w:rFonts w:cs="FrankRuehl" w:hint="cs"/>
          <w:vanish/>
          <w:sz w:val="22"/>
          <w:szCs w:val="22"/>
          <w:u w:val="single"/>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u w:val="single"/>
          <w:shd w:val="clear" w:color="auto" w:fill="FFFF99"/>
          <w:rtl/>
        </w:rPr>
        <w:t>(ט)</w:t>
      </w:r>
      <w:r w:rsidRPr="00D22005">
        <w:rPr>
          <w:rStyle w:val="default"/>
          <w:rFonts w:cs="FrankRuehl" w:hint="cs"/>
          <w:vanish/>
          <w:sz w:val="22"/>
          <w:szCs w:val="22"/>
          <w:u w:val="single"/>
          <w:shd w:val="clear" w:color="auto" w:fill="FFFF99"/>
          <w:rtl/>
        </w:rPr>
        <w:tab/>
      </w:r>
      <w:r w:rsidRPr="00D22005">
        <w:rPr>
          <w:rStyle w:val="default"/>
          <w:rFonts w:cs="FrankRuehl"/>
          <w:vanish/>
          <w:sz w:val="22"/>
          <w:szCs w:val="22"/>
          <w:u w:val="single"/>
          <w:shd w:val="clear" w:color="auto" w:fill="FFFF99"/>
          <w:rtl/>
        </w:rPr>
        <w:t>על אף האמור בכל דין או הסכם, קצבתו של גמלאי רשות הנמלים בפנסיה תקציבית תעודכן ב</w:t>
      </w:r>
      <w:r w:rsidRPr="00D22005">
        <w:rPr>
          <w:rStyle w:val="default"/>
          <w:rFonts w:cs="FrankRuehl" w:hint="cs"/>
          <w:vanish/>
          <w:sz w:val="22"/>
          <w:szCs w:val="22"/>
          <w:u w:val="single"/>
          <w:shd w:val="clear" w:color="auto" w:fill="FFFF99"/>
          <w:rtl/>
        </w:rPr>
        <w:t>-</w:t>
      </w:r>
      <w:r w:rsidRPr="00D22005">
        <w:rPr>
          <w:rStyle w:val="default"/>
          <w:rFonts w:cs="FrankRuehl"/>
          <w:vanish/>
          <w:sz w:val="22"/>
          <w:szCs w:val="22"/>
          <w:u w:val="single"/>
          <w:shd w:val="clear" w:color="auto" w:fill="FFFF99"/>
          <w:rtl/>
        </w:rPr>
        <w:t>1 בכל חודש (בסעיף קטן זה – יום העדכון), לפי שיעור עליית המדד החדש לעומת המדד היסודי; לענין זה –</w:t>
      </w:r>
    </w:p>
    <w:p w:rsidR="0033078B" w:rsidRPr="00D22005" w:rsidRDefault="0033078B">
      <w:pPr>
        <w:pStyle w:val="P00"/>
        <w:spacing w:before="0"/>
        <w:ind w:left="0" w:right="1134"/>
        <w:rPr>
          <w:rStyle w:val="default"/>
          <w:rFonts w:cs="FrankRuehl" w:hint="cs"/>
          <w:vanish/>
          <w:sz w:val="22"/>
          <w:szCs w:val="22"/>
          <w:u w:val="single"/>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u w:val="single"/>
          <w:shd w:val="clear" w:color="auto" w:fill="FFFF99"/>
          <w:rtl/>
        </w:rPr>
        <w:t>"גמלאי רשות הנמלים בפנסיה תקציבית" – כהגדרתו בסעיף קטן (ו)(3);</w:t>
      </w:r>
    </w:p>
    <w:p w:rsidR="0033078B" w:rsidRPr="00D22005" w:rsidRDefault="0033078B">
      <w:pPr>
        <w:pStyle w:val="P00"/>
        <w:spacing w:before="0"/>
        <w:ind w:left="0" w:right="1134"/>
        <w:rPr>
          <w:rStyle w:val="default"/>
          <w:rFonts w:cs="FrankRuehl" w:hint="cs"/>
          <w:vanish/>
          <w:sz w:val="22"/>
          <w:szCs w:val="22"/>
          <w:u w:val="single"/>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u w:val="single"/>
          <w:shd w:val="clear" w:color="auto" w:fill="FFFF99"/>
          <w:rtl/>
        </w:rPr>
        <w:t>"המדד החדש" – המדד שפורסם לאחרונה לפני יום העדכון;</w:t>
      </w:r>
    </w:p>
    <w:p w:rsidR="0033078B" w:rsidRPr="00D22005" w:rsidRDefault="0033078B">
      <w:pPr>
        <w:pStyle w:val="P00"/>
        <w:spacing w:before="0"/>
        <w:ind w:left="0" w:right="1134"/>
        <w:rPr>
          <w:rStyle w:val="default"/>
          <w:rFonts w:cs="FrankRuehl" w:hint="cs"/>
          <w:vanish/>
          <w:sz w:val="22"/>
          <w:szCs w:val="22"/>
          <w:u w:val="single"/>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u w:val="single"/>
          <w:shd w:val="clear" w:color="auto" w:fill="FFFF99"/>
          <w:rtl/>
        </w:rPr>
        <w:t>"המדד היסודי" – המדד שפורסם לאחרונה לפני יום העדכון הקודם, ולענין</w:t>
      </w:r>
      <w:r w:rsidRPr="00D22005">
        <w:rPr>
          <w:rStyle w:val="default"/>
          <w:rFonts w:cs="FrankRuehl" w:hint="cs"/>
          <w:vanish/>
          <w:sz w:val="22"/>
          <w:szCs w:val="22"/>
          <w:u w:val="single"/>
          <w:shd w:val="clear" w:color="auto" w:fill="FFFF99"/>
          <w:rtl/>
        </w:rPr>
        <w:t xml:space="preserve"> </w:t>
      </w:r>
      <w:r w:rsidRPr="00D22005">
        <w:rPr>
          <w:rStyle w:val="default"/>
          <w:rFonts w:cs="FrankRuehl"/>
          <w:vanish/>
          <w:sz w:val="22"/>
          <w:szCs w:val="22"/>
          <w:u w:val="single"/>
          <w:shd w:val="clear" w:color="auto" w:fill="FFFF99"/>
          <w:rtl/>
        </w:rPr>
        <w:t>יום העדכון שחל ביום ג' בניסן התשס"ו (1 באפריל 2005) – המדד שפורסם בחודש פברואר 2005;</w:t>
      </w:r>
    </w:p>
    <w:p w:rsidR="0033078B" w:rsidRPr="00D22005" w:rsidRDefault="0033078B">
      <w:pPr>
        <w:pStyle w:val="P00"/>
        <w:spacing w:before="0"/>
        <w:ind w:left="0" w:right="1134"/>
        <w:rPr>
          <w:rStyle w:val="default"/>
          <w:rFonts w:cs="FrankRuehl" w:hint="cs"/>
          <w:vanish/>
          <w:sz w:val="22"/>
          <w:szCs w:val="22"/>
          <w:u w:val="single"/>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u w:val="single"/>
          <w:shd w:val="clear" w:color="auto" w:fill="FFFF99"/>
          <w:rtl/>
        </w:rPr>
        <w:t>"מדד" – מדד המחירים לצרכן שמפרסמת הלשכה המרכזית לסטטיסטיקה.</w:t>
      </w:r>
    </w:p>
    <w:p w:rsidR="0033078B" w:rsidRPr="00D22005" w:rsidRDefault="0033078B">
      <w:pPr>
        <w:pStyle w:val="P00"/>
        <w:spacing w:before="0"/>
        <w:ind w:left="0" w:right="1134"/>
        <w:rPr>
          <w:rStyle w:val="default"/>
          <w:rFonts w:cs="FrankRuehl" w:hint="cs"/>
          <w:vanish/>
          <w:sz w:val="20"/>
          <w:szCs w:val="20"/>
          <w:shd w:val="clear" w:color="auto" w:fill="FFFF99"/>
          <w:rtl/>
        </w:rPr>
      </w:pPr>
    </w:p>
    <w:p w:rsidR="0033078B" w:rsidRPr="00D22005" w:rsidRDefault="0033078B">
      <w:pPr>
        <w:pStyle w:val="P00"/>
        <w:spacing w:before="0"/>
        <w:ind w:left="0" w:right="1134"/>
        <w:rPr>
          <w:rStyle w:val="default"/>
          <w:rFonts w:cs="FrankRuehl" w:hint="cs"/>
          <w:vanish/>
          <w:color w:val="FF0000"/>
          <w:sz w:val="20"/>
          <w:szCs w:val="20"/>
          <w:shd w:val="clear" w:color="auto" w:fill="FFFF99"/>
          <w:rtl/>
        </w:rPr>
      </w:pPr>
      <w:r w:rsidRPr="00D22005">
        <w:rPr>
          <w:rStyle w:val="default"/>
          <w:rFonts w:cs="FrankRuehl" w:hint="cs"/>
          <w:vanish/>
          <w:color w:val="FF0000"/>
          <w:sz w:val="20"/>
          <w:szCs w:val="20"/>
          <w:shd w:val="clear" w:color="auto" w:fill="FFFF99"/>
          <w:rtl/>
        </w:rPr>
        <w:t>מיום 1.4.2005</w:t>
      </w:r>
    </w:p>
    <w:p w:rsidR="0033078B" w:rsidRPr="00D22005" w:rsidRDefault="0033078B">
      <w:pPr>
        <w:pStyle w:val="P00"/>
        <w:spacing w:before="0"/>
        <w:ind w:left="0" w:right="1134"/>
        <w:rPr>
          <w:rStyle w:val="default"/>
          <w:rFonts w:cs="FrankRuehl" w:hint="cs"/>
          <w:b/>
          <w:bCs/>
          <w:vanish/>
          <w:sz w:val="20"/>
          <w:szCs w:val="20"/>
          <w:shd w:val="clear" w:color="auto" w:fill="FFFF99"/>
          <w:rtl/>
        </w:rPr>
      </w:pPr>
      <w:r w:rsidRPr="00D22005">
        <w:rPr>
          <w:rStyle w:val="default"/>
          <w:rFonts w:cs="FrankRuehl" w:hint="cs"/>
          <w:b/>
          <w:bCs/>
          <w:vanish/>
          <w:sz w:val="20"/>
          <w:szCs w:val="20"/>
          <w:shd w:val="clear" w:color="auto" w:fill="FFFF99"/>
          <w:rtl/>
        </w:rPr>
        <w:t>ת"ט תשס"ו-2006</w:t>
      </w:r>
    </w:p>
    <w:p w:rsidR="0033078B" w:rsidRPr="00D22005" w:rsidRDefault="0033078B">
      <w:pPr>
        <w:pStyle w:val="P00"/>
        <w:spacing w:before="0"/>
        <w:ind w:left="0" w:right="1134"/>
        <w:rPr>
          <w:rStyle w:val="default"/>
          <w:rFonts w:cs="FrankRuehl" w:hint="cs"/>
          <w:vanish/>
          <w:sz w:val="20"/>
          <w:szCs w:val="20"/>
          <w:shd w:val="clear" w:color="auto" w:fill="FFFF99"/>
          <w:rtl/>
        </w:rPr>
      </w:pPr>
      <w:hyperlink r:id="rId27" w:history="1">
        <w:r w:rsidRPr="00D22005">
          <w:rPr>
            <w:rStyle w:val="Hyperlink"/>
            <w:rFonts w:cs="FrankRuehl" w:hint="cs"/>
            <w:vanish/>
            <w:szCs w:val="20"/>
            <w:shd w:val="clear" w:color="auto" w:fill="FFFF99"/>
            <w:rtl/>
          </w:rPr>
          <w:t>ס"ח תשס"ו מס' 2063</w:t>
        </w:r>
      </w:hyperlink>
      <w:r w:rsidRPr="00D22005">
        <w:rPr>
          <w:rStyle w:val="default"/>
          <w:rFonts w:cs="FrankRuehl" w:hint="cs"/>
          <w:vanish/>
          <w:sz w:val="20"/>
          <w:szCs w:val="20"/>
          <w:shd w:val="clear" w:color="auto" w:fill="FFFF99"/>
          <w:rtl/>
        </w:rPr>
        <w:t xml:space="preserve"> מיום 27.7.2006 עמ' 394</w:t>
      </w:r>
    </w:p>
    <w:p w:rsidR="0033078B" w:rsidRPr="00D22005" w:rsidRDefault="0033078B">
      <w:pPr>
        <w:pStyle w:val="P0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(ט)</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על אף האמור בכל דין או הסכם, קצבתו של גמלאי רשות הנמלים בפנסיה תקציבית תעודכן ב</w:t>
      </w:r>
      <w:r w:rsidRPr="00D22005">
        <w:rPr>
          <w:rStyle w:val="default"/>
          <w:rFonts w:cs="FrankRuehl" w:hint="cs"/>
          <w:vanish/>
          <w:sz w:val="22"/>
          <w:szCs w:val="22"/>
          <w:shd w:val="clear" w:color="auto" w:fill="FFFF99"/>
          <w:rtl/>
        </w:rPr>
        <w:t>-</w:t>
      </w:r>
      <w:r w:rsidRPr="00D22005">
        <w:rPr>
          <w:rStyle w:val="default"/>
          <w:rFonts w:cs="FrankRuehl"/>
          <w:vanish/>
          <w:sz w:val="22"/>
          <w:szCs w:val="22"/>
          <w:shd w:val="clear" w:color="auto" w:fill="FFFF99"/>
          <w:rtl/>
        </w:rPr>
        <w:t>1 בכל חודש (בסעיף קטן זה – יום העדכון), לפי שיעור עליית המדד החדש לעומת המדד היסודי; לענין זה –</w:t>
      </w:r>
    </w:p>
    <w:p w:rsidR="0033078B" w:rsidRPr="00D22005" w:rsidRDefault="0033078B">
      <w:pPr>
        <w:pStyle w:val="P00"/>
        <w:spacing w:before="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"גמלאי רשות הנמלים בפנסיה תקציבית" – כהגדרתו בסעיף קטן (ו)(3);</w:t>
      </w:r>
    </w:p>
    <w:p w:rsidR="0033078B" w:rsidRPr="00D22005" w:rsidRDefault="0033078B">
      <w:pPr>
        <w:pStyle w:val="P00"/>
        <w:spacing w:before="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"המדד החדש" – המדד שפורסם לאחרונה לפני יום העדכון;</w:t>
      </w:r>
    </w:p>
    <w:p w:rsidR="0033078B" w:rsidRPr="00D22005" w:rsidRDefault="0033078B">
      <w:pPr>
        <w:pStyle w:val="P00"/>
        <w:spacing w:before="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"המדד היסודי" – המדד שפורסם לאחרונה לפני יום העדכון הקודם, ולענין</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 xml:space="preserve">יום העדכון שחל ביום </w:t>
      </w:r>
      <w:r w:rsidRPr="00D22005">
        <w:rPr>
          <w:rStyle w:val="default"/>
          <w:rFonts w:cs="FrankRuehl"/>
          <w:strike/>
          <w:vanish/>
          <w:sz w:val="22"/>
          <w:szCs w:val="22"/>
          <w:shd w:val="clear" w:color="auto" w:fill="FFFF99"/>
          <w:rtl/>
        </w:rPr>
        <w:t>ג' בניסן התשס"ו</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כ"א באדר ב' התשס"ה</w:t>
      </w:r>
      <w:r w:rsidRPr="00D22005">
        <w:rPr>
          <w:rStyle w:val="default"/>
          <w:rFonts w:cs="FrankRuehl"/>
          <w:vanish/>
          <w:sz w:val="22"/>
          <w:szCs w:val="22"/>
          <w:shd w:val="clear" w:color="auto" w:fill="FFFF99"/>
          <w:rtl/>
        </w:rPr>
        <w:t xml:space="preserve"> (1 באפריל 2005) – המדד שפורסם בחודש פברואר 2005;</w:t>
      </w:r>
    </w:p>
    <w:p w:rsidR="00C36DCA" w:rsidRPr="00D22005" w:rsidRDefault="00C36DCA">
      <w:pPr>
        <w:pStyle w:val="P00"/>
        <w:spacing w:before="0"/>
        <w:ind w:left="0" w:right="1134"/>
        <w:rPr>
          <w:rStyle w:val="default"/>
          <w:rFonts w:cs="FrankRuehl" w:hint="cs"/>
          <w:vanish/>
          <w:sz w:val="20"/>
          <w:szCs w:val="20"/>
          <w:shd w:val="clear" w:color="auto" w:fill="FFFF99"/>
          <w:rtl/>
        </w:rPr>
      </w:pPr>
    </w:p>
    <w:p w:rsidR="00C36DCA" w:rsidRPr="00D22005" w:rsidRDefault="00C36DCA" w:rsidP="00C36DCA">
      <w:pPr>
        <w:pStyle w:val="P00"/>
        <w:spacing w:before="0"/>
        <w:ind w:left="0" w:right="1134"/>
        <w:rPr>
          <w:rStyle w:val="default"/>
          <w:rFonts w:cs="FrankRuehl" w:hint="cs"/>
          <w:vanish/>
          <w:szCs w:val="20"/>
          <w:shd w:val="clear" w:color="auto" w:fill="FFFF99"/>
          <w:rtl/>
        </w:rPr>
      </w:pPr>
      <w:r w:rsidRPr="00D22005">
        <w:rPr>
          <w:rStyle w:val="default"/>
          <w:rFonts w:cs="FrankRuehl" w:hint="cs"/>
          <w:vanish/>
          <w:color w:val="FF0000"/>
          <w:szCs w:val="20"/>
          <w:shd w:val="clear" w:color="auto" w:fill="FFFF99"/>
          <w:rtl/>
        </w:rPr>
        <w:t>מיום 15.7.2009</w:t>
      </w:r>
    </w:p>
    <w:p w:rsidR="00C36DCA" w:rsidRPr="00D22005" w:rsidRDefault="00C36DCA" w:rsidP="00C36DCA">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תיקון מס' 2</w:t>
      </w:r>
    </w:p>
    <w:p w:rsidR="00C36DCA" w:rsidRPr="00D22005" w:rsidRDefault="00C36DCA" w:rsidP="00C36DCA">
      <w:pPr>
        <w:pStyle w:val="P00"/>
        <w:spacing w:before="0"/>
        <w:ind w:left="0" w:right="1134"/>
        <w:rPr>
          <w:rStyle w:val="default"/>
          <w:rFonts w:cs="FrankRuehl" w:hint="cs"/>
          <w:vanish/>
          <w:szCs w:val="20"/>
          <w:shd w:val="clear" w:color="auto" w:fill="FFFF99"/>
          <w:rtl/>
        </w:rPr>
      </w:pPr>
      <w:hyperlink r:id="rId28" w:history="1">
        <w:r w:rsidRPr="00D22005">
          <w:rPr>
            <w:rStyle w:val="Hyperlink"/>
            <w:rFonts w:cs="FrankRuehl" w:hint="cs"/>
            <w:vanish/>
            <w:szCs w:val="20"/>
            <w:shd w:val="clear" w:color="auto" w:fill="FFFF99"/>
            <w:rtl/>
          </w:rPr>
          <w:t>ס"ח תשס"ט מס' 2203</w:t>
        </w:r>
      </w:hyperlink>
      <w:r w:rsidRPr="00D22005">
        <w:rPr>
          <w:rStyle w:val="default"/>
          <w:rFonts w:cs="FrankRuehl" w:hint="cs"/>
          <w:vanish/>
          <w:szCs w:val="20"/>
          <w:shd w:val="clear" w:color="auto" w:fill="FFFF99"/>
          <w:rtl/>
        </w:rPr>
        <w:t xml:space="preserve"> מיום 23.7.2009 עמ' 190 (</w:t>
      </w:r>
      <w:hyperlink r:id="rId29"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C36DCA" w:rsidRPr="00D22005" w:rsidRDefault="00C36DCA" w:rsidP="00C36DCA">
      <w:pPr>
        <w:pStyle w:val="P00"/>
        <w:ind w:left="1021" w:right="1134" w:hanging="1021"/>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(ו)</w:t>
      </w:r>
      <w:r w:rsidRPr="00D22005">
        <w:rPr>
          <w:rStyle w:val="default"/>
          <w:rFonts w:cs="FrankRuehl" w:hint="cs"/>
          <w:vanish/>
          <w:sz w:val="22"/>
          <w:szCs w:val="22"/>
          <w:shd w:val="clear" w:color="auto" w:fill="FFFF99"/>
          <w:rtl/>
        </w:rPr>
        <w:tab/>
        <w:t>(1)</w:t>
      </w:r>
      <w:r w:rsidRPr="00D22005">
        <w:rPr>
          <w:rStyle w:val="default"/>
          <w:rFonts w:cs="FrankRuehl" w:hint="cs"/>
          <w:vanish/>
          <w:sz w:val="22"/>
          <w:szCs w:val="22"/>
          <w:shd w:val="clear" w:color="auto" w:fill="FFFF99"/>
          <w:rtl/>
        </w:rPr>
        <w:tab/>
        <w:t>הכספים המיועדים לתשלום גמלה לעובדים עוברים אשר חל עלינם הסדר פנסיה תקציבית ולגמלאי רשות הנמלים בפנסיה תקציבית, ינוהלו בקופות גמל מרכזיות לקצבה, קופת גמל אחת לכל מעביד;</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על אף הוראות סעיף קטן זה והוראות חוק הפיקוח על קופות גמל,</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קופת גמל מרכזית לקצבה שהעמית-מעביד בה הוא חברת הפיתוח</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והנכסים (בפסקה זו – קופת החברה), תהיה מיועדת גם לשם תשלום</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קצבה לגמלאי רשות הנמלים בפנסיה תקציבית ולשם תשלום 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לעובדים עוברים של חברת נמל, שחל עליהם הסדר פנסיה תקציבית,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ואשר חברת הנמל העבירה כספים המיועדים לתשלום קצבתם, לקופת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החברה, לאחר פרישתם לקצבה, בהתאם להוראות ההסכם; יראו גמלאי</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ועובד כאמור בפסקה זו, לענין חוק הפיקוח על קופות גמל, כעובד של עמית-מעביד.</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(3)</w:t>
      </w:r>
      <w:r w:rsidRPr="00D22005">
        <w:rPr>
          <w:rStyle w:val="default"/>
          <w:rFonts w:cs="FrankRuehl" w:hint="cs"/>
          <w:vanish/>
          <w:sz w:val="22"/>
          <w:szCs w:val="22"/>
          <w:shd w:val="clear" w:color="auto" w:fill="FFFF99"/>
          <w:rtl/>
        </w:rPr>
        <w:tab/>
        <w:t xml:space="preserve">בסעיף קטן זה </w:t>
      </w:r>
      <w:r w:rsidRPr="00D22005">
        <w:rPr>
          <w:rStyle w:val="default"/>
          <w:rFonts w:cs="FrankRuehl"/>
          <w:vanish/>
          <w:sz w:val="22"/>
          <w:szCs w:val="22"/>
          <w:shd w:val="clear" w:color="auto" w:fill="FFFF99"/>
          <w:rtl/>
        </w:rPr>
        <w:t>–</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"גמלאי רשות הנמלים בפנסיה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מי שפרש לקצבה מרשות הנמלים לפני יום התחילה והסדר הפנסיה החל לגביו הוא תשלום קצבה מקופת המעביד, שאינו עמית בקופת גמל לקצבה אשר לה שולמו או משולמים כספים בשל שכרו, כולו או חלקו;</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"ההסכם" – ההסכם שנחתם ביום ט"ו באדר א' התשס"ה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(24 בפברואר 2005) בין חברת הפיתוח והנכסים לבין חברת נמל;</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"חוק הפיקוח על קופות גמל" – חוק הפיקוח על שירותים פיננסיים (קופות גמל), התשס"ה</w:t>
      </w:r>
      <w:r w:rsidRPr="00D22005">
        <w:rPr>
          <w:rStyle w:val="default"/>
          <w:rFonts w:cs="FrankRuehl" w:hint="cs"/>
          <w:vanish/>
          <w:sz w:val="22"/>
          <w:szCs w:val="22"/>
          <w:shd w:val="clear" w:color="auto" w:fill="FFFF99"/>
          <w:rtl/>
        </w:rPr>
        <w:t>-2005</w:t>
      </w:r>
      <w:r w:rsidRPr="00D22005">
        <w:rPr>
          <w:rStyle w:val="default"/>
          <w:rFonts w:cs="FrankRuehl"/>
          <w:vanish/>
          <w:sz w:val="22"/>
          <w:szCs w:val="22"/>
          <w:shd w:val="clear" w:color="auto" w:fill="FFFF99"/>
          <w:rtl/>
        </w:rPr>
        <w:t>;</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"עובד של עמית-מעביד", "עמית-מעביד", "קופת גמל לקצבה" – כהגדרתם בחוק הפיקוח על קופות גמל;</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"עובד עובר שחל עליו הסדר 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עובד עובר שהסדר הפנסיה החל לגביו הוא תשלום קצבה מקופת המעביד, שאינו עמית בקופת גמל לקצבה אשר לה משולמים כספים בשל שכרו, כולו או חלקו;</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"קופת גמל מרכזית לקצבה" – קופת גמל מרכזית לקצבה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כהגדרתה בחוק הפיקוח על קופות גמל, שמתקיימים בה כל אלה:</w:t>
      </w:r>
    </w:p>
    <w:p w:rsidR="00C36DCA" w:rsidRPr="00D22005" w:rsidRDefault="00C36DCA" w:rsidP="00C36DCA">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(1)</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העמית-מעביד בקופת הגמל הוא חברת הפיתוח והנכסים או חברת נמל;</w:t>
      </w:r>
    </w:p>
    <w:p w:rsidR="00C36DCA" w:rsidRPr="00D22005" w:rsidRDefault="00C36DCA" w:rsidP="00C36DCA">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 xml:space="preserve">קופת הגמל אושרה לראשונה לפי חוק הפיקוח על קופות גמל, </w:t>
      </w:r>
      <w:r w:rsidRPr="00D22005">
        <w:rPr>
          <w:rStyle w:val="default"/>
          <w:rFonts w:cs="FrankRuehl"/>
          <w:strike/>
          <w:vanish/>
          <w:sz w:val="22"/>
          <w:szCs w:val="22"/>
          <w:shd w:val="clear" w:color="auto" w:fill="FFFF99"/>
          <w:rtl/>
        </w:rPr>
        <w:t>לפני יום ח' בתשרי התשס"ז (30 בספטמבר 2006)</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לפני יום י"ד בטבת התש"ע (31 בדצמבר 2009), או מועד מאוחר יותר שקבע שר האוצר, בצו, באישור ועדת העבודה הרווחה והבריאות של הכנסת</w:t>
      </w:r>
      <w:r w:rsidRPr="00D22005">
        <w:rPr>
          <w:rStyle w:val="default"/>
          <w:rFonts w:cs="FrankRuehl"/>
          <w:vanish/>
          <w:sz w:val="22"/>
          <w:szCs w:val="22"/>
          <w:shd w:val="clear" w:color="auto" w:fill="FFFF99"/>
          <w:rtl/>
        </w:rPr>
        <w:t>;</w:t>
      </w:r>
    </w:p>
    <w:p w:rsidR="00C36DCA" w:rsidRPr="00D22005" w:rsidRDefault="00C36DCA" w:rsidP="00C36DCA">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"תקנות קופות גמל"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(נמחקה).</w:t>
      </w:r>
    </w:p>
    <w:p w:rsidR="00674188" w:rsidRPr="00D22005" w:rsidRDefault="00674188" w:rsidP="00674188">
      <w:pPr>
        <w:pStyle w:val="P00"/>
        <w:spacing w:before="0"/>
        <w:ind w:left="0" w:right="1134"/>
        <w:rPr>
          <w:rStyle w:val="default"/>
          <w:rFonts w:cs="FrankRuehl" w:hint="cs"/>
          <w:vanish/>
          <w:szCs w:val="20"/>
          <w:shd w:val="clear" w:color="auto" w:fill="FFFF99"/>
          <w:rtl/>
        </w:rPr>
      </w:pPr>
    </w:p>
    <w:p w:rsidR="00674188" w:rsidRPr="00D22005" w:rsidRDefault="00674188" w:rsidP="00674188">
      <w:pPr>
        <w:pStyle w:val="P00"/>
        <w:spacing w:before="0"/>
        <w:ind w:left="0" w:right="1134"/>
        <w:rPr>
          <w:rStyle w:val="default"/>
          <w:rFonts w:cs="FrankRuehl" w:hint="cs"/>
          <w:vanish/>
          <w:color w:val="FF0000"/>
          <w:szCs w:val="20"/>
          <w:shd w:val="clear" w:color="auto" w:fill="FFFF99"/>
          <w:rtl/>
        </w:rPr>
      </w:pPr>
      <w:r w:rsidRPr="00D22005">
        <w:rPr>
          <w:rStyle w:val="default"/>
          <w:rFonts w:cs="FrankRuehl" w:hint="cs"/>
          <w:vanish/>
          <w:color w:val="FF0000"/>
          <w:szCs w:val="20"/>
          <w:shd w:val="clear" w:color="auto" w:fill="FFFF99"/>
          <w:rtl/>
        </w:rPr>
        <w:t>מיום 21.3.2016</w:t>
      </w:r>
    </w:p>
    <w:p w:rsidR="00674188" w:rsidRPr="00D22005" w:rsidRDefault="00674188" w:rsidP="00674188">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תיקון מס' 4</w:t>
      </w:r>
    </w:p>
    <w:p w:rsidR="00674188" w:rsidRPr="00D22005" w:rsidRDefault="00674188" w:rsidP="00674188">
      <w:pPr>
        <w:pStyle w:val="P00"/>
        <w:spacing w:before="0"/>
        <w:ind w:left="0" w:right="1134"/>
        <w:rPr>
          <w:rStyle w:val="default"/>
          <w:rFonts w:cs="FrankRuehl"/>
          <w:vanish/>
          <w:szCs w:val="20"/>
          <w:shd w:val="clear" w:color="auto" w:fill="FFFF99"/>
          <w:rtl/>
        </w:rPr>
      </w:pPr>
      <w:hyperlink r:id="rId30" w:history="1">
        <w:r w:rsidRPr="00D22005">
          <w:rPr>
            <w:rStyle w:val="Hyperlink"/>
            <w:rFonts w:cs="FrankRuehl" w:hint="cs"/>
            <w:vanish/>
            <w:sz w:val="26"/>
            <w:szCs w:val="20"/>
            <w:shd w:val="clear" w:color="auto" w:fill="FFFF99"/>
            <w:rtl/>
          </w:rPr>
          <w:t>ס"ח תשע"ו מס' 2539</w:t>
        </w:r>
      </w:hyperlink>
      <w:r w:rsidRPr="00D22005">
        <w:rPr>
          <w:rStyle w:val="default"/>
          <w:rFonts w:cs="FrankRuehl" w:hint="cs"/>
          <w:vanish/>
          <w:szCs w:val="20"/>
          <w:shd w:val="clear" w:color="auto" w:fill="FFFF99"/>
          <w:rtl/>
        </w:rPr>
        <w:t xml:space="preserve"> מיום 21.3.2016 עמ' 644 (</w:t>
      </w:r>
      <w:hyperlink r:id="rId31" w:history="1">
        <w:r w:rsidRPr="00D22005">
          <w:rPr>
            <w:rStyle w:val="Hyperlink"/>
            <w:rFonts w:cs="FrankRuehl" w:hint="cs"/>
            <w:vanish/>
            <w:sz w:val="26"/>
            <w:szCs w:val="20"/>
            <w:shd w:val="clear" w:color="auto" w:fill="FFFF99"/>
            <w:rtl/>
          </w:rPr>
          <w:t>ה"ח 1015</w:t>
        </w:r>
      </w:hyperlink>
      <w:r w:rsidRPr="00D22005">
        <w:rPr>
          <w:rStyle w:val="default"/>
          <w:rFonts w:cs="FrankRuehl" w:hint="cs"/>
          <w:vanish/>
          <w:szCs w:val="20"/>
          <w:shd w:val="clear" w:color="auto" w:fill="FFFF99"/>
          <w:rtl/>
        </w:rPr>
        <w:t>)</w:t>
      </w:r>
    </w:p>
    <w:p w:rsidR="00D22005" w:rsidRPr="00D22005" w:rsidRDefault="00D22005" w:rsidP="00D22005">
      <w:pPr>
        <w:pStyle w:val="P00"/>
        <w:ind w:left="1021" w:right="1134" w:hanging="1021"/>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(ו)</w:t>
      </w:r>
      <w:r w:rsidRPr="00D22005">
        <w:rPr>
          <w:rStyle w:val="default"/>
          <w:rFonts w:cs="FrankRuehl" w:hint="cs"/>
          <w:vanish/>
          <w:sz w:val="22"/>
          <w:szCs w:val="22"/>
          <w:shd w:val="clear" w:color="auto" w:fill="FFFF99"/>
          <w:rtl/>
        </w:rPr>
        <w:tab/>
        <w:t>(1)</w:t>
      </w:r>
      <w:r w:rsidRPr="00D22005">
        <w:rPr>
          <w:rStyle w:val="default"/>
          <w:rFonts w:cs="FrankRuehl" w:hint="cs"/>
          <w:vanish/>
          <w:sz w:val="22"/>
          <w:szCs w:val="22"/>
          <w:shd w:val="clear" w:color="auto" w:fill="FFFF99"/>
          <w:rtl/>
        </w:rPr>
        <w:tab/>
        <w:t>הכספים המיועדים לתשלום גמלה לעובדים עוברים אשר חל עלינם הסדר פנסיה תקציבית ולגמלאי רשות הנמלים בפנסיה תקציבית, ינוהלו בקופות גמל מרכזיות לקצבה, קופת גמל אחת לכל מעביד;</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על אף הוראות סעיף קטן זה והוראות חוק הפיקוח על קופות גמל,</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קופת גמל מרכזית לקצבה שהעמית-מעביד בה הוא חברת הפיתוח</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והנכסים (בפסקה זו – קופת החברה), תהיה מיועדת גם לשם תשלום</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קצבה לגמלאי רשות הנמלים בפנסיה תקציבית ולשם תשלום 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לעובדים עוברים של חברת נמל, שחל עליהם הסדר פנסיה תקציבית,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ואשר חברת הנמל העבירה כספים המיועדים לתשלום קצבתם, לקופת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החברה, לאחר פרישתם לקצבה, בהתאם להוראות ההסכם; יראו גמלאי</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ועובד כאמור בפסקה זו, לענין חוק הפיקוח על קופות גמל, כעובד של עמית-מעביד.</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(3)</w:t>
      </w:r>
      <w:r w:rsidRPr="00D22005">
        <w:rPr>
          <w:rStyle w:val="default"/>
          <w:rFonts w:cs="FrankRuehl" w:hint="cs"/>
          <w:vanish/>
          <w:sz w:val="22"/>
          <w:szCs w:val="22"/>
          <w:shd w:val="clear" w:color="auto" w:fill="FFFF99"/>
          <w:rtl/>
        </w:rPr>
        <w:tab/>
        <w:t xml:space="preserve">בסעיף קטן זה </w:t>
      </w:r>
      <w:r w:rsidRPr="00D22005">
        <w:rPr>
          <w:rStyle w:val="default"/>
          <w:rFonts w:cs="FrankRuehl"/>
          <w:vanish/>
          <w:sz w:val="22"/>
          <w:szCs w:val="22"/>
          <w:shd w:val="clear" w:color="auto" w:fill="FFFF99"/>
          <w:rtl/>
        </w:rPr>
        <w:t>–</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"גמלאי רשות הנמלים בפנסיה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מי שפרש לקצבה מרשות הנמלים לפני יום התחילה והסדר הפנסיה החל לגביו הוא תשלום קצבה מקופת המעביד, שאינו עמית בקופת גמל לקצבה אשר לה שולמו או משולמים כספים בשל שכרו, כולו או חלקו;</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"ההסכם" – ההסכם שנחתם ביום ט"ו באדר א' התשס"ה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(24 בפברואר 2005) בין חברת הפיתוח והנכסים לבין חברת נמל;</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"חוק הפיקוח על קופות גמל" – חוק הפיקוח על שירותים פיננסיים (קופות גמל), התשס"ה</w:t>
      </w:r>
      <w:r w:rsidRPr="00D22005">
        <w:rPr>
          <w:rStyle w:val="default"/>
          <w:rFonts w:cs="FrankRuehl" w:hint="cs"/>
          <w:vanish/>
          <w:sz w:val="22"/>
          <w:szCs w:val="22"/>
          <w:shd w:val="clear" w:color="auto" w:fill="FFFF99"/>
          <w:rtl/>
        </w:rPr>
        <w:t>-2005</w:t>
      </w:r>
      <w:r w:rsidRPr="00D22005">
        <w:rPr>
          <w:rStyle w:val="default"/>
          <w:rFonts w:cs="FrankRuehl"/>
          <w:vanish/>
          <w:sz w:val="22"/>
          <w:szCs w:val="22"/>
          <w:shd w:val="clear" w:color="auto" w:fill="FFFF99"/>
          <w:rtl/>
        </w:rPr>
        <w:t>;</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"עובד של עמית-מעביד", "עמית-מעביד", "קופת גמל לקצבה" – כהגדרתם בחוק הפיקוח על קופות גמל;</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"עובד עובר שחל עליו הסדר 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עובד עובר שהסדר הפנסיה החל לגביו הוא תשלום קצבה מקופת המעביד, שאינו עמית בקופת גמל לקצבה אשר לה משולמים כספים בשל שכרו, כולו או חלקו;</w:t>
      </w:r>
    </w:p>
    <w:p w:rsidR="00D22005" w:rsidRPr="00D22005" w:rsidRDefault="00D22005" w:rsidP="00D22005">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"קופת גמל מרכזית לקצבה" – קופת גמל מרכזית לקצבה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כהגדרתה בחוק הפיקוח על קופות גמל, שמתקיימים בה כל אלה:</w:t>
      </w:r>
    </w:p>
    <w:p w:rsidR="00D22005" w:rsidRPr="00D22005" w:rsidRDefault="00D22005" w:rsidP="00D22005">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(1)</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העמית-מעביד בקופת הגמל הוא חברת הפיתוח והנכסים או חברת נמל;</w:t>
      </w:r>
    </w:p>
    <w:p w:rsidR="00D22005" w:rsidRPr="00D22005" w:rsidRDefault="00D22005" w:rsidP="00D22005">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 xml:space="preserve">קופת הגמל אושרה לראשונה לפי חוק הפיקוח על קופות גמל, </w:t>
      </w:r>
      <w:r w:rsidRPr="00D22005">
        <w:rPr>
          <w:rStyle w:val="default"/>
          <w:rFonts w:cs="FrankRuehl" w:hint="cs"/>
          <w:strike/>
          <w:vanish/>
          <w:sz w:val="22"/>
          <w:szCs w:val="22"/>
          <w:shd w:val="clear" w:color="auto" w:fill="FFFF99"/>
          <w:rtl/>
        </w:rPr>
        <w:t>לפני יום י"ד בטבת התש"ע (31 בדצמבר 2009), או מועד מאוחר יותר שקבע שר האוצר, בצו, באישור ועדת העבודה הרווחה והבריאות של הכנסת</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לפני יום ט"ו בניסן התשע"ח (31 במרס 2018)</w:t>
      </w:r>
      <w:r w:rsidRPr="00D22005">
        <w:rPr>
          <w:rStyle w:val="default"/>
          <w:rFonts w:cs="FrankRuehl"/>
          <w:vanish/>
          <w:sz w:val="22"/>
          <w:szCs w:val="22"/>
          <w:shd w:val="clear" w:color="auto" w:fill="FFFF99"/>
          <w:rtl/>
        </w:rPr>
        <w:t>;</w:t>
      </w:r>
    </w:p>
    <w:p w:rsidR="00D22005" w:rsidRPr="00D22005" w:rsidRDefault="00D22005" w:rsidP="00D22005">
      <w:pPr>
        <w:pStyle w:val="P00"/>
        <w:spacing w:before="0"/>
        <w:ind w:left="1021" w:right="1134"/>
        <w:rPr>
          <w:rStyle w:val="default"/>
          <w:rFonts w:cs="FrankRuehl"/>
          <w:vanish/>
          <w:sz w:val="22"/>
          <w:szCs w:val="22"/>
          <w:shd w:val="clear" w:color="auto" w:fill="FFFF99"/>
          <w:rtl/>
        </w:rPr>
      </w:pPr>
      <w:r w:rsidRPr="00D22005">
        <w:rPr>
          <w:rStyle w:val="default"/>
          <w:rFonts w:cs="FrankRuehl" w:hint="cs"/>
          <w:vanish/>
          <w:sz w:val="22"/>
          <w:szCs w:val="22"/>
          <w:shd w:val="clear" w:color="auto" w:fill="FFFF99"/>
          <w:rtl/>
        </w:rPr>
        <w:t xml:space="preserve">"תקנות קופות גמל"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(נמחקה).</w:t>
      </w:r>
    </w:p>
    <w:p w:rsidR="00D22005" w:rsidRPr="00D22005" w:rsidRDefault="00D22005" w:rsidP="00674188">
      <w:pPr>
        <w:pStyle w:val="P00"/>
        <w:spacing w:before="0"/>
        <w:ind w:left="0" w:right="1134"/>
        <w:rPr>
          <w:rStyle w:val="default"/>
          <w:rFonts w:cs="FrankRuehl" w:hint="cs"/>
          <w:vanish/>
          <w:szCs w:val="20"/>
          <w:shd w:val="clear" w:color="auto" w:fill="FFFF99"/>
          <w:rtl/>
        </w:rPr>
      </w:pPr>
    </w:p>
    <w:p w:rsidR="00D22005" w:rsidRPr="00D22005" w:rsidRDefault="00D22005" w:rsidP="00D22005">
      <w:pPr>
        <w:pStyle w:val="P00"/>
        <w:spacing w:before="0"/>
        <w:ind w:left="0" w:right="1134"/>
        <w:rPr>
          <w:rStyle w:val="default"/>
          <w:rFonts w:ascii="FrankRuehl" w:hAnsi="FrankRuehl" w:cs="FrankRuehl"/>
          <w:vanish/>
          <w:color w:val="FF0000"/>
          <w:sz w:val="20"/>
          <w:szCs w:val="20"/>
          <w:shd w:val="clear" w:color="auto" w:fill="FFFF99"/>
          <w:rtl/>
        </w:rPr>
      </w:pPr>
      <w:r w:rsidRPr="00D22005">
        <w:rPr>
          <w:rStyle w:val="default"/>
          <w:rFonts w:ascii="FrankRuehl" w:hAnsi="FrankRuehl" w:cs="FrankRuehl"/>
          <w:vanish/>
          <w:color w:val="FF0000"/>
          <w:sz w:val="20"/>
          <w:szCs w:val="20"/>
          <w:shd w:val="clear" w:color="auto" w:fill="FFFF99"/>
          <w:rtl/>
        </w:rPr>
        <w:t>מיום 8.12.2020</w:t>
      </w:r>
    </w:p>
    <w:p w:rsidR="00D22005" w:rsidRPr="00D22005" w:rsidRDefault="00D22005" w:rsidP="00D22005">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D22005" w:rsidRPr="00D22005" w:rsidRDefault="00D22005" w:rsidP="00D22005">
      <w:pPr>
        <w:pStyle w:val="P00"/>
        <w:spacing w:before="0"/>
        <w:ind w:left="0" w:right="1134"/>
        <w:rPr>
          <w:rStyle w:val="default"/>
          <w:rFonts w:ascii="FrankRuehl" w:hAnsi="FrankRuehl" w:cs="FrankRuehl"/>
          <w:vanish/>
          <w:sz w:val="20"/>
          <w:szCs w:val="20"/>
          <w:shd w:val="clear" w:color="auto" w:fill="FFFF99"/>
          <w:rtl/>
        </w:rPr>
      </w:pPr>
      <w:hyperlink r:id="rId32"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33"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674188" w:rsidRPr="00D22005" w:rsidRDefault="00674188" w:rsidP="00674188">
      <w:pPr>
        <w:pStyle w:val="P00"/>
        <w:ind w:left="1021" w:right="1134" w:hanging="1021"/>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ab/>
        <w:t>(ו)</w:t>
      </w:r>
      <w:r w:rsidRPr="00D22005">
        <w:rPr>
          <w:rStyle w:val="default"/>
          <w:rFonts w:cs="FrankRuehl" w:hint="cs"/>
          <w:vanish/>
          <w:sz w:val="22"/>
          <w:szCs w:val="22"/>
          <w:shd w:val="clear" w:color="auto" w:fill="FFFF99"/>
          <w:rtl/>
        </w:rPr>
        <w:tab/>
        <w:t>(1)</w:t>
      </w:r>
      <w:r w:rsidRPr="00D22005">
        <w:rPr>
          <w:rStyle w:val="default"/>
          <w:rFonts w:cs="FrankRuehl" w:hint="cs"/>
          <w:vanish/>
          <w:sz w:val="22"/>
          <w:szCs w:val="22"/>
          <w:shd w:val="clear" w:color="auto" w:fill="FFFF99"/>
          <w:rtl/>
        </w:rPr>
        <w:tab/>
        <w:t>הכספים המיועדים לתשלום גמלה לעובדים עוברים אשר חל עלינם הסדר פנסיה תקציבית ולגמלאי רשות הנמלים בפנסיה תקציבית, ינוהלו בקופות גמל מרכזיות לקצבה, קופת גמל אחת לכל מעביד;</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על אף הוראות סעיף קטן זה והוראות חוק הפיקוח על קופות גמל,</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קופת גמל מרכזית לקצבה שהעמית-מעביד בה הוא חברת הפיתוח</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והנכסים (בפסקה זו – קופת החברה), תהיה מיועדת גם לשם תשלום</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קצבה לגמלאי רשות הנמלים בפנסיה תקציבית ולשם תשלום 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לעובדים עוברים של חברת נמל, שחל עליהם הסדר פנסיה תקציבית,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ואשר חברת הנמל העבירה כספים המיועדים לתשלום קצבתם, לקופת</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החברה, לאחר פרישתם לקצבה, בהתאם להוראות ההסכם; יראו גמלאי</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ועובד כאמור בפסקה זו, לענין חוק הפיקוח על קופות גמל, כעובד של עמית-מעביד.</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(3)</w:t>
      </w:r>
      <w:r w:rsidRPr="00D22005">
        <w:rPr>
          <w:rStyle w:val="default"/>
          <w:rFonts w:cs="FrankRuehl" w:hint="cs"/>
          <w:vanish/>
          <w:sz w:val="22"/>
          <w:szCs w:val="22"/>
          <w:shd w:val="clear" w:color="auto" w:fill="FFFF99"/>
          <w:rtl/>
        </w:rPr>
        <w:tab/>
        <w:t xml:space="preserve">בסעיף קטן זה </w:t>
      </w:r>
      <w:r w:rsidRPr="00D22005">
        <w:rPr>
          <w:rStyle w:val="default"/>
          <w:rFonts w:cs="FrankRuehl"/>
          <w:vanish/>
          <w:sz w:val="22"/>
          <w:szCs w:val="22"/>
          <w:shd w:val="clear" w:color="auto" w:fill="FFFF99"/>
          <w:rtl/>
        </w:rPr>
        <w:t>–</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"גמלאי רשות הנמלים בפנסיה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מי שפרש לקצבה מרשות הנמלים לפני יום התחילה והסדר הפנסיה החל לגביו הוא תשלום קצבה מקופת המעביד, שאינו עמית בקופת גמל לקצבה אשר לה שולמו או משולמים כספים בשל שכרו, כולו או חלקו;</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"ההסכם" – ההסכם שנחתם ביום ט"ו באדר א' התשס"ה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(24 בפברואר 2005) בין חברת הפיתוח והנכסים לבין חברת נמל;</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"חוק הפיקוח על קופות גמל" – חוק הפיקוח על שירותים פיננסיים (קופות גמל), התשס"ה</w:t>
      </w:r>
      <w:r w:rsidRPr="00D22005">
        <w:rPr>
          <w:rStyle w:val="default"/>
          <w:rFonts w:cs="FrankRuehl" w:hint="cs"/>
          <w:vanish/>
          <w:sz w:val="22"/>
          <w:szCs w:val="22"/>
          <w:shd w:val="clear" w:color="auto" w:fill="FFFF99"/>
          <w:rtl/>
        </w:rPr>
        <w:t>-2005</w:t>
      </w:r>
      <w:r w:rsidRPr="00D22005">
        <w:rPr>
          <w:rStyle w:val="default"/>
          <w:rFonts w:cs="FrankRuehl"/>
          <w:vanish/>
          <w:sz w:val="22"/>
          <w:szCs w:val="22"/>
          <w:shd w:val="clear" w:color="auto" w:fill="FFFF99"/>
          <w:rtl/>
        </w:rPr>
        <w:t>;</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"עובד של עמית-מעביד", "עמית-מעביד", "קופת גמל לקצבה" – כהגדרתם בחוק הפיקוח על קופות גמל;</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 xml:space="preserve">"עובד עובר שחל עליו הסדר פנסיה תקציבית"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עובד עובר שהסדר הפנסיה החל לגביו הוא תשלום קצבה מקופת המעביד, שאינו עמית בקופת גמל לקצבה אשר לה משולמים כספים בשל שכרו, כולו או חלקו;</w:t>
      </w:r>
    </w:p>
    <w:p w:rsidR="00674188" w:rsidRPr="00D22005" w:rsidRDefault="00674188" w:rsidP="00674188">
      <w:pPr>
        <w:pStyle w:val="P00"/>
        <w:spacing w:before="0"/>
        <w:ind w:left="1021"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"קופת גמל מרכזית לקצבה" – קופת גמל מרכזית לקצבה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shd w:val="clear" w:color="auto" w:fill="FFFF99"/>
          <w:rtl/>
        </w:rPr>
        <w:t>כהגדרתה בחוק הפיקוח על קופות גמל, שמתקיימים בה כל אלה:</w:t>
      </w:r>
    </w:p>
    <w:p w:rsidR="00674188" w:rsidRPr="00D22005" w:rsidRDefault="00674188" w:rsidP="00674188">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(1)</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העמית-מעביד בקופת הגמל הוא חברת הפיתוח והנכסים או חברת נמל;</w:t>
      </w:r>
    </w:p>
    <w:p w:rsidR="00674188" w:rsidRPr="00D22005" w:rsidRDefault="00674188" w:rsidP="00674188">
      <w:pPr>
        <w:pStyle w:val="P00"/>
        <w:spacing w:before="0"/>
        <w:ind w:left="1474" w:right="1134"/>
        <w:rPr>
          <w:rStyle w:val="default"/>
          <w:rFonts w:cs="FrankRuehl" w:hint="cs"/>
          <w:vanish/>
          <w:sz w:val="22"/>
          <w:szCs w:val="22"/>
          <w:shd w:val="clear" w:color="auto" w:fill="FFFF99"/>
          <w:rtl/>
        </w:rPr>
      </w:pPr>
      <w:r w:rsidRPr="00D22005">
        <w:rPr>
          <w:rStyle w:val="default"/>
          <w:rFonts w:cs="FrankRuehl"/>
          <w:vanish/>
          <w:sz w:val="22"/>
          <w:szCs w:val="22"/>
          <w:shd w:val="clear" w:color="auto" w:fill="FFFF99"/>
          <w:rtl/>
        </w:rPr>
        <w:t>(2)</w:t>
      </w:r>
      <w:r w:rsidRPr="00D22005">
        <w:rPr>
          <w:rStyle w:val="default"/>
          <w:rFonts w:cs="FrankRuehl" w:hint="cs"/>
          <w:vanish/>
          <w:sz w:val="22"/>
          <w:szCs w:val="22"/>
          <w:shd w:val="clear" w:color="auto" w:fill="FFFF99"/>
          <w:rtl/>
        </w:rPr>
        <w:tab/>
      </w:r>
      <w:r w:rsidRPr="00D22005">
        <w:rPr>
          <w:rStyle w:val="default"/>
          <w:rFonts w:cs="FrankRuehl"/>
          <w:vanish/>
          <w:sz w:val="22"/>
          <w:szCs w:val="22"/>
          <w:shd w:val="clear" w:color="auto" w:fill="FFFF99"/>
          <w:rtl/>
        </w:rPr>
        <w:t xml:space="preserve">קופת הגמל אושרה לראשונה לפי חוק הפיקוח על קופות גמל, </w:t>
      </w:r>
      <w:r w:rsidRPr="00D22005">
        <w:rPr>
          <w:rStyle w:val="default"/>
          <w:rFonts w:cs="FrankRuehl" w:hint="cs"/>
          <w:vanish/>
          <w:sz w:val="22"/>
          <w:szCs w:val="22"/>
          <w:shd w:val="clear" w:color="auto" w:fill="FFFF99"/>
          <w:rtl/>
        </w:rPr>
        <w:t xml:space="preserve">לפני יום </w:t>
      </w:r>
      <w:r w:rsidRPr="00D22005">
        <w:rPr>
          <w:rStyle w:val="default"/>
          <w:rFonts w:cs="FrankRuehl" w:hint="cs"/>
          <w:strike/>
          <w:vanish/>
          <w:sz w:val="22"/>
          <w:szCs w:val="22"/>
          <w:shd w:val="clear" w:color="auto" w:fill="FFFF99"/>
          <w:rtl/>
        </w:rPr>
        <w:t>ט"ו בניסן התשע"ח (31 במרס 2018)</w:t>
      </w:r>
      <w:r w:rsidR="00D22005" w:rsidRPr="00D22005">
        <w:rPr>
          <w:rStyle w:val="default"/>
          <w:rFonts w:cs="FrankRuehl" w:hint="cs"/>
          <w:vanish/>
          <w:sz w:val="22"/>
          <w:szCs w:val="22"/>
          <w:shd w:val="clear" w:color="auto" w:fill="FFFF99"/>
          <w:rtl/>
        </w:rPr>
        <w:t xml:space="preserve"> </w:t>
      </w:r>
      <w:r w:rsidR="00D22005" w:rsidRPr="00D22005">
        <w:rPr>
          <w:rStyle w:val="default"/>
          <w:rFonts w:cs="FrankRuehl" w:hint="cs"/>
          <w:vanish/>
          <w:sz w:val="22"/>
          <w:szCs w:val="22"/>
          <w:u w:val="single"/>
          <w:shd w:val="clear" w:color="auto" w:fill="FFFF99"/>
          <w:rtl/>
        </w:rPr>
        <w:t>כ"ז בטבת התשפ"ב (31 בדצמבר 2021)</w:t>
      </w:r>
      <w:r w:rsidRPr="00D22005">
        <w:rPr>
          <w:rStyle w:val="default"/>
          <w:rFonts w:cs="FrankRuehl"/>
          <w:vanish/>
          <w:sz w:val="22"/>
          <w:szCs w:val="22"/>
          <w:shd w:val="clear" w:color="auto" w:fill="FFFF99"/>
          <w:rtl/>
        </w:rPr>
        <w:t>;</w:t>
      </w:r>
    </w:p>
    <w:p w:rsidR="00674188" w:rsidRPr="00674188" w:rsidRDefault="00674188" w:rsidP="00674188">
      <w:pPr>
        <w:pStyle w:val="P00"/>
        <w:spacing w:before="0"/>
        <w:ind w:left="1021" w:right="1134"/>
        <w:rPr>
          <w:rStyle w:val="default"/>
          <w:rFonts w:cs="FrankRuehl" w:hint="cs"/>
          <w:sz w:val="2"/>
          <w:szCs w:val="2"/>
          <w:shd w:val="clear" w:color="auto" w:fill="FFFF99"/>
          <w:rtl/>
        </w:rPr>
      </w:pPr>
      <w:r w:rsidRPr="00D22005">
        <w:rPr>
          <w:rStyle w:val="default"/>
          <w:rFonts w:cs="FrankRuehl" w:hint="cs"/>
          <w:vanish/>
          <w:sz w:val="22"/>
          <w:szCs w:val="22"/>
          <w:shd w:val="clear" w:color="auto" w:fill="FFFF99"/>
          <w:rtl/>
        </w:rPr>
        <w:t xml:space="preserve">"תקנות קופות גמל" </w:t>
      </w:r>
      <w:r w:rsidRPr="00D22005">
        <w:rPr>
          <w:rStyle w:val="default"/>
          <w:rFonts w:cs="FrankRuehl"/>
          <w:vanish/>
          <w:sz w:val="22"/>
          <w:szCs w:val="22"/>
          <w:shd w:val="clear" w:color="auto" w:fill="FFFF99"/>
          <w:rtl/>
        </w:rPr>
        <w:t>–</w:t>
      </w:r>
      <w:r w:rsidRPr="00D22005">
        <w:rPr>
          <w:rStyle w:val="default"/>
          <w:rFonts w:cs="FrankRuehl" w:hint="cs"/>
          <w:vanish/>
          <w:sz w:val="22"/>
          <w:szCs w:val="22"/>
          <w:shd w:val="clear" w:color="auto" w:fill="FFFF99"/>
          <w:rtl/>
        </w:rPr>
        <w:t xml:space="preserve"> (נמחקה).</w:t>
      </w:r>
      <w:bookmarkEnd w:id="64"/>
    </w:p>
    <w:p w:rsidR="0033078B" w:rsidRDefault="0033078B">
      <w:pPr>
        <w:pStyle w:val="P00"/>
        <w:spacing w:before="72"/>
        <w:ind w:left="0" w:right="1134"/>
        <w:rPr>
          <w:rStyle w:val="default"/>
          <w:rFonts w:cs="FrankRuehl" w:hint="cs"/>
          <w:rtl/>
        </w:rPr>
      </w:pPr>
      <w:bookmarkStart w:id="65" w:name="Seif50"/>
      <w:bookmarkEnd w:id="65"/>
      <w:r>
        <w:rPr>
          <w:lang w:val="he-IL"/>
        </w:rPr>
        <w:pict>
          <v:rect id="_x0000_s2108" style="position:absolute;left:0;text-align:left;margin-left:464.5pt;margin-top:8.05pt;width:75.05pt;height:25.2pt;z-index:251662848" o:allowincell="f" filled="f" stroked="f" strokecolor="lime" strokeweight=".25pt">
            <v:textbox style="mso-next-textbox:#_x0000_s2108" inset="0,0,0,0">
              <w:txbxContent>
                <w:p w:rsidR="0033078B" w:rsidRDefault="0033078B">
                  <w:pPr>
                    <w:spacing w:line="160" w:lineRule="exact"/>
                    <w:jc w:val="left"/>
                    <w:rPr>
                      <w:rFonts w:cs="Miriam" w:hint="cs"/>
                      <w:noProof/>
                      <w:sz w:val="18"/>
                      <w:szCs w:val="18"/>
                      <w:rtl/>
                    </w:rPr>
                  </w:pPr>
                  <w:r>
                    <w:rPr>
                      <w:rFonts w:cs="Miriam" w:hint="cs"/>
                      <w:sz w:val="18"/>
                      <w:szCs w:val="18"/>
                      <w:rtl/>
                    </w:rPr>
                    <w:t>הודעה מאת רשות הנמלים לגבי מקרקעין</w:t>
                  </w:r>
                </w:p>
              </w:txbxContent>
            </v:textbox>
            <w10:anchorlock/>
          </v:rect>
        </w:pict>
      </w:r>
      <w:r>
        <w:rPr>
          <w:rStyle w:val="big-number"/>
          <w:rFonts w:cs="Miriam" w:hint="cs"/>
          <w:rtl/>
        </w:rPr>
        <w:t>50</w:t>
      </w:r>
      <w:r>
        <w:rPr>
          <w:rStyle w:val="big-number"/>
          <w:rFonts w:cs="Miriam"/>
          <w:rtl/>
        </w:rPr>
        <w:t>.</w:t>
      </w:r>
      <w:r>
        <w:rPr>
          <w:rStyle w:val="big-number"/>
          <w:rFonts w:cs="Miriam"/>
          <w:rtl/>
        </w:rPr>
        <w:tab/>
      </w:r>
      <w:r>
        <w:rPr>
          <w:rStyle w:val="default"/>
          <w:rFonts w:cs="FrankRuehl" w:hint="cs"/>
          <w:rtl/>
        </w:rPr>
        <w:t>רשות הנמלים תמסור לשרים, בתוך 10 ימים ממועד פרסומו של חוק זה, את רשימת המקרקעין שיש לה במועד האמור, הכוללת מידע מפורט בנוגע אליהם.</w:t>
      </w:r>
    </w:p>
    <w:p w:rsidR="0033078B" w:rsidRDefault="0033078B">
      <w:pPr>
        <w:pStyle w:val="P00"/>
        <w:spacing w:before="72"/>
        <w:ind w:left="0" w:right="1134"/>
        <w:rPr>
          <w:rStyle w:val="default"/>
          <w:rFonts w:cs="FrankRuehl" w:hint="cs"/>
          <w:rtl/>
        </w:rPr>
      </w:pPr>
      <w:bookmarkStart w:id="66" w:name="Seif51"/>
      <w:bookmarkEnd w:id="66"/>
      <w:r>
        <w:rPr>
          <w:lang w:val="he-IL"/>
        </w:rPr>
        <w:pict>
          <v:rect id="_x0000_s2109" style="position:absolute;left:0;text-align:left;margin-left:464.5pt;margin-top:8.05pt;width:75.05pt;height:37.05pt;z-index:25166387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העברת נכסים, חובות ותביעות מרשות הנמלים למדינה ולחברת הפיתוח והנכסים</w:t>
                  </w:r>
                </w:p>
              </w:txbxContent>
            </v:textbox>
            <w10:anchorlock/>
          </v:rect>
        </w:pict>
      </w:r>
      <w:r>
        <w:rPr>
          <w:rStyle w:val="big-number"/>
          <w:rFonts w:cs="Miriam" w:hint="cs"/>
          <w:rtl/>
        </w:rPr>
        <w:t>51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כל הנכסים, החובות וההתחייבויות שהיו של רשות הנמלים ערב יום התחילה, יהיו החל ביום התחילה לקניין המדינה; בסעיף קטן זה </w:t>
      </w:r>
      <w:r>
        <w:rPr>
          <w:rStyle w:val="default"/>
          <w:rFonts w:cs="FrankRuehl"/>
          <w:rtl/>
        </w:rPr>
        <w:t>–</w:t>
      </w:r>
    </w:p>
    <w:p w:rsidR="0033078B" w:rsidRDefault="0033078B">
      <w:pPr>
        <w:pStyle w:val="P00"/>
        <w:spacing w:before="72"/>
        <w:ind w:left="0" w:right="1134"/>
        <w:rPr>
          <w:rStyle w:val="default"/>
          <w:rFonts w:cs="FrankRuehl" w:hint="cs"/>
          <w:rtl/>
        </w:rPr>
      </w:pPr>
      <w:r>
        <w:rPr>
          <w:rStyle w:val="default"/>
          <w:rFonts w:cs="FrankRuehl" w:hint="cs"/>
          <w:rtl/>
        </w:rPr>
        <w:tab/>
        <w:t xml:space="preserve">"חובות והתחייבויות" </w:t>
      </w:r>
      <w:r>
        <w:rPr>
          <w:rStyle w:val="default"/>
          <w:rFonts w:cs="FrankRuehl"/>
          <w:rtl/>
        </w:rPr>
        <w:t>–</w:t>
      </w:r>
      <w:r>
        <w:rPr>
          <w:rStyle w:val="default"/>
          <w:rFonts w:cs="FrankRuehl" w:hint="cs"/>
          <w:rtl/>
        </w:rPr>
        <w:t xml:space="preserve"> למעט חובות והתחייבויות כאמור בסעיף קטן (ד), ולמעט חובות והתחייבויות של רשות הנמלים כלפי עובד עובר מכוח יחסי עובד ומעביד שהיו ביניהם, בשל תקופת היותו עובד רשות הנמלים;</w:t>
      </w:r>
    </w:p>
    <w:p w:rsidR="0033078B" w:rsidRDefault="0033078B">
      <w:pPr>
        <w:pStyle w:val="P00"/>
        <w:spacing w:before="72"/>
        <w:ind w:left="0" w:right="1134"/>
        <w:rPr>
          <w:rStyle w:val="default"/>
          <w:rFonts w:cs="FrankRuehl" w:hint="cs"/>
          <w:rtl/>
        </w:rPr>
      </w:pPr>
      <w:r>
        <w:rPr>
          <w:rStyle w:val="default"/>
          <w:rFonts w:cs="FrankRuehl" w:hint="cs"/>
          <w:rtl/>
        </w:rPr>
        <w:tab/>
        <w:t xml:space="preserve">"נכסים" </w:t>
      </w:r>
      <w:r>
        <w:rPr>
          <w:rStyle w:val="default"/>
          <w:rFonts w:cs="FrankRuehl"/>
          <w:rtl/>
        </w:rPr>
        <w:t>–</w:t>
      </w:r>
      <w:r>
        <w:rPr>
          <w:rStyle w:val="default"/>
          <w:rFonts w:cs="FrankRuehl" w:hint="cs"/>
          <w:rtl/>
        </w:rPr>
        <w:t xml:space="preserve"> למעט כספים כאמור בסעיף קטן (ג).</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תביעה של רשות הנמלים או נגדה, למעט תביעות הנוגעות לכספים, לחובות או להתחייבויות שהועברו לחברת הפיתוח והנכסים כאמור בסעיפים קטנים (ג) ו-(ד), שהיתה תלויה ועומדת ערב יום התחילה, וכל עילה לתביעה כאמור שהייתה קיימת באותו מועד, יוסיפו לעמוד בתוקפן ויראו אותן כאילו הן של המדינה או נגדה, לפי הענין.</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הכספים המיועדים לתשלומים לאחר סיום עבודה למי שפרש מרשות הנמלים לפני יום התחילה או לעובד עובר שיפרוש מחברת הפיתוח והנכסים או מחברת נמל, שהיו ערב יום התחילה של רשות הנמלים, יהיו החל ביום התחילה לקניין חברת הפיתוח והנכסים.</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החובות וההתחייבויות שהיו לרשות הנמלים, ערב יום התחילה, כלפי מי שפרש מרשות הנמלים לפני יום התחילה, יהיו החל ביום התחילה לקניין חברת הפיתוח והנכסים.</w:t>
      </w:r>
    </w:p>
    <w:p w:rsidR="0033078B" w:rsidRDefault="003307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תביעה של רשות הנמלים או נגדה הנוגעת לכספים, לחובות או להתחייבויות שהועברו לחברת הפיתוח והנכסים כאמור בסעיפים קטנים (ג) ו-(ד), שהיתה תלויה ועומדת ערב יום התחילה, וכל עילה לתביעה כאמור שהיתה קיימת באותו מועד, יוסיפו לעמוד בתוקפן ויראו אותן כאילו הן של חברת הפיתוח והנכסים או נגדה, לפי הענין.</w:t>
      </w:r>
    </w:p>
    <w:p w:rsidR="0033078B" w:rsidRDefault="0033078B" w:rsidP="00C532EB">
      <w:pPr>
        <w:pStyle w:val="P00"/>
        <w:spacing w:before="72"/>
        <w:ind w:left="0" w:right="1134"/>
        <w:rPr>
          <w:rStyle w:val="default"/>
          <w:rFonts w:cs="FrankRuehl" w:hint="cs"/>
          <w:rtl/>
        </w:rPr>
      </w:pPr>
      <w:bookmarkStart w:id="67" w:name="Seif52"/>
      <w:bookmarkEnd w:id="67"/>
      <w:r>
        <w:rPr>
          <w:lang w:val="he-IL"/>
        </w:rPr>
        <w:pict>
          <v:rect id="_x0000_s2110" style="position:absolute;left:0;text-align:left;margin-left:464.5pt;margin-top:8.05pt;width:75.05pt;height:33.6pt;z-index:25166489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קביעת מקרקעין מועברים</w:t>
                  </w:r>
                </w:p>
                <w:p w:rsidR="00ED1A5D" w:rsidRDefault="00ED1A5D">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hint="cs"/>
          <w:rtl/>
        </w:rPr>
        <w:t>52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השרים, בהתייעצות עם מנהל </w:t>
      </w:r>
      <w:r w:rsidR="00C532EB">
        <w:rPr>
          <w:rStyle w:val="default"/>
          <w:rFonts w:cs="FrankRuehl" w:hint="cs"/>
          <w:rtl/>
        </w:rPr>
        <w:t>רשות</w:t>
      </w:r>
      <w:r>
        <w:rPr>
          <w:rStyle w:val="default"/>
          <w:rFonts w:cs="FrankRuehl" w:hint="cs"/>
          <w:rtl/>
        </w:rPr>
        <w:t xml:space="preserve"> מקרקעי ישראל ועם חברת הפיתוח והנכסים, יקבעו, בצו, ככל האפשר בתוך 21 ימים ממועד פרסומו של חוק זה, רשימה של מקרקעין, מבין המקרקעין שיעברו למדינה מרשות הנמלים לפי הוראות סעיף 51(א) והמיועדים לשימוש נמלי או לשימוש משרדי חברת הפיתוח והנכסים לצורך ביצוע תפקידיה לפי חוק זה, אשר יהוו מקרקעין מועברים לענין חוק זה, כאמור בפסקה (1) להגדרה "מקרקעין מועברים".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נקבע צו לפי הוראות סעיף קטן (א) עד יום התחילה, יקבעו השרים, בצו, עד תום שנה מיום התחילה, רשימה של מקרקעין, מבין המקרקעין שיעברו למדינה מרשות הנמלים לפי הוראות סעיף 51(א), אשר לא יהוו מקרקעין מועברים לענין חוק זה, כאמור בפסקה (2) להגדרה "מקרקעין מועברים"</w:t>
      </w:r>
      <w:r>
        <w:rPr>
          <w:rStyle w:val="a6"/>
          <w:rFonts w:cs="FrankRuehl"/>
          <w:sz w:val="26"/>
        </w:rPr>
        <w:footnoteReference w:id="3"/>
      </w:r>
      <w:r>
        <w:rPr>
          <w:rStyle w:val="default"/>
          <w:rFonts w:cs="FrankRuehl" w:hint="cs"/>
          <w:rtl/>
        </w:rPr>
        <w:t>.</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השרים רשאים, בכל עת, לקבוע בצו, כי מקרקעין שעברו למדינה מרשות הנמלים לפי הוראות סעיף 51(א) ושלא נמסרה לגביהם הודעה לפי סעיף 50, לא יהוו מקרקעין מועברים לענין חוק זה.</w:t>
      </w:r>
    </w:p>
    <w:p w:rsidR="00ED1A5D" w:rsidRPr="00D22005" w:rsidRDefault="00ED1A5D" w:rsidP="00ED1A5D">
      <w:pPr>
        <w:pStyle w:val="P00"/>
        <w:spacing w:before="0"/>
        <w:ind w:left="0" w:right="1134"/>
        <w:rPr>
          <w:rStyle w:val="default"/>
          <w:rFonts w:cs="FrankRuehl" w:hint="cs"/>
          <w:vanish/>
          <w:color w:val="FF0000"/>
          <w:szCs w:val="20"/>
          <w:shd w:val="clear" w:color="auto" w:fill="FFFF99"/>
          <w:rtl/>
        </w:rPr>
      </w:pPr>
      <w:bookmarkStart w:id="68" w:name="Rov80"/>
      <w:r w:rsidRPr="00D22005">
        <w:rPr>
          <w:rStyle w:val="default"/>
          <w:rFonts w:cs="FrankRuehl" w:hint="cs"/>
          <w:vanish/>
          <w:color w:val="FF0000"/>
          <w:szCs w:val="20"/>
          <w:shd w:val="clear" w:color="auto" w:fill="FFFF99"/>
          <w:rtl/>
        </w:rPr>
        <w:t>מיום 1.1.2010</w:t>
      </w:r>
    </w:p>
    <w:p w:rsidR="00ED1A5D" w:rsidRPr="00D22005" w:rsidRDefault="00ED1A5D" w:rsidP="00ED1A5D">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 xml:space="preserve">תיקון מס' </w:t>
      </w:r>
      <w:r w:rsidRPr="00D22005">
        <w:rPr>
          <w:rStyle w:val="default"/>
          <w:rFonts w:cs="FrankRuehl" w:hint="cs"/>
          <w:vanish/>
          <w:szCs w:val="20"/>
          <w:shd w:val="clear" w:color="auto" w:fill="FFFF99"/>
          <w:rtl/>
        </w:rPr>
        <w:t>3</w:t>
      </w:r>
    </w:p>
    <w:p w:rsidR="00ED1A5D" w:rsidRPr="00D22005" w:rsidRDefault="00ED1A5D" w:rsidP="00ED1A5D">
      <w:pPr>
        <w:pStyle w:val="P00"/>
        <w:spacing w:before="0"/>
        <w:ind w:left="0" w:right="1134"/>
        <w:rPr>
          <w:rStyle w:val="default"/>
          <w:rFonts w:cs="FrankRuehl" w:hint="cs"/>
          <w:vanish/>
          <w:szCs w:val="20"/>
          <w:shd w:val="clear" w:color="auto" w:fill="FFFF99"/>
          <w:rtl/>
        </w:rPr>
      </w:pPr>
      <w:hyperlink r:id="rId34" w:history="1">
        <w:r w:rsidRPr="00D22005">
          <w:rPr>
            <w:rStyle w:val="Hyperlink"/>
            <w:rFonts w:cs="FrankRuehl" w:hint="cs"/>
            <w:vanish/>
            <w:szCs w:val="20"/>
            <w:shd w:val="clear" w:color="auto" w:fill="FFFF99"/>
            <w:rtl/>
          </w:rPr>
          <w:t>ס"ח תשס"ט מס' 2209</w:t>
        </w:r>
      </w:hyperlink>
      <w:r w:rsidRPr="00D22005">
        <w:rPr>
          <w:rStyle w:val="default"/>
          <w:rFonts w:cs="FrankRuehl" w:hint="cs"/>
          <w:vanish/>
          <w:szCs w:val="20"/>
          <w:shd w:val="clear" w:color="auto" w:fill="FFFF99"/>
          <w:rtl/>
        </w:rPr>
        <w:t xml:space="preserve"> מיום 10.8.2009 עמ' 330 (</w:t>
      </w:r>
      <w:hyperlink r:id="rId35"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ED1A5D" w:rsidRPr="00ED1A5D" w:rsidRDefault="00ED1A5D" w:rsidP="00ED1A5D">
      <w:pPr>
        <w:pStyle w:val="P00"/>
        <w:ind w:left="0" w:right="1134"/>
        <w:rPr>
          <w:rStyle w:val="default"/>
          <w:rFonts w:cs="FrankRuehl" w:hint="cs"/>
          <w:sz w:val="2"/>
          <w:szCs w:val="2"/>
          <w:rtl/>
        </w:rPr>
      </w:pPr>
      <w:r w:rsidRPr="00D22005">
        <w:rPr>
          <w:rStyle w:val="big-number"/>
          <w:rFonts w:cs="Miriam"/>
          <w:vanish/>
          <w:sz w:val="22"/>
          <w:szCs w:val="22"/>
          <w:shd w:val="clear" w:color="auto" w:fill="FFFF99"/>
          <w:rtl/>
        </w:rPr>
        <w:tab/>
      </w:r>
      <w:r w:rsidRPr="00D22005">
        <w:rPr>
          <w:rStyle w:val="default"/>
          <w:rFonts w:cs="FrankRuehl" w:hint="cs"/>
          <w:vanish/>
          <w:sz w:val="22"/>
          <w:szCs w:val="22"/>
          <w:shd w:val="clear" w:color="auto" w:fill="FFFF99"/>
          <w:rtl/>
        </w:rPr>
        <w:t>(א)</w:t>
      </w:r>
      <w:r w:rsidRPr="00D22005">
        <w:rPr>
          <w:rStyle w:val="default"/>
          <w:rFonts w:cs="FrankRuehl" w:hint="cs"/>
          <w:vanish/>
          <w:sz w:val="22"/>
          <w:szCs w:val="22"/>
          <w:shd w:val="clear" w:color="auto" w:fill="FFFF99"/>
          <w:rtl/>
        </w:rPr>
        <w:tab/>
        <w:t xml:space="preserve">השרים, בהתייעצות עם מנהל </w:t>
      </w:r>
      <w:r w:rsidRPr="00D22005">
        <w:rPr>
          <w:rStyle w:val="default"/>
          <w:rFonts w:cs="FrankRuehl" w:hint="cs"/>
          <w:strike/>
          <w:vanish/>
          <w:sz w:val="22"/>
          <w:szCs w:val="22"/>
          <w:shd w:val="clear" w:color="auto" w:fill="FFFF99"/>
          <w:rtl/>
        </w:rPr>
        <w:t>מינהל</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רשות</w:t>
      </w:r>
      <w:r w:rsidRPr="00D22005">
        <w:rPr>
          <w:rStyle w:val="default"/>
          <w:rFonts w:cs="FrankRuehl" w:hint="cs"/>
          <w:vanish/>
          <w:sz w:val="22"/>
          <w:szCs w:val="22"/>
          <w:shd w:val="clear" w:color="auto" w:fill="FFFF99"/>
          <w:rtl/>
        </w:rPr>
        <w:t xml:space="preserve"> מקרקעי ישראל ועם חברת הפיתוח והנכסים, יקבעו, בצו, ככל האפשר בתוך 21 ימים ממועד פרסומו של חוק זה, רשימה של מקרקעין, מבין המקרקעין שיעברו למדינה מרשות הנמלים לפי הוראות סעיף 51(א) והמיועדים לשימוש נמלי או לשימוש משרדי חברת הפיתוח והנכסים לצורך ביצוע תפקידיה לפי חוק זה, אשר יהוו מקרקעין מועברים לענין חוק זה, כאמור בפסקה (1) להגדרה "מקרקעין מועברים".</w:t>
      </w:r>
      <w:bookmarkEnd w:id="68"/>
    </w:p>
    <w:p w:rsidR="0033078B" w:rsidRDefault="0033078B">
      <w:pPr>
        <w:pStyle w:val="P00"/>
        <w:spacing w:before="72"/>
        <w:ind w:left="0" w:right="1134"/>
        <w:rPr>
          <w:rStyle w:val="default"/>
          <w:rFonts w:cs="FrankRuehl" w:hint="cs"/>
          <w:rtl/>
        </w:rPr>
      </w:pPr>
      <w:bookmarkStart w:id="69" w:name="Seif53"/>
      <w:bookmarkEnd w:id="69"/>
      <w:r>
        <w:rPr>
          <w:lang w:val="he-IL"/>
        </w:rPr>
        <w:pict>
          <v:rect id="_x0000_s2111" style="position:absolute;left:0;text-align:left;margin-left:464.5pt;margin-top:8.05pt;width:75.05pt;height:17.05pt;z-index:25166592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העברת נכסים בהסכם או בצו</w:t>
                  </w:r>
                </w:p>
              </w:txbxContent>
            </v:textbox>
            <w10:anchorlock/>
          </v:rect>
        </w:pict>
      </w:r>
      <w:r>
        <w:rPr>
          <w:rStyle w:val="big-number"/>
          <w:rFonts w:cs="Miriam" w:hint="cs"/>
          <w:rtl/>
        </w:rPr>
        <w:t>53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על אף האמור בכל דין או הסכם, ובכפוף להוראות חוק נכסי המדינה, התשי"א-1951 </w:t>
      </w:r>
      <w:r>
        <w:rPr>
          <w:rStyle w:val="default"/>
          <w:rFonts w:cs="FrankRuehl"/>
          <w:rtl/>
        </w:rPr>
        <w:t>–</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 תעניק לחברת הפיתוח והנכסים זכות חכירה לדורות בכל המקרקעין המועברים, למעט מקרקעין כאמור בפסקה (2); החכרה לדורות לתקופה העולה על 49 שנים טעונה אישור הממשלה; ואולם אם היתה זכות המדינה במקרקעין המועברים זכות שאינה בעלות, תעניק המדינה לחברת הפיתוח והנכסים זכות אחרת, הפחותה מהזכות שיש לה; ובלבד שלא תוענק זכות חכירה לדורות או זכות אחרת, לפי פסקה זו, לתקופה העולה על תקופת ההסמכה של חברת הפיתוח והנכסים;</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המדינה תעניק לחברת הפיתוח והנכסים זכות שימוש בלבד במקרקעין מועברים שהם מקרקעין תת-ימיים, ובלבד שלא תוענק זכות שימוש, לפי פסקה זו, לתקופה העולה על תקופת ההסמכה של חברת הפיתוח והנכסים;</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המדינה תעביר לחברת הפיתוח והנכסים או לחברת נמל את זכויות המדינה, כולן או חלקן, בנכסים שאינם מקרקעין, שעברו מרשות הנמלים למדינה לפי סעיף 51(א) והדרושים לשם הפעלת הנמלים המנויים בתוספת השניה.</w:t>
      </w:r>
    </w:p>
    <w:p w:rsidR="0033078B" w:rsidRDefault="00ED1A5D" w:rsidP="00C532EB">
      <w:pPr>
        <w:pStyle w:val="P00"/>
        <w:spacing w:before="72"/>
        <w:ind w:left="1021" w:right="1134" w:hanging="1021"/>
        <w:rPr>
          <w:rStyle w:val="default"/>
          <w:rFonts w:cs="FrankRuehl" w:hint="cs"/>
          <w:rtl/>
        </w:rPr>
      </w:pPr>
      <w:r>
        <w:rPr>
          <w:rFonts w:cs="FrankRuehl" w:hint="cs"/>
          <w:sz w:val="26"/>
          <w:rtl/>
          <w:lang w:eastAsia="en-US"/>
        </w:rPr>
        <w:pict>
          <v:shape id="_x0000_s2151" type="#_x0000_t202" style="position:absolute;left:0;text-align:left;margin-left:470.25pt;margin-top:7.1pt;width:1in;height:16.8pt;z-index:251694592" filled="f" stroked="f">
            <v:textbox inset="1mm,0,1mm,0">
              <w:txbxContent>
                <w:p w:rsidR="00ED1A5D" w:rsidRDefault="00ED1A5D" w:rsidP="00ED1A5D">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תשס"ט-2009</w:t>
                  </w:r>
                </w:p>
              </w:txbxContent>
            </v:textbox>
          </v:shape>
        </w:pict>
      </w:r>
      <w:r w:rsidR="0033078B">
        <w:rPr>
          <w:rStyle w:val="default"/>
          <w:rFonts w:cs="FrankRuehl" w:hint="cs"/>
          <w:rtl/>
        </w:rPr>
        <w:tab/>
        <w:t>(ב)</w:t>
      </w:r>
      <w:r w:rsidR="0033078B">
        <w:rPr>
          <w:rStyle w:val="default"/>
          <w:rFonts w:cs="FrankRuehl" w:hint="cs"/>
          <w:rtl/>
        </w:rPr>
        <w:tab/>
        <w:t>(1)</w:t>
      </w:r>
      <w:r w:rsidR="0033078B">
        <w:rPr>
          <w:rStyle w:val="default"/>
          <w:rFonts w:cs="FrankRuehl" w:hint="cs"/>
          <w:rtl/>
        </w:rPr>
        <w:tab/>
        <w:t xml:space="preserve">הענקת זכויות לחברת הפיתוח והנכסים לפי הוראות סעיף קטן (א)(1) ו-(2) תיעשה על פי עקרונות ותנאים, במועדים ובתמורה, כפי שייקבע בהסכם בין המדינה לבין חברת הפיתוח והנכסים; לא נחתם הסכם כאמור בתוך 60 ימים ממועד פרסומו של חוק זה, יקבעו השרים, בהתייעצות עם מנהל </w:t>
      </w:r>
      <w:r w:rsidR="00C532EB">
        <w:rPr>
          <w:rStyle w:val="default"/>
          <w:rFonts w:cs="FrankRuehl" w:hint="cs"/>
          <w:rtl/>
        </w:rPr>
        <w:t>רשות</w:t>
      </w:r>
      <w:r w:rsidR="0033078B">
        <w:rPr>
          <w:rStyle w:val="default"/>
          <w:rFonts w:cs="FrankRuehl" w:hint="cs"/>
          <w:rtl/>
        </w:rPr>
        <w:t xml:space="preserve"> מקרקעי ישראל, בצו, עקרונות לענין העברת זכויות במקרקעין המועברים, לרבות לענין תנאי ההעברה, המועדים והתמורה; צו כאמור יעמוד בתוקפו עד כניסתו לתוקף של הסכם שייחתם לפי הוראות פסקה זו.</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העברת נכסים שאינם מקרקעין, לחברת הפיתוח והנכסים או לחברת נמל לפי הוראות סעיף קטן (א)(3), תיעשה על פי תנאים שייקבעו בהסכם בין המדינה לבין חברת הפיתוח או חברת הנמל, לפי הענין, או בצו שיקבעו השרים.</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הפיתוח והנכסים תעביר לחברת נמל זכויות בכספים שעברו אליה לפי סעיף 51(ג); העברת הזכויות בכספים לחברת נמל לפי הוראות סעיף קטן זה תיעשה בהתאם להוראות שיקבעו השרים בצו, באישור ועדת הכספים של הכנסת; ההוראות האמורות יתייחסו, בין השאר, לחלוקת הזכויות בכספים בין חברות הנמל, לייעוד הכספים ולאופן ניהולם, לרבות ניהול בקופת גמל מרכזית לקצבה, כהגדרתה בסעיף 49(ו).</w:t>
      </w:r>
    </w:p>
    <w:p w:rsidR="00ED1A5D" w:rsidRPr="00D22005" w:rsidRDefault="00ED1A5D" w:rsidP="00ED1A5D">
      <w:pPr>
        <w:pStyle w:val="P00"/>
        <w:spacing w:before="0"/>
        <w:ind w:left="0" w:right="1134"/>
        <w:rPr>
          <w:rStyle w:val="default"/>
          <w:rFonts w:cs="FrankRuehl" w:hint="cs"/>
          <w:vanish/>
          <w:color w:val="FF0000"/>
          <w:szCs w:val="20"/>
          <w:shd w:val="clear" w:color="auto" w:fill="FFFF99"/>
          <w:rtl/>
        </w:rPr>
      </w:pPr>
      <w:bookmarkStart w:id="70" w:name="Rov81"/>
      <w:r w:rsidRPr="00D22005">
        <w:rPr>
          <w:rStyle w:val="default"/>
          <w:rFonts w:cs="FrankRuehl" w:hint="cs"/>
          <w:vanish/>
          <w:color w:val="FF0000"/>
          <w:szCs w:val="20"/>
          <w:shd w:val="clear" w:color="auto" w:fill="FFFF99"/>
          <w:rtl/>
        </w:rPr>
        <w:t>מיום 1.1.2010</w:t>
      </w:r>
    </w:p>
    <w:p w:rsidR="00ED1A5D" w:rsidRPr="00D22005" w:rsidRDefault="00ED1A5D" w:rsidP="00ED1A5D">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 xml:space="preserve">תיקון מס' </w:t>
      </w:r>
      <w:r w:rsidRPr="00D22005">
        <w:rPr>
          <w:rStyle w:val="default"/>
          <w:rFonts w:cs="FrankRuehl" w:hint="cs"/>
          <w:vanish/>
          <w:szCs w:val="20"/>
          <w:shd w:val="clear" w:color="auto" w:fill="FFFF99"/>
          <w:rtl/>
        </w:rPr>
        <w:t>3</w:t>
      </w:r>
    </w:p>
    <w:p w:rsidR="00ED1A5D" w:rsidRPr="00D22005" w:rsidRDefault="00ED1A5D" w:rsidP="00ED1A5D">
      <w:pPr>
        <w:pStyle w:val="P00"/>
        <w:spacing w:before="0"/>
        <w:ind w:left="0" w:right="1134"/>
        <w:rPr>
          <w:rStyle w:val="default"/>
          <w:rFonts w:cs="FrankRuehl" w:hint="cs"/>
          <w:vanish/>
          <w:szCs w:val="20"/>
          <w:shd w:val="clear" w:color="auto" w:fill="FFFF99"/>
          <w:rtl/>
        </w:rPr>
      </w:pPr>
      <w:hyperlink r:id="rId36" w:history="1">
        <w:r w:rsidRPr="00D22005">
          <w:rPr>
            <w:rStyle w:val="Hyperlink"/>
            <w:rFonts w:cs="FrankRuehl" w:hint="cs"/>
            <w:vanish/>
            <w:szCs w:val="20"/>
            <w:shd w:val="clear" w:color="auto" w:fill="FFFF99"/>
            <w:rtl/>
          </w:rPr>
          <w:t>ס"ח תשס"ט מס' 2209</w:t>
        </w:r>
      </w:hyperlink>
      <w:r w:rsidRPr="00D22005">
        <w:rPr>
          <w:rStyle w:val="default"/>
          <w:rFonts w:cs="FrankRuehl" w:hint="cs"/>
          <w:vanish/>
          <w:szCs w:val="20"/>
          <w:shd w:val="clear" w:color="auto" w:fill="FFFF99"/>
          <w:rtl/>
        </w:rPr>
        <w:t xml:space="preserve"> מיום 10.8.2009 עמ' 330 (</w:t>
      </w:r>
      <w:hyperlink r:id="rId37"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ED1A5D" w:rsidRPr="00ED1A5D" w:rsidRDefault="00ED1A5D" w:rsidP="00ED1A5D">
      <w:pPr>
        <w:pStyle w:val="P00"/>
        <w:ind w:left="1021" w:right="1134" w:hanging="1021"/>
        <w:rPr>
          <w:rStyle w:val="default"/>
          <w:rFonts w:cs="FrankRuehl" w:hint="cs"/>
          <w:sz w:val="2"/>
          <w:szCs w:val="2"/>
          <w:rtl/>
        </w:rPr>
      </w:pPr>
      <w:r w:rsidRPr="00D22005">
        <w:rPr>
          <w:rStyle w:val="default"/>
          <w:rFonts w:cs="FrankRuehl" w:hint="cs"/>
          <w:vanish/>
          <w:sz w:val="22"/>
          <w:szCs w:val="22"/>
          <w:shd w:val="clear" w:color="auto" w:fill="FFFF99"/>
          <w:rtl/>
        </w:rPr>
        <w:tab/>
        <w:t>(ב)</w:t>
      </w:r>
      <w:r w:rsidRPr="00D22005">
        <w:rPr>
          <w:rStyle w:val="default"/>
          <w:rFonts w:cs="FrankRuehl" w:hint="cs"/>
          <w:vanish/>
          <w:sz w:val="22"/>
          <w:szCs w:val="22"/>
          <w:shd w:val="clear" w:color="auto" w:fill="FFFF99"/>
          <w:rtl/>
        </w:rPr>
        <w:tab/>
        <w:t>(1)</w:t>
      </w:r>
      <w:r w:rsidRPr="00D22005">
        <w:rPr>
          <w:rStyle w:val="default"/>
          <w:rFonts w:cs="FrankRuehl" w:hint="cs"/>
          <w:vanish/>
          <w:sz w:val="22"/>
          <w:szCs w:val="22"/>
          <w:shd w:val="clear" w:color="auto" w:fill="FFFF99"/>
          <w:rtl/>
        </w:rPr>
        <w:tab/>
        <w:t xml:space="preserve">הענקת זכויות לחברת הפיתוח והנכסים לפי הוראות סעיף קטן (א)(1) ו-(2) תיעשה על פי עקרונות ותנאים, במועדים ובתמורה, כפי שייקבע בהסכם בין המדינה לבין חברת הפיתוח והנכסים; לא נחתם הסכם כאמור בתוך 60 ימים ממועד פרסומו של חוק זה, יקבעו השרים, בהתייעצות עם מנהל </w:t>
      </w:r>
      <w:r w:rsidRPr="00D22005">
        <w:rPr>
          <w:rStyle w:val="default"/>
          <w:rFonts w:cs="FrankRuehl" w:hint="cs"/>
          <w:strike/>
          <w:vanish/>
          <w:sz w:val="22"/>
          <w:szCs w:val="22"/>
          <w:shd w:val="clear" w:color="auto" w:fill="FFFF99"/>
          <w:rtl/>
        </w:rPr>
        <w:t>מינהל</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רשות</w:t>
      </w:r>
      <w:r w:rsidRPr="00D22005">
        <w:rPr>
          <w:rStyle w:val="default"/>
          <w:rFonts w:cs="FrankRuehl" w:hint="cs"/>
          <w:vanish/>
          <w:sz w:val="22"/>
          <w:szCs w:val="22"/>
          <w:shd w:val="clear" w:color="auto" w:fill="FFFF99"/>
          <w:rtl/>
        </w:rPr>
        <w:t xml:space="preserve"> מקרקעי ישראל, בצו, עקרונות לענין העברת זכויות במקרקעין המועברים, לרבות לענין תנאי ההעברה, המועדים והתמורה; צו כאמור יעמוד בתוקפו עד כניסתו לתוקף של הסכם שייחתם לפי הוראות פסקה זו.</w:t>
      </w:r>
      <w:bookmarkEnd w:id="70"/>
    </w:p>
    <w:p w:rsidR="0033078B" w:rsidRDefault="0033078B">
      <w:pPr>
        <w:pStyle w:val="P00"/>
        <w:spacing w:before="72"/>
        <w:ind w:left="0" w:right="1134"/>
        <w:rPr>
          <w:rStyle w:val="default"/>
          <w:rFonts w:cs="FrankRuehl" w:hint="cs"/>
          <w:rtl/>
        </w:rPr>
      </w:pPr>
      <w:bookmarkStart w:id="71" w:name="Seif54"/>
      <w:bookmarkEnd w:id="71"/>
      <w:r>
        <w:rPr>
          <w:lang w:val="he-IL"/>
        </w:rPr>
        <w:pict>
          <v:rect id="_x0000_s2112" style="position:absolute;left:0;text-align:left;margin-left:464.5pt;margin-top:8.05pt;width:75.05pt;height:19pt;z-index:25166694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העברת זכויות, חובות והתחייבויות בצו</w:t>
                  </w:r>
                </w:p>
              </w:txbxContent>
            </v:textbox>
            <w10:anchorlock/>
          </v:rect>
        </w:pict>
      </w:r>
      <w:r>
        <w:rPr>
          <w:rStyle w:val="big-number"/>
          <w:rFonts w:cs="Miriam" w:hint="cs"/>
          <w:rtl/>
        </w:rPr>
        <w:t>54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השרים יקבעו בצו, על אף האמור בכל דין או הסכם, כי לגבי ההסכמים, ההתקשרויות והעסקאות האמורים בו, תבוא חברת הפיתוח והנכסים או חברת נמל, כאמור בצו, במקום המדינה, וזאת לגבי הזכויות, החובות וההתחייבויות שהיו מוטלות על רשות הנמלים לפני יום התחילה ושהועברו למדינה לפי הוראות סעיף 51(א), והכל בשים לב לתפקידיה של חברת הפיתוח והנכסים או חברת הנמל לפי חוק זה ולפי תנאי הסמכתה, ולכושר הפירעון שלה; צו כאמור יכול שיינתן במועד הסמכת החברה וכן בכל מועד מאוחר יותר.</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יקבעו בצו, כי חברת הפיתוח והנכסים או חברת נמל תבוא במקום המדינה לגבי תביעות של רשות הנמלים או נגדה שהיו תלויות ועומדות ערב יום התחילה, ולגבי עילות לתביעות כאמור שהיו קיימות באותו מועד, ושהועברו למדינה לפי סעיף 51(ב), כולן או חלקן, וזאת בשים לב לתפקידיה של חברת הפיתוח והנכסים או חברת הנמל לפי חוק זה ולפי תנאי הסמכתן ולכושר הפירעון שלה; צו כאמור יכול שיינתן במועד הסמכת החברה וכן בכל מועד מאוחר יותר.</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השרים יקבעו בצו, על אף האמור בכל דין או הסכם, כי לגבי ההסכמים, ההתקשרויות והעסקאות האמורים בו, תבוא חברת נמל, כאמור בצו, במקום חברת הפיתוח והנכסים, וזאת לגבי החובות וההתחייבויות שהיו מוטלות על רשות הנמלים לפני יום התחילה ושהועברו לחברת הפיתוח והנכסים לפי הוראות סעיף 51(ד), והכל בשים לב לתפקידיה של חברת הנמל לפי חוק זה ולפי תנאי הסמכתה ולכושר הפירעון שלה; צו כאמור יכול שיכלול הוראות לענין הפקדת כספים בקופת גמל מרכזית לקצבה לצורך מילוי החובות וההתחייבויות כאמור כלפי גמלאי רשות הנמלים בפנסיה תקציבית, וכן הוראות לענין ניהול כספים המיועדים לתשלומים עקב סיום עבודה לעובדים אשר פרשו מרשות הנמלים ואשר מבוטחים בקופת גמל לקצבה; צו כאמור יינתן בעת קביעתו של צו לפי הוראות סעיף 53(ג); בסעיף קטן זה, "קופת גמל מרכזית לקצבה", "גמלאי רשות הנמלים בפנסיה תקציבית" ו"קופת גמל לקצבה" </w:t>
      </w:r>
      <w:r>
        <w:rPr>
          <w:rStyle w:val="default"/>
          <w:rFonts w:cs="FrankRuehl"/>
          <w:rtl/>
        </w:rPr>
        <w:t>–</w:t>
      </w:r>
      <w:r>
        <w:rPr>
          <w:rStyle w:val="default"/>
          <w:rFonts w:cs="FrankRuehl" w:hint="cs"/>
          <w:rtl/>
        </w:rPr>
        <w:t xml:space="preserve"> כהגדרתם בסעיף 49(ו).</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השרים יקבעו בצו כי חברת נמל תבוא במקום חברת הפיתוח והנכסים לגבי תביעות של רשות הנמלים או נגדה שהיו תלויות ועומדות ערב יום התחילה, ולגבי עילות לתביעות כאמור שהיו קיימות באותו מועד, ושהועברו לחברת הפיתוח והנכסים לפי סעיף 51(ה), כולן או חלקן, וזאת בשים לב לתפקידיה של חברת הנמל לפי חוק זה ולפי תנאי הסמכתה ולכושר הפירעון שלה; צו כאמור יכול שיינתן במועד הסמכת החברה וכן בכל מועד מאוחר יותר.</w:t>
      </w:r>
    </w:p>
    <w:p w:rsidR="0033078B" w:rsidRDefault="0033078B">
      <w:pPr>
        <w:pStyle w:val="P00"/>
        <w:spacing w:before="72"/>
        <w:ind w:left="0" w:right="1134"/>
        <w:rPr>
          <w:rStyle w:val="default"/>
          <w:rFonts w:cs="FrankRuehl" w:hint="cs"/>
          <w:rtl/>
        </w:rPr>
      </w:pPr>
      <w:bookmarkStart w:id="72" w:name="Seif55"/>
      <w:bookmarkEnd w:id="72"/>
      <w:r>
        <w:rPr>
          <w:lang w:val="he-IL"/>
        </w:rPr>
        <w:pict>
          <v:rect id="_x0000_s2113" style="position:absolute;left:0;text-align:left;margin-left:464.5pt;margin-top:8.05pt;width:75.05pt;height:16.8pt;z-index:25166796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הוראות לענין מסים ותשלומי חובה</w:t>
                  </w:r>
                </w:p>
              </w:txbxContent>
            </v:textbox>
            <w10:anchorlock/>
          </v:rect>
        </w:pict>
      </w:r>
      <w:r>
        <w:rPr>
          <w:rStyle w:val="big-number"/>
          <w:rFonts w:cs="Miriam" w:hint="cs"/>
          <w:rtl/>
        </w:rPr>
        <w:t>55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בשל ביטולה של רשות הנמלים כתאגיד שהוקם בחוק, כאמור בסעיף 36, לא יחויבו העברת הנכסים, החובות וההתחייבויות (בסעיף זה </w:t>
      </w:r>
      <w:r>
        <w:rPr>
          <w:rStyle w:val="default"/>
          <w:rFonts w:cs="FrankRuehl"/>
          <w:rtl/>
        </w:rPr>
        <w:t>–</w:t>
      </w:r>
      <w:r>
        <w:rPr>
          <w:rStyle w:val="default"/>
          <w:rFonts w:cs="FrankRuehl" w:hint="cs"/>
          <w:rtl/>
        </w:rPr>
        <w:t xml:space="preserve"> הנכסים), לפי פרק זה, למדינה, לחברת הפיתוח והנכסים או לחברת נמל, או רישום הזכויות בנכסים או לגביהם על שם המדינה או על שם חברה כאמור, לפי הענין, במס, באגרות, בתשלומי חובה או בתשלום אחר החל על פי דין או הסכם, על העברה או רישום כאמור, ובלבד ששר האוצר, באישור ועדת הכספים של הכנסת, קבע הוראות התאמה הנדרשות לענין דיני המס, האגרות והתשלומים כאמור, בשל העברת הנכסים, לרבות לענין אופן חישוב רווח ההון או השבח במכירת הנכסים, לענין הפחת, או לענין חישוב המס שיחול על חברות כאמור בעקבות ההעברה, והכל בתנאים ובתיאומים שקבע.</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על עסקה שענינה העברת נכסים כאמור באותו סעיף קטן, יחול מס ערך מוסף בשיעור אפס.</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מסמך הנכלל בתוספת א' בחוק מס הבולים על מסמכים, התשכ"א-1961, שנערך בין הגופים האמורים בסעיף קטן (א) והמתייחס רק להעברת נכסים כאמור באותו סעיף קטן, לא יחויב במס בולים.</w:t>
      </w:r>
    </w:p>
    <w:p w:rsidR="0033078B" w:rsidRDefault="00330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זה </w:t>
      </w:r>
      <w:r>
        <w:rPr>
          <w:rStyle w:val="default"/>
          <w:rFonts w:cs="FrankRuehl"/>
          <w:rtl/>
        </w:rPr>
        <w:t>–</w:t>
      </w:r>
    </w:p>
    <w:p w:rsidR="0033078B" w:rsidRDefault="0033078B">
      <w:pPr>
        <w:pStyle w:val="P00"/>
        <w:spacing w:before="72"/>
        <w:ind w:left="0" w:right="1134"/>
        <w:rPr>
          <w:rStyle w:val="default"/>
          <w:rFonts w:cs="FrankRuehl" w:hint="cs"/>
          <w:rtl/>
        </w:rPr>
      </w:pPr>
      <w:r>
        <w:rPr>
          <w:rStyle w:val="default"/>
          <w:rFonts w:cs="FrankRuehl" w:hint="cs"/>
          <w:rtl/>
        </w:rPr>
        <w:tab/>
        <w:t xml:space="preserve">"דיני המס" </w:t>
      </w:r>
      <w:r>
        <w:rPr>
          <w:rStyle w:val="default"/>
          <w:rFonts w:cs="FrankRuehl"/>
          <w:rtl/>
        </w:rPr>
        <w:t>–</w:t>
      </w:r>
      <w:r>
        <w:rPr>
          <w:rStyle w:val="default"/>
          <w:rFonts w:cs="FrankRuehl" w:hint="cs"/>
          <w:rtl/>
        </w:rPr>
        <w:t xml:space="preserve"> כל אחד מאלה:</w:t>
      </w:r>
    </w:p>
    <w:p w:rsidR="0033078B" w:rsidRDefault="00330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פקודת מס הכנסה;</w:t>
      </w:r>
    </w:p>
    <w:p w:rsidR="0033078B" w:rsidRDefault="00330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מיסוי מקרקעין (שבח, מכירה ורכישה), התשכ"ג-1963;</w:t>
      </w:r>
    </w:p>
    <w:p w:rsidR="0033078B" w:rsidRDefault="00330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מס הכנסה (תיאומים בשל אינפלציה), התשמ"ה-1985;</w:t>
      </w:r>
    </w:p>
    <w:p w:rsidR="0033078B" w:rsidRDefault="0033078B">
      <w:pPr>
        <w:pStyle w:val="P00"/>
        <w:spacing w:before="72"/>
        <w:ind w:left="0" w:right="1134"/>
        <w:rPr>
          <w:rStyle w:val="default"/>
          <w:rFonts w:cs="FrankRuehl" w:hint="cs"/>
          <w:rtl/>
        </w:rPr>
      </w:pPr>
      <w:r>
        <w:rPr>
          <w:rStyle w:val="default"/>
          <w:rFonts w:cs="FrankRuehl" w:hint="cs"/>
          <w:rtl/>
        </w:rPr>
        <w:tab/>
        <w:t xml:space="preserve">"מס" </w:t>
      </w:r>
      <w:r>
        <w:rPr>
          <w:rStyle w:val="default"/>
          <w:rFonts w:cs="FrankRuehl"/>
          <w:rtl/>
        </w:rPr>
        <w:t>–</w:t>
      </w:r>
      <w:r>
        <w:rPr>
          <w:rStyle w:val="default"/>
          <w:rFonts w:cs="FrankRuehl" w:hint="cs"/>
          <w:rtl/>
        </w:rPr>
        <w:t xml:space="preserve"> מס המוטל על פי דיני המס;</w:t>
      </w:r>
    </w:p>
    <w:p w:rsidR="0033078B" w:rsidRDefault="0033078B">
      <w:pPr>
        <w:pStyle w:val="P00"/>
        <w:spacing w:before="72"/>
        <w:ind w:left="0" w:right="1134"/>
        <w:rPr>
          <w:rStyle w:val="default"/>
          <w:rFonts w:cs="FrankRuehl" w:hint="cs"/>
          <w:rtl/>
        </w:rPr>
      </w:pPr>
      <w:r>
        <w:rPr>
          <w:rStyle w:val="default"/>
          <w:rFonts w:cs="FrankRuehl" w:hint="cs"/>
          <w:rtl/>
        </w:rPr>
        <w:tab/>
        <w:t xml:space="preserve">"עסקה", "נכס" </w:t>
      </w:r>
      <w:r>
        <w:rPr>
          <w:rStyle w:val="default"/>
          <w:rFonts w:cs="FrankRuehl"/>
          <w:rtl/>
        </w:rPr>
        <w:t>–</w:t>
      </w:r>
      <w:r>
        <w:rPr>
          <w:rStyle w:val="default"/>
          <w:rFonts w:cs="FrankRuehl" w:hint="cs"/>
          <w:rtl/>
        </w:rPr>
        <w:t xml:space="preserve"> כהגדרתם בחוק מס ערך מוסף, התשל"ו-1975.</w:t>
      </w:r>
    </w:p>
    <w:p w:rsidR="0033078B" w:rsidRDefault="00C7680F">
      <w:pPr>
        <w:pStyle w:val="medium2-header"/>
        <w:keepLines w:val="0"/>
        <w:spacing w:before="72"/>
        <w:ind w:left="0" w:right="1134"/>
        <w:rPr>
          <w:rFonts w:cs="FrankRuehl" w:hint="cs"/>
          <w:noProof/>
          <w:rtl/>
        </w:rPr>
      </w:pPr>
      <w:bookmarkStart w:id="73" w:name="med6"/>
      <w:bookmarkEnd w:id="73"/>
      <w:r>
        <w:rPr>
          <w:rFonts w:cs="FrankRuehl" w:hint="cs"/>
          <w:noProof/>
          <w:rtl/>
          <w:lang w:eastAsia="en-US"/>
        </w:rPr>
        <w:pict>
          <v:shape id="_x0000_s2154" type="#_x0000_t202" style="position:absolute;left:0;text-align:left;margin-left:470.35pt;margin-top:7.1pt;width:1in;height:16.8pt;z-index:251695616" filled="f" stroked="f">
            <v:textbox inset="1mm,0,1mm,0">
              <w:txbxContent>
                <w:p w:rsidR="00C7680F" w:rsidRDefault="00C7680F" w:rsidP="00C7680F">
                  <w:pPr>
                    <w:spacing w:line="160" w:lineRule="exact"/>
                    <w:jc w:val="left"/>
                    <w:rPr>
                      <w:rFonts w:cs="Miriam" w:hint="cs"/>
                      <w:noProof/>
                      <w:sz w:val="18"/>
                      <w:szCs w:val="18"/>
                      <w:rtl/>
                    </w:rPr>
                  </w:pPr>
                  <w:r>
                    <w:rPr>
                      <w:rFonts w:cs="Miriam" w:hint="cs"/>
                      <w:sz w:val="18"/>
                      <w:szCs w:val="18"/>
                      <w:rtl/>
                    </w:rPr>
                    <w:t>(תיקון מס' 5) תשע"ז-2017</w:t>
                  </w:r>
                </w:p>
              </w:txbxContent>
            </v:textbox>
            <w10:anchorlock/>
          </v:shape>
        </w:pict>
      </w:r>
      <w:r w:rsidR="0033078B">
        <w:rPr>
          <w:rFonts w:cs="FrankRuehl" w:hint="cs"/>
          <w:noProof/>
          <w:rtl/>
        </w:rPr>
        <w:t xml:space="preserve">פרק ז': </w:t>
      </w:r>
      <w:r>
        <w:rPr>
          <w:rFonts w:cs="FrankRuehl" w:hint="cs"/>
          <w:noProof/>
          <w:rtl/>
        </w:rPr>
        <w:t xml:space="preserve">תחולה, </w:t>
      </w:r>
      <w:r w:rsidR="0033078B">
        <w:rPr>
          <w:rFonts w:cs="FrankRuehl" w:hint="cs"/>
          <w:noProof/>
          <w:rtl/>
        </w:rPr>
        <w:t>הוראות מעבר והוראת שעה</w:t>
      </w:r>
    </w:p>
    <w:p w:rsidR="00F423E3" w:rsidRPr="00D22005" w:rsidRDefault="00F423E3" w:rsidP="00F423E3">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74" w:name="Rov83"/>
      <w:r w:rsidRPr="00D22005">
        <w:rPr>
          <w:rStyle w:val="default"/>
          <w:rFonts w:cs="FrankRuehl" w:hint="cs"/>
          <w:vanish/>
          <w:color w:val="FF0000"/>
          <w:sz w:val="20"/>
          <w:szCs w:val="20"/>
          <w:shd w:val="clear" w:color="auto" w:fill="FFFF99"/>
          <w:rtl/>
        </w:rPr>
        <w:t>מיום 26.3.2017</w:t>
      </w:r>
    </w:p>
    <w:p w:rsidR="00F423E3" w:rsidRPr="00D22005" w:rsidRDefault="00F423E3" w:rsidP="0039347E">
      <w:pPr>
        <w:pStyle w:val="P00"/>
        <w:tabs>
          <w:tab w:val="clear" w:pos="1021"/>
          <w:tab w:val="left" w:pos="-3"/>
        </w:tabs>
        <w:spacing w:before="0"/>
        <w:ind w:left="0" w:right="1134"/>
        <w:rPr>
          <w:rStyle w:val="default"/>
          <w:rFonts w:cs="FrankRuehl" w:hint="cs"/>
          <w:vanish/>
          <w:sz w:val="20"/>
          <w:szCs w:val="20"/>
          <w:shd w:val="clear" w:color="auto" w:fill="FFFF99"/>
          <w:rtl/>
        </w:rPr>
      </w:pPr>
      <w:r w:rsidRPr="00D22005">
        <w:rPr>
          <w:rStyle w:val="default"/>
          <w:rFonts w:cs="FrankRuehl" w:hint="cs"/>
          <w:b/>
          <w:bCs/>
          <w:vanish/>
          <w:sz w:val="20"/>
          <w:szCs w:val="20"/>
          <w:shd w:val="clear" w:color="auto" w:fill="FFFF99"/>
          <w:rtl/>
        </w:rPr>
        <w:t xml:space="preserve">תיקון מס' </w:t>
      </w:r>
      <w:r w:rsidR="0039347E" w:rsidRPr="00D22005">
        <w:rPr>
          <w:rStyle w:val="default"/>
          <w:rFonts w:cs="FrankRuehl" w:hint="cs"/>
          <w:b/>
          <w:bCs/>
          <w:vanish/>
          <w:sz w:val="20"/>
          <w:szCs w:val="20"/>
          <w:shd w:val="clear" w:color="auto" w:fill="FFFF99"/>
          <w:rtl/>
        </w:rPr>
        <w:t>5</w:t>
      </w:r>
    </w:p>
    <w:p w:rsidR="00F423E3" w:rsidRPr="00D22005" w:rsidRDefault="00F423E3" w:rsidP="00F423E3">
      <w:pPr>
        <w:pStyle w:val="P00"/>
        <w:tabs>
          <w:tab w:val="clear" w:pos="1021"/>
          <w:tab w:val="left" w:pos="-3"/>
        </w:tabs>
        <w:spacing w:before="0"/>
        <w:ind w:left="0" w:right="1134"/>
        <w:rPr>
          <w:rStyle w:val="default"/>
          <w:rFonts w:cs="FrankRuehl" w:hint="cs"/>
          <w:vanish/>
          <w:sz w:val="20"/>
          <w:szCs w:val="20"/>
          <w:shd w:val="clear" w:color="auto" w:fill="FFFF99"/>
          <w:rtl/>
        </w:rPr>
      </w:pPr>
      <w:hyperlink r:id="rId38" w:history="1">
        <w:r w:rsidRPr="00D22005">
          <w:rPr>
            <w:rStyle w:val="Hyperlink"/>
            <w:rFonts w:cs="FrankRuehl" w:hint="cs"/>
            <w:vanish/>
            <w:szCs w:val="20"/>
            <w:shd w:val="clear" w:color="auto" w:fill="FFFF99"/>
            <w:rtl/>
          </w:rPr>
          <w:t>ס"ח תשע"ז מס' 2613</w:t>
        </w:r>
      </w:hyperlink>
      <w:r w:rsidRPr="00D22005">
        <w:rPr>
          <w:rStyle w:val="default"/>
          <w:rFonts w:cs="FrankRuehl" w:hint="cs"/>
          <w:vanish/>
          <w:sz w:val="20"/>
          <w:szCs w:val="20"/>
          <w:shd w:val="clear" w:color="auto" w:fill="FFFF99"/>
          <w:rtl/>
        </w:rPr>
        <w:t xml:space="preserve"> מיום 20.3.2017 עמ' 494 (</w:t>
      </w:r>
      <w:hyperlink r:id="rId39" w:history="1">
        <w:r w:rsidRPr="00D22005">
          <w:rPr>
            <w:rStyle w:val="Hyperlink"/>
            <w:rFonts w:cs="FrankRuehl" w:hint="cs"/>
            <w:vanish/>
            <w:szCs w:val="20"/>
            <w:shd w:val="clear" w:color="auto" w:fill="FFFF99"/>
            <w:rtl/>
          </w:rPr>
          <w:t>ה"ח 1083</w:t>
        </w:r>
      </w:hyperlink>
      <w:r w:rsidRPr="00D22005">
        <w:rPr>
          <w:rStyle w:val="default"/>
          <w:rFonts w:cs="FrankRuehl" w:hint="cs"/>
          <w:vanish/>
          <w:sz w:val="20"/>
          <w:szCs w:val="20"/>
          <w:shd w:val="clear" w:color="auto" w:fill="FFFF99"/>
          <w:rtl/>
        </w:rPr>
        <w:t>)</w:t>
      </w:r>
    </w:p>
    <w:p w:rsidR="00F423E3" w:rsidRPr="001A5454" w:rsidRDefault="0039347E" w:rsidP="001A5454">
      <w:pPr>
        <w:pStyle w:val="P00"/>
        <w:ind w:left="0" w:right="1134"/>
        <w:rPr>
          <w:rStyle w:val="default"/>
          <w:rFonts w:cs="FrankRuehl" w:hint="cs"/>
          <w:sz w:val="2"/>
          <w:szCs w:val="2"/>
          <w:rtl/>
        </w:rPr>
      </w:pPr>
      <w:r w:rsidRPr="00D22005">
        <w:rPr>
          <w:rStyle w:val="default"/>
          <w:rFonts w:cs="FrankRuehl" w:hint="cs"/>
          <w:vanish/>
          <w:sz w:val="22"/>
          <w:szCs w:val="22"/>
          <w:shd w:val="clear" w:color="auto" w:fill="FFFF99"/>
          <w:rtl/>
        </w:rPr>
        <w:t xml:space="preserve">פרק ז': </w:t>
      </w:r>
      <w:r w:rsidR="00C7680F" w:rsidRPr="00D22005">
        <w:rPr>
          <w:rStyle w:val="default"/>
          <w:rFonts w:cs="FrankRuehl" w:hint="cs"/>
          <w:vanish/>
          <w:sz w:val="22"/>
          <w:szCs w:val="22"/>
          <w:u w:val="single"/>
          <w:shd w:val="clear" w:color="auto" w:fill="FFFF99"/>
          <w:rtl/>
        </w:rPr>
        <w:t>תחולה,</w:t>
      </w:r>
      <w:r w:rsidR="00C7680F"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shd w:val="clear" w:color="auto" w:fill="FFFF99"/>
          <w:rtl/>
        </w:rPr>
        <w:t>הוראות מעבר והוראת שעה</w:t>
      </w:r>
      <w:bookmarkEnd w:id="74"/>
    </w:p>
    <w:p w:rsidR="00C7680F" w:rsidRDefault="00C7680F" w:rsidP="00C7680F">
      <w:pPr>
        <w:pStyle w:val="P00"/>
        <w:spacing w:before="72"/>
        <w:ind w:left="0" w:right="1134"/>
        <w:rPr>
          <w:rStyle w:val="default"/>
          <w:rFonts w:cs="FrankRuehl" w:hint="cs"/>
          <w:rtl/>
        </w:rPr>
      </w:pPr>
      <w:bookmarkStart w:id="75" w:name="Seif68"/>
      <w:bookmarkEnd w:id="75"/>
      <w:r>
        <w:rPr>
          <w:lang w:val="he-IL"/>
        </w:rPr>
        <w:pict>
          <v:rect id="_x0000_s2155" style="position:absolute;left:0;text-align:left;margin-left:464.5pt;margin-top:8.05pt;width:75.05pt;height:54.95pt;z-index:251696640" o:allowincell="f" filled="f" stroked="f" strokecolor="lime" strokeweight=".25pt">
            <v:textbox style="mso-next-textbox:#_x0000_s2155" inset="0,0,0,0">
              <w:txbxContent>
                <w:p w:rsidR="00C7680F" w:rsidRDefault="00C7680F" w:rsidP="00C7680F">
                  <w:pPr>
                    <w:spacing w:line="160" w:lineRule="exact"/>
                    <w:jc w:val="left"/>
                    <w:rPr>
                      <w:rFonts w:cs="Miriam" w:hint="cs"/>
                      <w:noProof/>
                      <w:sz w:val="18"/>
                      <w:szCs w:val="18"/>
                      <w:rtl/>
                    </w:rPr>
                  </w:pPr>
                  <w:r>
                    <w:rPr>
                      <w:rFonts w:cs="Miriam" w:hint="cs"/>
                      <w:sz w:val="18"/>
                      <w:szCs w:val="18"/>
                      <w:rtl/>
                    </w:rPr>
                    <w:t>תחולה לעניין נכס פעילות, גורם מפעיל ופעילותו של גורם מפעיל בקשר לנכס</w:t>
                  </w:r>
                </w:p>
                <w:p w:rsidR="00C7680F" w:rsidRDefault="00C7680F" w:rsidP="00C7680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תשע"ז-2017</w:t>
                  </w:r>
                </w:p>
              </w:txbxContent>
            </v:textbox>
            <w10:anchorlock/>
          </v:rect>
        </w:pict>
      </w:r>
      <w:r>
        <w:rPr>
          <w:rStyle w:val="big-number"/>
          <w:rFonts w:cs="Miriam" w:hint="cs"/>
          <w:rtl/>
        </w:rPr>
        <w:t>55</w:t>
      </w:r>
      <w:r>
        <w:rPr>
          <w:rStyle w:val="default"/>
          <w:rFonts w:cs="FrankRuehl" w:hint="cs"/>
          <w:rtl/>
        </w:rPr>
        <w:t>א</w:t>
      </w:r>
      <w:r w:rsidRPr="00C7680F">
        <w:rPr>
          <w:rStyle w:val="default"/>
          <w:rFonts w:cs="FrankRuehl"/>
          <w:rtl/>
        </w:rPr>
        <w:t>.</w:t>
      </w:r>
      <w:r w:rsidRPr="00C7680F">
        <w:rPr>
          <w:rStyle w:val="default"/>
          <w:rFonts w:cs="FrankRuehl"/>
          <w:rtl/>
        </w:rPr>
        <w:tab/>
      </w:r>
      <w:r>
        <w:rPr>
          <w:rStyle w:val="default"/>
          <w:rFonts w:cs="FrankRuehl" w:hint="cs"/>
          <w:rtl/>
        </w:rPr>
        <w:t xml:space="preserve">חוק זה יחול לגבי נכס פעילות שבתחום נמל המנוי בתוספת השנייה, ולגבי גורם מפעיל ופעילותו בקשר לנכס כאמור, בכפוף להוראות סעיף 19 לחוק תשתיות להולכה ולאחסון של נפט על ידי גורם מפעיל, התשע"ז-2017; לעניין זה, "גורם מפעיל", "נכס פעילות" ו""פעילות", של גורם מפעיל" </w:t>
      </w:r>
      <w:r>
        <w:rPr>
          <w:rStyle w:val="default"/>
          <w:rFonts w:cs="FrankRuehl"/>
          <w:rtl/>
        </w:rPr>
        <w:t>–</w:t>
      </w:r>
      <w:r>
        <w:rPr>
          <w:rStyle w:val="default"/>
          <w:rFonts w:cs="FrankRuehl" w:hint="cs"/>
          <w:rtl/>
        </w:rPr>
        <w:t xml:space="preserve"> כהגדרתם בחוק האמור.</w:t>
      </w:r>
    </w:p>
    <w:p w:rsidR="00C7680F" w:rsidRPr="00D22005" w:rsidRDefault="00C7680F" w:rsidP="00C7680F">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76" w:name="Rov82"/>
      <w:r w:rsidRPr="00D22005">
        <w:rPr>
          <w:rStyle w:val="default"/>
          <w:rFonts w:cs="FrankRuehl" w:hint="cs"/>
          <w:vanish/>
          <w:color w:val="FF0000"/>
          <w:sz w:val="20"/>
          <w:szCs w:val="20"/>
          <w:shd w:val="clear" w:color="auto" w:fill="FFFF99"/>
          <w:rtl/>
        </w:rPr>
        <w:t>מיום 26.3.2017</w:t>
      </w:r>
    </w:p>
    <w:p w:rsidR="00C7680F" w:rsidRPr="00D22005" w:rsidRDefault="00C7680F" w:rsidP="00C7680F">
      <w:pPr>
        <w:pStyle w:val="P00"/>
        <w:tabs>
          <w:tab w:val="clear" w:pos="1021"/>
          <w:tab w:val="left" w:pos="-3"/>
        </w:tabs>
        <w:spacing w:before="0"/>
        <w:ind w:left="0" w:right="1134"/>
        <w:rPr>
          <w:rStyle w:val="default"/>
          <w:rFonts w:cs="FrankRuehl" w:hint="cs"/>
          <w:vanish/>
          <w:sz w:val="20"/>
          <w:szCs w:val="20"/>
          <w:shd w:val="clear" w:color="auto" w:fill="FFFF99"/>
          <w:rtl/>
        </w:rPr>
      </w:pPr>
      <w:r w:rsidRPr="00D22005">
        <w:rPr>
          <w:rStyle w:val="default"/>
          <w:rFonts w:cs="FrankRuehl" w:hint="cs"/>
          <w:b/>
          <w:bCs/>
          <w:vanish/>
          <w:sz w:val="20"/>
          <w:szCs w:val="20"/>
          <w:shd w:val="clear" w:color="auto" w:fill="FFFF99"/>
          <w:rtl/>
        </w:rPr>
        <w:t>תיקון מס' 5</w:t>
      </w:r>
    </w:p>
    <w:p w:rsidR="00C7680F" w:rsidRPr="00D22005" w:rsidRDefault="00C7680F" w:rsidP="00C7680F">
      <w:pPr>
        <w:pStyle w:val="P00"/>
        <w:tabs>
          <w:tab w:val="clear" w:pos="1021"/>
          <w:tab w:val="left" w:pos="-3"/>
        </w:tabs>
        <w:spacing w:before="0"/>
        <w:ind w:left="0" w:right="1134"/>
        <w:rPr>
          <w:rStyle w:val="default"/>
          <w:rFonts w:cs="FrankRuehl" w:hint="cs"/>
          <w:vanish/>
          <w:sz w:val="20"/>
          <w:szCs w:val="20"/>
          <w:shd w:val="clear" w:color="auto" w:fill="FFFF99"/>
          <w:rtl/>
        </w:rPr>
      </w:pPr>
      <w:hyperlink r:id="rId40" w:history="1">
        <w:r w:rsidRPr="00D22005">
          <w:rPr>
            <w:rStyle w:val="Hyperlink"/>
            <w:rFonts w:cs="FrankRuehl" w:hint="cs"/>
            <w:vanish/>
            <w:szCs w:val="20"/>
            <w:shd w:val="clear" w:color="auto" w:fill="FFFF99"/>
            <w:rtl/>
          </w:rPr>
          <w:t>ס"ח תשע"ז מס' 2613</w:t>
        </w:r>
      </w:hyperlink>
      <w:r w:rsidRPr="00D22005">
        <w:rPr>
          <w:rStyle w:val="default"/>
          <w:rFonts w:cs="FrankRuehl" w:hint="cs"/>
          <w:vanish/>
          <w:sz w:val="20"/>
          <w:szCs w:val="20"/>
          <w:shd w:val="clear" w:color="auto" w:fill="FFFF99"/>
          <w:rtl/>
        </w:rPr>
        <w:t xml:space="preserve"> מיום 20.3.2017 עמ' 494 (</w:t>
      </w:r>
      <w:hyperlink r:id="rId41" w:history="1">
        <w:r w:rsidRPr="00D22005">
          <w:rPr>
            <w:rStyle w:val="Hyperlink"/>
            <w:rFonts w:cs="FrankRuehl" w:hint="cs"/>
            <w:vanish/>
            <w:szCs w:val="20"/>
            <w:shd w:val="clear" w:color="auto" w:fill="FFFF99"/>
            <w:rtl/>
          </w:rPr>
          <w:t>ה"ח 1083</w:t>
        </w:r>
      </w:hyperlink>
      <w:r w:rsidRPr="00D22005">
        <w:rPr>
          <w:rStyle w:val="default"/>
          <w:rFonts w:cs="FrankRuehl" w:hint="cs"/>
          <w:vanish/>
          <w:sz w:val="20"/>
          <w:szCs w:val="20"/>
          <w:shd w:val="clear" w:color="auto" w:fill="FFFF99"/>
          <w:rtl/>
        </w:rPr>
        <w:t>)</w:t>
      </w:r>
    </w:p>
    <w:p w:rsidR="00C7680F" w:rsidRPr="00C7680F" w:rsidRDefault="00C7680F" w:rsidP="00C7680F">
      <w:pPr>
        <w:pStyle w:val="P00"/>
        <w:tabs>
          <w:tab w:val="clear" w:pos="1021"/>
          <w:tab w:val="left" w:pos="-3"/>
        </w:tabs>
        <w:spacing w:before="0"/>
        <w:ind w:left="0" w:right="1134"/>
        <w:rPr>
          <w:rStyle w:val="default"/>
          <w:rFonts w:cs="FrankRuehl" w:hint="cs"/>
          <w:sz w:val="2"/>
          <w:szCs w:val="2"/>
          <w:shd w:val="clear" w:color="auto" w:fill="FFFF99"/>
          <w:rtl/>
        </w:rPr>
      </w:pPr>
      <w:r w:rsidRPr="00D22005">
        <w:rPr>
          <w:rStyle w:val="default"/>
          <w:rFonts w:cs="FrankRuehl" w:hint="cs"/>
          <w:b/>
          <w:bCs/>
          <w:vanish/>
          <w:sz w:val="20"/>
          <w:szCs w:val="20"/>
          <w:shd w:val="clear" w:color="auto" w:fill="FFFF99"/>
          <w:rtl/>
        </w:rPr>
        <w:t>הוספת סעיף 55א</w:t>
      </w:r>
      <w:bookmarkEnd w:id="76"/>
    </w:p>
    <w:p w:rsidR="0033078B" w:rsidRDefault="0033078B">
      <w:pPr>
        <w:pStyle w:val="P00"/>
        <w:spacing w:before="72"/>
        <w:ind w:left="0" w:right="1134"/>
        <w:rPr>
          <w:rStyle w:val="default"/>
          <w:rFonts w:cs="FrankRuehl" w:hint="cs"/>
          <w:rtl/>
        </w:rPr>
      </w:pPr>
      <w:bookmarkStart w:id="77" w:name="Seif56"/>
      <w:bookmarkEnd w:id="77"/>
      <w:r>
        <w:rPr>
          <w:lang w:val="he-IL"/>
        </w:rPr>
        <w:pict>
          <v:rect id="_x0000_s2114" style="position:absolute;left:0;text-align:left;margin-left:464.5pt;margin-top:8.05pt;width:75.05pt;height:29.15pt;z-index:251668992" o:allowincell="f" filled="f" stroked="f" strokecolor="lime" strokeweight=".25pt">
            <v:textbox style="mso-next-textbox:#_x0000_s2114" inset="0,0,0,0">
              <w:txbxContent>
                <w:p w:rsidR="0033078B" w:rsidRDefault="0033078B">
                  <w:pPr>
                    <w:spacing w:line="160" w:lineRule="exact"/>
                    <w:jc w:val="left"/>
                    <w:rPr>
                      <w:rFonts w:cs="Miriam" w:hint="cs"/>
                      <w:noProof/>
                      <w:sz w:val="18"/>
                      <w:szCs w:val="18"/>
                      <w:rtl/>
                    </w:rPr>
                  </w:pPr>
                  <w:r>
                    <w:rPr>
                      <w:rFonts w:cs="Miriam" w:hint="cs"/>
                      <w:sz w:val="18"/>
                      <w:szCs w:val="18"/>
                      <w:rtl/>
                    </w:rPr>
                    <w:t>הוראות מעבר לענין חברת הפיתוח והנכסים</w:t>
                  </w:r>
                </w:p>
              </w:txbxContent>
            </v:textbox>
            <w10:anchorlock/>
          </v:rect>
        </w:pict>
      </w:r>
      <w:r>
        <w:rPr>
          <w:rStyle w:val="big-number"/>
          <w:rFonts w:cs="Miriam" w:hint="cs"/>
          <w:rtl/>
        </w:rPr>
        <w:t>56</w:t>
      </w:r>
      <w:r>
        <w:rPr>
          <w:rStyle w:val="big-number"/>
          <w:rFonts w:cs="Miriam"/>
          <w:rtl/>
        </w:rPr>
        <w:t>.</w:t>
      </w:r>
      <w:r>
        <w:rPr>
          <w:rStyle w:val="big-number"/>
          <w:rFonts w:cs="Miriam"/>
          <w:rtl/>
        </w:rPr>
        <w:tab/>
      </w:r>
      <w:r>
        <w:rPr>
          <w:rStyle w:val="default"/>
          <w:rFonts w:cs="FrankRuehl" w:hint="cs"/>
          <w:rtl/>
        </w:rPr>
        <w:t>בלי לגרוע מהוראות חוק זה, החברה הממשלתית שהוקמה ערב יום התחילה כדי להיות חברת הפיתוח והנכסים לענין חוק זה, תוסמך, לפי הוראות סעיף 9, כחברת הפיתוח והנכסים, לתקופה שלא תפחת מ-25 שנים.</w:t>
      </w:r>
    </w:p>
    <w:p w:rsidR="0033078B" w:rsidRDefault="0033078B">
      <w:pPr>
        <w:pStyle w:val="P00"/>
        <w:spacing w:before="72"/>
        <w:ind w:left="0" w:right="1134"/>
        <w:rPr>
          <w:rStyle w:val="default"/>
          <w:rFonts w:cs="FrankRuehl" w:hint="cs"/>
          <w:rtl/>
        </w:rPr>
      </w:pPr>
      <w:bookmarkStart w:id="78" w:name="Seif57"/>
      <w:bookmarkEnd w:id="78"/>
      <w:r>
        <w:rPr>
          <w:lang w:val="he-IL"/>
        </w:rPr>
        <w:pict>
          <v:rect id="_x0000_s2115" style="position:absolute;left:0;text-align:left;margin-left:464.5pt;margin-top:8.05pt;width:75.05pt;height:22.45pt;z-index:25167001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הוראות מעבר לענין חברות הנמל</w:t>
                  </w:r>
                </w:p>
              </w:txbxContent>
            </v:textbox>
            <w10:anchorlock/>
          </v:rect>
        </w:pict>
      </w:r>
      <w:r>
        <w:rPr>
          <w:rStyle w:val="big-number"/>
          <w:rFonts w:cs="Miriam" w:hint="cs"/>
          <w:rtl/>
        </w:rPr>
        <w:t>57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בלי לגרוע מהוראות חוק זה, החברות הממשלתיות שהוקמו ערב יום התחילה לענין הפעלת נמל חיפה והפעלת נמל אשדוד, יוסמכו, לפי הוראות סעיף 10, כחברות נמל בשטח התפעולי של נמל חיפה ובשטח התפעולי של נמל אשדוד, לפי הענין, לתקופה שלא תפחת מ-25 שנים; בסעיף קטן זה </w:t>
      </w:r>
      <w:r>
        <w:rPr>
          <w:rStyle w:val="default"/>
          <w:rFonts w:cs="FrankRuehl"/>
          <w:rtl/>
        </w:rPr>
        <w:t>–</w:t>
      </w:r>
    </w:p>
    <w:p w:rsidR="0033078B" w:rsidRDefault="0033078B">
      <w:pPr>
        <w:pStyle w:val="P00"/>
        <w:spacing w:before="72"/>
        <w:ind w:left="0" w:right="1134"/>
        <w:rPr>
          <w:rStyle w:val="default"/>
          <w:rFonts w:cs="FrankRuehl" w:hint="cs"/>
          <w:rtl/>
        </w:rPr>
      </w:pPr>
      <w:r>
        <w:rPr>
          <w:rStyle w:val="default"/>
          <w:rFonts w:cs="FrankRuehl" w:hint="cs"/>
          <w:rtl/>
        </w:rPr>
        <w:tab/>
        <w:t xml:space="preserve">"שטח תפעולי של נמל חיפה" </w:t>
      </w:r>
      <w:r>
        <w:rPr>
          <w:rStyle w:val="default"/>
          <w:rFonts w:cs="FrankRuehl"/>
          <w:rtl/>
        </w:rPr>
        <w:t>–</w:t>
      </w:r>
      <w:r>
        <w:rPr>
          <w:rStyle w:val="default"/>
          <w:rFonts w:cs="FrankRuehl" w:hint="cs"/>
          <w:rtl/>
        </w:rPr>
        <w:t xml:space="preserve"> שטח תפעולי בתחום נמל חיפה, כמסומן במפה שנחתמה בידי השרים לא יאוחר מהמועד שבו החברה הממשלתית שהוקמה ערב יום התחילה לענין הפעלת נמל חיפה, הוסמכה לפי הוראות סעיף קטן זה, ושתצורף לכתב ההסמכה;</w:t>
      </w:r>
    </w:p>
    <w:p w:rsidR="0033078B" w:rsidRDefault="0033078B">
      <w:pPr>
        <w:pStyle w:val="P00"/>
        <w:spacing w:before="72"/>
        <w:ind w:left="0" w:right="1134"/>
        <w:rPr>
          <w:rStyle w:val="default"/>
          <w:rFonts w:cs="FrankRuehl" w:hint="cs"/>
          <w:rtl/>
        </w:rPr>
      </w:pPr>
      <w:r>
        <w:rPr>
          <w:rStyle w:val="default"/>
          <w:rFonts w:cs="FrankRuehl" w:hint="cs"/>
          <w:rtl/>
        </w:rPr>
        <w:tab/>
        <w:t xml:space="preserve">"שטח תפעולי של נמל אשדוד" </w:t>
      </w:r>
      <w:r>
        <w:rPr>
          <w:rStyle w:val="default"/>
          <w:rFonts w:cs="FrankRuehl"/>
          <w:rtl/>
        </w:rPr>
        <w:t>–</w:t>
      </w:r>
      <w:r>
        <w:rPr>
          <w:rStyle w:val="default"/>
          <w:rFonts w:cs="FrankRuehl" w:hint="cs"/>
          <w:rtl/>
        </w:rPr>
        <w:t xml:space="preserve"> שטח תפעולי בתחום נמל אשדוד, כמסומן במפה שנחתמה בידי השרים לא יאוחר מהמועד שבו החברה הממשלתית שהוקמה ערב יום התחילה לענין הפעלת נמל אשדוד, הוסמכה לפי הוראות סעיף קטן זה, ושתצורף לכתב ההסמכה.</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חוק זה, החברה הממשלתית שהוקמה ערב יום התחילה לענין הפעלת נמל אילת, תוסמך לפי הוראות סעיף 10 כחברת נמל לענין נמל אילת.</w:t>
      </w:r>
    </w:p>
    <w:p w:rsidR="0033078B" w:rsidRDefault="0033078B">
      <w:pPr>
        <w:pStyle w:val="P00"/>
        <w:spacing w:before="72"/>
        <w:ind w:left="0" w:right="1134"/>
        <w:rPr>
          <w:rStyle w:val="default"/>
          <w:rFonts w:cs="FrankRuehl" w:hint="cs"/>
          <w:rtl/>
        </w:rPr>
      </w:pPr>
      <w:bookmarkStart w:id="79" w:name="Seif58"/>
      <w:bookmarkEnd w:id="79"/>
      <w:r>
        <w:rPr>
          <w:lang w:val="he-IL"/>
        </w:rPr>
        <w:pict>
          <v:rect id="_x0000_s2116" style="position:absolute;left:0;text-align:left;margin-left:464.5pt;margin-top:8.05pt;width:75.05pt;height:14.25pt;z-index:25167104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הוראת שעה לענין הסמכת תאגיד מורשה</w:t>
                  </w:r>
                </w:p>
              </w:txbxContent>
            </v:textbox>
            <w10:anchorlock/>
          </v:rect>
        </w:pict>
      </w:r>
      <w:r>
        <w:rPr>
          <w:rStyle w:val="big-number"/>
          <w:rFonts w:cs="Miriam" w:hint="cs"/>
          <w:rtl/>
        </w:rPr>
        <w:t>58</w:t>
      </w:r>
      <w:r>
        <w:rPr>
          <w:rStyle w:val="big-number"/>
          <w:rFonts w:cs="Miriam"/>
          <w:rtl/>
        </w:rPr>
        <w:t>.</w:t>
      </w:r>
      <w:r>
        <w:rPr>
          <w:rStyle w:val="big-number"/>
          <w:rFonts w:cs="Miriam"/>
          <w:rtl/>
        </w:rPr>
        <w:tab/>
      </w:r>
      <w:r>
        <w:rPr>
          <w:rStyle w:val="default"/>
          <w:rFonts w:cs="FrankRuehl" w:hint="cs"/>
          <w:rtl/>
        </w:rPr>
        <w:t>במשך תקופה של 4 שנים מיום התחילה, לא יסמיכו השרים, לפי סעיף 10(א), לתקופה העולה על 10 שנים, תאגיד מורשה מסוים, לתת בתחום נמל שירותי נמל שלא ניתנו על ידו ערב יום התחילה, בין אם פעל בתחום נמל ערב יום התחילה ובין אם לאו, אלא לאחר שקיבלו החלטה באשר למדיניות הכללית בענין מתן שירותים כאמור בתחום אותו נמל; החלטת השרים כאמור טעונה אישור ועדת הכספים של הכנסת.</w:t>
      </w:r>
    </w:p>
    <w:p w:rsidR="0033078B" w:rsidRDefault="0033078B">
      <w:pPr>
        <w:pStyle w:val="P00"/>
        <w:spacing w:before="72"/>
        <w:ind w:left="0" w:right="1134"/>
        <w:rPr>
          <w:rStyle w:val="default"/>
          <w:rFonts w:cs="FrankRuehl" w:hint="cs"/>
          <w:rtl/>
        </w:rPr>
      </w:pPr>
      <w:bookmarkStart w:id="80" w:name="Seif59"/>
      <w:bookmarkEnd w:id="80"/>
      <w:r>
        <w:rPr>
          <w:lang w:val="he-IL"/>
        </w:rPr>
        <w:pict>
          <v:rect id="_x0000_s2117" style="position:absolute;left:0;text-align:left;margin-left:464.5pt;margin-top:8.05pt;width:75.05pt;height:31.9pt;z-index:251672064"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הוראת מעבר לענין רישיון מנהל נמל והסמכה כתאגיד מורשה</w:t>
                  </w:r>
                </w:p>
              </w:txbxContent>
            </v:textbox>
            <w10:anchorlock/>
          </v:rect>
        </w:pict>
      </w:r>
      <w:r>
        <w:rPr>
          <w:rStyle w:val="big-number"/>
          <w:rFonts w:cs="Miriam" w:hint="cs"/>
          <w:rtl/>
        </w:rPr>
        <w:t>59</w:t>
      </w:r>
      <w:r>
        <w:rPr>
          <w:rStyle w:val="big-number"/>
          <w:rFonts w:cs="Miriam"/>
          <w:rtl/>
        </w:rPr>
        <w:t>.</w:t>
      </w:r>
      <w:r>
        <w:rPr>
          <w:rStyle w:val="big-number"/>
          <w:rFonts w:cs="Miriam"/>
          <w:rtl/>
        </w:rPr>
        <w:tab/>
      </w:r>
      <w:r>
        <w:rPr>
          <w:rStyle w:val="default"/>
          <w:rFonts w:cs="FrankRuehl" w:hint="cs"/>
          <w:rtl/>
        </w:rPr>
        <w:t xml:space="preserve">מי שערב יום התחילה פעל בתחום נמל מכוח התקשרות עם רשות הנמלים (בסעיף זה </w:t>
      </w:r>
      <w:r>
        <w:rPr>
          <w:rStyle w:val="default"/>
          <w:rFonts w:cs="FrankRuehl"/>
          <w:rtl/>
        </w:rPr>
        <w:t>–</w:t>
      </w:r>
      <w:r>
        <w:rPr>
          <w:rStyle w:val="default"/>
          <w:rFonts w:cs="FrankRuehl" w:hint="cs"/>
          <w:rtl/>
        </w:rPr>
        <w:t xml:space="preserve"> ההתקשרות), רשאי להמשיך לפעול בהתאם להתקשרות, כל עוד היא בתוקף, אף אם לא קיבל רישיון מאת מנהל נמל לפי סעיף 11 לפקודת הנמלים או הסמכה לפי חוק זה, לפי הענין; ניתנו למי שפעל כאמור, לאחר יום התחילה, רישיון או הסמכה כאמור, יחולו הוראותיהם נוסף על הוראות ההתקשרות, ובמקרה של סתירה יגברו הוראות הרישיון או ההסמכה, לפי הענין.</w:t>
      </w:r>
    </w:p>
    <w:p w:rsidR="0033078B" w:rsidRDefault="0033078B">
      <w:pPr>
        <w:pStyle w:val="P00"/>
        <w:spacing w:before="72"/>
        <w:ind w:left="0" w:right="1134"/>
        <w:rPr>
          <w:rStyle w:val="default"/>
          <w:rFonts w:cs="FrankRuehl" w:hint="cs"/>
          <w:rtl/>
        </w:rPr>
      </w:pPr>
      <w:bookmarkStart w:id="81" w:name="Seif60"/>
      <w:bookmarkEnd w:id="81"/>
      <w:r>
        <w:rPr>
          <w:lang w:val="he-IL"/>
        </w:rPr>
        <w:pict>
          <v:rect id="_x0000_s2118" style="position:absolute;left:0;text-align:left;margin-left:464.5pt;margin-top:8.05pt;width:75.05pt;height:16.8pt;z-index:251673088"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הוראת מעבר לענין תחולת חוק הפיקוח</w:t>
                  </w:r>
                </w:p>
              </w:txbxContent>
            </v:textbox>
            <w10:anchorlock/>
          </v:rect>
        </w:pict>
      </w:r>
      <w:r>
        <w:rPr>
          <w:rStyle w:val="big-number"/>
          <w:rFonts w:cs="Miriam" w:hint="cs"/>
          <w:rtl/>
        </w:rPr>
        <w:t>60</w:t>
      </w:r>
      <w:r>
        <w:rPr>
          <w:rStyle w:val="big-number"/>
          <w:rFonts w:cs="Miriam"/>
          <w:rtl/>
        </w:rPr>
        <w:t>.</w:t>
      </w:r>
      <w:r>
        <w:rPr>
          <w:rStyle w:val="big-number"/>
          <w:rFonts w:cs="Miriam"/>
          <w:rtl/>
        </w:rPr>
        <w:tab/>
      </w:r>
      <w:r>
        <w:rPr>
          <w:rStyle w:val="default"/>
          <w:rFonts w:cs="FrankRuehl" w:hint="cs"/>
          <w:rtl/>
        </w:rPr>
        <w:t>חוק הפיקוח יחול על שירותי נמל הניתנים בנמל מהנמלים המנויים בתוספת השניה ושלגביהם נקבעו תשלומים או תשלומים מרביים לפי סעיף 21 לחוק רשות הנמלים או לפי סעיף 38 לפקודת הנמלים לפני יום התחילה, כאילו ניתנו לגביהם צווים לפי סעיף 6 לחוק הפיקוח ונקבע לגביהם כי רמת הפיקוח תהיה לפי פרק ה' לחוק האמור.</w:t>
      </w:r>
    </w:p>
    <w:p w:rsidR="0033078B" w:rsidRDefault="0033078B">
      <w:pPr>
        <w:pStyle w:val="P00"/>
        <w:spacing w:before="72"/>
        <w:ind w:left="0" w:right="1134"/>
        <w:rPr>
          <w:rStyle w:val="default"/>
          <w:rFonts w:cs="FrankRuehl" w:hint="cs"/>
          <w:rtl/>
        </w:rPr>
      </w:pPr>
      <w:bookmarkStart w:id="82" w:name="Seif61"/>
      <w:bookmarkEnd w:id="82"/>
      <w:r>
        <w:rPr>
          <w:lang w:val="he-IL"/>
        </w:rPr>
        <w:pict>
          <v:rect id="_x0000_s2119" style="position:absolute;left:0;text-align:left;margin-left:464.5pt;margin-top:8.05pt;width:75.05pt;height:13.85pt;z-index:25167411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הודעה על קביעת מחירים לראשונה</w:t>
                  </w:r>
                </w:p>
              </w:txbxContent>
            </v:textbox>
            <w10:anchorlock/>
          </v:rect>
        </w:pict>
      </w:r>
      <w:r>
        <w:rPr>
          <w:rStyle w:val="big-number"/>
          <w:rFonts w:cs="Miriam" w:hint="cs"/>
          <w:rtl/>
        </w:rPr>
        <w:t>61</w:t>
      </w:r>
      <w:r>
        <w:rPr>
          <w:rStyle w:val="big-number"/>
          <w:rFonts w:cs="Miriam"/>
          <w:rtl/>
        </w:rPr>
        <w:t>.</w:t>
      </w:r>
      <w:r>
        <w:rPr>
          <w:rStyle w:val="big-number"/>
          <w:rFonts w:cs="Miriam"/>
          <w:rtl/>
        </w:rPr>
        <w:tab/>
      </w:r>
      <w:r>
        <w:rPr>
          <w:rStyle w:val="default"/>
          <w:rFonts w:cs="FrankRuehl" w:hint="cs"/>
          <w:rtl/>
        </w:rPr>
        <w:t>קבעו השרים, לראשונה, לפי חוק הפיקוח, מחירים לענין שירותי נמל הניתנים בנמל מהנמלים המנויים בתוספת השניה, ימסרו על כך הודעה לועדת הכספים של הכנסת.</w:t>
      </w:r>
    </w:p>
    <w:p w:rsidR="0033078B" w:rsidRDefault="0033078B">
      <w:pPr>
        <w:pStyle w:val="P00"/>
        <w:spacing w:before="72"/>
        <w:ind w:left="0" w:right="1134"/>
        <w:rPr>
          <w:rStyle w:val="default"/>
          <w:rFonts w:cs="FrankRuehl" w:hint="cs"/>
          <w:rtl/>
        </w:rPr>
      </w:pPr>
      <w:bookmarkStart w:id="83" w:name="Seif62"/>
      <w:bookmarkEnd w:id="83"/>
      <w:r>
        <w:rPr>
          <w:lang w:val="he-IL"/>
        </w:rPr>
        <w:pict>
          <v:rect id="_x0000_s2120" style="position:absolute;left:0;text-align:left;margin-left:464.5pt;margin-top:8.05pt;width:75.05pt;height:14.55pt;z-index:25167513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הוראת מעבר לענין סמלים</w:t>
                  </w:r>
                </w:p>
              </w:txbxContent>
            </v:textbox>
            <w10:anchorlock/>
          </v:rect>
        </w:pict>
      </w:r>
      <w:r>
        <w:rPr>
          <w:rStyle w:val="big-number"/>
          <w:rFonts w:cs="Miriam" w:hint="cs"/>
          <w:rtl/>
        </w:rPr>
        <w:t>62</w:t>
      </w:r>
      <w:r>
        <w:rPr>
          <w:rStyle w:val="big-number"/>
          <w:rFonts w:cs="Miriam"/>
          <w:rtl/>
        </w:rPr>
        <w:t>.</w:t>
      </w:r>
      <w:r>
        <w:rPr>
          <w:rStyle w:val="big-number"/>
          <w:rFonts w:cs="Miriam"/>
          <w:rtl/>
        </w:rPr>
        <w:tab/>
      </w:r>
      <w:r>
        <w:rPr>
          <w:rStyle w:val="default"/>
          <w:rFonts w:cs="FrankRuehl" w:hint="cs"/>
          <w:rtl/>
        </w:rPr>
        <w:t>סמלים של רשות הנמלים או של נמליה שהיא עשתה בהם שימוש, ערב יום התחילה, לפי הוראות סעיף 66 לחוק רשות הנמלים, לא ישתמש בהם אדם או בסמלים הדומים להם כדי להטעות, אלא באישור השר; בתוך שלושה חודשים מיום התחילה יפרסם השר, ברשומות, הודעה על הסמלים שסעיף זה חל עליהם.</w:t>
      </w:r>
    </w:p>
    <w:p w:rsidR="0033078B" w:rsidRDefault="0033078B">
      <w:pPr>
        <w:pStyle w:val="P00"/>
        <w:spacing w:before="72"/>
        <w:ind w:left="0" w:right="1134"/>
        <w:rPr>
          <w:rStyle w:val="default"/>
          <w:rFonts w:cs="FrankRuehl" w:hint="cs"/>
          <w:rtl/>
        </w:rPr>
      </w:pPr>
      <w:bookmarkStart w:id="84" w:name="Seif63"/>
      <w:bookmarkEnd w:id="84"/>
      <w:r>
        <w:rPr>
          <w:lang w:val="he-IL"/>
        </w:rPr>
        <w:pict>
          <v:rect id="_x0000_s2121" style="position:absolute;left:0;text-align:left;margin-left:464.5pt;margin-top:8.05pt;width:75.05pt;height:17.25pt;z-index:251676160"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הוראות מעבר לענין דיירות מוגנת</w:t>
                  </w:r>
                </w:p>
              </w:txbxContent>
            </v:textbox>
            <w10:anchorlock/>
          </v:rect>
        </w:pict>
      </w:r>
      <w:r>
        <w:rPr>
          <w:rStyle w:val="big-number"/>
          <w:rFonts w:cs="Miriam" w:hint="cs"/>
          <w:rtl/>
        </w:rPr>
        <w:t>63</w:t>
      </w:r>
      <w:r>
        <w:rPr>
          <w:rStyle w:val="big-number"/>
          <w:rFonts w:cs="Miriam"/>
          <w:rtl/>
        </w:rPr>
        <w:t>.</w:t>
      </w:r>
      <w:r>
        <w:rPr>
          <w:rStyle w:val="big-number"/>
          <w:rFonts w:cs="Miriam"/>
          <w:rtl/>
        </w:rPr>
        <w:tab/>
      </w:r>
      <w:r>
        <w:rPr>
          <w:rStyle w:val="default"/>
          <w:rFonts w:cs="FrankRuehl" w:hint="cs"/>
          <w:rtl/>
        </w:rPr>
        <w:t>אין בהוראות סעיף 34 כדי לפגוע בדיירות מוגנת שהיתה תקפה ערב יום התחילה.</w:t>
      </w:r>
    </w:p>
    <w:p w:rsidR="0033078B" w:rsidRDefault="0033078B" w:rsidP="00674188">
      <w:pPr>
        <w:pStyle w:val="P00"/>
        <w:spacing w:before="72"/>
        <w:ind w:left="0" w:right="1134"/>
        <w:rPr>
          <w:rStyle w:val="default"/>
          <w:rFonts w:cs="FrankRuehl" w:hint="cs"/>
          <w:rtl/>
        </w:rPr>
      </w:pPr>
      <w:bookmarkStart w:id="85" w:name="Seif64"/>
      <w:bookmarkEnd w:id="85"/>
      <w:r>
        <w:rPr>
          <w:lang w:val="he-IL"/>
        </w:rPr>
        <w:pict>
          <v:rect id="_x0000_s2122" style="position:absolute;left:0;text-align:left;margin-left:464.5pt;margin-top:8.05pt;width:75.05pt;height:73.8pt;z-index:251677184" o:allowincell="f" filled="f" stroked="f" strokecolor="lime" strokeweight=".25pt">
            <v:textbox inset="0,0,0,0">
              <w:txbxContent>
                <w:p w:rsidR="0033078B" w:rsidRDefault="0033078B">
                  <w:pPr>
                    <w:spacing w:line="160" w:lineRule="exact"/>
                    <w:jc w:val="left"/>
                    <w:rPr>
                      <w:rFonts w:cs="Miriam" w:hint="cs"/>
                      <w:sz w:val="18"/>
                      <w:szCs w:val="18"/>
                      <w:rtl/>
                    </w:rPr>
                  </w:pPr>
                  <w:r>
                    <w:rPr>
                      <w:rFonts w:cs="Miriam" w:hint="cs"/>
                      <w:sz w:val="18"/>
                      <w:szCs w:val="18"/>
                      <w:rtl/>
                    </w:rPr>
                    <w:t>הוראת שעה לענין פטור ממס על הכספים המיועדים להפקדה בקופת גמל מרכזית לקצבה</w:t>
                  </w:r>
                </w:p>
                <w:p w:rsidR="0033078B" w:rsidRDefault="0033078B">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תשס"ו-2006</w:t>
                  </w:r>
                </w:p>
                <w:p w:rsidR="00674188" w:rsidRDefault="00674188">
                  <w:pPr>
                    <w:spacing w:line="160" w:lineRule="exact"/>
                    <w:jc w:val="left"/>
                    <w:rPr>
                      <w:rFonts w:cs="Miriam" w:hint="cs"/>
                      <w:noProof/>
                      <w:sz w:val="18"/>
                      <w:szCs w:val="18"/>
                      <w:rtl/>
                    </w:rPr>
                  </w:pPr>
                  <w:r>
                    <w:rPr>
                      <w:rFonts w:cs="Miriam" w:hint="cs"/>
                      <w:noProof/>
                      <w:sz w:val="18"/>
                      <w:szCs w:val="18"/>
                      <w:rtl/>
                    </w:rPr>
                    <w:t xml:space="preserve">(תיקון מס' </w:t>
                  </w:r>
                  <w:r w:rsidR="00D22005">
                    <w:rPr>
                      <w:rFonts w:cs="Miriam" w:hint="cs"/>
                      <w:noProof/>
                      <w:sz w:val="18"/>
                      <w:szCs w:val="18"/>
                      <w:rtl/>
                    </w:rPr>
                    <w:t>7) תשפ"א-2020</w:t>
                  </w:r>
                </w:p>
              </w:txbxContent>
            </v:textbox>
            <w10:anchorlock/>
          </v:rect>
        </w:pict>
      </w:r>
      <w:r>
        <w:rPr>
          <w:rStyle w:val="big-number"/>
          <w:rFonts w:cs="Miriam" w:hint="cs"/>
          <w:rtl/>
        </w:rPr>
        <w:t>64</w:t>
      </w:r>
      <w:r>
        <w:rPr>
          <w:rStyle w:val="default"/>
          <w:rFonts w:cs="FrankRuehl"/>
          <w:rtl/>
        </w:rPr>
        <w:t>.</w:t>
      </w:r>
      <w:r>
        <w:rPr>
          <w:rStyle w:val="default"/>
          <w:rFonts w:cs="FrankRuehl"/>
          <w:rtl/>
        </w:rPr>
        <w:tab/>
        <w:t>המנהל כהגדרתו בפקודת מס הכנסה</w:t>
      </w:r>
      <w:r>
        <w:rPr>
          <w:rStyle w:val="default"/>
          <w:rFonts w:cs="FrankRuehl" w:hint="cs"/>
          <w:rtl/>
        </w:rPr>
        <w:t xml:space="preserve"> רשאי לפטור את רשות הנמלים, חברת הפיתוח והנכסים וחברת נמל, לפי הענין, ממס המוטל על הכנסה כאמור בסעיף 2(4) לפקודת מס הכנסה או כאמור בסעיף 6 לחוק מס הכנסה (תיאומים בשל אינפלציה), התשמ"ה-1985, והכל על הכספים שיועדו על ידה להפקדה בקופת גמל מרכזית לקצבה כאמור בסעיף 49(ו), ואשר נצמחה </w:t>
      </w:r>
      <w:r>
        <w:rPr>
          <w:rStyle w:val="default"/>
          <w:rFonts w:cs="FrankRuehl"/>
          <w:rtl/>
        </w:rPr>
        <w:t xml:space="preserve">החל בשנת המס 2003 </w:t>
      </w:r>
      <w:r w:rsidR="00C36DCA" w:rsidRPr="00C36DCA">
        <w:rPr>
          <w:rStyle w:val="default"/>
          <w:rFonts w:cs="FrankRuehl" w:hint="cs"/>
          <w:rtl/>
        </w:rPr>
        <w:t xml:space="preserve">עד יום </w:t>
      </w:r>
      <w:r w:rsidR="00D22005" w:rsidRPr="00D22005">
        <w:rPr>
          <w:rStyle w:val="default"/>
          <w:rFonts w:cs="FrankRuehl" w:hint="cs"/>
          <w:rtl/>
        </w:rPr>
        <w:t>כ"ז בטבת התשפ"ב (31 בדצמבר 2021</w:t>
      </w:r>
      <w:r w:rsidR="00C36DCA" w:rsidRPr="00C36DCA">
        <w:rPr>
          <w:rStyle w:val="default"/>
          <w:rFonts w:cs="FrankRuehl" w:hint="cs"/>
          <w:rtl/>
        </w:rPr>
        <w:t>)</w:t>
      </w:r>
      <w:r>
        <w:rPr>
          <w:rStyle w:val="default"/>
          <w:rFonts w:cs="FrankRuehl" w:hint="cs"/>
          <w:rtl/>
        </w:rPr>
        <w:t>, ובלבד שהכספים הופקדו בקופת גמל מרכזית לקצבה לא יאוחר מהיום האמור.</w:t>
      </w:r>
    </w:p>
    <w:p w:rsidR="0033078B" w:rsidRPr="00D22005" w:rsidRDefault="0033078B">
      <w:pPr>
        <w:pStyle w:val="P00"/>
        <w:spacing w:before="0"/>
        <w:ind w:left="0" w:right="1134"/>
        <w:rPr>
          <w:rStyle w:val="default"/>
          <w:rFonts w:cs="FrankRuehl" w:hint="cs"/>
          <w:vanish/>
          <w:color w:val="FF0000"/>
          <w:sz w:val="20"/>
          <w:szCs w:val="20"/>
          <w:shd w:val="clear" w:color="auto" w:fill="FFFF99"/>
          <w:rtl/>
        </w:rPr>
      </w:pPr>
      <w:bookmarkStart w:id="86" w:name="Rov77"/>
      <w:r w:rsidRPr="00D22005">
        <w:rPr>
          <w:rStyle w:val="default"/>
          <w:rFonts w:cs="FrankRuehl" w:hint="cs"/>
          <w:vanish/>
          <w:color w:val="FF0000"/>
          <w:sz w:val="20"/>
          <w:szCs w:val="20"/>
          <w:shd w:val="clear" w:color="auto" w:fill="FFFF99"/>
          <w:rtl/>
        </w:rPr>
        <w:t>מיום 1.7.2006</w:t>
      </w:r>
    </w:p>
    <w:p w:rsidR="0033078B" w:rsidRPr="00D22005" w:rsidRDefault="0033078B">
      <w:pPr>
        <w:pStyle w:val="P00"/>
        <w:spacing w:before="0"/>
        <w:ind w:left="0" w:right="1134"/>
        <w:rPr>
          <w:rStyle w:val="default"/>
          <w:rFonts w:cs="FrankRuehl" w:hint="cs"/>
          <w:b/>
          <w:bCs/>
          <w:vanish/>
          <w:sz w:val="20"/>
          <w:szCs w:val="20"/>
          <w:shd w:val="clear" w:color="auto" w:fill="FFFF99"/>
          <w:rtl/>
        </w:rPr>
      </w:pPr>
      <w:r w:rsidRPr="00D22005">
        <w:rPr>
          <w:rStyle w:val="default"/>
          <w:rFonts w:cs="FrankRuehl" w:hint="cs"/>
          <w:b/>
          <w:bCs/>
          <w:vanish/>
          <w:sz w:val="20"/>
          <w:szCs w:val="20"/>
          <w:shd w:val="clear" w:color="auto" w:fill="FFFF99"/>
          <w:rtl/>
        </w:rPr>
        <w:t>תיקון מס' 1</w:t>
      </w:r>
    </w:p>
    <w:p w:rsidR="0033078B" w:rsidRPr="00D22005" w:rsidRDefault="0033078B">
      <w:pPr>
        <w:pStyle w:val="P00"/>
        <w:spacing w:before="0"/>
        <w:ind w:left="0" w:right="1134"/>
        <w:rPr>
          <w:rStyle w:val="default"/>
          <w:rFonts w:cs="FrankRuehl" w:hint="cs"/>
          <w:vanish/>
          <w:sz w:val="20"/>
          <w:szCs w:val="20"/>
          <w:shd w:val="clear" w:color="auto" w:fill="FFFF99"/>
          <w:rtl/>
        </w:rPr>
      </w:pPr>
      <w:hyperlink r:id="rId42" w:history="1">
        <w:r w:rsidRPr="00D22005">
          <w:rPr>
            <w:rStyle w:val="Hyperlink"/>
            <w:rFonts w:cs="FrankRuehl" w:hint="cs"/>
            <w:vanish/>
            <w:szCs w:val="20"/>
            <w:shd w:val="clear" w:color="auto" w:fill="FFFF99"/>
            <w:rtl/>
          </w:rPr>
          <w:t>ס"ח תשס"ו מס' 2057</w:t>
        </w:r>
      </w:hyperlink>
      <w:r w:rsidRPr="00D22005">
        <w:rPr>
          <w:rStyle w:val="default"/>
          <w:rFonts w:cs="FrankRuehl" w:hint="cs"/>
          <w:vanish/>
          <w:sz w:val="20"/>
          <w:szCs w:val="20"/>
          <w:shd w:val="clear" w:color="auto" w:fill="FFFF99"/>
          <w:rtl/>
        </w:rPr>
        <w:t xml:space="preserve"> מיום 15.6.2006 עמ' 359 (</w:t>
      </w:r>
      <w:hyperlink r:id="rId43" w:history="1">
        <w:r w:rsidRPr="00D22005">
          <w:rPr>
            <w:rStyle w:val="Hyperlink"/>
            <w:rFonts w:cs="FrankRuehl" w:hint="cs"/>
            <w:vanish/>
            <w:szCs w:val="20"/>
            <w:shd w:val="clear" w:color="auto" w:fill="FFFF99"/>
            <w:rtl/>
          </w:rPr>
          <w:t>ה"ח 236</w:t>
        </w:r>
      </w:hyperlink>
      <w:r w:rsidRPr="00D22005">
        <w:rPr>
          <w:rStyle w:val="default"/>
          <w:rFonts w:cs="FrankRuehl" w:hint="cs"/>
          <w:vanish/>
          <w:sz w:val="20"/>
          <w:szCs w:val="20"/>
          <w:shd w:val="clear" w:color="auto" w:fill="FFFF99"/>
          <w:rtl/>
        </w:rPr>
        <w:t>)</w:t>
      </w:r>
    </w:p>
    <w:p w:rsidR="0033078B" w:rsidRPr="00D22005" w:rsidRDefault="0033078B">
      <w:pPr>
        <w:pStyle w:val="P00"/>
        <w:ind w:left="0" w:right="1134"/>
        <w:rPr>
          <w:rStyle w:val="default"/>
          <w:rFonts w:cs="FrankRuehl" w:hint="cs"/>
          <w:vanish/>
          <w:sz w:val="22"/>
          <w:szCs w:val="22"/>
          <w:shd w:val="clear" w:color="auto" w:fill="FFFF99"/>
          <w:rtl/>
        </w:rPr>
      </w:pPr>
      <w:r w:rsidRPr="00D22005">
        <w:rPr>
          <w:rStyle w:val="big-number"/>
          <w:rFonts w:cs="FrankRuehl" w:hint="cs"/>
          <w:vanish/>
          <w:sz w:val="22"/>
          <w:szCs w:val="22"/>
          <w:shd w:val="clear" w:color="auto" w:fill="FFFF99"/>
          <w:rtl/>
        </w:rPr>
        <w:t>64</w:t>
      </w:r>
      <w:r w:rsidRPr="00D22005">
        <w:rPr>
          <w:rStyle w:val="big-number"/>
          <w:rFonts w:cs="FrankRuehl"/>
          <w:vanish/>
          <w:sz w:val="22"/>
          <w:szCs w:val="22"/>
          <w:shd w:val="clear" w:color="auto" w:fill="FFFF99"/>
          <w:rtl/>
        </w:rPr>
        <w:t>.</w:t>
      </w:r>
      <w:r w:rsidRPr="00D22005">
        <w:rPr>
          <w:rStyle w:val="big-number"/>
          <w:rFonts w:cs="FrankRuehl"/>
          <w:vanish/>
          <w:sz w:val="22"/>
          <w:szCs w:val="22"/>
          <w:shd w:val="clear" w:color="auto" w:fill="FFFF99"/>
          <w:rtl/>
        </w:rPr>
        <w:tab/>
      </w:r>
      <w:r w:rsidRPr="00D22005">
        <w:rPr>
          <w:rStyle w:val="default"/>
          <w:rFonts w:cs="FrankRuehl" w:hint="cs"/>
          <w:strike/>
          <w:vanish/>
          <w:sz w:val="22"/>
          <w:szCs w:val="22"/>
          <w:shd w:val="clear" w:color="auto" w:fill="FFFF99"/>
          <w:rtl/>
        </w:rPr>
        <w:t>נציב מס הכנסה</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u w:val="single"/>
          <w:shd w:val="clear" w:color="auto" w:fill="FFFF99"/>
          <w:rtl/>
        </w:rPr>
        <w:t>המנהל כהגדרתו בפקודת מס הכנסה</w:t>
      </w:r>
      <w:r w:rsidRPr="00D22005">
        <w:rPr>
          <w:rStyle w:val="default"/>
          <w:rFonts w:cs="FrankRuehl" w:hint="cs"/>
          <w:vanish/>
          <w:sz w:val="22"/>
          <w:szCs w:val="22"/>
          <w:shd w:val="clear" w:color="auto" w:fill="FFFF99"/>
          <w:rtl/>
        </w:rPr>
        <w:t xml:space="preserve"> רשאי לפטור את רשות הנמלים, חברת הפיתוח והנכסים וחברת נמל, לפי הענין, ממס המוטל על הכנסה כאמור בסעיף 2(4) לפקודת מס הכנסה או כאמור בסעיף 6 לחוק מס הכנסה (תיאומים בשל אינפלציה), התשמ"ה-1985, והכל על הכספים שיועדו על ידה להפקדה בקופת גמל מרכזית לקצבה כאמור בסעיף 49(ו), ואשר נצמחה </w:t>
      </w:r>
      <w:r w:rsidRPr="00D22005">
        <w:rPr>
          <w:rStyle w:val="default"/>
          <w:rFonts w:cs="FrankRuehl" w:hint="cs"/>
          <w:strike/>
          <w:vanish/>
          <w:sz w:val="22"/>
          <w:szCs w:val="22"/>
          <w:shd w:val="clear" w:color="auto" w:fill="FFFF99"/>
          <w:rtl/>
        </w:rPr>
        <w:t>בשנות המס 2003 עד 2005</w:t>
      </w:r>
      <w:r w:rsidRPr="00D22005">
        <w:rPr>
          <w:rStyle w:val="default"/>
          <w:rFonts w:cs="FrankRuehl" w:hint="cs"/>
          <w:vanish/>
          <w:sz w:val="22"/>
          <w:szCs w:val="22"/>
          <w:shd w:val="clear" w:color="auto" w:fill="FFFF99"/>
          <w:rtl/>
        </w:rPr>
        <w:t xml:space="preserve"> </w:t>
      </w:r>
      <w:r w:rsidRPr="00D22005">
        <w:rPr>
          <w:rStyle w:val="default"/>
          <w:rFonts w:cs="FrankRuehl"/>
          <w:vanish/>
          <w:sz w:val="22"/>
          <w:szCs w:val="22"/>
          <w:u w:val="single"/>
          <w:shd w:val="clear" w:color="auto" w:fill="FFFF99"/>
          <w:rtl/>
        </w:rPr>
        <w:t>החל בשנת המס 2003 עד יום ד' בתמוז התשס"ו (30 ביוני 2006)</w:t>
      </w:r>
      <w:r w:rsidRPr="00D22005">
        <w:rPr>
          <w:rStyle w:val="default"/>
          <w:rFonts w:cs="FrankRuehl" w:hint="cs"/>
          <w:vanish/>
          <w:sz w:val="22"/>
          <w:szCs w:val="22"/>
          <w:shd w:val="clear" w:color="auto" w:fill="FFFF99"/>
          <w:rtl/>
        </w:rPr>
        <w:t xml:space="preserve">, ובלבד שהכספים הופקדו בקופת גמל מרכזית לקצבה לא יאוחר </w:t>
      </w:r>
      <w:r w:rsidRPr="00D22005">
        <w:rPr>
          <w:rStyle w:val="default"/>
          <w:rFonts w:cs="FrankRuehl" w:hint="cs"/>
          <w:strike/>
          <w:vanish/>
          <w:sz w:val="22"/>
          <w:szCs w:val="22"/>
          <w:shd w:val="clear" w:color="auto" w:fill="FFFF99"/>
          <w:rtl/>
        </w:rPr>
        <w:t>מיום ל' בכסלו התשס"ו (31 בדצמבר 2005)</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מהיום האמור</w:t>
      </w:r>
      <w:r w:rsidRPr="00D22005">
        <w:rPr>
          <w:rStyle w:val="default"/>
          <w:rFonts w:cs="FrankRuehl" w:hint="cs"/>
          <w:vanish/>
          <w:sz w:val="22"/>
          <w:szCs w:val="22"/>
          <w:shd w:val="clear" w:color="auto" w:fill="FFFF99"/>
          <w:rtl/>
        </w:rPr>
        <w:t>.</w:t>
      </w:r>
    </w:p>
    <w:p w:rsidR="00C36DCA" w:rsidRPr="00D22005" w:rsidRDefault="00C36DCA" w:rsidP="00C36DCA">
      <w:pPr>
        <w:pStyle w:val="P00"/>
        <w:spacing w:before="0"/>
        <w:ind w:left="0" w:right="1134"/>
        <w:rPr>
          <w:rStyle w:val="default"/>
          <w:rFonts w:cs="FrankRuehl" w:hint="cs"/>
          <w:vanish/>
          <w:sz w:val="20"/>
          <w:szCs w:val="20"/>
          <w:shd w:val="clear" w:color="auto" w:fill="FFFF99"/>
          <w:rtl/>
        </w:rPr>
      </w:pPr>
    </w:p>
    <w:p w:rsidR="00C36DCA" w:rsidRPr="00D22005" w:rsidRDefault="00C36DCA" w:rsidP="00C36DCA">
      <w:pPr>
        <w:pStyle w:val="P00"/>
        <w:spacing w:before="0"/>
        <w:ind w:left="0" w:right="1134"/>
        <w:rPr>
          <w:rStyle w:val="default"/>
          <w:rFonts w:cs="FrankRuehl" w:hint="cs"/>
          <w:vanish/>
          <w:szCs w:val="20"/>
          <w:shd w:val="clear" w:color="auto" w:fill="FFFF99"/>
          <w:rtl/>
        </w:rPr>
      </w:pPr>
      <w:r w:rsidRPr="00D22005">
        <w:rPr>
          <w:rStyle w:val="default"/>
          <w:rFonts w:cs="FrankRuehl" w:hint="cs"/>
          <w:vanish/>
          <w:color w:val="FF0000"/>
          <w:szCs w:val="20"/>
          <w:shd w:val="clear" w:color="auto" w:fill="FFFF99"/>
          <w:rtl/>
        </w:rPr>
        <w:t>מיום 15.7.2009</w:t>
      </w:r>
    </w:p>
    <w:p w:rsidR="00C36DCA" w:rsidRPr="00D22005" w:rsidRDefault="00C36DCA" w:rsidP="00C36DCA">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תיקון מס' 2</w:t>
      </w:r>
    </w:p>
    <w:p w:rsidR="00C36DCA" w:rsidRPr="00D22005" w:rsidRDefault="00C36DCA" w:rsidP="00C36DCA">
      <w:pPr>
        <w:pStyle w:val="P00"/>
        <w:spacing w:before="0"/>
        <w:ind w:left="0" w:right="1134"/>
        <w:rPr>
          <w:rStyle w:val="default"/>
          <w:rFonts w:cs="FrankRuehl" w:hint="cs"/>
          <w:vanish/>
          <w:szCs w:val="20"/>
          <w:shd w:val="clear" w:color="auto" w:fill="FFFF99"/>
          <w:rtl/>
        </w:rPr>
      </w:pPr>
      <w:hyperlink r:id="rId44" w:history="1">
        <w:r w:rsidRPr="00D22005">
          <w:rPr>
            <w:rStyle w:val="Hyperlink"/>
            <w:rFonts w:cs="FrankRuehl" w:hint="cs"/>
            <w:vanish/>
            <w:szCs w:val="20"/>
            <w:shd w:val="clear" w:color="auto" w:fill="FFFF99"/>
            <w:rtl/>
          </w:rPr>
          <w:t>ס"ח תשס"ט מס' 2203</w:t>
        </w:r>
      </w:hyperlink>
      <w:r w:rsidRPr="00D22005">
        <w:rPr>
          <w:rStyle w:val="default"/>
          <w:rFonts w:cs="FrankRuehl" w:hint="cs"/>
          <w:vanish/>
          <w:szCs w:val="20"/>
          <w:shd w:val="clear" w:color="auto" w:fill="FFFF99"/>
          <w:rtl/>
        </w:rPr>
        <w:t xml:space="preserve"> מיום 23.7.2009 עמ' 190 (</w:t>
      </w:r>
      <w:hyperlink r:id="rId45" w:history="1">
        <w:r w:rsidRPr="00D22005">
          <w:rPr>
            <w:rStyle w:val="Hyperlink"/>
            <w:rFonts w:cs="FrankRuehl" w:hint="cs"/>
            <w:vanish/>
            <w:szCs w:val="20"/>
            <w:shd w:val="clear" w:color="auto" w:fill="FFFF99"/>
            <w:rtl/>
          </w:rPr>
          <w:t>ה"ח 436</w:t>
        </w:r>
      </w:hyperlink>
      <w:r w:rsidRPr="00D22005">
        <w:rPr>
          <w:rStyle w:val="default"/>
          <w:rFonts w:cs="FrankRuehl" w:hint="cs"/>
          <w:vanish/>
          <w:szCs w:val="20"/>
          <w:shd w:val="clear" w:color="auto" w:fill="FFFF99"/>
          <w:rtl/>
        </w:rPr>
        <w:t>)</w:t>
      </w:r>
    </w:p>
    <w:p w:rsidR="00674188" w:rsidRPr="00D22005" w:rsidRDefault="00674188" w:rsidP="00674188">
      <w:pPr>
        <w:pStyle w:val="P00"/>
        <w:ind w:left="0" w:right="1134"/>
        <w:rPr>
          <w:rStyle w:val="default"/>
          <w:rFonts w:cs="FrankRuehl" w:hint="cs"/>
          <w:vanish/>
          <w:sz w:val="22"/>
          <w:szCs w:val="22"/>
          <w:shd w:val="clear" w:color="auto" w:fill="FFFF99"/>
          <w:rtl/>
        </w:rPr>
      </w:pPr>
      <w:r w:rsidRPr="00D22005">
        <w:rPr>
          <w:rStyle w:val="default"/>
          <w:rFonts w:cs="FrankRuehl" w:hint="cs"/>
          <w:vanish/>
          <w:sz w:val="22"/>
          <w:szCs w:val="22"/>
          <w:shd w:val="clear" w:color="auto" w:fill="FFFF99"/>
          <w:rtl/>
        </w:rPr>
        <w:t>64</w:t>
      </w:r>
      <w:r w:rsidRPr="00D22005">
        <w:rPr>
          <w:rStyle w:val="default"/>
          <w:rFonts w:cs="FrankRuehl"/>
          <w:vanish/>
          <w:sz w:val="22"/>
          <w:szCs w:val="22"/>
          <w:shd w:val="clear" w:color="auto" w:fill="FFFF99"/>
          <w:rtl/>
        </w:rPr>
        <w:t>.</w:t>
      </w:r>
      <w:r w:rsidRPr="00D22005">
        <w:rPr>
          <w:rStyle w:val="default"/>
          <w:rFonts w:cs="FrankRuehl"/>
          <w:vanish/>
          <w:sz w:val="22"/>
          <w:szCs w:val="22"/>
          <w:shd w:val="clear" w:color="auto" w:fill="FFFF99"/>
          <w:rtl/>
        </w:rPr>
        <w:tab/>
        <w:t>המנהל כהגדרתו בפקודת מס הכנסה</w:t>
      </w:r>
      <w:r w:rsidRPr="00D22005">
        <w:rPr>
          <w:rStyle w:val="default"/>
          <w:rFonts w:cs="FrankRuehl" w:hint="cs"/>
          <w:vanish/>
          <w:sz w:val="22"/>
          <w:szCs w:val="22"/>
          <w:shd w:val="clear" w:color="auto" w:fill="FFFF99"/>
          <w:rtl/>
        </w:rPr>
        <w:t xml:space="preserve"> רשאי לפטור את רשות הנמלים, חברת הפיתוח והנכסים וחברת נמל, לפי הענין, ממס המוטל על הכנסה כאמור בסעיף 2(4) לפקודת מס הכנסה או כאמור בסעיף 6 לחוק מס הכנסה (תיאומים בשל אינפלציה), התשמ"ה-1985, והכל על הכספים שיועדו על ידה להפקדה בקופת גמל מרכזית לקצבה כאמור בסעיף 49(ו), ואשר נצמחה </w:t>
      </w:r>
      <w:r w:rsidRPr="00D22005">
        <w:rPr>
          <w:rStyle w:val="default"/>
          <w:rFonts w:cs="FrankRuehl"/>
          <w:vanish/>
          <w:sz w:val="22"/>
          <w:szCs w:val="22"/>
          <w:shd w:val="clear" w:color="auto" w:fill="FFFF99"/>
          <w:rtl/>
        </w:rPr>
        <w:t xml:space="preserve">החל בשנת המס 2003 </w:t>
      </w:r>
      <w:r w:rsidRPr="00D22005">
        <w:rPr>
          <w:rStyle w:val="default"/>
          <w:rFonts w:cs="FrankRuehl"/>
          <w:strike/>
          <w:vanish/>
          <w:sz w:val="22"/>
          <w:szCs w:val="22"/>
          <w:shd w:val="clear" w:color="auto" w:fill="FFFF99"/>
          <w:rtl/>
        </w:rPr>
        <w:t>עד יום ד' בתמוז התשס"ו (30 ביוני 2006)</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עד יום י"ד בטבת התש"ע (31 בדצמבר 2009)</w:t>
      </w:r>
      <w:r w:rsidRPr="00D22005">
        <w:rPr>
          <w:rStyle w:val="default"/>
          <w:rFonts w:cs="FrankRuehl" w:hint="cs"/>
          <w:vanish/>
          <w:sz w:val="22"/>
          <w:szCs w:val="22"/>
          <w:shd w:val="clear" w:color="auto" w:fill="FFFF99"/>
          <w:rtl/>
        </w:rPr>
        <w:t>, ובלבד שהכספים הופקדו בקופת גמל מרכזית לקצבה לא יאוחר מהיום האמור.</w:t>
      </w:r>
    </w:p>
    <w:p w:rsidR="00674188" w:rsidRPr="00D22005" w:rsidRDefault="00674188" w:rsidP="00674188">
      <w:pPr>
        <w:pStyle w:val="P00"/>
        <w:spacing w:before="0"/>
        <w:ind w:left="0" w:right="1134"/>
        <w:rPr>
          <w:rStyle w:val="default"/>
          <w:rFonts w:cs="FrankRuehl" w:hint="cs"/>
          <w:vanish/>
          <w:szCs w:val="20"/>
          <w:shd w:val="clear" w:color="auto" w:fill="FFFF99"/>
          <w:rtl/>
        </w:rPr>
      </w:pPr>
    </w:p>
    <w:p w:rsidR="00674188" w:rsidRPr="00D22005" w:rsidRDefault="00674188" w:rsidP="00674188">
      <w:pPr>
        <w:pStyle w:val="P00"/>
        <w:spacing w:before="0"/>
        <w:ind w:left="0" w:right="1134"/>
        <w:rPr>
          <w:rStyle w:val="default"/>
          <w:rFonts w:cs="FrankRuehl" w:hint="cs"/>
          <w:vanish/>
          <w:color w:val="FF0000"/>
          <w:szCs w:val="20"/>
          <w:shd w:val="clear" w:color="auto" w:fill="FFFF99"/>
          <w:rtl/>
        </w:rPr>
      </w:pPr>
      <w:r w:rsidRPr="00D22005">
        <w:rPr>
          <w:rStyle w:val="default"/>
          <w:rFonts w:cs="FrankRuehl" w:hint="cs"/>
          <w:vanish/>
          <w:color w:val="FF0000"/>
          <w:szCs w:val="20"/>
          <w:shd w:val="clear" w:color="auto" w:fill="FFFF99"/>
          <w:rtl/>
        </w:rPr>
        <w:t>מיום 21.3.2016</w:t>
      </w:r>
    </w:p>
    <w:p w:rsidR="00674188" w:rsidRPr="00D22005" w:rsidRDefault="00674188" w:rsidP="00674188">
      <w:pPr>
        <w:pStyle w:val="P00"/>
        <w:spacing w:before="0"/>
        <w:ind w:left="0" w:right="1134"/>
        <w:rPr>
          <w:rStyle w:val="default"/>
          <w:rFonts w:cs="FrankRuehl" w:hint="cs"/>
          <w:vanish/>
          <w:szCs w:val="20"/>
          <w:shd w:val="clear" w:color="auto" w:fill="FFFF99"/>
          <w:rtl/>
        </w:rPr>
      </w:pPr>
      <w:r w:rsidRPr="00D22005">
        <w:rPr>
          <w:rStyle w:val="default"/>
          <w:rFonts w:cs="FrankRuehl" w:hint="cs"/>
          <w:b/>
          <w:bCs/>
          <w:vanish/>
          <w:szCs w:val="20"/>
          <w:shd w:val="clear" w:color="auto" w:fill="FFFF99"/>
          <w:rtl/>
        </w:rPr>
        <w:t>תיקון מס' 4</w:t>
      </w:r>
    </w:p>
    <w:p w:rsidR="00674188" w:rsidRPr="00D22005" w:rsidRDefault="00674188" w:rsidP="00674188">
      <w:pPr>
        <w:pStyle w:val="P00"/>
        <w:spacing w:before="0"/>
        <w:ind w:left="0" w:right="1134"/>
        <w:rPr>
          <w:rStyle w:val="default"/>
          <w:rFonts w:cs="FrankRuehl" w:hint="cs"/>
          <w:vanish/>
          <w:szCs w:val="20"/>
          <w:shd w:val="clear" w:color="auto" w:fill="FFFF99"/>
          <w:rtl/>
        </w:rPr>
      </w:pPr>
      <w:hyperlink r:id="rId46" w:history="1">
        <w:r w:rsidRPr="00D22005">
          <w:rPr>
            <w:rStyle w:val="Hyperlink"/>
            <w:rFonts w:cs="FrankRuehl" w:hint="cs"/>
            <w:vanish/>
            <w:sz w:val="26"/>
            <w:szCs w:val="20"/>
            <w:shd w:val="clear" w:color="auto" w:fill="FFFF99"/>
            <w:rtl/>
          </w:rPr>
          <w:t>ס"ח תשע"ו מס' 2539</w:t>
        </w:r>
      </w:hyperlink>
      <w:r w:rsidRPr="00D22005">
        <w:rPr>
          <w:rStyle w:val="default"/>
          <w:rFonts w:cs="FrankRuehl" w:hint="cs"/>
          <w:vanish/>
          <w:szCs w:val="20"/>
          <w:shd w:val="clear" w:color="auto" w:fill="FFFF99"/>
          <w:rtl/>
        </w:rPr>
        <w:t xml:space="preserve"> מיום 21.3.2016 עמ' 644 (</w:t>
      </w:r>
      <w:hyperlink r:id="rId47" w:history="1">
        <w:r w:rsidRPr="00D22005">
          <w:rPr>
            <w:rStyle w:val="Hyperlink"/>
            <w:rFonts w:cs="FrankRuehl" w:hint="cs"/>
            <w:vanish/>
            <w:sz w:val="26"/>
            <w:szCs w:val="20"/>
            <w:shd w:val="clear" w:color="auto" w:fill="FFFF99"/>
            <w:rtl/>
          </w:rPr>
          <w:t>ה"ח 1015</w:t>
        </w:r>
      </w:hyperlink>
      <w:r w:rsidRPr="00D22005">
        <w:rPr>
          <w:rStyle w:val="default"/>
          <w:rFonts w:cs="FrankRuehl" w:hint="cs"/>
          <w:vanish/>
          <w:szCs w:val="20"/>
          <w:shd w:val="clear" w:color="auto" w:fill="FFFF99"/>
          <w:rtl/>
        </w:rPr>
        <w:t>)</w:t>
      </w:r>
    </w:p>
    <w:p w:rsidR="00D22005" w:rsidRPr="00D22005" w:rsidRDefault="00D22005" w:rsidP="00D22005">
      <w:pPr>
        <w:pStyle w:val="P00"/>
        <w:ind w:left="0" w:right="1134"/>
        <w:rPr>
          <w:rStyle w:val="default"/>
          <w:rFonts w:cs="FrankRuehl"/>
          <w:vanish/>
          <w:sz w:val="22"/>
          <w:szCs w:val="22"/>
          <w:shd w:val="clear" w:color="auto" w:fill="FFFF99"/>
          <w:rtl/>
        </w:rPr>
      </w:pPr>
      <w:r w:rsidRPr="00D22005">
        <w:rPr>
          <w:rStyle w:val="default"/>
          <w:rFonts w:cs="FrankRuehl" w:hint="cs"/>
          <w:vanish/>
          <w:sz w:val="22"/>
          <w:szCs w:val="22"/>
          <w:shd w:val="clear" w:color="auto" w:fill="FFFF99"/>
          <w:rtl/>
        </w:rPr>
        <w:t>64</w:t>
      </w:r>
      <w:r w:rsidRPr="00D22005">
        <w:rPr>
          <w:rStyle w:val="default"/>
          <w:rFonts w:cs="FrankRuehl"/>
          <w:vanish/>
          <w:sz w:val="22"/>
          <w:szCs w:val="22"/>
          <w:shd w:val="clear" w:color="auto" w:fill="FFFF99"/>
          <w:rtl/>
        </w:rPr>
        <w:t>.</w:t>
      </w:r>
      <w:r w:rsidRPr="00D22005">
        <w:rPr>
          <w:rStyle w:val="default"/>
          <w:rFonts w:cs="FrankRuehl"/>
          <w:vanish/>
          <w:sz w:val="22"/>
          <w:szCs w:val="22"/>
          <w:shd w:val="clear" w:color="auto" w:fill="FFFF99"/>
          <w:rtl/>
        </w:rPr>
        <w:tab/>
        <w:t>המנהל כהגדרתו בפקודת מס הכנסה</w:t>
      </w:r>
      <w:r w:rsidRPr="00D22005">
        <w:rPr>
          <w:rStyle w:val="default"/>
          <w:rFonts w:cs="FrankRuehl" w:hint="cs"/>
          <w:vanish/>
          <w:sz w:val="22"/>
          <w:szCs w:val="22"/>
          <w:shd w:val="clear" w:color="auto" w:fill="FFFF99"/>
          <w:rtl/>
        </w:rPr>
        <w:t xml:space="preserve"> רשאי לפטור את רשות הנמלים, חברת הפיתוח והנכסים וחברת נמל, לפי הענין, ממס המוטל על הכנסה כאמור בסעיף 2(4) לפקודת מס הכנסה או כאמור בסעיף 6 לחוק מס הכנסה (תיאומים בשל אינפלציה), התשמ"ה-1985, והכל על הכספים שיועדו על ידה להפקדה בקופת גמל מרכזית לקצבה כאמור בסעיף 49(ו), ואשר נצמחה </w:t>
      </w:r>
      <w:r w:rsidRPr="00D22005">
        <w:rPr>
          <w:rStyle w:val="default"/>
          <w:rFonts w:cs="FrankRuehl"/>
          <w:vanish/>
          <w:sz w:val="22"/>
          <w:szCs w:val="22"/>
          <w:shd w:val="clear" w:color="auto" w:fill="FFFF99"/>
          <w:rtl/>
        </w:rPr>
        <w:t xml:space="preserve">החל בשנת המס 2003 </w:t>
      </w:r>
      <w:r w:rsidRPr="00D22005">
        <w:rPr>
          <w:rStyle w:val="default"/>
          <w:rFonts w:cs="FrankRuehl" w:hint="cs"/>
          <w:vanish/>
          <w:sz w:val="22"/>
          <w:szCs w:val="22"/>
          <w:shd w:val="clear" w:color="auto" w:fill="FFFF99"/>
          <w:rtl/>
        </w:rPr>
        <w:t xml:space="preserve">עד יום </w:t>
      </w:r>
      <w:r w:rsidRPr="00D22005">
        <w:rPr>
          <w:rStyle w:val="default"/>
          <w:rFonts w:cs="FrankRuehl" w:hint="cs"/>
          <w:strike/>
          <w:vanish/>
          <w:sz w:val="22"/>
          <w:szCs w:val="22"/>
          <w:shd w:val="clear" w:color="auto" w:fill="FFFF99"/>
          <w:rtl/>
        </w:rPr>
        <w:t>י"ד בטבת התש"ע (31 בדצמבר 2009)</w:t>
      </w:r>
      <w:r w:rsidRPr="00D22005">
        <w:rPr>
          <w:rStyle w:val="default"/>
          <w:rFonts w:cs="FrankRuehl" w:hint="cs"/>
          <w:vanish/>
          <w:sz w:val="22"/>
          <w:szCs w:val="22"/>
          <w:shd w:val="clear" w:color="auto" w:fill="FFFF99"/>
          <w:rtl/>
        </w:rPr>
        <w:t xml:space="preserve"> </w:t>
      </w:r>
      <w:r w:rsidRPr="00D22005">
        <w:rPr>
          <w:rStyle w:val="default"/>
          <w:rFonts w:cs="FrankRuehl" w:hint="cs"/>
          <w:vanish/>
          <w:sz w:val="22"/>
          <w:szCs w:val="22"/>
          <w:u w:val="single"/>
          <w:shd w:val="clear" w:color="auto" w:fill="FFFF99"/>
          <w:rtl/>
        </w:rPr>
        <w:t>ט"ו בניסן התשע"ח (31 במרס 2018)</w:t>
      </w:r>
      <w:r w:rsidRPr="00D22005">
        <w:rPr>
          <w:rStyle w:val="default"/>
          <w:rFonts w:cs="FrankRuehl" w:hint="cs"/>
          <w:vanish/>
          <w:sz w:val="22"/>
          <w:szCs w:val="22"/>
          <w:shd w:val="clear" w:color="auto" w:fill="FFFF99"/>
          <w:rtl/>
        </w:rPr>
        <w:t>, ובלבד שהכספים הופקדו בקופת גמל מרכזית לקצבה לא יאוחר מהיום האמור.</w:t>
      </w:r>
    </w:p>
    <w:p w:rsidR="00D22005" w:rsidRPr="00D22005" w:rsidRDefault="00D22005" w:rsidP="00D22005">
      <w:pPr>
        <w:pStyle w:val="P00"/>
        <w:spacing w:before="0"/>
        <w:ind w:left="0" w:right="1134"/>
        <w:rPr>
          <w:rStyle w:val="default"/>
          <w:rFonts w:cs="FrankRuehl" w:hint="cs"/>
          <w:vanish/>
          <w:szCs w:val="20"/>
          <w:shd w:val="clear" w:color="auto" w:fill="FFFF99"/>
          <w:rtl/>
        </w:rPr>
      </w:pPr>
    </w:p>
    <w:p w:rsidR="00D22005" w:rsidRPr="00D22005" w:rsidRDefault="00D22005" w:rsidP="00D22005">
      <w:pPr>
        <w:pStyle w:val="P00"/>
        <w:spacing w:before="0"/>
        <w:ind w:left="0" w:right="1134"/>
        <w:rPr>
          <w:rStyle w:val="default"/>
          <w:rFonts w:ascii="FrankRuehl" w:hAnsi="FrankRuehl" w:cs="FrankRuehl"/>
          <w:vanish/>
          <w:color w:val="FF0000"/>
          <w:sz w:val="20"/>
          <w:szCs w:val="20"/>
          <w:shd w:val="clear" w:color="auto" w:fill="FFFF99"/>
          <w:rtl/>
        </w:rPr>
      </w:pPr>
      <w:r w:rsidRPr="00D22005">
        <w:rPr>
          <w:rStyle w:val="default"/>
          <w:rFonts w:ascii="FrankRuehl" w:hAnsi="FrankRuehl" w:cs="FrankRuehl"/>
          <w:vanish/>
          <w:color w:val="FF0000"/>
          <w:sz w:val="20"/>
          <w:szCs w:val="20"/>
          <w:shd w:val="clear" w:color="auto" w:fill="FFFF99"/>
          <w:rtl/>
        </w:rPr>
        <w:t>מיום 8.12.2020</w:t>
      </w:r>
    </w:p>
    <w:p w:rsidR="00D22005" w:rsidRPr="00D22005" w:rsidRDefault="00D22005" w:rsidP="00D22005">
      <w:pPr>
        <w:pStyle w:val="P00"/>
        <w:spacing w:before="0"/>
        <w:ind w:left="0" w:right="1134"/>
        <w:rPr>
          <w:rStyle w:val="default"/>
          <w:rFonts w:ascii="FrankRuehl" w:hAnsi="FrankRuehl" w:cs="FrankRuehl"/>
          <w:vanish/>
          <w:sz w:val="20"/>
          <w:szCs w:val="20"/>
          <w:shd w:val="clear" w:color="auto" w:fill="FFFF99"/>
          <w:rtl/>
        </w:rPr>
      </w:pPr>
      <w:r w:rsidRPr="00D22005">
        <w:rPr>
          <w:rStyle w:val="default"/>
          <w:rFonts w:ascii="FrankRuehl" w:hAnsi="FrankRuehl" w:cs="FrankRuehl"/>
          <w:b/>
          <w:bCs/>
          <w:vanish/>
          <w:sz w:val="20"/>
          <w:szCs w:val="20"/>
          <w:shd w:val="clear" w:color="auto" w:fill="FFFF99"/>
          <w:rtl/>
        </w:rPr>
        <w:t>תיקון מס' 7</w:t>
      </w:r>
    </w:p>
    <w:p w:rsidR="00D22005" w:rsidRPr="00D22005" w:rsidRDefault="00D22005" w:rsidP="00D22005">
      <w:pPr>
        <w:pStyle w:val="P00"/>
        <w:spacing w:before="0"/>
        <w:ind w:left="0" w:right="1134"/>
        <w:rPr>
          <w:rStyle w:val="default"/>
          <w:rFonts w:ascii="FrankRuehl" w:hAnsi="FrankRuehl" w:cs="FrankRuehl"/>
          <w:vanish/>
          <w:sz w:val="20"/>
          <w:szCs w:val="20"/>
          <w:shd w:val="clear" w:color="auto" w:fill="FFFF99"/>
          <w:rtl/>
        </w:rPr>
      </w:pPr>
      <w:hyperlink r:id="rId48" w:history="1">
        <w:r w:rsidRPr="00D22005">
          <w:rPr>
            <w:rStyle w:val="Hyperlink"/>
            <w:rFonts w:ascii="FrankRuehl" w:hAnsi="FrankRuehl" w:cs="FrankRuehl"/>
            <w:vanish/>
            <w:szCs w:val="20"/>
            <w:shd w:val="clear" w:color="auto" w:fill="FFFF99"/>
            <w:rtl/>
          </w:rPr>
          <w:t>ס"ח תשפ"א מס' 2875</w:t>
        </w:r>
      </w:hyperlink>
      <w:r w:rsidRPr="00D22005">
        <w:rPr>
          <w:rStyle w:val="default"/>
          <w:rFonts w:ascii="FrankRuehl" w:hAnsi="FrankRuehl" w:cs="FrankRuehl"/>
          <w:vanish/>
          <w:sz w:val="20"/>
          <w:szCs w:val="20"/>
          <w:shd w:val="clear" w:color="auto" w:fill="FFFF99"/>
          <w:rtl/>
        </w:rPr>
        <w:t xml:space="preserve"> מיום 8.12.2020 עמ' 134 (</w:t>
      </w:r>
      <w:hyperlink r:id="rId49" w:history="1">
        <w:r w:rsidRPr="00D22005">
          <w:rPr>
            <w:rStyle w:val="Hyperlink"/>
            <w:rFonts w:ascii="FrankRuehl" w:hAnsi="FrankRuehl" w:cs="FrankRuehl"/>
            <w:vanish/>
            <w:szCs w:val="20"/>
            <w:shd w:val="clear" w:color="auto" w:fill="FFFF99"/>
            <w:rtl/>
          </w:rPr>
          <w:t>ה"ח 1354</w:t>
        </w:r>
      </w:hyperlink>
      <w:r w:rsidRPr="00D22005">
        <w:rPr>
          <w:rStyle w:val="default"/>
          <w:rFonts w:ascii="FrankRuehl" w:hAnsi="FrankRuehl" w:cs="FrankRuehl"/>
          <w:vanish/>
          <w:sz w:val="20"/>
          <w:szCs w:val="20"/>
          <w:shd w:val="clear" w:color="auto" w:fill="FFFF99"/>
          <w:rtl/>
        </w:rPr>
        <w:t>)</w:t>
      </w:r>
    </w:p>
    <w:p w:rsidR="00C36DCA" w:rsidRPr="00C36DCA" w:rsidRDefault="00C36DCA" w:rsidP="00674188">
      <w:pPr>
        <w:pStyle w:val="P00"/>
        <w:ind w:left="0" w:right="1134"/>
        <w:rPr>
          <w:rStyle w:val="default"/>
          <w:rFonts w:cs="FrankRuehl" w:hint="cs"/>
          <w:sz w:val="2"/>
          <w:szCs w:val="2"/>
          <w:shd w:val="clear" w:color="auto" w:fill="FFFF99"/>
          <w:rtl/>
        </w:rPr>
      </w:pPr>
      <w:r w:rsidRPr="00D22005">
        <w:rPr>
          <w:rStyle w:val="default"/>
          <w:rFonts w:cs="FrankRuehl" w:hint="cs"/>
          <w:vanish/>
          <w:sz w:val="22"/>
          <w:szCs w:val="22"/>
          <w:shd w:val="clear" w:color="auto" w:fill="FFFF99"/>
          <w:rtl/>
        </w:rPr>
        <w:t>64</w:t>
      </w:r>
      <w:r w:rsidRPr="00D22005">
        <w:rPr>
          <w:rStyle w:val="default"/>
          <w:rFonts w:cs="FrankRuehl"/>
          <w:vanish/>
          <w:sz w:val="22"/>
          <w:szCs w:val="22"/>
          <w:shd w:val="clear" w:color="auto" w:fill="FFFF99"/>
          <w:rtl/>
        </w:rPr>
        <w:t>.</w:t>
      </w:r>
      <w:r w:rsidRPr="00D22005">
        <w:rPr>
          <w:rStyle w:val="default"/>
          <w:rFonts w:cs="FrankRuehl"/>
          <w:vanish/>
          <w:sz w:val="22"/>
          <w:szCs w:val="22"/>
          <w:shd w:val="clear" w:color="auto" w:fill="FFFF99"/>
          <w:rtl/>
        </w:rPr>
        <w:tab/>
        <w:t>המנהל כהגדרתו בפקודת מס הכנסה</w:t>
      </w:r>
      <w:r w:rsidRPr="00D22005">
        <w:rPr>
          <w:rStyle w:val="default"/>
          <w:rFonts w:cs="FrankRuehl" w:hint="cs"/>
          <w:vanish/>
          <w:sz w:val="22"/>
          <w:szCs w:val="22"/>
          <w:shd w:val="clear" w:color="auto" w:fill="FFFF99"/>
          <w:rtl/>
        </w:rPr>
        <w:t xml:space="preserve"> רשאי לפטור את רשות הנמלים, חברת הפיתוח והנכסים וחברת נמל, לפי הענין, ממס המוטל על הכנסה כאמור בסעיף 2(4) לפקודת מס הכנסה או כאמור בסעיף 6 לחוק מס הכנסה (תיאומים בשל אינפלציה), התשמ"ה-1985, והכל על הכספים שיועדו על ידה להפקדה בקופת גמל מרכזית לקצבה כאמור בסעיף 49(ו), ואשר נצמחה </w:t>
      </w:r>
      <w:r w:rsidRPr="00D22005">
        <w:rPr>
          <w:rStyle w:val="default"/>
          <w:rFonts w:cs="FrankRuehl"/>
          <w:vanish/>
          <w:sz w:val="22"/>
          <w:szCs w:val="22"/>
          <w:shd w:val="clear" w:color="auto" w:fill="FFFF99"/>
          <w:rtl/>
        </w:rPr>
        <w:t xml:space="preserve">החל בשנת המס 2003 </w:t>
      </w:r>
      <w:r w:rsidRPr="00D22005">
        <w:rPr>
          <w:rStyle w:val="default"/>
          <w:rFonts w:cs="FrankRuehl" w:hint="cs"/>
          <w:vanish/>
          <w:sz w:val="22"/>
          <w:szCs w:val="22"/>
          <w:shd w:val="clear" w:color="auto" w:fill="FFFF99"/>
          <w:rtl/>
        </w:rPr>
        <w:t xml:space="preserve">עד יום </w:t>
      </w:r>
      <w:r w:rsidR="00674188" w:rsidRPr="00D22005">
        <w:rPr>
          <w:rStyle w:val="default"/>
          <w:rFonts w:cs="FrankRuehl" w:hint="cs"/>
          <w:strike/>
          <w:vanish/>
          <w:sz w:val="22"/>
          <w:szCs w:val="22"/>
          <w:shd w:val="clear" w:color="auto" w:fill="FFFF99"/>
          <w:rtl/>
        </w:rPr>
        <w:t>ט"ו בניסן התשע"ח (31 במרס 2018)</w:t>
      </w:r>
      <w:r w:rsidR="00D22005" w:rsidRPr="00D22005">
        <w:rPr>
          <w:rStyle w:val="default"/>
          <w:rFonts w:cs="FrankRuehl" w:hint="cs"/>
          <w:vanish/>
          <w:sz w:val="22"/>
          <w:szCs w:val="22"/>
          <w:shd w:val="clear" w:color="auto" w:fill="FFFF99"/>
          <w:rtl/>
        </w:rPr>
        <w:t xml:space="preserve"> </w:t>
      </w:r>
      <w:r w:rsidR="00D22005" w:rsidRPr="00D22005">
        <w:rPr>
          <w:rStyle w:val="default"/>
          <w:rFonts w:cs="FrankRuehl" w:hint="cs"/>
          <w:vanish/>
          <w:sz w:val="22"/>
          <w:szCs w:val="22"/>
          <w:u w:val="single"/>
          <w:shd w:val="clear" w:color="auto" w:fill="FFFF99"/>
          <w:rtl/>
        </w:rPr>
        <w:t>כ"ז בטבת התשפ"ב (31 בדצמבר 2021)</w:t>
      </w:r>
      <w:r w:rsidRPr="00D22005">
        <w:rPr>
          <w:rStyle w:val="default"/>
          <w:rFonts w:cs="FrankRuehl" w:hint="cs"/>
          <w:vanish/>
          <w:sz w:val="22"/>
          <w:szCs w:val="22"/>
          <w:shd w:val="clear" w:color="auto" w:fill="FFFF99"/>
          <w:rtl/>
        </w:rPr>
        <w:t>, ובלבד שהכספים הופקדו בקופת גמל מרכזית לקצבה לא יאוחר מהיום האמור.</w:t>
      </w:r>
      <w:bookmarkEnd w:id="86"/>
    </w:p>
    <w:p w:rsidR="0033078B" w:rsidRDefault="0033078B">
      <w:pPr>
        <w:pStyle w:val="P00"/>
        <w:spacing w:before="72"/>
        <w:ind w:left="0" w:right="1134"/>
        <w:rPr>
          <w:rStyle w:val="default"/>
          <w:rFonts w:cs="FrankRuehl" w:hint="cs"/>
          <w:rtl/>
        </w:rPr>
      </w:pPr>
      <w:bookmarkStart w:id="87" w:name="Seif65"/>
      <w:bookmarkEnd w:id="87"/>
      <w:r>
        <w:rPr>
          <w:lang w:val="he-IL"/>
        </w:rPr>
        <w:pict>
          <v:rect id="_x0000_s2123" style="position:absolute;left:0;text-align:left;margin-left:464.5pt;margin-top:8.05pt;width:75.05pt;height:18.8pt;z-index:251678208" filled="f" stroked="f" strokecolor="lime" strokeweight=".25pt">
            <v:textbox style="mso-next-textbox:#_x0000_s2123" inset="0,0,0,0">
              <w:txbxContent>
                <w:p w:rsidR="0033078B" w:rsidRDefault="0033078B">
                  <w:pPr>
                    <w:spacing w:line="160" w:lineRule="exact"/>
                    <w:jc w:val="left"/>
                    <w:rPr>
                      <w:rFonts w:cs="Miriam" w:hint="cs"/>
                      <w:noProof/>
                      <w:sz w:val="18"/>
                      <w:szCs w:val="18"/>
                      <w:rtl/>
                    </w:rPr>
                  </w:pPr>
                  <w:r>
                    <w:rPr>
                      <w:rFonts w:cs="Miriam" w:hint="cs"/>
                      <w:sz w:val="18"/>
                      <w:szCs w:val="18"/>
                      <w:rtl/>
                    </w:rPr>
                    <w:t>הוראת שעה לענין תמלוגים</w:t>
                  </w:r>
                </w:p>
              </w:txbxContent>
            </v:textbox>
            <w10:anchorlock/>
          </v:rect>
        </w:pict>
      </w:r>
      <w:r>
        <w:rPr>
          <w:rStyle w:val="big-number"/>
          <w:rFonts w:cs="Miriam" w:hint="cs"/>
          <w:rtl/>
        </w:rPr>
        <w:t>65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נוסף על התמלוגים שרשות הנמלים חייבת להעביר למדינה בשנת 2004 לפי סעיף 35א(ב) לחוק רשות הנמלים, תעביר רשות הנמלים למדינה, בתוך 10 ימים מיום פרסומו של חוק זה, תמלוגים נוספים בסך של 50 מיליון שקלים חדשים.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להטיל על רשות הנמלים, בצו, חובה להעביר למדינה תמלוגים נוספים על התמלוגים הקבועים בסעיף קטן (א), בסך של עד 100 מיליון שקלים חדשים.</w:t>
      </w:r>
    </w:p>
    <w:p w:rsidR="0033078B" w:rsidRDefault="0033078B">
      <w:pPr>
        <w:pStyle w:val="P00"/>
        <w:spacing w:before="72"/>
        <w:ind w:left="0" w:right="1134"/>
        <w:rPr>
          <w:rStyle w:val="default"/>
          <w:rFonts w:cs="FrankRuehl" w:hint="cs"/>
          <w:rtl/>
        </w:rPr>
      </w:pPr>
      <w:bookmarkStart w:id="88" w:name="Seif66"/>
      <w:bookmarkEnd w:id="88"/>
      <w:r>
        <w:rPr>
          <w:lang w:val="he-IL"/>
        </w:rPr>
        <w:pict>
          <v:rect id="_x0000_s2124" style="position:absolute;left:0;text-align:left;margin-left:464.5pt;margin-top:8.05pt;width:75.05pt;height:27.25pt;z-index:251679232"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הוראת שעה לענין החזקת זכויות בחברת נמל</w:t>
                  </w:r>
                </w:p>
              </w:txbxContent>
            </v:textbox>
            <w10:anchorlock/>
          </v:rect>
        </w:pict>
      </w:r>
      <w:r>
        <w:rPr>
          <w:rStyle w:val="big-number"/>
          <w:rFonts w:cs="Miriam" w:hint="cs"/>
          <w:rtl/>
        </w:rPr>
        <w:t>66</w:t>
      </w:r>
      <w:r>
        <w:rPr>
          <w:rStyle w:val="big-number"/>
          <w:rFonts w:cs="Miriam"/>
          <w:rtl/>
        </w:rPr>
        <w:t>.</w:t>
      </w:r>
      <w:r>
        <w:rPr>
          <w:rStyle w:val="big-number"/>
          <w:rFonts w:cs="Miriam"/>
          <w:rtl/>
        </w:rPr>
        <w:tab/>
      </w:r>
      <w:r>
        <w:rPr>
          <w:rStyle w:val="default"/>
          <w:rFonts w:cs="FrankRuehl" w:hint="cs"/>
          <w:rtl/>
        </w:rPr>
        <w:t>על אף האמור בסעיף 17, חברת הפיתוח והנכסים רשאית, באישור הממשלה, להחזיק בחברת נמל זכויות שאינן עולות כדי שליטה כמשמעותה בחוק הבנקאות (רישוי), התשמ"א-1981, בכמות ומסוג שעליהם תחליט הממשלה, ובלבד שזכויות כאמור לא יהיו בידי חברת הפיתוח והנכסים לתקופה העולה על שישה חודשים מיום התחילה.</w:t>
      </w:r>
    </w:p>
    <w:p w:rsidR="0033078B" w:rsidRDefault="0033078B">
      <w:pPr>
        <w:pStyle w:val="P00"/>
        <w:spacing w:before="72"/>
        <w:ind w:left="0" w:right="1134"/>
        <w:rPr>
          <w:rStyle w:val="default"/>
          <w:rFonts w:cs="FrankRuehl" w:hint="cs"/>
          <w:rtl/>
        </w:rPr>
      </w:pPr>
      <w:bookmarkStart w:id="89" w:name="Seif67"/>
      <w:bookmarkEnd w:id="89"/>
      <w:r>
        <w:rPr>
          <w:lang w:val="he-IL"/>
        </w:rPr>
        <w:pict>
          <v:rect id="_x0000_s2125" style="position:absolute;left:0;text-align:left;margin-left:464.5pt;margin-top:8.05pt;width:75.05pt;height:7.55pt;z-index:251680256" o:allowincell="f" filled="f" stroked="f" strokecolor="lime" strokeweight=".25pt">
            <v:textbox inset="0,0,0,0">
              <w:txbxContent>
                <w:p w:rsidR="0033078B" w:rsidRDefault="0033078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תחילתו של חוק זה, למעט סעיפים 1, 2, 5, 50, 52(א), 53(ב)(1), 65 וסעיף זה, בתום 60 ימים מיום פרסומו או ביום שיקבעו השרים בצו, לפי המוקדם.</w:t>
      </w:r>
    </w:p>
    <w:p w:rsidR="0033078B" w:rsidRDefault="00330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בצו, לדחות את המועד האמור בסעיף קטן (א) ב-60 ימים</w:t>
      </w:r>
      <w:r>
        <w:rPr>
          <w:rStyle w:val="default"/>
          <w:sz w:val="22"/>
          <w:szCs w:val="22"/>
          <w:rtl/>
        </w:rPr>
        <w:footnoteReference w:customMarkFollows="1" w:id="4"/>
        <w:t>*</w:t>
      </w:r>
      <w:r>
        <w:rPr>
          <w:rStyle w:val="default"/>
          <w:rFonts w:cs="FrankRuehl" w:hint="cs"/>
          <w:rtl/>
        </w:rPr>
        <w:t>.</w:t>
      </w:r>
    </w:p>
    <w:p w:rsidR="0033078B" w:rsidRDefault="00330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הממשלה רשאית, בצו, לדחות את המועד שנקבע לפי סעיף קטן (ב) ב-90 ימים.</w:t>
      </w:r>
    </w:p>
    <w:p w:rsidR="0033078B" w:rsidRDefault="0033078B">
      <w:pPr>
        <w:pStyle w:val="P00"/>
        <w:spacing w:before="72"/>
        <w:ind w:left="0" w:right="1134"/>
        <w:rPr>
          <w:rStyle w:val="default"/>
          <w:rFonts w:cs="FrankRuehl" w:hint="cs"/>
          <w:rtl/>
        </w:rPr>
      </w:pPr>
    </w:p>
    <w:p w:rsidR="0033078B" w:rsidRDefault="0033078B">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התוספת הראשונה</w:t>
      </w:r>
    </w:p>
    <w:p w:rsidR="0033078B" w:rsidRDefault="0033078B">
      <w:pPr>
        <w:pStyle w:val="P00"/>
        <w:spacing w:before="72"/>
        <w:ind w:left="0" w:right="1134"/>
        <w:jc w:val="center"/>
        <w:rPr>
          <w:rStyle w:val="default"/>
          <w:rFonts w:cs="FrankRuehl" w:hint="cs"/>
          <w:sz w:val="24"/>
          <w:szCs w:val="24"/>
          <w:rtl/>
        </w:rPr>
      </w:pPr>
      <w:r>
        <w:rPr>
          <w:rStyle w:val="default"/>
          <w:rFonts w:cs="FrankRuehl" w:hint="cs"/>
          <w:sz w:val="24"/>
          <w:szCs w:val="24"/>
          <w:rtl/>
        </w:rPr>
        <w:t>(סעיף 1)</w:t>
      </w:r>
    </w:p>
    <w:p w:rsidR="0033078B" w:rsidRDefault="0033078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שימושים נמליים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שיט, עגינה וריתוק (</w:t>
      </w:r>
      <w:r>
        <w:rPr>
          <w:rStyle w:val="default"/>
          <w:rFonts w:cs="FrankRuehl"/>
          <w:sz w:val="20"/>
          <w:szCs w:val="20"/>
        </w:rPr>
        <w:t>mooring</w:t>
      </w:r>
      <w:r>
        <w:rPr>
          <w:rStyle w:val="default"/>
          <w:rFonts w:cs="FrankRuehl" w:hint="cs"/>
          <w:rtl/>
        </w:rPr>
        <w:t>) של כל סוגי כלי השיט;</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מבנים ימיים, לרבות רציפים, שוברי גלים, מצופים וצנרת תת-ימית;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עבודות ימיות, לרבות חפירת קרקע הים ותת-קרקע הים (</w:t>
      </w:r>
      <w:r>
        <w:rPr>
          <w:rStyle w:val="default"/>
          <w:rFonts w:cs="FrankRuehl"/>
          <w:sz w:val="20"/>
          <w:szCs w:val="20"/>
        </w:rPr>
        <w:t>dredging</w:t>
      </w:r>
      <w:r>
        <w:rPr>
          <w:rStyle w:val="default"/>
          <w:rFonts w:cs="FrankRuehl" w:hint="cs"/>
          <w:rtl/>
        </w:rPr>
        <w:t>);</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ייבוש ים לצורכי פיתוח נמל;</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ניטול מטענים;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שטחים ומיתקנים לניטול ואחסון לכל סוגי המטענים, לרבות: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שטחי אחסנת מכולות;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שטחים ומבנים לאחסנת מטען כללי, פתוחים או סגורים, לרבות סככות בתי קירור;</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שטחים לאחסנה ומיתקני אחסנה לצובר יבש ונוזלי, לרבות ממגורות, מחסנים ומיכלים;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מיתקנים לאחסון חומרים מסוכנים ולטיפול בהם;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מיתקני ניטול, לרבות מסועים, מדלים, עגורנים לרבות עגורני גשר, עגורני שער ועגורני זרוע;</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מיתקני שקילה;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t>מבנים ומיתקנים להפעלת נמל נוסעים;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t>שטחי חניה ותנועה לבאי הנמל ומשתמשיו;</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t>דרכים ומסילות ברזל;</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(10)</w:t>
      </w:r>
      <w:r>
        <w:rPr>
          <w:rStyle w:val="default"/>
          <w:rFonts w:cs="FrankRuehl" w:hint="cs"/>
          <w:rtl/>
        </w:rPr>
        <w:tab/>
        <w:t>מיתקני תדלוק;</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(11)</w:t>
      </w:r>
      <w:r>
        <w:rPr>
          <w:rStyle w:val="default"/>
          <w:rFonts w:cs="FrankRuehl" w:hint="cs"/>
          <w:rtl/>
        </w:rPr>
        <w:tab/>
        <w:t>משרדים, חדרי אוכל, מלתחות ומיתקני רווחה לעובדי הנמל ובאיו;</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(12)</w:t>
      </w:r>
      <w:r>
        <w:rPr>
          <w:rStyle w:val="default"/>
          <w:rFonts w:cs="FrankRuehl" w:hint="cs"/>
          <w:rtl/>
        </w:rPr>
        <w:tab/>
        <w:t>צנרת להולכת צובר נוזלי;</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(13)</w:t>
      </w:r>
      <w:r>
        <w:rPr>
          <w:rStyle w:val="default"/>
          <w:rFonts w:cs="FrankRuehl" w:hint="cs"/>
          <w:rtl/>
        </w:rPr>
        <w:tab/>
        <w:t>מערכות תשתית כמפורט להלן:</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מים </w:t>
      </w:r>
      <w:r>
        <w:rPr>
          <w:rStyle w:val="default"/>
          <w:rFonts w:cs="FrankRuehl"/>
          <w:rtl/>
        </w:rPr>
        <w:t>–</w:t>
      </w:r>
      <w:r>
        <w:rPr>
          <w:rStyle w:val="default"/>
          <w:rFonts w:cs="FrankRuehl" w:hint="cs"/>
          <w:rtl/>
        </w:rPr>
        <w:t xml:space="preserve"> מיתקני התפלה וטיהור;</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 xml:space="preserve">ניקוז </w:t>
      </w:r>
      <w:r>
        <w:rPr>
          <w:rStyle w:val="default"/>
          <w:rFonts w:cs="FrankRuehl"/>
          <w:rtl/>
        </w:rPr>
        <w:t>–</w:t>
      </w:r>
      <w:r>
        <w:rPr>
          <w:rStyle w:val="default"/>
          <w:rFonts w:cs="FrankRuehl" w:hint="cs"/>
          <w:rtl/>
        </w:rPr>
        <w:t xml:space="preserve"> מיתקני טיהור ושאיבה;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 xml:space="preserve">ביוב </w:t>
      </w:r>
      <w:r>
        <w:rPr>
          <w:rStyle w:val="default"/>
          <w:rFonts w:cs="FrankRuehl"/>
          <w:rtl/>
        </w:rPr>
        <w:t>–</w:t>
      </w:r>
      <w:r>
        <w:rPr>
          <w:rStyle w:val="default"/>
          <w:rFonts w:cs="FrankRuehl" w:hint="cs"/>
          <w:rtl/>
        </w:rPr>
        <w:t xml:space="preserve"> מיתקני טיהור ושאיבה;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 xml:space="preserve">חשמל </w:t>
      </w:r>
      <w:r>
        <w:rPr>
          <w:rStyle w:val="default"/>
          <w:rFonts w:cs="FrankRuehl"/>
          <w:rtl/>
        </w:rPr>
        <w:t>–</w:t>
      </w:r>
      <w:r>
        <w:rPr>
          <w:rStyle w:val="default"/>
          <w:rFonts w:cs="FrankRuehl" w:hint="cs"/>
          <w:rtl/>
        </w:rPr>
        <w:t xml:space="preserve"> תחנת כוח שייעודה המרכזי הספקת חשמל לתפעול הנמל ומיתקני תחנת משנה (תחמ"ש);</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תקשורת;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מערכות וקווים של תשתיות הנדסיות;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(14)</w:t>
      </w:r>
      <w:r>
        <w:rPr>
          <w:rStyle w:val="default"/>
          <w:rFonts w:cs="FrankRuehl" w:hint="cs"/>
          <w:rtl/>
        </w:rPr>
        <w:tab/>
        <w:t>מבני תעשיה, מלאכה ותחזוקה לצורך קים שירותי נמל;</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(15)</w:t>
      </w:r>
      <w:r>
        <w:rPr>
          <w:rStyle w:val="default"/>
          <w:rFonts w:cs="FrankRuehl" w:hint="cs"/>
          <w:rtl/>
        </w:rPr>
        <w:tab/>
        <w:t>מספנות ממשה;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(16)</w:t>
      </w:r>
      <w:r>
        <w:rPr>
          <w:rStyle w:val="default"/>
          <w:rFonts w:cs="FrankRuehl" w:hint="cs"/>
          <w:rtl/>
        </w:rPr>
        <w:tab/>
        <w:t>שימושים הקשורים לפעילות של כלי שיט קטנים;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(17)</w:t>
      </w:r>
      <w:r>
        <w:rPr>
          <w:rStyle w:val="default"/>
          <w:rFonts w:cs="FrankRuehl" w:hint="cs"/>
          <w:rtl/>
        </w:rPr>
        <w:tab/>
        <w:t>מבנים ומיתקנים לשימושם של גורמים המוסמכים לפי דין לפעול בתחום נמל;</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(18)</w:t>
      </w:r>
      <w:r>
        <w:rPr>
          <w:rStyle w:val="default"/>
          <w:rFonts w:cs="FrankRuehl" w:hint="cs"/>
          <w:rtl/>
        </w:rPr>
        <w:tab/>
        <w:t>מבנים ומתקנים הקשורים לפעילות צבאית, ביטחונית, שמירה ואבטחה;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(19)</w:t>
      </w:r>
      <w:r>
        <w:rPr>
          <w:rStyle w:val="default"/>
          <w:rFonts w:cs="FrankRuehl" w:hint="cs"/>
          <w:rtl/>
        </w:rPr>
        <w:tab/>
        <w:t>מיתקנים לקיום בטיחות;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(20)</w:t>
      </w:r>
      <w:r>
        <w:rPr>
          <w:rStyle w:val="default"/>
          <w:rFonts w:cs="FrankRuehl" w:hint="cs"/>
          <w:rtl/>
        </w:rPr>
        <w:tab/>
        <w:t>מיתקנים הקשורים לתחבורה יבשתית;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(21)</w:t>
      </w:r>
      <w:r>
        <w:rPr>
          <w:rStyle w:val="default"/>
          <w:rFonts w:cs="FrankRuehl" w:hint="cs"/>
          <w:rtl/>
        </w:rPr>
        <w:tab/>
        <w:t>מיתקנים הקשורים למניעת זיהום בים, ביבשה ובאוויר;</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(22)</w:t>
      </w:r>
      <w:r>
        <w:rPr>
          <w:rStyle w:val="default"/>
          <w:rFonts w:cs="FrankRuehl" w:hint="cs"/>
          <w:rtl/>
        </w:rPr>
        <w:tab/>
        <w:t>שטחים ציבוריים פתוחים;</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(23)</w:t>
      </w:r>
      <w:r>
        <w:rPr>
          <w:rStyle w:val="default"/>
          <w:rFonts w:cs="FrankRuehl" w:hint="cs"/>
          <w:rtl/>
        </w:rPr>
        <w:tab/>
        <w:t>מבנים ומיתקנים הקשורים לפיתוח חזית קו המים (</w:t>
      </w:r>
      <w:r>
        <w:rPr>
          <w:rStyle w:val="default"/>
          <w:rFonts w:cs="FrankRuehl"/>
          <w:sz w:val="20"/>
          <w:szCs w:val="20"/>
        </w:rPr>
        <w:t>water front</w:t>
      </w:r>
      <w:r>
        <w:rPr>
          <w:rStyle w:val="default"/>
          <w:rFonts w:cs="FrankRuehl" w:hint="cs"/>
          <w:rtl/>
        </w:rPr>
        <w:t>);</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(24)</w:t>
      </w:r>
      <w:r>
        <w:rPr>
          <w:rStyle w:val="default"/>
          <w:rFonts w:cs="FrankRuehl" w:hint="cs"/>
          <w:rtl/>
        </w:rPr>
        <w:tab/>
        <w:t>מבנים ומיתקנים לצורך פעילות לוגיסטית: לרבות המכלה, אריזת צובר;</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(25)</w:t>
      </w:r>
      <w:r>
        <w:rPr>
          <w:rStyle w:val="default"/>
          <w:rFonts w:cs="FrankRuehl" w:hint="cs"/>
          <w:rtl/>
        </w:rPr>
        <w:tab/>
        <w:t>פעולה נלווית לשיאותי נמל או לשימושים נמליים המפורטים בתוספת זו.</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4"/>
          <w:szCs w:val="24"/>
          <w:rtl/>
        </w:rPr>
      </w:pPr>
      <w:r>
        <w:rPr>
          <w:rStyle w:val="default"/>
          <w:rFonts w:cs="FrankRuehl" w:hint="cs"/>
          <w:b/>
          <w:bCs/>
          <w:sz w:val="24"/>
          <w:szCs w:val="24"/>
          <w:rtl/>
        </w:rPr>
        <w:t>התוספת השניה</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אילת</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אשדוד</w:t>
      </w:r>
    </w:p>
    <w:p w:rsidR="0033078B" w:rsidRDefault="0033078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חיפה</w:t>
      </w:r>
    </w:p>
    <w:p w:rsidR="0033078B" w:rsidRDefault="0033078B">
      <w:pPr>
        <w:pStyle w:val="P00"/>
        <w:spacing w:before="72"/>
        <w:ind w:left="0" w:right="1134"/>
        <w:rPr>
          <w:rStyle w:val="default"/>
          <w:rFonts w:cs="FrankRuehl"/>
          <w:rtl/>
        </w:rPr>
      </w:pPr>
    </w:p>
    <w:p w:rsidR="0033078B" w:rsidRDefault="0033078B">
      <w:pPr>
        <w:pStyle w:val="P00"/>
        <w:spacing w:before="72"/>
        <w:ind w:left="0" w:right="1134"/>
        <w:rPr>
          <w:rStyle w:val="default"/>
          <w:rFonts w:cs="FrankRuehl" w:hint="cs"/>
          <w:rtl/>
        </w:rPr>
      </w:pPr>
    </w:p>
    <w:p w:rsidR="0033078B" w:rsidRDefault="0033078B">
      <w:pPr>
        <w:pStyle w:val="sig-1"/>
        <w:widowControl/>
        <w:tabs>
          <w:tab w:val="clear" w:pos="851"/>
          <w:tab w:val="clear" w:pos="4820"/>
          <w:tab w:val="center" w:pos="1134"/>
          <w:tab w:val="center" w:pos="4536"/>
          <w:tab w:val="center" w:pos="6237"/>
        </w:tabs>
        <w:ind w:left="72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מאיר שטרית</w:t>
      </w:r>
    </w:p>
    <w:p w:rsidR="0033078B" w:rsidRDefault="0033078B">
      <w:pPr>
        <w:pStyle w:val="sig-1"/>
        <w:widowControl/>
        <w:tabs>
          <w:tab w:val="clear" w:pos="851"/>
          <w:tab w:val="clear" w:pos="4820"/>
          <w:tab w:val="center" w:pos="1134"/>
          <w:tab w:val="center" w:pos="4536"/>
          <w:tab w:val="center" w:pos="6237"/>
        </w:tabs>
        <w:ind w:left="72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ממלא מקום שר התחבורה</w:t>
      </w:r>
    </w:p>
    <w:p w:rsidR="0033078B" w:rsidRDefault="0033078B">
      <w:pPr>
        <w:pStyle w:val="sig-1"/>
        <w:widowControl/>
        <w:tabs>
          <w:tab w:val="clear" w:pos="851"/>
          <w:tab w:val="clear" w:pos="4820"/>
          <w:tab w:val="center" w:pos="1134"/>
          <w:tab w:val="center" w:pos="4536"/>
          <w:tab w:val="center" w:pos="6237"/>
        </w:tabs>
        <w:ind w:left="72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33078B" w:rsidRDefault="0033078B">
      <w:pPr>
        <w:pStyle w:val="sig-1"/>
        <w:widowControl/>
        <w:tabs>
          <w:tab w:val="clear" w:pos="851"/>
          <w:tab w:val="clear" w:pos="4820"/>
          <w:tab w:val="center" w:pos="1134"/>
          <w:tab w:val="center" w:pos="4536"/>
          <w:tab w:val="center" w:pos="6237"/>
        </w:tabs>
        <w:ind w:left="72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0D7E2E" w:rsidRPr="000D7E2E" w:rsidRDefault="000D7E2E" w:rsidP="000D7E2E">
      <w:pPr>
        <w:pStyle w:val="P00"/>
        <w:spacing w:before="72"/>
        <w:ind w:left="0" w:right="1134"/>
        <w:rPr>
          <w:rStyle w:val="default"/>
          <w:rFonts w:cs="FrankRuehl" w:hint="cs"/>
          <w:rtl/>
        </w:rPr>
      </w:pPr>
    </w:p>
    <w:p w:rsidR="000D7E2E" w:rsidRPr="000D7E2E" w:rsidRDefault="000D7E2E" w:rsidP="000D7E2E">
      <w:pPr>
        <w:pStyle w:val="P00"/>
        <w:spacing w:before="72"/>
        <w:ind w:left="0" w:right="1134"/>
        <w:rPr>
          <w:rStyle w:val="default"/>
          <w:rFonts w:cs="FrankRuehl" w:hint="cs"/>
          <w:rtl/>
        </w:rPr>
      </w:pPr>
    </w:p>
    <w:p w:rsidR="0033078B" w:rsidRDefault="0033078B">
      <w:pPr>
        <w:pStyle w:val="P00"/>
        <w:spacing w:before="72"/>
        <w:ind w:left="0" w:right="1134"/>
        <w:rPr>
          <w:rStyle w:val="default"/>
          <w:rFonts w:cs="FrankRuehl" w:hint="cs"/>
          <w:rtl/>
        </w:rPr>
      </w:pPr>
      <w:bookmarkStart w:id="90" w:name="LawPartEnd"/>
      <w:bookmarkEnd w:id="90"/>
    </w:p>
    <w:p w:rsidR="0033078B" w:rsidRDefault="0033078B">
      <w:pPr>
        <w:pStyle w:val="P00"/>
        <w:spacing w:before="72"/>
        <w:ind w:left="0" w:right="1134"/>
        <w:rPr>
          <w:rStyle w:val="default"/>
          <w:rFonts w:cs="FrankRuehl" w:hint="cs"/>
          <w:rtl/>
        </w:rPr>
      </w:pPr>
    </w:p>
    <w:p w:rsidR="00DA6BD0" w:rsidRDefault="00DA6BD0" w:rsidP="000D7E2E">
      <w:pPr>
        <w:pStyle w:val="P00"/>
        <w:spacing w:before="72"/>
        <w:ind w:left="0" w:right="1134"/>
        <w:jc w:val="center"/>
        <w:rPr>
          <w:rStyle w:val="default"/>
          <w:rFonts w:cs="David"/>
          <w:color w:val="0000FF"/>
          <w:sz w:val="22"/>
          <w:szCs w:val="24"/>
          <w:u w:val="single"/>
        </w:rPr>
      </w:pPr>
      <w:hyperlink r:id="rId50" w:history="1">
        <w:r>
          <w:rPr>
            <w:rStyle w:val="Hyperlink"/>
            <w:noProof w:val="0"/>
            <w:sz w:val="22"/>
            <w:szCs w:val="24"/>
            <w:rtl/>
          </w:rPr>
          <w:t>הודעה למנויים על עריכה ושינויים במסמכי פסיקה, חקיקה ועוד באתר נבו - הקש כאן</w:t>
        </w:r>
      </w:hyperlink>
    </w:p>
    <w:p w:rsidR="001863AB" w:rsidRDefault="001863AB" w:rsidP="000D7E2E">
      <w:pPr>
        <w:pStyle w:val="P00"/>
        <w:spacing w:before="72"/>
        <w:ind w:left="0" w:right="1134"/>
        <w:jc w:val="center"/>
        <w:rPr>
          <w:rStyle w:val="default"/>
          <w:rFonts w:cs="David"/>
          <w:color w:val="0000FF"/>
          <w:sz w:val="22"/>
          <w:szCs w:val="24"/>
          <w:u w:val="single"/>
          <w:rtl/>
        </w:rPr>
      </w:pPr>
    </w:p>
    <w:sectPr w:rsidR="001863AB">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09F" w:rsidRDefault="0087509F" w:rsidP="0033078B">
      <w:pPr>
        <w:pStyle w:val="P00"/>
      </w:pPr>
      <w:r>
        <w:separator/>
      </w:r>
    </w:p>
  </w:endnote>
  <w:endnote w:type="continuationSeparator" w:id="0">
    <w:p w:rsidR="0087509F" w:rsidRDefault="0087509F" w:rsidP="0033078B">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B" w:rsidRDefault="003307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3078B" w:rsidRDefault="003307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3078B" w:rsidRDefault="003307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6BD0">
      <w:rPr>
        <w:rFonts w:cs="TopType Jerushalmi"/>
        <w:noProof/>
        <w:color w:val="000000"/>
        <w:sz w:val="14"/>
        <w:szCs w:val="14"/>
      </w:rPr>
      <w:t>Z:\00000000000000000000000=2014------------------------\05-May\2014-05-28\LawsForHofit\06\999_312.doc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B" w:rsidRDefault="003307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722F">
      <w:rPr>
        <w:rFonts w:hAnsi="FrankRuehl" w:cs="FrankRuehl"/>
        <w:noProof/>
        <w:sz w:val="24"/>
        <w:szCs w:val="24"/>
        <w:rtl/>
      </w:rPr>
      <w:t>4</w:t>
    </w:r>
    <w:r>
      <w:rPr>
        <w:rFonts w:hAnsi="FrankRuehl" w:cs="FrankRuehl"/>
        <w:sz w:val="24"/>
        <w:szCs w:val="24"/>
        <w:rtl/>
      </w:rPr>
      <w:fldChar w:fldCharType="end"/>
    </w:r>
  </w:p>
  <w:p w:rsidR="0033078B" w:rsidRDefault="003307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3078B" w:rsidRDefault="003307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6BD0">
      <w:rPr>
        <w:rFonts w:cs="TopType Jerushalmi"/>
        <w:noProof/>
        <w:color w:val="000000"/>
        <w:sz w:val="14"/>
        <w:szCs w:val="14"/>
      </w:rPr>
      <w:t>Z:\00000000000000000000000=2014------------------------\05-May\2014-05-28\LawsForHofit\06\999_312.doc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09F" w:rsidRDefault="0087509F" w:rsidP="00C36DCA">
      <w:pPr>
        <w:pStyle w:val="P00"/>
        <w:ind w:left="0" w:right="1134"/>
      </w:pPr>
      <w:r>
        <w:separator/>
      </w:r>
    </w:p>
  </w:footnote>
  <w:footnote w:type="continuationSeparator" w:id="0">
    <w:p w:rsidR="0087509F" w:rsidRDefault="0087509F" w:rsidP="0033078B">
      <w:pPr>
        <w:pStyle w:val="P00"/>
      </w:pPr>
      <w:r>
        <w:continuationSeparator/>
      </w:r>
    </w:p>
  </w:footnote>
  <w:footnote w:id="1">
    <w:p w:rsidR="0033078B" w:rsidRDefault="003307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hyperlink r:id="rId1" w:history="1">
        <w:r>
          <w:rPr>
            <w:rStyle w:val="Hyperlink"/>
            <w:rFonts w:cs="FrankRuehl" w:hint="cs"/>
            <w:rtl/>
          </w:rPr>
          <w:t>פורסם ס"ח תשס"ד מס' 1951</w:t>
        </w:r>
      </w:hyperlink>
      <w:r>
        <w:rPr>
          <w:rFonts w:cs="FrankRuehl" w:hint="cs"/>
          <w:rtl/>
        </w:rPr>
        <w:t xml:space="preserve"> מיום 22.7.2004 עמ' 456 (</w:t>
      </w:r>
      <w:hyperlink r:id="rId2" w:history="1">
        <w:r>
          <w:rPr>
            <w:rStyle w:val="Hyperlink"/>
            <w:rFonts w:cs="FrankRuehl" w:hint="cs"/>
            <w:rtl/>
          </w:rPr>
          <w:t>ה"ח הממשלה תשס"ד מס' 59</w:t>
        </w:r>
      </w:hyperlink>
      <w:r>
        <w:rPr>
          <w:rFonts w:cs="FrankRuehl" w:hint="cs"/>
          <w:rtl/>
        </w:rPr>
        <w:t xml:space="preserve"> עמ' 18); תחילתו ביום 17.2.2005.</w:t>
      </w:r>
    </w:p>
    <w:p w:rsidR="0033078B" w:rsidRDefault="003307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תוקן ק"ת תשס"ה: מס' 6340</w:t>
        </w:r>
      </w:hyperlink>
      <w:r>
        <w:rPr>
          <w:rFonts w:cs="FrankRuehl" w:hint="cs"/>
          <w:rtl/>
        </w:rPr>
        <w:t xml:space="preserve"> מיום 19.9.2004 עמ' 8 </w:t>
      </w:r>
      <w:r>
        <w:rPr>
          <w:rFonts w:cs="FrankRuehl"/>
          <w:rtl/>
        </w:rPr>
        <w:t>–</w:t>
      </w:r>
      <w:r>
        <w:rPr>
          <w:rFonts w:cs="FrankRuehl" w:hint="cs"/>
          <w:rtl/>
        </w:rPr>
        <w:t xml:space="preserve"> צו תשס"ה-2004 (דחיית תחילת החוק). </w:t>
      </w:r>
      <w:hyperlink r:id="rId4" w:history="1">
        <w:r>
          <w:rPr>
            <w:rStyle w:val="Hyperlink"/>
            <w:rFonts w:cs="FrankRuehl" w:hint="cs"/>
            <w:rtl/>
          </w:rPr>
          <w:t>מס'</w:t>
        </w:r>
        <w:r>
          <w:rPr>
            <w:rStyle w:val="Hyperlink"/>
            <w:rFonts w:cs="FrankRuehl" w:hint="cs"/>
            <w:rtl/>
          </w:rPr>
          <w:t xml:space="preserve"> </w:t>
        </w:r>
        <w:r>
          <w:rPr>
            <w:rStyle w:val="Hyperlink"/>
            <w:rFonts w:cs="FrankRuehl" w:hint="cs"/>
            <w:rtl/>
          </w:rPr>
          <w:t>6349</w:t>
        </w:r>
      </w:hyperlink>
      <w:r>
        <w:rPr>
          <w:rFonts w:cs="FrankRuehl" w:hint="cs"/>
          <w:rtl/>
        </w:rPr>
        <w:t xml:space="preserve"> מיום 18.11.2004 עמ' 162 </w:t>
      </w:r>
      <w:r>
        <w:rPr>
          <w:rFonts w:cs="FrankRuehl"/>
          <w:rtl/>
        </w:rPr>
        <w:t>–</w:t>
      </w:r>
      <w:r>
        <w:rPr>
          <w:rFonts w:cs="FrankRuehl" w:hint="cs"/>
          <w:rtl/>
        </w:rPr>
        <w:t xml:space="preserve"> צו (מס' 2) תשס"ה-2004 (דחיית תחילת החוק).</w:t>
      </w:r>
    </w:p>
    <w:p w:rsidR="0033078B" w:rsidRDefault="003307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תשס"ו מס' 2057</w:t>
        </w:r>
      </w:hyperlink>
      <w:r>
        <w:rPr>
          <w:rFonts w:cs="FrankRuehl" w:hint="cs"/>
          <w:rtl/>
        </w:rPr>
        <w:t xml:space="preserve"> מיום 15.6.2006 עמ' 357 (</w:t>
      </w:r>
      <w:hyperlink r:id="rId6" w:history="1">
        <w:r>
          <w:rPr>
            <w:rStyle w:val="Hyperlink"/>
            <w:rFonts w:cs="FrankRuehl" w:hint="cs"/>
            <w:rtl/>
          </w:rPr>
          <w:t>ה"ח הממשלה תשס"ו מס' 236 עמ' 298</w:t>
        </w:r>
      </w:hyperlink>
      <w:r>
        <w:rPr>
          <w:rFonts w:cs="FrankRuehl" w:hint="cs"/>
          <w:rtl/>
        </w:rPr>
        <w:t xml:space="preserve">) </w:t>
      </w:r>
      <w:r>
        <w:rPr>
          <w:rFonts w:cs="FrankRuehl"/>
          <w:rtl/>
        </w:rPr>
        <w:t>–</w:t>
      </w:r>
      <w:r>
        <w:rPr>
          <w:rFonts w:cs="FrankRuehl" w:hint="cs"/>
          <w:rtl/>
        </w:rPr>
        <w:t xml:space="preserve"> תיקון מס' 1 בסעיף 64 לחוק הסדרים במשק המדינה (תיקוני חקיקה להשגת יעדי התקציב והמדיניות הכלכלית לשנת הכספים 2006), תשס"ו-2006; ר' סעיף 65 לענין תחילה ותחולה. ת"ט </w:t>
      </w:r>
      <w:hyperlink r:id="rId7" w:history="1">
        <w:r>
          <w:rPr>
            <w:rStyle w:val="Hyperlink"/>
            <w:rFonts w:cs="FrankRuehl" w:hint="cs"/>
            <w:rtl/>
          </w:rPr>
          <w:t>ס"ח תשס"ו מס' 2063</w:t>
        </w:r>
      </w:hyperlink>
      <w:r>
        <w:rPr>
          <w:rFonts w:cs="FrankRuehl" w:hint="cs"/>
          <w:rtl/>
        </w:rPr>
        <w:t xml:space="preserve"> מיום 27.7.2006 עמ' 394; תחילתו ביום 1.4.2005.</w:t>
      </w:r>
    </w:p>
    <w:p w:rsidR="00DE3D95" w:rsidRDefault="00DE3D95" w:rsidP="00DE3D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C36DCA" w:rsidRPr="00DE3D95">
          <w:rPr>
            <w:rStyle w:val="Hyperlink"/>
            <w:rFonts w:cs="FrankRuehl" w:hint="cs"/>
            <w:rtl/>
          </w:rPr>
          <w:t>ס"ח תשס"ט מס' 2203</w:t>
        </w:r>
      </w:hyperlink>
      <w:r w:rsidR="00C36DCA" w:rsidRPr="00084802">
        <w:rPr>
          <w:rFonts w:cs="FrankRuehl" w:hint="cs"/>
          <w:rtl/>
        </w:rPr>
        <w:t xml:space="preserve"> מיום 23.7.2009 עמ' </w:t>
      </w:r>
      <w:r w:rsidR="00C36DCA">
        <w:rPr>
          <w:rFonts w:cs="FrankRuehl" w:hint="cs"/>
          <w:rtl/>
        </w:rPr>
        <w:t>190</w:t>
      </w:r>
      <w:r w:rsidR="00C36DCA" w:rsidRPr="00084802">
        <w:rPr>
          <w:rFonts w:cs="FrankRuehl" w:hint="cs"/>
          <w:rtl/>
        </w:rPr>
        <w:t xml:space="preserve"> (</w:t>
      </w:r>
      <w:hyperlink r:id="rId9" w:history="1">
        <w:r w:rsidR="00C36DCA" w:rsidRPr="00084802">
          <w:rPr>
            <w:rStyle w:val="Hyperlink"/>
            <w:rFonts w:cs="FrankRuehl" w:hint="cs"/>
            <w:rtl/>
          </w:rPr>
          <w:t>ה"ח הממשלה תשס"ט מס' 436</w:t>
        </w:r>
      </w:hyperlink>
      <w:r w:rsidR="00C36DCA" w:rsidRPr="00084802">
        <w:rPr>
          <w:rFonts w:cs="FrankRuehl" w:hint="cs"/>
          <w:rtl/>
        </w:rPr>
        <w:t xml:space="preserve"> עמ' 348) </w:t>
      </w:r>
      <w:r w:rsidR="00C36DCA" w:rsidRPr="00084802">
        <w:rPr>
          <w:rFonts w:cs="FrankRuehl"/>
          <w:rtl/>
        </w:rPr>
        <w:t>–</w:t>
      </w:r>
      <w:r w:rsidR="00C36DCA" w:rsidRPr="00084802">
        <w:rPr>
          <w:rFonts w:cs="FrankRuehl" w:hint="cs"/>
          <w:rtl/>
        </w:rPr>
        <w:t xml:space="preserve"> תיקון מס' </w:t>
      </w:r>
      <w:r w:rsidR="00C36DCA">
        <w:rPr>
          <w:rFonts w:cs="FrankRuehl" w:hint="cs"/>
          <w:rtl/>
        </w:rPr>
        <w:t>2</w:t>
      </w:r>
      <w:r w:rsidR="00C36DCA" w:rsidRPr="00084802">
        <w:rPr>
          <w:rFonts w:cs="FrankRuehl" w:hint="cs"/>
          <w:rtl/>
        </w:rPr>
        <w:t xml:space="preserve"> בסעיף </w:t>
      </w:r>
      <w:r w:rsidR="00C36DCA">
        <w:rPr>
          <w:rFonts w:cs="FrankRuehl" w:hint="cs"/>
          <w:rtl/>
        </w:rPr>
        <w:t>34</w:t>
      </w:r>
      <w:r w:rsidR="00C36DCA" w:rsidRPr="00084802">
        <w:rPr>
          <w:rFonts w:cs="FrankRuehl" w:hint="cs"/>
          <w:rtl/>
        </w:rPr>
        <w:t xml:space="preserve"> לחוק ההתייעלות הכלכלית (תיקוני חקיקה ליישום התכנית הכלכלית לשנים 2009 ו-2010), תשס"ט-2009; </w:t>
      </w:r>
      <w:r w:rsidR="00C36DCA">
        <w:rPr>
          <w:rFonts w:cs="FrankRuehl" w:hint="cs"/>
          <w:rtl/>
        </w:rPr>
        <w:t>תחילתו ביום 15.7.2009</w:t>
      </w:r>
      <w:r w:rsidR="00C36DCA" w:rsidRPr="00084802">
        <w:rPr>
          <w:rFonts w:cs="FrankRuehl" w:hint="cs"/>
          <w:rtl/>
        </w:rPr>
        <w:t>.</w:t>
      </w:r>
    </w:p>
    <w:p w:rsidR="00236808" w:rsidRDefault="00236808" w:rsidP="002368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ED1A5D" w:rsidRPr="00236808">
          <w:rPr>
            <w:rStyle w:val="Hyperlink"/>
            <w:rFonts w:cs="FrankRuehl" w:hint="cs"/>
            <w:rtl/>
          </w:rPr>
          <w:t>ס"ח תשס"ט מס' 2209</w:t>
        </w:r>
      </w:hyperlink>
      <w:r w:rsidR="00ED1A5D" w:rsidRPr="004A2F74">
        <w:rPr>
          <w:rFonts w:cs="FrankRuehl" w:hint="cs"/>
          <w:rtl/>
        </w:rPr>
        <w:t xml:space="preserve"> מיום 10.8.2009 עמ' </w:t>
      </w:r>
      <w:r w:rsidR="00ED1A5D">
        <w:rPr>
          <w:rFonts w:cs="FrankRuehl" w:hint="cs"/>
          <w:rtl/>
        </w:rPr>
        <w:t>330</w:t>
      </w:r>
      <w:r w:rsidR="00ED1A5D" w:rsidRPr="004A2F74">
        <w:rPr>
          <w:rFonts w:cs="FrankRuehl" w:hint="cs"/>
          <w:rtl/>
        </w:rPr>
        <w:t xml:space="preserve"> (</w:t>
      </w:r>
      <w:hyperlink r:id="rId11" w:history="1">
        <w:r w:rsidR="00ED1A5D" w:rsidRPr="004A2F74">
          <w:rPr>
            <w:rStyle w:val="Hyperlink"/>
            <w:rFonts w:cs="FrankRuehl" w:hint="cs"/>
            <w:rtl/>
          </w:rPr>
          <w:t>ה"ח הממשלה תשס"ט מס' 436</w:t>
        </w:r>
      </w:hyperlink>
      <w:r w:rsidR="00ED1A5D" w:rsidRPr="004A2F74">
        <w:rPr>
          <w:rFonts w:cs="FrankRuehl" w:hint="cs"/>
          <w:rtl/>
        </w:rPr>
        <w:t xml:space="preserve"> עמ' 348, 514) </w:t>
      </w:r>
      <w:r w:rsidR="00ED1A5D" w:rsidRPr="004A2F74">
        <w:rPr>
          <w:rFonts w:cs="FrankRuehl"/>
          <w:rtl/>
        </w:rPr>
        <w:t>–</w:t>
      </w:r>
      <w:r w:rsidR="00ED1A5D" w:rsidRPr="004A2F74">
        <w:rPr>
          <w:rFonts w:cs="FrankRuehl" w:hint="cs"/>
          <w:rtl/>
        </w:rPr>
        <w:t xml:space="preserve"> תיקון מס' </w:t>
      </w:r>
      <w:r w:rsidR="00ED1A5D">
        <w:rPr>
          <w:rFonts w:cs="FrankRuehl" w:hint="cs"/>
          <w:rtl/>
        </w:rPr>
        <w:t>3</w:t>
      </w:r>
      <w:r w:rsidR="00ED1A5D" w:rsidRPr="004A2F74">
        <w:rPr>
          <w:rFonts w:cs="FrankRuehl" w:hint="cs"/>
          <w:rtl/>
        </w:rPr>
        <w:t xml:space="preserve"> בסעיף 3</w:t>
      </w:r>
      <w:r w:rsidR="00ED1A5D">
        <w:rPr>
          <w:rFonts w:cs="FrankRuehl" w:hint="cs"/>
          <w:rtl/>
        </w:rPr>
        <w:t>7</w:t>
      </w:r>
      <w:r w:rsidR="00ED1A5D" w:rsidRPr="004A2F74">
        <w:rPr>
          <w:rFonts w:cs="FrankRuehl" w:hint="cs"/>
          <w:rtl/>
        </w:rPr>
        <w:t xml:space="preserve"> לחוק מינהל מקרקעי ישראל (תיקון מס' 7), תשס"ט-2009; תחילתו ביום 1.1.2010.</w:t>
      </w:r>
    </w:p>
    <w:p w:rsidR="00504114" w:rsidRDefault="00504114" w:rsidP="005041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674188" w:rsidRPr="00504114">
          <w:rPr>
            <w:rStyle w:val="Hyperlink"/>
            <w:rFonts w:cs="FrankRuehl" w:hint="cs"/>
            <w:rtl/>
          </w:rPr>
          <w:t>ס"ח תשע"ו מס' 2539</w:t>
        </w:r>
      </w:hyperlink>
      <w:r w:rsidR="00674188">
        <w:rPr>
          <w:rFonts w:cs="FrankRuehl" w:hint="cs"/>
          <w:rtl/>
        </w:rPr>
        <w:t xml:space="preserve"> מיום 21.3.2016 עמ' 644 (</w:t>
      </w:r>
      <w:hyperlink r:id="rId13" w:history="1">
        <w:r w:rsidR="00674188" w:rsidRPr="00674188">
          <w:rPr>
            <w:rStyle w:val="Hyperlink"/>
            <w:rFonts w:cs="FrankRuehl" w:hint="cs"/>
            <w:rtl/>
          </w:rPr>
          <w:t>ה"ח הממשלה תשע"ו מס' 1015</w:t>
        </w:r>
      </w:hyperlink>
      <w:r w:rsidR="00674188">
        <w:rPr>
          <w:rFonts w:cs="FrankRuehl" w:hint="cs"/>
          <w:rtl/>
        </w:rPr>
        <w:t xml:space="preserve"> עמ' 478) </w:t>
      </w:r>
      <w:r w:rsidR="00674188">
        <w:rPr>
          <w:rFonts w:cs="FrankRuehl"/>
          <w:rtl/>
        </w:rPr>
        <w:t>–</w:t>
      </w:r>
      <w:r w:rsidR="00674188">
        <w:rPr>
          <w:rFonts w:cs="FrankRuehl" w:hint="cs"/>
          <w:rtl/>
        </w:rPr>
        <w:t xml:space="preserve"> תיקון מס' 4.</w:t>
      </w:r>
    </w:p>
    <w:p w:rsidR="00603E6F" w:rsidRDefault="00603E6F" w:rsidP="00603E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F423E3" w:rsidRPr="00603E6F">
          <w:rPr>
            <w:rStyle w:val="Hyperlink"/>
            <w:rFonts w:cs="FrankRuehl" w:hint="cs"/>
            <w:rtl/>
          </w:rPr>
          <w:t>ס"ח</w:t>
        </w:r>
        <w:r w:rsidR="00F423E3" w:rsidRPr="00603E6F">
          <w:rPr>
            <w:rStyle w:val="Hyperlink"/>
            <w:rFonts w:cs="FrankRuehl" w:hint="cs"/>
          </w:rPr>
          <w:t xml:space="preserve"> </w:t>
        </w:r>
        <w:r w:rsidR="00F423E3" w:rsidRPr="00603E6F">
          <w:rPr>
            <w:rStyle w:val="Hyperlink"/>
            <w:rFonts w:cs="FrankRuehl" w:hint="cs"/>
            <w:rtl/>
          </w:rPr>
          <w:t>תשע"ז מס' 2613</w:t>
        </w:r>
      </w:hyperlink>
      <w:r w:rsidR="00F423E3" w:rsidRPr="00F423E3">
        <w:rPr>
          <w:rFonts w:cs="FrankRuehl" w:hint="cs"/>
          <w:rtl/>
        </w:rPr>
        <w:t xml:space="preserve"> מיום 20.3.2017 עמ' 494 (</w:t>
      </w:r>
      <w:hyperlink r:id="rId15" w:history="1">
        <w:r w:rsidR="00F423E3" w:rsidRPr="00F423E3">
          <w:rPr>
            <w:rStyle w:val="Hyperlink"/>
            <w:rFonts w:cs="FrankRuehl" w:hint="cs"/>
            <w:rtl/>
          </w:rPr>
          <w:t>ה"ח הממשלה תשע"ז מס' 1083</w:t>
        </w:r>
      </w:hyperlink>
      <w:r w:rsidR="00F423E3" w:rsidRPr="00F423E3">
        <w:rPr>
          <w:rFonts w:cs="FrankRuehl" w:hint="cs"/>
          <w:rtl/>
        </w:rPr>
        <w:t xml:space="preserve"> עמ' 551) </w:t>
      </w:r>
      <w:r w:rsidR="00F423E3" w:rsidRPr="00F423E3">
        <w:rPr>
          <w:rFonts w:cs="FrankRuehl"/>
          <w:rtl/>
        </w:rPr>
        <w:t>–</w:t>
      </w:r>
      <w:r w:rsidR="00F423E3" w:rsidRPr="00F423E3">
        <w:rPr>
          <w:rFonts w:cs="FrankRuehl" w:hint="cs"/>
          <w:rtl/>
        </w:rPr>
        <w:t xml:space="preserve"> תיקון מס' </w:t>
      </w:r>
      <w:r w:rsidR="00F423E3">
        <w:rPr>
          <w:rFonts w:cs="FrankRuehl" w:hint="cs"/>
          <w:rtl/>
        </w:rPr>
        <w:t>5</w:t>
      </w:r>
      <w:r w:rsidR="00F423E3" w:rsidRPr="00F423E3">
        <w:rPr>
          <w:rFonts w:cs="FrankRuehl" w:hint="cs"/>
          <w:rtl/>
        </w:rPr>
        <w:t xml:space="preserve"> בסעיף 2</w:t>
      </w:r>
      <w:r w:rsidR="00F423E3">
        <w:rPr>
          <w:rFonts w:cs="FrankRuehl" w:hint="cs"/>
          <w:rtl/>
        </w:rPr>
        <w:t>6</w:t>
      </w:r>
      <w:r w:rsidR="00F423E3" w:rsidRPr="00F423E3">
        <w:rPr>
          <w:rFonts w:cs="FrankRuehl" w:hint="cs"/>
          <w:rtl/>
        </w:rPr>
        <w:t xml:space="preserve"> לחוק תשתיות להולכה ולאחסון של נפט על ידי גורם מפעיל, תשע"ז-2017; תחילתו ביום 26.3.2017.</w:t>
      </w:r>
    </w:p>
    <w:p w:rsidR="00A41979" w:rsidRDefault="00A41979" w:rsidP="00A4197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 w:history="1">
        <w:r w:rsidR="00204EAC" w:rsidRPr="00A41979">
          <w:rPr>
            <w:rStyle w:val="Hyperlink"/>
            <w:rFonts w:ascii="FrankRuehl" w:hAnsi="FrankRuehl" w:cs="FrankRuehl"/>
            <w:rtl/>
          </w:rPr>
          <w:t>ס"ח תשע"ט מס' 2781</w:t>
        </w:r>
      </w:hyperlink>
      <w:r w:rsidR="00204EAC" w:rsidRPr="004A02AD">
        <w:rPr>
          <w:rFonts w:ascii="FrankRuehl" w:hAnsi="FrankRuehl" w:cs="FrankRuehl"/>
          <w:rtl/>
        </w:rPr>
        <w:t xml:space="preserve"> מיום 10.1.2019 עמ' 25</w:t>
      </w:r>
      <w:r w:rsidR="00204EAC">
        <w:rPr>
          <w:rFonts w:ascii="FrankRuehl" w:hAnsi="FrankRuehl" w:cs="FrankRuehl" w:hint="cs"/>
          <w:rtl/>
        </w:rPr>
        <w:t>2</w:t>
      </w:r>
      <w:r w:rsidR="00204EAC" w:rsidRPr="004A02AD">
        <w:rPr>
          <w:rFonts w:ascii="FrankRuehl" w:hAnsi="FrankRuehl" w:cs="FrankRuehl"/>
          <w:rtl/>
        </w:rPr>
        <w:t xml:space="preserve"> (</w:t>
      </w:r>
      <w:hyperlink r:id="rId17" w:history="1">
        <w:r w:rsidR="00204EAC" w:rsidRPr="004A02AD">
          <w:rPr>
            <w:rStyle w:val="Hyperlink"/>
            <w:rFonts w:ascii="FrankRuehl" w:hAnsi="FrankRuehl" w:cs="FrankRuehl"/>
            <w:rtl/>
          </w:rPr>
          <w:t>ה"ח הממשלה תשע"ח מס' 1221</w:t>
        </w:r>
      </w:hyperlink>
      <w:r w:rsidR="00204EAC" w:rsidRPr="004A02AD">
        <w:rPr>
          <w:rFonts w:ascii="FrankRuehl" w:hAnsi="FrankRuehl" w:cs="FrankRuehl"/>
          <w:rtl/>
        </w:rPr>
        <w:t xml:space="preserve"> עמ' 890) – תיקון מס' </w:t>
      </w:r>
      <w:r w:rsidR="00204EAC">
        <w:rPr>
          <w:rFonts w:ascii="FrankRuehl" w:hAnsi="FrankRuehl" w:cs="FrankRuehl" w:hint="cs"/>
          <w:rtl/>
        </w:rPr>
        <w:t>6</w:t>
      </w:r>
      <w:r w:rsidR="00204EAC" w:rsidRPr="004A02AD">
        <w:rPr>
          <w:rFonts w:ascii="FrankRuehl" w:hAnsi="FrankRuehl" w:cs="FrankRuehl"/>
          <w:rtl/>
        </w:rPr>
        <w:t xml:space="preserve"> בסעיף </w:t>
      </w:r>
      <w:r w:rsidR="00204EAC">
        <w:rPr>
          <w:rFonts w:ascii="FrankRuehl" w:hAnsi="FrankRuehl" w:cs="FrankRuehl" w:hint="cs"/>
          <w:rtl/>
        </w:rPr>
        <w:t>47</w:t>
      </w:r>
      <w:r w:rsidR="00204EAC" w:rsidRPr="004A02AD">
        <w:rPr>
          <w:rFonts w:ascii="FrankRuehl" w:hAnsi="FrankRuehl" w:cs="FrankRuehl"/>
          <w:rtl/>
        </w:rPr>
        <w:t xml:space="preserve"> לחוק ההגבלים העסקיים (תיקון מס' 21), תשע"ט-2019.</w:t>
      </w:r>
    </w:p>
    <w:p w:rsidR="000E722F" w:rsidRPr="00A41979" w:rsidRDefault="000E722F" w:rsidP="000E72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 w:history="1">
        <w:r w:rsidR="00092F31" w:rsidRPr="000E722F">
          <w:rPr>
            <w:rStyle w:val="Hyperlink"/>
            <w:rFonts w:ascii="FrankRuehl" w:hAnsi="FrankRuehl" w:cs="FrankRuehl" w:hint="cs"/>
            <w:rtl/>
          </w:rPr>
          <w:t>ס"ח תשפ"א מס' 2875</w:t>
        </w:r>
      </w:hyperlink>
      <w:r w:rsidR="00092F31">
        <w:rPr>
          <w:rFonts w:ascii="FrankRuehl" w:hAnsi="FrankRuehl" w:cs="FrankRuehl" w:hint="cs"/>
          <w:rtl/>
        </w:rPr>
        <w:t xml:space="preserve"> מיום 8.12.2020 עמ' 134 (</w:t>
      </w:r>
      <w:hyperlink r:id="rId19" w:history="1">
        <w:r w:rsidR="00092F31" w:rsidRPr="00092F31">
          <w:rPr>
            <w:rStyle w:val="Hyperlink"/>
            <w:rFonts w:ascii="FrankRuehl" w:hAnsi="FrankRuehl" w:cs="FrankRuehl" w:hint="cs"/>
            <w:rtl/>
          </w:rPr>
          <w:t>ה"ח הממשלה תש"ף מס' 1354</w:t>
        </w:r>
      </w:hyperlink>
      <w:r w:rsidR="00092F31">
        <w:rPr>
          <w:rFonts w:ascii="FrankRuehl" w:hAnsi="FrankRuehl" w:cs="FrankRuehl" w:hint="cs"/>
          <w:rtl/>
        </w:rPr>
        <w:t xml:space="preserve"> עמ' 642) </w:t>
      </w:r>
      <w:r w:rsidR="00092F31">
        <w:rPr>
          <w:rFonts w:ascii="FrankRuehl" w:hAnsi="FrankRuehl" w:cs="FrankRuehl"/>
          <w:rtl/>
        </w:rPr>
        <w:t>–</w:t>
      </w:r>
      <w:r w:rsidR="00092F31">
        <w:rPr>
          <w:rFonts w:ascii="FrankRuehl" w:hAnsi="FrankRuehl" w:cs="FrankRuehl" w:hint="cs"/>
          <w:rtl/>
        </w:rPr>
        <w:t xml:space="preserve"> תיקון מס' 7; ר' סעיף 8 לענין הוראת מעבר.</w:t>
      </w:r>
    </w:p>
  </w:footnote>
  <w:footnote w:id="2">
    <w:p w:rsidR="00343E55" w:rsidRDefault="00343E55" w:rsidP="00343E55">
      <w:pPr>
        <w:pStyle w:val="a5"/>
        <w:spacing w:before="72" w:line="240" w:lineRule="auto"/>
        <w:ind w:right="1134"/>
        <w:rPr>
          <w:rFonts w:hint="cs"/>
        </w:rPr>
      </w:pPr>
      <w:r>
        <w:rPr>
          <w:rStyle w:val="a6"/>
        </w:rPr>
        <w:footnoteRef/>
      </w:r>
      <w:r w:rsidRPr="00343E55">
        <w:rPr>
          <w:rFonts w:ascii="FrankRuehl" w:hAnsi="FrankRuehl" w:cs="FrankRuehl"/>
          <w:sz w:val="22"/>
          <w:szCs w:val="22"/>
          <w:rtl/>
        </w:rPr>
        <w:t xml:space="preserve"> ר' העברת חלק מסמכויות שר האוצר לשר לשיתוף פעולה אזורי: </w:t>
      </w:r>
      <w:hyperlink r:id="rId20" w:history="1">
        <w:r w:rsidRPr="00343E55">
          <w:rPr>
            <w:rStyle w:val="Hyperlink"/>
            <w:rFonts w:ascii="FrankRuehl" w:hAnsi="FrankRuehl" w:cs="FrankRuehl" w:hint="cs"/>
            <w:sz w:val="22"/>
            <w:szCs w:val="22"/>
            <w:rtl/>
          </w:rPr>
          <w:t>י"פ תשפ"ג מס' 11338</w:t>
        </w:r>
      </w:hyperlink>
      <w:r w:rsidRPr="00343E55">
        <w:rPr>
          <w:rFonts w:ascii="FrankRuehl" w:hAnsi="FrankRuehl" w:cs="FrankRuehl"/>
          <w:sz w:val="22"/>
          <w:szCs w:val="22"/>
          <w:rtl/>
        </w:rPr>
        <w:t xml:space="preserve"> מיום 14.5.2023 עמ' 6150.</w:t>
      </w:r>
    </w:p>
  </w:footnote>
  <w:footnote w:id="3">
    <w:p w:rsidR="0033078B" w:rsidRDefault="0033078B">
      <w:pPr>
        <w:pStyle w:val="a5"/>
        <w:rPr>
          <w:rFonts w:cs="FrankRuehl" w:hint="cs"/>
          <w:noProof/>
          <w:sz w:val="22"/>
          <w:szCs w:val="22"/>
          <w:rtl/>
        </w:rPr>
      </w:pPr>
      <w:r>
        <w:rPr>
          <w:rStyle w:val="a6"/>
        </w:rPr>
        <w:footnoteRef/>
      </w:r>
      <w:r>
        <w:rPr>
          <w:rFonts w:hint="cs"/>
          <w:rtl/>
        </w:rPr>
        <w:t xml:space="preserve"> </w:t>
      </w:r>
      <w:r>
        <w:rPr>
          <w:rFonts w:cs="FrankRuehl" w:hint="cs"/>
          <w:noProof/>
          <w:sz w:val="22"/>
          <w:szCs w:val="22"/>
          <w:rtl/>
        </w:rPr>
        <w:t xml:space="preserve">ר' </w:t>
      </w:r>
      <w:hyperlink r:id="rId21" w:history="1">
        <w:r>
          <w:rPr>
            <w:rStyle w:val="Hyperlink"/>
            <w:rFonts w:cs="FrankRuehl" w:hint="cs"/>
            <w:noProof/>
            <w:sz w:val="22"/>
            <w:szCs w:val="22"/>
            <w:rtl/>
          </w:rPr>
          <w:t>ק"ת תשס"ו מס' 6462</w:t>
        </w:r>
      </w:hyperlink>
      <w:r>
        <w:rPr>
          <w:rFonts w:cs="FrankRuehl" w:hint="cs"/>
          <w:noProof/>
          <w:sz w:val="22"/>
          <w:szCs w:val="22"/>
          <w:rtl/>
        </w:rPr>
        <w:t xml:space="preserve"> מיום 16.2.2006 עמ' 475.</w:t>
      </w:r>
    </w:p>
  </w:footnote>
  <w:footnote w:id="4">
    <w:p w:rsidR="0033078B" w:rsidRDefault="003307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ר' דחיית תחילת החוק עד יום 17.2.2005 בצו (מס' 2) תשס"ה-2004.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B" w:rsidRDefault="003307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דוד בן-גוריון, תשל"ז–1976</w:t>
    </w:r>
  </w:p>
  <w:p w:rsidR="0033078B" w:rsidRDefault="003307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078B" w:rsidRDefault="003307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78B" w:rsidRDefault="0033078B">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רשות הספנות והנמלים, תשס"ד-2004</w:t>
    </w:r>
  </w:p>
  <w:p w:rsidR="0033078B" w:rsidRDefault="003307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3078B" w:rsidRDefault="003307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6DCA"/>
    <w:rsid w:val="00092F31"/>
    <w:rsid w:val="000D7E2E"/>
    <w:rsid w:val="000E722F"/>
    <w:rsid w:val="0017240A"/>
    <w:rsid w:val="001863AB"/>
    <w:rsid w:val="001A5454"/>
    <w:rsid w:val="001D3054"/>
    <w:rsid w:val="00204EAC"/>
    <w:rsid w:val="00236808"/>
    <w:rsid w:val="002E76A0"/>
    <w:rsid w:val="0033078B"/>
    <w:rsid w:val="00343E55"/>
    <w:rsid w:val="003709A0"/>
    <w:rsid w:val="0039347E"/>
    <w:rsid w:val="00504114"/>
    <w:rsid w:val="00581A63"/>
    <w:rsid w:val="00603E6F"/>
    <w:rsid w:val="00674188"/>
    <w:rsid w:val="00761CD6"/>
    <w:rsid w:val="00792A4C"/>
    <w:rsid w:val="00794007"/>
    <w:rsid w:val="00794D3E"/>
    <w:rsid w:val="0087509F"/>
    <w:rsid w:val="00985CBB"/>
    <w:rsid w:val="00A02EEB"/>
    <w:rsid w:val="00A130A7"/>
    <w:rsid w:val="00A41979"/>
    <w:rsid w:val="00A62C48"/>
    <w:rsid w:val="00AB5CC4"/>
    <w:rsid w:val="00B24209"/>
    <w:rsid w:val="00C36DCA"/>
    <w:rsid w:val="00C532EB"/>
    <w:rsid w:val="00C7680F"/>
    <w:rsid w:val="00CC1699"/>
    <w:rsid w:val="00D22005"/>
    <w:rsid w:val="00D42EB3"/>
    <w:rsid w:val="00D54E8A"/>
    <w:rsid w:val="00DA6BD0"/>
    <w:rsid w:val="00DE3D95"/>
    <w:rsid w:val="00DF27EA"/>
    <w:rsid w:val="00ED1A5D"/>
    <w:rsid w:val="00EE6A93"/>
    <w:rsid w:val="00F423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901447E-6BEC-43E7-8E6D-15BEAE40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pPr>
      <w:spacing w:line="160" w:lineRule="exact"/>
      <w:jc w:val="left"/>
    </w:pPr>
    <w:rPr>
      <w:rFonts w:cs="Miriam"/>
      <w:sz w:val="18"/>
      <w:szCs w:val="18"/>
    </w:rPr>
  </w:style>
  <w:style w:type="character" w:customStyle="1" w:styleId="P000">
    <w:name w:val="P00 תו"/>
    <w:link w:val="P00"/>
    <w:rsid w:val="00F423E3"/>
    <w:rPr>
      <w:noProof/>
      <w:szCs w:val="26"/>
      <w:lang w:val="en-US" w:eastAsia="he-IL" w:bidi="he-IL"/>
    </w:rPr>
  </w:style>
  <w:style w:type="character" w:styleId="a8">
    <w:name w:val="Unresolved Mention"/>
    <w:uiPriority w:val="99"/>
    <w:semiHidden/>
    <w:unhideWhenUsed/>
    <w:rsid w:val="00092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4/law-2875.pdf" TargetMode="External"/><Relationship Id="rId18" Type="http://schemas.openxmlformats.org/officeDocument/2006/relationships/hyperlink" Target="https://www.nevo.co.il/Law_word/law15/memshala-1354.pdf" TargetMode="External"/><Relationship Id="rId26" Type="http://schemas.openxmlformats.org/officeDocument/2006/relationships/hyperlink" Target="http://www.nevo.co.il/Law_word/law15/MEMSHALA-236.pdf" TargetMode="External"/><Relationship Id="rId39" Type="http://schemas.openxmlformats.org/officeDocument/2006/relationships/hyperlink" Target="http://www.nevo.co.il/Law_word/law15/memshala-1083.pdf" TargetMode="External"/><Relationship Id="rId21" Type="http://schemas.openxmlformats.org/officeDocument/2006/relationships/hyperlink" Target="https://www.nevo.co.il/Law_word/law14/law-2875.pdf" TargetMode="External"/><Relationship Id="rId34" Type="http://schemas.openxmlformats.org/officeDocument/2006/relationships/hyperlink" Target="http://www.nevo.co.il/Law_word/law14/LAW-2209.pdf" TargetMode="External"/><Relationship Id="rId42" Type="http://schemas.openxmlformats.org/officeDocument/2006/relationships/hyperlink" Target="http://www.nevo.co.il/Law_word/law14/LAW-2057.pdf" TargetMode="External"/><Relationship Id="rId47" Type="http://schemas.openxmlformats.org/officeDocument/2006/relationships/hyperlink" Target="http://www.nevo.co.il/Law_word/law15/memshala-1015.pdf"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s://www.nevo.co.il/Law_word/law14/law-2875.pdf" TargetMode="External"/><Relationship Id="rId2" Type="http://schemas.openxmlformats.org/officeDocument/2006/relationships/styles" Target="styles.xml"/><Relationship Id="rId16" Type="http://schemas.openxmlformats.org/officeDocument/2006/relationships/hyperlink" Target="https://www.nevo.co.il/Law_word/law15/memshala-1354.pdf" TargetMode="External"/><Relationship Id="rId29" Type="http://schemas.openxmlformats.org/officeDocument/2006/relationships/hyperlink" Target="http://www.nevo.co.il/Law_word/law15/memshala-436.pdf" TargetMode="External"/><Relationship Id="rId11" Type="http://schemas.openxmlformats.org/officeDocument/2006/relationships/hyperlink" Target="https://www.nevo.co.il/Law_word/law14/law-2875.pdf" TargetMode="External"/><Relationship Id="rId24" Type="http://schemas.openxmlformats.org/officeDocument/2006/relationships/hyperlink" Target="http://www.nevo.co.il/Law_word/law15/memshala-1221.pdf" TargetMode="External"/><Relationship Id="rId32" Type="http://schemas.openxmlformats.org/officeDocument/2006/relationships/hyperlink" Target="https://www.nevo.co.il/Law_word/law14/law-2875.pdf" TargetMode="External"/><Relationship Id="rId37" Type="http://schemas.openxmlformats.org/officeDocument/2006/relationships/hyperlink" Target="http://www.nevo.co.il/Law_word/law15/memshala-436.pdf" TargetMode="External"/><Relationship Id="rId40" Type="http://schemas.openxmlformats.org/officeDocument/2006/relationships/hyperlink" Target="http://www.nevo.co.il/Law_word/law14/law-2613.pdf" TargetMode="External"/><Relationship Id="rId45" Type="http://schemas.openxmlformats.org/officeDocument/2006/relationships/hyperlink" Target="http://www.nevo.co.il/Law_word/law15/memshala-436.pdf"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_word/law15/memshala-436.pdf" TargetMode="External"/><Relationship Id="rId19" Type="http://schemas.openxmlformats.org/officeDocument/2006/relationships/hyperlink" Target="http://www.nevo.co.il/Law_word/law14/LAW-2209.pdf" TargetMode="External"/><Relationship Id="rId31" Type="http://schemas.openxmlformats.org/officeDocument/2006/relationships/hyperlink" Target="http://www.nevo.co.il/Law_word/law15/memshala-1015.pdf" TargetMode="External"/><Relationship Id="rId44" Type="http://schemas.openxmlformats.org/officeDocument/2006/relationships/hyperlink" Target="http://www.nevo.co.il/Law_word/law14/law-2203.pdf"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209.pdf" TargetMode="External"/><Relationship Id="rId14" Type="http://schemas.openxmlformats.org/officeDocument/2006/relationships/hyperlink" Target="https://www.nevo.co.il/Law_word/law15/memshala-1354.pdf" TargetMode="External"/><Relationship Id="rId22" Type="http://schemas.openxmlformats.org/officeDocument/2006/relationships/hyperlink" Target="https://www.nevo.co.il/Law_word/law15/memshala-1354.pdf" TargetMode="External"/><Relationship Id="rId27" Type="http://schemas.openxmlformats.org/officeDocument/2006/relationships/hyperlink" Target="http://www.nevo.co.il/Law_word/law14/LAW-2063.pdf" TargetMode="External"/><Relationship Id="rId30" Type="http://schemas.openxmlformats.org/officeDocument/2006/relationships/hyperlink" Target="http://www.nevo.co.il/law_word/law14/law-2539.pdf" TargetMode="External"/><Relationship Id="rId35" Type="http://schemas.openxmlformats.org/officeDocument/2006/relationships/hyperlink" Target="http://www.nevo.co.il/Law_word/law15/memshala-436.pdf" TargetMode="External"/><Relationship Id="rId43" Type="http://schemas.openxmlformats.org/officeDocument/2006/relationships/hyperlink" Target="http://www.nevo.co.il/Law_word/law15/MEMSHALA-236.pdf" TargetMode="External"/><Relationship Id="rId48" Type="http://schemas.openxmlformats.org/officeDocument/2006/relationships/hyperlink" Target="https://www.nevo.co.il/Law_word/law14/law-2875.pdf" TargetMode="External"/><Relationship Id="rId56" Type="http://schemas.openxmlformats.org/officeDocument/2006/relationships/theme" Target="theme/theme1.xml"/><Relationship Id="rId8" Type="http://schemas.openxmlformats.org/officeDocument/2006/relationships/hyperlink" Target="https://www.nevo.co.il/Law_word/law15/memshala-1354.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nevo.co.il/Law_word/law15/memshala-1354.pdf" TargetMode="External"/><Relationship Id="rId17" Type="http://schemas.openxmlformats.org/officeDocument/2006/relationships/hyperlink" Target="https://www.nevo.co.il/Law_word/law14/law-2875.pdf" TargetMode="External"/><Relationship Id="rId25" Type="http://schemas.openxmlformats.org/officeDocument/2006/relationships/hyperlink" Target="http://www.nevo.co.il/Law_word/law14/LAW-2057.pdf" TargetMode="External"/><Relationship Id="rId33" Type="http://schemas.openxmlformats.org/officeDocument/2006/relationships/hyperlink" Target="https://www.nevo.co.il/Law_word/law15/memshala-1354.pdf" TargetMode="External"/><Relationship Id="rId38" Type="http://schemas.openxmlformats.org/officeDocument/2006/relationships/hyperlink" Target="http://www.nevo.co.il/Law_word/law14/law-2613.pdf" TargetMode="External"/><Relationship Id="rId46" Type="http://schemas.openxmlformats.org/officeDocument/2006/relationships/hyperlink" Target="http://www.nevo.co.il/law_word/law14/law-2539.pdf" TargetMode="External"/><Relationship Id="rId20" Type="http://schemas.openxmlformats.org/officeDocument/2006/relationships/hyperlink" Target="http://www.nevo.co.il/Law_word/law15/memshala-436.pdf" TargetMode="External"/><Relationship Id="rId41" Type="http://schemas.openxmlformats.org/officeDocument/2006/relationships/hyperlink" Target="http://www.nevo.co.il/Law_word/law15/memshala-1083.pdf"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nevo.co.il/Law_word/law14/law-2875.pdf" TargetMode="External"/><Relationship Id="rId23" Type="http://schemas.openxmlformats.org/officeDocument/2006/relationships/hyperlink" Target="http://www.nevo.co.il/Law_word/law14/law-2781.pdf" TargetMode="External"/><Relationship Id="rId28" Type="http://schemas.openxmlformats.org/officeDocument/2006/relationships/hyperlink" Target="http://www.nevo.co.il/Law_word/law14/law-2203.pdf" TargetMode="External"/><Relationship Id="rId36" Type="http://schemas.openxmlformats.org/officeDocument/2006/relationships/hyperlink" Target="http://www.nevo.co.il/Law_word/law14/LAW-2209.pdf" TargetMode="External"/><Relationship Id="rId49" Type="http://schemas.openxmlformats.org/officeDocument/2006/relationships/hyperlink" Target="https://www.nevo.co.il/Law_word/law15/memshala-135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03.pdf" TargetMode="External"/><Relationship Id="rId13" Type="http://schemas.openxmlformats.org/officeDocument/2006/relationships/hyperlink" Target="http://www.nevo.co.il/Law_word/law15/memshala-1015.pdf" TargetMode="External"/><Relationship Id="rId18" Type="http://schemas.openxmlformats.org/officeDocument/2006/relationships/hyperlink" Target="http://www.nevo.co.il/Law_word/law14/LAW-2875.pdf" TargetMode="External"/><Relationship Id="rId3" Type="http://schemas.openxmlformats.org/officeDocument/2006/relationships/hyperlink" Target="http://www.nevo.co.il/Law_word/law06/tak-6340.pdf" TargetMode="External"/><Relationship Id="rId21" Type="http://schemas.openxmlformats.org/officeDocument/2006/relationships/hyperlink" Target="http://www.nevo.co.il/Law_word/law06/TAK-6462.pdf" TargetMode="External"/><Relationship Id="rId7" Type="http://schemas.openxmlformats.org/officeDocument/2006/relationships/hyperlink" Target="http://www.nevo.co.il/Law_word/law14/law-2063.pdf" TargetMode="External"/><Relationship Id="rId12" Type="http://schemas.openxmlformats.org/officeDocument/2006/relationships/hyperlink" Target="http://www.nevo.co.il/law_word/law14/law-2539.pdf" TargetMode="External"/><Relationship Id="rId17" Type="http://schemas.openxmlformats.org/officeDocument/2006/relationships/hyperlink" Target="http://www.nevo.co.il/Law_word/law15/memshala-1221.pdf" TargetMode="External"/><Relationship Id="rId2" Type="http://schemas.openxmlformats.org/officeDocument/2006/relationships/hyperlink" Target="http://www.nevo.co.il/Law_word/law15/HATZAOT-LAW-memshala-59.pdf" TargetMode="External"/><Relationship Id="rId16" Type="http://schemas.openxmlformats.org/officeDocument/2006/relationships/hyperlink" Target="http://www.nevo.co.il/law_word/law14/law-2781.pdf" TargetMode="External"/><Relationship Id="rId20" Type="http://schemas.openxmlformats.org/officeDocument/2006/relationships/hyperlink" Target="https://www.nevo.co.il/law_html/law10/yalkut-11338.pdf" TargetMode="External"/><Relationship Id="rId1" Type="http://schemas.openxmlformats.org/officeDocument/2006/relationships/hyperlink" Target="http://www.nevo.co.il/Law_word/law14/law-1951.pdf" TargetMode="External"/><Relationship Id="rId6" Type="http://schemas.openxmlformats.org/officeDocument/2006/relationships/hyperlink" Target="http://www.nevo.co.il/Law_word/law15/memshala-236.pdf" TargetMode="External"/><Relationship Id="rId11" Type="http://schemas.openxmlformats.org/officeDocument/2006/relationships/hyperlink" Target="http://www.nevo.co.il/Law_word/law15/memshala-436.pdf" TargetMode="External"/><Relationship Id="rId5" Type="http://schemas.openxmlformats.org/officeDocument/2006/relationships/hyperlink" Target="http://www.nevo.co.il/Law_word/law14/law-2057.pdf" TargetMode="External"/><Relationship Id="rId15" Type="http://schemas.openxmlformats.org/officeDocument/2006/relationships/hyperlink" Target="http://www.nevo.co.il/Law_word/law15/memshala-1083.pdf" TargetMode="External"/><Relationship Id="rId10" Type="http://schemas.openxmlformats.org/officeDocument/2006/relationships/hyperlink" Target="http://www.nevo.co.il/Law_word/law14/LAW-2209.pdf" TargetMode="External"/><Relationship Id="rId19" Type="http://schemas.openxmlformats.org/officeDocument/2006/relationships/hyperlink" Target="https://www.nevo.co.il/Law_word/law15/memshala-1354.pdf" TargetMode="External"/><Relationship Id="rId4" Type="http://schemas.openxmlformats.org/officeDocument/2006/relationships/hyperlink" Target="http://www.nevo.co.il/Law_word/law06/TAK-6349.pdf" TargetMode="External"/><Relationship Id="rId9" Type="http://schemas.openxmlformats.org/officeDocument/2006/relationships/hyperlink" Target="http://www.nevo.co.il/Law_word/law15/MEMSHALA-436.pdf" TargetMode="External"/><Relationship Id="rId14" Type="http://schemas.openxmlformats.org/officeDocument/2006/relationships/hyperlink" Target="http://www.nevo.co.il/law_word/law14/law-26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45E27-7137-476B-8E82-BA4A0C27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10617</Words>
  <Characters>60517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70993</CharactersWithSpaces>
  <SharedDoc>false</SharedDoc>
  <HLinks>
    <vt:vector size="840" baseType="variant">
      <vt:variant>
        <vt:i4>393283</vt:i4>
      </vt:variant>
      <vt:variant>
        <vt:i4>579</vt:i4>
      </vt:variant>
      <vt:variant>
        <vt:i4>0</vt:i4>
      </vt:variant>
      <vt:variant>
        <vt:i4>5</vt:i4>
      </vt:variant>
      <vt:variant>
        <vt:lpwstr>http://www.nevo.co.il/advertisements/nevo-100.doc</vt:lpwstr>
      </vt:variant>
      <vt:variant>
        <vt:lpwstr/>
      </vt:variant>
      <vt:variant>
        <vt:i4>7667738</vt:i4>
      </vt:variant>
      <vt:variant>
        <vt:i4>576</vt:i4>
      </vt:variant>
      <vt:variant>
        <vt:i4>0</vt:i4>
      </vt:variant>
      <vt:variant>
        <vt:i4>5</vt:i4>
      </vt:variant>
      <vt:variant>
        <vt:lpwstr>https://www.nevo.co.il/Law_word/law15/memshala-1354.pdf</vt:lpwstr>
      </vt:variant>
      <vt:variant>
        <vt:lpwstr/>
      </vt:variant>
      <vt:variant>
        <vt:i4>7995409</vt:i4>
      </vt:variant>
      <vt:variant>
        <vt:i4>573</vt:i4>
      </vt:variant>
      <vt:variant>
        <vt:i4>0</vt:i4>
      </vt:variant>
      <vt:variant>
        <vt:i4>5</vt:i4>
      </vt:variant>
      <vt:variant>
        <vt:lpwstr>https://www.nevo.co.il/Law_word/law14/law-2875.pdf</vt:lpwstr>
      </vt:variant>
      <vt:variant>
        <vt:lpwstr/>
      </vt:variant>
      <vt:variant>
        <vt:i4>1376361</vt:i4>
      </vt:variant>
      <vt:variant>
        <vt:i4>570</vt:i4>
      </vt:variant>
      <vt:variant>
        <vt:i4>0</vt:i4>
      </vt:variant>
      <vt:variant>
        <vt:i4>5</vt:i4>
      </vt:variant>
      <vt:variant>
        <vt:lpwstr>http://www.nevo.co.il/Law_word/law15/memshala-1015.pdf</vt:lpwstr>
      </vt:variant>
      <vt:variant>
        <vt:lpwstr/>
      </vt:variant>
      <vt:variant>
        <vt:i4>8257541</vt:i4>
      </vt:variant>
      <vt:variant>
        <vt:i4>567</vt:i4>
      </vt:variant>
      <vt:variant>
        <vt:i4>0</vt:i4>
      </vt:variant>
      <vt:variant>
        <vt:i4>5</vt:i4>
      </vt:variant>
      <vt:variant>
        <vt:lpwstr>http://www.nevo.co.il/law_word/law14/law-2539.pdf</vt:lpwstr>
      </vt:variant>
      <vt:variant>
        <vt:lpwstr/>
      </vt:variant>
      <vt:variant>
        <vt:i4>8323153</vt:i4>
      </vt:variant>
      <vt:variant>
        <vt:i4>564</vt:i4>
      </vt:variant>
      <vt:variant>
        <vt:i4>0</vt:i4>
      </vt:variant>
      <vt:variant>
        <vt:i4>5</vt:i4>
      </vt:variant>
      <vt:variant>
        <vt:lpwstr>http://www.nevo.co.il/Law_word/law15/memshala-436.pdf</vt:lpwstr>
      </vt:variant>
      <vt:variant>
        <vt:lpwstr/>
      </vt:variant>
      <vt:variant>
        <vt:i4>8192008</vt:i4>
      </vt:variant>
      <vt:variant>
        <vt:i4>561</vt:i4>
      </vt:variant>
      <vt:variant>
        <vt:i4>0</vt:i4>
      </vt:variant>
      <vt:variant>
        <vt:i4>5</vt:i4>
      </vt:variant>
      <vt:variant>
        <vt:lpwstr>http://www.nevo.co.il/Law_word/law14/law-2203.pdf</vt:lpwstr>
      </vt:variant>
      <vt:variant>
        <vt:lpwstr/>
      </vt:variant>
      <vt:variant>
        <vt:i4>8323159</vt:i4>
      </vt:variant>
      <vt:variant>
        <vt:i4>558</vt:i4>
      </vt:variant>
      <vt:variant>
        <vt:i4>0</vt:i4>
      </vt:variant>
      <vt:variant>
        <vt:i4>5</vt:i4>
      </vt:variant>
      <vt:variant>
        <vt:lpwstr>http://www.nevo.co.il/Law_word/law15/MEMSHALA-236.pdf</vt:lpwstr>
      </vt:variant>
      <vt:variant>
        <vt:lpwstr/>
      </vt:variant>
      <vt:variant>
        <vt:i4>7864334</vt:i4>
      </vt:variant>
      <vt:variant>
        <vt:i4>555</vt:i4>
      </vt:variant>
      <vt:variant>
        <vt:i4>0</vt:i4>
      </vt:variant>
      <vt:variant>
        <vt:i4>5</vt:i4>
      </vt:variant>
      <vt:variant>
        <vt:lpwstr>http://www.nevo.co.il/Law_word/law14/LAW-2057.pdf</vt:lpwstr>
      </vt:variant>
      <vt:variant>
        <vt:lpwstr/>
      </vt:variant>
      <vt:variant>
        <vt:i4>1245280</vt:i4>
      </vt:variant>
      <vt:variant>
        <vt:i4>552</vt:i4>
      </vt:variant>
      <vt:variant>
        <vt:i4>0</vt:i4>
      </vt:variant>
      <vt:variant>
        <vt:i4>5</vt:i4>
      </vt:variant>
      <vt:variant>
        <vt:lpwstr>http://www.nevo.co.il/Law_word/law15/memshala-1083.pdf</vt:lpwstr>
      </vt:variant>
      <vt:variant>
        <vt:lpwstr/>
      </vt:variant>
      <vt:variant>
        <vt:i4>8126476</vt:i4>
      </vt:variant>
      <vt:variant>
        <vt:i4>549</vt:i4>
      </vt:variant>
      <vt:variant>
        <vt:i4>0</vt:i4>
      </vt:variant>
      <vt:variant>
        <vt:i4>5</vt:i4>
      </vt:variant>
      <vt:variant>
        <vt:lpwstr>http://www.nevo.co.il/Law_word/law14/law-2613.pdf</vt:lpwstr>
      </vt:variant>
      <vt:variant>
        <vt:lpwstr/>
      </vt:variant>
      <vt:variant>
        <vt:i4>1245280</vt:i4>
      </vt:variant>
      <vt:variant>
        <vt:i4>546</vt:i4>
      </vt:variant>
      <vt:variant>
        <vt:i4>0</vt:i4>
      </vt:variant>
      <vt:variant>
        <vt:i4>5</vt:i4>
      </vt:variant>
      <vt:variant>
        <vt:lpwstr>http://www.nevo.co.il/Law_word/law15/memshala-1083.pdf</vt:lpwstr>
      </vt:variant>
      <vt:variant>
        <vt:lpwstr/>
      </vt:variant>
      <vt:variant>
        <vt:i4>8126476</vt:i4>
      </vt:variant>
      <vt:variant>
        <vt:i4>543</vt:i4>
      </vt:variant>
      <vt:variant>
        <vt:i4>0</vt:i4>
      </vt:variant>
      <vt:variant>
        <vt:i4>5</vt:i4>
      </vt:variant>
      <vt:variant>
        <vt:lpwstr>http://www.nevo.co.il/Law_word/law14/law-2613.pdf</vt:lpwstr>
      </vt:variant>
      <vt:variant>
        <vt:lpwstr/>
      </vt:variant>
      <vt:variant>
        <vt:i4>8323153</vt:i4>
      </vt:variant>
      <vt:variant>
        <vt:i4>540</vt:i4>
      </vt:variant>
      <vt:variant>
        <vt:i4>0</vt:i4>
      </vt:variant>
      <vt:variant>
        <vt:i4>5</vt:i4>
      </vt:variant>
      <vt:variant>
        <vt:lpwstr>http://www.nevo.co.il/Law_word/law15/memshala-436.pdf</vt:lpwstr>
      </vt:variant>
      <vt:variant>
        <vt:lpwstr/>
      </vt:variant>
      <vt:variant>
        <vt:i4>8192002</vt:i4>
      </vt:variant>
      <vt:variant>
        <vt:i4>537</vt:i4>
      </vt:variant>
      <vt:variant>
        <vt:i4>0</vt:i4>
      </vt:variant>
      <vt:variant>
        <vt:i4>5</vt:i4>
      </vt:variant>
      <vt:variant>
        <vt:lpwstr>http://www.nevo.co.il/Law_word/law14/LAW-2209.pdf</vt:lpwstr>
      </vt:variant>
      <vt:variant>
        <vt:lpwstr/>
      </vt:variant>
      <vt:variant>
        <vt:i4>8323153</vt:i4>
      </vt:variant>
      <vt:variant>
        <vt:i4>534</vt:i4>
      </vt:variant>
      <vt:variant>
        <vt:i4>0</vt:i4>
      </vt:variant>
      <vt:variant>
        <vt:i4>5</vt:i4>
      </vt:variant>
      <vt:variant>
        <vt:lpwstr>http://www.nevo.co.il/Law_word/law15/memshala-436.pdf</vt:lpwstr>
      </vt:variant>
      <vt:variant>
        <vt:lpwstr/>
      </vt:variant>
      <vt:variant>
        <vt:i4>8192002</vt:i4>
      </vt:variant>
      <vt:variant>
        <vt:i4>531</vt:i4>
      </vt:variant>
      <vt:variant>
        <vt:i4>0</vt:i4>
      </vt:variant>
      <vt:variant>
        <vt:i4>5</vt:i4>
      </vt:variant>
      <vt:variant>
        <vt:lpwstr>http://www.nevo.co.il/Law_word/law14/LAW-2209.pdf</vt:lpwstr>
      </vt:variant>
      <vt:variant>
        <vt:lpwstr/>
      </vt:variant>
      <vt:variant>
        <vt:i4>7667738</vt:i4>
      </vt:variant>
      <vt:variant>
        <vt:i4>528</vt:i4>
      </vt:variant>
      <vt:variant>
        <vt:i4>0</vt:i4>
      </vt:variant>
      <vt:variant>
        <vt:i4>5</vt:i4>
      </vt:variant>
      <vt:variant>
        <vt:lpwstr>https://www.nevo.co.il/Law_word/law15/memshala-1354.pdf</vt:lpwstr>
      </vt:variant>
      <vt:variant>
        <vt:lpwstr/>
      </vt:variant>
      <vt:variant>
        <vt:i4>7995409</vt:i4>
      </vt:variant>
      <vt:variant>
        <vt:i4>525</vt:i4>
      </vt:variant>
      <vt:variant>
        <vt:i4>0</vt:i4>
      </vt:variant>
      <vt:variant>
        <vt:i4>5</vt:i4>
      </vt:variant>
      <vt:variant>
        <vt:lpwstr>https://www.nevo.co.il/Law_word/law14/law-2875.pdf</vt:lpwstr>
      </vt:variant>
      <vt:variant>
        <vt:lpwstr/>
      </vt:variant>
      <vt:variant>
        <vt:i4>1376361</vt:i4>
      </vt:variant>
      <vt:variant>
        <vt:i4>522</vt:i4>
      </vt:variant>
      <vt:variant>
        <vt:i4>0</vt:i4>
      </vt:variant>
      <vt:variant>
        <vt:i4>5</vt:i4>
      </vt:variant>
      <vt:variant>
        <vt:lpwstr>http://www.nevo.co.il/Law_word/law15/memshala-1015.pdf</vt:lpwstr>
      </vt:variant>
      <vt:variant>
        <vt:lpwstr/>
      </vt:variant>
      <vt:variant>
        <vt:i4>8257541</vt:i4>
      </vt:variant>
      <vt:variant>
        <vt:i4>519</vt:i4>
      </vt:variant>
      <vt:variant>
        <vt:i4>0</vt:i4>
      </vt:variant>
      <vt:variant>
        <vt:i4>5</vt:i4>
      </vt:variant>
      <vt:variant>
        <vt:lpwstr>http://www.nevo.co.il/law_word/law14/law-2539.pdf</vt:lpwstr>
      </vt:variant>
      <vt:variant>
        <vt:lpwstr/>
      </vt:variant>
      <vt:variant>
        <vt:i4>8323153</vt:i4>
      </vt:variant>
      <vt:variant>
        <vt:i4>516</vt:i4>
      </vt:variant>
      <vt:variant>
        <vt:i4>0</vt:i4>
      </vt:variant>
      <vt:variant>
        <vt:i4>5</vt:i4>
      </vt:variant>
      <vt:variant>
        <vt:lpwstr>http://www.nevo.co.il/Law_word/law15/memshala-436.pdf</vt:lpwstr>
      </vt:variant>
      <vt:variant>
        <vt:lpwstr/>
      </vt:variant>
      <vt:variant>
        <vt:i4>8192008</vt:i4>
      </vt:variant>
      <vt:variant>
        <vt:i4>513</vt:i4>
      </vt:variant>
      <vt:variant>
        <vt:i4>0</vt:i4>
      </vt:variant>
      <vt:variant>
        <vt:i4>5</vt:i4>
      </vt:variant>
      <vt:variant>
        <vt:lpwstr>http://www.nevo.co.il/Law_word/law14/law-2203.pdf</vt:lpwstr>
      </vt:variant>
      <vt:variant>
        <vt:lpwstr/>
      </vt:variant>
      <vt:variant>
        <vt:i4>8060938</vt:i4>
      </vt:variant>
      <vt:variant>
        <vt:i4>510</vt:i4>
      </vt:variant>
      <vt:variant>
        <vt:i4>0</vt:i4>
      </vt:variant>
      <vt:variant>
        <vt:i4>5</vt:i4>
      </vt:variant>
      <vt:variant>
        <vt:lpwstr>http://www.nevo.co.il/Law_word/law14/LAW-2063.pdf</vt:lpwstr>
      </vt:variant>
      <vt:variant>
        <vt:lpwstr/>
      </vt:variant>
      <vt:variant>
        <vt:i4>8323159</vt:i4>
      </vt:variant>
      <vt:variant>
        <vt:i4>507</vt:i4>
      </vt:variant>
      <vt:variant>
        <vt:i4>0</vt:i4>
      </vt:variant>
      <vt:variant>
        <vt:i4>5</vt:i4>
      </vt:variant>
      <vt:variant>
        <vt:lpwstr>http://www.nevo.co.il/Law_word/law15/MEMSHALA-236.pdf</vt:lpwstr>
      </vt:variant>
      <vt:variant>
        <vt:lpwstr/>
      </vt:variant>
      <vt:variant>
        <vt:i4>7864334</vt:i4>
      </vt:variant>
      <vt:variant>
        <vt:i4>504</vt:i4>
      </vt:variant>
      <vt:variant>
        <vt:i4>0</vt:i4>
      </vt:variant>
      <vt:variant>
        <vt:i4>5</vt:i4>
      </vt:variant>
      <vt:variant>
        <vt:lpwstr>http://www.nevo.co.il/Law_word/law14/LAW-2057.pdf</vt:lpwstr>
      </vt:variant>
      <vt:variant>
        <vt:lpwstr/>
      </vt:variant>
      <vt:variant>
        <vt:i4>1245290</vt:i4>
      </vt:variant>
      <vt:variant>
        <vt:i4>501</vt:i4>
      </vt:variant>
      <vt:variant>
        <vt:i4>0</vt:i4>
      </vt:variant>
      <vt:variant>
        <vt:i4>5</vt:i4>
      </vt:variant>
      <vt:variant>
        <vt:lpwstr>http://www.nevo.co.il/Law_word/law15/memshala-1221.pdf</vt:lpwstr>
      </vt:variant>
      <vt:variant>
        <vt:lpwstr/>
      </vt:variant>
      <vt:variant>
        <vt:i4>7667727</vt:i4>
      </vt:variant>
      <vt:variant>
        <vt:i4>498</vt:i4>
      </vt:variant>
      <vt:variant>
        <vt:i4>0</vt:i4>
      </vt:variant>
      <vt:variant>
        <vt:i4>5</vt:i4>
      </vt:variant>
      <vt:variant>
        <vt:lpwstr>http://www.nevo.co.il/Law_word/law14/law-2781.pdf</vt:lpwstr>
      </vt:variant>
      <vt:variant>
        <vt:lpwstr/>
      </vt:variant>
      <vt:variant>
        <vt:i4>7667738</vt:i4>
      </vt:variant>
      <vt:variant>
        <vt:i4>495</vt:i4>
      </vt:variant>
      <vt:variant>
        <vt:i4>0</vt:i4>
      </vt:variant>
      <vt:variant>
        <vt:i4>5</vt:i4>
      </vt:variant>
      <vt:variant>
        <vt:lpwstr>https://www.nevo.co.il/Law_word/law15/memshala-1354.pdf</vt:lpwstr>
      </vt:variant>
      <vt:variant>
        <vt:lpwstr/>
      </vt:variant>
      <vt:variant>
        <vt:i4>7995409</vt:i4>
      </vt:variant>
      <vt:variant>
        <vt:i4>492</vt:i4>
      </vt:variant>
      <vt:variant>
        <vt:i4>0</vt:i4>
      </vt:variant>
      <vt:variant>
        <vt:i4>5</vt:i4>
      </vt:variant>
      <vt:variant>
        <vt:lpwstr>https://www.nevo.co.il/Law_word/law14/law-2875.pdf</vt:lpwstr>
      </vt:variant>
      <vt:variant>
        <vt:lpwstr/>
      </vt:variant>
      <vt:variant>
        <vt:i4>8323153</vt:i4>
      </vt:variant>
      <vt:variant>
        <vt:i4>489</vt:i4>
      </vt:variant>
      <vt:variant>
        <vt:i4>0</vt:i4>
      </vt:variant>
      <vt:variant>
        <vt:i4>5</vt:i4>
      </vt:variant>
      <vt:variant>
        <vt:lpwstr>http://www.nevo.co.il/Law_word/law15/memshala-436.pdf</vt:lpwstr>
      </vt:variant>
      <vt:variant>
        <vt:lpwstr/>
      </vt:variant>
      <vt:variant>
        <vt:i4>8192002</vt:i4>
      </vt:variant>
      <vt:variant>
        <vt:i4>486</vt:i4>
      </vt:variant>
      <vt:variant>
        <vt:i4>0</vt:i4>
      </vt:variant>
      <vt:variant>
        <vt:i4>5</vt:i4>
      </vt:variant>
      <vt:variant>
        <vt:lpwstr>http://www.nevo.co.il/Law_word/law14/LAW-2209.pdf</vt:lpwstr>
      </vt:variant>
      <vt:variant>
        <vt:lpwstr/>
      </vt:variant>
      <vt:variant>
        <vt:i4>7667738</vt:i4>
      </vt:variant>
      <vt:variant>
        <vt:i4>483</vt:i4>
      </vt:variant>
      <vt:variant>
        <vt:i4>0</vt:i4>
      </vt:variant>
      <vt:variant>
        <vt:i4>5</vt:i4>
      </vt:variant>
      <vt:variant>
        <vt:lpwstr>https://www.nevo.co.il/Law_word/law15/memshala-1354.pdf</vt:lpwstr>
      </vt:variant>
      <vt:variant>
        <vt:lpwstr/>
      </vt:variant>
      <vt:variant>
        <vt:i4>7995409</vt:i4>
      </vt:variant>
      <vt:variant>
        <vt:i4>480</vt:i4>
      </vt:variant>
      <vt:variant>
        <vt:i4>0</vt:i4>
      </vt:variant>
      <vt:variant>
        <vt:i4>5</vt:i4>
      </vt:variant>
      <vt:variant>
        <vt:lpwstr>https://www.nevo.co.il/Law_word/law14/law-2875.pdf</vt:lpwstr>
      </vt:variant>
      <vt:variant>
        <vt:lpwstr/>
      </vt:variant>
      <vt:variant>
        <vt:i4>7667738</vt:i4>
      </vt:variant>
      <vt:variant>
        <vt:i4>477</vt:i4>
      </vt:variant>
      <vt:variant>
        <vt:i4>0</vt:i4>
      </vt:variant>
      <vt:variant>
        <vt:i4>5</vt:i4>
      </vt:variant>
      <vt:variant>
        <vt:lpwstr>https://www.nevo.co.il/Law_word/law15/memshala-1354.pdf</vt:lpwstr>
      </vt:variant>
      <vt:variant>
        <vt:lpwstr/>
      </vt:variant>
      <vt:variant>
        <vt:i4>7995409</vt:i4>
      </vt:variant>
      <vt:variant>
        <vt:i4>474</vt:i4>
      </vt:variant>
      <vt:variant>
        <vt:i4>0</vt:i4>
      </vt:variant>
      <vt:variant>
        <vt:i4>5</vt:i4>
      </vt:variant>
      <vt:variant>
        <vt:lpwstr>https://www.nevo.co.il/Law_word/law14/law-2875.pdf</vt:lpwstr>
      </vt:variant>
      <vt:variant>
        <vt:lpwstr/>
      </vt:variant>
      <vt:variant>
        <vt:i4>7667738</vt:i4>
      </vt:variant>
      <vt:variant>
        <vt:i4>471</vt:i4>
      </vt:variant>
      <vt:variant>
        <vt:i4>0</vt:i4>
      </vt:variant>
      <vt:variant>
        <vt:i4>5</vt:i4>
      </vt:variant>
      <vt:variant>
        <vt:lpwstr>https://www.nevo.co.il/Law_word/law15/memshala-1354.pdf</vt:lpwstr>
      </vt:variant>
      <vt:variant>
        <vt:lpwstr/>
      </vt:variant>
      <vt:variant>
        <vt:i4>7995409</vt:i4>
      </vt:variant>
      <vt:variant>
        <vt:i4>468</vt:i4>
      </vt:variant>
      <vt:variant>
        <vt:i4>0</vt:i4>
      </vt:variant>
      <vt:variant>
        <vt:i4>5</vt:i4>
      </vt:variant>
      <vt:variant>
        <vt:lpwstr>https://www.nevo.co.il/Law_word/law14/law-2875.pdf</vt:lpwstr>
      </vt:variant>
      <vt:variant>
        <vt:lpwstr/>
      </vt:variant>
      <vt:variant>
        <vt:i4>7667738</vt:i4>
      </vt:variant>
      <vt:variant>
        <vt:i4>465</vt:i4>
      </vt:variant>
      <vt:variant>
        <vt:i4>0</vt:i4>
      </vt:variant>
      <vt:variant>
        <vt:i4>5</vt:i4>
      </vt:variant>
      <vt:variant>
        <vt:lpwstr>https://www.nevo.co.il/Law_word/law15/memshala-1354.pdf</vt:lpwstr>
      </vt:variant>
      <vt:variant>
        <vt:lpwstr/>
      </vt:variant>
      <vt:variant>
        <vt:i4>7995409</vt:i4>
      </vt:variant>
      <vt:variant>
        <vt:i4>462</vt:i4>
      </vt:variant>
      <vt:variant>
        <vt:i4>0</vt:i4>
      </vt:variant>
      <vt:variant>
        <vt:i4>5</vt:i4>
      </vt:variant>
      <vt:variant>
        <vt:lpwstr>https://www.nevo.co.il/Law_word/law14/law-2875.pdf</vt:lpwstr>
      </vt:variant>
      <vt:variant>
        <vt:lpwstr/>
      </vt:variant>
      <vt:variant>
        <vt:i4>8323153</vt:i4>
      </vt:variant>
      <vt:variant>
        <vt:i4>459</vt:i4>
      </vt:variant>
      <vt:variant>
        <vt:i4>0</vt:i4>
      </vt:variant>
      <vt:variant>
        <vt:i4>5</vt:i4>
      </vt:variant>
      <vt:variant>
        <vt:lpwstr>http://www.nevo.co.il/Law_word/law15/memshala-436.pdf</vt:lpwstr>
      </vt:variant>
      <vt:variant>
        <vt:lpwstr/>
      </vt:variant>
      <vt:variant>
        <vt:i4>8192002</vt:i4>
      </vt:variant>
      <vt:variant>
        <vt:i4>456</vt:i4>
      </vt:variant>
      <vt:variant>
        <vt:i4>0</vt:i4>
      </vt:variant>
      <vt:variant>
        <vt:i4>5</vt:i4>
      </vt:variant>
      <vt:variant>
        <vt:lpwstr>http://www.nevo.co.il/Law_word/law14/LAW-2209.pdf</vt:lpwstr>
      </vt:variant>
      <vt:variant>
        <vt:lpwstr/>
      </vt:variant>
      <vt:variant>
        <vt:i4>7667738</vt:i4>
      </vt:variant>
      <vt:variant>
        <vt:i4>453</vt:i4>
      </vt:variant>
      <vt:variant>
        <vt:i4>0</vt:i4>
      </vt:variant>
      <vt:variant>
        <vt:i4>5</vt:i4>
      </vt:variant>
      <vt:variant>
        <vt:lpwstr>https://www.nevo.co.il/Law_word/law15/memshala-1354.pdf</vt:lpwstr>
      </vt:variant>
      <vt:variant>
        <vt:lpwstr/>
      </vt:variant>
      <vt:variant>
        <vt:i4>7995409</vt:i4>
      </vt:variant>
      <vt:variant>
        <vt:i4>450</vt:i4>
      </vt:variant>
      <vt:variant>
        <vt:i4>0</vt:i4>
      </vt:variant>
      <vt:variant>
        <vt:i4>5</vt:i4>
      </vt:variant>
      <vt:variant>
        <vt:lpwstr>https://www.nevo.co.il/Law_word/law14/law-2875.pdf</vt:lpwstr>
      </vt:variant>
      <vt:variant>
        <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3866668</vt:i4>
      </vt:variant>
      <vt:variant>
        <vt:i4>372</vt:i4>
      </vt:variant>
      <vt:variant>
        <vt:i4>0</vt:i4>
      </vt:variant>
      <vt:variant>
        <vt:i4>5</vt:i4>
      </vt:variant>
      <vt:variant>
        <vt:lpwstr/>
      </vt:variant>
      <vt:variant>
        <vt:lpwstr>Seif68</vt:lpwstr>
      </vt:variant>
      <vt:variant>
        <vt:i4>5439497</vt:i4>
      </vt:variant>
      <vt:variant>
        <vt:i4>366</vt:i4>
      </vt:variant>
      <vt:variant>
        <vt:i4>0</vt:i4>
      </vt:variant>
      <vt:variant>
        <vt:i4>5</vt:i4>
      </vt:variant>
      <vt:variant>
        <vt:lpwstr/>
      </vt:variant>
      <vt:variant>
        <vt:lpwstr>med6</vt:lpwstr>
      </vt:variant>
      <vt:variant>
        <vt:i4>3538991</vt:i4>
      </vt:variant>
      <vt:variant>
        <vt:i4>360</vt:i4>
      </vt:variant>
      <vt:variant>
        <vt:i4>0</vt:i4>
      </vt:variant>
      <vt:variant>
        <vt:i4>5</vt:i4>
      </vt:variant>
      <vt:variant>
        <vt:lpwstr/>
      </vt:variant>
      <vt:variant>
        <vt:lpwstr>Seif55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5242889</vt:i4>
      </vt:variant>
      <vt:variant>
        <vt:i4>318</vt:i4>
      </vt:variant>
      <vt:variant>
        <vt:i4>0</vt:i4>
      </vt:variant>
      <vt:variant>
        <vt:i4>5</vt:i4>
      </vt:variant>
      <vt:variant>
        <vt:lpwstr/>
      </vt:variant>
      <vt:variant>
        <vt:lpwstr>med5</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5308425</vt:i4>
      </vt:variant>
      <vt:variant>
        <vt:i4>270</vt:i4>
      </vt:variant>
      <vt:variant>
        <vt:i4>0</vt:i4>
      </vt:variant>
      <vt:variant>
        <vt:i4>5</vt:i4>
      </vt:variant>
      <vt:variant>
        <vt:lpwstr/>
      </vt:variant>
      <vt:variant>
        <vt:lpwstr>med4</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3407915</vt:i4>
      </vt:variant>
      <vt:variant>
        <vt:i4>6</vt:i4>
      </vt:variant>
      <vt:variant>
        <vt:i4>0</vt:i4>
      </vt:variant>
      <vt:variant>
        <vt:i4>5</vt:i4>
      </vt:variant>
      <vt:variant>
        <vt:lpwstr/>
      </vt:variant>
      <vt:variant>
        <vt:lpwstr>Seif17</vt:lpwstr>
      </vt:variant>
      <vt:variant>
        <vt:i4>5570569</vt:i4>
      </vt:variant>
      <vt:variant>
        <vt:i4>0</vt:i4>
      </vt:variant>
      <vt:variant>
        <vt:i4>0</vt:i4>
      </vt:variant>
      <vt:variant>
        <vt:i4>5</vt:i4>
      </vt:variant>
      <vt:variant>
        <vt:lpwstr/>
      </vt:variant>
      <vt:variant>
        <vt:lpwstr>med0</vt:lpwstr>
      </vt:variant>
      <vt:variant>
        <vt:i4>7929870</vt:i4>
      </vt:variant>
      <vt:variant>
        <vt:i4>60</vt:i4>
      </vt:variant>
      <vt:variant>
        <vt:i4>0</vt:i4>
      </vt:variant>
      <vt:variant>
        <vt:i4>5</vt:i4>
      </vt:variant>
      <vt:variant>
        <vt:lpwstr>http://www.nevo.co.il/Law_word/law06/TAK-6462.pdf</vt:lpwstr>
      </vt:variant>
      <vt:variant>
        <vt:lpwstr/>
      </vt:variant>
      <vt:variant>
        <vt:i4>8323159</vt:i4>
      </vt:variant>
      <vt:variant>
        <vt:i4>57</vt:i4>
      </vt:variant>
      <vt:variant>
        <vt:i4>0</vt:i4>
      </vt:variant>
      <vt:variant>
        <vt:i4>5</vt:i4>
      </vt:variant>
      <vt:variant>
        <vt:lpwstr>https://www.nevo.co.il/law_html/law10/yalkut-11338.pdf</vt:lpwstr>
      </vt:variant>
      <vt:variant>
        <vt:lpwstr/>
      </vt:variant>
      <vt:variant>
        <vt:i4>7667738</vt:i4>
      </vt:variant>
      <vt:variant>
        <vt:i4>54</vt:i4>
      </vt:variant>
      <vt:variant>
        <vt:i4>0</vt:i4>
      </vt:variant>
      <vt:variant>
        <vt:i4>5</vt:i4>
      </vt:variant>
      <vt:variant>
        <vt:lpwstr>https://www.nevo.co.il/Law_word/law15/memshala-1354.pdf</vt:lpwstr>
      </vt:variant>
      <vt:variant>
        <vt:lpwstr/>
      </vt:variant>
      <vt:variant>
        <vt:i4>7995396</vt:i4>
      </vt:variant>
      <vt:variant>
        <vt:i4>51</vt:i4>
      </vt:variant>
      <vt:variant>
        <vt:i4>0</vt:i4>
      </vt:variant>
      <vt:variant>
        <vt:i4>5</vt:i4>
      </vt:variant>
      <vt:variant>
        <vt:lpwstr>http://www.nevo.co.il/Law_word/law14/LAW-2875.pdf</vt:lpwstr>
      </vt:variant>
      <vt:variant>
        <vt:lpwstr/>
      </vt:variant>
      <vt:variant>
        <vt:i4>1245290</vt:i4>
      </vt:variant>
      <vt:variant>
        <vt:i4>48</vt:i4>
      </vt:variant>
      <vt:variant>
        <vt:i4>0</vt:i4>
      </vt:variant>
      <vt:variant>
        <vt:i4>5</vt:i4>
      </vt:variant>
      <vt:variant>
        <vt:lpwstr>http://www.nevo.co.il/Law_word/law15/memshala-1221.pdf</vt:lpwstr>
      </vt:variant>
      <vt:variant>
        <vt:lpwstr/>
      </vt:variant>
      <vt:variant>
        <vt:i4>7667727</vt:i4>
      </vt:variant>
      <vt:variant>
        <vt:i4>45</vt:i4>
      </vt:variant>
      <vt:variant>
        <vt:i4>0</vt:i4>
      </vt:variant>
      <vt:variant>
        <vt:i4>5</vt:i4>
      </vt:variant>
      <vt:variant>
        <vt:lpwstr>http://www.nevo.co.il/law_word/law14/law-2781.pdf</vt:lpwstr>
      </vt:variant>
      <vt:variant>
        <vt:lpwstr/>
      </vt:variant>
      <vt:variant>
        <vt:i4>1245280</vt:i4>
      </vt:variant>
      <vt:variant>
        <vt:i4>42</vt:i4>
      </vt:variant>
      <vt:variant>
        <vt:i4>0</vt:i4>
      </vt:variant>
      <vt:variant>
        <vt:i4>5</vt:i4>
      </vt:variant>
      <vt:variant>
        <vt:lpwstr>http://www.nevo.co.il/Law_word/law15/memshala-1083.pdf</vt:lpwstr>
      </vt:variant>
      <vt:variant>
        <vt:lpwstr/>
      </vt:variant>
      <vt:variant>
        <vt:i4>8126476</vt:i4>
      </vt:variant>
      <vt:variant>
        <vt:i4>39</vt:i4>
      </vt:variant>
      <vt:variant>
        <vt:i4>0</vt:i4>
      </vt:variant>
      <vt:variant>
        <vt:i4>5</vt:i4>
      </vt:variant>
      <vt:variant>
        <vt:lpwstr>http://www.nevo.co.il/law_word/law14/law-2613.pdf</vt:lpwstr>
      </vt:variant>
      <vt:variant>
        <vt:lpwstr/>
      </vt:variant>
      <vt:variant>
        <vt:i4>1376361</vt:i4>
      </vt:variant>
      <vt:variant>
        <vt:i4>36</vt:i4>
      </vt:variant>
      <vt:variant>
        <vt:i4>0</vt:i4>
      </vt:variant>
      <vt:variant>
        <vt:i4>5</vt:i4>
      </vt:variant>
      <vt:variant>
        <vt:lpwstr>http://www.nevo.co.il/Law_word/law15/memshala-1015.pdf</vt:lpwstr>
      </vt:variant>
      <vt:variant>
        <vt:lpwstr/>
      </vt:variant>
      <vt:variant>
        <vt:i4>8257541</vt:i4>
      </vt:variant>
      <vt:variant>
        <vt:i4>33</vt:i4>
      </vt:variant>
      <vt:variant>
        <vt:i4>0</vt:i4>
      </vt:variant>
      <vt:variant>
        <vt:i4>5</vt:i4>
      </vt:variant>
      <vt:variant>
        <vt:lpwstr>http://www.nevo.co.il/law_word/law14/law-2539.pdf</vt:lpwstr>
      </vt:variant>
      <vt:variant>
        <vt:lpwstr/>
      </vt:variant>
      <vt:variant>
        <vt:i4>8323153</vt:i4>
      </vt:variant>
      <vt:variant>
        <vt:i4>30</vt:i4>
      </vt:variant>
      <vt:variant>
        <vt:i4>0</vt:i4>
      </vt:variant>
      <vt:variant>
        <vt:i4>5</vt:i4>
      </vt:variant>
      <vt:variant>
        <vt:lpwstr>http://www.nevo.co.il/Law_word/law15/memshala-436.pdf</vt:lpwstr>
      </vt:variant>
      <vt:variant>
        <vt:lpwstr/>
      </vt:variant>
      <vt:variant>
        <vt:i4>8192002</vt:i4>
      </vt:variant>
      <vt:variant>
        <vt:i4>27</vt:i4>
      </vt:variant>
      <vt:variant>
        <vt:i4>0</vt:i4>
      </vt:variant>
      <vt:variant>
        <vt:i4>5</vt:i4>
      </vt:variant>
      <vt:variant>
        <vt:lpwstr>http://www.nevo.co.il/Law_word/law14/LAW-2209.pdf</vt:lpwstr>
      </vt:variant>
      <vt:variant>
        <vt:lpwstr/>
      </vt:variant>
      <vt:variant>
        <vt:i4>8323153</vt:i4>
      </vt:variant>
      <vt:variant>
        <vt:i4>24</vt:i4>
      </vt:variant>
      <vt:variant>
        <vt:i4>0</vt:i4>
      </vt:variant>
      <vt:variant>
        <vt:i4>5</vt:i4>
      </vt:variant>
      <vt:variant>
        <vt:lpwstr>http://www.nevo.co.il/Law_word/law15/MEMSHALA-436.pdf</vt:lpwstr>
      </vt:variant>
      <vt:variant>
        <vt:lpwstr/>
      </vt:variant>
      <vt:variant>
        <vt:i4>8192008</vt:i4>
      </vt:variant>
      <vt:variant>
        <vt:i4>21</vt:i4>
      </vt:variant>
      <vt:variant>
        <vt:i4>0</vt:i4>
      </vt:variant>
      <vt:variant>
        <vt:i4>5</vt:i4>
      </vt:variant>
      <vt:variant>
        <vt:lpwstr>http://www.nevo.co.il/Law_word/law14/law-2203.pdf</vt:lpwstr>
      </vt:variant>
      <vt:variant>
        <vt:lpwstr/>
      </vt:variant>
      <vt:variant>
        <vt:i4>8060938</vt:i4>
      </vt:variant>
      <vt:variant>
        <vt:i4>18</vt:i4>
      </vt:variant>
      <vt:variant>
        <vt:i4>0</vt:i4>
      </vt:variant>
      <vt:variant>
        <vt:i4>5</vt:i4>
      </vt:variant>
      <vt:variant>
        <vt:lpwstr>http://www.nevo.co.il/Law_word/law14/law-2063.pdf</vt:lpwstr>
      </vt:variant>
      <vt:variant>
        <vt:lpwstr/>
      </vt:variant>
      <vt:variant>
        <vt:i4>8323159</vt:i4>
      </vt:variant>
      <vt:variant>
        <vt:i4>15</vt:i4>
      </vt:variant>
      <vt:variant>
        <vt:i4>0</vt:i4>
      </vt:variant>
      <vt:variant>
        <vt:i4>5</vt:i4>
      </vt:variant>
      <vt:variant>
        <vt:lpwstr>http://www.nevo.co.il/Law_word/law15/memshala-236.pdf</vt:lpwstr>
      </vt:variant>
      <vt:variant>
        <vt:lpwstr/>
      </vt:variant>
      <vt:variant>
        <vt:i4>7864334</vt:i4>
      </vt:variant>
      <vt:variant>
        <vt:i4>12</vt:i4>
      </vt:variant>
      <vt:variant>
        <vt:i4>0</vt:i4>
      </vt:variant>
      <vt:variant>
        <vt:i4>5</vt:i4>
      </vt:variant>
      <vt:variant>
        <vt:lpwstr>http://www.nevo.co.il/Law_word/law14/law-2057.pdf</vt:lpwstr>
      </vt:variant>
      <vt:variant>
        <vt:lpwstr/>
      </vt:variant>
      <vt:variant>
        <vt:i4>8060930</vt:i4>
      </vt:variant>
      <vt:variant>
        <vt:i4>9</vt:i4>
      </vt:variant>
      <vt:variant>
        <vt:i4>0</vt:i4>
      </vt:variant>
      <vt:variant>
        <vt:i4>5</vt:i4>
      </vt:variant>
      <vt:variant>
        <vt:lpwstr>http://www.nevo.co.il/Law_word/law06/TAK-6349.pdf</vt:lpwstr>
      </vt:variant>
      <vt:variant>
        <vt:lpwstr/>
      </vt:variant>
      <vt:variant>
        <vt:i4>8060939</vt:i4>
      </vt:variant>
      <vt:variant>
        <vt:i4>6</vt:i4>
      </vt:variant>
      <vt:variant>
        <vt:i4>0</vt:i4>
      </vt:variant>
      <vt:variant>
        <vt:i4>5</vt:i4>
      </vt:variant>
      <vt:variant>
        <vt:lpwstr>http://www.nevo.co.il/Law_word/law06/tak-6340.pdf</vt:lpwstr>
      </vt:variant>
      <vt:variant>
        <vt:lpwstr/>
      </vt:variant>
      <vt:variant>
        <vt:i4>3866697</vt:i4>
      </vt:variant>
      <vt:variant>
        <vt:i4>3</vt:i4>
      </vt:variant>
      <vt:variant>
        <vt:i4>0</vt:i4>
      </vt:variant>
      <vt:variant>
        <vt:i4>5</vt:i4>
      </vt:variant>
      <vt:variant>
        <vt:lpwstr>http://www.nevo.co.il/Law_word/law15/HATZAOT-LAW-memshala-59.pdf</vt:lpwstr>
      </vt:variant>
      <vt:variant>
        <vt:lpwstr/>
      </vt:variant>
      <vt:variant>
        <vt:i4>8060929</vt:i4>
      </vt:variant>
      <vt:variant>
        <vt:i4>0</vt:i4>
      </vt:variant>
      <vt:variant>
        <vt:i4>0</vt:i4>
      </vt:variant>
      <vt:variant>
        <vt:i4>5</vt:i4>
      </vt:variant>
      <vt:variant>
        <vt:lpwstr>http://www.nevo.co.il/Law_word/law14/law-1951.pdf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חוק רשות הספנות והנמלים, תשס"ד-2004</vt:lpwstr>
  </property>
  <property fmtid="{D5CDD505-2E9C-101B-9397-08002B2CF9AE}" pid="5" name="LAWNUMBER">
    <vt:lpwstr>0312</vt:lpwstr>
  </property>
  <property fmtid="{D5CDD505-2E9C-101B-9397-08002B2CF9AE}" pid="6" name="TYPE">
    <vt:lpwstr>01</vt:lpwstr>
  </property>
  <property fmtid="{D5CDD505-2E9C-101B-9397-08002B2CF9AE}" pid="7" name="LINKK1">
    <vt:lpwstr>http://www.nevo.co.il/Law_word/law14/law-2203.pdf;‎רשומות – ספר חוקים#ס"ח תשס"ט מס' ‏‏2203#מיום 23.7.2009 עמ' 190# תיקון מס' 2 בסעיף 34 לחוק ההתייעלות הכלכלית (תיקוני חקיקה ליישום התכנית ‏הכלכלית לשנים 2009 ו-2010), תשס"ט-2009; תחילתו ביום 15.7.2009‏</vt:lpwstr>
  </property>
  <property fmtid="{D5CDD505-2E9C-101B-9397-08002B2CF9AE}" pid="8" name="LINKK2">
    <vt:lpwstr>http://www.nevo.co.il/Law_word/law14/LAW-2209.pdf;‎רשומות - ספר חוקים#ס"ח תשס"ט מס' 2209 ‏‏#מיום 10.8.2009 עמ' 330  – תיקון מס' 3 בסעיף 37 לחוק מינהל מקרקעי ישראל (תיקון מס' 7), תשס"ט-2009; ‏תחילתו ביום 1.1.2010‏</vt:lpwstr>
  </property>
  <property fmtid="{D5CDD505-2E9C-101B-9397-08002B2CF9AE}" pid="9" name="LINKK3">
    <vt:lpwstr>http://www.nevo.co.il/law_word/law14/law-2539.pdf;‎רשומות - ספר חוקים#ס"ח תשע"ו מס' 2539 #מיום ‏‏21.3.2016 עמ' 644  – תיקון מס' 4‏</vt:lpwstr>
  </property>
  <property fmtid="{D5CDD505-2E9C-101B-9397-08002B2CF9AE}" pid="10" name="LINKK4">
    <vt:lpwstr>http://www.nevo.co.il/law_word/law14/law-2613.pdf;‎רשומות - ספר חוקים#ס"ח‎ ‎תשע"ז מס' 2613 #מיום ‏‏20.3.2017 עמ' 494– תיקון מס' 5 בסעיף 26 לחוק תשתיות להולכה ולאחסון של נפט על ידי גורם מפעיל, תשע"ז-‏‏2017; תחילתו ביום 26.3.2017‏</vt:lpwstr>
  </property>
  <property fmtid="{D5CDD505-2E9C-101B-9397-08002B2CF9AE}" pid="11" name="LINKK5">
    <vt:lpwstr>http://www.nevo.co.il/law_word/law14/law-2781.pdf;‎רשומות - ספר חוקים#ס"ח תשע"ט מס' 2781 ‏‏#מיום 10.1.2019 עמ' 252  – תיקון מס' 6 בסעיף 47 לחוק ההגבלים העסקיים (תיקון מס' 21), תשע"ט-2019‏</vt:lpwstr>
  </property>
  <property fmtid="{D5CDD505-2E9C-101B-9397-08002B2CF9AE}" pid="12" name="LINKK6">
    <vt:lpwstr>http://www.nevo.co.il/Law_word/law14/LAW-2875.pdf‏;רשומות - ספר חוקים#ס"ח תשפ"א מס' 2875 ‏‏#מיום 8.12.2020 עמ' 134– תיקון מס' 7; ר' סעיף 8 לענין הוראת מעבר</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JUDGE">
    <vt:lpwstr/>
  </property>
  <property fmtid="{D5CDD505-2E9C-101B-9397-08002B2CF9AE}" pid="18" name="LAWYER">
    <vt:lpwstr/>
  </property>
  <property fmtid="{D5CDD505-2E9C-101B-9397-08002B2CF9AE}" pid="19" name="APPELLANT">
    <vt:lpwstr/>
  </property>
  <property fmtid="{D5CDD505-2E9C-101B-9397-08002B2CF9AE}" pid="20" name="APPELLEE">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DATE">
    <vt:lpwstr/>
  </property>
  <property fmtid="{D5CDD505-2E9C-101B-9397-08002B2CF9AE}" pid="25" name="CITY">
    <vt:lpwstr/>
  </property>
  <property fmtid="{D5CDD505-2E9C-101B-9397-08002B2CF9AE}" pid="26" name="PSAKDIN">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NOSE1">
    <vt:lpwstr/>
  </property>
  <property fmtid="{D5CDD505-2E9C-101B-9397-08002B2CF9AE}" pid="31" name="NOSE2">
    <vt:lpwstr/>
  </property>
  <property fmtid="{D5CDD505-2E9C-101B-9397-08002B2CF9AE}" pid="32" name="NOSE3">
    <vt:lpwstr/>
  </property>
  <property fmtid="{D5CDD505-2E9C-101B-9397-08002B2CF9AE}" pid="33" name="PADIMAIL">
    <vt:lpwstr/>
  </property>
  <property fmtid="{D5CDD505-2E9C-101B-9397-08002B2CF9AE}" pid="34" name="LINKK11">
    <vt:lpwstr/>
  </property>
  <property fmtid="{D5CDD505-2E9C-101B-9397-08002B2CF9AE}" pid="35" name="LINKK12">
    <vt:lpwstr/>
  </property>
  <property fmtid="{D5CDD505-2E9C-101B-9397-08002B2CF9AE}" pid="36" name="LINKI1">
    <vt:lpwstr/>
  </property>
  <property fmtid="{D5CDD505-2E9C-101B-9397-08002B2CF9AE}" pid="37" name="LINKI2">
    <vt:lpwstr/>
  </property>
  <property fmtid="{D5CDD505-2E9C-101B-9397-08002B2CF9AE}" pid="38" name="LINKI3">
    <vt:lpwstr/>
  </property>
  <property fmtid="{D5CDD505-2E9C-101B-9397-08002B2CF9AE}" pid="39" name="LINKI4">
    <vt:lpwstr/>
  </property>
  <property fmtid="{D5CDD505-2E9C-101B-9397-08002B2CF9AE}" pid="40" name="LINKI5">
    <vt:lpwstr/>
  </property>
  <property fmtid="{D5CDD505-2E9C-101B-9397-08002B2CF9AE}" pid="41" name="MEKORSAMCHUT">
    <vt:lpwstr/>
  </property>
  <property fmtid="{D5CDD505-2E9C-101B-9397-08002B2CF9AE}" pid="42" name="NOSE11">
    <vt:lpwstr>רשויות ומשפט מנהלי</vt:lpwstr>
  </property>
  <property fmtid="{D5CDD505-2E9C-101B-9397-08002B2CF9AE}" pid="43" name="NOSE21">
    <vt:lpwstr>תשתיות</vt:lpwstr>
  </property>
  <property fmtid="{D5CDD505-2E9C-101B-9397-08002B2CF9AE}" pid="44" name="NOSE31">
    <vt:lpwstr>ספנות ונמלים</vt:lpwstr>
  </property>
  <property fmtid="{D5CDD505-2E9C-101B-9397-08002B2CF9AE}" pid="45" name="NOSE41">
    <vt:lpwstr>רשות הספנות והנמלים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42">
    <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4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4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45">
    <vt:lpwstr/>
  </property>
  <property fmtid="{D5CDD505-2E9C-101B-9397-08002B2CF9AE}" pid="62" name="NOSE16">
    <vt:lpwstr/>
  </property>
  <property fmtid="{D5CDD505-2E9C-101B-9397-08002B2CF9AE}" pid="63" name="NOSE26">
    <vt:lpwstr/>
  </property>
  <property fmtid="{D5CDD505-2E9C-101B-9397-08002B2CF9AE}" pid="64" name="NOSE36">
    <vt:lpwstr/>
  </property>
  <property fmtid="{D5CDD505-2E9C-101B-9397-08002B2CF9AE}" pid="65" name="NOSE46">
    <vt:lpwstr/>
  </property>
  <property fmtid="{D5CDD505-2E9C-101B-9397-08002B2CF9AE}" pid="66" name="NOSE17">
    <vt:lpwstr/>
  </property>
  <property fmtid="{D5CDD505-2E9C-101B-9397-08002B2CF9AE}" pid="67" name="NOSE27">
    <vt:lpwstr/>
  </property>
  <property fmtid="{D5CDD505-2E9C-101B-9397-08002B2CF9AE}" pid="68" name="NOSE37">
    <vt:lpwstr/>
  </property>
  <property fmtid="{D5CDD505-2E9C-101B-9397-08002B2CF9AE}" pid="69" name="NOSE47">
    <vt:lpwstr/>
  </property>
  <property fmtid="{D5CDD505-2E9C-101B-9397-08002B2CF9AE}" pid="70" name="NOSE18">
    <vt:lpwstr/>
  </property>
  <property fmtid="{D5CDD505-2E9C-101B-9397-08002B2CF9AE}" pid="71" name="NOSE28">
    <vt:lpwstr/>
  </property>
  <property fmtid="{D5CDD505-2E9C-101B-9397-08002B2CF9AE}" pid="72" name="NOSE38">
    <vt:lpwstr/>
  </property>
  <property fmtid="{D5CDD505-2E9C-101B-9397-08002B2CF9AE}" pid="73" name="NOSE48">
    <vt:lpwstr/>
  </property>
  <property fmtid="{D5CDD505-2E9C-101B-9397-08002B2CF9AE}" pid="74" name="NOSE19">
    <vt:lpwstr/>
  </property>
  <property fmtid="{D5CDD505-2E9C-101B-9397-08002B2CF9AE}" pid="75" name="NOSE29">
    <vt:lpwstr/>
  </property>
  <property fmtid="{D5CDD505-2E9C-101B-9397-08002B2CF9AE}" pid="76" name="NOSE39">
    <vt:lpwstr/>
  </property>
  <property fmtid="{D5CDD505-2E9C-101B-9397-08002B2CF9AE}" pid="77" name="NOSE49">
    <vt:lpwstr/>
  </property>
  <property fmtid="{D5CDD505-2E9C-101B-9397-08002B2CF9AE}" pid="78" name="NOSE110">
    <vt:lpwstr/>
  </property>
  <property fmtid="{D5CDD505-2E9C-101B-9397-08002B2CF9AE}" pid="79" name="NOSE210">
    <vt:lpwstr/>
  </property>
  <property fmtid="{D5CDD505-2E9C-101B-9397-08002B2CF9AE}" pid="80" name="NOSE310">
    <vt:lpwstr/>
  </property>
  <property fmtid="{D5CDD505-2E9C-101B-9397-08002B2CF9AE}" pid="81" name="NOSE410">
    <vt:lpwstr/>
  </property>
</Properties>
</file>