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27" w:rsidRDefault="00B50927">
      <w:pPr>
        <w:pStyle w:val="big-header"/>
        <w:ind w:left="0" w:right="1134"/>
        <w:rPr>
          <w:rFonts w:cs="FrankRuehl" w:hint="cs"/>
          <w:sz w:val="32"/>
          <w:rtl/>
        </w:rPr>
      </w:pPr>
      <w:r>
        <w:rPr>
          <w:rFonts w:cs="FrankRuehl"/>
          <w:sz w:val="32"/>
          <w:rtl/>
        </w:rPr>
        <w:t>חוק רשות נאות מרפא, תשל"ג</w:t>
      </w:r>
      <w:r>
        <w:rPr>
          <w:rFonts w:cs="FrankRuehl" w:hint="cs"/>
          <w:sz w:val="32"/>
          <w:rtl/>
        </w:rPr>
        <w:t>-</w:t>
      </w:r>
      <w:r>
        <w:rPr>
          <w:rFonts w:cs="FrankRuehl"/>
          <w:sz w:val="32"/>
          <w:rtl/>
        </w:rPr>
        <w:t>1973</w:t>
      </w:r>
    </w:p>
    <w:p w:rsidR="00FA772B" w:rsidRDefault="00FA772B" w:rsidP="00FA772B">
      <w:pPr>
        <w:spacing w:line="320" w:lineRule="auto"/>
        <w:jc w:val="left"/>
        <w:rPr>
          <w:rFonts w:hint="cs"/>
          <w:rtl/>
        </w:rPr>
      </w:pPr>
    </w:p>
    <w:p w:rsidR="001E0548" w:rsidRDefault="001E0548" w:rsidP="00FA772B">
      <w:pPr>
        <w:spacing w:line="320" w:lineRule="auto"/>
        <w:jc w:val="left"/>
        <w:rPr>
          <w:rFonts w:hint="cs"/>
          <w:rtl/>
        </w:rPr>
      </w:pPr>
    </w:p>
    <w:p w:rsidR="00FA772B" w:rsidRDefault="00FA772B" w:rsidP="00FA772B">
      <w:pPr>
        <w:spacing w:line="320" w:lineRule="auto"/>
        <w:jc w:val="left"/>
        <w:rPr>
          <w:rFonts w:cs="FrankRuehl"/>
          <w:szCs w:val="26"/>
          <w:rtl/>
        </w:rPr>
      </w:pPr>
      <w:r w:rsidRPr="00FA772B">
        <w:rPr>
          <w:rFonts w:cs="Miriam"/>
          <w:szCs w:val="22"/>
          <w:rtl/>
        </w:rPr>
        <w:t>בריאות</w:t>
      </w:r>
      <w:r w:rsidRPr="00FA772B">
        <w:rPr>
          <w:rFonts w:cs="FrankRuehl"/>
          <w:szCs w:val="26"/>
          <w:rtl/>
        </w:rPr>
        <w:t xml:space="preserve"> – רשות נאות מרפא</w:t>
      </w:r>
    </w:p>
    <w:p w:rsidR="00FA772B" w:rsidRDefault="00FA772B" w:rsidP="00FA772B">
      <w:pPr>
        <w:spacing w:line="320" w:lineRule="auto"/>
        <w:jc w:val="left"/>
        <w:rPr>
          <w:rFonts w:cs="FrankRuehl"/>
          <w:szCs w:val="26"/>
          <w:rtl/>
        </w:rPr>
      </w:pPr>
      <w:r w:rsidRPr="00FA772B">
        <w:rPr>
          <w:rFonts w:cs="Miriam"/>
          <w:szCs w:val="22"/>
          <w:rtl/>
        </w:rPr>
        <w:t>משפט פרטי וכלכלה</w:t>
      </w:r>
      <w:r w:rsidRPr="00FA772B">
        <w:rPr>
          <w:rFonts w:cs="FrankRuehl"/>
          <w:szCs w:val="26"/>
          <w:rtl/>
        </w:rPr>
        <w:t xml:space="preserve"> – קניין – מקרקעין – רשות נאות מרפא</w:t>
      </w:r>
    </w:p>
    <w:p w:rsidR="00FA772B" w:rsidRDefault="00FA772B" w:rsidP="00FA772B">
      <w:pPr>
        <w:spacing w:line="320" w:lineRule="auto"/>
        <w:jc w:val="left"/>
        <w:rPr>
          <w:rFonts w:cs="FrankRuehl"/>
          <w:szCs w:val="26"/>
          <w:rtl/>
        </w:rPr>
      </w:pPr>
      <w:r w:rsidRPr="00FA772B">
        <w:rPr>
          <w:rFonts w:cs="Miriam"/>
          <w:szCs w:val="22"/>
          <w:rtl/>
        </w:rPr>
        <w:t>רשויות ומשפט מנהלי</w:t>
      </w:r>
      <w:r w:rsidRPr="00FA772B">
        <w:rPr>
          <w:rFonts w:cs="FrankRuehl"/>
          <w:szCs w:val="26"/>
          <w:rtl/>
        </w:rPr>
        <w:t xml:space="preserve"> – רשויות מקומיות – נאות מרפא</w:t>
      </w:r>
    </w:p>
    <w:p w:rsidR="00FA772B" w:rsidRPr="00FA772B" w:rsidRDefault="00FA772B" w:rsidP="00FA772B">
      <w:pPr>
        <w:spacing w:line="320" w:lineRule="auto"/>
        <w:jc w:val="left"/>
        <w:rPr>
          <w:rFonts w:cs="Miriam"/>
          <w:szCs w:val="22"/>
          <w:rtl/>
        </w:rPr>
      </w:pPr>
      <w:r w:rsidRPr="00FA772B">
        <w:rPr>
          <w:rFonts w:cs="Miriam"/>
          <w:szCs w:val="22"/>
          <w:rtl/>
        </w:rPr>
        <w:t>רשויות ומשפט מנהלי</w:t>
      </w:r>
      <w:r w:rsidRPr="00FA772B">
        <w:rPr>
          <w:rFonts w:cs="FrankRuehl"/>
          <w:szCs w:val="26"/>
          <w:rtl/>
        </w:rPr>
        <w:t xml:space="preserve"> – תכנון ובניה – נאות מרפא – רשות</w:t>
      </w:r>
    </w:p>
    <w:p w:rsidR="00B50927" w:rsidRDefault="00B509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p>
        </w:tc>
        <w:tc>
          <w:tcPr>
            <w:tcW w:w="5669" w:type="dxa"/>
          </w:tcPr>
          <w:p w:rsidR="000464B9" w:rsidRPr="000464B9" w:rsidRDefault="000464B9" w:rsidP="000464B9">
            <w:pPr>
              <w:spacing w:line="240" w:lineRule="auto"/>
              <w:jc w:val="left"/>
              <w:rPr>
                <w:rFonts w:cs="Frankruhel"/>
                <w:sz w:val="24"/>
                <w:rtl/>
              </w:rPr>
            </w:pPr>
            <w:r>
              <w:rPr>
                <w:sz w:val="24"/>
                <w:rtl/>
              </w:rPr>
              <w:t>פרק א': רשות נאות מרפא</w:t>
            </w:r>
          </w:p>
        </w:tc>
        <w:tc>
          <w:tcPr>
            <w:tcW w:w="567" w:type="dxa"/>
          </w:tcPr>
          <w:p w:rsidR="000464B9" w:rsidRPr="000464B9" w:rsidRDefault="000464B9" w:rsidP="000464B9">
            <w:pPr>
              <w:spacing w:line="240" w:lineRule="auto"/>
              <w:jc w:val="left"/>
              <w:rPr>
                <w:rStyle w:val="Hyperlink"/>
                <w:rtl/>
              </w:rPr>
            </w:pPr>
            <w:hyperlink w:anchor="med0" w:tooltip="פרק א: רשות נאות מרפא"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 </w:t>
            </w:r>
          </w:p>
        </w:tc>
        <w:tc>
          <w:tcPr>
            <w:tcW w:w="5669" w:type="dxa"/>
          </w:tcPr>
          <w:p w:rsidR="000464B9" w:rsidRPr="000464B9" w:rsidRDefault="000464B9" w:rsidP="000464B9">
            <w:pPr>
              <w:spacing w:line="240" w:lineRule="auto"/>
              <w:jc w:val="left"/>
              <w:rPr>
                <w:rFonts w:cs="Frankruhel"/>
                <w:sz w:val="24"/>
                <w:rtl/>
              </w:rPr>
            </w:pPr>
            <w:r>
              <w:rPr>
                <w:sz w:val="24"/>
                <w:rtl/>
              </w:rPr>
              <w:t>הקמת רשות נאות מרפא</w:t>
            </w:r>
          </w:p>
        </w:tc>
        <w:tc>
          <w:tcPr>
            <w:tcW w:w="567" w:type="dxa"/>
          </w:tcPr>
          <w:p w:rsidR="000464B9" w:rsidRPr="000464B9" w:rsidRDefault="000464B9" w:rsidP="000464B9">
            <w:pPr>
              <w:spacing w:line="240" w:lineRule="auto"/>
              <w:jc w:val="left"/>
              <w:rPr>
                <w:rStyle w:val="Hyperlink"/>
                <w:rtl/>
              </w:rPr>
            </w:pPr>
            <w:hyperlink w:anchor="Seif1" w:tooltip="הקמת רשות נאות מרפא"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 </w:t>
            </w:r>
          </w:p>
        </w:tc>
        <w:tc>
          <w:tcPr>
            <w:tcW w:w="5669" w:type="dxa"/>
          </w:tcPr>
          <w:p w:rsidR="000464B9" w:rsidRPr="000464B9" w:rsidRDefault="000464B9" w:rsidP="000464B9">
            <w:pPr>
              <w:spacing w:line="240" w:lineRule="auto"/>
              <w:jc w:val="left"/>
              <w:rPr>
                <w:rFonts w:cs="Frankruhel"/>
                <w:sz w:val="24"/>
                <w:rtl/>
              </w:rPr>
            </w:pPr>
            <w:r>
              <w:rPr>
                <w:sz w:val="24"/>
                <w:rtl/>
              </w:rPr>
              <w:t>הרכב הרשות</w:t>
            </w:r>
          </w:p>
        </w:tc>
        <w:tc>
          <w:tcPr>
            <w:tcW w:w="567" w:type="dxa"/>
          </w:tcPr>
          <w:p w:rsidR="000464B9" w:rsidRPr="000464B9" w:rsidRDefault="000464B9" w:rsidP="000464B9">
            <w:pPr>
              <w:spacing w:line="240" w:lineRule="auto"/>
              <w:jc w:val="left"/>
              <w:rPr>
                <w:rStyle w:val="Hyperlink"/>
                <w:rtl/>
              </w:rPr>
            </w:pPr>
            <w:hyperlink w:anchor="Seif2" w:tooltip="הרכב הרש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 </w:t>
            </w:r>
          </w:p>
        </w:tc>
        <w:tc>
          <w:tcPr>
            <w:tcW w:w="5669" w:type="dxa"/>
          </w:tcPr>
          <w:p w:rsidR="000464B9" w:rsidRPr="000464B9" w:rsidRDefault="000464B9" w:rsidP="000464B9">
            <w:pPr>
              <w:spacing w:line="240" w:lineRule="auto"/>
              <w:jc w:val="left"/>
              <w:rPr>
                <w:rFonts w:cs="Frankruhel"/>
                <w:sz w:val="24"/>
                <w:rtl/>
              </w:rPr>
            </w:pPr>
            <w:r>
              <w:rPr>
                <w:sz w:val="24"/>
                <w:rtl/>
              </w:rPr>
              <w:t>תפקידי הרשות</w:t>
            </w:r>
          </w:p>
        </w:tc>
        <w:tc>
          <w:tcPr>
            <w:tcW w:w="567" w:type="dxa"/>
          </w:tcPr>
          <w:p w:rsidR="000464B9" w:rsidRPr="000464B9" w:rsidRDefault="000464B9" w:rsidP="000464B9">
            <w:pPr>
              <w:spacing w:line="240" w:lineRule="auto"/>
              <w:jc w:val="left"/>
              <w:rPr>
                <w:rStyle w:val="Hyperlink"/>
                <w:rtl/>
              </w:rPr>
            </w:pPr>
            <w:hyperlink w:anchor="Seif3" w:tooltip="תפקידי הרש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4 </w:t>
            </w:r>
          </w:p>
        </w:tc>
        <w:tc>
          <w:tcPr>
            <w:tcW w:w="5669" w:type="dxa"/>
          </w:tcPr>
          <w:p w:rsidR="000464B9" w:rsidRPr="000464B9" w:rsidRDefault="000464B9" w:rsidP="000464B9">
            <w:pPr>
              <w:spacing w:line="240" w:lineRule="auto"/>
              <w:jc w:val="left"/>
              <w:rPr>
                <w:rFonts w:cs="Frankruhel"/>
                <w:sz w:val="24"/>
                <w:rtl/>
              </w:rPr>
            </w:pPr>
            <w:r>
              <w:rPr>
                <w:sz w:val="24"/>
                <w:rtl/>
              </w:rPr>
              <w:t>קביעת מחירים</w:t>
            </w:r>
          </w:p>
        </w:tc>
        <w:tc>
          <w:tcPr>
            <w:tcW w:w="567" w:type="dxa"/>
          </w:tcPr>
          <w:p w:rsidR="000464B9" w:rsidRPr="000464B9" w:rsidRDefault="000464B9" w:rsidP="000464B9">
            <w:pPr>
              <w:spacing w:line="240" w:lineRule="auto"/>
              <w:jc w:val="left"/>
              <w:rPr>
                <w:rStyle w:val="Hyperlink"/>
                <w:rtl/>
              </w:rPr>
            </w:pPr>
            <w:hyperlink w:anchor="Seif4" w:tooltip="קביעת מחירים"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5 </w:t>
            </w:r>
          </w:p>
        </w:tc>
        <w:tc>
          <w:tcPr>
            <w:tcW w:w="5669" w:type="dxa"/>
          </w:tcPr>
          <w:p w:rsidR="000464B9" w:rsidRPr="000464B9" w:rsidRDefault="000464B9" w:rsidP="000464B9">
            <w:pPr>
              <w:spacing w:line="240" w:lineRule="auto"/>
              <w:jc w:val="left"/>
              <w:rPr>
                <w:rFonts w:cs="Frankruhel"/>
                <w:sz w:val="24"/>
                <w:rtl/>
              </w:rPr>
            </w:pPr>
            <w:r>
              <w:rPr>
                <w:sz w:val="24"/>
                <w:rtl/>
              </w:rPr>
              <w:t>הרשות   תאגיד</w:t>
            </w:r>
          </w:p>
        </w:tc>
        <w:tc>
          <w:tcPr>
            <w:tcW w:w="567" w:type="dxa"/>
          </w:tcPr>
          <w:p w:rsidR="000464B9" w:rsidRPr="000464B9" w:rsidRDefault="000464B9" w:rsidP="000464B9">
            <w:pPr>
              <w:spacing w:line="240" w:lineRule="auto"/>
              <w:jc w:val="left"/>
              <w:rPr>
                <w:rStyle w:val="Hyperlink"/>
                <w:rtl/>
              </w:rPr>
            </w:pPr>
            <w:hyperlink w:anchor="Seif5" w:tooltip="הרשות   תאגיד"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6 </w:t>
            </w:r>
          </w:p>
        </w:tc>
        <w:tc>
          <w:tcPr>
            <w:tcW w:w="5669" w:type="dxa"/>
          </w:tcPr>
          <w:p w:rsidR="000464B9" w:rsidRPr="000464B9" w:rsidRDefault="000464B9" w:rsidP="000464B9">
            <w:pPr>
              <w:spacing w:line="240" w:lineRule="auto"/>
              <w:jc w:val="left"/>
              <w:rPr>
                <w:rFonts w:cs="Frankruhel"/>
                <w:sz w:val="24"/>
                <w:rtl/>
              </w:rPr>
            </w:pPr>
            <w:r>
              <w:rPr>
                <w:sz w:val="24"/>
                <w:rtl/>
              </w:rPr>
              <w:t>הרשות   גוף מבוקר</w:t>
            </w:r>
          </w:p>
        </w:tc>
        <w:tc>
          <w:tcPr>
            <w:tcW w:w="567" w:type="dxa"/>
          </w:tcPr>
          <w:p w:rsidR="000464B9" w:rsidRPr="000464B9" w:rsidRDefault="000464B9" w:rsidP="000464B9">
            <w:pPr>
              <w:spacing w:line="240" w:lineRule="auto"/>
              <w:jc w:val="left"/>
              <w:rPr>
                <w:rStyle w:val="Hyperlink"/>
                <w:rtl/>
              </w:rPr>
            </w:pPr>
            <w:hyperlink w:anchor="Seif6" w:tooltip="הרשות   גוף מבוקר"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7 </w:t>
            </w:r>
          </w:p>
        </w:tc>
        <w:tc>
          <w:tcPr>
            <w:tcW w:w="5669" w:type="dxa"/>
          </w:tcPr>
          <w:p w:rsidR="000464B9" w:rsidRPr="000464B9" w:rsidRDefault="000464B9" w:rsidP="000464B9">
            <w:pPr>
              <w:spacing w:line="240" w:lineRule="auto"/>
              <w:jc w:val="left"/>
              <w:rPr>
                <w:rFonts w:cs="Frankruhel"/>
                <w:sz w:val="24"/>
                <w:rtl/>
              </w:rPr>
            </w:pPr>
            <w:r>
              <w:rPr>
                <w:sz w:val="24"/>
                <w:rtl/>
              </w:rPr>
              <w:t>סדרי עבודה</w:t>
            </w:r>
          </w:p>
        </w:tc>
        <w:tc>
          <w:tcPr>
            <w:tcW w:w="567" w:type="dxa"/>
          </w:tcPr>
          <w:p w:rsidR="000464B9" w:rsidRPr="000464B9" w:rsidRDefault="000464B9" w:rsidP="000464B9">
            <w:pPr>
              <w:spacing w:line="240" w:lineRule="auto"/>
              <w:jc w:val="left"/>
              <w:rPr>
                <w:rStyle w:val="Hyperlink"/>
                <w:rtl/>
              </w:rPr>
            </w:pPr>
            <w:hyperlink w:anchor="Seif7" w:tooltip="סדרי עבודה"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8 </w:t>
            </w:r>
          </w:p>
        </w:tc>
        <w:tc>
          <w:tcPr>
            <w:tcW w:w="5669" w:type="dxa"/>
          </w:tcPr>
          <w:p w:rsidR="000464B9" w:rsidRPr="000464B9" w:rsidRDefault="000464B9" w:rsidP="000464B9">
            <w:pPr>
              <w:spacing w:line="240" w:lineRule="auto"/>
              <w:jc w:val="left"/>
              <w:rPr>
                <w:rFonts w:cs="Frankruhel"/>
                <w:sz w:val="24"/>
                <w:rtl/>
              </w:rPr>
            </w:pPr>
            <w:r>
              <w:rPr>
                <w:sz w:val="24"/>
                <w:rtl/>
              </w:rPr>
              <w:t>מינוי ועדות</w:t>
            </w:r>
          </w:p>
        </w:tc>
        <w:tc>
          <w:tcPr>
            <w:tcW w:w="567" w:type="dxa"/>
          </w:tcPr>
          <w:p w:rsidR="000464B9" w:rsidRPr="000464B9" w:rsidRDefault="000464B9" w:rsidP="000464B9">
            <w:pPr>
              <w:spacing w:line="240" w:lineRule="auto"/>
              <w:jc w:val="left"/>
              <w:rPr>
                <w:rStyle w:val="Hyperlink"/>
                <w:rtl/>
              </w:rPr>
            </w:pPr>
            <w:hyperlink w:anchor="Seif8" w:tooltip="מינוי ועד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9 </w:t>
            </w:r>
          </w:p>
        </w:tc>
        <w:tc>
          <w:tcPr>
            <w:tcW w:w="5669" w:type="dxa"/>
          </w:tcPr>
          <w:p w:rsidR="000464B9" w:rsidRPr="000464B9" w:rsidRDefault="000464B9" w:rsidP="000464B9">
            <w:pPr>
              <w:spacing w:line="240" w:lineRule="auto"/>
              <w:jc w:val="left"/>
              <w:rPr>
                <w:rFonts w:cs="Frankruhel"/>
                <w:sz w:val="24"/>
                <w:rtl/>
              </w:rPr>
            </w:pPr>
            <w:r>
              <w:rPr>
                <w:sz w:val="24"/>
                <w:rtl/>
              </w:rPr>
              <w:t>יושב ראש הרשות וסגנו</w:t>
            </w:r>
          </w:p>
        </w:tc>
        <w:tc>
          <w:tcPr>
            <w:tcW w:w="567" w:type="dxa"/>
          </w:tcPr>
          <w:p w:rsidR="000464B9" w:rsidRPr="000464B9" w:rsidRDefault="000464B9" w:rsidP="000464B9">
            <w:pPr>
              <w:spacing w:line="240" w:lineRule="auto"/>
              <w:jc w:val="left"/>
              <w:rPr>
                <w:rStyle w:val="Hyperlink"/>
                <w:rtl/>
              </w:rPr>
            </w:pPr>
            <w:hyperlink w:anchor="Seif9" w:tooltip="יושב ראש הרשות וסגנו"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10 </w:t>
            </w:r>
          </w:p>
        </w:tc>
        <w:tc>
          <w:tcPr>
            <w:tcW w:w="5669" w:type="dxa"/>
          </w:tcPr>
          <w:p w:rsidR="000464B9" w:rsidRPr="000464B9" w:rsidRDefault="000464B9" w:rsidP="000464B9">
            <w:pPr>
              <w:spacing w:line="240" w:lineRule="auto"/>
              <w:jc w:val="left"/>
              <w:rPr>
                <w:rFonts w:cs="Frankruhel"/>
                <w:sz w:val="24"/>
                <w:rtl/>
              </w:rPr>
            </w:pPr>
            <w:r>
              <w:rPr>
                <w:sz w:val="24"/>
                <w:rtl/>
              </w:rPr>
              <w:t>מנהל הרשות</w:t>
            </w:r>
          </w:p>
        </w:tc>
        <w:tc>
          <w:tcPr>
            <w:tcW w:w="567" w:type="dxa"/>
          </w:tcPr>
          <w:p w:rsidR="000464B9" w:rsidRPr="000464B9" w:rsidRDefault="000464B9" w:rsidP="000464B9">
            <w:pPr>
              <w:spacing w:line="240" w:lineRule="auto"/>
              <w:jc w:val="left"/>
              <w:rPr>
                <w:rStyle w:val="Hyperlink"/>
                <w:rtl/>
              </w:rPr>
            </w:pPr>
            <w:hyperlink w:anchor="Seif10" w:tooltip="מנהל הרש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11 </w:t>
            </w:r>
          </w:p>
        </w:tc>
        <w:tc>
          <w:tcPr>
            <w:tcW w:w="5669" w:type="dxa"/>
          </w:tcPr>
          <w:p w:rsidR="000464B9" w:rsidRPr="000464B9" w:rsidRDefault="000464B9" w:rsidP="000464B9">
            <w:pPr>
              <w:spacing w:line="240" w:lineRule="auto"/>
              <w:jc w:val="left"/>
              <w:rPr>
                <w:rFonts w:cs="Frankruhel"/>
                <w:sz w:val="24"/>
                <w:rtl/>
              </w:rPr>
            </w:pPr>
            <w:r>
              <w:rPr>
                <w:sz w:val="24"/>
                <w:rtl/>
              </w:rPr>
              <w:t>סייג לאצילת סמכויות</w:t>
            </w:r>
          </w:p>
        </w:tc>
        <w:tc>
          <w:tcPr>
            <w:tcW w:w="567" w:type="dxa"/>
          </w:tcPr>
          <w:p w:rsidR="000464B9" w:rsidRPr="000464B9" w:rsidRDefault="000464B9" w:rsidP="000464B9">
            <w:pPr>
              <w:spacing w:line="240" w:lineRule="auto"/>
              <w:jc w:val="left"/>
              <w:rPr>
                <w:rStyle w:val="Hyperlink"/>
                <w:rtl/>
              </w:rPr>
            </w:pPr>
            <w:hyperlink w:anchor="Seif11" w:tooltip="סייג לאצילת סמכוי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12 </w:t>
            </w:r>
          </w:p>
        </w:tc>
        <w:tc>
          <w:tcPr>
            <w:tcW w:w="5669" w:type="dxa"/>
          </w:tcPr>
          <w:p w:rsidR="000464B9" w:rsidRPr="000464B9" w:rsidRDefault="000464B9" w:rsidP="000464B9">
            <w:pPr>
              <w:spacing w:line="240" w:lineRule="auto"/>
              <w:jc w:val="left"/>
              <w:rPr>
                <w:rFonts w:cs="Frankruhel"/>
                <w:sz w:val="24"/>
                <w:rtl/>
              </w:rPr>
            </w:pPr>
            <w:r>
              <w:rPr>
                <w:sz w:val="24"/>
                <w:rtl/>
              </w:rPr>
              <w:t>עובדי הרשות</w:t>
            </w:r>
          </w:p>
        </w:tc>
        <w:tc>
          <w:tcPr>
            <w:tcW w:w="567" w:type="dxa"/>
          </w:tcPr>
          <w:p w:rsidR="000464B9" w:rsidRPr="000464B9" w:rsidRDefault="000464B9" w:rsidP="000464B9">
            <w:pPr>
              <w:spacing w:line="240" w:lineRule="auto"/>
              <w:jc w:val="left"/>
              <w:rPr>
                <w:rStyle w:val="Hyperlink"/>
                <w:rtl/>
              </w:rPr>
            </w:pPr>
            <w:hyperlink w:anchor="Seif12" w:tooltip="עובדי הרש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13 </w:t>
            </w:r>
          </w:p>
        </w:tc>
        <w:tc>
          <w:tcPr>
            <w:tcW w:w="5669" w:type="dxa"/>
          </w:tcPr>
          <w:p w:rsidR="000464B9" w:rsidRPr="000464B9" w:rsidRDefault="000464B9" w:rsidP="000464B9">
            <w:pPr>
              <w:spacing w:line="240" w:lineRule="auto"/>
              <w:jc w:val="left"/>
              <w:rPr>
                <w:rFonts w:cs="Frankruhel"/>
                <w:sz w:val="24"/>
                <w:rtl/>
              </w:rPr>
            </w:pPr>
            <w:r>
              <w:rPr>
                <w:sz w:val="24"/>
                <w:rtl/>
              </w:rPr>
              <w:t>תקציב הרשות</w:t>
            </w:r>
          </w:p>
        </w:tc>
        <w:tc>
          <w:tcPr>
            <w:tcW w:w="567" w:type="dxa"/>
          </w:tcPr>
          <w:p w:rsidR="000464B9" w:rsidRPr="000464B9" w:rsidRDefault="000464B9" w:rsidP="000464B9">
            <w:pPr>
              <w:spacing w:line="240" w:lineRule="auto"/>
              <w:jc w:val="left"/>
              <w:rPr>
                <w:rStyle w:val="Hyperlink"/>
                <w:rtl/>
              </w:rPr>
            </w:pPr>
            <w:hyperlink w:anchor="Seif13" w:tooltip="תקציב הרש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14 </w:t>
            </w:r>
          </w:p>
        </w:tc>
        <w:tc>
          <w:tcPr>
            <w:tcW w:w="5669" w:type="dxa"/>
          </w:tcPr>
          <w:p w:rsidR="000464B9" w:rsidRPr="000464B9" w:rsidRDefault="000464B9" w:rsidP="000464B9">
            <w:pPr>
              <w:spacing w:line="240" w:lineRule="auto"/>
              <w:jc w:val="left"/>
              <w:rPr>
                <w:rFonts w:cs="Frankruhel"/>
                <w:sz w:val="24"/>
                <w:rtl/>
              </w:rPr>
            </w:pPr>
            <w:r>
              <w:rPr>
                <w:sz w:val="24"/>
                <w:rtl/>
              </w:rPr>
              <w:t>דו"חות</w:t>
            </w:r>
          </w:p>
        </w:tc>
        <w:tc>
          <w:tcPr>
            <w:tcW w:w="567" w:type="dxa"/>
          </w:tcPr>
          <w:p w:rsidR="000464B9" w:rsidRPr="000464B9" w:rsidRDefault="000464B9" w:rsidP="000464B9">
            <w:pPr>
              <w:spacing w:line="240" w:lineRule="auto"/>
              <w:jc w:val="left"/>
              <w:rPr>
                <w:rStyle w:val="Hyperlink"/>
                <w:rtl/>
              </w:rPr>
            </w:pPr>
            <w:hyperlink w:anchor="Seif14" w:tooltip="דוח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15 </w:t>
            </w:r>
          </w:p>
        </w:tc>
        <w:tc>
          <w:tcPr>
            <w:tcW w:w="5669" w:type="dxa"/>
          </w:tcPr>
          <w:p w:rsidR="000464B9" w:rsidRPr="000464B9" w:rsidRDefault="000464B9" w:rsidP="000464B9">
            <w:pPr>
              <w:spacing w:line="240" w:lineRule="auto"/>
              <w:jc w:val="left"/>
              <w:rPr>
                <w:rFonts w:cs="Frankruhel"/>
                <w:sz w:val="24"/>
                <w:rtl/>
              </w:rPr>
            </w:pPr>
            <w:r>
              <w:rPr>
                <w:sz w:val="24"/>
                <w:rtl/>
              </w:rPr>
              <w:t>הכהונה ברשות</w:t>
            </w:r>
          </w:p>
        </w:tc>
        <w:tc>
          <w:tcPr>
            <w:tcW w:w="567" w:type="dxa"/>
          </w:tcPr>
          <w:p w:rsidR="000464B9" w:rsidRPr="000464B9" w:rsidRDefault="000464B9" w:rsidP="000464B9">
            <w:pPr>
              <w:spacing w:line="240" w:lineRule="auto"/>
              <w:jc w:val="left"/>
              <w:rPr>
                <w:rStyle w:val="Hyperlink"/>
                <w:rtl/>
              </w:rPr>
            </w:pPr>
            <w:hyperlink w:anchor="Seif15" w:tooltip="הכהונה ברש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16 </w:t>
            </w:r>
          </w:p>
        </w:tc>
        <w:tc>
          <w:tcPr>
            <w:tcW w:w="5669" w:type="dxa"/>
          </w:tcPr>
          <w:p w:rsidR="000464B9" w:rsidRPr="000464B9" w:rsidRDefault="000464B9" w:rsidP="000464B9">
            <w:pPr>
              <w:spacing w:line="240" w:lineRule="auto"/>
              <w:jc w:val="left"/>
              <w:rPr>
                <w:rFonts w:cs="Frankruhel"/>
                <w:sz w:val="24"/>
                <w:rtl/>
              </w:rPr>
            </w:pPr>
            <w:r>
              <w:rPr>
                <w:sz w:val="24"/>
                <w:rtl/>
              </w:rPr>
              <w:t>שמירת תוקף</w:t>
            </w:r>
          </w:p>
        </w:tc>
        <w:tc>
          <w:tcPr>
            <w:tcW w:w="567" w:type="dxa"/>
          </w:tcPr>
          <w:p w:rsidR="000464B9" w:rsidRPr="000464B9" w:rsidRDefault="000464B9" w:rsidP="000464B9">
            <w:pPr>
              <w:spacing w:line="240" w:lineRule="auto"/>
              <w:jc w:val="left"/>
              <w:rPr>
                <w:rStyle w:val="Hyperlink"/>
                <w:rtl/>
              </w:rPr>
            </w:pPr>
            <w:hyperlink w:anchor="Seif16" w:tooltip="שמירת תוקף"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p>
        </w:tc>
        <w:tc>
          <w:tcPr>
            <w:tcW w:w="5669" w:type="dxa"/>
          </w:tcPr>
          <w:p w:rsidR="000464B9" w:rsidRPr="000464B9" w:rsidRDefault="000464B9" w:rsidP="000464B9">
            <w:pPr>
              <w:spacing w:line="240" w:lineRule="auto"/>
              <w:jc w:val="left"/>
              <w:rPr>
                <w:rFonts w:cs="Frankruhel"/>
                <w:sz w:val="24"/>
                <w:rtl/>
              </w:rPr>
            </w:pPr>
            <w:r>
              <w:rPr>
                <w:sz w:val="24"/>
                <w:rtl/>
              </w:rPr>
              <w:t>פרק ב': שטח נאות מרפא</w:t>
            </w:r>
          </w:p>
        </w:tc>
        <w:tc>
          <w:tcPr>
            <w:tcW w:w="567" w:type="dxa"/>
          </w:tcPr>
          <w:p w:rsidR="000464B9" w:rsidRPr="000464B9" w:rsidRDefault="000464B9" w:rsidP="000464B9">
            <w:pPr>
              <w:spacing w:line="240" w:lineRule="auto"/>
              <w:jc w:val="left"/>
              <w:rPr>
                <w:rStyle w:val="Hyperlink"/>
                <w:rtl/>
              </w:rPr>
            </w:pPr>
            <w:hyperlink w:anchor="med1" w:tooltip="פרק ב: שטח נאות מרפא"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17 </w:t>
            </w:r>
          </w:p>
        </w:tc>
        <w:tc>
          <w:tcPr>
            <w:tcW w:w="5669" w:type="dxa"/>
          </w:tcPr>
          <w:p w:rsidR="000464B9" w:rsidRPr="000464B9" w:rsidRDefault="000464B9" w:rsidP="000464B9">
            <w:pPr>
              <w:spacing w:line="240" w:lineRule="auto"/>
              <w:jc w:val="left"/>
              <w:rPr>
                <w:rFonts w:cs="Frankruhel"/>
                <w:sz w:val="24"/>
                <w:rtl/>
              </w:rPr>
            </w:pPr>
            <w:r>
              <w:rPr>
                <w:sz w:val="24"/>
                <w:rtl/>
              </w:rPr>
              <w:t>הכרזה על נאות מרפא</w:t>
            </w:r>
          </w:p>
        </w:tc>
        <w:tc>
          <w:tcPr>
            <w:tcW w:w="567" w:type="dxa"/>
          </w:tcPr>
          <w:p w:rsidR="000464B9" w:rsidRPr="000464B9" w:rsidRDefault="000464B9" w:rsidP="000464B9">
            <w:pPr>
              <w:spacing w:line="240" w:lineRule="auto"/>
              <w:jc w:val="left"/>
              <w:rPr>
                <w:rStyle w:val="Hyperlink"/>
                <w:rtl/>
              </w:rPr>
            </w:pPr>
            <w:hyperlink w:anchor="Seif17" w:tooltip="הכרזה על נאות מרפא"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18 </w:t>
            </w:r>
          </w:p>
        </w:tc>
        <w:tc>
          <w:tcPr>
            <w:tcW w:w="5669" w:type="dxa"/>
          </w:tcPr>
          <w:p w:rsidR="000464B9" w:rsidRPr="000464B9" w:rsidRDefault="000464B9" w:rsidP="000464B9">
            <w:pPr>
              <w:spacing w:line="240" w:lineRule="auto"/>
              <w:jc w:val="left"/>
              <w:rPr>
                <w:rFonts w:cs="Frankruhel"/>
                <w:sz w:val="24"/>
                <w:rtl/>
              </w:rPr>
            </w:pPr>
            <w:r>
              <w:rPr>
                <w:sz w:val="24"/>
                <w:rtl/>
              </w:rPr>
              <w:t>הודעה לבעל המקרקעין ורישום הערה בפנקסי מקרקעין</w:t>
            </w:r>
          </w:p>
        </w:tc>
        <w:tc>
          <w:tcPr>
            <w:tcW w:w="567" w:type="dxa"/>
          </w:tcPr>
          <w:p w:rsidR="000464B9" w:rsidRPr="000464B9" w:rsidRDefault="000464B9" w:rsidP="000464B9">
            <w:pPr>
              <w:spacing w:line="240" w:lineRule="auto"/>
              <w:jc w:val="left"/>
              <w:rPr>
                <w:rStyle w:val="Hyperlink"/>
                <w:rtl/>
              </w:rPr>
            </w:pPr>
            <w:hyperlink w:anchor="Seif18" w:tooltip="הודעה לבעל המקרקעין ורישום הערה בפנקסי מקרקעין"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19 </w:t>
            </w:r>
          </w:p>
        </w:tc>
        <w:tc>
          <w:tcPr>
            <w:tcW w:w="5669" w:type="dxa"/>
          </w:tcPr>
          <w:p w:rsidR="000464B9" w:rsidRPr="000464B9" w:rsidRDefault="000464B9" w:rsidP="000464B9">
            <w:pPr>
              <w:spacing w:line="240" w:lineRule="auto"/>
              <w:jc w:val="left"/>
              <w:rPr>
                <w:rFonts w:cs="Frankruhel"/>
                <w:sz w:val="24"/>
                <w:rtl/>
              </w:rPr>
            </w:pPr>
            <w:r>
              <w:rPr>
                <w:sz w:val="24"/>
                <w:rtl/>
              </w:rPr>
              <w:t>ביטול הכרזה</w:t>
            </w:r>
          </w:p>
        </w:tc>
        <w:tc>
          <w:tcPr>
            <w:tcW w:w="567" w:type="dxa"/>
          </w:tcPr>
          <w:p w:rsidR="000464B9" w:rsidRPr="000464B9" w:rsidRDefault="000464B9" w:rsidP="000464B9">
            <w:pPr>
              <w:spacing w:line="240" w:lineRule="auto"/>
              <w:jc w:val="left"/>
              <w:rPr>
                <w:rStyle w:val="Hyperlink"/>
                <w:rtl/>
              </w:rPr>
            </w:pPr>
            <w:hyperlink w:anchor="Seif19" w:tooltip="ביטול הכרזה"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20 </w:t>
            </w:r>
          </w:p>
        </w:tc>
        <w:tc>
          <w:tcPr>
            <w:tcW w:w="5669" w:type="dxa"/>
          </w:tcPr>
          <w:p w:rsidR="000464B9" w:rsidRPr="000464B9" w:rsidRDefault="000464B9" w:rsidP="000464B9">
            <w:pPr>
              <w:spacing w:line="240" w:lineRule="auto"/>
              <w:jc w:val="left"/>
              <w:rPr>
                <w:rFonts w:cs="Frankruhel"/>
                <w:sz w:val="24"/>
                <w:rtl/>
              </w:rPr>
            </w:pPr>
            <w:r>
              <w:rPr>
                <w:sz w:val="24"/>
                <w:rtl/>
              </w:rPr>
              <w:t>סוגי נאות מרפא</w:t>
            </w:r>
          </w:p>
        </w:tc>
        <w:tc>
          <w:tcPr>
            <w:tcW w:w="567" w:type="dxa"/>
          </w:tcPr>
          <w:p w:rsidR="000464B9" w:rsidRPr="000464B9" w:rsidRDefault="000464B9" w:rsidP="000464B9">
            <w:pPr>
              <w:spacing w:line="240" w:lineRule="auto"/>
              <w:jc w:val="left"/>
              <w:rPr>
                <w:rStyle w:val="Hyperlink"/>
                <w:rtl/>
              </w:rPr>
            </w:pPr>
            <w:hyperlink w:anchor="Seif20" w:tooltip="סוגי נאות מרפא"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21 </w:t>
            </w:r>
          </w:p>
        </w:tc>
        <w:tc>
          <w:tcPr>
            <w:tcW w:w="5669" w:type="dxa"/>
          </w:tcPr>
          <w:p w:rsidR="000464B9" w:rsidRPr="000464B9" w:rsidRDefault="000464B9" w:rsidP="000464B9">
            <w:pPr>
              <w:spacing w:line="240" w:lineRule="auto"/>
              <w:jc w:val="left"/>
              <w:rPr>
                <w:rFonts w:cs="Frankruhel"/>
                <w:sz w:val="24"/>
                <w:rtl/>
              </w:rPr>
            </w:pPr>
            <w:r>
              <w:rPr>
                <w:sz w:val="24"/>
                <w:rtl/>
              </w:rPr>
              <w:t>סייג להקמת מפעלים ועשיית פעולות בשטח נאות מרפא</w:t>
            </w:r>
          </w:p>
        </w:tc>
        <w:tc>
          <w:tcPr>
            <w:tcW w:w="567" w:type="dxa"/>
          </w:tcPr>
          <w:p w:rsidR="000464B9" w:rsidRPr="000464B9" w:rsidRDefault="000464B9" w:rsidP="000464B9">
            <w:pPr>
              <w:spacing w:line="240" w:lineRule="auto"/>
              <w:jc w:val="left"/>
              <w:rPr>
                <w:rStyle w:val="Hyperlink"/>
                <w:rtl/>
              </w:rPr>
            </w:pPr>
            <w:hyperlink w:anchor="Seif21" w:tooltip="סייג להקמת מפעלים ועשיית פעולות בשטח נאות מרפא"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22 </w:t>
            </w:r>
          </w:p>
        </w:tc>
        <w:tc>
          <w:tcPr>
            <w:tcW w:w="5669" w:type="dxa"/>
          </w:tcPr>
          <w:p w:rsidR="000464B9" w:rsidRPr="000464B9" w:rsidRDefault="000464B9" w:rsidP="000464B9">
            <w:pPr>
              <w:spacing w:line="240" w:lineRule="auto"/>
              <w:jc w:val="left"/>
              <w:rPr>
                <w:rFonts w:cs="Frankruhel"/>
                <w:sz w:val="24"/>
                <w:rtl/>
              </w:rPr>
            </w:pPr>
            <w:r>
              <w:rPr>
                <w:sz w:val="24"/>
                <w:rtl/>
              </w:rPr>
              <w:t>סייג לעשיית פעולות בשטח רצועת מגן</w:t>
            </w:r>
          </w:p>
        </w:tc>
        <w:tc>
          <w:tcPr>
            <w:tcW w:w="567" w:type="dxa"/>
          </w:tcPr>
          <w:p w:rsidR="000464B9" w:rsidRPr="000464B9" w:rsidRDefault="000464B9" w:rsidP="000464B9">
            <w:pPr>
              <w:spacing w:line="240" w:lineRule="auto"/>
              <w:jc w:val="left"/>
              <w:rPr>
                <w:rStyle w:val="Hyperlink"/>
                <w:rtl/>
              </w:rPr>
            </w:pPr>
            <w:hyperlink w:anchor="Seif22" w:tooltip="סייג לעשיית פעולות בשטח רצועת מגן"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23 </w:t>
            </w:r>
          </w:p>
        </w:tc>
        <w:tc>
          <w:tcPr>
            <w:tcW w:w="5669" w:type="dxa"/>
          </w:tcPr>
          <w:p w:rsidR="000464B9" w:rsidRPr="000464B9" w:rsidRDefault="000464B9" w:rsidP="000464B9">
            <w:pPr>
              <w:spacing w:line="240" w:lineRule="auto"/>
              <w:jc w:val="left"/>
              <w:rPr>
                <w:rFonts w:cs="Frankruhel"/>
                <w:sz w:val="24"/>
                <w:rtl/>
              </w:rPr>
            </w:pPr>
            <w:r>
              <w:rPr>
                <w:sz w:val="24"/>
                <w:rtl/>
              </w:rPr>
              <w:t>התחזות כנאות מרפא</w:t>
            </w:r>
          </w:p>
        </w:tc>
        <w:tc>
          <w:tcPr>
            <w:tcW w:w="567" w:type="dxa"/>
          </w:tcPr>
          <w:p w:rsidR="000464B9" w:rsidRPr="000464B9" w:rsidRDefault="000464B9" w:rsidP="000464B9">
            <w:pPr>
              <w:spacing w:line="240" w:lineRule="auto"/>
              <w:jc w:val="left"/>
              <w:rPr>
                <w:rStyle w:val="Hyperlink"/>
                <w:rtl/>
              </w:rPr>
            </w:pPr>
            <w:hyperlink w:anchor="Seif23" w:tooltip="התחזות כנאות מרפא"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24 </w:t>
            </w:r>
          </w:p>
        </w:tc>
        <w:tc>
          <w:tcPr>
            <w:tcW w:w="5669" w:type="dxa"/>
          </w:tcPr>
          <w:p w:rsidR="000464B9" w:rsidRPr="000464B9" w:rsidRDefault="000464B9" w:rsidP="000464B9">
            <w:pPr>
              <w:spacing w:line="240" w:lineRule="auto"/>
              <w:jc w:val="left"/>
              <w:rPr>
                <w:rFonts w:cs="Frankruhel"/>
                <w:sz w:val="24"/>
                <w:rtl/>
              </w:rPr>
            </w:pPr>
            <w:r>
              <w:rPr>
                <w:sz w:val="24"/>
                <w:rtl/>
              </w:rPr>
              <w:t>אגרות</w:t>
            </w:r>
          </w:p>
        </w:tc>
        <w:tc>
          <w:tcPr>
            <w:tcW w:w="567" w:type="dxa"/>
          </w:tcPr>
          <w:p w:rsidR="000464B9" w:rsidRPr="000464B9" w:rsidRDefault="000464B9" w:rsidP="000464B9">
            <w:pPr>
              <w:spacing w:line="240" w:lineRule="auto"/>
              <w:jc w:val="left"/>
              <w:rPr>
                <w:rStyle w:val="Hyperlink"/>
                <w:rtl/>
              </w:rPr>
            </w:pPr>
            <w:hyperlink w:anchor="Seif24" w:tooltip="אגר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25 </w:t>
            </w:r>
          </w:p>
        </w:tc>
        <w:tc>
          <w:tcPr>
            <w:tcW w:w="5669" w:type="dxa"/>
          </w:tcPr>
          <w:p w:rsidR="000464B9" w:rsidRPr="000464B9" w:rsidRDefault="000464B9" w:rsidP="000464B9">
            <w:pPr>
              <w:spacing w:line="240" w:lineRule="auto"/>
              <w:jc w:val="left"/>
              <w:rPr>
                <w:rFonts w:cs="Frankruhel"/>
                <w:sz w:val="24"/>
                <w:rtl/>
              </w:rPr>
            </w:pPr>
            <w:r>
              <w:rPr>
                <w:sz w:val="24"/>
                <w:rtl/>
              </w:rPr>
              <w:t>זכויות בשטח נאות מרפא</w:t>
            </w:r>
          </w:p>
        </w:tc>
        <w:tc>
          <w:tcPr>
            <w:tcW w:w="567" w:type="dxa"/>
          </w:tcPr>
          <w:p w:rsidR="000464B9" w:rsidRPr="000464B9" w:rsidRDefault="000464B9" w:rsidP="000464B9">
            <w:pPr>
              <w:spacing w:line="240" w:lineRule="auto"/>
              <w:jc w:val="left"/>
              <w:rPr>
                <w:rStyle w:val="Hyperlink"/>
                <w:rtl/>
              </w:rPr>
            </w:pPr>
            <w:hyperlink w:anchor="Seif25" w:tooltip="זכויות בשטח נאות מרפא"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26 </w:t>
            </w:r>
          </w:p>
        </w:tc>
        <w:tc>
          <w:tcPr>
            <w:tcW w:w="5669" w:type="dxa"/>
          </w:tcPr>
          <w:p w:rsidR="000464B9" w:rsidRPr="000464B9" w:rsidRDefault="000464B9" w:rsidP="000464B9">
            <w:pPr>
              <w:spacing w:line="240" w:lineRule="auto"/>
              <w:jc w:val="left"/>
              <w:rPr>
                <w:rFonts w:cs="Frankruhel"/>
                <w:sz w:val="24"/>
                <w:rtl/>
              </w:rPr>
            </w:pPr>
            <w:r>
              <w:rPr>
                <w:sz w:val="24"/>
                <w:rtl/>
              </w:rPr>
              <w:t>רכישת מקרקעין</w:t>
            </w:r>
          </w:p>
        </w:tc>
        <w:tc>
          <w:tcPr>
            <w:tcW w:w="567" w:type="dxa"/>
          </w:tcPr>
          <w:p w:rsidR="000464B9" w:rsidRPr="000464B9" w:rsidRDefault="000464B9" w:rsidP="000464B9">
            <w:pPr>
              <w:spacing w:line="240" w:lineRule="auto"/>
              <w:jc w:val="left"/>
              <w:rPr>
                <w:rStyle w:val="Hyperlink"/>
                <w:rtl/>
              </w:rPr>
            </w:pPr>
            <w:hyperlink w:anchor="Seif26" w:tooltip="רכישת מקרקעין"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27 </w:t>
            </w:r>
          </w:p>
        </w:tc>
        <w:tc>
          <w:tcPr>
            <w:tcW w:w="5669" w:type="dxa"/>
          </w:tcPr>
          <w:p w:rsidR="000464B9" w:rsidRPr="000464B9" w:rsidRDefault="000464B9" w:rsidP="000464B9">
            <w:pPr>
              <w:spacing w:line="240" w:lineRule="auto"/>
              <w:jc w:val="left"/>
              <w:rPr>
                <w:rFonts w:cs="Frankruhel"/>
                <w:sz w:val="24"/>
                <w:rtl/>
              </w:rPr>
            </w:pPr>
            <w:r>
              <w:rPr>
                <w:sz w:val="24"/>
                <w:rtl/>
              </w:rPr>
              <w:t>הגבלות על שימוש במקרקעין</w:t>
            </w:r>
          </w:p>
        </w:tc>
        <w:tc>
          <w:tcPr>
            <w:tcW w:w="567" w:type="dxa"/>
          </w:tcPr>
          <w:p w:rsidR="000464B9" w:rsidRPr="000464B9" w:rsidRDefault="000464B9" w:rsidP="000464B9">
            <w:pPr>
              <w:spacing w:line="240" w:lineRule="auto"/>
              <w:jc w:val="left"/>
              <w:rPr>
                <w:rStyle w:val="Hyperlink"/>
                <w:rtl/>
              </w:rPr>
            </w:pPr>
            <w:hyperlink w:anchor="Seif27" w:tooltip="הגבלות על שימוש במקרקעין"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28 </w:t>
            </w:r>
          </w:p>
        </w:tc>
        <w:tc>
          <w:tcPr>
            <w:tcW w:w="5669" w:type="dxa"/>
          </w:tcPr>
          <w:p w:rsidR="000464B9" w:rsidRPr="000464B9" w:rsidRDefault="000464B9" w:rsidP="000464B9">
            <w:pPr>
              <w:spacing w:line="240" w:lineRule="auto"/>
              <w:jc w:val="left"/>
              <w:rPr>
                <w:rFonts w:cs="Frankruhel"/>
                <w:sz w:val="24"/>
                <w:rtl/>
              </w:rPr>
            </w:pPr>
            <w:r>
              <w:rPr>
                <w:sz w:val="24"/>
                <w:rtl/>
              </w:rPr>
              <w:t>פיצויים בעד מקרקעין שנפגעו</w:t>
            </w:r>
          </w:p>
        </w:tc>
        <w:tc>
          <w:tcPr>
            <w:tcW w:w="567" w:type="dxa"/>
          </w:tcPr>
          <w:p w:rsidR="000464B9" w:rsidRPr="000464B9" w:rsidRDefault="000464B9" w:rsidP="000464B9">
            <w:pPr>
              <w:spacing w:line="240" w:lineRule="auto"/>
              <w:jc w:val="left"/>
              <w:rPr>
                <w:rStyle w:val="Hyperlink"/>
                <w:rtl/>
              </w:rPr>
            </w:pPr>
            <w:hyperlink w:anchor="Seif28" w:tooltip="פיצויים בעד מקרקעין שנפגעו"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29 </w:t>
            </w:r>
          </w:p>
        </w:tc>
        <w:tc>
          <w:tcPr>
            <w:tcW w:w="5669" w:type="dxa"/>
          </w:tcPr>
          <w:p w:rsidR="000464B9" w:rsidRPr="000464B9" w:rsidRDefault="000464B9" w:rsidP="000464B9">
            <w:pPr>
              <w:spacing w:line="240" w:lineRule="auto"/>
              <w:jc w:val="left"/>
              <w:rPr>
                <w:rFonts w:cs="Frankruhel"/>
                <w:sz w:val="24"/>
                <w:rtl/>
              </w:rPr>
            </w:pPr>
            <w:r>
              <w:rPr>
                <w:sz w:val="24"/>
                <w:rtl/>
              </w:rPr>
              <w:t>הסדרת השימוש במקורות מים</w:t>
            </w:r>
          </w:p>
        </w:tc>
        <w:tc>
          <w:tcPr>
            <w:tcW w:w="567" w:type="dxa"/>
          </w:tcPr>
          <w:p w:rsidR="000464B9" w:rsidRPr="000464B9" w:rsidRDefault="000464B9" w:rsidP="000464B9">
            <w:pPr>
              <w:spacing w:line="240" w:lineRule="auto"/>
              <w:jc w:val="left"/>
              <w:rPr>
                <w:rStyle w:val="Hyperlink"/>
                <w:rtl/>
              </w:rPr>
            </w:pPr>
            <w:hyperlink w:anchor="Seif29" w:tooltip="הסדרת השימוש במקורות מים"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30 </w:t>
            </w:r>
          </w:p>
        </w:tc>
        <w:tc>
          <w:tcPr>
            <w:tcW w:w="5669" w:type="dxa"/>
          </w:tcPr>
          <w:p w:rsidR="000464B9" w:rsidRPr="000464B9" w:rsidRDefault="000464B9" w:rsidP="000464B9">
            <w:pPr>
              <w:spacing w:line="240" w:lineRule="auto"/>
              <w:jc w:val="left"/>
              <w:rPr>
                <w:rFonts w:cs="Frankruhel"/>
                <w:sz w:val="24"/>
                <w:rtl/>
              </w:rPr>
            </w:pPr>
            <w:r>
              <w:rPr>
                <w:sz w:val="24"/>
                <w:rtl/>
              </w:rPr>
              <w:t>סמכות כניסה ובקורת</w:t>
            </w:r>
          </w:p>
        </w:tc>
        <w:tc>
          <w:tcPr>
            <w:tcW w:w="567" w:type="dxa"/>
          </w:tcPr>
          <w:p w:rsidR="000464B9" w:rsidRPr="000464B9" w:rsidRDefault="000464B9" w:rsidP="000464B9">
            <w:pPr>
              <w:spacing w:line="240" w:lineRule="auto"/>
              <w:jc w:val="left"/>
              <w:rPr>
                <w:rStyle w:val="Hyperlink"/>
                <w:rtl/>
              </w:rPr>
            </w:pPr>
            <w:hyperlink w:anchor="Seif30" w:tooltip="סמכות כניסה ובקור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p>
        </w:tc>
        <w:tc>
          <w:tcPr>
            <w:tcW w:w="5669" w:type="dxa"/>
          </w:tcPr>
          <w:p w:rsidR="000464B9" w:rsidRPr="000464B9" w:rsidRDefault="000464B9" w:rsidP="000464B9">
            <w:pPr>
              <w:spacing w:line="240" w:lineRule="auto"/>
              <w:jc w:val="left"/>
              <w:rPr>
                <w:rFonts w:cs="Frankruhel"/>
                <w:sz w:val="24"/>
                <w:rtl/>
              </w:rPr>
            </w:pPr>
            <w:r>
              <w:rPr>
                <w:sz w:val="24"/>
                <w:rtl/>
              </w:rPr>
              <w:t>פרק ג': הוראות שונות</w:t>
            </w:r>
          </w:p>
        </w:tc>
        <w:tc>
          <w:tcPr>
            <w:tcW w:w="567" w:type="dxa"/>
          </w:tcPr>
          <w:p w:rsidR="000464B9" w:rsidRPr="000464B9" w:rsidRDefault="000464B9" w:rsidP="000464B9">
            <w:pPr>
              <w:spacing w:line="240" w:lineRule="auto"/>
              <w:jc w:val="left"/>
              <w:rPr>
                <w:rStyle w:val="Hyperlink"/>
                <w:rtl/>
              </w:rPr>
            </w:pPr>
            <w:hyperlink w:anchor="med2" w:tooltip="פרק ג: הוראות שונ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31 </w:t>
            </w:r>
          </w:p>
        </w:tc>
        <w:tc>
          <w:tcPr>
            <w:tcW w:w="5669" w:type="dxa"/>
          </w:tcPr>
          <w:p w:rsidR="000464B9" w:rsidRPr="000464B9" w:rsidRDefault="000464B9" w:rsidP="000464B9">
            <w:pPr>
              <w:spacing w:line="240" w:lineRule="auto"/>
              <w:jc w:val="left"/>
              <w:rPr>
                <w:rFonts w:cs="Frankruhel"/>
                <w:sz w:val="24"/>
                <w:rtl/>
              </w:rPr>
            </w:pPr>
            <w:r>
              <w:rPr>
                <w:sz w:val="24"/>
                <w:rtl/>
              </w:rPr>
              <w:t>אחריות בנזיקין</w:t>
            </w:r>
          </w:p>
        </w:tc>
        <w:tc>
          <w:tcPr>
            <w:tcW w:w="567" w:type="dxa"/>
          </w:tcPr>
          <w:p w:rsidR="000464B9" w:rsidRPr="000464B9" w:rsidRDefault="000464B9" w:rsidP="000464B9">
            <w:pPr>
              <w:spacing w:line="240" w:lineRule="auto"/>
              <w:jc w:val="left"/>
              <w:rPr>
                <w:rStyle w:val="Hyperlink"/>
                <w:rtl/>
              </w:rPr>
            </w:pPr>
            <w:hyperlink w:anchor="Seif31" w:tooltip="אחריות בנזיקין"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32 </w:t>
            </w:r>
          </w:p>
        </w:tc>
        <w:tc>
          <w:tcPr>
            <w:tcW w:w="5669" w:type="dxa"/>
          </w:tcPr>
          <w:p w:rsidR="000464B9" w:rsidRPr="000464B9" w:rsidRDefault="000464B9" w:rsidP="000464B9">
            <w:pPr>
              <w:spacing w:line="240" w:lineRule="auto"/>
              <w:jc w:val="left"/>
              <w:rPr>
                <w:rFonts w:cs="Frankruhel"/>
                <w:sz w:val="24"/>
                <w:rtl/>
              </w:rPr>
            </w:pPr>
            <w:r>
              <w:rPr>
                <w:sz w:val="24"/>
                <w:rtl/>
              </w:rPr>
              <w:t>מסים</w:t>
            </w:r>
          </w:p>
        </w:tc>
        <w:tc>
          <w:tcPr>
            <w:tcW w:w="567" w:type="dxa"/>
          </w:tcPr>
          <w:p w:rsidR="000464B9" w:rsidRPr="000464B9" w:rsidRDefault="000464B9" w:rsidP="000464B9">
            <w:pPr>
              <w:spacing w:line="240" w:lineRule="auto"/>
              <w:jc w:val="left"/>
              <w:rPr>
                <w:rStyle w:val="Hyperlink"/>
                <w:rtl/>
              </w:rPr>
            </w:pPr>
            <w:hyperlink w:anchor="Seif32" w:tooltip="מסים"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lastRenderedPageBreak/>
              <w:t xml:space="preserve">סעיף 33 </w:t>
            </w:r>
          </w:p>
        </w:tc>
        <w:tc>
          <w:tcPr>
            <w:tcW w:w="5669" w:type="dxa"/>
          </w:tcPr>
          <w:p w:rsidR="000464B9" w:rsidRPr="000464B9" w:rsidRDefault="000464B9" w:rsidP="000464B9">
            <w:pPr>
              <w:spacing w:line="240" w:lineRule="auto"/>
              <w:jc w:val="left"/>
              <w:rPr>
                <w:rFonts w:cs="Frankruhel"/>
                <w:sz w:val="24"/>
                <w:rtl/>
              </w:rPr>
            </w:pPr>
            <w:r>
              <w:rPr>
                <w:sz w:val="24"/>
                <w:rtl/>
              </w:rPr>
              <w:t>סמכויות עזר</w:t>
            </w:r>
          </w:p>
        </w:tc>
        <w:tc>
          <w:tcPr>
            <w:tcW w:w="567" w:type="dxa"/>
          </w:tcPr>
          <w:p w:rsidR="000464B9" w:rsidRPr="000464B9" w:rsidRDefault="000464B9" w:rsidP="000464B9">
            <w:pPr>
              <w:spacing w:line="240" w:lineRule="auto"/>
              <w:jc w:val="left"/>
              <w:rPr>
                <w:rStyle w:val="Hyperlink"/>
                <w:rtl/>
              </w:rPr>
            </w:pPr>
            <w:hyperlink w:anchor="Seif33" w:tooltip="סמכויות עזר"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34 </w:t>
            </w:r>
          </w:p>
        </w:tc>
        <w:tc>
          <w:tcPr>
            <w:tcW w:w="5669" w:type="dxa"/>
          </w:tcPr>
          <w:p w:rsidR="000464B9" w:rsidRPr="000464B9" w:rsidRDefault="000464B9" w:rsidP="000464B9">
            <w:pPr>
              <w:spacing w:line="240" w:lineRule="auto"/>
              <w:jc w:val="left"/>
              <w:rPr>
                <w:rFonts w:cs="Frankruhel"/>
                <w:sz w:val="24"/>
                <w:rtl/>
              </w:rPr>
            </w:pPr>
            <w:r>
              <w:rPr>
                <w:sz w:val="24"/>
                <w:rtl/>
              </w:rPr>
              <w:t>שמירת הוראות</w:t>
            </w:r>
          </w:p>
        </w:tc>
        <w:tc>
          <w:tcPr>
            <w:tcW w:w="567" w:type="dxa"/>
          </w:tcPr>
          <w:p w:rsidR="000464B9" w:rsidRPr="000464B9" w:rsidRDefault="000464B9" w:rsidP="000464B9">
            <w:pPr>
              <w:spacing w:line="240" w:lineRule="auto"/>
              <w:jc w:val="left"/>
              <w:rPr>
                <w:rStyle w:val="Hyperlink"/>
                <w:rtl/>
              </w:rPr>
            </w:pPr>
            <w:hyperlink w:anchor="Seif34" w:tooltip="שמירת הורא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35 </w:t>
            </w:r>
          </w:p>
        </w:tc>
        <w:tc>
          <w:tcPr>
            <w:tcW w:w="5669" w:type="dxa"/>
          </w:tcPr>
          <w:p w:rsidR="000464B9" w:rsidRPr="000464B9" w:rsidRDefault="000464B9" w:rsidP="000464B9">
            <w:pPr>
              <w:spacing w:line="240" w:lineRule="auto"/>
              <w:jc w:val="left"/>
              <w:rPr>
                <w:rFonts w:cs="Frankruhel"/>
                <w:sz w:val="24"/>
                <w:rtl/>
              </w:rPr>
            </w:pPr>
            <w:r>
              <w:rPr>
                <w:sz w:val="24"/>
                <w:rtl/>
              </w:rPr>
              <w:t>סמכות בית המשפט אחרי הגשת כתב אישום</w:t>
            </w:r>
          </w:p>
        </w:tc>
        <w:tc>
          <w:tcPr>
            <w:tcW w:w="567" w:type="dxa"/>
          </w:tcPr>
          <w:p w:rsidR="000464B9" w:rsidRPr="000464B9" w:rsidRDefault="000464B9" w:rsidP="000464B9">
            <w:pPr>
              <w:spacing w:line="240" w:lineRule="auto"/>
              <w:jc w:val="left"/>
              <w:rPr>
                <w:rStyle w:val="Hyperlink"/>
                <w:rtl/>
              </w:rPr>
            </w:pPr>
            <w:hyperlink w:anchor="Seif35" w:tooltip="סמכות בית המשפט אחרי הגשת כתב אישום"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36 </w:t>
            </w:r>
          </w:p>
        </w:tc>
        <w:tc>
          <w:tcPr>
            <w:tcW w:w="5669" w:type="dxa"/>
          </w:tcPr>
          <w:p w:rsidR="000464B9" w:rsidRPr="000464B9" w:rsidRDefault="000464B9" w:rsidP="000464B9">
            <w:pPr>
              <w:spacing w:line="240" w:lineRule="auto"/>
              <w:jc w:val="left"/>
              <w:rPr>
                <w:rFonts w:cs="Frankruhel"/>
                <w:sz w:val="24"/>
                <w:rtl/>
              </w:rPr>
            </w:pPr>
            <w:r>
              <w:rPr>
                <w:sz w:val="24"/>
                <w:rtl/>
              </w:rPr>
              <w:t>עונשין</w:t>
            </w:r>
          </w:p>
        </w:tc>
        <w:tc>
          <w:tcPr>
            <w:tcW w:w="567" w:type="dxa"/>
          </w:tcPr>
          <w:p w:rsidR="000464B9" w:rsidRPr="000464B9" w:rsidRDefault="000464B9" w:rsidP="000464B9">
            <w:pPr>
              <w:spacing w:line="240" w:lineRule="auto"/>
              <w:jc w:val="left"/>
              <w:rPr>
                <w:rStyle w:val="Hyperlink"/>
                <w:rtl/>
              </w:rPr>
            </w:pPr>
            <w:hyperlink w:anchor="Seif36" w:tooltip="עונשין"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37 </w:t>
            </w:r>
          </w:p>
        </w:tc>
        <w:tc>
          <w:tcPr>
            <w:tcW w:w="5669" w:type="dxa"/>
          </w:tcPr>
          <w:p w:rsidR="000464B9" w:rsidRPr="000464B9" w:rsidRDefault="000464B9" w:rsidP="000464B9">
            <w:pPr>
              <w:spacing w:line="240" w:lineRule="auto"/>
              <w:jc w:val="left"/>
              <w:rPr>
                <w:rFonts w:cs="Frankruhel"/>
                <w:sz w:val="24"/>
                <w:rtl/>
              </w:rPr>
            </w:pPr>
            <w:r>
              <w:rPr>
                <w:sz w:val="24"/>
                <w:rtl/>
              </w:rPr>
              <w:t>אמצעים נוספים</w:t>
            </w:r>
          </w:p>
        </w:tc>
        <w:tc>
          <w:tcPr>
            <w:tcW w:w="567" w:type="dxa"/>
          </w:tcPr>
          <w:p w:rsidR="000464B9" w:rsidRPr="000464B9" w:rsidRDefault="000464B9" w:rsidP="000464B9">
            <w:pPr>
              <w:spacing w:line="240" w:lineRule="auto"/>
              <w:jc w:val="left"/>
              <w:rPr>
                <w:rStyle w:val="Hyperlink"/>
                <w:rtl/>
              </w:rPr>
            </w:pPr>
            <w:hyperlink w:anchor="Seif37" w:tooltip="אמצעים נוספים"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38 </w:t>
            </w:r>
          </w:p>
        </w:tc>
        <w:tc>
          <w:tcPr>
            <w:tcW w:w="5669" w:type="dxa"/>
          </w:tcPr>
          <w:p w:rsidR="000464B9" w:rsidRPr="000464B9" w:rsidRDefault="000464B9" w:rsidP="000464B9">
            <w:pPr>
              <w:spacing w:line="240" w:lineRule="auto"/>
              <w:jc w:val="left"/>
              <w:rPr>
                <w:rFonts w:cs="Frankruhel"/>
                <w:sz w:val="24"/>
                <w:rtl/>
              </w:rPr>
            </w:pPr>
            <w:r>
              <w:rPr>
                <w:sz w:val="24"/>
                <w:rtl/>
              </w:rPr>
              <w:t>אי קיום</w:t>
            </w:r>
          </w:p>
        </w:tc>
        <w:tc>
          <w:tcPr>
            <w:tcW w:w="567" w:type="dxa"/>
          </w:tcPr>
          <w:p w:rsidR="000464B9" w:rsidRPr="000464B9" w:rsidRDefault="000464B9" w:rsidP="000464B9">
            <w:pPr>
              <w:spacing w:line="240" w:lineRule="auto"/>
              <w:jc w:val="left"/>
              <w:rPr>
                <w:rStyle w:val="Hyperlink"/>
                <w:rtl/>
              </w:rPr>
            </w:pPr>
            <w:hyperlink w:anchor="Seif38" w:tooltip="אי קיום"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39 </w:t>
            </w:r>
          </w:p>
        </w:tc>
        <w:tc>
          <w:tcPr>
            <w:tcW w:w="5669" w:type="dxa"/>
          </w:tcPr>
          <w:p w:rsidR="000464B9" w:rsidRPr="000464B9" w:rsidRDefault="000464B9" w:rsidP="000464B9">
            <w:pPr>
              <w:spacing w:line="240" w:lineRule="auto"/>
              <w:jc w:val="left"/>
              <w:rPr>
                <w:rFonts w:cs="Frankruhel"/>
                <w:sz w:val="24"/>
                <w:rtl/>
              </w:rPr>
            </w:pPr>
            <w:r>
              <w:rPr>
                <w:sz w:val="24"/>
                <w:rtl/>
              </w:rPr>
              <w:t>שמירת סמכויות</w:t>
            </w:r>
          </w:p>
        </w:tc>
        <w:tc>
          <w:tcPr>
            <w:tcW w:w="567" w:type="dxa"/>
          </w:tcPr>
          <w:p w:rsidR="000464B9" w:rsidRPr="000464B9" w:rsidRDefault="000464B9" w:rsidP="000464B9">
            <w:pPr>
              <w:spacing w:line="240" w:lineRule="auto"/>
              <w:jc w:val="left"/>
              <w:rPr>
                <w:rStyle w:val="Hyperlink"/>
                <w:rtl/>
              </w:rPr>
            </w:pPr>
            <w:hyperlink w:anchor="Seif39" w:tooltip="שמירת סמכויות"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40 </w:t>
            </w:r>
          </w:p>
        </w:tc>
        <w:tc>
          <w:tcPr>
            <w:tcW w:w="5669" w:type="dxa"/>
          </w:tcPr>
          <w:p w:rsidR="000464B9" w:rsidRPr="000464B9" w:rsidRDefault="000464B9" w:rsidP="000464B9">
            <w:pPr>
              <w:spacing w:line="240" w:lineRule="auto"/>
              <w:jc w:val="left"/>
              <w:rPr>
                <w:rFonts w:cs="Frankruhel"/>
                <w:sz w:val="24"/>
                <w:rtl/>
              </w:rPr>
            </w:pPr>
            <w:r>
              <w:rPr>
                <w:sz w:val="24"/>
                <w:rtl/>
              </w:rPr>
              <w:t>ביצוע</w:t>
            </w:r>
          </w:p>
        </w:tc>
        <w:tc>
          <w:tcPr>
            <w:tcW w:w="567" w:type="dxa"/>
          </w:tcPr>
          <w:p w:rsidR="000464B9" w:rsidRPr="000464B9" w:rsidRDefault="000464B9" w:rsidP="000464B9">
            <w:pPr>
              <w:spacing w:line="240" w:lineRule="auto"/>
              <w:jc w:val="left"/>
              <w:rPr>
                <w:rStyle w:val="Hyperlink"/>
                <w:rtl/>
              </w:rPr>
            </w:pPr>
            <w:hyperlink w:anchor="Seif40" w:tooltip="ביצוע"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464B9" w:rsidRPr="000464B9">
        <w:tblPrEx>
          <w:tblCellMar>
            <w:top w:w="0" w:type="dxa"/>
            <w:bottom w:w="0" w:type="dxa"/>
          </w:tblCellMar>
        </w:tblPrEx>
        <w:tc>
          <w:tcPr>
            <w:tcW w:w="1247" w:type="dxa"/>
          </w:tcPr>
          <w:p w:rsidR="000464B9" w:rsidRPr="000464B9" w:rsidRDefault="000464B9" w:rsidP="000464B9">
            <w:pPr>
              <w:spacing w:line="240" w:lineRule="auto"/>
              <w:jc w:val="left"/>
              <w:rPr>
                <w:rFonts w:cs="Frankruhel"/>
                <w:sz w:val="24"/>
                <w:rtl/>
              </w:rPr>
            </w:pPr>
            <w:r>
              <w:rPr>
                <w:sz w:val="24"/>
                <w:rtl/>
              </w:rPr>
              <w:t xml:space="preserve">סעיף 41 </w:t>
            </w:r>
          </w:p>
        </w:tc>
        <w:tc>
          <w:tcPr>
            <w:tcW w:w="5669" w:type="dxa"/>
          </w:tcPr>
          <w:p w:rsidR="000464B9" w:rsidRPr="000464B9" w:rsidRDefault="000464B9" w:rsidP="000464B9">
            <w:pPr>
              <w:spacing w:line="240" w:lineRule="auto"/>
              <w:jc w:val="left"/>
              <w:rPr>
                <w:rFonts w:cs="Frankruhel"/>
                <w:sz w:val="24"/>
                <w:rtl/>
              </w:rPr>
            </w:pPr>
            <w:r>
              <w:rPr>
                <w:sz w:val="24"/>
                <w:rtl/>
              </w:rPr>
              <w:t>הוראות מעבר</w:t>
            </w:r>
          </w:p>
        </w:tc>
        <w:tc>
          <w:tcPr>
            <w:tcW w:w="567" w:type="dxa"/>
          </w:tcPr>
          <w:p w:rsidR="000464B9" w:rsidRPr="000464B9" w:rsidRDefault="000464B9" w:rsidP="000464B9">
            <w:pPr>
              <w:spacing w:line="240" w:lineRule="auto"/>
              <w:jc w:val="left"/>
              <w:rPr>
                <w:rStyle w:val="Hyperlink"/>
                <w:rtl/>
              </w:rPr>
            </w:pPr>
            <w:hyperlink w:anchor="Seif41" w:tooltip="הוראות מעבר" w:history="1">
              <w:r w:rsidRPr="000464B9">
                <w:rPr>
                  <w:rStyle w:val="Hyperlink"/>
                </w:rPr>
                <w:t>Go</w:t>
              </w:r>
            </w:hyperlink>
          </w:p>
        </w:tc>
        <w:tc>
          <w:tcPr>
            <w:tcW w:w="850" w:type="dxa"/>
          </w:tcPr>
          <w:p w:rsidR="000464B9" w:rsidRPr="000464B9" w:rsidRDefault="000464B9" w:rsidP="000464B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B50927" w:rsidRDefault="00B50927">
      <w:pPr>
        <w:pStyle w:val="big-header"/>
        <w:ind w:left="0" w:right="1134"/>
        <w:rPr>
          <w:rFonts w:cs="FrankRuehl"/>
          <w:sz w:val="32"/>
          <w:rtl/>
        </w:rPr>
      </w:pPr>
    </w:p>
    <w:p w:rsidR="00B50927" w:rsidRDefault="00B50927" w:rsidP="00FA772B">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רשות נאות מרפא, תשל"ג-</w:t>
      </w:r>
      <w:r>
        <w:rPr>
          <w:rFonts w:cs="FrankRuehl"/>
          <w:sz w:val="32"/>
          <w:rtl/>
        </w:rPr>
        <w:t>1973</w:t>
      </w:r>
      <w:r>
        <w:rPr>
          <w:rStyle w:val="default"/>
          <w:rtl/>
        </w:rPr>
        <w:footnoteReference w:customMarkFollows="1" w:id="2"/>
        <w:t>*</w:t>
      </w:r>
    </w:p>
    <w:p w:rsidR="00B50927" w:rsidRDefault="00B50927">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רשות נאות מרפא</w:t>
      </w:r>
    </w:p>
    <w:p w:rsidR="00B50927" w:rsidRDefault="00B50927" w:rsidP="00A217D6">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21.6pt;z-index:251635712" o:allowincell="f" filled="f" stroked="f" strokecolor="lime" strokeweight=".25pt">
            <v:textbox style="mso-next-textbox:#_x0000_s1026" inset="0,0,0,0">
              <w:txbxContent>
                <w:p w:rsidR="00B50927" w:rsidRDefault="00B50927" w:rsidP="00A217D6">
                  <w:pPr>
                    <w:spacing w:line="160" w:lineRule="exact"/>
                    <w:jc w:val="left"/>
                    <w:rPr>
                      <w:rFonts w:cs="Miriam"/>
                      <w:noProof/>
                      <w:sz w:val="18"/>
                      <w:szCs w:val="18"/>
                      <w:rtl/>
                    </w:rPr>
                  </w:pPr>
                  <w:r>
                    <w:rPr>
                      <w:rFonts w:cs="Miriam"/>
                      <w:sz w:val="18"/>
                      <w:szCs w:val="18"/>
                      <w:rtl/>
                    </w:rPr>
                    <w:t>ה</w:t>
                  </w:r>
                  <w:r>
                    <w:rPr>
                      <w:rFonts w:cs="Miriam" w:hint="cs"/>
                      <w:sz w:val="18"/>
                      <w:szCs w:val="18"/>
                      <w:rtl/>
                    </w:rPr>
                    <w:t>ק</w:t>
                  </w:r>
                  <w:r>
                    <w:rPr>
                      <w:rFonts w:cs="Miriam"/>
                      <w:sz w:val="18"/>
                      <w:szCs w:val="18"/>
                      <w:rtl/>
                    </w:rPr>
                    <w:t>מ</w:t>
                  </w:r>
                  <w:r>
                    <w:rPr>
                      <w:rFonts w:cs="Miriam" w:hint="cs"/>
                      <w:sz w:val="18"/>
                      <w:szCs w:val="18"/>
                      <w:rtl/>
                    </w:rPr>
                    <w:t>ת רשות</w:t>
                  </w:r>
                  <w:r w:rsidR="00A217D6">
                    <w:rPr>
                      <w:rFonts w:cs="Miriam" w:hint="cs"/>
                      <w:sz w:val="18"/>
                      <w:szCs w:val="18"/>
                      <w:rtl/>
                    </w:rPr>
                    <w:t xml:space="preserve"> </w:t>
                  </w:r>
                  <w:r>
                    <w:rPr>
                      <w:rFonts w:cs="Miriam"/>
                      <w:sz w:val="18"/>
                      <w:szCs w:val="18"/>
                      <w:rtl/>
                    </w:rPr>
                    <w:t>נא</w:t>
                  </w:r>
                  <w:r>
                    <w:rPr>
                      <w:rFonts w:cs="Miriam" w:hint="cs"/>
                      <w:sz w:val="18"/>
                      <w:szCs w:val="18"/>
                      <w:rtl/>
                    </w:rPr>
                    <w:t>ות מרפא</w:t>
                  </w:r>
                </w:p>
              </w:txbxContent>
            </v:textbox>
            <w10:anchorlock/>
          </v:rect>
        </w:pict>
      </w:r>
      <w:r>
        <w:rPr>
          <w:rStyle w:val="big-number"/>
          <w:rFonts w:cs="Miriam"/>
          <w:rtl/>
        </w:rPr>
        <w:t>1.</w:t>
      </w:r>
      <w:r>
        <w:rPr>
          <w:rStyle w:val="big-number"/>
          <w:rFonts w:cs="Miriam"/>
          <w:rtl/>
        </w:rPr>
        <w:tab/>
      </w:r>
      <w:r>
        <w:rPr>
          <w:rStyle w:val="default"/>
          <w:rFonts w:cs="FrankRuehl"/>
          <w:rtl/>
        </w:rPr>
        <w:t>מו</w:t>
      </w:r>
      <w:r>
        <w:rPr>
          <w:rStyle w:val="default"/>
          <w:rFonts w:cs="FrankRuehl" w:hint="cs"/>
          <w:rtl/>
        </w:rPr>
        <w:t xml:space="preserve">קמת בזה רשות נאות מרפא (להלן </w:t>
      </w:r>
      <w:r w:rsidR="00A217D6">
        <w:rPr>
          <w:rStyle w:val="default"/>
          <w:rFonts w:cs="FrankRuehl" w:hint="cs"/>
          <w:rtl/>
        </w:rPr>
        <w:t>-</w:t>
      </w:r>
      <w:r>
        <w:rPr>
          <w:rStyle w:val="default"/>
          <w:rFonts w:cs="FrankRuehl"/>
          <w:rtl/>
        </w:rPr>
        <w:t xml:space="preserve"> </w:t>
      </w:r>
      <w:r>
        <w:rPr>
          <w:rStyle w:val="default"/>
          <w:rFonts w:cs="FrankRuehl" w:hint="cs"/>
          <w:rtl/>
        </w:rPr>
        <w:t>הרשות).</w:t>
      </w:r>
    </w:p>
    <w:p w:rsidR="00B50927" w:rsidRDefault="00B50927" w:rsidP="00A217D6">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12.9pt;z-index:251636736" o:allowincell="f" filled="f" stroked="f" strokecolor="lime" strokeweight=".25pt">
            <v:textbox style="mso-next-textbox:#_x0000_s1027" inset="0,0,0,0">
              <w:txbxContent>
                <w:p w:rsidR="00B50927" w:rsidRDefault="00B50927">
                  <w:pPr>
                    <w:spacing w:line="160" w:lineRule="exact"/>
                    <w:jc w:val="left"/>
                    <w:rPr>
                      <w:rFonts w:cs="Miriam"/>
                      <w:noProof/>
                      <w:sz w:val="18"/>
                      <w:szCs w:val="18"/>
                      <w:rtl/>
                    </w:rPr>
                  </w:pPr>
                  <w:r>
                    <w:rPr>
                      <w:rFonts w:cs="Miriam"/>
                      <w:sz w:val="18"/>
                      <w:szCs w:val="18"/>
                      <w:rtl/>
                    </w:rPr>
                    <w:t>הר</w:t>
                  </w:r>
                  <w:r>
                    <w:rPr>
                      <w:rFonts w:cs="Miriam" w:hint="cs"/>
                      <w:sz w:val="18"/>
                      <w:szCs w:val="18"/>
                      <w:rtl/>
                    </w:rPr>
                    <w:t>כב הרשות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רשות תהיה של 17 חברים; ימנו אותם שר התיירות ושר הבריאות (להלן </w:t>
      </w:r>
      <w:r w:rsidR="00A217D6">
        <w:rPr>
          <w:rStyle w:val="default"/>
          <w:rFonts w:cs="FrankRuehl" w:hint="cs"/>
          <w:rtl/>
        </w:rPr>
        <w:t>-</w:t>
      </w:r>
      <w:r>
        <w:rPr>
          <w:rStyle w:val="default"/>
          <w:rFonts w:cs="FrankRuehl"/>
          <w:rtl/>
        </w:rPr>
        <w:t xml:space="preserve"> </w:t>
      </w:r>
      <w:r>
        <w:rPr>
          <w:rStyle w:val="default"/>
          <w:rFonts w:cs="FrankRuehl" w:hint="cs"/>
          <w:rtl/>
        </w:rPr>
        <w:t xml:space="preserve">השרים), באישור הממשלה, והם </w:t>
      </w:r>
      <w:r w:rsidR="00A217D6">
        <w:rPr>
          <w:rStyle w:val="default"/>
          <w:rFonts w:cs="FrankRuehl"/>
          <w:rtl/>
        </w:rPr>
        <w:t>–</w:t>
      </w:r>
    </w:p>
    <w:p w:rsidR="00B50927" w:rsidRDefault="00390F95" w:rsidP="00242918">
      <w:pPr>
        <w:pStyle w:val="P22"/>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71" type="#_x0000_t202" style="position:absolute;left:0;text-align:left;margin-left:470.25pt;margin-top:7.1pt;width:1in;height:16.8pt;z-index:251679744" filled="f" stroked="f">
            <v:textbox inset="1mm,0,1mm,0">
              <w:txbxContent>
                <w:p w:rsidR="00390F95" w:rsidRDefault="00390F95" w:rsidP="00390F95">
                  <w:pPr>
                    <w:spacing w:line="160" w:lineRule="exact"/>
                    <w:jc w:val="left"/>
                    <w:rPr>
                      <w:rFonts w:cs="Miriam" w:hint="cs"/>
                      <w:sz w:val="18"/>
                      <w:szCs w:val="18"/>
                      <w:rtl/>
                    </w:rPr>
                  </w:pPr>
                  <w:r>
                    <w:rPr>
                      <w:rFonts w:cs="Miriam" w:hint="cs"/>
                      <w:sz w:val="18"/>
                      <w:szCs w:val="18"/>
                      <w:rtl/>
                    </w:rPr>
                    <w:t>(תיקון מס' 2) תשס"ט-2009</w:t>
                  </w:r>
                </w:p>
              </w:txbxContent>
            </v:textbox>
          </v:shape>
        </w:pict>
      </w:r>
      <w:r w:rsidR="00B50927">
        <w:rPr>
          <w:rStyle w:val="default"/>
          <w:rFonts w:cs="FrankRuehl"/>
          <w:rtl/>
        </w:rPr>
        <w:t>(1)</w:t>
      </w:r>
      <w:r w:rsidR="00B50927">
        <w:rPr>
          <w:rStyle w:val="default"/>
          <w:rFonts w:cs="FrankRuehl"/>
          <w:rtl/>
        </w:rPr>
        <w:tab/>
        <w:t>ש</w:t>
      </w:r>
      <w:r w:rsidR="00B50927">
        <w:rPr>
          <w:rStyle w:val="default"/>
          <w:rFonts w:cs="FrankRuehl" w:hint="cs"/>
          <w:rtl/>
        </w:rPr>
        <w:t>שה חברים, שיתמנו לפי הצעות ש</w:t>
      </w:r>
      <w:r w:rsidR="00B50927">
        <w:rPr>
          <w:rStyle w:val="default"/>
          <w:rFonts w:cs="FrankRuehl"/>
          <w:rtl/>
        </w:rPr>
        <w:t xml:space="preserve">ר </w:t>
      </w:r>
      <w:r w:rsidR="00B50927">
        <w:rPr>
          <w:rStyle w:val="default"/>
          <w:rFonts w:cs="FrankRuehl" w:hint="cs"/>
          <w:rtl/>
        </w:rPr>
        <w:t xml:space="preserve">התיירות, שר הבריאות ומנהל </w:t>
      </w:r>
      <w:r w:rsidR="00242918">
        <w:rPr>
          <w:rStyle w:val="default"/>
          <w:rFonts w:cs="FrankRuehl" w:hint="cs"/>
          <w:rtl/>
        </w:rPr>
        <w:t>רשות</w:t>
      </w:r>
      <w:r w:rsidR="00B50927">
        <w:rPr>
          <w:rStyle w:val="default"/>
          <w:rFonts w:cs="FrankRuehl" w:hint="cs"/>
          <w:rtl/>
        </w:rPr>
        <w:t xml:space="preserve"> מקרקעי ישראל, שנים שנים לפי כל אחד;</w:t>
      </w:r>
    </w:p>
    <w:p w:rsidR="00B50927" w:rsidRDefault="00B5092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לושה חברים, שיתמנו לפי הצעת שר הפנים, שאחד מהם יהיה נציג מרכ</w:t>
      </w:r>
      <w:r>
        <w:rPr>
          <w:rStyle w:val="default"/>
          <w:rFonts w:cs="FrankRuehl"/>
          <w:rtl/>
        </w:rPr>
        <w:t>ז</w:t>
      </w:r>
      <w:r>
        <w:rPr>
          <w:rStyle w:val="default"/>
          <w:rFonts w:cs="FrankRuehl" w:hint="cs"/>
          <w:rtl/>
        </w:rPr>
        <w:t xml:space="preserve"> השלטון המקומי בישראל ואחד מהם יהיה נציג ארגון המועצות האזוריות;</w:t>
      </w:r>
    </w:p>
    <w:p w:rsidR="00B50927" w:rsidRDefault="00B50927">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ני חברים שיתמנו לפי הצעות שר האוצר והחברה הממשלתית</w:t>
      </w:r>
      <w:r>
        <w:rPr>
          <w:rStyle w:val="default"/>
          <w:rFonts w:cs="FrankRuehl"/>
          <w:rtl/>
        </w:rPr>
        <w:t xml:space="preserve"> ל</w:t>
      </w:r>
      <w:r>
        <w:rPr>
          <w:rStyle w:val="default"/>
          <w:rFonts w:cs="FrankRuehl" w:hint="cs"/>
          <w:rtl/>
        </w:rPr>
        <w:t>תיירות, אחד לפי כל אחד;</w:t>
      </w:r>
    </w:p>
    <w:p w:rsidR="00B50927" w:rsidRDefault="00B50927">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שה חברים שהם, לדעת השרים, נציגים של מוסדות רפואיים או מדעיים, או אישים בעלי מעמד ברפואה או במדע או בעלי ידע ונסיון בניהול מקומות מרפא.</w:t>
      </w:r>
    </w:p>
    <w:p w:rsidR="00B50927" w:rsidRDefault="00B50927" w:rsidP="00A217D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דיון של הרשות בענין נאות מרפא שבתחום רשות מקומית פלונית זכאי להשתתף בזכות דעה מיי</w:t>
      </w:r>
      <w:r>
        <w:rPr>
          <w:rStyle w:val="default"/>
          <w:rFonts w:cs="FrankRuehl"/>
          <w:rtl/>
        </w:rPr>
        <w:t>עצ</w:t>
      </w:r>
      <w:r>
        <w:rPr>
          <w:rStyle w:val="default"/>
          <w:rFonts w:cs="FrankRuehl" w:hint="cs"/>
          <w:rtl/>
        </w:rPr>
        <w:t xml:space="preserve">ת ראש אותה רשות מקומית או נציגו בענינים הנוגעים לתחום שיפוטה, והוא יוזמן לדיון האמור; בסעיף קטן זה, "רשות מקומית" </w:t>
      </w:r>
      <w:r w:rsidR="00A217D6">
        <w:rPr>
          <w:rStyle w:val="default"/>
          <w:rFonts w:cs="FrankRuehl" w:hint="cs"/>
          <w:rtl/>
        </w:rPr>
        <w:t>-</w:t>
      </w:r>
      <w:r>
        <w:rPr>
          <w:rStyle w:val="default"/>
          <w:rFonts w:cs="FrankRuehl"/>
          <w:rtl/>
        </w:rPr>
        <w:t xml:space="preserve"> </w:t>
      </w:r>
      <w:r>
        <w:rPr>
          <w:rStyle w:val="default"/>
          <w:rFonts w:cs="FrankRuehl" w:hint="cs"/>
          <w:rtl/>
        </w:rPr>
        <w:t>לרבות מועצה אזורי</w:t>
      </w:r>
      <w:r>
        <w:rPr>
          <w:rStyle w:val="default"/>
          <w:rFonts w:cs="FrankRuehl"/>
          <w:rtl/>
        </w:rPr>
        <w:t>ת</w:t>
      </w:r>
      <w:r>
        <w:rPr>
          <w:rStyle w:val="default"/>
          <w:rFonts w:cs="FrankRuehl" w:hint="cs"/>
          <w:rtl/>
        </w:rPr>
        <w:t>.</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לה יוזמנו כמשקיפים לדיוני הרשות בענין נאות מרפא:</w:t>
      </w:r>
    </w:p>
    <w:p w:rsidR="00B50927" w:rsidRDefault="00B50927">
      <w:pPr>
        <w:pStyle w:val="P22"/>
        <w:spacing w:before="72"/>
        <w:ind w:left="1021" w:right="1134"/>
        <w:rPr>
          <w:rStyle w:val="default"/>
          <w:rFonts w:cs="FrankRuehl"/>
          <w:rtl/>
        </w:rPr>
      </w:pPr>
      <w:r>
        <w:rPr>
          <w:rFonts w:cs="FrankRuehl"/>
          <w:rtl/>
          <w:lang w:val="he-IL"/>
        </w:rPr>
        <w:pict>
          <v:shape id="_x0000_s1067" type="#_x0000_t202" style="position:absolute;left:0;text-align:left;margin-left:470.25pt;margin-top:7.1pt;width:1in;height:17.85pt;z-index:251677696" filled="f" stroked="f">
            <v:textbox style="mso-next-textbox:#_x0000_s1067" inset="1mm,0,1mm,0">
              <w:txbxContent>
                <w:p w:rsidR="00B50927" w:rsidRDefault="00B50927">
                  <w:pPr>
                    <w:spacing w:line="160" w:lineRule="exact"/>
                    <w:jc w:val="left"/>
                    <w:rPr>
                      <w:rFonts w:cs="Miriam" w:hint="cs"/>
                      <w:sz w:val="18"/>
                      <w:szCs w:val="18"/>
                      <w:rtl/>
                    </w:rPr>
                  </w:pPr>
                  <w:r>
                    <w:rPr>
                      <w:rFonts w:cs="Miriam" w:hint="cs"/>
                      <w:sz w:val="18"/>
                      <w:szCs w:val="18"/>
                      <w:rtl/>
                    </w:rPr>
                    <w:t>(תיקון מס' 1) תשס"ו-2006</w:t>
                  </w:r>
                </w:p>
              </w:txbxContent>
            </v:textbox>
            <w10:anchorlock/>
          </v:shape>
        </w:pict>
      </w:r>
      <w:r>
        <w:rPr>
          <w:rStyle w:val="default"/>
          <w:rFonts w:cs="FrankRuehl"/>
          <w:rtl/>
        </w:rPr>
        <w:t>(1)</w:t>
      </w:r>
      <w:r>
        <w:rPr>
          <w:rStyle w:val="default"/>
          <w:rFonts w:cs="FrankRuehl"/>
          <w:rtl/>
        </w:rPr>
        <w:tab/>
        <w:t>מנהל הרשות הממשלתית למים ולביוב, שמונה לפי סעיף 124יט לחוק המים, התשי"ט</w:t>
      </w:r>
      <w:r>
        <w:rPr>
          <w:rStyle w:val="default"/>
          <w:rFonts w:cs="FrankRuehl" w:hint="cs"/>
          <w:rtl/>
        </w:rPr>
        <w:t>-1959</w:t>
      </w:r>
      <w:r>
        <w:rPr>
          <w:rStyle w:val="default"/>
          <w:rFonts w:cs="FrankRuehl"/>
          <w:rtl/>
        </w:rPr>
        <w:t xml:space="preserve"> (בחוק זה – מנהל הרשות הממשלתית, א</w:t>
      </w:r>
      <w:r>
        <w:rPr>
          <w:rStyle w:val="default"/>
          <w:rFonts w:cs="FrankRuehl" w:hint="cs"/>
          <w:rtl/>
        </w:rPr>
        <w:t>ו מי שהוא מינה;</w:t>
      </w:r>
    </w:p>
    <w:p w:rsidR="00B50927" w:rsidRDefault="00B5092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נ</w:t>
      </w:r>
      <w:r>
        <w:rPr>
          <w:rStyle w:val="default"/>
          <w:rFonts w:cs="FrankRuehl" w:hint="cs"/>
          <w:rtl/>
        </w:rPr>
        <w:t>ציג רשות שמורת הטבע.</w:t>
      </w:r>
    </w:p>
    <w:p w:rsidR="00B50927" w:rsidRPr="00242918" w:rsidRDefault="00B50927">
      <w:pPr>
        <w:pStyle w:val="P00"/>
        <w:spacing w:before="0"/>
        <w:ind w:left="0" w:right="1134"/>
        <w:rPr>
          <w:rStyle w:val="default"/>
          <w:rFonts w:cs="FrankRuehl" w:hint="cs"/>
          <w:vanish/>
          <w:color w:val="FF0000"/>
          <w:szCs w:val="20"/>
          <w:shd w:val="clear" w:color="auto" w:fill="FFFF99"/>
          <w:rtl/>
        </w:rPr>
      </w:pPr>
      <w:bookmarkStart w:id="3" w:name="Rov47"/>
      <w:r w:rsidRPr="00242918">
        <w:rPr>
          <w:rStyle w:val="default"/>
          <w:rFonts w:cs="FrankRuehl" w:hint="cs"/>
          <w:vanish/>
          <w:color w:val="FF0000"/>
          <w:szCs w:val="20"/>
          <w:shd w:val="clear" w:color="auto" w:fill="FFFF99"/>
          <w:rtl/>
        </w:rPr>
        <w:t>מיום 1.1.2007</w:t>
      </w:r>
    </w:p>
    <w:p w:rsidR="00B50927" w:rsidRPr="00242918" w:rsidRDefault="00B50927">
      <w:pPr>
        <w:pStyle w:val="P00"/>
        <w:spacing w:before="0"/>
        <w:ind w:left="0" w:right="1134"/>
        <w:rPr>
          <w:rStyle w:val="default"/>
          <w:rFonts w:cs="FrankRuehl" w:hint="cs"/>
          <w:b/>
          <w:bCs/>
          <w:vanish/>
          <w:szCs w:val="20"/>
          <w:shd w:val="clear" w:color="auto" w:fill="FFFF99"/>
          <w:rtl/>
        </w:rPr>
      </w:pPr>
      <w:r w:rsidRPr="00242918">
        <w:rPr>
          <w:rStyle w:val="default"/>
          <w:rFonts w:cs="FrankRuehl" w:hint="cs"/>
          <w:b/>
          <w:bCs/>
          <w:vanish/>
          <w:szCs w:val="20"/>
          <w:shd w:val="clear" w:color="auto" w:fill="FFFF99"/>
          <w:rtl/>
        </w:rPr>
        <w:t>תיקון מס' 1</w:t>
      </w:r>
    </w:p>
    <w:p w:rsidR="00B50927" w:rsidRPr="00242918" w:rsidRDefault="00B50927">
      <w:pPr>
        <w:pStyle w:val="P00"/>
        <w:spacing w:before="0"/>
        <w:ind w:left="0" w:right="1134"/>
        <w:rPr>
          <w:rStyle w:val="default"/>
          <w:rFonts w:cs="FrankRuehl" w:hint="cs"/>
          <w:vanish/>
          <w:szCs w:val="20"/>
          <w:shd w:val="clear" w:color="auto" w:fill="FFFF99"/>
          <w:rtl/>
        </w:rPr>
      </w:pPr>
      <w:hyperlink r:id="rId7" w:history="1">
        <w:r w:rsidRPr="00242918">
          <w:rPr>
            <w:rStyle w:val="Hyperlink"/>
            <w:rFonts w:cs="FrankRuehl" w:hint="cs"/>
            <w:vanish/>
            <w:szCs w:val="20"/>
            <w:shd w:val="clear" w:color="auto" w:fill="FFFF99"/>
            <w:rtl/>
          </w:rPr>
          <w:t>ס"ח תשס"ו מס' 2057</w:t>
        </w:r>
      </w:hyperlink>
      <w:r w:rsidRPr="00242918">
        <w:rPr>
          <w:rStyle w:val="default"/>
          <w:rFonts w:cs="FrankRuehl" w:hint="cs"/>
          <w:vanish/>
          <w:szCs w:val="20"/>
          <w:shd w:val="clear" w:color="auto" w:fill="FFFF99"/>
          <w:rtl/>
        </w:rPr>
        <w:t xml:space="preserve"> מיום 15.6.2006 עמ' 352 (</w:t>
      </w:r>
      <w:hyperlink r:id="rId8" w:history="1">
        <w:r w:rsidRPr="00242918">
          <w:rPr>
            <w:rStyle w:val="Hyperlink"/>
            <w:rFonts w:cs="FrankRuehl" w:hint="cs"/>
            <w:vanish/>
            <w:szCs w:val="20"/>
            <w:shd w:val="clear" w:color="auto" w:fill="FFFF99"/>
            <w:rtl/>
          </w:rPr>
          <w:t>ה"ח 236</w:t>
        </w:r>
      </w:hyperlink>
      <w:r w:rsidRPr="00242918">
        <w:rPr>
          <w:rStyle w:val="default"/>
          <w:rFonts w:cs="FrankRuehl" w:hint="cs"/>
          <w:vanish/>
          <w:szCs w:val="20"/>
          <w:shd w:val="clear" w:color="auto" w:fill="FFFF99"/>
          <w:rtl/>
        </w:rPr>
        <w:t>)</w:t>
      </w:r>
    </w:p>
    <w:p w:rsidR="00B50927" w:rsidRPr="00242918" w:rsidRDefault="00B50927">
      <w:pPr>
        <w:pStyle w:val="P00"/>
        <w:ind w:left="0" w:right="1134"/>
        <w:rPr>
          <w:rStyle w:val="default"/>
          <w:rFonts w:cs="FrankRuehl"/>
          <w:vanish/>
          <w:sz w:val="22"/>
          <w:szCs w:val="22"/>
          <w:shd w:val="clear" w:color="auto" w:fill="FFFF99"/>
          <w:rtl/>
        </w:rPr>
      </w:pPr>
      <w:r w:rsidRPr="00242918">
        <w:rPr>
          <w:rFonts w:cs="FrankRuehl"/>
          <w:vanish/>
          <w:sz w:val="22"/>
          <w:szCs w:val="22"/>
          <w:shd w:val="clear" w:color="auto" w:fill="FFFF99"/>
          <w:rtl/>
        </w:rPr>
        <w:tab/>
      </w:r>
      <w:r w:rsidRPr="00242918">
        <w:rPr>
          <w:rStyle w:val="default"/>
          <w:rFonts w:cs="FrankRuehl"/>
          <w:vanish/>
          <w:sz w:val="22"/>
          <w:szCs w:val="22"/>
          <w:shd w:val="clear" w:color="auto" w:fill="FFFF99"/>
          <w:rtl/>
        </w:rPr>
        <w:t>(ג</w:t>
      </w:r>
      <w:r w:rsidRPr="00242918">
        <w:rPr>
          <w:rStyle w:val="default"/>
          <w:rFonts w:cs="FrankRuehl" w:hint="cs"/>
          <w:vanish/>
          <w:sz w:val="22"/>
          <w:szCs w:val="22"/>
          <w:shd w:val="clear" w:color="auto" w:fill="FFFF99"/>
          <w:rtl/>
        </w:rPr>
        <w:t>)</w:t>
      </w:r>
      <w:r w:rsidRPr="00242918">
        <w:rPr>
          <w:rStyle w:val="default"/>
          <w:rFonts w:cs="FrankRuehl"/>
          <w:vanish/>
          <w:sz w:val="22"/>
          <w:szCs w:val="22"/>
          <w:shd w:val="clear" w:color="auto" w:fill="FFFF99"/>
          <w:rtl/>
        </w:rPr>
        <w:tab/>
        <w:t>א</w:t>
      </w:r>
      <w:r w:rsidRPr="00242918">
        <w:rPr>
          <w:rStyle w:val="default"/>
          <w:rFonts w:cs="FrankRuehl" w:hint="cs"/>
          <w:vanish/>
          <w:sz w:val="22"/>
          <w:szCs w:val="22"/>
          <w:shd w:val="clear" w:color="auto" w:fill="FFFF99"/>
          <w:rtl/>
        </w:rPr>
        <w:t>לה יוזמנו כמשקיפים לדיוני הרשות בענין נאות מרפא:</w:t>
      </w:r>
    </w:p>
    <w:p w:rsidR="00B50927" w:rsidRPr="00242918" w:rsidRDefault="00B50927">
      <w:pPr>
        <w:pStyle w:val="P22"/>
        <w:spacing w:before="0"/>
        <w:ind w:left="1021" w:right="1134"/>
        <w:rPr>
          <w:rStyle w:val="default"/>
          <w:rFonts w:cs="FrankRuehl" w:hint="cs"/>
          <w:vanish/>
          <w:sz w:val="22"/>
          <w:szCs w:val="22"/>
          <w:shd w:val="clear" w:color="auto" w:fill="FFFF99"/>
          <w:rtl/>
        </w:rPr>
      </w:pPr>
      <w:r w:rsidRPr="00242918">
        <w:rPr>
          <w:rStyle w:val="default"/>
          <w:rFonts w:cs="FrankRuehl"/>
          <w:vanish/>
          <w:sz w:val="22"/>
          <w:szCs w:val="22"/>
          <w:shd w:val="clear" w:color="auto" w:fill="FFFF99"/>
          <w:rtl/>
        </w:rPr>
        <w:t>(1)</w:t>
      </w:r>
      <w:r w:rsidRPr="00242918">
        <w:rPr>
          <w:rStyle w:val="default"/>
          <w:rFonts w:cs="FrankRuehl"/>
          <w:vanish/>
          <w:sz w:val="22"/>
          <w:szCs w:val="22"/>
          <w:shd w:val="clear" w:color="auto" w:fill="FFFF99"/>
          <w:rtl/>
        </w:rPr>
        <w:tab/>
      </w:r>
      <w:r w:rsidRPr="00242918">
        <w:rPr>
          <w:rStyle w:val="default"/>
          <w:rFonts w:cs="FrankRuehl"/>
          <w:strike/>
          <w:vanish/>
          <w:sz w:val="22"/>
          <w:szCs w:val="22"/>
          <w:shd w:val="clear" w:color="auto" w:fill="FFFF99"/>
          <w:rtl/>
        </w:rPr>
        <w:t>נ</w:t>
      </w:r>
      <w:r w:rsidRPr="00242918">
        <w:rPr>
          <w:rStyle w:val="default"/>
          <w:rFonts w:cs="FrankRuehl" w:hint="cs"/>
          <w:strike/>
          <w:vanish/>
          <w:sz w:val="22"/>
          <w:szCs w:val="22"/>
          <w:shd w:val="clear" w:color="auto" w:fill="FFFF99"/>
          <w:rtl/>
        </w:rPr>
        <w:t>ציב המים כמשמעותו בחוק המים, תשי"ט-</w:t>
      </w:r>
      <w:r w:rsidRPr="00242918">
        <w:rPr>
          <w:rStyle w:val="default"/>
          <w:rFonts w:cs="FrankRuehl"/>
          <w:strike/>
          <w:vanish/>
          <w:sz w:val="22"/>
          <w:szCs w:val="22"/>
          <w:shd w:val="clear" w:color="auto" w:fill="FFFF99"/>
          <w:rtl/>
        </w:rPr>
        <w:t>1959 (</w:t>
      </w:r>
      <w:r w:rsidRPr="00242918">
        <w:rPr>
          <w:rStyle w:val="default"/>
          <w:rFonts w:cs="FrankRuehl" w:hint="cs"/>
          <w:strike/>
          <w:vanish/>
          <w:sz w:val="22"/>
          <w:szCs w:val="22"/>
          <w:shd w:val="clear" w:color="auto" w:fill="FFFF99"/>
          <w:rtl/>
        </w:rPr>
        <w:t xml:space="preserve">להלן </w:t>
      </w:r>
      <w:r w:rsidRPr="00242918">
        <w:rPr>
          <w:rStyle w:val="default"/>
          <w:rFonts w:cs="FrankRuehl"/>
          <w:strike/>
          <w:vanish/>
          <w:sz w:val="22"/>
          <w:szCs w:val="22"/>
          <w:shd w:val="clear" w:color="auto" w:fill="FFFF99"/>
          <w:rtl/>
        </w:rPr>
        <w:t xml:space="preserve">– </w:t>
      </w:r>
      <w:r w:rsidRPr="00242918">
        <w:rPr>
          <w:rStyle w:val="default"/>
          <w:rFonts w:cs="FrankRuehl" w:hint="cs"/>
          <w:strike/>
          <w:vanish/>
          <w:sz w:val="22"/>
          <w:szCs w:val="22"/>
          <w:shd w:val="clear" w:color="auto" w:fill="FFFF99"/>
          <w:rtl/>
        </w:rPr>
        <w:t>נציב המים)</w:t>
      </w:r>
      <w:r w:rsidRPr="00242918">
        <w:rPr>
          <w:rStyle w:val="default"/>
          <w:rFonts w:cs="FrankRuehl" w:hint="cs"/>
          <w:vanish/>
          <w:sz w:val="22"/>
          <w:szCs w:val="22"/>
          <w:shd w:val="clear" w:color="auto" w:fill="FFFF99"/>
          <w:rtl/>
        </w:rPr>
        <w:t xml:space="preserve"> </w:t>
      </w:r>
      <w:r w:rsidRPr="00242918">
        <w:rPr>
          <w:rStyle w:val="default"/>
          <w:rFonts w:cs="FrankRuehl"/>
          <w:vanish/>
          <w:sz w:val="22"/>
          <w:szCs w:val="22"/>
          <w:u w:val="single"/>
          <w:shd w:val="clear" w:color="auto" w:fill="FFFF99"/>
          <w:rtl/>
        </w:rPr>
        <w:t>מנהל הרשות הממשלתית למים ולביוב, שמונה לפי סעיף 124יט לחוק המים, התשי"ט</w:t>
      </w:r>
      <w:r w:rsidRPr="00242918">
        <w:rPr>
          <w:rStyle w:val="default"/>
          <w:rFonts w:cs="FrankRuehl" w:hint="cs"/>
          <w:vanish/>
          <w:sz w:val="22"/>
          <w:szCs w:val="22"/>
          <w:u w:val="single"/>
          <w:shd w:val="clear" w:color="auto" w:fill="FFFF99"/>
          <w:rtl/>
        </w:rPr>
        <w:t>-1959</w:t>
      </w:r>
      <w:r w:rsidRPr="00242918">
        <w:rPr>
          <w:rStyle w:val="default"/>
          <w:rFonts w:cs="FrankRuehl"/>
          <w:vanish/>
          <w:sz w:val="22"/>
          <w:szCs w:val="22"/>
          <w:u w:val="single"/>
          <w:shd w:val="clear" w:color="auto" w:fill="FFFF99"/>
          <w:rtl/>
        </w:rPr>
        <w:t xml:space="preserve"> (בחוק זה – מנהל הרשות הממשלתית</w:t>
      </w:r>
      <w:r w:rsidRPr="00242918">
        <w:rPr>
          <w:rStyle w:val="default"/>
          <w:rFonts w:cs="FrankRuehl"/>
          <w:vanish/>
          <w:sz w:val="22"/>
          <w:szCs w:val="22"/>
          <w:shd w:val="clear" w:color="auto" w:fill="FFFF99"/>
          <w:rtl/>
        </w:rPr>
        <w:t>, א</w:t>
      </w:r>
      <w:r w:rsidRPr="00242918">
        <w:rPr>
          <w:rStyle w:val="default"/>
          <w:rFonts w:cs="FrankRuehl" w:hint="cs"/>
          <w:vanish/>
          <w:sz w:val="22"/>
          <w:szCs w:val="22"/>
          <w:shd w:val="clear" w:color="auto" w:fill="FFFF99"/>
          <w:rtl/>
        </w:rPr>
        <w:t>ו מי שהוא מינה;</w:t>
      </w:r>
    </w:p>
    <w:p w:rsidR="00390F95" w:rsidRPr="00242918" w:rsidRDefault="00390F95" w:rsidP="00390F95">
      <w:pPr>
        <w:pStyle w:val="P22"/>
        <w:spacing w:before="0"/>
        <w:ind w:left="0" w:right="1134"/>
        <w:rPr>
          <w:rStyle w:val="default"/>
          <w:rFonts w:cs="FrankRuehl" w:hint="cs"/>
          <w:vanish/>
          <w:sz w:val="22"/>
          <w:szCs w:val="22"/>
          <w:shd w:val="clear" w:color="auto" w:fill="FFFF99"/>
          <w:rtl/>
        </w:rPr>
      </w:pPr>
    </w:p>
    <w:p w:rsidR="00390F95" w:rsidRPr="00242918" w:rsidRDefault="00390F95" w:rsidP="00390F95">
      <w:pPr>
        <w:pStyle w:val="P00"/>
        <w:spacing w:before="0"/>
        <w:ind w:left="0" w:right="1134"/>
        <w:rPr>
          <w:rStyle w:val="default"/>
          <w:rFonts w:cs="FrankRuehl" w:hint="cs"/>
          <w:vanish/>
          <w:color w:val="FF0000"/>
          <w:szCs w:val="20"/>
          <w:shd w:val="clear" w:color="auto" w:fill="FFFF99"/>
          <w:rtl/>
        </w:rPr>
      </w:pPr>
      <w:r w:rsidRPr="00242918">
        <w:rPr>
          <w:rStyle w:val="default"/>
          <w:rFonts w:cs="FrankRuehl" w:hint="cs"/>
          <w:vanish/>
          <w:color w:val="FF0000"/>
          <w:szCs w:val="20"/>
          <w:shd w:val="clear" w:color="auto" w:fill="FFFF99"/>
          <w:rtl/>
        </w:rPr>
        <w:t>מיום 1.1.2010</w:t>
      </w:r>
    </w:p>
    <w:p w:rsidR="00390F95" w:rsidRPr="00242918" w:rsidRDefault="00390F95" w:rsidP="00390F95">
      <w:pPr>
        <w:pStyle w:val="P00"/>
        <w:spacing w:before="0"/>
        <w:ind w:left="0" w:right="1134"/>
        <w:rPr>
          <w:rStyle w:val="default"/>
          <w:rFonts w:cs="FrankRuehl" w:hint="cs"/>
          <w:vanish/>
          <w:szCs w:val="20"/>
          <w:shd w:val="clear" w:color="auto" w:fill="FFFF99"/>
          <w:rtl/>
        </w:rPr>
      </w:pPr>
      <w:r w:rsidRPr="00242918">
        <w:rPr>
          <w:rStyle w:val="default"/>
          <w:rFonts w:cs="FrankRuehl" w:hint="cs"/>
          <w:b/>
          <w:bCs/>
          <w:vanish/>
          <w:szCs w:val="20"/>
          <w:shd w:val="clear" w:color="auto" w:fill="FFFF99"/>
          <w:rtl/>
        </w:rPr>
        <w:t>תיקון מס' 2</w:t>
      </w:r>
    </w:p>
    <w:p w:rsidR="00390F95" w:rsidRPr="00242918" w:rsidRDefault="00390F95" w:rsidP="00390F95">
      <w:pPr>
        <w:pStyle w:val="P00"/>
        <w:spacing w:before="0"/>
        <w:ind w:left="0" w:right="1134"/>
        <w:rPr>
          <w:rStyle w:val="default"/>
          <w:rFonts w:cs="FrankRuehl" w:hint="cs"/>
          <w:vanish/>
          <w:szCs w:val="20"/>
          <w:shd w:val="clear" w:color="auto" w:fill="FFFF99"/>
          <w:rtl/>
        </w:rPr>
      </w:pPr>
      <w:hyperlink r:id="rId9" w:history="1">
        <w:r w:rsidRPr="00242918">
          <w:rPr>
            <w:rStyle w:val="Hyperlink"/>
            <w:rFonts w:cs="FrankRuehl" w:hint="cs"/>
            <w:vanish/>
            <w:szCs w:val="20"/>
            <w:shd w:val="clear" w:color="auto" w:fill="FFFF99"/>
            <w:rtl/>
          </w:rPr>
          <w:t>ס"ח תשס"ט מס' 2209</w:t>
        </w:r>
      </w:hyperlink>
      <w:r w:rsidRPr="00242918">
        <w:rPr>
          <w:rStyle w:val="default"/>
          <w:rFonts w:cs="FrankRuehl" w:hint="cs"/>
          <w:vanish/>
          <w:szCs w:val="20"/>
          <w:shd w:val="clear" w:color="auto" w:fill="FFFF99"/>
          <w:rtl/>
        </w:rPr>
        <w:t xml:space="preserve"> מיום 10.8.2009 עמ' 330 (</w:t>
      </w:r>
      <w:hyperlink r:id="rId10" w:history="1">
        <w:r w:rsidRPr="00242918">
          <w:rPr>
            <w:rStyle w:val="Hyperlink"/>
            <w:rFonts w:cs="FrankRuehl" w:hint="cs"/>
            <w:vanish/>
            <w:szCs w:val="20"/>
            <w:shd w:val="clear" w:color="auto" w:fill="FFFF99"/>
            <w:rtl/>
          </w:rPr>
          <w:t>ה"ח 436</w:t>
        </w:r>
      </w:hyperlink>
      <w:r w:rsidRPr="00242918">
        <w:rPr>
          <w:rStyle w:val="default"/>
          <w:rFonts w:cs="FrankRuehl" w:hint="cs"/>
          <w:vanish/>
          <w:szCs w:val="20"/>
          <w:shd w:val="clear" w:color="auto" w:fill="FFFF99"/>
          <w:rtl/>
        </w:rPr>
        <w:t>)</w:t>
      </w:r>
    </w:p>
    <w:p w:rsidR="00390F95" w:rsidRPr="00242918" w:rsidRDefault="00390F95" w:rsidP="00390F95">
      <w:pPr>
        <w:pStyle w:val="P00"/>
        <w:ind w:left="0" w:right="1134"/>
        <w:rPr>
          <w:rStyle w:val="default"/>
          <w:rFonts w:cs="FrankRuehl" w:hint="cs"/>
          <w:vanish/>
          <w:sz w:val="22"/>
          <w:szCs w:val="22"/>
          <w:shd w:val="clear" w:color="auto" w:fill="FFFF99"/>
          <w:rtl/>
        </w:rPr>
      </w:pPr>
      <w:r w:rsidRPr="00242918">
        <w:rPr>
          <w:rStyle w:val="big-number"/>
          <w:rFonts w:cs="Miriam"/>
          <w:vanish/>
          <w:sz w:val="22"/>
          <w:szCs w:val="22"/>
          <w:shd w:val="clear" w:color="auto" w:fill="FFFF99"/>
          <w:rtl/>
        </w:rPr>
        <w:tab/>
      </w:r>
      <w:r w:rsidRPr="00242918">
        <w:rPr>
          <w:rStyle w:val="default"/>
          <w:rFonts w:cs="FrankRuehl"/>
          <w:vanish/>
          <w:sz w:val="22"/>
          <w:szCs w:val="22"/>
          <w:shd w:val="clear" w:color="auto" w:fill="FFFF99"/>
          <w:rtl/>
        </w:rPr>
        <w:t>(א</w:t>
      </w:r>
      <w:r w:rsidRPr="00242918">
        <w:rPr>
          <w:rStyle w:val="default"/>
          <w:rFonts w:cs="FrankRuehl" w:hint="cs"/>
          <w:vanish/>
          <w:sz w:val="22"/>
          <w:szCs w:val="22"/>
          <w:shd w:val="clear" w:color="auto" w:fill="FFFF99"/>
          <w:rtl/>
        </w:rPr>
        <w:t>)</w:t>
      </w:r>
      <w:r w:rsidRPr="00242918">
        <w:rPr>
          <w:rStyle w:val="default"/>
          <w:rFonts w:cs="FrankRuehl"/>
          <w:vanish/>
          <w:sz w:val="22"/>
          <w:szCs w:val="22"/>
          <w:shd w:val="clear" w:color="auto" w:fill="FFFF99"/>
          <w:rtl/>
        </w:rPr>
        <w:tab/>
        <w:t>ה</w:t>
      </w:r>
      <w:r w:rsidRPr="00242918">
        <w:rPr>
          <w:rStyle w:val="default"/>
          <w:rFonts w:cs="FrankRuehl" w:hint="cs"/>
          <w:vanish/>
          <w:sz w:val="22"/>
          <w:szCs w:val="22"/>
          <w:shd w:val="clear" w:color="auto" w:fill="FFFF99"/>
          <w:rtl/>
        </w:rPr>
        <w:t>רשות תהיה של 17 חברים; ימנו אותם שר התיירות ושר הבריאות (להלן -</w:t>
      </w:r>
      <w:r w:rsidRPr="00242918">
        <w:rPr>
          <w:rStyle w:val="default"/>
          <w:rFonts w:cs="FrankRuehl"/>
          <w:vanish/>
          <w:sz w:val="22"/>
          <w:szCs w:val="22"/>
          <w:shd w:val="clear" w:color="auto" w:fill="FFFF99"/>
          <w:rtl/>
        </w:rPr>
        <w:t xml:space="preserve"> </w:t>
      </w:r>
      <w:r w:rsidRPr="00242918">
        <w:rPr>
          <w:rStyle w:val="default"/>
          <w:rFonts w:cs="FrankRuehl" w:hint="cs"/>
          <w:vanish/>
          <w:sz w:val="22"/>
          <w:szCs w:val="22"/>
          <w:shd w:val="clear" w:color="auto" w:fill="FFFF99"/>
          <w:rtl/>
        </w:rPr>
        <w:t xml:space="preserve">השרים), באישור הממשלה, והם </w:t>
      </w:r>
      <w:r w:rsidRPr="00242918">
        <w:rPr>
          <w:rStyle w:val="default"/>
          <w:rFonts w:cs="FrankRuehl"/>
          <w:vanish/>
          <w:sz w:val="22"/>
          <w:szCs w:val="22"/>
          <w:shd w:val="clear" w:color="auto" w:fill="FFFF99"/>
          <w:rtl/>
        </w:rPr>
        <w:t>–</w:t>
      </w:r>
    </w:p>
    <w:p w:rsidR="00390F95" w:rsidRPr="00390F95" w:rsidRDefault="00390F95" w:rsidP="00390F95">
      <w:pPr>
        <w:pStyle w:val="P22"/>
        <w:spacing w:before="0"/>
        <w:ind w:left="1021" w:right="1134"/>
        <w:rPr>
          <w:rStyle w:val="default"/>
          <w:rFonts w:cs="FrankRuehl"/>
          <w:sz w:val="2"/>
          <w:szCs w:val="2"/>
          <w:rtl/>
        </w:rPr>
      </w:pPr>
      <w:r w:rsidRPr="00242918">
        <w:rPr>
          <w:rStyle w:val="default"/>
          <w:rFonts w:cs="FrankRuehl"/>
          <w:vanish/>
          <w:sz w:val="22"/>
          <w:szCs w:val="22"/>
          <w:shd w:val="clear" w:color="auto" w:fill="FFFF99"/>
          <w:rtl/>
        </w:rPr>
        <w:t>(1)</w:t>
      </w:r>
      <w:r w:rsidRPr="00242918">
        <w:rPr>
          <w:rStyle w:val="default"/>
          <w:rFonts w:cs="FrankRuehl"/>
          <w:vanish/>
          <w:sz w:val="22"/>
          <w:szCs w:val="22"/>
          <w:shd w:val="clear" w:color="auto" w:fill="FFFF99"/>
          <w:rtl/>
        </w:rPr>
        <w:tab/>
        <w:t>ש</w:t>
      </w:r>
      <w:r w:rsidRPr="00242918">
        <w:rPr>
          <w:rStyle w:val="default"/>
          <w:rFonts w:cs="FrankRuehl" w:hint="cs"/>
          <w:vanish/>
          <w:sz w:val="22"/>
          <w:szCs w:val="22"/>
          <w:shd w:val="clear" w:color="auto" w:fill="FFFF99"/>
          <w:rtl/>
        </w:rPr>
        <w:t>שה חברים, שיתמנו לפי הצעות ש</w:t>
      </w:r>
      <w:r w:rsidRPr="00242918">
        <w:rPr>
          <w:rStyle w:val="default"/>
          <w:rFonts w:cs="FrankRuehl"/>
          <w:vanish/>
          <w:sz w:val="22"/>
          <w:szCs w:val="22"/>
          <w:shd w:val="clear" w:color="auto" w:fill="FFFF99"/>
          <w:rtl/>
        </w:rPr>
        <w:t xml:space="preserve">ר </w:t>
      </w:r>
      <w:r w:rsidRPr="00242918">
        <w:rPr>
          <w:rStyle w:val="default"/>
          <w:rFonts w:cs="FrankRuehl" w:hint="cs"/>
          <w:vanish/>
          <w:sz w:val="22"/>
          <w:szCs w:val="22"/>
          <w:shd w:val="clear" w:color="auto" w:fill="FFFF99"/>
          <w:rtl/>
        </w:rPr>
        <w:t xml:space="preserve">התיירות, שר הבריאות ומנהל </w:t>
      </w:r>
      <w:r w:rsidRPr="00242918">
        <w:rPr>
          <w:rStyle w:val="default"/>
          <w:rFonts w:cs="FrankRuehl" w:hint="cs"/>
          <w:strike/>
          <w:vanish/>
          <w:sz w:val="22"/>
          <w:szCs w:val="22"/>
          <w:shd w:val="clear" w:color="auto" w:fill="FFFF99"/>
          <w:rtl/>
        </w:rPr>
        <w:t>מינהל</w:t>
      </w:r>
      <w:r w:rsidRPr="00242918">
        <w:rPr>
          <w:rStyle w:val="default"/>
          <w:rFonts w:cs="FrankRuehl" w:hint="cs"/>
          <w:vanish/>
          <w:sz w:val="22"/>
          <w:szCs w:val="22"/>
          <w:shd w:val="clear" w:color="auto" w:fill="FFFF99"/>
          <w:rtl/>
        </w:rPr>
        <w:t xml:space="preserve"> </w:t>
      </w:r>
      <w:r w:rsidRPr="00242918">
        <w:rPr>
          <w:rStyle w:val="default"/>
          <w:rFonts w:cs="FrankRuehl" w:hint="cs"/>
          <w:vanish/>
          <w:sz w:val="22"/>
          <w:szCs w:val="22"/>
          <w:u w:val="single"/>
          <w:shd w:val="clear" w:color="auto" w:fill="FFFF99"/>
          <w:rtl/>
        </w:rPr>
        <w:t>רשות</w:t>
      </w:r>
      <w:r w:rsidRPr="00242918">
        <w:rPr>
          <w:rStyle w:val="default"/>
          <w:rFonts w:cs="FrankRuehl" w:hint="cs"/>
          <w:vanish/>
          <w:sz w:val="22"/>
          <w:szCs w:val="22"/>
          <w:shd w:val="clear" w:color="auto" w:fill="FFFF99"/>
          <w:rtl/>
        </w:rPr>
        <w:t xml:space="preserve"> מקרקעי ישראל, שנים שנים לפי כל אחד;</w:t>
      </w:r>
      <w:bookmarkEnd w:id="3"/>
    </w:p>
    <w:p w:rsidR="00B50927" w:rsidRDefault="00B50927">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11.3pt;z-index:251637760" o:allowincell="f" filled="f" stroked="f" strokecolor="lime" strokeweight=".25pt">
            <v:textbox style="mso-next-textbox:#_x0000_s1028" inset="0,0,0,0">
              <w:txbxContent>
                <w:p w:rsidR="00B50927" w:rsidRDefault="00B50927">
                  <w:pPr>
                    <w:spacing w:line="160" w:lineRule="exact"/>
                    <w:jc w:val="left"/>
                    <w:rPr>
                      <w:rFonts w:cs="Miriam"/>
                      <w:noProof/>
                      <w:sz w:val="18"/>
                      <w:szCs w:val="18"/>
                      <w:rtl/>
                    </w:rPr>
                  </w:pPr>
                  <w:r>
                    <w:rPr>
                      <w:rFonts w:cs="Miriam"/>
                      <w:sz w:val="18"/>
                      <w:szCs w:val="18"/>
                      <w:rtl/>
                    </w:rPr>
                    <w:t>תפ</w:t>
                  </w:r>
                  <w:r>
                    <w:rPr>
                      <w:rFonts w:cs="Miriam" w:hint="cs"/>
                      <w:sz w:val="18"/>
                      <w:szCs w:val="18"/>
                      <w:rtl/>
                    </w:rPr>
                    <w:t>קידי הרשות</w:t>
                  </w:r>
                </w:p>
              </w:txbxContent>
            </v:textbox>
            <w10:anchorlock/>
          </v:rect>
        </w:pict>
      </w:r>
      <w:r>
        <w:rPr>
          <w:rStyle w:val="big-number"/>
          <w:rFonts w:cs="Miriam"/>
          <w:rtl/>
        </w:rPr>
        <w:t>3.</w:t>
      </w:r>
      <w:r>
        <w:rPr>
          <w:rStyle w:val="big-number"/>
          <w:rFonts w:cs="Miriam"/>
          <w:rtl/>
        </w:rPr>
        <w:tab/>
      </w:r>
      <w:r>
        <w:rPr>
          <w:rStyle w:val="default"/>
          <w:rFonts w:cs="FrankRuehl"/>
          <w:rtl/>
        </w:rPr>
        <w:t>תפ</w:t>
      </w:r>
      <w:r>
        <w:rPr>
          <w:rStyle w:val="default"/>
          <w:rFonts w:cs="FrankRuehl" w:hint="cs"/>
          <w:rtl/>
        </w:rPr>
        <w:t xml:space="preserve">קידי הרשות הם </w:t>
      </w:r>
      <w:r w:rsidR="00A217D6">
        <w:rPr>
          <w:rStyle w:val="default"/>
          <w:rFonts w:cs="FrankRuehl"/>
          <w:rtl/>
        </w:rPr>
        <w:t>–</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המליץ לפני השרים שיכריזו, בדרך האמורה בפרק ב', כי שטח פלוני שלדעת הרשות יש בו או</w:t>
      </w:r>
      <w:r>
        <w:rPr>
          <w:rStyle w:val="default"/>
          <w:rFonts w:cs="FrankRuehl"/>
          <w:rtl/>
        </w:rPr>
        <w:t xml:space="preserve"> ב</w:t>
      </w:r>
      <w:r>
        <w:rPr>
          <w:rStyle w:val="default"/>
          <w:rFonts w:cs="FrankRuehl" w:hint="cs"/>
          <w:rtl/>
        </w:rPr>
        <w:t>חלק ממנו תכונות העשויות להביא אליו מבקשי מרפא והחלמה, הוא שטח נאות מרפא, ורצועת קרקע בסמוך לשטח האמור היא רצועת מגן ל</w:t>
      </w:r>
      <w:r>
        <w:rPr>
          <w:rStyle w:val="default"/>
          <w:rFonts w:cs="FrankRuehl"/>
          <w:rtl/>
        </w:rPr>
        <w:t>ע</w:t>
      </w:r>
      <w:r>
        <w:rPr>
          <w:rStyle w:val="default"/>
          <w:rFonts w:cs="FrankRuehl" w:hint="cs"/>
          <w:rtl/>
        </w:rPr>
        <w:t>נין סעיף 22;</w:t>
      </w:r>
    </w:p>
    <w:p w:rsidR="00B50927" w:rsidRDefault="00B5092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המליץ לפני השרים שיקבעו, בדרך האמורה בפרק ב', סוגו של שטח נאות מרפא לפי סוגי המרפא שהוא מיועד להם;</w:t>
      </w:r>
    </w:p>
    <w:p w:rsidR="00B50927" w:rsidRDefault="00B50927" w:rsidP="00A217D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החליט על סיווג</w:t>
      </w:r>
      <w:r>
        <w:rPr>
          <w:rStyle w:val="default"/>
          <w:rFonts w:cs="FrankRuehl"/>
          <w:rtl/>
        </w:rPr>
        <w:t xml:space="preserve">ם </w:t>
      </w:r>
      <w:r>
        <w:rPr>
          <w:rStyle w:val="default"/>
          <w:rFonts w:cs="FrankRuehl" w:hint="cs"/>
          <w:rtl/>
        </w:rPr>
        <w:t xml:space="preserve">של שטחים ומפעלים שבשטח נאות מרפא כאמור המשמשים לתיירות מרפא או העשויים לשמש למטרה זו ושל המיתקנים הדרושים לכך (להלן </w:t>
      </w:r>
      <w:r w:rsidR="00A217D6">
        <w:rPr>
          <w:rStyle w:val="default"/>
          <w:rFonts w:cs="FrankRuehl" w:hint="cs"/>
          <w:rtl/>
        </w:rPr>
        <w:t>-</w:t>
      </w:r>
      <w:r>
        <w:rPr>
          <w:rStyle w:val="default"/>
          <w:rFonts w:cs="FrankRuehl"/>
          <w:rtl/>
        </w:rPr>
        <w:t xml:space="preserve"> </w:t>
      </w:r>
      <w:r>
        <w:rPr>
          <w:rStyle w:val="default"/>
          <w:rFonts w:cs="FrankRuehl" w:hint="cs"/>
          <w:rtl/>
        </w:rPr>
        <w:t>נאות מרפא), הכל לפי סגולותיהם של אלה;</w:t>
      </w:r>
    </w:p>
    <w:p w:rsidR="00B50927" w:rsidRDefault="00B50927">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עודד ולערוך מחקרים ולרכז ידע על נאות מרפא ועל מקומות אחרים המשמשים או העשויים לשמש נאות מרפא,</w:t>
      </w:r>
      <w:r>
        <w:rPr>
          <w:rStyle w:val="default"/>
          <w:rFonts w:cs="FrankRuehl"/>
          <w:rtl/>
        </w:rPr>
        <w:t xml:space="preserve"> ו</w:t>
      </w:r>
      <w:r>
        <w:rPr>
          <w:rStyle w:val="default"/>
          <w:rFonts w:cs="FrankRuehl" w:hint="cs"/>
          <w:rtl/>
        </w:rPr>
        <w:t>על שיטות הטיפול המומלצות בהם ועל יעילותן;</w:t>
      </w:r>
    </w:p>
    <w:p w:rsidR="00B50927" w:rsidRDefault="00B50927">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החליט על סיווגם של שירותים הניתנים בשטח נאות מרפא והמשמשים או העשויים </w:t>
      </w:r>
      <w:r>
        <w:rPr>
          <w:rStyle w:val="default"/>
          <w:rFonts w:cs="FrankRuehl"/>
          <w:rtl/>
        </w:rPr>
        <w:t>ל</w:t>
      </w:r>
      <w:r>
        <w:rPr>
          <w:rStyle w:val="default"/>
          <w:rFonts w:cs="FrankRuehl" w:hint="cs"/>
          <w:rtl/>
        </w:rPr>
        <w:t>שמש תיירות מרפא;</w:t>
      </w:r>
    </w:p>
    <w:p w:rsidR="00B50927" w:rsidRDefault="00B50927">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קדם את רמתם של נאות מרפא קיימים; לעודד ולתכנן פיתוחם של מקומות המשמשים או העשויים לשמש נאות מרפא ומיתקנים לטיפול ו</w:t>
      </w:r>
      <w:r>
        <w:rPr>
          <w:rStyle w:val="default"/>
          <w:rFonts w:cs="FrankRuehl"/>
          <w:rtl/>
        </w:rPr>
        <w:t>מק</w:t>
      </w:r>
      <w:r>
        <w:rPr>
          <w:rStyle w:val="default"/>
          <w:rFonts w:cs="FrankRuehl" w:hint="cs"/>
          <w:rtl/>
        </w:rPr>
        <w:t>ומות לאכסון ולאירוח בהם; ליזום ולעודד גילויים של מעיינות מרפא;</w:t>
      </w:r>
    </w:p>
    <w:p w:rsidR="00B50927" w:rsidRDefault="00B50927">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עודד תיירות אל נאות מרפא, לרבות תכנון ותיאום דרכי</w:t>
      </w:r>
      <w:r>
        <w:rPr>
          <w:rStyle w:val="default"/>
          <w:rFonts w:cs="FrankRuehl"/>
          <w:rtl/>
        </w:rPr>
        <w:t xml:space="preserve"> </w:t>
      </w:r>
      <w:r>
        <w:rPr>
          <w:rStyle w:val="default"/>
          <w:rFonts w:cs="FrankRuehl" w:hint="cs"/>
          <w:rtl/>
        </w:rPr>
        <w:t>פרסומם;</w:t>
      </w:r>
    </w:p>
    <w:p w:rsidR="00B50927" w:rsidRDefault="00B50927">
      <w:pPr>
        <w:pStyle w:val="P22"/>
        <w:spacing w:before="72"/>
        <w:ind w:left="1021" w:right="1134"/>
        <w:rPr>
          <w:rStyle w:val="default"/>
          <w:rFonts w:cs="FrankRuehl"/>
          <w:rtl/>
        </w:rPr>
      </w:pPr>
      <w:r>
        <w:rPr>
          <w:rStyle w:val="default"/>
          <w:rFonts w:cs="FrankRuehl" w:hint="cs"/>
          <w:rtl/>
        </w:rPr>
        <w:t>(</w:t>
      </w:r>
      <w:r>
        <w:rPr>
          <w:rStyle w:val="default"/>
          <w:rFonts w:cs="FrankRuehl"/>
          <w:rtl/>
        </w:rPr>
        <w:t>8)</w:t>
      </w:r>
      <w:r>
        <w:rPr>
          <w:rStyle w:val="default"/>
          <w:rFonts w:cs="FrankRuehl"/>
          <w:rtl/>
        </w:rPr>
        <w:tab/>
        <w:t>ל</w:t>
      </w:r>
      <w:r>
        <w:rPr>
          <w:rStyle w:val="default"/>
          <w:rFonts w:cs="FrankRuehl" w:hint="cs"/>
          <w:rtl/>
        </w:rPr>
        <w:t>ספק שירותי מחקר ופרסום על נאות מרפא;</w:t>
      </w:r>
    </w:p>
    <w:p w:rsidR="00B50927" w:rsidRDefault="00B50927">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t>ל</w:t>
      </w:r>
      <w:r>
        <w:rPr>
          <w:rStyle w:val="default"/>
          <w:rFonts w:cs="FrankRuehl" w:hint="cs"/>
          <w:rtl/>
        </w:rPr>
        <w:t xml:space="preserve">התקין, באישור השרים, תקנות לענין נאות מרפא בדבר </w:t>
      </w:r>
      <w:r w:rsidR="00A217D6">
        <w:rPr>
          <w:rStyle w:val="default"/>
          <w:rFonts w:cs="FrankRuehl"/>
          <w:rtl/>
        </w:rPr>
        <w:t>–</w:t>
      </w:r>
    </w:p>
    <w:p w:rsidR="00B50927" w:rsidRDefault="00B5092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תן השירותים והטיפול, לרבות</w:t>
      </w:r>
      <w:r>
        <w:rPr>
          <w:rStyle w:val="default"/>
          <w:rFonts w:cs="FrankRuehl"/>
          <w:rtl/>
        </w:rPr>
        <w:t xml:space="preserve"> מ</w:t>
      </w:r>
      <w:r>
        <w:rPr>
          <w:rStyle w:val="default"/>
          <w:rFonts w:cs="FrankRuehl" w:hint="cs"/>
          <w:rtl/>
        </w:rPr>
        <w:t>יתקנים ומבנים;</w:t>
      </w:r>
    </w:p>
    <w:p w:rsidR="00B50927" w:rsidRDefault="00B5092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יקוח כימי, בקטריולוגי, ביולוגי, תברואי וגיהותי;</w:t>
      </w:r>
    </w:p>
    <w:p w:rsidR="00B50927" w:rsidRDefault="00B5092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כשירות וההכשרה של המפעילים והצוות;</w:t>
      </w:r>
    </w:p>
    <w:p w:rsidR="00B50927" w:rsidRDefault="00B50927">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ופן ניצולם ושימורם של מעיינות מרפא ומשאבים טבעיים אחרים;</w:t>
      </w:r>
    </w:p>
    <w:p w:rsidR="00B50927" w:rsidRDefault="00B50927">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ביעת כללי התנהגות במקום;</w:t>
      </w:r>
    </w:p>
    <w:p w:rsidR="00B50927" w:rsidRDefault="00B50927">
      <w:pPr>
        <w:pStyle w:val="P22"/>
        <w:spacing w:before="72"/>
        <w:ind w:left="1021" w:right="1134"/>
        <w:rPr>
          <w:rStyle w:val="default"/>
          <w:rFonts w:cs="FrankRuehl"/>
          <w:rtl/>
        </w:rPr>
      </w:pPr>
      <w:r>
        <w:rPr>
          <w:rStyle w:val="default"/>
          <w:rFonts w:cs="FrankRuehl"/>
          <w:rtl/>
        </w:rPr>
        <w:t>(10)</w:t>
      </w:r>
      <w:r>
        <w:rPr>
          <w:rStyle w:val="default"/>
          <w:rFonts w:cs="FrankRuehl"/>
          <w:rtl/>
        </w:rPr>
        <w:tab/>
        <w:t>ל</w:t>
      </w:r>
      <w:r>
        <w:rPr>
          <w:rStyle w:val="default"/>
          <w:rFonts w:cs="FrankRuehl" w:hint="cs"/>
          <w:rtl/>
        </w:rPr>
        <w:t xml:space="preserve">עודד, לתכנן ולקדם את </w:t>
      </w:r>
      <w:r>
        <w:rPr>
          <w:rStyle w:val="default"/>
          <w:rFonts w:cs="FrankRuehl"/>
          <w:rtl/>
        </w:rPr>
        <w:t>הנ</w:t>
      </w:r>
      <w:r>
        <w:rPr>
          <w:rStyle w:val="default"/>
          <w:rFonts w:cs="FrankRuehl" w:hint="cs"/>
          <w:rtl/>
        </w:rPr>
        <w:t>יצול, השיווק והייצוא של מים מינרליים וחמרים אחרים בעלי תכונות מרפא, ולפקח על ניצול, שיווק וייצוא כאמור;</w:t>
      </w:r>
    </w:p>
    <w:p w:rsidR="00B50927" w:rsidRDefault="00B50927" w:rsidP="00A217D6">
      <w:pPr>
        <w:pStyle w:val="P22"/>
        <w:spacing w:before="72"/>
        <w:ind w:left="1021" w:right="1134"/>
        <w:rPr>
          <w:rStyle w:val="default"/>
          <w:rFonts w:cs="FrankRuehl"/>
          <w:rtl/>
        </w:rPr>
      </w:pPr>
      <w:r>
        <w:rPr>
          <w:rStyle w:val="default"/>
          <w:rFonts w:cs="FrankRuehl" w:hint="cs"/>
          <w:rtl/>
        </w:rPr>
        <w:t>(11)</w:t>
      </w:r>
      <w:r>
        <w:rPr>
          <w:rStyle w:val="default"/>
          <w:rFonts w:cs="FrankRuehl"/>
          <w:rtl/>
        </w:rPr>
        <w:tab/>
        <w:t>ל</w:t>
      </w:r>
      <w:r>
        <w:rPr>
          <w:rStyle w:val="default"/>
          <w:rFonts w:cs="FrankRuehl" w:hint="cs"/>
          <w:rtl/>
        </w:rPr>
        <w:t>ייעץ למ</w:t>
      </w:r>
      <w:r>
        <w:rPr>
          <w:rStyle w:val="default"/>
          <w:rFonts w:cs="FrankRuehl"/>
          <w:rtl/>
        </w:rPr>
        <w:t>ו</w:t>
      </w:r>
      <w:r>
        <w:rPr>
          <w:rStyle w:val="default"/>
          <w:rFonts w:cs="FrankRuehl" w:hint="cs"/>
          <w:rtl/>
        </w:rPr>
        <w:t>סדות התכנון שלפי חוק התכנון והבניה, תשכ"ה</w:t>
      </w:r>
      <w:r w:rsidR="00A217D6">
        <w:rPr>
          <w:rStyle w:val="default"/>
          <w:rFonts w:cs="FrankRuehl" w:hint="cs"/>
          <w:rtl/>
        </w:rPr>
        <w:t>-</w:t>
      </w:r>
      <w:r>
        <w:rPr>
          <w:rStyle w:val="default"/>
          <w:rFonts w:cs="FrankRuehl"/>
          <w:rtl/>
        </w:rPr>
        <w:t>1965 (</w:t>
      </w:r>
      <w:r>
        <w:rPr>
          <w:rStyle w:val="default"/>
          <w:rFonts w:cs="FrankRuehl" w:hint="cs"/>
          <w:rtl/>
        </w:rPr>
        <w:t xml:space="preserve">להלן </w:t>
      </w:r>
      <w:r w:rsidR="00A217D6">
        <w:rPr>
          <w:rStyle w:val="default"/>
          <w:rFonts w:cs="FrankRuehl" w:hint="cs"/>
          <w:rtl/>
        </w:rPr>
        <w:t>-</w:t>
      </w:r>
      <w:r>
        <w:rPr>
          <w:rStyle w:val="default"/>
          <w:rFonts w:cs="FrankRuehl"/>
          <w:rtl/>
        </w:rPr>
        <w:t xml:space="preserve"> </w:t>
      </w:r>
      <w:r>
        <w:rPr>
          <w:rStyle w:val="default"/>
          <w:rFonts w:cs="FrankRuehl" w:hint="cs"/>
          <w:rtl/>
        </w:rPr>
        <w:t>חוק התכנון), ולרשויות המקומיות בדבר ייעוד שטחים לנאות מרפא;</w:t>
      </w:r>
    </w:p>
    <w:p w:rsidR="00B50927" w:rsidRDefault="00B50927">
      <w:pPr>
        <w:pStyle w:val="P22"/>
        <w:spacing w:before="72"/>
        <w:ind w:left="1021" w:right="1134"/>
        <w:rPr>
          <w:rStyle w:val="default"/>
          <w:rFonts w:cs="FrankRuehl"/>
          <w:rtl/>
        </w:rPr>
      </w:pPr>
      <w:r>
        <w:rPr>
          <w:rStyle w:val="default"/>
          <w:rFonts w:cs="FrankRuehl" w:hint="cs"/>
          <w:rtl/>
        </w:rPr>
        <w:t>(12)</w:t>
      </w:r>
      <w:r>
        <w:rPr>
          <w:rStyle w:val="default"/>
          <w:rFonts w:cs="FrankRuehl"/>
          <w:rtl/>
        </w:rPr>
        <w:tab/>
        <w:t>ל</w:t>
      </w:r>
      <w:r>
        <w:rPr>
          <w:rStyle w:val="default"/>
          <w:rFonts w:cs="FrankRuehl" w:hint="cs"/>
          <w:rtl/>
        </w:rPr>
        <w:t xml:space="preserve">ייעץ לשרים בכל </w:t>
      </w:r>
      <w:r>
        <w:rPr>
          <w:rStyle w:val="default"/>
          <w:rFonts w:cs="FrankRuehl"/>
          <w:rtl/>
        </w:rPr>
        <w:t>הנ</w:t>
      </w:r>
      <w:r>
        <w:rPr>
          <w:rStyle w:val="default"/>
          <w:rFonts w:cs="FrankRuehl" w:hint="cs"/>
          <w:rtl/>
        </w:rPr>
        <w:t>וגע לחוק זה.</w:t>
      </w:r>
    </w:p>
    <w:p w:rsidR="00B50927" w:rsidRDefault="00B50927">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0.8pt;z-index:251638784" o:allowincell="f" filled="f" stroked="f" strokecolor="lime" strokeweight=".25pt">
            <v:textbox style="mso-next-textbox:#_x0000_s1029" inset="0,0,0,0">
              <w:txbxContent>
                <w:p w:rsidR="00B50927" w:rsidRDefault="00B50927">
                  <w:pPr>
                    <w:spacing w:line="160" w:lineRule="exact"/>
                    <w:jc w:val="left"/>
                    <w:rPr>
                      <w:rFonts w:cs="Miriam"/>
                      <w:noProof/>
                      <w:sz w:val="18"/>
                      <w:szCs w:val="18"/>
                      <w:rtl/>
                    </w:rPr>
                  </w:pPr>
                  <w:r>
                    <w:rPr>
                      <w:rFonts w:cs="Miriam"/>
                      <w:sz w:val="18"/>
                      <w:szCs w:val="18"/>
                      <w:rtl/>
                    </w:rPr>
                    <w:t>קב</w:t>
                  </w:r>
                  <w:r>
                    <w:rPr>
                      <w:rFonts w:cs="Miriam" w:hint="cs"/>
                      <w:sz w:val="18"/>
                      <w:szCs w:val="18"/>
                      <w:rtl/>
                    </w:rPr>
                    <w:t>יעת מחירים</w:t>
                  </w:r>
                </w:p>
              </w:txbxContent>
            </v:textbox>
            <w10:anchorlock/>
          </v:rect>
        </w:pict>
      </w:r>
      <w:r>
        <w:rPr>
          <w:rStyle w:val="big-number"/>
          <w:rFonts w:cs="Miriam"/>
          <w:rtl/>
        </w:rPr>
        <w:t>4.</w:t>
      </w:r>
      <w:r>
        <w:rPr>
          <w:rStyle w:val="big-number"/>
          <w:rFonts w:cs="Miriam"/>
          <w:rtl/>
        </w:rPr>
        <w:tab/>
      </w:r>
      <w:r>
        <w:rPr>
          <w:rStyle w:val="default"/>
          <w:rFonts w:cs="FrankRuehl"/>
          <w:rtl/>
        </w:rPr>
        <w:t>הש</w:t>
      </w:r>
      <w:r>
        <w:rPr>
          <w:rStyle w:val="default"/>
          <w:rFonts w:cs="FrankRuehl" w:hint="cs"/>
          <w:rtl/>
        </w:rPr>
        <w:t>רים רשאים, לפי הצעת הרשות, לקבוע בתקנות מחירים ומרכיביהם לשירותים הניתנים בנאות מרפ</w:t>
      </w:r>
      <w:r>
        <w:rPr>
          <w:rStyle w:val="default"/>
          <w:rFonts w:cs="FrankRuehl"/>
          <w:rtl/>
        </w:rPr>
        <w:t>א</w:t>
      </w:r>
      <w:r>
        <w:rPr>
          <w:rStyle w:val="default"/>
          <w:rFonts w:cs="FrankRuehl" w:hint="cs"/>
          <w:rtl/>
        </w:rPr>
        <w:t>.</w:t>
      </w:r>
    </w:p>
    <w:p w:rsidR="00B50927" w:rsidRDefault="00B50927">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1.45pt;z-index:251639808" o:allowincell="f" filled="f" stroked="f" strokecolor="lime" strokeweight=".25pt">
            <v:textbox style="mso-next-textbox:#_x0000_s1030" inset="0,0,0,0">
              <w:txbxContent>
                <w:p w:rsidR="00B50927" w:rsidRDefault="00B50927" w:rsidP="00A217D6">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A217D6">
                    <w:rPr>
                      <w:rFonts w:cs="Miriam"/>
                      <w:sz w:val="18"/>
                      <w:szCs w:val="18"/>
                      <w:rtl/>
                    </w:rPr>
                    <w:t>–</w:t>
                  </w:r>
                  <w:r>
                    <w:rPr>
                      <w:rFonts w:cs="Miriam"/>
                      <w:sz w:val="18"/>
                      <w:szCs w:val="18"/>
                      <w:rtl/>
                    </w:rPr>
                    <w:t xml:space="preserve"> </w:t>
                  </w:r>
                  <w:r>
                    <w:rPr>
                      <w:rFonts w:cs="Miriam" w:hint="cs"/>
                      <w:sz w:val="18"/>
                      <w:szCs w:val="18"/>
                      <w:rtl/>
                    </w:rPr>
                    <w:t>ת</w:t>
                  </w:r>
                  <w:r>
                    <w:rPr>
                      <w:rFonts w:cs="Miriam"/>
                      <w:sz w:val="18"/>
                      <w:szCs w:val="18"/>
                      <w:rtl/>
                    </w:rPr>
                    <w:t>א</w:t>
                  </w:r>
                  <w:r>
                    <w:rPr>
                      <w:rFonts w:cs="Miriam" w:hint="cs"/>
                      <w:sz w:val="18"/>
                      <w:szCs w:val="18"/>
                      <w:rtl/>
                    </w:rPr>
                    <w:t>גיד</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שות היא תאגיד כשר לכל חובה, זכות ופעולה משפטית.</w:t>
      </w:r>
    </w:p>
    <w:p w:rsidR="00B50927" w:rsidRDefault="00B50927" w:rsidP="00A217D6">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3.95pt;z-index:251640832" o:allowincell="f" filled="f" stroked="f" strokecolor="lime" strokeweight=".25pt">
            <v:textbox style="mso-next-textbox:#_x0000_s1031" inset="0,0,0,0">
              <w:txbxContent>
                <w:p w:rsidR="00B50927" w:rsidRDefault="00B50927" w:rsidP="00A217D6">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A217D6">
                    <w:rPr>
                      <w:rFonts w:cs="Miriam"/>
                      <w:sz w:val="18"/>
                      <w:szCs w:val="18"/>
                      <w:rtl/>
                    </w:rPr>
                    <w:t>–</w:t>
                  </w:r>
                  <w:r>
                    <w:rPr>
                      <w:rFonts w:cs="Miriam" w:hint="cs"/>
                      <w:sz w:val="18"/>
                      <w:szCs w:val="18"/>
                      <w:rtl/>
                    </w:rPr>
                    <w:t xml:space="preserve"> </w:t>
                  </w:r>
                  <w:r>
                    <w:rPr>
                      <w:rFonts w:cs="Miriam"/>
                      <w:sz w:val="18"/>
                      <w:szCs w:val="18"/>
                      <w:rtl/>
                    </w:rPr>
                    <w:t>ג</w:t>
                  </w:r>
                  <w:r>
                    <w:rPr>
                      <w:rFonts w:cs="Miriam" w:hint="cs"/>
                      <w:sz w:val="18"/>
                      <w:szCs w:val="18"/>
                      <w:rtl/>
                    </w:rPr>
                    <w:t>וף מבוקר</w:t>
                  </w:r>
                </w:p>
              </w:txbxContent>
            </v:textbox>
            <w10:anchorlock/>
          </v:rect>
        </w:pict>
      </w:r>
      <w:r>
        <w:rPr>
          <w:rStyle w:val="big-number"/>
          <w:rFonts w:cs="Miriam"/>
          <w:rtl/>
        </w:rPr>
        <w:t>6.</w:t>
      </w:r>
      <w:r>
        <w:rPr>
          <w:rStyle w:val="big-number"/>
          <w:rFonts w:cs="Miriam"/>
          <w:rtl/>
        </w:rPr>
        <w:tab/>
      </w:r>
      <w:r>
        <w:rPr>
          <w:rStyle w:val="default"/>
          <w:rFonts w:cs="FrankRuehl"/>
          <w:rtl/>
        </w:rPr>
        <w:t>הר</w:t>
      </w:r>
      <w:r>
        <w:rPr>
          <w:rStyle w:val="default"/>
          <w:rFonts w:cs="FrankRuehl" w:hint="cs"/>
          <w:rtl/>
        </w:rPr>
        <w:t>שות תהיה גוף מבוקר כמשמעותו בסעיף 9(2) לחוק מבקר המדינה, תשי"ח</w:t>
      </w:r>
      <w:r w:rsidR="00A217D6">
        <w:rPr>
          <w:rStyle w:val="default"/>
          <w:rFonts w:cs="FrankRuehl" w:hint="cs"/>
          <w:rtl/>
        </w:rPr>
        <w:t>-</w:t>
      </w:r>
      <w:r>
        <w:rPr>
          <w:rStyle w:val="default"/>
          <w:rFonts w:cs="FrankRuehl"/>
          <w:rtl/>
        </w:rPr>
        <w:t>1958 [</w:t>
      </w:r>
      <w:r>
        <w:rPr>
          <w:rStyle w:val="default"/>
          <w:rFonts w:cs="FrankRuehl" w:hint="cs"/>
          <w:rtl/>
        </w:rPr>
        <w:t>נוסח משולב].</w:t>
      </w:r>
    </w:p>
    <w:p w:rsidR="00B50927" w:rsidRDefault="00B50927">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4.65pt;z-index:251641856" o:allowincell="f" filled="f" stroked="f" strokecolor="lime" strokeweight=".25pt">
            <v:textbox style="mso-next-textbox:#_x0000_s1032" inset="0,0,0,0">
              <w:txbxContent>
                <w:p w:rsidR="00B50927" w:rsidRDefault="00B50927">
                  <w:pPr>
                    <w:spacing w:line="160" w:lineRule="exact"/>
                    <w:jc w:val="left"/>
                    <w:rPr>
                      <w:rFonts w:cs="Miriam"/>
                      <w:noProof/>
                      <w:sz w:val="18"/>
                      <w:szCs w:val="18"/>
                      <w:rtl/>
                    </w:rPr>
                  </w:pPr>
                  <w:r>
                    <w:rPr>
                      <w:rFonts w:cs="Miriam"/>
                      <w:sz w:val="18"/>
                      <w:szCs w:val="18"/>
                      <w:rtl/>
                    </w:rPr>
                    <w:t>סד</w:t>
                  </w:r>
                  <w:r>
                    <w:rPr>
                      <w:rFonts w:cs="Miriam" w:hint="cs"/>
                      <w:sz w:val="18"/>
                      <w:szCs w:val="18"/>
                      <w:rtl/>
                    </w:rPr>
                    <w:t>רי עבודה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תקבע את סדרי עבודתה ומועדי ישיבותיה.</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נין חוקי בישיבות הרשות הוא לפחות תשעה חברים, כשמהם לפחות חמישה חברים שנתמנו לפי סעיף 2(א)(1), (2) ו-(3).</w:t>
      </w:r>
    </w:p>
    <w:p w:rsidR="00B50927" w:rsidRDefault="00B50927" w:rsidP="00A217D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 xml:space="preserve">ושב ראש הרשות, ובהעדרו </w:t>
      </w:r>
      <w:r w:rsidR="00A217D6">
        <w:rPr>
          <w:rStyle w:val="default"/>
          <w:rFonts w:cs="FrankRuehl" w:hint="cs"/>
          <w:rtl/>
        </w:rPr>
        <w:t>-</w:t>
      </w:r>
      <w:r>
        <w:rPr>
          <w:rStyle w:val="default"/>
          <w:rFonts w:cs="FrankRuehl"/>
          <w:rtl/>
        </w:rPr>
        <w:t xml:space="preserve"> </w:t>
      </w:r>
      <w:r>
        <w:rPr>
          <w:rStyle w:val="default"/>
          <w:rFonts w:cs="FrankRuehl" w:hint="cs"/>
          <w:rtl/>
        </w:rPr>
        <w:t xml:space="preserve">סגנו, ישב בראש ישיבות הרשות, ובהעדרם יבחרו הנוכחים את יושב ראש הישיבה </w:t>
      </w:r>
      <w:r>
        <w:rPr>
          <w:rStyle w:val="default"/>
          <w:rFonts w:cs="FrankRuehl"/>
          <w:rtl/>
        </w:rPr>
        <w:t>מב</w:t>
      </w:r>
      <w:r>
        <w:rPr>
          <w:rStyle w:val="default"/>
          <w:rFonts w:cs="FrankRuehl" w:hint="cs"/>
          <w:rtl/>
        </w:rPr>
        <w:t>ין נציגי הממשלה.</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חלטות הרשות מתקבלות ברוב דעו</w:t>
      </w:r>
      <w:r>
        <w:rPr>
          <w:rStyle w:val="default"/>
          <w:rFonts w:cs="FrankRuehl"/>
          <w:rtl/>
        </w:rPr>
        <w:t>ת</w:t>
      </w:r>
      <w:r>
        <w:rPr>
          <w:rStyle w:val="default"/>
          <w:rFonts w:cs="FrankRuehl" w:hint="cs"/>
          <w:rtl/>
        </w:rPr>
        <w:t xml:space="preserve"> המצביעים, ובמקרה של דעות שקולות תהיה ליושב ראש הישיבה דעה מכרעת.</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יושב ראש בישיבת הרשות רשאי לקבוע שהחלטה מהחלטותיה באותה ישיבה לא תקבל תוקף אלא אם תאושר בישיבה הבאה של הרשות; אולם אם תוך 21 ימים </w:t>
      </w:r>
      <w:r>
        <w:rPr>
          <w:rStyle w:val="default"/>
          <w:rFonts w:cs="FrankRuehl"/>
          <w:rtl/>
        </w:rPr>
        <w:t>לא</w:t>
      </w:r>
      <w:r>
        <w:rPr>
          <w:rStyle w:val="default"/>
          <w:rFonts w:cs="FrankRuehl" w:hint="cs"/>
          <w:rtl/>
        </w:rPr>
        <w:t xml:space="preserve"> כונסה ישיבה תקבל ההחלטה תוקף.</w:t>
      </w:r>
    </w:p>
    <w:p w:rsidR="00B50927" w:rsidRDefault="00B50927">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2.55pt;z-index:251642880" o:allowincell="f" filled="f" stroked="f" strokecolor="lime" strokeweight=".25pt">
            <v:textbox style="mso-next-textbox:#_x0000_s1033" inset="0,0,0,0">
              <w:txbxContent>
                <w:p w:rsidR="00B50927" w:rsidRDefault="00B50927">
                  <w:pPr>
                    <w:spacing w:line="160" w:lineRule="exact"/>
                    <w:jc w:val="left"/>
                    <w:rPr>
                      <w:rFonts w:cs="Miriam"/>
                      <w:noProof/>
                      <w:sz w:val="18"/>
                      <w:szCs w:val="18"/>
                      <w:rtl/>
                    </w:rPr>
                  </w:pPr>
                  <w:r>
                    <w:rPr>
                      <w:rFonts w:cs="Miriam"/>
                      <w:sz w:val="18"/>
                      <w:szCs w:val="18"/>
                      <w:rtl/>
                    </w:rPr>
                    <w:t>מי</w:t>
                  </w:r>
                  <w:r>
                    <w:rPr>
                      <w:rFonts w:cs="Miriam" w:hint="cs"/>
                      <w:sz w:val="18"/>
                      <w:szCs w:val="18"/>
                      <w:rtl/>
                    </w:rPr>
                    <w:t>נוי ועדות</w:t>
                  </w:r>
                </w:p>
              </w:txbxContent>
            </v:textbox>
            <w10:anchorlock/>
          </v:rect>
        </w:pict>
      </w:r>
      <w:r>
        <w:rPr>
          <w:rStyle w:val="big-number"/>
          <w:rFonts w:cs="Miriam"/>
          <w:rtl/>
        </w:rPr>
        <w:t>8.</w:t>
      </w:r>
      <w:r>
        <w:rPr>
          <w:rStyle w:val="big-number"/>
          <w:rFonts w:cs="Miriam"/>
          <w:rtl/>
        </w:rPr>
        <w:tab/>
      </w:r>
      <w:r>
        <w:rPr>
          <w:rStyle w:val="default"/>
          <w:rFonts w:cs="FrankRuehl"/>
          <w:rtl/>
        </w:rPr>
        <w:t>הר</w:t>
      </w:r>
      <w:r>
        <w:rPr>
          <w:rStyle w:val="default"/>
          <w:rFonts w:cs="FrankRuehl" w:hint="cs"/>
          <w:rtl/>
        </w:rPr>
        <w:t>שות רשאית למנות ועדות מבין חבריה, לרבות ועד מנהל שיהיו בו יושב ראש הרשות וסגנו, לקבוע תפקידיהן ולאצול להן מסמכויותיה.</w:t>
      </w:r>
    </w:p>
    <w:p w:rsidR="00B50927" w:rsidRDefault="00B50927">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24.45pt;z-index:251643904" o:allowincell="f" filled="f" stroked="f" strokecolor="lime" strokeweight=".25pt">
            <v:textbox style="mso-next-textbox:#_x0000_s1034" inset="0,0,0,0">
              <w:txbxContent>
                <w:p w:rsidR="00B50927" w:rsidRDefault="00B50927" w:rsidP="00A217D6">
                  <w:pPr>
                    <w:spacing w:line="160" w:lineRule="exact"/>
                    <w:jc w:val="left"/>
                    <w:rPr>
                      <w:rFonts w:cs="Miriam"/>
                      <w:noProof/>
                      <w:sz w:val="18"/>
                      <w:szCs w:val="18"/>
                      <w:rtl/>
                    </w:rPr>
                  </w:pPr>
                  <w:r>
                    <w:rPr>
                      <w:rFonts w:cs="Miriam"/>
                      <w:sz w:val="18"/>
                      <w:szCs w:val="18"/>
                      <w:rtl/>
                    </w:rPr>
                    <w:t>יו</w:t>
                  </w:r>
                  <w:r>
                    <w:rPr>
                      <w:rFonts w:cs="Miriam" w:hint="cs"/>
                      <w:sz w:val="18"/>
                      <w:szCs w:val="18"/>
                      <w:rtl/>
                    </w:rPr>
                    <w:t>שב ראש</w:t>
                  </w:r>
                  <w:r w:rsidR="00A217D6">
                    <w:rPr>
                      <w:rFonts w:cs="Miriam" w:hint="cs"/>
                      <w:sz w:val="18"/>
                      <w:szCs w:val="18"/>
                      <w:rtl/>
                    </w:rPr>
                    <w:t xml:space="preserve"> </w:t>
                  </w:r>
                  <w:r>
                    <w:rPr>
                      <w:rFonts w:cs="Miriam"/>
                      <w:sz w:val="18"/>
                      <w:szCs w:val="18"/>
                      <w:rtl/>
                    </w:rPr>
                    <w:t>הר</w:t>
                  </w:r>
                  <w:r>
                    <w:rPr>
                      <w:rFonts w:cs="Miriam" w:hint="cs"/>
                      <w:sz w:val="18"/>
                      <w:szCs w:val="18"/>
                      <w:rtl/>
                    </w:rPr>
                    <w:t>שות וסגנו</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ימנו יושב ראש הרשות מבין חברי הרשות ובהתייעצות עמה, ורשאים הם למנות לו מתוכם סגן אחד.</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רשאי</w:t>
      </w:r>
      <w:r>
        <w:rPr>
          <w:rStyle w:val="default"/>
          <w:rFonts w:cs="FrankRuehl"/>
          <w:rtl/>
        </w:rPr>
        <w:t>ת</w:t>
      </w:r>
      <w:r>
        <w:rPr>
          <w:rStyle w:val="default"/>
          <w:rFonts w:cs="FrankRuehl" w:hint="cs"/>
          <w:rtl/>
        </w:rPr>
        <w:t xml:space="preserve"> לקבוע את תפקידי יושב ראש הרשות, ולאצול לו מסמכויותיה.</w:t>
      </w:r>
    </w:p>
    <w:p w:rsidR="00B50927" w:rsidRDefault="00B50927">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3.2pt;z-index:251644928" o:allowincell="f" filled="f" stroked="f" strokecolor="lime" strokeweight=".25pt">
            <v:textbox style="mso-next-textbox:#_x0000_s1035" inset="0,0,0,0">
              <w:txbxContent>
                <w:p w:rsidR="00B50927" w:rsidRDefault="00B50927">
                  <w:pPr>
                    <w:spacing w:line="160" w:lineRule="exact"/>
                    <w:jc w:val="left"/>
                    <w:rPr>
                      <w:rFonts w:cs="Miriam"/>
                      <w:noProof/>
                      <w:sz w:val="18"/>
                      <w:szCs w:val="18"/>
                      <w:rtl/>
                    </w:rPr>
                  </w:pPr>
                  <w:r>
                    <w:rPr>
                      <w:rFonts w:cs="Miriam"/>
                      <w:sz w:val="18"/>
                      <w:szCs w:val="18"/>
                      <w:rtl/>
                    </w:rPr>
                    <w:t>מנ</w:t>
                  </w:r>
                  <w:r>
                    <w:rPr>
                      <w:rFonts w:cs="Miriam" w:hint="cs"/>
                      <w:sz w:val="18"/>
                      <w:szCs w:val="18"/>
                      <w:rtl/>
                    </w:rPr>
                    <w:t>הל הרשות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רשאים, בהתייעצות עם הרשות, למנות מנהל לרשות.</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תקבע את תפקידי מנהל הרשות, והיא רשאית לאצול לו מסמכויותיה בעניינים מסויימים, שיפורשו ב</w:t>
      </w:r>
      <w:r>
        <w:rPr>
          <w:rStyle w:val="default"/>
          <w:rFonts w:cs="FrankRuehl"/>
          <w:rtl/>
        </w:rPr>
        <w:t>הח</w:t>
      </w:r>
      <w:r>
        <w:rPr>
          <w:rStyle w:val="default"/>
          <w:rFonts w:cs="FrankRuehl" w:hint="cs"/>
          <w:rtl/>
        </w:rPr>
        <w:t>לטת הרשות, ככל הדרוש למילוי תפקידיו וביצוע החלטותיה.</w:t>
      </w:r>
    </w:p>
    <w:p w:rsidR="00B50927" w:rsidRDefault="00B50927">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23.3pt;z-index:251645952" o:allowincell="f" filled="f" stroked="f" strokecolor="lime" strokeweight=".25pt">
            <v:textbox style="mso-next-textbox:#_x0000_s1036" inset="0,0,0,0">
              <w:txbxContent>
                <w:p w:rsidR="00B50927" w:rsidRDefault="00B50927" w:rsidP="00A217D6">
                  <w:pPr>
                    <w:spacing w:line="160" w:lineRule="exact"/>
                    <w:jc w:val="left"/>
                    <w:rPr>
                      <w:rFonts w:cs="Miriam"/>
                      <w:noProof/>
                      <w:sz w:val="18"/>
                      <w:szCs w:val="18"/>
                      <w:rtl/>
                    </w:rPr>
                  </w:pPr>
                  <w:r>
                    <w:rPr>
                      <w:rFonts w:cs="Miriam"/>
                      <w:sz w:val="18"/>
                      <w:szCs w:val="18"/>
                      <w:rtl/>
                    </w:rPr>
                    <w:t>סי</w:t>
                  </w:r>
                  <w:r>
                    <w:rPr>
                      <w:rFonts w:cs="Miriam" w:hint="cs"/>
                      <w:sz w:val="18"/>
                      <w:szCs w:val="18"/>
                      <w:rtl/>
                    </w:rPr>
                    <w:t>יג לאצילת</w:t>
                  </w:r>
                  <w:r w:rsidR="00A217D6">
                    <w:rPr>
                      <w:rFonts w:cs="Miriam" w:hint="cs"/>
                      <w:sz w:val="18"/>
                      <w:szCs w:val="18"/>
                      <w:rtl/>
                    </w:rPr>
                    <w:t xml:space="preserve"> </w:t>
                  </w:r>
                  <w:r>
                    <w:rPr>
                      <w:rFonts w:cs="Miriam"/>
                      <w:sz w:val="18"/>
                      <w:szCs w:val="18"/>
                      <w:rtl/>
                    </w:rPr>
                    <w:t>סמ</w:t>
                  </w:r>
                  <w:r>
                    <w:rPr>
                      <w:rFonts w:cs="Miriam" w:hint="cs"/>
                      <w:sz w:val="18"/>
                      <w:szCs w:val="18"/>
                      <w:rtl/>
                    </w:rPr>
                    <w:t>כויות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הסמכויות שאינן ניתנות לאצילה מאת הרשות:</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תקציב הרשות;</w:t>
      </w:r>
    </w:p>
    <w:p w:rsidR="00B50927" w:rsidRDefault="00B5092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תקנת תקנות בנות-פעל תחיקתי;</w:t>
      </w:r>
    </w:p>
    <w:p w:rsidR="00B50927" w:rsidRDefault="00B5092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מלצה על הכרזה על שטח נאות מרפא לפי סעיף 3(1) ועל קביעת סוג לפי סעיף 3(2), (3) ו-(5);</w:t>
      </w:r>
    </w:p>
    <w:p w:rsidR="00B50927" w:rsidRDefault="00B50927">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מכויות הרשות לפי סעיפים 21, 26 ו-29.</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רשאית לייפות כוחו של יושב ראש הרשות, סגנו, מנהל הרשות או כל אדם אחר, לתקופה שלא תעלה על שנה בכל יפוי כוח, לחתום בשמה על מסמך מסויים או סוג של מסמכים, בכפוף לכל סייג ביפוי הכוח.</w:t>
      </w:r>
    </w:p>
    <w:p w:rsidR="00B50927" w:rsidRDefault="00B50927">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15.75pt;z-index:251646976" o:allowincell="f" filled="f" stroked="f" strokecolor="lime" strokeweight=".25pt">
            <v:textbox style="mso-next-textbox:#_x0000_s1037" inset="0,0,0,0">
              <w:txbxContent>
                <w:p w:rsidR="00B50927" w:rsidRDefault="00B50927">
                  <w:pPr>
                    <w:spacing w:line="160" w:lineRule="exact"/>
                    <w:jc w:val="left"/>
                    <w:rPr>
                      <w:rFonts w:cs="Miriam"/>
                      <w:noProof/>
                      <w:sz w:val="18"/>
                      <w:szCs w:val="18"/>
                      <w:rtl/>
                    </w:rPr>
                  </w:pPr>
                  <w:r>
                    <w:rPr>
                      <w:rFonts w:cs="Miriam"/>
                      <w:sz w:val="18"/>
                      <w:szCs w:val="18"/>
                      <w:rtl/>
                    </w:rPr>
                    <w:t>עו</w:t>
                  </w:r>
                  <w:r>
                    <w:rPr>
                      <w:rFonts w:cs="Miriam" w:hint="cs"/>
                      <w:sz w:val="18"/>
                      <w:szCs w:val="18"/>
                      <w:rtl/>
                    </w:rPr>
                    <w:t>בדי הר</w:t>
                  </w:r>
                  <w:r>
                    <w:rPr>
                      <w:rFonts w:cs="Miriam"/>
                      <w:sz w:val="18"/>
                      <w:szCs w:val="18"/>
                      <w:rtl/>
                    </w:rPr>
                    <w:t>ש</w:t>
                  </w:r>
                  <w:r>
                    <w:rPr>
                      <w:rFonts w:cs="Miriam" w:hint="cs"/>
                      <w:sz w:val="18"/>
                      <w:szCs w:val="18"/>
                      <w:rtl/>
                    </w:rPr>
                    <w:t>ות</w:t>
                  </w:r>
                </w:p>
              </w:txbxContent>
            </v:textbox>
            <w10:anchorlock/>
          </v:rect>
        </w:pict>
      </w:r>
      <w:r>
        <w:rPr>
          <w:rStyle w:val="big-number"/>
          <w:rFonts w:cs="Miriam"/>
          <w:rtl/>
        </w:rPr>
        <w:t>12.</w:t>
      </w:r>
      <w:r>
        <w:rPr>
          <w:rStyle w:val="big-number"/>
          <w:rFonts w:cs="Miriam"/>
          <w:rtl/>
        </w:rPr>
        <w:tab/>
      </w:r>
      <w:r>
        <w:rPr>
          <w:rStyle w:val="default"/>
          <w:rFonts w:cs="FrankRuehl"/>
          <w:rtl/>
        </w:rPr>
        <w:t>מי</w:t>
      </w:r>
      <w:r>
        <w:rPr>
          <w:rStyle w:val="default"/>
          <w:rFonts w:cs="FrankRuehl" w:hint="cs"/>
          <w:rtl/>
        </w:rPr>
        <w:t>נוי עובדי הרשות, התק</w:t>
      </w:r>
      <w:r>
        <w:rPr>
          <w:rStyle w:val="default"/>
          <w:rFonts w:cs="FrankRuehl"/>
          <w:rtl/>
        </w:rPr>
        <w:t xml:space="preserve">ן, </w:t>
      </w:r>
      <w:r>
        <w:rPr>
          <w:rStyle w:val="default"/>
          <w:rFonts w:cs="FrankRuehl" w:hint="cs"/>
          <w:rtl/>
        </w:rPr>
        <w:t>השכר, הגמלאות, דיני המשמעת, השיפוט המשמעתי ותנאי העבודה, יהיו כשל עובדי המדינה.</w:t>
      </w:r>
    </w:p>
    <w:p w:rsidR="00B50927" w:rsidRDefault="00B50927">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10.85pt;z-index:251648000" o:allowincell="f" filled="f" stroked="f" strokecolor="lime" strokeweight=".25pt">
            <v:textbox style="mso-next-textbox:#_x0000_s1038" inset="0,0,0,0">
              <w:txbxContent>
                <w:p w:rsidR="00B50927" w:rsidRDefault="00B50927">
                  <w:pPr>
                    <w:spacing w:line="160" w:lineRule="exact"/>
                    <w:jc w:val="left"/>
                    <w:rPr>
                      <w:rFonts w:cs="Miriam"/>
                      <w:noProof/>
                      <w:sz w:val="18"/>
                      <w:szCs w:val="18"/>
                      <w:rtl/>
                    </w:rPr>
                  </w:pPr>
                  <w:r>
                    <w:rPr>
                      <w:rFonts w:cs="Miriam"/>
                      <w:sz w:val="18"/>
                      <w:szCs w:val="18"/>
                      <w:rtl/>
                    </w:rPr>
                    <w:t>תק</w:t>
                  </w:r>
                  <w:r>
                    <w:rPr>
                      <w:rFonts w:cs="Miriam" w:hint="cs"/>
                      <w:sz w:val="18"/>
                      <w:szCs w:val="18"/>
                      <w:rtl/>
                    </w:rPr>
                    <w:t>ציב הרשות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תערוך לקראת כל שנת כספים תקציב המפרט אומדן הכנסותיה והוצאותיה; הצעת התקציב תוגש לממשלה לאישור באמצעות השרים לפח</w:t>
      </w:r>
      <w:r>
        <w:rPr>
          <w:rStyle w:val="default"/>
          <w:rFonts w:cs="FrankRuehl"/>
          <w:rtl/>
        </w:rPr>
        <w:t>ו</w:t>
      </w:r>
      <w:r>
        <w:rPr>
          <w:rStyle w:val="default"/>
          <w:rFonts w:cs="FrankRuehl" w:hint="cs"/>
          <w:rtl/>
        </w:rPr>
        <w:t>ת 30 ימים לפני תחילת שנת הכספים.</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ישולם</w:t>
      </w:r>
      <w:r>
        <w:rPr>
          <w:rStyle w:val="default"/>
          <w:rFonts w:cs="FrankRuehl"/>
          <w:rtl/>
        </w:rPr>
        <w:t xml:space="preserve"> ס</w:t>
      </w:r>
      <w:r>
        <w:rPr>
          <w:rStyle w:val="default"/>
          <w:rFonts w:cs="FrankRuehl" w:hint="cs"/>
          <w:rtl/>
        </w:rPr>
        <w:t>כום מכספי הרשות אלא על-פי התקציב שאושר כאמור ולא תתחייב הרשות בשום התחייבות אלא לפיו או לפי החלטת הרשות שנתקבלה כדין ואישרו אותה השרים.</w:t>
      </w:r>
    </w:p>
    <w:p w:rsidR="00B50927" w:rsidRDefault="00B50927">
      <w:pPr>
        <w:pStyle w:val="P00"/>
        <w:spacing w:before="72"/>
        <w:ind w:left="0" w:right="1134"/>
        <w:rPr>
          <w:rStyle w:val="default"/>
          <w:rFonts w:cs="FrankRuehl"/>
          <w:rtl/>
        </w:rPr>
      </w:pPr>
      <w:bookmarkStart w:id="15" w:name="Seif14"/>
      <w:bookmarkEnd w:id="15"/>
      <w:r>
        <w:rPr>
          <w:lang w:val="he-IL"/>
        </w:rPr>
        <w:pict>
          <v:rect id="_x0000_s1039" style="position:absolute;left:0;text-align:left;margin-left:464.5pt;margin-top:8.05pt;width:75.05pt;height:13.7pt;z-index:251649024" o:allowincell="f" filled="f" stroked="f" strokecolor="lime" strokeweight=".25pt">
            <v:textbox style="mso-next-textbox:#_x0000_s1039" inset="0,0,0,0">
              <w:txbxContent>
                <w:p w:rsidR="00B50927" w:rsidRDefault="00B50927">
                  <w:pPr>
                    <w:spacing w:line="160" w:lineRule="exact"/>
                    <w:jc w:val="left"/>
                    <w:rPr>
                      <w:rFonts w:cs="Miriam"/>
                      <w:noProof/>
                      <w:sz w:val="18"/>
                      <w:szCs w:val="18"/>
                      <w:rtl/>
                    </w:rPr>
                  </w:pPr>
                  <w:r>
                    <w:rPr>
                      <w:rFonts w:cs="Miriam"/>
                      <w:sz w:val="18"/>
                      <w:szCs w:val="18"/>
                      <w:rtl/>
                    </w:rPr>
                    <w:t>דו</w:t>
                  </w:r>
                  <w:r>
                    <w:rPr>
                      <w:rFonts w:cs="Miriam" w:hint="cs"/>
                      <w:sz w:val="18"/>
                      <w:szCs w:val="18"/>
                      <w:rtl/>
                    </w:rPr>
                    <w:t>"חות</w:t>
                  </w:r>
                </w:p>
              </w:txbxContent>
            </v:textbox>
            <w10:anchorlock/>
          </v:rect>
        </w:pict>
      </w:r>
      <w:r>
        <w:rPr>
          <w:rStyle w:val="big-number"/>
          <w:rFonts w:cs="Miriam"/>
          <w:rtl/>
        </w:rPr>
        <w:t>14.</w:t>
      </w:r>
      <w:r>
        <w:rPr>
          <w:rStyle w:val="big-number"/>
          <w:rFonts w:cs="Miriam"/>
          <w:rtl/>
        </w:rPr>
        <w:tab/>
      </w:r>
      <w:r>
        <w:rPr>
          <w:rStyle w:val="default"/>
          <w:rFonts w:cs="FrankRuehl"/>
          <w:rtl/>
        </w:rPr>
        <w:t>הר</w:t>
      </w:r>
      <w:r>
        <w:rPr>
          <w:rStyle w:val="default"/>
          <w:rFonts w:cs="FrankRuehl" w:hint="cs"/>
          <w:rtl/>
        </w:rPr>
        <w:t>שות תגיש לשרים אחת לשנה דו"ח על פעולותיה; והיא תמסור, כל אימת שתידרש מאת אחד השרים, דו"ח ומידע בענין פעולותיה ו</w:t>
      </w:r>
      <w:r>
        <w:rPr>
          <w:rStyle w:val="default"/>
          <w:rFonts w:cs="FrankRuehl"/>
          <w:rtl/>
        </w:rPr>
        <w:t>בכ</w:t>
      </w:r>
      <w:r>
        <w:rPr>
          <w:rStyle w:val="default"/>
          <w:rFonts w:cs="FrankRuehl" w:hint="cs"/>
          <w:rtl/>
        </w:rPr>
        <w:t>ל ענין שהוא בגדר אחריותה או סמכויותיה, לרבות פעולותיהם של מנהלה ושאר עובדיה.</w:t>
      </w:r>
    </w:p>
    <w:p w:rsidR="00B50927" w:rsidRDefault="00B50927">
      <w:pPr>
        <w:pStyle w:val="P00"/>
        <w:spacing w:before="72"/>
        <w:ind w:left="0" w:right="1134"/>
        <w:rPr>
          <w:rStyle w:val="default"/>
          <w:rFonts w:cs="FrankRuehl"/>
          <w:rtl/>
        </w:rPr>
      </w:pPr>
      <w:bookmarkStart w:id="16" w:name="Seif15"/>
      <w:bookmarkEnd w:id="16"/>
      <w:r>
        <w:rPr>
          <w:lang w:val="he-IL"/>
        </w:rPr>
        <w:pict>
          <v:rect id="_x0000_s1040" style="position:absolute;left:0;text-align:left;margin-left:464.5pt;margin-top:8.05pt;width:75.05pt;height:12.6pt;z-index:251650048" o:allowincell="f" filled="f" stroked="f" strokecolor="lime" strokeweight=".25pt">
            <v:textbox style="mso-next-textbox:#_x0000_s1040" inset="0,0,0,0">
              <w:txbxContent>
                <w:p w:rsidR="00B50927" w:rsidRDefault="00B50927">
                  <w:pPr>
                    <w:spacing w:line="160" w:lineRule="exact"/>
                    <w:jc w:val="left"/>
                    <w:rPr>
                      <w:rFonts w:cs="Miriam"/>
                      <w:noProof/>
                      <w:sz w:val="18"/>
                      <w:szCs w:val="18"/>
                      <w:rtl/>
                    </w:rPr>
                  </w:pPr>
                  <w:r>
                    <w:rPr>
                      <w:rFonts w:cs="Miriam"/>
                      <w:sz w:val="18"/>
                      <w:szCs w:val="18"/>
                      <w:rtl/>
                    </w:rPr>
                    <w:t>הכ</w:t>
                  </w:r>
                  <w:r>
                    <w:rPr>
                      <w:rFonts w:cs="Miriam" w:hint="cs"/>
                      <w:sz w:val="18"/>
                      <w:szCs w:val="18"/>
                      <w:rtl/>
                    </w:rPr>
                    <w:t>הונה ברשות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כהונתו של חבר הרשות לא תעלה על שלוש שנים.</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הרשות שתקופת כהונתו תמה יכול להתמנות מחדש.</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רשאים להעביר חבר הרשות מכהונתו אם נתקיימו בו אלה:</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בעבירה שיש עמה קלון;</w:t>
      </w:r>
    </w:p>
    <w:p w:rsidR="00B50927" w:rsidRDefault="00B50927">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שט את הרגל או נתמנה עליו כונס נכסים מטעם בית המשפט;</w:t>
      </w:r>
    </w:p>
    <w:p w:rsidR="00B50927" w:rsidRDefault="00B50927">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עדר ללא סיבה מוצדקת משלוש ישיבות רצופות של הרשות או משש ישיבות בשנת כספי</w:t>
      </w:r>
      <w:r>
        <w:rPr>
          <w:rStyle w:val="default"/>
          <w:rFonts w:cs="FrankRuehl"/>
          <w:rtl/>
        </w:rPr>
        <w:t>ם</w:t>
      </w:r>
      <w:r>
        <w:rPr>
          <w:rStyle w:val="default"/>
          <w:rFonts w:cs="FrankRuehl" w:hint="cs"/>
          <w:rtl/>
        </w:rPr>
        <w:t xml:space="preserve"> אחת, ובלבד שלפני העברתו מכהונתו התייעצו השרים עם יושב ראש הרשות.</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שנתמנה לחבר הרשות על-פי סעיף 2(א)(1), (2) או (3), רשאים השרים להעבירו מכהונתו אם חדל לעבוד בשירות המדינה או חדל למלא את התפקיד שמילא בעת מינויו.</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תפנה מקומו של חבר הרשות מחמת ה</w:t>
      </w:r>
      <w:r>
        <w:rPr>
          <w:rStyle w:val="default"/>
          <w:rFonts w:cs="FrankRuehl"/>
          <w:rtl/>
        </w:rPr>
        <w:t>ת</w:t>
      </w:r>
      <w:r>
        <w:rPr>
          <w:rStyle w:val="default"/>
          <w:rFonts w:cs="FrankRuehl" w:hint="cs"/>
          <w:rtl/>
        </w:rPr>
        <w:t xml:space="preserve">פטרותו, העברתו מכהונתו או מסיבה אחרת, ימנו השרים במקומו חבר אחר, והוא </w:t>
      </w:r>
      <w:r>
        <w:rPr>
          <w:rStyle w:val="default"/>
          <w:rFonts w:cs="FrankRuehl"/>
          <w:rtl/>
        </w:rPr>
        <w:t>יכ</w:t>
      </w:r>
      <w:r>
        <w:rPr>
          <w:rStyle w:val="default"/>
          <w:rFonts w:cs="FrankRuehl" w:hint="cs"/>
          <w:rtl/>
        </w:rPr>
        <w:t>הן עד תום תקופת כהונתו של החבר שבמקומו נתמנה.</w:t>
      </w:r>
    </w:p>
    <w:p w:rsidR="00B50927" w:rsidRDefault="00B50927">
      <w:pPr>
        <w:pStyle w:val="P00"/>
        <w:spacing w:before="72"/>
        <w:ind w:left="0" w:right="1134"/>
        <w:rPr>
          <w:rStyle w:val="default"/>
          <w:rFonts w:cs="FrankRuehl"/>
          <w:rtl/>
        </w:rPr>
      </w:pPr>
      <w:bookmarkStart w:id="17" w:name="Seif16"/>
      <w:bookmarkEnd w:id="17"/>
      <w:r>
        <w:rPr>
          <w:lang w:val="he-IL"/>
        </w:rPr>
        <w:pict>
          <v:rect id="_x0000_s1041" style="position:absolute;left:0;text-align:left;margin-left:464.5pt;margin-top:8.05pt;width:75.05pt;height:14.9pt;z-index:251651072" o:allowincell="f" filled="f" stroked="f" strokecolor="lime" strokeweight=".25pt">
            <v:textbox style="mso-next-textbox:#_x0000_s1041" inset="0,0,0,0">
              <w:txbxContent>
                <w:p w:rsidR="00B50927" w:rsidRDefault="00B50927">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txbxContent>
            </v:textbox>
            <w10:anchorlock/>
          </v:rect>
        </w:pict>
      </w:r>
      <w:r>
        <w:rPr>
          <w:rStyle w:val="big-number"/>
          <w:rFonts w:cs="Miriam"/>
          <w:rtl/>
        </w:rPr>
        <w:t>16.</w:t>
      </w:r>
      <w:r>
        <w:rPr>
          <w:rStyle w:val="big-number"/>
          <w:rFonts w:cs="Miriam"/>
          <w:rtl/>
        </w:rPr>
        <w:tab/>
      </w:r>
      <w:r>
        <w:rPr>
          <w:rStyle w:val="default"/>
          <w:rFonts w:cs="FrankRuehl"/>
          <w:rtl/>
        </w:rPr>
        <w:t>קי</w:t>
      </w:r>
      <w:r>
        <w:rPr>
          <w:rStyle w:val="default"/>
          <w:rFonts w:cs="FrankRuehl" w:hint="cs"/>
          <w:rtl/>
        </w:rPr>
        <w:t>ום הרשות או ועדה מועדותיה, סמכויותיהן ותוקף החלטותיהן, לא ייפגעו מחמת שנתפנה מקומו של חבר בהן או מחמת ליקוי במינויו א</w:t>
      </w:r>
      <w:r>
        <w:rPr>
          <w:rStyle w:val="default"/>
          <w:rFonts w:cs="FrankRuehl"/>
          <w:rtl/>
        </w:rPr>
        <w:t>ו</w:t>
      </w:r>
      <w:r>
        <w:rPr>
          <w:rStyle w:val="default"/>
          <w:rFonts w:cs="FrankRuehl" w:hint="cs"/>
          <w:rtl/>
        </w:rPr>
        <w:t xml:space="preserve"> בהמשך כהונתו.</w:t>
      </w:r>
    </w:p>
    <w:p w:rsidR="00B50927" w:rsidRDefault="00B50927">
      <w:pPr>
        <w:pStyle w:val="medium2-header"/>
        <w:keepLines w:val="0"/>
        <w:spacing w:before="72"/>
        <w:ind w:left="0" w:right="1134"/>
        <w:rPr>
          <w:rFonts w:cs="FrankRuehl"/>
          <w:noProof/>
          <w:rtl/>
        </w:rPr>
      </w:pPr>
      <w:bookmarkStart w:id="18" w:name="med1"/>
      <w:bookmarkEnd w:id="18"/>
      <w:r>
        <w:rPr>
          <w:rFonts w:cs="FrankRuehl"/>
          <w:noProof/>
          <w:rtl/>
        </w:rPr>
        <w:t>פר</w:t>
      </w:r>
      <w:r>
        <w:rPr>
          <w:rFonts w:cs="FrankRuehl" w:hint="cs"/>
          <w:noProof/>
          <w:rtl/>
        </w:rPr>
        <w:t>ק ב': שטח נאות מרפא</w:t>
      </w:r>
    </w:p>
    <w:p w:rsidR="00B50927" w:rsidRDefault="00B50927">
      <w:pPr>
        <w:pStyle w:val="P00"/>
        <w:spacing w:before="72"/>
        <w:ind w:left="0" w:right="1134"/>
        <w:rPr>
          <w:rStyle w:val="default"/>
          <w:rFonts w:cs="FrankRuehl" w:hint="cs"/>
          <w:rtl/>
        </w:rPr>
      </w:pPr>
      <w:bookmarkStart w:id="19" w:name="Seif17"/>
      <w:bookmarkEnd w:id="19"/>
      <w:r>
        <w:rPr>
          <w:lang w:val="he-IL"/>
        </w:rPr>
        <w:pict>
          <v:rect id="_x0000_s1042" style="position:absolute;left:0;text-align:left;margin-left:464.5pt;margin-top:8.05pt;width:75.05pt;height:22.35pt;z-index:251652096" o:allowincell="f" filled="f" stroked="f" strokecolor="lime" strokeweight=".25pt">
            <v:textbox style="mso-next-textbox:#_x0000_s1042" inset="0,0,0,0">
              <w:txbxContent>
                <w:p w:rsidR="00B50927" w:rsidRDefault="00B50927" w:rsidP="00A217D6">
                  <w:pPr>
                    <w:spacing w:line="160" w:lineRule="exact"/>
                    <w:jc w:val="left"/>
                    <w:rPr>
                      <w:rFonts w:cs="Miriam"/>
                      <w:noProof/>
                      <w:sz w:val="18"/>
                      <w:szCs w:val="18"/>
                      <w:rtl/>
                    </w:rPr>
                  </w:pPr>
                  <w:r>
                    <w:rPr>
                      <w:rFonts w:cs="Miriam"/>
                      <w:sz w:val="18"/>
                      <w:szCs w:val="18"/>
                      <w:rtl/>
                    </w:rPr>
                    <w:t>הכ</w:t>
                  </w:r>
                  <w:r>
                    <w:rPr>
                      <w:rFonts w:cs="Miriam" w:hint="cs"/>
                      <w:sz w:val="18"/>
                      <w:szCs w:val="18"/>
                      <w:rtl/>
                    </w:rPr>
                    <w:t>רזה על נ</w:t>
                  </w:r>
                  <w:r>
                    <w:rPr>
                      <w:rFonts w:cs="Miriam"/>
                      <w:sz w:val="18"/>
                      <w:szCs w:val="18"/>
                      <w:rtl/>
                    </w:rPr>
                    <w:t>א</w:t>
                  </w:r>
                  <w:r>
                    <w:rPr>
                      <w:rFonts w:cs="Miriam" w:hint="cs"/>
                      <w:sz w:val="18"/>
                      <w:szCs w:val="18"/>
                      <w:rtl/>
                    </w:rPr>
                    <w:t>ות</w:t>
                  </w:r>
                  <w:r w:rsidR="00A217D6">
                    <w:rPr>
                      <w:rFonts w:cs="Miriam" w:hint="cs"/>
                      <w:sz w:val="18"/>
                      <w:szCs w:val="18"/>
                      <w:rtl/>
                    </w:rPr>
                    <w:t xml:space="preserve"> </w:t>
                  </w:r>
                  <w:r>
                    <w:rPr>
                      <w:rFonts w:cs="Miriam"/>
                      <w:sz w:val="18"/>
                      <w:szCs w:val="18"/>
                      <w:rtl/>
                    </w:rPr>
                    <w:t>מר</w:t>
                  </w:r>
                  <w:r>
                    <w:rPr>
                      <w:rFonts w:cs="Miriam" w:hint="cs"/>
                      <w:sz w:val="18"/>
                      <w:szCs w:val="18"/>
                      <w:rtl/>
                    </w:rPr>
                    <w:t>פא</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רשאים, על-פי המלצת הרשות ובהסכמ</w:t>
      </w:r>
      <w:r>
        <w:rPr>
          <w:rStyle w:val="default"/>
          <w:rFonts w:cs="FrankRuehl"/>
          <w:rtl/>
        </w:rPr>
        <w:t xml:space="preserve">ת </w:t>
      </w:r>
      <w:r>
        <w:rPr>
          <w:rStyle w:val="default"/>
          <w:rFonts w:cs="FrankRuehl" w:hint="cs"/>
          <w:rtl/>
        </w:rPr>
        <w:t>שר הפנים</w:t>
      </w:r>
      <w:r w:rsidR="00F70847">
        <w:rPr>
          <w:rStyle w:val="a6"/>
          <w:rFonts w:cs="FrankRuehl"/>
          <w:sz w:val="26"/>
          <w:rtl/>
        </w:rPr>
        <w:footnoteReference w:id="3"/>
      </w:r>
      <w:r>
        <w:rPr>
          <w:rStyle w:val="default"/>
          <w:rFonts w:cs="FrankRuehl" w:hint="cs"/>
          <w:rtl/>
        </w:rPr>
        <w:t xml:space="preserve">, להכריז בהודעה ברשומות כי </w:t>
      </w:r>
      <w:r w:rsidR="00A217D6">
        <w:rPr>
          <w:rStyle w:val="default"/>
          <w:rFonts w:cs="FrankRuehl"/>
          <w:rtl/>
        </w:rPr>
        <w:t>–</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טח פלוני, שגבולותיו צויינו בהודעה, הוא שטח נאות מרפא;</w:t>
      </w:r>
    </w:p>
    <w:p w:rsidR="00B50927" w:rsidRDefault="00B50927">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צועת קרקע בסמוך לשטח נאות מרפא, שגבולותיה צויינו בהודעה, היא רצועת מגן לענין סעיף 22.</w:t>
      </w:r>
    </w:p>
    <w:p w:rsidR="00B50927" w:rsidRDefault="00B50927" w:rsidP="00A217D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יתן שר הפנים את הסכמתו כאמור אלא לגבי שטח שיועד לכך בתכנית </w:t>
      </w:r>
      <w:r>
        <w:rPr>
          <w:rStyle w:val="default"/>
          <w:rFonts w:cs="FrankRuehl"/>
          <w:rtl/>
        </w:rPr>
        <w:t>כה</w:t>
      </w:r>
      <w:r>
        <w:rPr>
          <w:rStyle w:val="default"/>
          <w:rFonts w:cs="FrankRuehl" w:hint="cs"/>
          <w:rtl/>
        </w:rPr>
        <w:t xml:space="preserve">גדרתה בחוק התכנון (להלן </w:t>
      </w:r>
      <w:r w:rsidR="00A217D6">
        <w:rPr>
          <w:rStyle w:val="default"/>
          <w:rFonts w:cs="FrankRuehl" w:hint="cs"/>
          <w:rtl/>
        </w:rPr>
        <w:t>-</w:t>
      </w:r>
      <w:r>
        <w:rPr>
          <w:rStyle w:val="default"/>
          <w:rFonts w:cs="FrankRuehl"/>
          <w:rtl/>
        </w:rPr>
        <w:t xml:space="preserve"> </w:t>
      </w:r>
      <w:r>
        <w:rPr>
          <w:rStyle w:val="default"/>
          <w:rFonts w:cs="FrankRuehl" w:hint="cs"/>
          <w:rtl/>
        </w:rPr>
        <w:t>תכנית).</w:t>
      </w:r>
    </w:p>
    <w:p w:rsidR="00B50927" w:rsidRDefault="00B50927" w:rsidP="00A217D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טח שהוא שמורת טבע או מיועד להיכלל בשמורת טבע כאמור בסעיפים 6 ו-27 לחוק הגנים הלאומיים ושמורות טבע, תשכ"ג</w:t>
      </w:r>
      <w:r w:rsidR="00A217D6">
        <w:rPr>
          <w:rStyle w:val="default"/>
          <w:rFonts w:cs="FrankRuehl" w:hint="cs"/>
          <w:rtl/>
        </w:rPr>
        <w:t>-</w:t>
      </w:r>
      <w:r>
        <w:rPr>
          <w:rStyle w:val="default"/>
          <w:rFonts w:cs="FrankRuehl"/>
          <w:rtl/>
        </w:rPr>
        <w:t xml:space="preserve">1963, </w:t>
      </w:r>
      <w:r>
        <w:rPr>
          <w:rStyle w:val="default"/>
          <w:rFonts w:cs="FrankRuehl" w:hint="cs"/>
          <w:rtl/>
        </w:rPr>
        <w:t>לא יוכרז עליו שהוא שטח נאות מרפא או רצועת מגן אלא לאחר התייעצות עם שר החקלאות.</w:t>
      </w:r>
    </w:p>
    <w:p w:rsidR="00B50927" w:rsidRDefault="00B50927">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70.25pt;margin-top:8.05pt;width:69.3pt;height:39.65pt;z-index:251653120" o:allowincell="f" filled="f" stroked="f" strokecolor="lime" strokeweight=".25pt">
            <v:textbox style="mso-next-textbox:#_x0000_s1043" inset="0,0,0,0">
              <w:txbxContent>
                <w:p w:rsidR="00B50927" w:rsidRDefault="00B50927" w:rsidP="00A217D6">
                  <w:pPr>
                    <w:spacing w:line="160" w:lineRule="exact"/>
                    <w:jc w:val="left"/>
                    <w:rPr>
                      <w:rFonts w:cs="Miriam"/>
                      <w:noProof/>
                      <w:sz w:val="18"/>
                      <w:szCs w:val="18"/>
                      <w:rtl/>
                    </w:rPr>
                  </w:pPr>
                  <w:r>
                    <w:rPr>
                      <w:rFonts w:cs="Miriam"/>
                      <w:sz w:val="18"/>
                      <w:szCs w:val="18"/>
                      <w:rtl/>
                    </w:rPr>
                    <w:t>הו</w:t>
                  </w:r>
                  <w:r>
                    <w:rPr>
                      <w:rFonts w:cs="Miriam" w:hint="cs"/>
                      <w:sz w:val="18"/>
                      <w:szCs w:val="18"/>
                      <w:rtl/>
                    </w:rPr>
                    <w:t>דעה לבעל</w:t>
                  </w:r>
                  <w:r w:rsidR="00A217D6">
                    <w:rPr>
                      <w:rFonts w:cs="Miriam" w:hint="cs"/>
                      <w:sz w:val="18"/>
                      <w:szCs w:val="18"/>
                      <w:rtl/>
                    </w:rPr>
                    <w:t xml:space="preserve"> </w:t>
                  </w:r>
                  <w:r>
                    <w:rPr>
                      <w:rFonts w:cs="Miriam"/>
                      <w:sz w:val="18"/>
                      <w:szCs w:val="18"/>
                      <w:rtl/>
                    </w:rPr>
                    <w:t>המ</w:t>
                  </w:r>
                  <w:r>
                    <w:rPr>
                      <w:rFonts w:cs="Miriam" w:hint="cs"/>
                      <w:sz w:val="18"/>
                      <w:szCs w:val="18"/>
                      <w:rtl/>
                    </w:rPr>
                    <w:t>קרקעין ורישום</w:t>
                  </w:r>
                  <w:r w:rsidR="00A217D6">
                    <w:rPr>
                      <w:rFonts w:cs="Miriam" w:hint="cs"/>
                      <w:sz w:val="18"/>
                      <w:szCs w:val="18"/>
                      <w:rtl/>
                    </w:rPr>
                    <w:t xml:space="preserve"> </w:t>
                  </w:r>
                  <w:r>
                    <w:rPr>
                      <w:rFonts w:cs="Miriam"/>
                      <w:sz w:val="18"/>
                      <w:szCs w:val="18"/>
                      <w:rtl/>
                    </w:rPr>
                    <w:t>הע</w:t>
                  </w:r>
                  <w:r>
                    <w:rPr>
                      <w:rFonts w:cs="Miriam" w:hint="cs"/>
                      <w:sz w:val="18"/>
                      <w:szCs w:val="18"/>
                      <w:rtl/>
                    </w:rPr>
                    <w:t>רה בפנקסי</w:t>
                  </w:r>
                  <w:r w:rsidR="00A217D6">
                    <w:rPr>
                      <w:rFonts w:cs="Miriam" w:hint="cs"/>
                      <w:sz w:val="18"/>
                      <w:szCs w:val="18"/>
                      <w:rtl/>
                    </w:rPr>
                    <w:t xml:space="preserve"> </w:t>
                  </w:r>
                  <w:r>
                    <w:rPr>
                      <w:rFonts w:cs="Miriam"/>
                      <w:sz w:val="18"/>
                      <w:szCs w:val="18"/>
                      <w:rtl/>
                    </w:rPr>
                    <w:t>מק</w:t>
                  </w:r>
                  <w:r>
                    <w:rPr>
                      <w:rFonts w:cs="Miriam" w:hint="cs"/>
                      <w:sz w:val="18"/>
                      <w:szCs w:val="18"/>
                      <w:rtl/>
                    </w:rPr>
                    <w:t>רקעין</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ופקדה תכנית שבה יועד שטח לנאות מרפא או לרצועת מגן, תפרסם הרשות, בנוסף להודעות הניתנות על-פי סימן ו' לפרק ג' לחוק התכנון, הודעה על פרטי התכנית בשני עתוני בוקר בשפה העברית ובעתון ערב אחד ועל לוחות המודעות של הרשות המקומית שבתחומה נמצא שטח כאמור,</w:t>
      </w:r>
      <w:r>
        <w:rPr>
          <w:rStyle w:val="default"/>
          <w:rFonts w:cs="FrankRuehl"/>
          <w:rtl/>
        </w:rPr>
        <w:t xml:space="preserve"> ו</w:t>
      </w:r>
      <w:r>
        <w:rPr>
          <w:rStyle w:val="default"/>
          <w:rFonts w:cs="FrankRuehl" w:hint="cs"/>
          <w:rtl/>
        </w:rPr>
        <w:t>תמסור הודעה בדואר רשום למי שרשום בפנקסי המקרקעין כבעל המקרקעין או כבעל טובת-הנאה בהם, לפי מענם הידו</w:t>
      </w:r>
      <w:r>
        <w:rPr>
          <w:rStyle w:val="default"/>
          <w:rFonts w:cs="FrankRuehl"/>
          <w:rtl/>
        </w:rPr>
        <w:t>ע</w:t>
      </w:r>
      <w:r>
        <w:rPr>
          <w:rStyle w:val="default"/>
          <w:rFonts w:cs="FrankRuehl" w:hint="cs"/>
          <w:rtl/>
        </w:rPr>
        <w:t xml:space="preserve"> לאחרונה.</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יחולו בשינויים המחוייבים גם לגבי הכרזה שניתנה לפי סעיף 17(א).</w:t>
      </w:r>
    </w:p>
    <w:p w:rsidR="00B50927" w:rsidRDefault="00B50927" w:rsidP="00A217D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יתנה הכרזה לפי סעיף 17(א), תעביר הרשות תשריט של שטח</w:t>
      </w:r>
      <w:r>
        <w:rPr>
          <w:rStyle w:val="default"/>
          <w:rFonts w:cs="FrankRuehl"/>
          <w:rtl/>
        </w:rPr>
        <w:t xml:space="preserve"> נ</w:t>
      </w:r>
      <w:r>
        <w:rPr>
          <w:rStyle w:val="default"/>
          <w:rFonts w:cs="FrankRuehl" w:hint="cs"/>
          <w:rtl/>
        </w:rPr>
        <w:t>אות מרפא ורצועת מגן שהוכרז עליהם כאמור, בצירוף פרטי ההודעה שפורסמה ברשומות, לועדה מחוזית ולועדה מקו</w:t>
      </w:r>
      <w:r>
        <w:rPr>
          <w:rStyle w:val="default"/>
          <w:rFonts w:cs="FrankRuehl"/>
          <w:rtl/>
        </w:rPr>
        <w:t>מ</w:t>
      </w:r>
      <w:r>
        <w:rPr>
          <w:rStyle w:val="default"/>
          <w:rFonts w:cs="FrankRuehl" w:hint="cs"/>
          <w:rtl/>
        </w:rPr>
        <w:t>ית כמשמעותן בחוק התכנון, הנוגעות בדבר, וכן לממונה על המרשם כמשמעותו בחוק המקרקעין, תשכ"ט</w:t>
      </w:r>
      <w:r w:rsidR="00A217D6">
        <w:rPr>
          <w:rStyle w:val="default"/>
          <w:rFonts w:cs="FrankRuehl" w:hint="cs"/>
          <w:rtl/>
        </w:rPr>
        <w:t>-</w:t>
      </w:r>
      <w:r>
        <w:rPr>
          <w:rStyle w:val="default"/>
          <w:rFonts w:cs="FrankRuehl"/>
          <w:rtl/>
        </w:rPr>
        <w:t xml:space="preserve">1969; </w:t>
      </w:r>
      <w:r>
        <w:rPr>
          <w:rStyle w:val="default"/>
          <w:rFonts w:cs="FrankRuehl" w:hint="cs"/>
          <w:rtl/>
        </w:rPr>
        <w:t>הממונה על המרשם יורה תוך 15 ימים מיום קבלת התשריט על רישום</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רה לגבי מקרקעין שבשטח נאות מרפא ורצועת מגן הרשומים בפנקסי מקרקעין.</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זה יחולו בתיאומ</w:t>
      </w:r>
      <w:r>
        <w:rPr>
          <w:rStyle w:val="default"/>
          <w:rFonts w:cs="FrankRuehl"/>
          <w:rtl/>
        </w:rPr>
        <w:t>י</w:t>
      </w:r>
      <w:r>
        <w:rPr>
          <w:rStyle w:val="default"/>
          <w:rFonts w:cs="FrankRuehl" w:hint="cs"/>
          <w:rtl/>
        </w:rPr>
        <w:t>ם ובשינויים המחוייבים גם על ביטול הכרזה לפי סעיף 19.</w:t>
      </w:r>
    </w:p>
    <w:p w:rsidR="00B50927" w:rsidRDefault="00B50927">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19.15pt;z-index:251654144" o:allowincell="f" filled="f" stroked="f" strokecolor="lime" strokeweight=".25pt">
            <v:textbox style="mso-next-textbox:#_x0000_s1044" inset="0,0,0,0">
              <w:txbxContent>
                <w:p w:rsidR="00B50927" w:rsidRDefault="00B50927">
                  <w:pPr>
                    <w:spacing w:line="160" w:lineRule="exact"/>
                    <w:jc w:val="left"/>
                    <w:rPr>
                      <w:rFonts w:cs="Miriam"/>
                      <w:noProof/>
                      <w:sz w:val="18"/>
                      <w:szCs w:val="18"/>
                      <w:rtl/>
                    </w:rPr>
                  </w:pPr>
                  <w:r>
                    <w:rPr>
                      <w:rFonts w:cs="Miriam"/>
                      <w:sz w:val="18"/>
                      <w:szCs w:val="18"/>
                      <w:rtl/>
                    </w:rPr>
                    <w:t>בי</w:t>
                  </w:r>
                  <w:r>
                    <w:rPr>
                      <w:rFonts w:cs="Miriam" w:hint="cs"/>
                      <w:sz w:val="18"/>
                      <w:szCs w:val="18"/>
                      <w:rtl/>
                    </w:rPr>
                    <w:t>טול הכרזה</w:t>
                  </w:r>
                </w:p>
              </w:txbxContent>
            </v:textbox>
            <w10:anchorlock/>
          </v:rect>
        </w:pict>
      </w:r>
      <w:r>
        <w:rPr>
          <w:rStyle w:val="big-number"/>
          <w:rFonts w:cs="Miriam"/>
          <w:rtl/>
        </w:rPr>
        <w:t>19.</w:t>
      </w:r>
      <w:r>
        <w:rPr>
          <w:rStyle w:val="big-number"/>
          <w:rFonts w:cs="Miriam"/>
          <w:rtl/>
        </w:rPr>
        <w:tab/>
      </w:r>
      <w:r>
        <w:rPr>
          <w:rStyle w:val="default"/>
          <w:rFonts w:cs="FrankRuehl"/>
          <w:rtl/>
        </w:rPr>
        <w:t>הש</w:t>
      </w:r>
      <w:r>
        <w:rPr>
          <w:rStyle w:val="default"/>
          <w:rFonts w:cs="FrankRuehl" w:hint="cs"/>
          <w:rtl/>
        </w:rPr>
        <w:t>רים רשאים, על-פי המלצת הרשות ובהסכמת שר הפנים</w:t>
      </w:r>
      <w:r w:rsidR="00F70847">
        <w:rPr>
          <w:rStyle w:val="a6"/>
          <w:rFonts w:cs="FrankRuehl"/>
          <w:sz w:val="26"/>
          <w:rtl/>
        </w:rPr>
        <w:footnoteReference w:id="4"/>
      </w:r>
      <w:r>
        <w:rPr>
          <w:rStyle w:val="default"/>
          <w:rFonts w:cs="FrankRuehl" w:hint="cs"/>
          <w:rtl/>
        </w:rPr>
        <w:t>, לבטל, בהודעה ברשומות, הכרזה כאמור בסעיף 17(א).</w:t>
      </w:r>
    </w:p>
    <w:p w:rsidR="00B50927" w:rsidRDefault="00B50927">
      <w:pPr>
        <w:pStyle w:val="P00"/>
        <w:spacing w:before="72"/>
        <w:ind w:left="0" w:right="1134"/>
        <w:rPr>
          <w:rStyle w:val="default"/>
          <w:rFonts w:cs="FrankRuehl"/>
          <w:rtl/>
        </w:rPr>
      </w:pPr>
      <w:bookmarkStart w:id="22" w:name="Seif20"/>
      <w:bookmarkEnd w:id="22"/>
      <w:r>
        <w:rPr>
          <w:lang w:val="he-IL"/>
        </w:rPr>
        <w:pict>
          <v:rect id="_x0000_s1045" style="position:absolute;left:0;text-align:left;margin-left:464.5pt;margin-top:8.05pt;width:75.05pt;height:16pt;z-index:251655168" o:allowincell="f" filled="f" stroked="f" strokecolor="lime" strokeweight=".25pt">
            <v:textbox style="mso-next-textbox:#_x0000_s1045" inset="0,0,0,0">
              <w:txbxContent>
                <w:p w:rsidR="00B50927" w:rsidRDefault="00B50927" w:rsidP="00A217D6">
                  <w:pPr>
                    <w:spacing w:line="160" w:lineRule="exact"/>
                    <w:jc w:val="left"/>
                    <w:rPr>
                      <w:rFonts w:cs="Miriam"/>
                      <w:noProof/>
                      <w:sz w:val="18"/>
                      <w:szCs w:val="18"/>
                      <w:rtl/>
                    </w:rPr>
                  </w:pPr>
                  <w:r>
                    <w:rPr>
                      <w:rFonts w:cs="Miriam"/>
                      <w:sz w:val="18"/>
                      <w:szCs w:val="18"/>
                      <w:rtl/>
                    </w:rPr>
                    <w:t>סו</w:t>
                  </w:r>
                  <w:r>
                    <w:rPr>
                      <w:rFonts w:cs="Miriam" w:hint="cs"/>
                      <w:sz w:val="18"/>
                      <w:szCs w:val="18"/>
                      <w:rtl/>
                    </w:rPr>
                    <w:t>גי נאות</w:t>
                  </w:r>
                  <w:r w:rsidR="00A217D6">
                    <w:rPr>
                      <w:rFonts w:cs="Miriam" w:hint="cs"/>
                      <w:sz w:val="18"/>
                      <w:szCs w:val="18"/>
                      <w:rtl/>
                    </w:rPr>
                    <w:t xml:space="preserve"> </w:t>
                  </w:r>
                  <w:r>
                    <w:rPr>
                      <w:rFonts w:cs="Miriam"/>
                      <w:sz w:val="18"/>
                      <w:szCs w:val="18"/>
                      <w:rtl/>
                    </w:rPr>
                    <w:t>מר</w:t>
                  </w:r>
                  <w:r>
                    <w:rPr>
                      <w:rFonts w:cs="Miriam" w:hint="cs"/>
                      <w:sz w:val="18"/>
                      <w:szCs w:val="18"/>
                      <w:rtl/>
                    </w:rPr>
                    <w:t>פא</w:t>
                  </w:r>
                </w:p>
              </w:txbxContent>
            </v:textbox>
            <w10:anchorlock/>
          </v:rect>
        </w:pict>
      </w:r>
      <w:r>
        <w:rPr>
          <w:rStyle w:val="big-number"/>
          <w:rFonts w:cs="Miriam"/>
          <w:rtl/>
        </w:rPr>
        <w:t>20.</w:t>
      </w:r>
      <w:r>
        <w:rPr>
          <w:rStyle w:val="big-number"/>
          <w:rFonts w:cs="Miriam"/>
          <w:rtl/>
        </w:rPr>
        <w:tab/>
      </w:r>
      <w:r>
        <w:rPr>
          <w:rStyle w:val="default"/>
          <w:rFonts w:cs="FrankRuehl"/>
          <w:rtl/>
        </w:rPr>
        <w:t>הש</w:t>
      </w:r>
      <w:r>
        <w:rPr>
          <w:rStyle w:val="default"/>
          <w:rFonts w:cs="FrankRuehl" w:hint="cs"/>
          <w:rtl/>
        </w:rPr>
        <w:t>רים רשאים, על-פי המלצת הרשות, לקבוע בהודעה ברשומות סוגו של שטח נאות מרפא לפי סוגי המרפא שהוא מיועד להם.</w:t>
      </w:r>
    </w:p>
    <w:p w:rsidR="00B50927" w:rsidRDefault="00B50927" w:rsidP="00A217D6">
      <w:pPr>
        <w:pStyle w:val="P00"/>
        <w:spacing w:before="72"/>
        <w:ind w:left="0" w:right="1134"/>
        <w:rPr>
          <w:rStyle w:val="default"/>
          <w:rFonts w:cs="FrankRuehl"/>
          <w:rtl/>
        </w:rPr>
      </w:pPr>
      <w:bookmarkStart w:id="23" w:name="Seif21"/>
      <w:bookmarkEnd w:id="23"/>
      <w:r>
        <w:rPr>
          <w:lang w:val="he-IL"/>
        </w:rPr>
        <w:pict>
          <v:rect id="_x0000_s1046" style="position:absolute;left:0;text-align:left;margin-left:470.25pt;margin-top:8.05pt;width:69.3pt;height:37.3pt;z-index:251656192" o:allowincell="f" filled="f" stroked="f" strokecolor="lime" strokeweight=".25pt">
            <v:textbox style="mso-next-textbox:#_x0000_s1046" inset="0,0,0,0">
              <w:txbxContent>
                <w:p w:rsidR="00B50927" w:rsidRDefault="00B50927" w:rsidP="00A217D6">
                  <w:pPr>
                    <w:spacing w:line="160" w:lineRule="exact"/>
                    <w:jc w:val="left"/>
                    <w:rPr>
                      <w:rFonts w:cs="Miriam"/>
                      <w:noProof/>
                      <w:sz w:val="18"/>
                      <w:szCs w:val="18"/>
                      <w:rtl/>
                    </w:rPr>
                  </w:pPr>
                  <w:r>
                    <w:rPr>
                      <w:rFonts w:cs="Miriam"/>
                      <w:sz w:val="18"/>
                      <w:szCs w:val="18"/>
                      <w:rtl/>
                    </w:rPr>
                    <w:t>סי</w:t>
                  </w:r>
                  <w:r>
                    <w:rPr>
                      <w:rFonts w:cs="Miriam" w:hint="cs"/>
                      <w:sz w:val="18"/>
                      <w:szCs w:val="18"/>
                      <w:rtl/>
                    </w:rPr>
                    <w:t>יג להקמת</w:t>
                  </w:r>
                  <w:r w:rsidR="00A217D6">
                    <w:rPr>
                      <w:rFonts w:cs="Miriam" w:hint="cs"/>
                      <w:sz w:val="18"/>
                      <w:szCs w:val="18"/>
                      <w:rtl/>
                    </w:rPr>
                    <w:t xml:space="preserve"> </w:t>
                  </w:r>
                  <w:r>
                    <w:rPr>
                      <w:rFonts w:cs="Miriam"/>
                      <w:sz w:val="18"/>
                      <w:szCs w:val="18"/>
                      <w:rtl/>
                    </w:rPr>
                    <w:t>מפ</w:t>
                  </w:r>
                  <w:r>
                    <w:rPr>
                      <w:rFonts w:cs="Miriam" w:hint="cs"/>
                      <w:sz w:val="18"/>
                      <w:szCs w:val="18"/>
                      <w:rtl/>
                    </w:rPr>
                    <w:t>עלים ועשיית</w:t>
                  </w:r>
                  <w:r w:rsidR="00A217D6">
                    <w:rPr>
                      <w:rFonts w:cs="Miriam" w:hint="cs"/>
                      <w:sz w:val="18"/>
                      <w:szCs w:val="18"/>
                      <w:rtl/>
                    </w:rPr>
                    <w:t xml:space="preserve"> </w:t>
                  </w:r>
                  <w:r>
                    <w:rPr>
                      <w:rFonts w:cs="Miriam"/>
                      <w:sz w:val="18"/>
                      <w:szCs w:val="18"/>
                      <w:rtl/>
                    </w:rPr>
                    <w:t>פע</w:t>
                  </w:r>
                  <w:r>
                    <w:rPr>
                      <w:rFonts w:cs="Miriam" w:hint="cs"/>
                      <w:sz w:val="18"/>
                      <w:szCs w:val="18"/>
                      <w:rtl/>
                    </w:rPr>
                    <w:t>ולות בשטח</w:t>
                  </w:r>
                  <w:r w:rsidR="00A217D6">
                    <w:rPr>
                      <w:rFonts w:cs="Miriam" w:hint="cs"/>
                      <w:sz w:val="18"/>
                      <w:szCs w:val="18"/>
                      <w:rtl/>
                    </w:rPr>
                    <w:t xml:space="preserve"> </w:t>
                  </w:r>
                  <w:r>
                    <w:rPr>
                      <w:rFonts w:cs="Miriam"/>
                      <w:sz w:val="18"/>
                      <w:szCs w:val="18"/>
                      <w:rtl/>
                    </w:rPr>
                    <w:t>נא</w:t>
                  </w:r>
                  <w:r>
                    <w:rPr>
                      <w:rFonts w:cs="Miriam" w:hint="cs"/>
                      <w:sz w:val="18"/>
                      <w:szCs w:val="18"/>
                      <w:rtl/>
                    </w:rPr>
                    <w:t>ות מרפא</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שטח נאות מרפא לא יקים, לא יחזיק ולא יפעיל אדם נאת מרפא, מפעל, מיתקן או שירות אלא בהרשאה מאת הרשות ולפי תנאי ההרשאה (להלן </w:t>
      </w:r>
      <w:r w:rsidR="00A217D6">
        <w:rPr>
          <w:rStyle w:val="default"/>
          <w:rFonts w:cs="FrankRuehl" w:hint="cs"/>
          <w:rtl/>
        </w:rPr>
        <w:t>-</w:t>
      </w:r>
      <w:r>
        <w:rPr>
          <w:rStyle w:val="default"/>
          <w:rFonts w:cs="FrankRuehl"/>
          <w:rtl/>
        </w:rPr>
        <w:t xml:space="preserve"> </w:t>
      </w:r>
      <w:r>
        <w:rPr>
          <w:rStyle w:val="default"/>
          <w:rFonts w:cs="FrankRuehl" w:hint="cs"/>
          <w:rtl/>
        </w:rPr>
        <w:t>הרשאה).</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קפה של הרשאה הוא עד יום 31 בדצמבר בכל שנה, זולת אם נקבע בה מועד אחר, והיא ניתנת לחידוש.</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ום דבר האמור בסעיף זה אינו בא להטיל איסור או הגבלה על מי שהורשה לפי כל דין לעסוק בשירותי ריפוי, לגבי עיסוקו המורשה כדין.</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רשות רשאית ליתן הרשאה, לסרב ליתן </w:t>
      </w:r>
      <w:r>
        <w:rPr>
          <w:rStyle w:val="default"/>
          <w:rFonts w:cs="FrankRuehl"/>
          <w:rtl/>
        </w:rPr>
        <w:t>או</w:t>
      </w:r>
      <w:r>
        <w:rPr>
          <w:rStyle w:val="default"/>
          <w:rFonts w:cs="FrankRuehl" w:hint="cs"/>
          <w:rtl/>
        </w:rPr>
        <w:t xml:space="preserve"> לחדש הרשאה, להתלות</w:t>
      </w:r>
      <w:r>
        <w:rPr>
          <w:rStyle w:val="default"/>
          <w:rFonts w:cs="FrankRuehl"/>
          <w:rtl/>
        </w:rPr>
        <w:t>ה</w:t>
      </w:r>
      <w:r>
        <w:rPr>
          <w:rStyle w:val="default"/>
          <w:rFonts w:cs="FrankRuehl" w:hint="cs"/>
          <w:rtl/>
        </w:rPr>
        <w:t xml:space="preserve"> ולהתנות בה תנאים, הכל כדרוש למטרות חוק זה ועל-פי כללים שקבעו השרים בתקנות.</w:t>
      </w:r>
    </w:p>
    <w:p w:rsidR="00B50927" w:rsidRDefault="00B50927" w:rsidP="00A217D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יעשה אדם בשטח נאות מרפא פעולה שהרשות קבעה בתקנות באישור השרים שהיא פוגעת או עלולה לפגוע בתכונות הקיימות בו או בפעולתם התקינ</w:t>
      </w:r>
      <w:r>
        <w:rPr>
          <w:rStyle w:val="default"/>
          <w:rFonts w:cs="FrankRuehl"/>
          <w:rtl/>
        </w:rPr>
        <w:t xml:space="preserve">ה </w:t>
      </w:r>
      <w:r>
        <w:rPr>
          <w:rStyle w:val="default"/>
          <w:rFonts w:cs="FrankRuehl" w:hint="cs"/>
          <w:rtl/>
        </w:rPr>
        <w:t>של נאות מרפא שבו או</w:t>
      </w:r>
      <w:r>
        <w:rPr>
          <w:rStyle w:val="default"/>
          <w:rFonts w:cs="FrankRuehl"/>
          <w:rtl/>
        </w:rPr>
        <w:t xml:space="preserve"> </w:t>
      </w:r>
      <w:r>
        <w:rPr>
          <w:rStyle w:val="default"/>
          <w:rFonts w:cs="FrankRuehl" w:hint="cs"/>
          <w:rtl/>
        </w:rPr>
        <w:t xml:space="preserve">במעיין או במים כאמור בסעיף 29 (להלן </w:t>
      </w:r>
      <w:r w:rsidR="00A217D6">
        <w:rPr>
          <w:rStyle w:val="default"/>
          <w:rFonts w:cs="FrankRuehl" w:hint="cs"/>
          <w:rtl/>
        </w:rPr>
        <w:t>-</w:t>
      </w:r>
      <w:r>
        <w:rPr>
          <w:rStyle w:val="default"/>
          <w:rFonts w:cs="FrankRuehl"/>
          <w:rtl/>
        </w:rPr>
        <w:t xml:space="preserve"> </w:t>
      </w:r>
      <w:r>
        <w:rPr>
          <w:rStyle w:val="default"/>
          <w:rFonts w:cs="FrankRuehl" w:hint="cs"/>
          <w:rtl/>
        </w:rPr>
        <w:t>מפגע).</w:t>
      </w:r>
    </w:p>
    <w:p w:rsidR="00B50927" w:rsidRDefault="00B50927">
      <w:pPr>
        <w:pStyle w:val="P00"/>
        <w:spacing w:before="72"/>
        <w:ind w:left="0" w:right="1134"/>
        <w:rPr>
          <w:rStyle w:val="default"/>
          <w:rFonts w:cs="FrankRuehl"/>
          <w:rtl/>
        </w:rPr>
      </w:pPr>
      <w:bookmarkStart w:id="24" w:name="Seif22"/>
      <w:bookmarkEnd w:id="24"/>
      <w:r>
        <w:rPr>
          <w:lang w:val="he-IL"/>
        </w:rPr>
        <w:pict>
          <v:rect id="_x0000_s1047" style="position:absolute;left:0;text-align:left;margin-left:464.5pt;margin-top:8.05pt;width:75.05pt;height:24pt;z-index:251657216" o:allowincell="f" filled="f" stroked="f" strokecolor="lime" strokeweight=".25pt">
            <v:textbox style="mso-next-textbox:#_x0000_s1047" inset="0,0,0,0">
              <w:txbxContent>
                <w:p w:rsidR="00B50927" w:rsidRDefault="00B50927" w:rsidP="00A217D6">
                  <w:pPr>
                    <w:spacing w:line="160" w:lineRule="exact"/>
                    <w:jc w:val="left"/>
                    <w:rPr>
                      <w:rFonts w:cs="Miriam"/>
                      <w:noProof/>
                      <w:sz w:val="18"/>
                      <w:szCs w:val="18"/>
                      <w:rtl/>
                    </w:rPr>
                  </w:pPr>
                  <w:r>
                    <w:rPr>
                      <w:rFonts w:cs="Miriam"/>
                      <w:sz w:val="18"/>
                      <w:szCs w:val="18"/>
                      <w:rtl/>
                    </w:rPr>
                    <w:t>סי</w:t>
                  </w:r>
                  <w:r>
                    <w:rPr>
                      <w:rFonts w:cs="Miriam" w:hint="cs"/>
                      <w:sz w:val="18"/>
                      <w:szCs w:val="18"/>
                      <w:rtl/>
                    </w:rPr>
                    <w:t>יג לעשיית</w:t>
                  </w:r>
                  <w:r w:rsidR="00A217D6">
                    <w:rPr>
                      <w:rFonts w:cs="Miriam" w:hint="cs"/>
                      <w:sz w:val="18"/>
                      <w:szCs w:val="18"/>
                      <w:rtl/>
                    </w:rPr>
                    <w:t xml:space="preserve"> </w:t>
                  </w:r>
                  <w:r>
                    <w:rPr>
                      <w:rFonts w:cs="Miriam"/>
                      <w:sz w:val="18"/>
                      <w:szCs w:val="18"/>
                      <w:rtl/>
                    </w:rPr>
                    <w:t>פע</w:t>
                  </w:r>
                  <w:r>
                    <w:rPr>
                      <w:rFonts w:cs="Miriam" w:hint="cs"/>
                      <w:sz w:val="18"/>
                      <w:szCs w:val="18"/>
                      <w:rtl/>
                    </w:rPr>
                    <w:t>ולות בשטח</w:t>
                  </w:r>
                  <w:r w:rsidR="00A217D6">
                    <w:rPr>
                      <w:rFonts w:cs="Miriam" w:hint="cs"/>
                      <w:noProof/>
                      <w:sz w:val="18"/>
                      <w:szCs w:val="18"/>
                      <w:rtl/>
                    </w:rPr>
                    <w:t xml:space="preserve"> </w:t>
                  </w:r>
                  <w:r>
                    <w:rPr>
                      <w:rFonts w:cs="Miriam"/>
                      <w:sz w:val="18"/>
                      <w:szCs w:val="18"/>
                      <w:rtl/>
                    </w:rPr>
                    <w:t>רצ</w:t>
                  </w:r>
                  <w:r>
                    <w:rPr>
                      <w:rFonts w:cs="Miriam" w:hint="cs"/>
                      <w:sz w:val="18"/>
                      <w:szCs w:val="18"/>
                      <w:rtl/>
                    </w:rPr>
                    <w:t>ועת מגן</w:t>
                  </w:r>
                </w:p>
              </w:txbxContent>
            </v:textbox>
            <w10:anchorlock/>
          </v:rect>
        </w:pict>
      </w:r>
      <w:r>
        <w:rPr>
          <w:rStyle w:val="big-number"/>
          <w:rFonts w:cs="Miriam"/>
          <w:rtl/>
        </w:rPr>
        <w:t>22.</w:t>
      </w:r>
      <w:r>
        <w:rPr>
          <w:rStyle w:val="big-number"/>
          <w:rFonts w:cs="Miriam"/>
          <w:rtl/>
        </w:rPr>
        <w:tab/>
      </w:r>
      <w:r>
        <w:rPr>
          <w:rStyle w:val="default"/>
          <w:rFonts w:cs="FrankRuehl"/>
          <w:rtl/>
        </w:rPr>
        <w:t>בת</w:t>
      </w:r>
      <w:r>
        <w:rPr>
          <w:rStyle w:val="default"/>
          <w:rFonts w:cs="FrankRuehl" w:hint="cs"/>
          <w:rtl/>
        </w:rPr>
        <w:t>חום רצועת מגן לא יעשה אדם פעולה שהרשות קבעה בתקנות באישור השרים שהיא מהווה מפגע לענין רצועת מגן.</w:t>
      </w:r>
    </w:p>
    <w:p w:rsidR="00B50927" w:rsidRDefault="00B50927">
      <w:pPr>
        <w:pStyle w:val="P00"/>
        <w:spacing w:before="72"/>
        <w:ind w:left="0" w:right="1134"/>
        <w:rPr>
          <w:rStyle w:val="default"/>
          <w:rFonts w:cs="FrankRuehl"/>
          <w:rtl/>
        </w:rPr>
      </w:pPr>
      <w:bookmarkStart w:id="25" w:name="Seif23"/>
      <w:bookmarkEnd w:id="25"/>
      <w:r>
        <w:rPr>
          <w:lang w:val="he-IL"/>
        </w:rPr>
        <w:pict>
          <v:rect id="_x0000_s1048" style="position:absolute;left:0;text-align:left;margin-left:464.5pt;margin-top:8.05pt;width:75.05pt;height:16pt;z-index:251658240" o:allowincell="f" filled="f" stroked="f" strokecolor="lime" strokeweight=".25pt">
            <v:textbox style="mso-next-textbox:#_x0000_s1048" inset="0,0,0,0">
              <w:txbxContent>
                <w:p w:rsidR="00B50927" w:rsidRDefault="00B50927" w:rsidP="00A217D6">
                  <w:pPr>
                    <w:spacing w:line="160" w:lineRule="exact"/>
                    <w:jc w:val="left"/>
                    <w:rPr>
                      <w:rFonts w:cs="Miriam"/>
                      <w:noProof/>
                      <w:sz w:val="18"/>
                      <w:szCs w:val="18"/>
                      <w:rtl/>
                    </w:rPr>
                  </w:pPr>
                  <w:r>
                    <w:rPr>
                      <w:rFonts w:cs="Miriam"/>
                      <w:sz w:val="18"/>
                      <w:szCs w:val="18"/>
                      <w:rtl/>
                    </w:rPr>
                    <w:t>הת</w:t>
                  </w:r>
                  <w:r>
                    <w:rPr>
                      <w:rFonts w:cs="Miriam" w:hint="cs"/>
                      <w:sz w:val="18"/>
                      <w:szCs w:val="18"/>
                      <w:rtl/>
                    </w:rPr>
                    <w:t>חזות כנאות</w:t>
                  </w:r>
                  <w:r w:rsidR="00A217D6">
                    <w:rPr>
                      <w:rFonts w:cs="Miriam" w:hint="cs"/>
                      <w:sz w:val="18"/>
                      <w:szCs w:val="18"/>
                      <w:rtl/>
                    </w:rPr>
                    <w:t xml:space="preserve"> </w:t>
                  </w:r>
                  <w:r>
                    <w:rPr>
                      <w:rFonts w:cs="Miriam"/>
                      <w:sz w:val="18"/>
                      <w:szCs w:val="18"/>
                      <w:rtl/>
                    </w:rPr>
                    <w:t>מר</w:t>
                  </w:r>
                  <w:r>
                    <w:rPr>
                      <w:rFonts w:cs="Miriam" w:hint="cs"/>
                      <w:sz w:val="18"/>
                      <w:szCs w:val="18"/>
                      <w:rtl/>
                    </w:rPr>
                    <w:t>פא</w:t>
                  </w:r>
                </w:p>
              </w:txbxContent>
            </v:textbox>
            <w10:anchorlock/>
          </v:rect>
        </w:pict>
      </w:r>
      <w:r>
        <w:rPr>
          <w:rStyle w:val="big-number"/>
          <w:rFonts w:cs="Miriam"/>
          <w:rtl/>
        </w:rPr>
        <w:t>23.</w:t>
      </w:r>
      <w:r>
        <w:rPr>
          <w:rStyle w:val="big-number"/>
          <w:rFonts w:cs="Miriam"/>
          <w:rtl/>
        </w:rPr>
        <w:tab/>
      </w:r>
      <w:r>
        <w:rPr>
          <w:rStyle w:val="default"/>
          <w:rFonts w:cs="FrankRuehl"/>
          <w:rtl/>
        </w:rPr>
        <w:t>לא</w:t>
      </w:r>
      <w:r>
        <w:rPr>
          <w:rStyle w:val="default"/>
          <w:rFonts w:cs="FrankRuehl" w:hint="cs"/>
          <w:rtl/>
        </w:rPr>
        <w:t xml:space="preserve"> יתאר אדם ולא יציין במלים נאת מרפא או מקום מרפא או בניב כיוצא באלה, לצרכי עסק </w:t>
      </w:r>
      <w:r>
        <w:rPr>
          <w:rStyle w:val="default"/>
          <w:rFonts w:cs="FrankRuehl"/>
          <w:rtl/>
        </w:rPr>
        <w:t>או</w:t>
      </w:r>
      <w:r>
        <w:rPr>
          <w:rStyle w:val="default"/>
          <w:rFonts w:cs="FrankRuehl" w:hint="cs"/>
          <w:rtl/>
        </w:rPr>
        <w:t xml:space="preserve"> פרסומת, מקום, מפעל, מיתקן או שירות, אלא אם יש לגביהם הרשאה.</w:t>
      </w:r>
    </w:p>
    <w:p w:rsidR="00B50927" w:rsidRDefault="00B50927">
      <w:pPr>
        <w:pStyle w:val="P00"/>
        <w:spacing w:before="72"/>
        <w:ind w:left="0" w:right="1134"/>
        <w:rPr>
          <w:rStyle w:val="default"/>
          <w:rFonts w:cs="FrankRuehl"/>
          <w:rtl/>
        </w:rPr>
      </w:pPr>
      <w:bookmarkStart w:id="26" w:name="Seif24"/>
      <w:bookmarkEnd w:id="26"/>
      <w:r>
        <w:rPr>
          <w:lang w:val="he-IL"/>
        </w:rPr>
        <w:pict>
          <v:rect id="_x0000_s1049" style="position:absolute;left:0;text-align:left;margin-left:464.5pt;margin-top:8.05pt;width:75.05pt;height:10.45pt;z-index:251659264" o:allowincell="f" filled="f" stroked="f" strokecolor="lime" strokeweight=".25pt">
            <v:textbox style="mso-next-textbox:#_x0000_s1049" inset="0,0,0,0">
              <w:txbxContent>
                <w:p w:rsidR="00B50927" w:rsidRDefault="00B50927">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24.</w:t>
      </w:r>
      <w:r>
        <w:rPr>
          <w:rStyle w:val="big-number"/>
          <w:rFonts w:cs="Miriam"/>
          <w:rtl/>
        </w:rPr>
        <w:tab/>
      </w:r>
      <w:r>
        <w:rPr>
          <w:rStyle w:val="default"/>
          <w:rFonts w:cs="FrankRuehl"/>
          <w:rtl/>
        </w:rPr>
        <w:t>שר</w:t>
      </w:r>
      <w:r>
        <w:rPr>
          <w:rStyle w:val="default"/>
          <w:rFonts w:cs="FrankRuehl" w:hint="cs"/>
          <w:rtl/>
        </w:rPr>
        <w:t xml:space="preserve"> התיירות רשאי לקבוע בתקנות, באישור ועדת הכלכלה של הכנסת, אגרות בעד מתן הרשאה וחידושה, דרך כלל או לפי סוגי נאות מרפא.</w:t>
      </w:r>
    </w:p>
    <w:p w:rsidR="00B50927" w:rsidRDefault="00B50927">
      <w:pPr>
        <w:pStyle w:val="P00"/>
        <w:spacing w:before="72"/>
        <w:ind w:left="0" w:right="1134"/>
        <w:rPr>
          <w:rStyle w:val="default"/>
          <w:rFonts w:cs="FrankRuehl"/>
          <w:rtl/>
        </w:rPr>
      </w:pPr>
      <w:bookmarkStart w:id="27" w:name="Seif25"/>
      <w:bookmarkEnd w:id="27"/>
      <w:r>
        <w:rPr>
          <w:lang w:val="he-IL"/>
        </w:rPr>
        <w:pict>
          <v:rect id="_x0000_s1050" style="position:absolute;left:0;text-align:left;margin-left:464.5pt;margin-top:8.05pt;width:75.05pt;height:22.35pt;z-index:251660288" o:allowincell="f" filled="f" stroked="f" strokecolor="lime" strokeweight=".25pt">
            <v:textbox style="mso-next-textbox:#_x0000_s1050" inset="0,0,0,0">
              <w:txbxContent>
                <w:p w:rsidR="00B50927" w:rsidRDefault="00B50927" w:rsidP="00A217D6">
                  <w:pPr>
                    <w:spacing w:line="160" w:lineRule="exact"/>
                    <w:jc w:val="left"/>
                    <w:rPr>
                      <w:rFonts w:cs="Miriam"/>
                      <w:noProof/>
                      <w:sz w:val="18"/>
                      <w:szCs w:val="18"/>
                      <w:rtl/>
                    </w:rPr>
                  </w:pPr>
                  <w:r>
                    <w:rPr>
                      <w:rFonts w:cs="Miriam"/>
                      <w:sz w:val="18"/>
                      <w:szCs w:val="18"/>
                      <w:rtl/>
                    </w:rPr>
                    <w:t>זכ</w:t>
                  </w:r>
                  <w:r>
                    <w:rPr>
                      <w:rFonts w:cs="Miriam" w:hint="cs"/>
                      <w:sz w:val="18"/>
                      <w:szCs w:val="18"/>
                      <w:rtl/>
                    </w:rPr>
                    <w:t>ויות בשטח</w:t>
                  </w:r>
                  <w:r w:rsidR="00A217D6">
                    <w:rPr>
                      <w:rFonts w:cs="Miriam" w:hint="cs"/>
                      <w:sz w:val="18"/>
                      <w:szCs w:val="18"/>
                      <w:rtl/>
                    </w:rPr>
                    <w:t xml:space="preserve"> </w:t>
                  </w:r>
                  <w:r>
                    <w:rPr>
                      <w:rFonts w:cs="Miriam"/>
                      <w:sz w:val="18"/>
                      <w:szCs w:val="18"/>
                      <w:rtl/>
                    </w:rPr>
                    <w:t>נא</w:t>
                  </w:r>
                  <w:r>
                    <w:rPr>
                      <w:rFonts w:cs="Miriam" w:hint="cs"/>
                      <w:sz w:val="18"/>
                      <w:szCs w:val="18"/>
                      <w:rtl/>
                    </w:rPr>
                    <w:t>ות מרפא</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קרקעין של המדינה, מימי מעיינות ומים אחרים הנמצאים בשטח נאות</w:t>
      </w:r>
      <w:r>
        <w:rPr>
          <w:rStyle w:val="default"/>
          <w:rFonts w:cs="FrankRuehl"/>
          <w:rtl/>
        </w:rPr>
        <w:t xml:space="preserve"> מ</w:t>
      </w:r>
      <w:r>
        <w:rPr>
          <w:rStyle w:val="default"/>
          <w:rFonts w:cs="FrankRuehl" w:hint="cs"/>
          <w:rtl/>
        </w:rPr>
        <w:t>רפא, וכל זכות וטובת-הנאה בהם, הכל במידה ובהיקף שאישרו השרים, ישמשו לצרכי נאות מרפא כאמור בחוק זה, והשימוש בהם יימסר לרשות או למי שהרשות המליצה, לפי תנאים שייקבעו בהסכם בין המדינה לבין הרש</w:t>
      </w:r>
      <w:r>
        <w:rPr>
          <w:rStyle w:val="default"/>
          <w:rFonts w:cs="FrankRuehl"/>
          <w:rtl/>
        </w:rPr>
        <w:t>ו</w:t>
      </w:r>
      <w:r>
        <w:rPr>
          <w:rStyle w:val="default"/>
          <w:rFonts w:cs="FrankRuehl" w:hint="cs"/>
          <w:rtl/>
        </w:rPr>
        <w:t>ת.</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בסעיף קטן (א) יחול גם על זכויות וטובות הנאה אחרות שי</w:t>
      </w:r>
      <w:r>
        <w:rPr>
          <w:rStyle w:val="default"/>
          <w:rFonts w:cs="FrankRuehl"/>
          <w:rtl/>
        </w:rPr>
        <w:t xml:space="preserve">ש </w:t>
      </w:r>
      <w:r>
        <w:rPr>
          <w:rStyle w:val="default"/>
          <w:rFonts w:cs="FrankRuehl" w:hint="cs"/>
          <w:rtl/>
        </w:rPr>
        <w:t>למדינה בשטח נאות מרפא.</w:t>
      </w:r>
    </w:p>
    <w:p w:rsidR="00B50927" w:rsidRDefault="00B50927">
      <w:pPr>
        <w:pStyle w:val="P00"/>
        <w:spacing w:before="72"/>
        <w:ind w:left="0" w:right="1134"/>
        <w:rPr>
          <w:rStyle w:val="default"/>
          <w:rFonts w:cs="FrankRuehl"/>
          <w:rtl/>
        </w:rPr>
      </w:pPr>
      <w:bookmarkStart w:id="28" w:name="Seif26"/>
      <w:bookmarkEnd w:id="28"/>
      <w:r>
        <w:rPr>
          <w:lang w:val="he-IL"/>
        </w:rPr>
        <w:pict>
          <v:rect id="_x0000_s1051" style="position:absolute;left:0;text-align:left;margin-left:464.5pt;margin-top:8.05pt;width:75.05pt;height:11.4pt;z-index:251661312" o:allowincell="f" filled="f" stroked="f" strokecolor="lime" strokeweight=".25pt">
            <v:textbox style="mso-next-textbox:#_x0000_s1051" inset="0,0,0,0">
              <w:txbxContent>
                <w:p w:rsidR="00B50927" w:rsidRDefault="00B50927">
                  <w:pPr>
                    <w:spacing w:line="160" w:lineRule="exact"/>
                    <w:jc w:val="left"/>
                    <w:rPr>
                      <w:rFonts w:cs="Miriam"/>
                      <w:noProof/>
                      <w:sz w:val="18"/>
                      <w:szCs w:val="18"/>
                      <w:rtl/>
                    </w:rPr>
                  </w:pPr>
                  <w:r>
                    <w:rPr>
                      <w:rFonts w:cs="Miriam"/>
                      <w:sz w:val="18"/>
                      <w:szCs w:val="18"/>
                      <w:rtl/>
                    </w:rPr>
                    <w:t>רכ</w:t>
                  </w:r>
                  <w:r>
                    <w:rPr>
                      <w:rFonts w:cs="Miriam" w:hint="cs"/>
                      <w:sz w:val="18"/>
                      <w:szCs w:val="18"/>
                      <w:rtl/>
                    </w:rPr>
                    <w:t>ישת מקרקעין</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פי בקשת הרשות שניתן לה אישור השרים ירכוש שר האוצר לטובת המדינה מקרקעין הנמצאים בשטח נאות מרפא, ובלבד שלרכישה האמורה יש הרשאה וכיסוי בתקציב</w:t>
      </w:r>
      <w:r>
        <w:rPr>
          <w:rStyle w:val="default"/>
          <w:rFonts w:cs="FrankRuehl"/>
          <w:rtl/>
        </w:rPr>
        <w:t xml:space="preserve"> </w:t>
      </w:r>
      <w:r>
        <w:rPr>
          <w:rStyle w:val="default"/>
          <w:rFonts w:cs="FrankRuehl" w:hint="cs"/>
          <w:rtl/>
        </w:rPr>
        <w:t>המדינה או בתקציב הרשות.</w:t>
      </w:r>
    </w:p>
    <w:p w:rsidR="00B50927" w:rsidRDefault="00B50927" w:rsidP="00A217D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קשת הרשות כאמור בסעיף קטן (א) תשמש ראיה כי המקרקעין </w:t>
      </w:r>
      <w:r>
        <w:rPr>
          <w:rStyle w:val="default"/>
          <w:rFonts w:cs="FrankRuehl"/>
          <w:rtl/>
        </w:rPr>
        <w:t>דר</w:t>
      </w:r>
      <w:r>
        <w:rPr>
          <w:rStyle w:val="default"/>
          <w:rFonts w:cs="FrankRuehl" w:hint="cs"/>
          <w:rtl/>
        </w:rPr>
        <w:t xml:space="preserve">ושים לצורך ציבורי כמשמעותו בפקודת הקרקעות (רכישה לצרכי ציבור), 1943 (להלן </w:t>
      </w:r>
      <w:r w:rsidR="00A217D6">
        <w:rPr>
          <w:rStyle w:val="default"/>
          <w:rFonts w:cs="FrankRuehl" w:hint="cs"/>
          <w:rtl/>
        </w:rPr>
        <w:t>-</w:t>
      </w:r>
      <w:r>
        <w:rPr>
          <w:rStyle w:val="default"/>
          <w:rFonts w:cs="FrankRuehl"/>
          <w:rtl/>
        </w:rPr>
        <w:t xml:space="preserve"> </w:t>
      </w:r>
      <w:r>
        <w:rPr>
          <w:rStyle w:val="default"/>
          <w:rFonts w:cs="FrankRuehl" w:hint="cs"/>
          <w:rtl/>
        </w:rPr>
        <w:t>פקודת הרכישה), ושר האוצר יהיה רשאי להשתמש לגביהם בסמכויותיו לפי סעיף 3 לפקודת הרכישה, בהתאם לבקשת הרשות.</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מקרקעין כאמור יחול האמור בסעיף 25.</w:t>
      </w:r>
    </w:p>
    <w:p w:rsidR="00B50927" w:rsidRDefault="00B5092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הערכת הפיצויים לפי </w:t>
      </w:r>
      <w:r>
        <w:rPr>
          <w:rStyle w:val="default"/>
          <w:rFonts w:cs="FrankRuehl"/>
          <w:rtl/>
        </w:rPr>
        <w:t>סע</w:t>
      </w:r>
      <w:r>
        <w:rPr>
          <w:rStyle w:val="default"/>
          <w:rFonts w:cs="FrankRuehl" w:hint="cs"/>
          <w:rtl/>
        </w:rPr>
        <w:t xml:space="preserve">יף 12 לפקודת הרכישה, במקום "בזמן ששר האוצר פרסם ברשומות את ההודעה על כוונתו לרכוש" יש לקרוא </w:t>
      </w:r>
      <w:r w:rsidR="00A217D6">
        <w:rPr>
          <w:rStyle w:val="default"/>
          <w:rFonts w:cs="FrankRuehl"/>
          <w:rtl/>
        </w:rPr>
        <w:t>–</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ערב פרסום ההודעה בדבר הכרזה על שטח נאות מרפא", אם נרכשו המקרקעין תוך חמש</w:t>
      </w:r>
      <w:r>
        <w:rPr>
          <w:rStyle w:val="default"/>
          <w:rFonts w:cs="FrankRuehl"/>
          <w:rtl/>
        </w:rPr>
        <w:t xml:space="preserve"> </w:t>
      </w:r>
      <w:r>
        <w:rPr>
          <w:rStyle w:val="default"/>
          <w:rFonts w:cs="FrankRuehl" w:hint="cs"/>
          <w:rtl/>
        </w:rPr>
        <w:t>שנים מיום פרסום ההכרזה על נאות מרפא;</w:t>
      </w:r>
    </w:p>
    <w:p w:rsidR="00B50927" w:rsidRDefault="00B50927">
      <w:pPr>
        <w:pStyle w:val="P22"/>
        <w:spacing w:before="72"/>
        <w:ind w:left="1021" w:right="1134"/>
        <w:rPr>
          <w:rStyle w:val="default"/>
          <w:rFonts w:cs="FrankRuehl"/>
          <w:rtl/>
        </w:rPr>
      </w:pPr>
      <w:r>
        <w:rPr>
          <w:rStyle w:val="default"/>
          <w:rFonts w:cs="FrankRuehl"/>
          <w:rtl/>
        </w:rPr>
        <w:t>(2)</w:t>
      </w:r>
      <w:r>
        <w:rPr>
          <w:rStyle w:val="default"/>
          <w:rFonts w:cs="FrankRuehl"/>
          <w:rtl/>
        </w:rPr>
        <w:tab/>
        <w:t>"</w:t>
      </w:r>
      <w:r>
        <w:rPr>
          <w:rStyle w:val="default"/>
          <w:rFonts w:cs="FrankRuehl" w:hint="cs"/>
          <w:rtl/>
        </w:rPr>
        <w:t>ערב רכישת המק</w:t>
      </w:r>
      <w:r>
        <w:rPr>
          <w:rStyle w:val="default"/>
          <w:rFonts w:cs="FrankRuehl"/>
          <w:rtl/>
        </w:rPr>
        <w:t>רק</w:t>
      </w:r>
      <w:r>
        <w:rPr>
          <w:rStyle w:val="default"/>
          <w:rFonts w:cs="FrankRuehl" w:hint="cs"/>
          <w:rtl/>
        </w:rPr>
        <w:t>עין לטובת המדינה", אם נרכשו המקרקעין לאחר חמש שנים כאמור בפסקה (1).</w:t>
      </w:r>
    </w:p>
    <w:p w:rsidR="00B50927" w:rsidRDefault="00B50927">
      <w:pPr>
        <w:pStyle w:val="P00"/>
        <w:spacing w:before="72"/>
        <w:ind w:left="0" w:right="1134"/>
        <w:rPr>
          <w:rStyle w:val="default"/>
          <w:rFonts w:cs="FrankRuehl"/>
          <w:rtl/>
        </w:rPr>
      </w:pPr>
      <w:bookmarkStart w:id="29" w:name="Seif27"/>
      <w:bookmarkEnd w:id="29"/>
      <w:r>
        <w:rPr>
          <w:lang w:val="he-IL"/>
        </w:rPr>
        <w:pict>
          <v:rect id="_x0000_s1052" style="position:absolute;left:0;text-align:left;margin-left:464.5pt;margin-top:8.05pt;width:75.05pt;height:19pt;z-index:251662336" o:allowincell="f" filled="f" stroked="f" strokecolor="lime" strokeweight=".25pt">
            <v:textbox style="mso-next-textbox:#_x0000_s1052" inset="0,0,0,0">
              <w:txbxContent>
                <w:p w:rsidR="00B50927" w:rsidRDefault="00B50927" w:rsidP="00A217D6">
                  <w:pPr>
                    <w:spacing w:line="160" w:lineRule="exact"/>
                    <w:jc w:val="left"/>
                    <w:rPr>
                      <w:rFonts w:cs="Miriam"/>
                      <w:noProof/>
                      <w:sz w:val="18"/>
                      <w:szCs w:val="18"/>
                      <w:rtl/>
                    </w:rPr>
                  </w:pPr>
                  <w:r>
                    <w:rPr>
                      <w:rFonts w:cs="Miriam"/>
                      <w:sz w:val="18"/>
                      <w:szCs w:val="18"/>
                      <w:rtl/>
                    </w:rPr>
                    <w:t>הג</w:t>
                  </w:r>
                  <w:r>
                    <w:rPr>
                      <w:rFonts w:cs="Miriam" w:hint="cs"/>
                      <w:sz w:val="18"/>
                      <w:szCs w:val="18"/>
                      <w:rtl/>
                    </w:rPr>
                    <w:t>בלות על</w:t>
                  </w:r>
                  <w:r w:rsidR="00A217D6">
                    <w:rPr>
                      <w:rFonts w:cs="Miriam" w:hint="cs"/>
                      <w:sz w:val="18"/>
                      <w:szCs w:val="18"/>
                      <w:rtl/>
                    </w:rPr>
                    <w:t xml:space="preserve"> </w:t>
                  </w:r>
                  <w:r>
                    <w:rPr>
                      <w:rFonts w:cs="Miriam"/>
                      <w:sz w:val="18"/>
                      <w:szCs w:val="18"/>
                      <w:rtl/>
                    </w:rPr>
                    <w:t>שי</w:t>
                  </w:r>
                  <w:r>
                    <w:rPr>
                      <w:rFonts w:cs="Miriam" w:hint="cs"/>
                      <w:sz w:val="18"/>
                      <w:szCs w:val="18"/>
                      <w:rtl/>
                    </w:rPr>
                    <w:t>מוש במקרקעין</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ושרה תכנית לפי חוק התכנון, לא יינתן במשך חמש שנים מיום אישורה היתר לבניה או לשימוש בקרקע שיועד בתכנית לשטח נאות מרפא או לרצועת מגן ולא יתחיל אדם בתקופה האמורה בבניה מכוח היתר כ</w:t>
      </w:r>
      <w:r>
        <w:rPr>
          <w:rStyle w:val="default"/>
          <w:rFonts w:cs="FrankRuehl"/>
          <w:rtl/>
        </w:rPr>
        <w:t>אמ</w:t>
      </w:r>
      <w:r>
        <w:rPr>
          <w:rStyle w:val="default"/>
          <w:rFonts w:cs="FrankRuehl" w:hint="cs"/>
          <w:rtl/>
        </w:rPr>
        <w:t>ור שניתן לפני אישור התכנית, אלא אם נתנה תחילה הרשות הסכמתה לכך בכתב.</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מתן הסכמת הרשות לפי סעיף זה, סירוב לתיתה או דחייתה, יחולו התנאים וה</w:t>
      </w:r>
      <w:r>
        <w:rPr>
          <w:rStyle w:val="default"/>
          <w:rFonts w:cs="FrankRuehl"/>
          <w:rtl/>
        </w:rPr>
        <w:t>נ</w:t>
      </w:r>
      <w:r>
        <w:rPr>
          <w:rStyle w:val="default"/>
          <w:rFonts w:cs="FrankRuehl" w:hint="cs"/>
          <w:rtl/>
        </w:rPr>
        <w:t>והל שייקבעו בתקנות, באישור ועדת הכלכלה של הכנסת, דרך כלל או לגבי מקום פלוני.</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הותקנו תקנות תוך ששה חדש</w:t>
      </w:r>
      <w:r>
        <w:rPr>
          <w:rStyle w:val="default"/>
          <w:rFonts w:cs="FrankRuehl"/>
          <w:rtl/>
        </w:rPr>
        <w:t>ים</w:t>
      </w:r>
      <w:r>
        <w:rPr>
          <w:rStyle w:val="default"/>
          <w:rFonts w:cs="FrankRuehl" w:hint="cs"/>
          <w:rtl/>
        </w:rPr>
        <w:t xml:space="preserve"> מיום אישור התכנית, לא יחולו הוראות סעיף קטן (א) בתקופה שלאחר ששה חדשים כאמור ועד יום תחילתן של תקנות שיותקנו לפי סעיף קטן (ב).</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ראו תנאים כאמור בסעיף קטן (ב) כחלק מן התנאים לפי סעיף 78 לחוק התכנון לענין תחום תכנית או שינוי הנוגעים לייעודו של שטח או</w:t>
      </w:r>
      <w:r>
        <w:rPr>
          <w:rStyle w:val="default"/>
          <w:rFonts w:cs="FrankRuehl"/>
          <w:rtl/>
        </w:rPr>
        <w:t xml:space="preserve"> ר</w:t>
      </w:r>
      <w:r>
        <w:rPr>
          <w:rStyle w:val="default"/>
          <w:rFonts w:cs="FrankRuehl" w:hint="cs"/>
          <w:rtl/>
        </w:rPr>
        <w:t>צועת קרקע כאמור בסעיף קטן (א).</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וגבלו זכויותיו של אדם בקרקע מכוח סעיף זה, יחולו הוראות סעיף 79 לחוק התכנון.</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אמור בסעיף זה אינו גורע מ</w:t>
      </w:r>
      <w:r>
        <w:rPr>
          <w:rStyle w:val="default"/>
          <w:rFonts w:cs="FrankRuehl"/>
          <w:rtl/>
        </w:rPr>
        <w:t>ה</w:t>
      </w:r>
      <w:r>
        <w:rPr>
          <w:rStyle w:val="default"/>
          <w:rFonts w:cs="FrankRuehl" w:hint="cs"/>
          <w:rtl/>
        </w:rPr>
        <w:t>וראות כל דין לענין בניה או שימוש בקרקע.</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וראות סעיף 158 לחוק התכנון יחולו גם לגבי קרקע או בנין שבתחום שט</w:t>
      </w:r>
      <w:r>
        <w:rPr>
          <w:rStyle w:val="default"/>
          <w:rFonts w:cs="FrankRuehl"/>
          <w:rtl/>
        </w:rPr>
        <w:t xml:space="preserve">ח </w:t>
      </w:r>
      <w:r>
        <w:rPr>
          <w:rStyle w:val="default"/>
          <w:rFonts w:cs="FrankRuehl" w:hint="cs"/>
          <w:rtl/>
        </w:rPr>
        <w:t>נאות מרפא או רצועת מגן כאמור בסעיף קטן (א), בתיאומים ובשינויים המחוייבים.</w:t>
      </w:r>
    </w:p>
    <w:p w:rsidR="00B50927" w:rsidRDefault="00B50927">
      <w:pPr>
        <w:pStyle w:val="P00"/>
        <w:spacing w:before="72"/>
        <w:ind w:left="0" w:right="1134"/>
        <w:rPr>
          <w:rStyle w:val="default"/>
          <w:rFonts w:cs="FrankRuehl"/>
          <w:rtl/>
        </w:rPr>
      </w:pPr>
      <w:bookmarkStart w:id="30" w:name="Seif28"/>
      <w:bookmarkEnd w:id="30"/>
      <w:r>
        <w:rPr>
          <w:lang w:val="he-IL"/>
        </w:rPr>
        <w:pict>
          <v:rect id="_x0000_s1053" style="position:absolute;left:0;text-align:left;margin-left:464.5pt;margin-top:8.05pt;width:75.05pt;height:24pt;z-index:251663360" o:allowincell="f" filled="f" stroked="f" strokecolor="lime" strokeweight=".25pt">
            <v:textbox style="mso-next-textbox:#_x0000_s1053" inset="0,0,0,0">
              <w:txbxContent>
                <w:p w:rsidR="00B50927" w:rsidRDefault="00B50927" w:rsidP="00A217D6">
                  <w:pPr>
                    <w:spacing w:line="160" w:lineRule="exact"/>
                    <w:jc w:val="left"/>
                    <w:rPr>
                      <w:rFonts w:cs="Miriam"/>
                      <w:noProof/>
                      <w:sz w:val="18"/>
                      <w:szCs w:val="18"/>
                      <w:rtl/>
                    </w:rPr>
                  </w:pPr>
                  <w:r>
                    <w:rPr>
                      <w:rFonts w:cs="Miriam"/>
                      <w:sz w:val="18"/>
                      <w:szCs w:val="18"/>
                      <w:rtl/>
                    </w:rPr>
                    <w:t>פי</w:t>
                  </w:r>
                  <w:r>
                    <w:rPr>
                      <w:rFonts w:cs="Miriam" w:hint="cs"/>
                      <w:sz w:val="18"/>
                      <w:szCs w:val="18"/>
                      <w:rtl/>
                    </w:rPr>
                    <w:t>צוי</w:t>
                  </w:r>
                  <w:r>
                    <w:rPr>
                      <w:rFonts w:cs="Miriam"/>
                      <w:sz w:val="18"/>
                      <w:szCs w:val="18"/>
                      <w:rtl/>
                    </w:rPr>
                    <w:t>ים</w:t>
                  </w:r>
                  <w:r>
                    <w:rPr>
                      <w:rFonts w:cs="Miriam" w:hint="cs"/>
                      <w:sz w:val="18"/>
                      <w:szCs w:val="18"/>
                      <w:rtl/>
                    </w:rPr>
                    <w:t xml:space="preserve"> בעד</w:t>
                  </w:r>
                  <w:r w:rsidR="00A217D6">
                    <w:rPr>
                      <w:rFonts w:cs="Miriam" w:hint="cs"/>
                      <w:sz w:val="18"/>
                      <w:szCs w:val="18"/>
                      <w:rtl/>
                    </w:rPr>
                    <w:t xml:space="preserve"> </w:t>
                  </w:r>
                  <w:r>
                    <w:rPr>
                      <w:rFonts w:cs="Miriam"/>
                      <w:sz w:val="18"/>
                      <w:szCs w:val="18"/>
                      <w:rtl/>
                    </w:rPr>
                    <w:t>מק</w:t>
                  </w:r>
                  <w:r>
                    <w:rPr>
                      <w:rFonts w:cs="Miriam" w:hint="cs"/>
                      <w:sz w:val="18"/>
                      <w:szCs w:val="18"/>
                      <w:rtl/>
                    </w:rPr>
                    <w:t>רקעין</w:t>
                  </w:r>
                  <w:r w:rsidR="00A217D6">
                    <w:rPr>
                      <w:rFonts w:cs="Miriam" w:hint="cs"/>
                      <w:sz w:val="18"/>
                      <w:szCs w:val="18"/>
                      <w:rtl/>
                    </w:rPr>
                    <w:t xml:space="preserve"> </w:t>
                  </w:r>
                  <w:r>
                    <w:rPr>
                      <w:rFonts w:cs="Miriam"/>
                      <w:sz w:val="18"/>
                      <w:szCs w:val="18"/>
                      <w:rtl/>
                    </w:rPr>
                    <w:t>שנ</w:t>
                  </w:r>
                  <w:r>
                    <w:rPr>
                      <w:rFonts w:cs="Miriam" w:hint="cs"/>
                      <w:sz w:val="18"/>
                      <w:szCs w:val="18"/>
                      <w:rtl/>
                    </w:rPr>
                    <w:t>פגעו</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פגעו מקרקעין, שלא בדרך הפקעה, ע</w:t>
      </w:r>
      <w:r>
        <w:rPr>
          <w:rStyle w:val="default"/>
          <w:rFonts w:cs="FrankRuehl"/>
          <w:rtl/>
        </w:rPr>
        <w:t>ל</w:t>
      </w:r>
      <w:r>
        <w:rPr>
          <w:rStyle w:val="default"/>
          <w:rFonts w:cs="FrankRuehl" w:hint="cs"/>
          <w:rtl/>
        </w:rPr>
        <w:t>-ידי יעודו של שטח או רצועת קרקע כאמור בסעיף 17(ב), על-פי עצת הרשות כאמור בסעיף 3(11) או על-ידי הכרזה לפי סעיף 17(א), מי שביום תחילתה של הת</w:t>
      </w:r>
      <w:r>
        <w:rPr>
          <w:rStyle w:val="default"/>
          <w:rFonts w:cs="FrankRuehl"/>
          <w:rtl/>
        </w:rPr>
        <w:t>כנ</w:t>
      </w:r>
      <w:r>
        <w:rPr>
          <w:rStyle w:val="default"/>
          <w:rFonts w:cs="FrankRuehl" w:hint="cs"/>
          <w:rtl/>
        </w:rPr>
        <w:t>ית או ביום פרסום ההודעה על ההכרזה היה בעל המקרקעין או בעל זכות בהם, זכאי לפיצויים מאת הרשות.</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תביעת פיצויים </w:t>
      </w:r>
      <w:r>
        <w:rPr>
          <w:rStyle w:val="default"/>
          <w:rFonts w:cs="FrankRuehl"/>
          <w:rtl/>
        </w:rPr>
        <w:t>ל</w:t>
      </w:r>
      <w:r>
        <w:rPr>
          <w:rStyle w:val="default"/>
          <w:rFonts w:cs="FrankRuehl" w:hint="cs"/>
          <w:rtl/>
        </w:rPr>
        <w:t xml:space="preserve">פי סעיף קטן (א) יחולו הוראות פרק ט' לחוק התכנון, למעט סעיף 198; ולענין זה, כל מקום בפרק שנאמר בו "ועדה מקומית" יראו כאילו נאמר בו "הרשות" </w:t>
      </w:r>
      <w:r>
        <w:rPr>
          <w:rStyle w:val="default"/>
          <w:rFonts w:cs="FrankRuehl"/>
          <w:rtl/>
        </w:rPr>
        <w:t>וכ</w:t>
      </w:r>
      <w:r>
        <w:rPr>
          <w:rStyle w:val="default"/>
          <w:rFonts w:cs="FrankRuehl" w:hint="cs"/>
          <w:rtl/>
        </w:rPr>
        <w:t>ל מקום שנאמר בו "שר הפנים" יראו כאילו נאמר בו "השרים".</w:t>
      </w:r>
    </w:p>
    <w:p w:rsidR="00B50927" w:rsidRDefault="00B50927">
      <w:pPr>
        <w:pStyle w:val="P00"/>
        <w:spacing w:before="72"/>
        <w:ind w:left="0" w:right="1134"/>
        <w:rPr>
          <w:rStyle w:val="default"/>
          <w:rFonts w:cs="FrankRuehl"/>
          <w:rtl/>
        </w:rPr>
      </w:pPr>
      <w:bookmarkStart w:id="31" w:name="Seif29"/>
      <w:bookmarkEnd w:id="31"/>
      <w:r>
        <w:rPr>
          <w:lang w:val="he-IL"/>
        </w:rPr>
        <w:pict>
          <v:rect id="_x0000_s1054" style="position:absolute;left:0;text-align:left;margin-left:464.5pt;margin-top:8.05pt;width:75.05pt;height:40.45pt;z-index:251664384" o:allowincell="f" filled="f" stroked="f" strokecolor="lime" strokeweight=".25pt">
            <v:textbox style="mso-next-textbox:#_x0000_s1054" inset="0,0,0,0">
              <w:txbxContent>
                <w:p w:rsidR="00B50927" w:rsidRDefault="00B50927" w:rsidP="00A217D6">
                  <w:pPr>
                    <w:spacing w:line="160" w:lineRule="exact"/>
                    <w:jc w:val="left"/>
                    <w:rPr>
                      <w:rFonts w:cs="Miriam" w:hint="cs"/>
                      <w:sz w:val="18"/>
                      <w:szCs w:val="18"/>
                      <w:rtl/>
                    </w:rPr>
                  </w:pPr>
                  <w:r>
                    <w:rPr>
                      <w:rFonts w:cs="Miriam"/>
                      <w:sz w:val="18"/>
                      <w:szCs w:val="18"/>
                      <w:rtl/>
                    </w:rPr>
                    <w:t>הס</w:t>
                  </w:r>
                  <w:r>
                    <w:rPr>
                      <w:rFonts w:cs="Miriam" w:hint="cs"/>
                      <w:sz w:val="18"/>
                      <w:szCs w:val="18"/>
                      <w:rtl/>
                    </w:rPr>
                    <w:t>דרת השימוש</w:t>
                  </w:r>
                  <w:r w:rsidR="00A217D6">
                    <w:rPr>
                      <w:rFonts w:cs="Miriam" w:hint="cs"/>
                      <w:sz w:val="18"/>
                      <w:szCs w:val="18"/>
                      <w:rtl/>
                    </w:rPr>
                    <w:t xml:space="preserve"> </w:t>
                  </w:r>
                  <w:r>
                    <w:rPr>
                      <w:rFonts w:cs="Miriam"/>
                      <w:sz w:val="18"/>
                      <w:szCs w:val="18"/>
                      <w:rtl/>
                    </w:rPr>
                    <w:t>במ</w:t>
                  </w:r>
                  <w:r>
                    <w:rPr>
                      <w:rFonts w:cs="Miriam" w:hint="cs"/>
                      <w:sz w:val="18"/>
                      <w:szCs w:val="18"/>
                      <w:rtl/>
                    </w:rPr>
                    <w:t>קורות מים</w:t>
                  </w:r>
                </w:p>
                <w:p w:rsidR="00B50927" w:rsidRDefault="00B5092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תשס"ו-2006</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וכרז על שטח שהוא שטח נאות מרפא בגלל תכונותיו של מעיין או מים שבו, תהא הרשות לבדה רשאית להסדיר את דרכי השימוש במי המעיין או במים כאמור, בהתייעצות עם מנהל הרשות הממשלתית.</w:t>
      </w:r>
    </w:p>
    <w:p w:rsidR="00B50927" w:rsidRDefault="00B50927">
      <w:pPr>
        <w:pStyle w:val="P00"/>
        <w:spacing w:before="72"/>
        <w:ind w:left="0" w:right="1134"/>
        <w:rPr>
          <w:rStyle w:val="default"/>
          <w:rFonts w:cs="FrankRuehl" w:hint="cs"/>
          <w:rtl/>
        </w:rPr>
      </w:pPr>
      <w:r>
        <w:rPr>
          <w:rFonts w:cs="FrankRuehl"/>
          <w:rtl/>
          <w:lang w:val="he-IL"/>
        </w:rPr>
        <w:pict>
          <v:shape id="_x0000_s1069" type="#_x0000_t202" style="position:absolute;left:0;text-align:left;margin-left:470.25pt;margin-top:7.1pt;width:1in;height:18.6pt;z-index:251678720" filled="f" stroked="f">
            <v:textbox inset="1mm,0,1mm,0">
              <w:txbxContent>
                <w:p w:rsidR="00B50927" w:rsidRDefault="00B5092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תשס"ו-2006</w:t>
                  </w:r>
                </w:p>
              </w:txbxContent>
            </v:textbox>
            <w10:anchorlock/>
          </v:shape>
        </w:pict>
      </w:r>
      <w:r>
        <w:rPr>
          <w:rFonts w:cs="FrankRuehl"/>
          <w:sz w:val="26"/>
          <w:rtl/>
        </w:rPr>
        <w:tab/>
      </w:r>
      <w:r>
        <w:rPr>
          <w:rStyle w:val="default"/>
          <w:rFonts w:cs="FrankRuehl"/>
          <w:rtl/>
        </w:rPr>
        <w:t>(ב)</w:t>
      </w:r>
      <w:r>
        <w:rPr>
          <w:rStyle w:val="default"/>
          <w:rFonts w:cs="FrankRuehl"/>
          <w:rtl/>
        </w:rPr>
        <w:tab/>
        <w:t>ה</w:t>
      </w:r>
      <w:r>
        <w:rPr>
          <w:rStyle w:val="default"/>
          <w:rFonts w:cs="FrankRuehl" w:hint="cs"/>
          <w:rtl/>
        </w:rPr>
        <w:t xml:space="preserve">אמור בסעיף זה אינו גורע מסמכויותיו של מנהל הרשות הממשלתית לפי סעיפים </w:t>
      </w:r>
      <w:r>
        <w:rPr>
          <w:rStyle w:val="default"/>
          <w:rFonts w:cs="FrankRuehl"/>
          <w:rtl/>
        </w:rPr>
        <w:br/>
      </w:r>
      <w:r>
        <w:rPr>
          <w:rStyle w:val="default"/>
          <w:rFonts w:cs="FrankRuehl" w:hint="cs"/>
          <w:rtl/>
        </w:rPr>
        <w:t>20ז-</w:t>
      </w:r>
      <w:r>
        <w:rPr>
          <w:rStyle w:val="default"/>
          <w:rFonts w:cs="FrankRuehl"/>
          <w:rtl/>
        </w:rPr>
        <w:t>20</w:t>
      </w:r>
      <w:r>
        <w:rPr>
          <w:rStyle w:val="default"/>
          <w:rFonts w:cs="FrankRuehl" w:hint="cs"/>
          <w:rtl/>
        </w:rPr>
        <w:t>י לחוק המים, תשי"ט-</w:t>
      </w:r>
      <w:r>
        <w:rPr>
          <w:rStyle w:val="default"/>
          <w:rFonts w:cs="FrankRuehl"/>
          <w:rtl/>
        </w:rPr>
        <w:t>1959.</w:t>
      </w:r>
    </w:p>
    <w:p w:rsidR="00B50927" w:rsidRPr="00242918" w:rsidRDefault="00B50927">
      <w:pPr>
        <w:pStyle w:val="P00"/>
        <w:spacing w:before="0"/>
        <w:ind w:left="0" w:right="1134"/>
        <w:rPr>
          <w:rStyle w:val="default"/>
          <w:rFonts w:cs="FrankRuehl" w:hint="cs"/>
          <w:vanish/>
          <w:color w:val="FF0000"/>
          <w:szCs w:val="20"/>
          <w:shd w:val="clear" w:color="auto" w:fill="FFFF99"/>
          <w:rtl/>
        </w:rPr>
      </w:pPr>
      <w:bookmarkStart w:id="32" w:name="Rov46"/>
      <w:r w:rsidRPr="00242918">
        <w:rPr>
          <w:rStyle w:val="default"/>
          <w:rFonts w:cs="FrankRuehl" w:hint="cs"/>
          <w:vanish/>
          <w:color w:val="FF0000"/>
          <w:szCs w:val="20"/>
          <w:shd w:val="clear" w:color="auto" w:fill="FFFF99"/>
          <w:rtl/>
        </w:rPr>
        <w:t>מיום 1.1.2007</w:t>
      </w:r>
    </w:p>
    <w:p w:rsidR="00B50927" w:rsidRPr="00242918" w:rsidRDefault="00B50927">
      <w:pPr>
        <w:pStyle w:val="P00"/>
        <w:spacing w:before="0"/>
        <w:ind w:left="0" w:right="1134"/>
        <w:rPr>
          <w:rStyle w:val="default"/>
          <w:rFonts w:cs="FrankRuehl" w:hint="cs"/>
          <w:b/>
          <w:bCs/>
          <w:vanish/>
          <w:szCs w:val="20"/>
          <w:shd w:val="clear" w:color="auto" w:fill="FFFF99"/>
          <w:rtl/>
        </w:rPr>
      </w:pPr>
      <w:r w:rsidRPr="00242918">
        <w:rPr>
          <w:rStyle w:val="default"/>
          <w:rFonts w:cs="FrankRuehl" w:hint="cs"/>
          <w:b/>
          <w:bCs/>
          <w:vanish/>
          <w:szCs w:val="20"/>
          <w:shd w:val="clear" w:color="auto" w:fill="FFFF99"/>
          <w:rtl/>
        </w:rPr>
        <w:t>תיקון מס' 1</w:t>
      </w:r>
    </w:p>
    <w:p w:rsidR="00B50927" w:rsidRPr="00242918" w:rsidRDefault="00B50927">
      <w:pPr>
        <w:pStyle w:val="P00"/>
        <w:spacing w:before="0"/>
        <w:ind w:left="0" w:right="1134"/>
        <w:rPr>
          <w:rStyle w:val="default"/>
          <w:rFonts w:cs="FrankRuehl" w:hint="cs"/>
          <w:vanish/>
          <w:szCs w:val="20"/>
          <w:shd w:val="clear" w:color="auto" w:fill="FFFF99"/>
          <w:rtl/>
        </w:rPr>
      </w:pPr>
      <w:hyperlink r:id="rId11" w:history="1">
        <w:r w:rsidRPr="00242918">
          <w:rPr>
            <w:rStyle w:val="Hyperlink"/>
            <w:rFonts w:cs="FrankRuehl" w:hint="cs"/>
            <w:vanish/>
            <w:szCs w:val="20"/>
            <w:shd w:val="clear" w:color="auto" w:fill="FFFF99"/>
            <w:rtl/>
          </w:rPr>
          <w:t>ס"ח תשס"ו מס' 2057</w:t>
        </w:r>
      </w:hyperlink>
      <w:r w:rsidRPr="00242918">
        <w:rPr>
          <w:rStyle w:val="default"/>
          <w:rFonts w:cs="FrankRuehl" w:hint="cs"/>
          <w:vanish/>
          <w:szCs w:val="20"/>
          <w:shd w:val="clear" w:color="auto" w:fill="FFFF99"/>
          <w:rtl/>
        </w:rPr>
        <w:t xml:space="preserve"> מיום 15.6.2006 עמ' 352 (</w:t>
      </w:r>
      <w:hyperlink r:id="rId12" w:history="1">
        <w:r w:rsidRPr="00242918">
          <w:rPr>
            <w:rStyle w:val="Hyperlink"/>
            <w:rFonts w:cs="FrankRuehl" w:hint="cs"/>
            <w:vanish/>
            <w:szCs w:val="20"/>
            <w:shd w:val="clear" w:color="auto" w:fill="FFFF99"/>
            <w:rtl/>
          </w:rPr>
          <w:t>ה"ח 236</w:t>
        </w:r>
      </w:hyperlink>
      <w:r w:rsidRPr="00242918">
        <w:rPr>
          <w:rStyle w:val="default"/>
          <w:rFonts w:cs="FrankRuehl" w:hint="cs"/>
          <w:vanish/>
          <w:szCs w:val="20"/>
          <w:shd w:val="clear" w:color="auto" w:fill="FFFF99"/>
          <w:rtl/>
        </w:rPr>
        <w:t>)</w:t>
      </w:r>
    </w:p>
    <w:p w:rsidR="00B50927" w:rsidRPr="00242918" w:rsidRDefault="00B50927">
      <w:pPr>
        <w:pStyle w:val="P00"/>
        <w:ind w:left="0" w:right="1134"/>
        <w:rPr>
          <w:rStyle w:val="default"/>
          <w:rFonts w:cs="FrankRuehl"/>
          <w:vanish/>
          <w:sz w:val="22"/>
          <w:szCs w:val="22"/>
          <w:shd w:val="clear" w:color="auto" w:fill="FFFF99"/>
          <w:rtl/>
        </w:rPr>
      </w:pPr>
      <w:r w:rsidRPr="00242918">
        <w:rPr>
          <w:rStyle w:val="big-number"/>
          <w:rFonts w:cs="FrankRuehl"/>
          <w:vanish/>
          <w:sz w:val="22"/>
          <w:szCs w:val="22"/>
          <w:shd w:val="clear" w:color="auto" w:fill="FFFF99"/>
          <w:rtl/>
        </w:rPr>
        <w:t>29.</w:t>
      </w:r>
      <w:r w:rsidRPr="00242918">
        <w:rPr>
          <w:rStyle w:val="big-number"/>
          <w:rFonts w:cs="FrankRuehl"/>
          <w:vanish/>
          <w:sz w:val="22"/>
          <w:szCs w:val="22"/>
          <w:shd w:val="clear" w:color="auto" w:fill="FFFF99"/>
          <w:rtl/>
        </w:rPr>
        <w:tab/>
      </w:r>
      <w:r w:rsidRPr="00242918">
        <w:rPr>
          <w:rStyle w:val="default"/>
          <w:rFonts w:cs="FrankRuehl"/>
          <w:vanish/>
          <w:sz w:val="22"/>
          <w:szCs w:val="22"/>
          <w:shd w:val="clear" w:color="auto" w:fill="FFFF99"/>
          <w:rtl/>
        </w:rPr>
        <w:t>(א</w:t>
      </w:r>
      <w:r w:rsidRPr="00242918">
        <w:rPr>
          <w:rStyle w:val="default"/>
          <w:rFonts w:cs="FrankRuehl" w:hint="cs"/>
          <w:vanish/>
          <w:sz w:val="22"/>
          <w:szCs w:val="22"/>
          <w:shd w:val="clear" w:color="auto" w:fill="FFFF99"/>
          <w:rtl/>
        </w:rPr>
        <w:t>)</w:t>
      </w:r>
      <w:r w:rsidRPr="00242918">
        <w:rPr>
          <w:rStyle w:val="default"/>
          <w:rFonts w:cs="FrankRuehl"/>
          <w:vanish/>
          <w:sz w:val="22"/>
          <w:szCs w:val="22"/>
          <w:shd w:val="clear" w:color="auto" w:fill="FFFF99"/>
          <w:rtl/>
        </w:rPr>
        <w:tab/>
        <w:t>ה</w:t>
      </w:r>
      <w:r w:rsidRPr="00242918">
        <w:rPr>
          <w:rStyle w:val="default"/>
          <w:rFonts w:cs="FrankRuehl" w:hint="cs"/>
          <w:vanish/>
          <w:sz w:val="22"/>
          <w:szCs w:val="22"/>
          <w:shd w:val="clear" w:color="auto" w:fill="FFFF99"/>
          <w:rtl/>
        </w:rPr>
        <w:t xml:space="preserve">וכרז על שטח שהוא שטח נאות מרפא בגלל תכונותיו של מעיין או מים שבו, תהא הרשות לבדה רשאית להסדיר את דרכי השימוש במי המעיין או במים כאמור, בהתייעצות עם </w:t>
      </w:r>
      <w:r w:rsidRPr="00242918">
        <w:rPr>
          <w:rStyle w:val="default"/>
          <w:rFonts w:cs="FrankRuehl" w:hint="cs"/>
          <w:strike/>
          <w:vanish/>
          <w:sz w:val="22"/>
          <w:szCs w:val="22"/>
          <w:shd w:val="clear" w:color="auto" w:fill="FFFF99"/>
          <w:rtl/>
        </w:rPr>
        <w:t>נציב המים</w:t>
      </w:r>
      <w:r w:rsidRPr="00242918">
        <w:rPr>
          <w:rStyle w:val="default"/>
          <w:rFonts w:cs="FrankRuehl" w:hint="cs"/>
          <w:vanish/>
          <w:sz w:val="22"/>
          <w:szCs w:val="22"/>
          <w:shd w:val="clear" w:color="auto" w:fill="FFFF99"/>
          <w:rtl/>
        </w:rPr>
        <w:t xml:space="preserve"> </w:t>
      </w:r>
      <w:r w:rsidRPr="00242918">
        <w:rPr>
          <w:rStyle w:val="default"/>
          <w:rFonts w:cs="FrankRuehl" w:hint="cs"/>
          <w:vanish/>
          <w:sz w:val="22"/>
          <w:szCs w:val="22"/>
          <w:u w:val="single"/>
          <w:shd w:val="clear" w:color="auto" w:fill="FFFF99"/>
          <w:rtl/>
        </w:rPr>
        <w:t>מנהל הרשות הממשלתית</w:t>
      </w:r>
      <w:r w:rsidRPr="00242918">
        <w:rPr>
          <w:rStyle w:val="default"/>
          <w:rFonts w:cs="FrankRuehl" w:hint="cs"/>
          <w:vanish/>
          <w:sz w:val="22"/>
          <w:szCs w:val="22"/>
          <w:shd w:val="clear" w:color="auto" w:fill="FFFF99"/>
          <w:rtl/>
        </w:rPr>
        <w:t>.</w:t>
      </w:r>
    </w:p>
    <w:p w:rsidR="00B50927" w:rsidRDefault="00B50927">
      <w:pPr>
        <w:pStyle w:val="P00"/>
        <w:spacing w:before="0"/>
        <w:ind w:left="0" w:right="1134"/>
        <w:rPr>
          <w:rStyle w:val="default"/>
          <w:rFonts w:cs="FrankRuehl" w:hint="cs"/>
          <w:sz w:val="2"/>
          <w:szCs w:val="2"/>
          <w:rtl/>
        </w:rPr>
      </w:pPr>
      <w:r w:rsidRPr="00242918">
        <w:rPr>
          <w:rFonts w:cs="FrankRuehl"/>
          <w:vanish/>
          <w:sz w:val="22"/>
          <w:szCs w:val="22"/>
          <w:shd w:val="clear" w:color="auto" w:fill="FFFF99"/>
          <w:rtl/>
        </w:rPr>
        <w:tab/>
      </w:r>
      <w:r w:rsidRPr="00242918">
        <w:rPr>
          <w:rStyle w:val="default"/>
          <w:rFonts w:cs="FrankRuehl"/>
          <w:vanish/>
          <w:sz w:val="22"/>
          <w:szCs w:val="22"/>
          <w:shd w:val="clear" w:color="auto" w:fill="FFFF99"/>
          <w:rtl/>
        </w:rPr>
        <w:t>(ב)</w:t>
      </w:r>
      <w:r w:rsidRPr="00242918">
        <w:rPr>
          <w:rStyle w:val="default"/>
          <w:rFonts w:cs="FrankRuehl"/>
          <w:vanish/>
          <w:sz w:val="22"/>
          <w:szCs w:val="22"/>
          <w:shd w:val="clear" w:color="auto" w:fill="FFFF99"/>
          <w:rtl/>
        </w:rPr>
        <w:tab/>
        <w:t>ה</w:t>
      </w:r>
      <w:r w:rsidRPr="00242918">
        <w:rPr>
          <w:rStyle w:val="default"/>
          <w:rFonts w:cs="FrankRuehl" w:hint="cs"/>
          <w:vanish/>
          <w:sz w:val="22"/>
          <w:szCs w:val="22"/>
          <w:shd w:val="clear" w:color="auto" w:fill="FFFF99"/>
          <w:rtl/>
        </w:rPr>
        <w:t xml:space="preserve">אמור בסעיף זה אינו גורע מסמכויותיו של </w:t>
      </w:r>
      <w:r w:rsidRPr="00242918">
        <w:rPr>
          <w:rStyle w:val="default"/>
          <w:rFonts w:cs="FrankRuehl" w:hint="cs"/>
          <w:strike/>
          <w:vanish/>
          <w:sz w:val="22"/>
          <w:szCs w:val="22"/>
          <w:shd w:val="clear" w:color="auto" w:fill="FFFF99"/>
          <w:rtl/>
        </w:rPr>
        <w:t>נציב המים</w:t>
      </w:r>
      <w:r w:rsidRPr="00242918">
        <w:rPr>
          <w:rStyle w:val="default"/>
          <w:rFonts w:cs="FrankRuehl" w:hint="cs"/>
          <w:vanish/>
          <w:sz w:val="22"/>
          <w:szCs w:val="22"/>
          <w:shd w:val="clear" w:color="auto" w:fill="FFFF99"/>
          <w:rtl/>
        </w:rPr>
        <w:t xml:space="preserve"> </w:t>
      </w:r>
      <w:r w:rsidRPr="00242918">
        <w:rPr>
          <w:rStyle w:val="default"/>
          <w:rFonts w:cs="FrankRuehl" w:hint="cs"/>
          <w:vanish/>
          <w:sz w:val="22"/>
          <w:szCs w:val="22"/>
          <w:u w:val="single"/>
          <w:shd w:val="clear" w:color="auto" w:fill="FFFF99"/>
          <w:rtl/>
        </w:rPr>
        <w:t>מנהל הרשות הממשלתית</w:t>
      </w:r>
      <w:r w:rsidRPr="00242918">
        <w:rPr>
          <w:rStyle w:val="default"/>
          <w:rFonts w:cs="FrankRuehl" w:hint="cs"/>
          <w:vanish/>
          <w:sz w:val="22"/>
          <w:szCs w:val="22"/>
          <w:shd w:val="clear" w:color="auto" w:fill="FFFF99"/>
          <w:rtl/>
        </w:rPr>
        <w:t xml:space="preserve"> לפי סעיפים </w:t>
      </w:r>
      <w:r w:rsidRPr="00242918">
        <w:rPr>
          <w:rStyle w:val="default"/>
          <w:rFonts w:cs="FrankRuehl"/>
          <w:vanish/>
          <w:sz w:val="22"/>
          <w:szCs w:val="22"/>
          <w:shd w:val="clear" w:color="auto" w:fill="FFFF99"/>
          <w:rtl/>
        </w:rPr>
        <w:br/>
      </w:r>
      <w:r w:rsidRPr="00242918">
        <w:rPr>
          <w:rStyle w:val="default"/>
          <w:rFonts w:cs="FrankRuehl" w:hint="cs"/>
          <w:vanish/>
          <w:sz w:val="22"/>
          <w:szCs w:val="22"/>
          <w:shd w:val="clear" w:color="auto" w:fill="FFFF99"/>
          <w:rtl/>
        </w:rPr>
        <w:t>20ז-</w:t>
      </w:r>
      <w:r w:rsidRPr="00242918">
        <w:rPr>
          <w:rStyle w:val="default"/>
          <w:rFonts w:cs="FrankRuehl"/>
          <w:vanish/>
          <w:sz w:val="22"/>
          <w:szCs w:val="22"/>
          <w:shd w:val="clear" w:color="auto" w:fill="FFFF99"/>
          <w:rtl/>
        </w:rPr>
        <w:t>20</w:t>
      </w:r>
      <w:r w:rsidRPr="00242918">
        <w:rPr>
          <w:rStyle w:val="default"/>
          <w:rFonts w:cs="FrankRuehl" w:hint="cs"/>
          <w:vanish/>
          <w:sz w:val="22"/>
          <w:szCs w:val="22"/>
          <w:shd w:val="clear" w:color="auto" w:fill="FFFF99"/>
          <w:rtl/>
        </w:rPr>
        <w:t>י לחוק המים, תשי"ט-</w:t>
      </w:r>
      <w:r w:rsidRPr="00242918">
        <w:rPr>
          <w:rStyle w:val="default"/>
          <w:rFonts w:cs="FrankRuehl"/>
          <w:vanish/>
          <w:sz w:val="22"/>
          <w:szCs w:val="22"/>
          <w:shd w:val="clear" w:color="auto" w:fill="FFFF99"/>
          <w:rtl/>
        </w:rPr>
        <w:t>1959.</w:t>
      </w:r>
      <w:bookmarkEnd w:id="32"/>
    </w:p>
    <w:p w:rsidR="00B50927" w:rsidRDefault="00B50927">
      <w:pPr>
        <w:pStyle w:val="P00"/>
        <w:spacing w:before="72"/>
        <w:ind w:left="0" w:right="1134"/>
        <w:rPr>
          <w:rStyle w:val="default"/>
          <w:rFonts w:cs="FrankRuehl"/>
          <w:rtl/>
        </w:rPr>
      </w:pPr>
      <w:bookmarkStart w:id="33" w:name="Seif30"/>
      <w:bookmarkEnd w:id="33"/>
      <w:r>
        <w:rPr>
          <w:lang w:val="he-IL"/>
        </w:rPr>
        <w:pict>
          <v:rect id="_x0000_s1055" style="position:absolute;left:0;text-align:left;margin-left:464.5pt;margin-top:8.05pt;width:75.05pt;height:16pt;z-index:251665408" o:allowincell="f" filled="f" stroked="f" strokecolor="lime" strokeweight=".25pt">
            <v:textbox style="mso-next-textbox:#_x0000_s1055" inset="0,0,0,0">
              <w:txbxContent>
                <w:p w:rsidR="00B50927" w:rsidRDefault="00B50927" w:rsidP="00A217D6">
                  <w:pPr>
                    <w:spacing w:line="160" w:lineRule="exact"/>
                    <w:jc w:val="left"/>
                    <w:rPr>
                      <w:rFonts w:cs="Miriam"/>
                      <w:noProof/>
                      <w:sz w:val="18"/>
                      <w:szCs w:val="18"/>
                      <w:rtl/>
                    </w:rPr>
                  </w:pPr>
                  <w:r>
                    <w:rPr>
                      <w:rFonts w:cs="Miriam"/>
                      <w:sz w:val="18"/>
                      <w:szCs w:val="18"/>
                      <w:rtl/>
                    </w:rPr>
                    <w:t>סמ</w:t>
                  </w:r>
                  <w:r>
                    <w:rPr>
                      <w:rFonts w:cs="Miriam" w:hint="cs"/>
                      <w:sz w:val="18"/>
                      <w:szCs w:val="18"/>
                      <w:rtl/>
                    </w:rPr>
                    <w:t>כות כניסה</w:t>
                  </w:r>
                  <w:r w:rsidR="00A217D6">
                    <w:rPr>
                      <w:rFonts w:cs="Miriam" w:hint="cs"/>
                      <w:sz w:val="18"/>
                      <w:szCs w:val="18"/>
                      <w:rtl/>
                    </w:rPr>
                    <w:t xml:space="preserve"> </w:t>
                  </w:r>
                  <w:r>
                    <w:rPr>
                      <w:rFonts w:cs="Miriam"/>
                      <w:sz w:val="18"/>
                      <w:szCs w:val="18"/>
                      <w:rtl/>
                    </w:rPr>
                    <w:t>וב</w:t>
                  </w:r>
                  <w:r>
                    <w:rPr>
                      <w:rFonts w:cs="Miriam" w:hint="cs"/>
                      <w:sz w:val="18"/>
                      <w:szCs w:val="18"/>
                      <w:rtl/>
                    </w:rPr>
                    <w:t>קורת</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 רשאים למנות בכתב לתקופה שלא תעלה על שנה בכל מינוי מבקר שיהיה מוסמך, אם היה משוכנע שהדבר דרוש כדי להבטיח ביצועו של חוק זה או התקנות לפיו או לשם מניעת</w:t>
      </w:r>
      <w:r>
        <w:rPr>
          <w:rStyle w:val="default"/>
          <w:rFonts w:cs="FrankRuehl"/>
          <w:rtl/>
        </w:rPr>
        <w:t xml:space="preserve"> ע</w:t>
      </w:r>
      <w:r>
        <w:rPr>
          <w:rStyle w:val="default"/>
          <w:rFonts w:cs="FrankRuehl" w:hint="cs"/>
          <w:rtl/>
        </w:rPr>
        <w:t>בירה על הוראותיהם, לעשות אלה:</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דרוש ממי שבידו השליטה על מקום המשמש נאת מרפא או מקום אחר שיש לו יסוד סביר להניח שהוא משמש נאת מרפא ומכל אדם המועסק בו, שיראו מסמכים וימסרו פרטים הנוגעים לביצוע תקנות שהותקנו לפי סעיפים 3(9) ו-4 ולעניינים המפורטים בסעיף </w:t>
      </w:r>
      <w:r>
        <w:rPr>
          <w:rStyle w:val="default"/>
          <w:rFonts w:cs="FrankRuehl"/>
          <w:rtl/>
        </w:rPr>
        <w:t>21;</w:t>
      </w:r>
    </w:p>
    <w:p w:rsidR="00B50927" w:rsidRDefault="00B5092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היכנס בכל עת סבירה למקום כאמור ולבדוק בו כל ציוד, מיתקן ומסמ</w:t>
      </w:r>
      <w:r>
        <w:rPr>
          <w:rStyle w:val="default"/>
          <w:rFonts w:cs="FrankRuehl"/>
          <w:rtl/>
        </w:rPr>
        <w:t>ך</w:t>
      </w:r>
      <w:r>
        <w:rPr>
          <w:rStyle w:val="default"/>
          <w:rFonts w:cs="FrankRuehl" w:hint="cs"/>
          <w:rtl/>
        </w:rPr>
        <w:t xml:space="preserve"> כאמור בפסקה (1) ולבדוק פעולות הנעשות בו ולקבל דוגמאות ופרטים כאמור בפסקה (1), וכן רשאי הוא לבדוק קיומן של תקנות שהותקנו לפי סעיף 22.</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מכויות מבקר כאמור בסעיף קטן (א) יהיו מוגבלות ל</w:t>
      </w:r>
      <w:r>
        <w:rPr>
          <w:rStyle w:val="default"/>
          <w:rFonts w:cs="FrankRuehl"/>
          <w:rtl/>
        </w:rPr>
        <w:t>ענ</w:t>
      </w:r>
      <w:r>
        <w:rPr>
          <w:rStyle w:val="default"/>
          <w:rFonts w:cs="FrankRuehl" w:hint="cs"/>
          <w:rtl/>
        </w:rPr>
        <w:t>יינים שמדובר בהם בסעיפים 3(9), 4, 21 ו-22.</w:t>
      </w:r>
    </w:p>
    <w:p w:rsidR="00B50927" w:rsidRDefault="00B50927">
      <w:pPr>
        <w:pStyle w:val="medium2-header"/>
        <w:keepLines w:val="0"/>
        <w:spacing w:before="72"/>
        <w:ind w:left="0" w:right="1134"/>
        <w:rPr>
          <w:rFonts w:cs="FrankRuehl"/>
          <w:noProof/>
          <w:rtl/>
        </w:rPr>
      </w:pPr>
      <w:bookmarkStart w:id="34" w:name="med2"/>
      <w:bookmarkEnd w:id="34"/>
      <w:r>
        <w:rPr>
          <w:rFonts w:cs="FrankRuehl"/>
          <w:noProof/>
          <w:rtl/>
        </w:rPr>
        <w:t>פר</w:t>
      </w:r>
      <w:r>
        <w:rPr>
          <w:rFonts w:cs="FrankRuehl" w:hint="cs"/>
          <w:noProof/>
          <w:rtl/>
        </w:rPr>
        <w:t>ק ג': הוראות שונות</w:t>
      </w:r>
    </w:p>
    <w:p w:rsidR="00B50927" w:rsidRDefault="00B50927">
      <w:pPr>
        <w:pStyle w:val="P00"/>
        <w:spacing w:before="72"/>
        <w:ind w:left="0" w:right="1134"/>
        <w:rPr>
          <w:rStyle w:val="default"/>
          <w:rFonts w:cs="FrankRuehl"/>
          <w:rtl/>
        </w:rPr>
      </w:pPr>
      <w:bookmarkStart w:id="35" w:name="Seif31"/>
      <w:bookmarkEnd w:id="35"/>
      <w:r>
        <w:rPr>
          <w:lang w:val="he-IL"/>
        </w:rPr>
        <w:pict>
          <v:rect id="_x0000_s1056" style="position:absolute;left:0;text-align:left;margin-left:464.5pt;margin-top:8.05pt;width:75.05pt;height:15.1pt;z-index:251666432" o:allowincell="f" filled="f" stroked="f" strokecolor="lime" strokeweight=".25pt">
            <v:textbox style="mso-next-textbox:#_x0000_s1056" inset="0,0,0,0">
              <w:txbxContent>
                <w:p w:rsidR="00B50927" w:rsidRDefault="00B50927">
                  <w:pPr>
                    <w:spacing w:line="160" w:lineRule="exact"/>
                    <w:jc w:val="left"/>
                    <w:rPr>
                      <w:rFonts w:cs="Miriam"/>
                      <w:noProof/>
                      <w:sz w:val="18"/>
                      <w:szCs w:val="18"/>
                      <w:rtl/>
                    </w:rPr>
                  </w:pPr>
                  <w:r>
                    <w:rPr>
                      <w:rFonts w:cs="Miriam"/>
                      <w:sz w:val="18"/>
                      <w:szCs w:val="18"/>
                      <w:rtl/>
                    </w:rPr>
                    <w:t>אח</w:t>
                  </w:r>
                  <w:r>
                    <w:rPr>
                      <w:rFonts w:cs="Miriam" w:hint="cs"/>
                      <w:sz w:val="18"/>
                      <w:szCs w:val="18"/>
                      <w:rtl/>
                    </w:rPr>
                    <w:t>ריות בנזיקין</w:t>
                  </w:r>
                </w:p>
              </w:txbxContent>
            </v:textbox>
            <w10:anchorlock/>
          </v:rect>
        </w:pict>
      </w:r>
      <w:r>
        <w:rPr>
          <w:rStyle w:val="big-number"/>
          <w:rFonts w:cs="Miriam"/>
          <w:rtl/>
        </w:rPr>
        <w:t>31.</w:t>
      </w:r>
      <w:r>
        <w:rPr>
          <w:rStyle w:val="big-number"/>
          <w:rFonts w:cs="Miriam"/>
          <w:rtl/>
        </w:rPr>
        <w:tab/>
      </w:r>
      <w:r>
        <w:rPr>
          <w:rStyle w:val="default"/>
          <w:rFonts w:cs="FrankRuehl"/>
          <w:rtl/>
        </w:rPr>
        <w:t>לע</w:t>
      </w:r>
      <w:r>
        <w:rPr>
          <w:rStyle w:val="default"/>
          <w:rFonts w:cs="FrankRuehl" w:hint="cs"/>
          <w:rtl/>
        </w:rPr>
        <w:t>נין אחריות בנזיקין דין הרשות כדין המדינה.</w:t>
      </w:r>
    </w:p>
    <w:p w:rsidR="00B50927" w:rsidRDefault="00B50927" w:rsidP="00A217D6">
      <w:pPr>
        <w:pStyle w:val="P00"/>
        <w:spacing w:before="72"/>
        <w:ind w:left="0" w:right="1134"/>
        <w:rPr>
          <w:rStyle w:val="default"/>
          <w:rFonts w:cs="FrankRuehl"/>
          <w:rtl/>
        </w:rPr>
      </w:pPr>
      <w:bookmarkStart w:id="36" w:name="Seif32"/>
      <w:bookmarkEnd w:id="36"/>
      <w:r>
        <w:rPr>
          <w:lang w:val="he-IL"/>
        </w:rPr>
        <w:pict>
          <v:rect id="_x0000_s1057" style="position:absolute;left:0;text-align:left;margin-left:464.5pt;margin-top:8.05pt;width:75.05pt;height:11.95pt;z-index:251667456" o:allowincell="f" filled="f" stroked="f" strokecolor="lime" strokeweight=".25pt">
            <v:textbox style="mso-next-textbox:#_x0000_s1057" inset="0,0,0,0">
              <w:txbxContent>
                <w:p w:rsidR="00B50927" w:rsidRDefault="00B50927">
                  <w:pPr>
                    <w:spacing w:line="160" w:lineRule="exact"/>
                    <w:jc w:val="left"/>
                    <w:rPr>
                      <w:rFonts w:cs="Miriam"/>
                      <w:noProof/>
                      <w:sz w:val="18"/>
                      <w:szCs w:val="18"/>
                      <w:rtl/>
                    </w:rPr>
                  </w:pPr>
                  <w:r>
                    <w:rPr>
                      <w:rFonts w:cs="Miriam"/>
                      <w:sz w:val="18"/>
                      <w:szCs w:val="18"/>
                      <w:rtl/>
                    </w:rPr>
                    <w:t>מס</w:t>
                  </w:r>
                  <w:r>
                    <w:rPr>
                      <w:rFonts w:cs="Miriam" w:hint="cs"/>
                      <w:sz w:val="18"/>
                      <w:szCs w:val="18"/>
                      <w:rtl/>
                    </w:rPr>
                    <w:t>ים</w:t>
                  </w:r>
                </w:p>
              </w:txbxContent>
            </v:textbox>
            <w10:anchorlock/>
          </v:rect>
        </w:pict>
      </w:r>
      <w:r>
        <w:rPr>
          <w:rStyle w:val="big-number"/>
          <w:rFonts w:cs="Miriam"/>
          <w:rtl/>
        </w:rPr>
        <w:t>32.</w:t>
      </w:r>
      <w:r>
        <w:rPr>
          <w:rStyle w:val="big-number"/>
          <w:rFonts w:cs="Miriam"/>
          <w:rtl/>
        </w:rPr>
        <w:tab/>
      </w:r>
      <w:r>
        <w:rPr>
          <w:rStyle w:val="default"/>
          <w:rFonts w:cs="FrankRuehl"/>
          <w:rtl/>
        </w:rPr>
        <w:t>די</w:t>
      </w:r>
      <w:r>
        <w:rPr>
          <w:rStyle w:val="default"/>
          <w:rFonts w:cs="FrankRuehl" w:hint="cs"/>
          <w:rtl/>
        </w:rPr>
        <w:t xml:space="preserve">ן רכושה של הרשות לענין ארנונות, מסים ותשלומי חובה אחרים </w:t>
      </w:r>
      <w:r w:rsidR="00A217D6">
        <w:rPr>
          <w:rStyle w:val="default"/>
          <w:rFonts w:cs="FrankRuehl" w:hint="cs"/>
          <w:rtl/>
        </w:rPr>
        <w:t>-</w:t>
      </w:r>
      <w:r>
        <w:rPr>
          <w:rStyle w:val="default"/>
          <w:rFonts w:cs="FrankRuehl"/>
          <w:rtl/>
        </w:rPr>
        <w:t xml:space="preserve"> </w:t>
      </w:r>
      <w:r>
        <w:rPr>
          <w:rStyle w:val="default"/>
          <w:rFonts w:cs="FrankRuehl" w:hint="cs"/>
          <w:rtl/>
        </w:rPr>
        <w:t>כדין נכסי המדינה.</w:t>
      </w:r>
    </w:p>
    <w:p w:rsidR="00B50927" w:rsidRDefault="00B50927">
      <w:pPr>
        <w:pStyle w:val="P00"/>
        <w:spacing w:before="72"/>
        <w:ind w:left="0" w:right="1134"/>
        <w:rPr>
          <w:rStyle w:val="default"/>
          <w:rFonts w:cs="FrankRuehl"/>
          <w:rtl/>
        </w:rPr>
      </w:pPr>
      <w:bookmarkStart w:id="37" w:name="Seif33"/>
      <w:bookmarkEnd w:id="37"/>
      <w:r>
        <w:rPr>
          <w:lang w:val="he-IL"/>
        </w:rPr>
        <w:pict>
          <v:rect id="_x0000_s1058" style="position:absolute;left:0;text-align:left;margin-left:464.5pt;margin-top:8.05pt;width:75.05pt;height:14.45pt;z-index:251668480" o:allowincell="f" filled="f" stroked="f" strokecolor="lime" strokeweight=".25pt">
            <v:textbox style="mso-next-textbox:#_x0000_s1058" inset="0,0,0,0">
              <w:txbxContent>
                <w:p w:rsidR="00B50927" w:rsidRDefault="00B50927">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w:t>
                  </w:r>
                </w:p>
              </w:txbxContent>
            </v:textbox>
            <w10:anchorlock/>
          </v:rect>
        </w:pict>
      </w:r>
      <w:r>
        <w:rPr>
          <w:rStyle w:val="big-number"/>
          <w:rFonts w:cs="Miriam"/>
          <w:rtl/>
        </w:rPr>
        <w:t>33.</w:t>
      </w:r>
      <w:r>
        <w:rPr>
          <w:rStyle w:val="big-number"/>
          <w:rFonts w:cs="Miriam"/>
          <w:rtl/>
        </w:rPr>
        <w:tab/>
      </w:r>
      <w:r>
        <w:rPr>
          <w:rStyle w:val="default"/>
          <w:rFonts w:cs="FrankRuehl"/>
          <w:rtl/>
        </w:rPr>
        <w:t>הר</w:t>
      </w:r>
      <w:r>
        <w:rPr>
          <w:rStyle w:val="default"/>
          <w:rFonts w:cs="FrankRuehl" w:hint="cs"/>
          <w:rtl/>
        </w:rPr>
        <w:t>שות מוסמכת לבצע כל פעולה משלימה וכל פעולת לוואי הדר</w:t>
      </w:r>
      <w:r>
        <w:rPr>
          <w:rStyle w:val="default"/>
          <w:rFonts w:cs="FrankRuehl"/>
          <w:rtl/>
        </w:rPr>
        <w:t>וש</w:t>
      </w:r>
      <w:r>
        <w:rPr>
          <w:rStyle w:val="default"/>
          <w:rFonts w:cs="FrankRuehl" w:hint="cs"/>
          <w:rtl/>
        </w:rPr>
        <w:t>ות במידה סבירה לביצוע תפקידיה</w:t>
      </w:r>
      <w:r>
        <w:rPr>
          <w:rStyle w:val="default"/>
          <w:rFonts w:cs="FrankRuehl"/>
          <w:rtl/>
        </w:rPr>
        <w:t xml:space="preserve"> </w:t>
      </w:r>
      <w:r>
        <w:rPr>
          <w:rStyle w:val="default"/>
          <w:rFonts w:cs="FrankRuehl" w:hint="cs"/>
          <w:rtl/>
        </w:rPr>
        <w:t>ולשימוש בסמכויותיה לפי חוק זה.</w:t>
      </w:r>
    </w:p>
    <w:p w:rsidR="00B50927" w:rsidRDefault="00B50927">
      <w:pPr>
        <w:pStyle w:val="P00"/>
        <w:spacing w:before="72"/>
        <w:ind w:left="0" w:right="1134"/>
        <w:rPr>
          <w:rStyle w:val="default"/>
          <w:rFonts w:cs="FrankRuehl"/>
          <w:rtl/>
        </w:rPr>
      </w:pPr>
      <w:bookmarkStart w:id="38" w:name="Seif34"/>
      <w:bookmarkEnd w:id="38"/>
      <w:r>
        <w:rPr>
          <w:lang w:val="he-IL"/>
        </w:rPr>
        <w:pict>
          <v:rect id="_x0000_s1059" style="position:absolute;left:0;text-align:left;margin-left:464.5pt;margin-top:8.05pt;width:75.05pt;height:15.1pt;z-index:251669504" o:allowincell="f" filled="f" stroked="f" strokecolor="lime" strokeweight=".25pt">
            <v:textbox style="mso-next-textbox:#_x0000_s1059" inset="0,0,0,0">
              <w:txbxContent>
                <w:p w:rsidR="00B50927" w:rsidRDefault="00B50927">
                  <w:pPr>
                    <w:spacing w:line="160" w:lineRule="exact"/>
                    <w:jc w:val="left"/>
                    <w:rPr>
                      <w:rFonts w:cs="Miriam"/>
                      <w:noProof/>
                      <w:sz w:val="18"/>
                      <w:szCs w:val="18"/>
                      <w:rtl/>
                    </w:rPr>
                  </w:pPr>
                  <w:r>
                    <w:rPr>
                      <w:rFonts w:cs="Miriam"/>
                      <w:sz w:val="18"/>
                      <w:szCs w:val="18"/>
                      <w:rtl/>
                    </w:rPr>
                    <w:t>שמ</w:t>
                  </w:r>
                  <w:r>
                    <w:rPr>
                      <w:rFonts w:cs="Miriam" w:hint="cs"/>
                      <w:sz w:val="18"/>
                      <w:szCs w:val="18"/>
                      <w:rtl/>
                    </w:rPr>
                    <w:t>ירת הוראות</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ום דבר בחוק זה לא יתפרש כאילו הוא בא לפגוע בפקודת העתיקות.</w:t>
      </w:r>
    </w:p>
    <w:p w:rsidR="00B50927" w:rsidRDefault="00B50927" w:rsidP="00302E1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פעלת הוראות חוק זה לגבי המקומות הקדושים תהיה בתיאום עם שר הדתות</w:t>
      </w:r>
      <w:r w:rsidR="00302E15">
        <w:rPr>
          <w:rStyle w:val="a6"/>
          <w:rFonts w:cs="FrankRuehl"/>
          <w:sz w:val="26"/>
          <w:rtl/>
        </w:rPr>
        <w:footnoteReference w:id="5"/>
      </w:r>
      <w:r>
        <w:rPr>
          <w:rStyle w:val="default"/>
          <w:rFonts w:cs="FrankRuehl" w:hint="cs"/>
          <w:rtl/>
        </w:rPr>
        <w:t>.</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וק זה אינו בא לגרוע </w:t>
      </w:r>
      <w:r>
        <w:rPr>
          <w:rStyle w:val="default"/>
          <w:rFonts w:cs="FrankRuehl"/>
          <w:rtl/>
        </w:rPr>
        <w:t>מז</w:t>
      </w:r>
      <w:r>
        <w:rPr>
          <w:rStyle w:val="default"/>
          <w:rFonts w:cs="FrankRuehl" w:hint="cs"/>
          <w:rtl/>
        </w:rPr>
        <w:t>כויות זכיון שהוקנו בחוק, אולם השרים רשאים לקבוע הוראות בדבר תיאום פעולותיהם של הרשות ושל בעל זכיון כאמור בשטח נאות מרפא.</w:t>
      </w:r>
    </w:p>
    <w:p w:rsidR="00B50927" w:rsidRDefault="00B50927">
      <w:pPr>
        <w:pStyle w:val="P00"/>
        <w:spacing w:before="72"/>
        <w:ind w:left="0" w:right="1134"/>
        <w:rPr>
          <w:rStyle w:val="default"/>
          <w:rFonts w:cs="FrankRuehl"/>
          <w:rtl/>
        </w:rPr>
      </w:pPr>
      <w:bookmarkStart w:id="39" w:name="Seif35"/>
      <w:bookmarkEnd w:id="39"/>
      <w:r>
        <w:rPr>
          <w:lang w:val="he-IL"/>
        </w:rPr>
        <w:pict>
          <v:rect id="_x0000_s1060" style="position:absolute;left:0;text-align:left;margin-left:470.25pt;margin-top:8.05pt;width:69.3pt;height:27.35pt;z-index:251670528" o:allowincell="f" filled="f" stroked="f" strokecolor="lime" strokeweight=".25pt">
            <v:textbox style="mso-next-textbox:#_x0000_s1060" inset="0,0,0,0">
              <w:txbxContent>
                <w:p w:rsidR="00B50927" w:rsidRDefault="00B50927" w:rsidP="00A217D6">
                  <w:pPr>
                    <w:spacing w:line="160" w:lineRule="exact"/>
                    <w:jc w:val="left"/>
                    <w:rPr>
                      <w:rFonts w:cs="Miriam"/>
                      <w:noProof/>
                      <w:sz w:val="18"/>
                      <w:szCs w:val="18"/>
                      <w:rtl/>
                    </w:rPr>
                  </w:pPr>
                  <w:r>
                    <w:rPr>
                      <w:rFonts w:cs="Miriam"/>
                      <w:sz w:val="18"/>
                      <w:szCs w:val="18"/>
                      <w:rtl/>
                    </w:rPr>
                    <w:t>סמ</w:t>
                  </w:r>
                  <w:r>
                    <w:rPr>
                      <w:rFonts w:cs="Miriam" w:hint="cs"/>
                      <w:sz w:val="18"/>
                      <w:szCs w:val="18"/>
                      <w:rtl/>
                    </w:rPr>
                    <w:t>כות בית המשפט אחרי הגשת כתב</w:t>
                  </w:r>
                  <w:r w:rsidR="00A217D6">
                    <w:rPr>
                      <w:rFonts w:cs="Miriam" w:hint="cs"/>
                      <w:sz w:val="18"/>
                      <w:szCs w:val="18"/>
                      <w:rtl/>
                    </w:rPr>
                    <w:t xml:space="preserve"> </w:t>
                  </w:r>
                  <w:r>
                    <w:rPr>
                      <w:rFonts w:cs="Miriam"/>
                      <w:sz w:val="18"/>
                      <w:szCs w:val="18"/>
                      <w:rtl/>
                    </w:rPr>
                    <w:t>אי</w:t>
                  </w:r>
                  <w:r>
                    <w:rPr>
                      <w:rFonts w:cs="Miriam" w:hint="cs"/>
                      <w:sz w:val="18"/>
                      <w:szCs w:val="18"/>
                      <w:rtl/>
                    </w:rPr>
                    <w:t>שום</w:t>
                  </w:r>
                </w:p>
              </w:txbxContent>
            </v:textbox>
            <w10:anchorlock/>
          </v:rect>
        </w:pict>
      </w:r>
      <w:r>
        <w:rPr>
          <w:rStyle w:val="big-number"/>
          <w:rFonts w:cs="Miriam"/>
          <w:rtl/>
        </w:rPr>
        <w:t>35.</w:t>
      </w:r>
      <w:r>
        <w:rPr>
          <w:rStyle w:val="big-number"/>
          <w:rFonts w:cs="Miriam"/>
          <w:rtl/>
        </w:rPr>
        <w:tab/>
      </w:r>
      <w:r>
        <w:rPr>
          <w:rStyle w:val="default"/>
          <w:rFonts w:cs="FrankRuehl"/>
          <w:rtl/>
        </w:rPr>
        <w:t>הו</w:t>
      </w:r>
      <w:r>
        <w:rPr>
          <w:rStyle w:val="default"/>
          <w:rFonts w:cs="FrankRuehl" w:hint="cs"/>
          <w:rtl/>
        </w:rPr>
        <w:t>גש כתב אישום על עבירה לפי סעיף 21 שהיא ניהול נאת מרפא, מפעל, מיתקן או שירות, ללא הרשאה הדרושה לניהולו או</w:t>
      </w:r>
      <w:r>
        <w:rPr>
          <w:rStyle w:val="default"/>
          <w:rFonts w:cs="FrankRuehl"/>
          <w:rtl/>
        </w:rPr>
        <w:t xml:space="preserve"> </w:t>
      </w:r>
      <w:r>
        <w:rPr>
          <w:rStyle w:val="default"/>
          <w:rFonts w:cs="FrankRuehl" w:hint="cs"/>
          <w:rtl/>
        </w:rPr>
        <w:t>הפרת תנאי יסודי שבהרש</w:t>
      </w:r>
      <w:r>
        <w:rPr>
          <w:rStyle w:val="default"/>
          <w:rFonts w:cs="FrankRuehl"/>
          <w:rtl/>
        </w:rPr>
        <w:t>אה</w:t>
      </w:r>
      <w:r>
        <w:rPr>
          <w:rStyle w:val="default"/>
          <w:rFonts w:cs="FrankRuehl" w:hint="cs"/>
          <w:rtl/>
        </w:rPr>
        <w:t>, רשאי שופט בית המשפט שהוגש לו כתב האישום לצוות, על-פי בקשת היועץ המשפטי לממשלה, פרקליט המדינה או פרקליט מחוז, שהמפעל שלגביו נעברה העבירה ייסגר לתקופה מסויימת או עד לסיום בירור המשפט, אך לא יתן שופט צו כאמור לתקופה העולה על שלושה ימ</w:t>
      </w:r>
      <w:r>
        <w:rPr>
          <w:rStyle w:val="default"/>
          <w:rFonts w:cs="FrankRuehl"/>
          <w:rtl/>
        </w:rPr>
        <w:t>י</w:t>
      </w:r>
      <w:r>
        <w:rPr>
          <w:rStyle w:val="default"/>
          <w:rFonts w:cs="FrankRuehl" w:hint="cs"/>
          <w:rtl/>
        </w:rPr>
        <w:t>ם אלא לאחר שנתן לנאש</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זדמנות להשמיע טענותיו; ניתן צו סגירה, רשאי הנאשם לערער על הצו תוך חמישה עשר יום מיום שניתן כאילו היה הצו פסק-דין.</w:t>
      </w:r>
    </w:p>
    <w:p w:rsidR="00B50927" w:rsidRDefault="00B50927">
      <w:pPr>
        <w:pStyle w:val="P00"/>
        <w:spacing w:before="72"/>
        <w:ind w:left="0" w:right="1134"/>
        <w:rPr>
          <w:rStyle w:val="default"/>
          <w:rFonts w:cs="FrankRuehl"/>
          <w:rtl/>
        </w:rPr>
      </w:pPr>
      <w:bookmarkStart w:id="40" w:name="Seif36"/>
      <w:bookmarkEnd w:id="40"/>
      <w:r>
        <w:rPr>
          <w:lang w:val="he-IL"/>
        </w:rPr>
        <w:pict>
          <v:rect id="_x0000_s1061" style="position:absolute;left:0;text-align:left;margin-left:464.5pt;margin-top:8.05pt;width:75.05pt;height:13.4pt;z-index:251671552" o:allowincell="f" filled="f" stroked="f" strokecolor="lime" strokeweight=".25pt">
            <v:textbox style="mso-next-textbox:#_x0000_s1061" inset="0,0,0,0">
              <w:txbxContent>
                <w:p w:rsidR="00B50927" w:rsidRDefault="00B50927">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דינם מאסר חדשיים או קנס 2,000 לירות:</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דם שלא מילא דרישות מבקר לפי סעיף 30(א)(1);</w:t>
      </w:r>
    </w:p>
    <w:p w:rsidR="00B50927" w:rsidRDefault="00B5092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דם שעב</w:t>
      </w:r>
      <w:r>
        <w:rPr>
          <w:rStyle w:val="default"/>
          <w:rFonts w:cs="FrankRuehl"/>
          <w:rtl/>
        </w:rPr>
        <w:t>ר</w:t>
      </w:r>
      <w:r>
        <w:rPr>
          <w:rStyle w:val="default"/>
          <w:rFonts w:cs="FrankRuehl" w:hint="cs"/>
          <w:rtl/>
        </w:rPr>
        <w:t xml:space="preserve"> על תקנות שהותקנו לפי סעיפים 3</w:t>
      </w:r>
      <w:r>
        <w:rPr>
          <w:rStyle w:val="default"/>
          <w:rFonts w:cs="FrankRuehl"/>
          <w:rtl/>
        </w:rPr>
        <w:t>(9)(א</w:t>
      </w:r>
      <w:r>
        <w:rPr>
          <w:rStyle w:val="default"/>
          <w:rFonts w:cs="FrankRuehl" w:hint="cs"/>
          <w:rtl/>
        </w:rPr>
        <w:t>) ו-(ג), 22 ו-40, אם לא נקבע בתקנה שאי-קיומה הוא עבירה.</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לה דינם מאסר ארבעה חדשים או קנס 4,000 לירות:</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דם שהפריע למבקר לבצע סמכותו לפי סעיף 30(א)(2);</w:t>
      </w:r>
    </w:p>
    <w:p w:rsidR="00B50927" w:rsidRDefault="00B5092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דם שעבר על תקנות שהותקנו לפי סעיפים 3(9)(א) ו-(ג), 22 ו-</w:t>
      </w:r>
      <w:r>
        <w:rPr>
          <w:rStyle w:val="default"/>
          <w:rFonts w:cs="FrankRuehl"/>
          <w:rtl/>
        </w:rPr>
        <w:t xml:space="preserve">40, </w:t>
      </w:r>
      <w:r>
        <w:rPr>
          <w:rStyle w:val="default"/>
          <w:rFonts w:cs="FrankRuehl" w:hint="cs"/>
          <w:rtl/>
        </w:rPr>
        <w:t>אם נקבע בתקנה שאי-קיומה הוא</w:t>
      </w:r>
      <w:r>
        <w:rPr>
          <w:rStyle w:val="default"/>
          <w:rFonts w:cs="FrankRuehl"/>
          <w:rtl/>
        </w:rPr>
        <w:t xml:space="preserve"> ע</w:t>
      </w:r>
      <w:r>
        <w:rPr>
          <w:rStyle w:val="default"/>
          <w:rFonts w:cs="FrankRuehl" w:hint="cs"/>
          <w:rtl/>
        </w:rPr>
        <w:t>בירה.</w:t>
      </w:r>
    </w:p>
    <w:p w:rsidR="00B50927" w:rsidRDefault="00B5092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לה דינם מאסר ששה חדשים או קנס 10,000 לירות:</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דם שמסר ביודעין הודעה כוזבת או פרטים כוזבים בבקשה לקבלת הרשאה לפי סעיף 21 או למבקר לפי סעיף 30(א);</w:t>
      </w:r>
    </w:p>
    <w:p w:rsidR="00B50927" w:rsidRDefault="00B5092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דם שעבר על הוראה מהוראות סעיפים 21 או 23 או תקנות שהותקנו לפי סעיף 21(ה).</w:t>
      </w:r>
    </w:p>
    <w:p w:rsidR="00B50927" w:rsidRDefault="00B50927">
      <w:pPr>
        <w:pStyle w:val="P00"/>
        <w:spacing w:before="72"/>
        <w:ind w:left="0" w:right="1134"/>
        <w:rPr>
          <w:rStyle w:val="default"/>
          <w:rFonts w:cs="FrankRuehl" w:hint="cs"/>
          <w:rtl/>
        </w:rPr>
      </w:pPr>
      <w:bookmarkStart w:id="41" w:name="Seif37"/>
      <w:bookmarkEnd w:id="41"/>
      <w:r>
        <w:rPr>
          <w:lang w:val="he-IL"/>
        </w:rPr>
        <w:pict>
          <v:rect id="_x0000_s1062" style="position:absolute;left:0;text-align:left;margin-left:464.5pt;margin-top:8.05pt;width:75.05pt;height:13.6pt;z-index:251672576" o:allowincell="f" filled="f" stroked="f" strokecolor="lime" strokeweight=".25pt">
            <v:textbox style="mso-next-textbox:#_x0000_s1062" inset="0,0,0,0">
              <w:txbxContent>
                <w:p w:rsidR="00B50927" w:rsidRDefault="00B50927">
                  <w:pPr>
                    <w:spacing w:line="160" w:lineRule="exact"/>
                    <w:jc w:val="left"/>
                    <w:rPr>
                      <w:rFonts w:cs="Miriam"/>
                      <w:noProof/>
                      <w:sz w:val="18"/>
                      <w:szCs w:val="18"/>
                      <w:rtl/>
                    </w:rPr>
                  </w:pPr>
                  <w:r>
                    <w:rPr>
                      <w:rFonts w:cs="Miriam"/>
                      <w:sz w:val="18"/>
                      <w:szCs w:val="18"/>
                      <w:rtl/>
                    </w:rPr>
                    <w:t>אמ</w:t>
                  </w:r>
                  <w:r>
                    <w:rPr>
                      <w:rFonts w:cs="Miriam" w:hint="cs"/>
                      <w:sz w:val="18"/>
                      <w:szCs w:val="18"/>
                      <w:rtl/>
                    </w:rPr>
                    <w:t>צעים נוספים</w:t>
                  </w:r>
                </w:p>
              </w:txbxContent>
            </v:textbox>
            <w10:anchorlock/>
          </v:rect>
        </w:pict>
      </w:r>
      <w:r>
        <w:rPr>
          <w:rStyle w:val="big-number"/>
          <w:rFonts w:cs="Miriam"/>
          <w:rtl/>
        </w:rPr>
        <w:t>37.</w:t>
      </w:r>
      <w:r>
        <w:rPr>
          <w:rStyle w:val="big-number"/>
          <w:rFonts w:cs="Miriam"/>
          <w:rtl/>
        </w:rPr>
        <w:tab/>
      </w:r>
      <w:r>
        <w:rPr>
          <w:rStyle w:val="default"/>
          <w:rFonts w:cs="FrankRuehl"/>
          <w:rtl/>
        </w:rPr>
        <w:t>הו</w:t>
      </w:r>
      <w:r>
        <w:rPr>
          <w:rStyle w:val="default"/>
          <w:rFonts w:cs="FrankRuehl" w:hint="cs"/>
          <w:rtl/>
        </w:rPr>
        <w:t xml:space="preserve">רשע אדם </w:t>
      </w:r>
      <w:r>
        <w:rPr>
          <w:rStyle w:val="default"/>
          <w:rFonts w:cs="FrankRuehl"/>
          <w:rtl/>
        </w:rPr>
        <w:t>על</w:t>
      </w:r>
      <w:r>
        <w:rPr>
          <w:rStyle w:val="default"/>
          <w:rFonts w:cs="FrankRuehl" w:hint="cs"/>
          <w:rtl/>
        </w:rPr>
        <w:t xml:space="preserve"> עבירה כאמור בסעיף 36, רשאי בית המשפט, בנוסף לכל עונש שיטיל </w:t>
      </w:r>
      <w:r w:rsidR="00302E15">
        <w:rPr>
          <w:rStyle w:val="default"/>
          <w:rFonts w:cs="FrankRuehl"/>
          <w:rtl/>
        </w:rPr>
        <w:t>–</w:t>
      </w:r>
    </w:p>
    <w:p w:rsidR="00B50927" w:rsidRDefault="00B5092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צוות על הפסקת העיסוק בעסק, לחלוטין או לתקופה שיקבע, אם בסגירת החצרים ואם בכל דרך אחרת הנראית לו מתאימה כדי להביא לידי הפסקה של ממש בעיסוק;</w:t>
      </w:r>
    </w:p>
    <w:p w:rsidR="00B50927" w:rsidRDefault="00B50927">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צוות על הנשפט לה</w:t>
      </w:r>
      <w:r>
        <w:rPr>
          <w:rStyle w:val="default"/>
          <w:rFonts w:cs="FrankRuehl"/>
          <w:rtl/>
        </w:rPr>
        <w:t>ימ</w:t>
      </w:r>
      <w:r>
        <w:rPr>
          <w:rStyle w:val="default"/>
          <w:rFonts w:cs="FrankRuehl" w:hint="cs"/>
          <w:rtl/>
        </w:rPr>
        <w:t>נע באותו עסק מכל פעולה שיפרש בצו.</w:t>
      </w:r>
    </w:p>
    <w:p w:rsidR="00B50927" w:rsidRDefault="00B50927" w:rsidP="00302E15">
      <w:pPr>
        <w:pStyle w:val="P00"/>
        <w:spacing w:before="72"/>
        <w:ind w:left="0" w:right="1134"/>
        <w:rPr>
          <w:rStyle w:val="default"/>
          <w:rFonts w:cs="FrankRuehl"/>
          <w:rtl/>
        </w:rPr>
      </w:pPr>
      <w:bookmarkStart w:id="42" w:name="Seif38"/>
      <w:bookmarkEnd w:id="42"/>
      <w:r>
        <w:rPr>
          <w:lang w:val="he-IL"/>
        </w:rPr>
        <w:pict>
          <v:rect id="_x0000_s1063" style="position:absolute;left:0;text-align:left;margin-left:464.5pt;margin-top:8.05pt;width:75.05pt;height:18.5pt;z-index:251673600" o:allowincell="f" filled="f" stroked="f" strokecolor="lime" strokeweight=".25pt">
            <v:textbox style="mso-next-textbox:#_x0000_s1063" inset="0,0,0,0">
              <w:txbxContent>
                <w:p w:rsidR="00B50927" w:rsidRDefault="00B50927" w:rsidP="00A217D6">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קיום צו</w:t>
                  </w:r>
                  <w:r w:rsidR="00A217D6">
                    <w:rPr>
                      <w:rFonts w:cs="Miriam" w:hint="cs"/>
                      <w:sz w:val="18"/>
                      <w:szCs w:val="18"/>
                      <w:rtl/>
                    </w:rPr>
                    <w:t xml:space="preserve"> </w:t>
                  </w:r>
                  <w:r>
                    <w:rPr>
                      <w:rFonts w:cs="Miriam"/>
                      <w:sz w:val="18"/>
                      <w:szCs w:val="18"/>
                      <w:rtl/>
                    </w:rPr>
                    <w:t>בי</w:t>
                  </w:r>
                  <w:r>
                    <w:rPr>
                      <w:rFonts w:cs="Miriam" w:hint="cs"/>
                      <w:sz w:val="18"/>
                      <w:szCs w:val="18"/>
                      <w:rtl/>
                    </w:rPr>
                    <w:t>ת המשפט</w:t>
                  </w:r>
                </w:p>
              </w:txbxContent>
            </v:textbox>
            <w10:anchorlock/>
          </v:rect>
        </w:pict>
      </w:r>
      <w:r>
        <w:rPr>
          <w:rStyle w:val="big-number"/>
          <w:rFonts w:cs="Miriam"/>
          <w:rtl/>
        </w:rPr>
        <w:t>38.</w:t>
      </w:r>
      <w:r>
        <w:rPr>
          <w:rStyle w:val="big-number"/>
          <w:rFonts w:cs="Miriam"/>
          <w:rtl/>
        </w:rPr>
        <w:tab/>
      </w:r>
      <w:r>
        <w:rPr>
          <w:rStyle w:val="default"/>
          <w:rFonts w:cs="FrankRuehl"/>
          <w:rtl/>
        </w:rPr>
        <w:t>מי</w:t>
      </w:r>
      <w:r>
        <w:rPr>
          <w:rStyle w:val="default"/>
          <w:rFonts w:cs="FrankRuehl" w:hint="cs"/>
          <w:rtl/>
        </w:rPr>
        <w:t xml:space="preserve"> שאינו מקיים צו של בית המשפט לפי סעיפים 35 או 37, דינו </w:t>
      </w:r>
      <w:r w:rsidR="00302E15">
        <w:rPr>
          <w:rStyle w:val="default"/>
          <w:rFonts w:cs="FrankRuehl" w:hint="cs"/>
          <w:rtl/>
        </w:rPr>
        <w:t>-</w:t>
      </w:r>
      <w:r>
        <w:rPr>
          <w:rStyle w:val="default"/>
          <w:rFonts w:cs="FrankRuehl"/>
          <w:rtl/>
        </w:rPr>
        <w:t xml:space="preserve"> </w:t>
      </w:r>
      <w:r>
        <w:rPr>
          <w:rStyle w:val="default"/>
          <w:rFonts w:cs="FrankRuehl" w:hint="cs"/>
          <w:rtl/>
        </w:rPr>
        <w:t>מאסר שמונה-עשר חדשים או קנס 10,000 לירות, ומאסר שבעה ימים או קנס 500 לירות לכל יום שב</w:t>
      </w:r>
      <w:r>
        <w:rPr>
          <w:rStyle w:val="default"/>
          <w:rFonts w:cs="FrankRuehl"/>
          <w:rtl/>
        </w:rPr>
        <w:t>ו</w:t>
      </w:r>
      <w:r>
        <w:rPr>
          <w:rStyle w:val="default"/>
          <w:rFonts w:cs="FrankRuehl" w:hint="cs"/>
          <w:rtl/>
        </w:rPr>
        <w:t xml:space="preserve"> נמשכת העבירה אחרי המצאת הצו; הורשע אדם בעבירה לפי סעיף זה, יהיו לבית </w:t>
      </w:r>
      <w:r>
        <w:rPr>
          <w:rStyle w:val="default"/>
          <w:rFonts w:cs="FrankRuehl"/>
          <w:rtl/>
        </w:rPr>
        <w:t>המ</w:t>
      </w:r>
      <w:r>
        <w:rPr>
          <w:rStyle w:val="default"/>
          <w:rFonts w:cs="FrankRuehl" w:hint="cs"/>
          <w:rtl/>
        </w:rPr>
        <w:t>שפט כל הסמכויות הנוספות שלפי סעיף 37.</w:t>
      </w:r>
    </w:p>
    <w:p w:rsidR="00B50927" w:rsidRDefault="00B50927">
      <w:pPr>
        <w:pStyle w:val="P00"/>
        <w:spacing w:before="72"/>
        <w:ind w:left="0" w:right="1134"/>
        <w:rPr>
          <w:rStyle w:val="default"/>
          <w:rFonts w:cs="FrankRuehl"/>
          <w:rtl/>
        </w:rPr>
      </w:pPr>
      <w:bookmarkStart w:id="43" w:name="Seif39"/>
      <w:bookmarkEnd w:id="43"/>
      <w:r>
        <w:rPr>
          <w:lang w:val="he-IL"/>
        </w:rPr>
        <w:pict>
          <v:rect id="_x0000_s1064" style="position:absolute;left:0;text-align:left;margin-left:464.5pt;margin-top:8.05pt;width:75.05pt;height:15.55pt;z-index:251674624" o:allowincell="f" filled="f" stroked="f" strokecolor="lime" strokeweight=".25pt">
            <v:textbox style="mso-next-textbox:#_x0000_s1064" inset="0,0,0,0">
              <w:txbxContent>
                <w:p w:rsidR="00B50927" w:rsidRDefault="00B50927">
                  <w:pPr>
                    <w:spacing w:line="160" w:lineRule="exact"/>
                    <w:jc w:val="left"/>
                    <w:rPr>
                      <w:rFonts w:cs="Miriam"/>
                      <w:noProof/>
                      <w:sz w:val="18"/>
                      <w:szCs w:val="18"/>
                      <w:rtl/>
                    </w:rPr>
                  </w:pPr>
                  <w:r>
                    <w:rPr>
                      <w:rFonts w:cs="Miriam"/>
                      <w:sz w:val="18"/>
                      <w:szCs w:val="18"/>
                      <w:rtl/>
                    </w:rPr>
                    <w:t>שמ</w:t>
                  </w:r>
                  <w:r>
                    <w:rPr>
                      <w:rFonts w:cs="Miriam" w:hint="cs"/>
                      <w:sz w:val="18"/>
                      <w:szCs w:val="18"/>
                      <w:rtl/>
                    </w:rPr>
                    <w:t>ירת סמכויות</w:t>
                  </w:r>
                </w:p>
              </w:txbxContent>
            </v:textbox>
            <w10:anchorlock/>
          </v:rect>
        </w:pict>
      </w:r>
      <w:r>
        <w:rPr>
          <w:rStyle w:val="big-number"/>
          <w:rFonts w:cs="Miriam"/>
          <w:rtl/>
        </w:rPr>
        <w:t>39.</w:t>
      </w:r>
      <w:r>
        <w:rPr>
          <w:rStyle w:val="big-number"/>
          <w:rFonts w:cs="Miriam"/>
          <w:rtl/>
        </w:rPr>
        <w:tab/>
      </w:r>
      <w:r>
        <w:rPr>
          <w:rStyle w:val="default"/>
          <w:rFonts w:cs="FrankRuehl"/>
          <w:rtl/>
        </w:rPr>
        <w:t>שו</w:t>
      </w:r>
      <w:r>
        <w:rPr>
          <w:rStyle w:val="default"/>
          <w:rFonts w:cs="FrankRuehl" w:hint="cs"/>
          <w:rtl/>
        </w:rPr>
        <w:t xml:space="preserve">ם דבר בחוק זה לא יתפרש כאילו בא לגרוע מסמכותו של בית המשפט לפי פקודת בזיון בית המשפט; אך לא ישא אדם באחריות גם לפי חוק זה </w:t>
      </w:r>
      <w:r>
        <w:rPr>
          <w:rStyle w:val="default"/>
          <w:rFonts w:cs="FrankRuehl"/>
          <w:rtl/>
        </w:rPr>
        <w:t>ו</w:t>
      </w:r>
      <w:r>
        <w:rPr>
          <w:rStyle w:val="default"/>
          <w:rFonts w:cs="FrankRuehl" w:hint="cs"/>
          <w:rtl/>
        </w:rPr>
        <w:t>גם לפי פקודת בזיון בית המשפט.</w:t>
      </w:r>
    </w:p>
    <w:p w:rsidR="00B50927" w:rsidRDefault="00B50927">
      <w:pPr>
        <w:pStyle w:val="P00"/>
        <w:spacing w:before="72"/>
        <w:ind w:left="0" w:right="1134"/>
        <w:rPr>
          <w:rStyle w:val="default"/>
          <w:rFonts w:cs="FrankRuehl"/>
          <w:rtl/>
        </w:rPr>
      </w:pPr>
      <w:bookmarkStart w:id="44" w:name="Seif40"/>
      <w:bookmarkEnd w:id="44"/>
      <w:r>
        <w:rPr>
          <w:lang w:val="he-IL"/>
        </w:rPr>
        <w:pict>
          <v:rect id="_x0000_s1065" style="position:absolute;left:0;text-align:left;margin-left:464.5pt;margin-top:8.05pt;width:75.05pt;height:10.65pt;z-index:251675648" o:allowincell="f" filled="f" stroked="f" strokecolor="lime" strokeweight=".25pt">
            <v:textbox style="mso-next-textbox:#_x0000_s1065" inset="0,0,0,0">
              <w:txbxContent>
                <w:p w:rsidR="00B50927" w:rsidRDefault="00B50927">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40.</w:t>
      </w:r>
      <w:r>
        <w:rPr>
          <w:rStyle w:val="big-number"/>
          <w:rFonts w:cs="Miriam"/>
          <w:rtl/>
        </w:rPr>
        <w:tab/>
      </w:r>
      <w:r>
        <w:rPr>
          <w:rStyle w:val="default"/>
          <w:rFonts w:cs="FrankRuehl"/>
          <w:rtl/>
        </w:rPr>
        <w:t>הש</w:t>
      </w:r>
      <w:r>
        <w:rPr>
          <w:rStyle w:val="default"/>
          <w:rFonts w:cs="FrankRuehl" w:hint="cs"/>
          <w:rtl/>
        </w:rPr>
        <w:t>רים ממונים על ביצוע חוק זה והם רשאים, באישור ועדת</w:t>
      </w:r>
      <w:r>
        <w:rPr>
          <w:rStyle w:val="default"/>
          <w:rFonts w:cs="FrankRuehl"/>
          <w:rtl/>
        </w:rPr>
        <w:t xml:space="preserve"> ה</w:t>
      </w:r>
      <w:r>
        <w:rPr>
          <w:rStyle w:val="default"/>
          <w:rFonts w:cs="FrankRuehl" w:hint="cs"/>
          <w:rtl/>
        </w:rPr>
        <w:t>כלכלה של הכנסת, להתקין תקנות בכל ענין הנוגע לביצועו.</w:t>
      </w:r>
    </w:p>
    <w:p w:rsidR="00B50927" w:rsidRDefault="00B50927">
      <w:pPr>
        <w:pStyle w:val="P00"/>
        <w:spacing w:before="72"/>
        <w:ind w:left="0" w:right="1134"/>
        <w:rPr>
          <w:rStyle w:val="default"/>
          <w:rFonts w:cs="FrankRuehl"/>
          <w:rtl/>
        </w:rPr>
      </w:pPr>
      <w:bookmarkStart w:id="45" w:name="Seif41"/>
      <w:bookmarkEnd w:id="45"/>
      <w:r>
        <w:rPr>
          <w:lang w:val="he-IL"/>
        </w:rPr>
        <w:pict>
          <v:rect id="_x0000_s1066" style="position:absolute;left:0;text-align:left;margin-left:464.5pt;margin-top:8.05pt;width:75.05pt;height:11.3pt;z-index:251676672" o:allowincell="f" filled="f" stroked="f" strokecolor="lime" strokeweight=".25pt">
            <v:textbox style="mso-next-textbox:#_x0000_s1066" inset="0,0,0,0">
              <w:txbxContent>
                <w:p w:rsidR="00B50927" w:rsidRDefault="00B50927">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41.</w:t>
      </w:r>
      <w:r>
        <w:rPr>
          <w:rStyle w:val="big-number"/>
          <w:rFonts w:cs="Miriam"/>
          <w:rtl/>
        </w:rPr>
        <w:tab/>
      </w:r>
      <w:r>
        <w:rPr>
          <w:rStyle w:val="default"/>
          <w:rFonts w:cs="FrankRuehl"/>
          <w:rtl/>
        </w:rPr>
        <w:t>מי</w:t>
      </w:r>
      <w:r>
        <w:rPr>
          <w:rStyle w:val="default"/>
          <w:rFonts w:cs="FrankRuehl" w:hint="cs"/>
          <w:rtl/>
        </w:rPr>
        <w:t xml:space="preserve"> שערב פרסומו של חוק זה ברשומות עסק כדין בעיסוק הטעון הרשאה לפי סעיף 21(א), יהא רשאי להמשיך בעיסוקו לאחר תחילתו של חוק זה, בתנאים ועד המועד שקבעו השרים בתקנות באישור ועדת הכלכלה של הכנסת.</w:t>
      </w:r>
    </w:p>
    <w:p w:rsidR="00B50927" w:rsidRDefault="00B50927">
      <w:pPr>
        <w:pStyle w:val="P00"/>
        <w:spacing w:before="72"/>
        <w:ind w:left="0" w:right="1134"/>
        <w:rPr>
          <w:rStyle w:val="default"/>
          <w:rFonts w:cs="FrankRuehl" w:hint="cs"/>
          <w:rtl/>
        </w:rPr>
      </w:pPr>
    </w:p>
    <w:p w:rsidR="00A217D6" w:rsidRDefault="00A217D6">
      <w:pPr>
        <w:pStyle w:val="P00"/>
        <w:spacing w:before="72"/>
        <w:ind w:left="0" w:right="1134"/>
        <w:rPr>
          <w:rStyle w:val="default"/>
          <w:rFonts w:cs="FrankRuehl" w:hint="cs"/>
          <w:rtl/>
        </w:rPr>
      </w:pPr>
    </w:p>
    <w:p w:rsidR="00B50927" w:rsidRPr="00A217D6" w:rsidRDefault="00B50927" w:rsidP="00A217D6">
      <w:pPr>
        <w:pStyle w:val="sig-1"/>
        <w:widowControl/>
        <w:tabs>
          <w:tab w:val="clear" w:pos="851"/>
          <w:tab w:val="clear" w:pos="4820"/>
          <w:tab w:val="center" w:pos="4536"/>
          <w:tab w:val="center" w:pos="6237"/>
        </w:tabs>
        <w:spacing w:before="72"/>
        <w:ind w:left="0" w:right="1134"/>
        <w:rPr>
          <w:rFonts w:cs="FrankRuehl"/>
          <w:sz w:val="26"/>
          <w:szCs w:val="26"/>
          <w:rtl/>
        </w:rPr>
      </w:pPr>
      <w:r w:rsidRPr="00A217D6">
        <w:rPr>
          <w:rFonts w:cs="FrankRuehl"/>
          <w:sz w:val="26"/>
          <w:szCs w:val="26"/>
          <w:rtl/>
        </w:rPr>
        <w:tab/>
        <w:t>ג</w:t>
      </w:r>
      <w:r w:rsidRPr="00A217D6">
        <w:rPr>
          <w:rFonts w:cs="FrankRuehl" w:hint="cs"/>
          <w:sz w:val="26"/>
          <w:szCs w:val="26"/>
          <w:rtl/>
        </w:rPr>
        <w:t>ולד</w:t>
      </w:r>
      <w:r w:rsidRPr="00A217D6">
        <w:rPr>
          <w:rFonts w:cs="FrankRuehl"/>
          <w:sz w:val="26"/>
          <w:szCs w:val="26"/>
          <w:rtl/>
        </w:rPr>
        <w:t xml:space="preserve">ה </w:t>
      </w:r>
      <w:r w:rsidRPr="00A217D6">
        <w:rPr>
          <w:rFonts w:cs="FrankRuehl" w:hint="cs"/>
          <w:sz w:val="26"/>
          <w:szCs w:val="26"/>
          <w:rtl/>
        </w:rPr>
        <w:t>מאיר</w:t>
      </w:r>
      <w:r w:rsidRPr="00A217D6">
        <w:rPr>
          <w:rFonts w:cs="FrankRuehl"/>
          <w:sz w:val="26"/>
          <w:szCs w:val="26"/>
          <w:rtl/>
        </w:rPr>
        <w:tab/>
        <w:t>ו</w:t>
      </w:r>
      <w:r w:rsidRPr="00A217D6">
        <w:rPr>
          <w:rFonts w:cs="FrankRuehl" w:hint="cs"/>
          <w:sz w:val="26"/>
          <w:szCs w:val="26"/>
          <w:rtl/>
        </w:rPr>
        <w:t>יקטור שם-טוב</w:t>
      </w:r>
      <w:r w:rsidRPr="00A217D6">
        <w:rPr>
          <w:rFonts w:cs="FrankRuehl"/>
          <w:sz w:val="26"/>
          <w:szCs w:val="26"/>
          <w:rtl/>
        </w:rPr>
        <w:tab/>
        <w:t>מש</w:t>
      </w:r>
      <w:r w:rsidRPr="00A217D6">
        <w:rPr>
          <w:rFonts w:cs="FrankRuehl" w:hint="cs"/>
          <w:sz w:val="26"/>
          <w:szCs w:val="26"/>
          <w:rtl/>
        </w:rPr>
        <w:t>ה קול</w:t>
      </w:r>
    </w:p>
    <w:p w:rsidR="00B50927" w:rsidRDefault="00B50927" w:rsidP="00A217D6">
      <w:pPr>
        <w:pStyle w:val="sig-1"/>
        <w:widowControl/>
        <w:tabs>
          <w:tab w:val="clear" w:pos="851"/>
          <w:tab w:val="clear" w:pos="4820"/>
          <w:tab w:val="center" w:pos="4536"/>
          <w:tab w:val="center" w:pos="6237"/>
        </w:tabs>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הבריאות</w:t>
      </w:r>
      <w:r w:rsidR="00A217D6">
        <w:rPr>
          <w:rFonts w:cs="FrankRuehl" w:hint="cs"/>
          <w:sz w:val="22"/>
          <w:rtl/>
        </w:rPr>
        <w:tab/>
      </w:r>
      <w:r>
        <w:rPr>
          <w:rFonts w:cs="FrankRuehl"/>
          <w:sz w:val="22"/>
          <w:rtl/>
        </w:rPr>
        <w:t>שר</w:t>
      </w:r>
      <w:r>
        <w:rPr>
          <w:rFonts w:cs="FrankRuehl" w:hint="cs"/>
          <w:sz w:val="22"/>
          <w:rtl/>
        </w:rPr>
        <w:t xml:space="preserve"> התיירות</w:t>
      </w:r>
    </w:p>
    <w:p w:rsidR="00B50927" w:rsidRPr="00A217D6" w:rsidRDefault="00B50927" w:rsidP="00A217D6">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A217D6">
        <w:rPr>
          <w:rFonts w:cs="FrankRuehl"/>
          <w:sz w:val="26"/>
          <w:szCs w:val="26"/>
          <w:rtl/>
        </w:rPr>
        <w:tab/>
        <w:t>א</w:t>
      </w:r>
      <w:r w:rsidRPr="00A217D6">
        <w:rPr>
          <w:rFonts w:cs="FrankRuehl" w:hint="cs"/>
          <w:sz w:val="26"/>
          <w:szCs w:val="26"/>
          <w:rtl/>
        </w:rPr>
        <w:t>פרים קציר</w:t>
      </w:r>
    </w:p>
    <w:p w:rsidR="00B50927" w:rsidRDefault="00B50927">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p>
    <w:p w:rsidR="00B50927" w:rsidRPr="00A217D6" w:rsidRDefault="00B50927" w:rsidP="00A217D6">
      <w:pPr>
        <w:pStyle w:val="P00"/>
        <w:spacing w:before="72"/>
        <w:ind w:left="0" w:right="1134"/>
        <w:rPr>
          <w:rStyle w:val="default"/>
          <w:rFonts w:cs="FrankRuehl"/>
          <w:rtl/>
        </w:rPr>
      </w:pPr>
    </w:p>
    <w:p w:rsidR="00B50927" w:rsidRPr="00A217D6" w:rsidRDefault="00B50927" w:rsidP="00A217D6">
      <w:pPr>
        <w:pStyle w:val="P00"/>
        <w:spacing w:before="72"/>
        <w:ind w:left="0" w:right="1134"/>
        <w:rPr>
          <w:rStyle w:val="default"/>
          <w:rFonts w:cs="FrankRuehl"/>
          <w:rtl/>
        </w:rPr>
      </w:pPr>
    </w:p>
    <w:p w:rsidR="000464B9" w:rsidRDefault="000464B9" w:rsidP="00A217D6">
      <w:pPr>
        <w:pStyle w:val="P00"/>
        <w:spacing w:before="72"/>
        <w:ind w:left="0" w:right="1134"/>
        <w:rPr>
          <w:rStyle w:val="default"/>
          <w:rFonts w:cs="FrankRuehl"/>
          <w:rtl/>
        </w:rPr>
      </w:pPr>
    </w:p>
    <w:p w:rsidR="000464B9" w:rsidRDefault="000464B9" w:rsidP="00A217D6">
      <w:pPr>
        <w:pStyle w:val="P00"/>
        <w:spacing w:before="72"/>
        <w:ind w:left="0" w:right="1134"/>
        <w:rPr>
          <w:rStyle w:val="default"/>
          <w:rFonts w:cs="FrankRuehl"/>
          <w:rtl/>
        </w:rPr>
      </w:pPr>
    </w:p>
    <w:p w:rsidR="000464B9" w:rsidRDefault="000464B9" w:rsidP="000464B9">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B50927" w:rsidRPr="000464B9" w:rsidRDefault="00B50927" w:rsidP="000464B9">
      <w:pPr>
        <w:pStyle w:val="P00"/>
        <w:spacing w:before="72"/>
        <w:ind w:left="0" w:right="1134"/>
        <w:jc w:val="center"/>
        <w:rPr>
          <w:rStyle w:val="default"/>
          <w:rFonts w:cs="David"/>
          <w:color w:val="0000FF"/>
          <w:szCs w:val="24"/>
          <w:u w:val="single"/>
          <w:rtl/>
        </w:rPr>
      </w:pPr>
    </w:p>
    <w:sectPr w:rsidR="00B50927" w:rsidRPr="000464B9">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1AD0" w:rsidRDefault="00631AD0">
      <w:r>
        <w:separator/>
      </w:r>
    </w:p>
  </w:endnote>
  <w:endnote w:type="continuationSeparator" w:id="0">
    <w:p w:rsidR="00631AD0" w:rsidRDefault="0063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927" w:rsidRDefault="00B5092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50927" w:rsidRDefault="00B5092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0927" w:rsidRDefault="00B5092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64B9">
      <w:rPr>
        <w:rFonts w:cs="TopType Jerushalmi"/>
        <w:noProof/>
        <w:color w:val="000000"/>
        <w:sz w:val="14"/>
        <w:szCs w:val="14"/>
      </w:rPr>
      <w:t>Z:\00000000000000000000000=2014------------------------\05-May\2014-05-28\LawsForHofit\03\301_001.doc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927" w:rsidRDefault="00B5092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64B9">
      <w:rPr>
        <w:rFonts w:hAnsi="FrankRuehl" w:cs="FrankRuehl"/>
        <w:noProof/>
        <w:sz w:val="24"/>
        <w:szCs w:val="24"/>
        <w:rtl/>
      </w:rPr>
      <w:t>9</w:t>
    </w:r>
    <w:r>
      <w:rPr>
        <w:rFonts w:hAnsi="FrankRuehl" w:cs="FrankRuehl"/>
        <w:sz w:val="24"/>
        <w:szCs w:val="24"/>
        <w:rtl/>
      </w:rPr>
      <w:fldChar w:fldCharType="end"/>
    </w:r>
  </w:p>
  <w:p w:rsidR="00B50927" w:rsidRDefault="00B5092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0927" w:rsidRDefault="00B5092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64B9">
      <w:rPr>
        <w:rFonts w:cs="TopType Jerushalmi"/>
        <w:noProof/>
        <w:color w:val="000000"/>
        <w:sz w:val="14"/>
        <w:szCs w:val="14"/>
      </w:rPr>
      <w:t>Z:\00000000000000000000000=2014------------------------\05-May\2014-05-28\LawsForHofit\03\301_001.doc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1AD0" w:rsidRDefault="00631AD0">
      <w:pPr>
        <w:spacing w:before="60" w:line="240" w:lineRule="auto"/>
        <w:ind w:right="1134"/>
      </w:pPr>
      <w:r>
        <w:separator/>
      </w:r>
    </w:p>
  </w:footnote>
  <w:footnote w:type="continuationSeparator" w:id="0">
    <w:p w:rsidR="00631AD0" w:rsidRDefault="00631AD0">
      <w:pPr>
        <w:spacing w:before="60" w:line="240" w:lineRule="auto"/>
        <w:ind w:right="1134"/>
      </w:pPr>
      <w:r>
        <w:separator/>
      </w:r>
    </w:p>
  </w:footnote>
  <w:footnote w:type="continuationNotice" w:id="1">
    <w:p w:rsidR="00631AD0" w:rsidRPr="00390F95" w:rsidRDefault="00631AD0" w:rsidP="00390F95">
      <w:pPr>
        <w:pStyle w:val="a4"/>
        <w:spacing w:before="0" w:line="14" w:lineRule="exact"/>
        <w:rPr>
          <w:rFonts w:hint="cs"/>
          <w:rtl/>
        </w:rPr>
      </w:pPr>
    </w:p>
  </w:footnote>
  <w:footnote w:id="2">
    <w:p w:rsidR="00B50927" w:rsidRDefault="00B50927" w:rsidP="001076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8775B6">
          <w:rPr>
            <w:rStyle w:val="Hyperlink"/>
            <w:rFonts w:cs="FrankRuehl" w:hint="cs"/>
            <w:rtl/>
          </w:rPr>
          <w:t xml:space="preserve">ס"ח </w:t>
        </w:r>
        <w:r w:rsidR="001076D3" w:rsidRPr="008775B6">
          <w:rPr>
            <w:rStyle w:val="Hyperlink"/>
            <w:rFonts w:cs="FrankRuehl" w:hint="cs"/>
            <w:rtl/>
          </w:rPr>
          <w:t xml:space="preserve">תשל"ג </w:t>
        </w:r>
        <w:r w:rsidRPr="008775B6">
          <w:rPr>
            <w:rStyle w:val="Hyperlink"/>
            <w:rFonts w:cs="FrankRuehl" w:hint="cs"/>
            <w:rtl/>
          </w:rPr>
          <w:t>מס</w:t>
        </w:r>
        <w:r w:rsidRPr="008775B6">
          <w:rPr>
            <w:rStyle w:val="Hyperlink"/>
            <w:rFonts w:cs="FrankRuehl" w:hint="cs"/>
            <w:rtl/>
          </w:rPr>
          <w:t>'</w:t>
        </w:r>
        <w:r w:rsidRPr="008775B6">
          <w:rPr>
            <w:rStyle w:val="Hyperlink"/>
            <w:rFonts w:cs="FrankRuehl" w:hint="cs"/>
            <w:rtl/>
          </w:rPr>
          <w:t xml:space="preserve"> 704</w:t>
        </w:r>
      </w:hyperlink>
      <w:r>
        <w:rPr>
          <w:rFonts w:cs="FrankRuehl" w:hint="cs"/>
          <w:rtl/>
        </w:rPr>
        <w:t xml:space="preserve"> </w:t>
      </w:r>
      <w:r w:rsidR="001076D3">
        <w:rPr>
          <w:rFonts w:cs="FrankRuehl" w:hint="cs"/>
          <w:rtl/>
        </w:rPr>
        <w:t xml:space="preserve">13.7.1973 </w:t>
      </w:r>
      <w:r>
        <w:rPr>
          <w:rFonts w:cs="FrankRuehl" w:hint="cs"/>
          <w:rtl/>
        </w:rPr>
        <w:t>עמ' 181</w:t>
      </w:r>
      <w:r w:rsidR="001076D3">
        <w:rPr>
          <w:rFonts w:cs="FrankRuehl" w:hint="cs"/>
          <w:rtl/>
        </w:rPr>
        <w:t xml:space="preserve"> (</w:t>
      </w:r>
      <w:hyperlink r:id="rId2" w:history="1">
        <w:r w:rsidR="001076D3" w:rsidRPr="003B4CE2">
          <w:rPr>
            <w:rStyle w:val="Hyperlink"/>
            <w:rFonts w:cs="FrankRuehl" w:hint="cs"/>
            <w:rtl/>
          </w:rPr>
          <w:t>ה"ח</w:t>
        </w:r>
        <w:r w:rsidR="008775B6" w:rsidRPr="003B4CE2">
          <w:rPr>
            <w:rStyle w:val="Hyperlink"/>
            <w:rFonts w:cs="FrankRuehl" w:hint="cs"/>
            <w:rtl/>
          </w:rPr>
          <w:t xml:space="preserve"> תשל"א מס' 924</w:t>
        </w:r>
      </w:hyperlink>
      <w:r w:rsidR="008775B6">
        <w:rPr>
          <w:rFonts w:cs="FrankRuehl" w:hint="cs"/>
          <w:rtl/>
        </w:rPr>
        <w:t xml:space="preserve"> עמ' 105</w:t>
      </w:r>
      <w:r w:rsidR="001076D3">
        <w:rPr>
          <w:rFonts w:cs="FrankRuehl" w:hint="cs"/>
          <w:rtl/>
        </w:rPr>
        <w:t>)</w:t>
      </w:r>
      <w:r>
        <w:rPr>
          <w:rFonts w:cs="FrankRuehl" w:hint="cs"/>
          <w:rtl/>
        </w:rPr>
        <w:t>.</w:t>
      </w:r>
    </w:p>
    <w:p w:rsidR="00B50927" w:rsidRDefault="00B50927" w:rsidP="00A217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תשס"ו מס' 2057</w:t>
        </w:r>
      </w:hyperlink>
      <w:r>
        <w:rPr>
          <w:rFonts w:cs="FrankRuehl" w:hint="cs"/>
          <w:rtl/>
        </w:rPr>
        <w:t xml:space="preserve"> מיום 15.6.2006 עמ' 352 </w:t>
      </w:r>
      <w:hyperlink r:id="rId4" w:history="1">
        <w:r>
          <w:rPr>
            <w:rStyle w:val="Hyperlink"/>
            <w:rFonts w:cs="FrankRuehl" w:hint="cs"/>
            <w:rtl/>
          </w:rPr>
          <w:t>(ה"ח הממשלה תשס"ו מס' 236</w:t>
        </w:r>
      </w:hyperlink>
      <w:r w:rsidR="00A217D6">
        <w:rPr>
          <w:rFonts w:cs="FrankRuehl" w:hint="cs"/>
          <w:rtl/>
        </w:rPr>
        <w:t xml:space="preserve"> עמ' 298</w:t>
      </w:r>
      <w:r>
        <w:rPr>
          <w:rFonts w:cs="FrankRuehl" w:hint="cs"/>
          <w:rtl/>
        </w:rPr>
        <w:t xml:space="preserve">) </w:t>
      </w:r>
      <w:r>
        <w:rPr>
          <w:rFonts w:cs="FrankRuehl"/>
          <w:rtl/>
        </w:rPr>
        <w:t>–</w:t>
      </w:r>
      <w:r>
        <w:rPr>
          <w:rFonts w:cs="FrankRuehl" w:hint="cs"/>
          <w:rtl/>
        </w:rPr>
        <w:t xml:space="preserve"> תיקון מס' 1 בסעיף 48 לחוק הסדרים במשק המדינה (תיקוני חקיקה להשגת יעדי התקציב והמדיניות הכלכלית לשנת הכספים 2006), תשס"ו-2006; תחילתו ביום 1.1.2007.</w:t>
      </w:r>
    </w:p>
    <w:p w:rsidR="008A6395" w:rsidRDefault="008A6395" w:rsidP="008A63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390F95" w:rsidRPr="008A6395">
          <w:rPr>
            <w:rStyle w:val="Hyperlink"/>
            <w:rFonts w:cs="FrankRuehl" w:hint="cs"/>
            <w:rtl/>
          </w:rPr>
          <w:t>ס"ח תשס"ט מס' 2209</w:t>
        </w:r>
      </w:hyperlink>
      <w:r w:rsidR="00390F95" w:rsidRPr="004A2F74">
        <w:rPr>
          <w:rFonts w:cs="FrankRuehl" w:hint="cs"/>
          <w:rtl/>
        </w:rPr>
        <w:t xml:space="preserve"> מיום 10.8.2009 עמ' </w:t>
      </w:r>
      <w:r w:rsidR="00390F95">
        <w:rPr>
          <w:rFonts w:cs="FrankRuehl" w:hint="cs"/>
          <w:rtl/>
        </w:rPr>
        <w:t>330</w:t>
      </w:r>
      <w:r w:rsidR="00390F95" w:rsidRPr="004A2F74">
        <w:rPr>
          <w:rFonts w:cs="FrankRuehl" w:hint="cs"/>
          <w:rtl/>
        </w:rPr>
        <w:t xml:space="preserve"> (</w:t>
      </w:r>
      <w:hyperlink r:id="rId6" w:history="1">
        <w:r w:rsidR="00390F95" w:rsidRPr="004A2F74">
          <w:rPr>
            <w:rStyle w:val="Hyperlink"/>
            <w:rFonts w:cs="FrankRuehl" w:hint="cs"/>
            <w:rtl/>
          </w:rPr>
          <w:t>ה"ח הממשלה תשס"ט מס' 436</w:t>
        </w:r>
      </w:hyperlink>
      <w:r w:rsidR="00390F95" w:rsidRPr="004A2F74">
        <w:rPr>
          <w:rFonts w:cs="FrankRuehl" w:hint="cs"/>
          <w:rtl/>
        </w:rPr>
        <w:t xml:space="preserve"> עמ' 348, 514) </w:t>
      </w:r>
      <w:r w:rsidR="00390F95" w:rsidRPr="004A2F74">
        <w:rPr>
          <w:rFonts w:cs="FrankRuehl"/>
          <w:rtl/>
        </w:rPr>
        <w:t>–</w:t>
      </w:r>
      <w:r w:rsidR="00390F95" w:rsidRPr="004A2F74">
        <w:rPr>
          <w:rFonts w:cs="FrankRuehl" w:hint="cs"/>
          <w:rtl/>
        </w:rPr>
        <w:t xml:space="preserve"> תיקון מס' </w:t>
      </w:r>
      <w:r w:rsidR="00390F95">
        <w:rPr>
          <w:rFonts w:cs="FrankRuehl" w:hint="cs"/>
          <w:rtl/>
        </w:rPr>
        <w:t>2</w:t>
      </w:r>
      <w:r w:rsidR="00390F95" w:rsidRPr="004A2F74">
        <w:rPr>
          <w:rFonts w:cs="FrankRuehl" w:hint="cs"/>
          <w:rtl/>
        </w:rPr>
        <w:t xml:space="preserve"> בסעיף </w:t>
      </w:r>
      <w:r w:rsidR="00390F95">
        <w:rPr>
          <w:rFonts w:cs="FrankRuehl" w:hint="cs"/>
          <w:rtl/>
        </w:rPr>
        <w:t>40</w:t>
      </w:r>
      <w:r w:rsidR="00390F95" w:rsidRPr="004A2F74">
        <w:rPr>
          <w:rFonts w:cs="FrankRuehl" w:hint="cs"/>
          <w:rtl/>
        </w:rPr>
        <w:t xml:space="preserve"> לחוק מינהל מקרקעי ישראל (תיקון מס' 7), תשס"ט-2009; תחילתו ביום 1.1.2010.</w:t>
      </w:r>
    </w:p>
  </w:footnote>
  <w:footnote w:id="3">
    <w:p w:rsidR="00F70847" w:rsidRDefault="00F70847" w:rsidP="00F70847">
      <w:pPr>
        <w:pStyle w:val="a5"/>
        <w:spacing w:before="72" w:line="240" w:lineRule="auto"/>
        <w:ind w:right="1134"/>
        <w:rPr>
          <w:rFonts w:hint="cs"/>
        </w:rPr>
      </w:pPr>
      <w:r>
        <w:rPr>
          <w:rStyle w:val="a6"/>
        </w:rPr>
        <w:footnoteRef/>
      </w:r>
      <w:r>
        <w:rPr>
          <w:rtl/>
        </w:rPr>
        <w:t xml:space="preserve"> </w:t>
      </w:r>
      <w:r>
        <w:rPr>
          <w:rFonts w:cs="FrankRuehl"/>
          <w:szCs w:val="22"/>
          <w:rtl/>
        </w:rPr>
        <w:t xml:space="preserve">ר' העברת סמכויות בין שר הפנים ושר האוצר בתוקף מיום 14.7.2015: </w:t>
      </w:r>
      <w:hyperlink r:id="rId7" w:history="1">
        <w:r>
          <w:rPr>
            <w:rStyle w:val="Hyperlink"/>
            <w:rFonts w:cs="FrankRuehl"/>
            <w:szCs w:val="22"/>
            <w:rtl/>
          </w:rPr>
          <w:t>י"פ תשע"ה מס' 7086</w:t>
        </w:r>
      </w:hyperlink>
      <w:r>
        <w:rPr>
          <w:rFonts w:cs="FrankRuehl"/>
          <w:szCs w:val="22"/>
          <w:rtl/>
        </w:rPr>
        <w:t xml:space="preserve"> מיום 3.8.2015 עמ' 7720</w:t>
      </w:r>
      <w:r>
        <w:rPr>
          <w:rFonts w:ascii="FrankRuehl" w:hAnsi="FrankRuehl" w:cs="FrankRuehl"/>
          <w:szCs w:val="22"/>
          <w:rtl/>
        </w:rPr>
        <w:t xml:space="preserve">. ר' העברת סמכויות בין שר הפנים ושר האוצר מיום 27.5.2020: </w:t>
      </w:r>
      <w:hyperlink r:id="rId8" w:history="1">
        <w:r>
          <w:rPr>
            <w:rStyle w:val="Hyperlink"/>
            <w:rFonts w:ascii="FrankRuehl" w:hAnsi="FrankRuehl" w:cs="FrankRuehl"/>
            <w:szCs w:val="22"/>
            <w:rtl/>
          </w:rPr>
          <w:t>י"פ תש"ף מס' 8896</w:t>
        </w:r>
      </w:hyperlink>
      <w:r>
        <w:rPr>
          <w:rFonts w:ascii="FrankRuehl" w:hAnsi="FrankRuehl" w:cs="FrankRuehl"/>
          <w:szCs w:val="22"/>
          <w:rtl/>
        </w:rPr>
        <w:t xml:space="preserve"> מיום 3.6.2020 עמ' 6344.</w:t>
      </w:r>
    </w:p>
  </w:footnote>
  <w:footnote w:id="4">
    <w:p w:rsidR="00F70847" w:rsidRDefault="00F70847" w:rsidP="00F70847">
      <w:pPr>
        <w:pStyle w:val="a5"/>
        <w:spacing w:before="72" w:line="240" w:lineRule="auto"/>
        <w:ind w:right="1134"/>
        <w:rPr>
          <w:rFonts w:hint="cs"/>
        </w:rPr>
      </w:pPr>
      <w:r>
        <w:rPr>
          <w:rStyle w:val="a6"/>
        </w:rPr>
        <w:footnoteRef/>
      </w:r>
      <w:r>
        <w:rPr>
          <w:rtl/>
        </w:rPr>
        <w:t xml:space="preserve"> </w:t>
      </w:r>
      <w:r>
        <w:rPr>
          <w:rFonts w:cs="FrankRuehl"/>
          <w:szCs w:val="22"/>
          <w:rtl/>
        </w:rPr>
        <w:t xml:space="preserve">ר' העברת סמכויות בין שר הפנים ושר האוצר בתוקף מיום 14.7.2015: </w:t>
      </w:r>
      <w:hyperlink r:id="rId9" w:history="1">
        <w:r>
          <w:rPr>
            <w:rStyle w:val="Hyperlink"/>
            <w:rFonts w:cs="FrankRuehl"/>
            <w:szCs w:val="22"/>
            <w:rtl/>
          </w:rPr>
          <w:t>י"פ תשע"ה מס' 7086</w:t>
        </w:r>
      </w:hyperlink>
      <w:r>
        <w:rPr>
          <w:rFonts w:cs="FrankRuehl"/>
          <w:szCs w:val="22"/>
          <w:rtl/>
        </w:rPr>
        <w:t xml:space="preserve"> מיום 3.8.2015 עמ' 7720</w:t>
      </w:r>
      <w:r>
        <w:rPr>
          <w:rFonts w:ascii="FrankRuehl" w:hAnsi="FrankRuehl" w:cs="FrankRuehl"/>
          <w:szCs w:val="22"/>
          <w:rtl/>
        </w:rPr>
        <w:t xml:space="preserve">. ר' העברת סמכויות בין שר הפנים ושר האוצר מיום 27.5.2020: </w:t>
      </w:r>
      <w:hyperlink r:id="rId10" w:history="1">
        <w:r>
          <w:rPr>
            <w:rStyle w:val="Hyperlink"/>
            <w:rFonts w:ascii="FrankRuehl" w:hAnsi="FrankRuehl" w:cs="FrankRuehl"/>
            <w:szCs w:val="22"/>
            <w:rtl/>
          </w:rPr>
          <w:t>י"פ תש"ף מס' 8896</w:t>
        </w:r>
      </w:hyperlink>
      <w:r>
        <w:rPr>
          <w:rFonts w:ascii="FrankRuehl" w:hAnsi="FrankRuehl" w:cs="FrankRuehl"/>
          <w:szCs w:val="22"/>
          <w:rtl/>
        </w:rPr>
        <w:t xml:space="preserve"> מיום 3.6.2020 עמ' 6344.</w:t>
      </w:r>
    </w:p>
  </w:footnote>
  <w:footnote w:id="5">
    <w:p w:rsidR="00302E15" w:rsidRDefault="00302E15" w:rsidP="001E0548">
      <w:pPr>
        <w:pStyle w:val="a5"/>
        <w:spacing w:before="72" w:line="240" w:lineRule="auto"/>
        <w:ind w:right="1134"/>
        <w:rPr>
          <w:rFonts w:hint="cs"/>
        </w:rPr>
      </w:pPr>
      <w:r>
        <w:rPr>
          <w:rStyle w:val="a6"/>
        </w:rPr>
        <w:footnoteRef/>
      </w:r>
      <w:r w:rsidRPr="00302E15">
        <w:rPr>
          <w:sz w:val="22"/>
          <w:szCs w:val="22"/>
          <w:rtl/>
        </w:rPr>
        <w:t xml:space="preserve"> </w:t>
      </w:r>
      <w:r w:rsidRPr="00302E15">
        <w:rPr>
          <w:rFonts w:cs="FrankRuehl" w:hint="cs"/>
          <w:sz w:val="22"/>
          <w:szCs w:val="22"/>
          <w:rtl/>
        </w:rPr>
        <w:t>סמכויותיו הועברו לשר התיירות</w:t>
      </w:r>
      <w:r>
        <w:rPr>
          <w:rFonts w:cs="FrankRuehl" w:hint="cs"/>
          <w:sz w:val="22"/>
          <w:szCs w:val="22"/>
          <w:rtl/>
        </w:rPr>
        <w:t>:</w:t>
      </w:r>
      <w:r w:rsidRPr="00302E15">
        <w:rPr>
          <w:rFonts w:cs="FrankRuehl" w:hint="cs"/>
          <w:sz w:val="22"/>
          <w:szCs w:val="22"/>
          <w:rtl/>
        </w:rPr>
        <w:t xml:space="preserve"> </w:t>
      </w:r>
      <w:hyperlink r:id="rId11" w:history="1">
        <w:r w:rsidRPr="001E0548">
          <w:rPr>
            <w:rStyle w:val="Hyperlink"/>
            <w:rFonts w:cs="FrankRuehl" w:hint="cs"/>
            <w:sz w:val="22"/>
            <w:szCs w:val="22"/>
            <w:rtl/>
          </w:rPr>
          <w:t>י"פ תשס"ד מס' 5266</w:t>
        </w:r>
      </w:hyperlink>
      <w:r w:rsidRPr="00302E15">
        <w:rPr>
          <w:rFonts w:cs="FrankRuehl" w:hint="cs"/>
          <w:sz w:val="22"/>
          <w:szCs w:val="22"/>
          <w:rtl/>
        </w:rPr>
        <w:t xml:space="preserve"> מיום 21.1.2004 עמ' 1643</w:t>
      </w:r>
      <w:r w:rsidRPr="001E0548">
        <w:rPr>
          <w:rFonts w:cs="FrankRuehl" w:hint="cs"/>
          <w:sz w:val="22"/>
          <w:szCs w:val="22"/>
          <w:rtl/>
        </w:rPr>
        <w:t>.</w:t>
      </w:r>
      <w:r w:rsidR="001E0548" w:rsidRPr="001E0548">
        <w:rPr>
          <w:rFonts w:cs="FrankRuehl" w:hint="cs"/>
          <w:sz w:val="22"/>
          <w:szCs w:val="22"/>
          <w:rtl/>
        </w:rPr>
        <w:t xml:space="preserve"> סמכויות שר התיירות הועברו לשר לשירותי דת: </w:t>
      </w:r>
      <w:hyperlink r:id="rId12" w:history="1">
        <w:r w:rsidR="001E0548" w:rsidRPr="001E0548">
          <w:rPr>
            <w:rStyle w:val="Hyperlink"/>
            <w:rFonts w:cs="FrankRuehl" w:hint="cs"/>
            <w:sz w:val="22"/>
            <w:szCs w:val="22"/>
            <w:rtl/>
          </w:rPr>
          <w:t>י"פ תשע"ג מס' 6609</w:t>
        </w:r>
      </w:hyperlink>
      <w:r w:rsidR="001E0548" w:rsidRPr="001E0548">
        <w:rPr>
          <w:rFonts w:cs="FrankRuehl" w:hint="cs"/>
          <w:sz w:val="22"/>
          <w:szCs w:val="22"/>
          <w:rtl/>
        </w:rPr>
        <w:t xml:space="preserve"> מיום 17.6.2013 עמ' 5336.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927" w:rsidRDefault="00B5092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רשות נאות מרפא, תשל"ג–1973</w:t>
    </w:r>
  </w:p>
  <w:p w:rsidR="00B50927" w:rsidRDefault="00B5092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50927" w:rsidRDefault="00B5092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927" w:rsidRDefault="00B5092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רשות נאות מרפא, תשל"ג</w:t>
    </w:r>
    <w:r>
      <w:rPr>
        <w:rFonts w:hAnsi="FrankRuehl" w:cs="FrankRuehl" w:hint="cs"/>
        <w:color w:val="000000"/>
        <w:sz w:val="28"/>
        <w:szCs w:val="28"/>
        <w:rtl/>
      </w:rPr>
      <w:t>-</w:t>
    </w:r>
    <w:r>
      <w:rPr>
        <w:rFonts w:hAnsi="FrankRuehl" w:cs="FrankRuehl"/>
        <w:color w:val="000000"/>
        <w:sz w:val="28"/>
        <w:szCs w:val="28"/>
        <w:rtl/>
      </w:rPr>
      <w:t>1973</w:t>
    </w:r>
  </w:p>
  <w:p w:rsidR="00B50927" w:rsidRDefault="00B5092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50927" w:rsidRDefault="00B5092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 w:id="1"/>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0927"/>
    <w:rsid w:val="000464B9"/>
    <w:rsid w:val="001076D3"/>
    <w:rsid w:val="0014700C"/>
    <w:rsid w:val="00170D9C"/>
    <w:rsid w:val="001E0548"/>
    <w:rsid w:val="00242918"/>
    <w:rsid w:val="00302E15"/>
    <w:rsid w:val="00390F95"/>
    <w:rsid w:val="003B4CE2"/>
    <w:rsid w:val="004A6A69"/>
    <w:rsid w:val="005F5721"/>
    <w:rsid w:val="00631AD0"/>
    <w:rsid w:val="007216E4"/>
    <w:rsid w:val="00823C6B"/>
    <w:rsid w:val="008775B6"/>
    <w:rsid w:val="008A6395"/>
    <w:rsid w:val="0097663B"/>
    <w:rsid w:val="00A14EE3"/>
    <w:rsid w:val="00A217D6"/>
    <w:rsid w:val="00B50927"/>
    <w:rsid w:val="00BF6854"/>
    <w:rsid w:val="00D742F5"/>
    <w:rsid w:val="00EE5362"/>
    <w:rsid w:val="00F70847"/>
    <w:rsid w:val="00FA77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A8ADD5C-C057-41FC-9813-81D8127D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8775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236.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2057.pdf" TargetMode="External"/><Relationship Id="rId12" Type="http://schemas.openxmlformats.org/officeDocument/2006/relationships/hyperlink" Target="http://www.nevo.co.il/Law_word/law15/MEMSHALA-236.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14/LAW-2057.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15/memshala-436.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14/LAW-2209.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0/yalkut-8896.pdf" TargetMode="External"/><Relationship Id="rId3" Type="http://schemas.openxmlformats.org/officeDocument/2006/relationships/hyperlink" Target="http://www.nevo.co.il/Law_word/law14/LAW-2057.pdf" TargetMode="External"/><Relationship Id="rId7" Type="http://schemas.openxmlformats.org/officeDocument/2006/relationships/hyperlink" Target="http://www.nevo.co.il/Law_word/law10/yalkut-7086.pdf" TargetMode="External"/><Relationship Id="rId12" Type="http://schemas.openxmlformats.org/officeDocument/2006/relationships/hyperlink" Target="http://www.nevo.co.il/Law_word/law10/yalkut-6609.pdf" TargetMode="External"/><Relationship Id="rId2" Type="http://schemas.openxmlformats.org/officeDocument/2006/relationships/hyperlink" Target="http://www.nevo.co.il/Law_word/law17/PROP-0924.pdf" TargetMode="External"/><Relationship Id="rId1" Type="http://schemas.openxmlformats.org/officeDocument/2006/relationships/hyperlink" Target="http://www.nevo.co.il/Law_word/law14/LAW-0704.pdf" TargetMode="External"/><Relationship Id="rId6" Type="http://schemas.openxmlformats.org/officeDocument/2006/relationships/hyperlink" Target="http://www.nevo.co.il/Law_word/law15/memshala-436.pdf" TargetMode="External"/><Relationship Id="rId11" Type="http://schemas.openxmlformats.org/officeDocument/2006/relationships/hyperlink" Target="http://www.nevo.co.il/Law_word/law10/yalkut-5266.pdf" TargetMode="External"/><Relationship Id="rId5" Type="http://schemas.openxmlformats.org/officeDocument/2006/relationships/hyperlink" Target="http://www.nevo.co.il/Law_word/law14/LAW-2209.pdf" TargetMode="External"/><Relationship Id="rId10" Type="http://schemas.openxmlformats.org/officeDocument/2006/relationships/hyperlink" Target="https://www.nevo.co.il/Law_word/law10/yalkut-8896.pdf" TargetMode="External"/><Relationship Id="rId4" Type="http://schemas.openxmlformats.org/officeDocument/2006/relationships/hyperlink" Target="http://www.nevo.co.il/Law_word/law15/MEMSHALA-236.pdf" TargetMode="External"/><Relationship Id="rId9" Type="http://schemas.openxmlformats.org/officeDocument/2006/relationships/hyperlink" Target="http://www.nevo.co.il/Law_word/law10/yalkut-70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81A8-620F-420B-A35F-56151DE04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21284</CharactersWithSpaces>
  <SharedDoc>false</SharedDoc>
  <HLinks>
    <vt:vector size="378" baseType="variant">
      <vt:variant>
        <vt:i4>393283</vt:i4>
      </vt:variant>
      <vt:variant>
        <vt:i4>282</vt:i4>
      </vt:variant>
      <vt:variant>
        <vt:i4>0</vt:i4>
      </vt:variant>
      <vt:variant>
        <vt:i4>5</vt:i4>
      </vt:variant>
      <vt:variant>
        <vt:lpwstr>http://www.nevo.co.il/advertisements/nevo-100.doc</vt:lpwstr>
      </vt:variant>
      <vt:variant>
        <vt:lpwstr/>
      </vt:variant>
      <vt:variant>
        <vt:i4>8323159</vt:i4>
      </vt:variant>
      <vt:variant>
        <vt:i4>279</vt:i4>
      </vt:variant>
      <vt:variant>
        <vt:i4>0</vt:i4>
      </vt:variant>
      <vt:variant>
        <vt:i4>5</vt:i4>
      </vt:variant>
      <vt:variant>
        <vt:lpwstr>http://www.nevo.co.il/Law_word/law15/MEMSHALA-236.pdf</vt:lpwstr>
      </vt:variant>
      <vt:variant>
        <vt:lpwstr/>
      </vt:variant>
      <vt:variant>
        <vt:i4>7864334</vt:i4>
      </vt:variant>
      <vt:variant>
        <vt:i4>276</vt:i4>
      </vt:variant>
      <vt:variant>
        <vt:i4>0</vt:i4>
      </vt:variant>
      <vt:variant>
        <vt:i4>5</vt:i4>
      </vt:variant>
      <vt:variant>
        <vt:lpwstr>http://www.nevo.co.il/Law_word/law14/LAW-2057.pdf</vt:lpwstr>
      </vt:variant>
      <vt:variant>
        <vt:lpwstr/>
      </vt:variant>
      <vt:variant>
        <vt:i4>8323153</vt:i4>
      </vt:variant>
      <vt:variant>
        <vt:i4>273</vt:i4>
      </vt:variant>
      <vt:variant>
        <vt:i4>0</vt:i4>
      </vt:variant>
      <vt:variant>
        <vt:i4>5</vt:i4>
      </vt:variant>
      <vt:variant>
        <vt:lpwstr>http://www.nevo.co.il/Law_word/law15/memshala-436.pdf</vt:lpwstr>
      </vt:variant>
      <vt:variant>
        <vt:lpwstr/>
      </vt:variant>
      <vt:variant>
        <vt:i4>8192002</vt:i4>
      </vt:variant>
      <vt:variant>
        <vt:i4>270</vt:i4>
      </vt:variant>
      <vt:variant>
        <vt:i4>0</vt:i4>
      </vt:variant>
      <vt:variant>
        <vt:i4>5</vt:i4>
      </vt:variant>
      <vt:variant>
        <vt:lpwstr>http://www.nevo.co.il/Law_word/law14/LAW-2209.pdf</vt:lpwstr>
      </vt:variant>
      <vt:variant>
        <vt:lpwstr/>
      </vt:variant>
      <vt:variant>
        <vt:i4>8323159</vt:i4>
      </vt:variant>
      <vt:variant>
        <vt:i4>267</vt:i4>
      </vt:variant>
      <vt:variant>
        <vt:i4>0</vt:i4>
      </vt:variant>
      <vt:variant>
        <vt:i4>5</vt:i4>
      </vt:variant>
      <vt:variant>
        <vt:lpwstr>http://www.nevo.co.il/Law_word/law15/MEMSHALA-236.pdf</vt:lpwstr>
      </vt:variant>
      <vt:variant>
        <vt:lpwstr/>
      </vt:variant>
      <vt:variant>
        <vt:i4>7864334</vt:i4>
      </vt:variant>
      <vt:variant>
        <vt:i4>264</vt:i4>
      </vt:variant>
      <vt:variant>
        <vt:i4>0</vt:i4>
      </vt:variant>
      <vt:variant>
        <vt:i4>5</vt:i4>
      </vt:variant>
      <vt:variant>
        <vt:lpwstr>http://www.nevo.co.il/Law_word/law14/LAW-2057.pdf</vt:lpwstr>
      </vt:variant>
      <vt:variant>
        <vt:lpwstr/>
      </vt:variant>
      <vt:variant>
        <vt:i4>3276846</vt:i4>
      </vt:variant>
      <vt:variant>
        <vt:i4>258</vt:i4>
      </vt:variant>
      <vt:variant>
        <vt:i4>0</vt:i4>
      </vt:variant>
      <vt:variant>
        <vt:i4>5</vt:i4>
      </vt:variant>
      <vt:variant>
        <vt:lpwstr/>
      </vt:variant>
      <vt:variant>
        <vt:lpwstr>Seif41</vt:lpwstr>
      </vt:variant>
      <vt:variant>
        <vt:i4>3342382</vt:i4>
      </vt:variant>
      <vt:variant>
        <vt:i4>252</vt:i4>
      </vt:variant>
      <vt:variant>
        <vt:i4>0</vt:i4>
      </vt:variant>
      <vt:variant>
        <vt:i4>5</vt:i4>
      </vt:variant>
      <vt:variant>
        <vt:lpwstr/>
      </vt:variant>
      <vt:variant>
        <vt:lpwstr>Seif40</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5701641</vt:i4>
      </vt:variant>
      <vt:variant>
        <vt:i4>192</vt:i4>
      </vt:variant>
      <vt:variant>
        <vt:i4>0</vt:i4>
      </vt:variant>
      <vt:variant>
        <vt:i4>5</vt:i4>
      </vt:variant>
      <vt:variant>
        <vt:lpwstr/>
      </vt:variant>
      <vt:variant>
        <vt:lpwstr>med2</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5505033</vt:i4>
      </vt:variant>
      <vt:variant>
        <vt:i4>102</vt:i4>
      </vt:variant>
      <vt:variant>
        <vt:i4>0</vt:i4>
      </vt:variant>
      <vt:variant>
        <vt:i4>5</vt:i4>
      </vt:variant>
      <vt:variant>
        <vt:lpwstr/>
      </vt:variant>
      <vt:variant>
        <vt:lpwstr>med1</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8257543</vt:i4>
      </vt:variant>
      <vt:variant>
        <vt:i4>33</vt:i4>
      </vt:variant>
      <vt:variant>
        <vt:i4>0</vt:i4>
      </vt:variant>
      <vt:variant>
        <vt:i4>5</vt:i4>
      </vt:variant>
      <vt:variant>
        <vt:lpwstr>http://www.nevo.co.il/Law_word/law10/yalkut-6609.pdf</vt:lpwstr>
      </vt:variant>
      <vt:variant>
        <vt:lpwstr/>
      </vt:variant>
      <vt:variant>
        <vt:i4>7667714</vt:i4>
      </vt:variant>
      <vt:variant>
        <vt:i4>30</vt:i4>
      </vt:variant>
      <vt:variant>
        <vt:i4>0</vt:i4>
      </vt:variant>
      <vt:variant>
        <vt:i4>5</vt:i4>
      </vt:variant>
      <vt:variant>
        <vt:lpwstr>http://www.nevo.co.il/Law_word/law10/yalkut-5266.pdf</vt:lpwstr>
      </vt:variant>
      <vt:variant>
        <vt:lpwstr/>
      </vt:variant>
      <vt:variant>
        <vt:i4>1572978</vt:i4>
      </vt:variant>
      <vt:variant>
        <vt:i4>27</vt:i4>
      </vt:variant>
      <vt:variant>
        <vt:i4>0</vt:i4>
      </vt:variant>
      <vt:variant>
        <vt:i4>5</vt:i4>
      </vt:variant>
      <vt:variant>
        <vt:lpwstr>https://www.nevo.co.il/Law_word/law10/yalkut-8896.pdf</vt:lpwstr>
      </vt:variant>
      <vt:variant>
        <vt:lpwstr/>
      </vt:variant>
      <vt:variant>
        <vt:i4>7798798</vt:i4>
      </vt:variant>
      <vt:variant>
        <vt:i4>24</vt:i4>
      </vt:variant>
      <vt:variant>
        <vt:i4>0</vt:i4>
      </vt:variant>
      <vt:variant>
        <vt:i4>5</vt:i4>
      </vt:variant>
      <vt:variant>
        <vt:lpwstr>http://www.nevo.co.il/Law_word/law10/yalkut-7086.pdf</vt:lpwstr>
      </vt:variant>
      <vt:variant>
        <vt:lpwstr/>
      </vt:variant>
      <vt:variant>
        <vt:i4>1572978</vt:i4>
      </vt:variant>
      <vt:variant>
        <vt:i4>21</vt:i4>
      </vt:variant>
      <vt:variant>
        <vt:i4>0</vt:i4>
      </vt:variant>
      <vt:variant>
        <vt:i4>5</vt:i4>
      </vt:variant>
      <vt:variant>
        <vt:lpwstr>https://www.nevo.co.il/Law_word/law10/yalkut-8896.pdf</vt:lpwstr>
      </vt:variant>
      <vt:variant>
        <vt:lpwstr/>
      </vt:variant>
      <vt:variant>
        <vt:i4>7798798</vt:i4>
      </vt:variant>
      <vt:variant>
        <vt:i4>18</vt:i4>
      </vt:variant>
      <vt:variant>
        <vt:i4>0</vt:i4>
      </vt:variant>
      <vt:variant>
        <vt:i4>5</vt:i4>
      </vt:variant>
      <vt:variant>
        <vt:lpwstr>http://www.nevo.co.il/Law_word/law10/yalkut-7086.pdf</vt:lpwstr>
      </vt:variant>
      <vt:variant>
        <vt:lpwstr/>
      </vt:variant>
      <vt:variant>
        <vt:i4>8323153</vt:i4>
      </vt:variant>
      <vt:variant>
        <vt:i4>15</vt:i4>
      </vt:variant>
      <vt:variant>
        <vt:i4>0</vt:i4>
      </vt:variant>
      <vt:variant>
        <vt:i4>5</vt:i4>
      </vt:variant>
      <vt:variant>
        <vt:lpwstr>http://www.nevo.co.il/Law_word/law15/memshala-436.pdf</vt:lpwstr>
      </vt:variant>
      <vt:variant>
        <vt:lpwstr/>
      </vt:variant>
      <vt:variant>
        <vt:i4>8192002</vt:i4>
      </vt:variant>
      <vt:variant>
        <vt:i4>12</vt:i4>
      </vt:variant>
      <vt:variant>
        <vt:i4>0</vt:i4>
      </vt:variant>
      <vt:variant>
        <vt:i4>5</vt:i4>
      </vt:variant>
      <vt:variant>
        <vt:lpwstr>http://www.nevo.co.il/Law_word/law14/LAW-2209.pdf</vt:lpwstr>
      </vt:variant>
      <vt:variant>
        <vt:lpwstr/>
      </vt:variant>
      <vt:variant>
        <vt:i4>8323159</vt:i4>
      </vt:variant>
      <vt:variant>
        <vt:i4>9</vt:i4>
      </vt:variant>
      <vt:variant>
        <vt:i4>0</vt:i4>
      </vt:variant>
      <vt:variant>
        <vt:i4>5</vt:i4>
      </vt:variant>
      <vt:variant>
        <vt:lpwstr>http://www.nevo.co.il/Law_word/law15/MEMSHALA-236.pdf</vt:lpwstr>
      </vt:variant>
      <vt:variant>
        <vt:lpwstr/>
      </vt:variant>
      <vt:variant>
        <vt:i4>7864334</vt:i4>
      </vt:variant>
      <vt:variant>
        <vt:i4>6</vt:i4>
      </vt:variant>
      <vt:variant>
        <vt:i4>0</vt:i4>
      </vt:variant>
      <vt:variant>
        <vt:i4>5</vt:i4>
      </vt:variant>
      <vt:variant>
        <vt:lpwstr>http://www.nevo.co.il/Law_word/law14/LAW-2057.pdf</vt:lpwstr>
      </vt:variant>
      <vt:variant>
        <vt:lpwstr/>
      </vt:variant>
      <vt:variant>
        <vt:i4>262271</vt:i4>
      </vt:variant>
      <vt:variant>
        <vt:i4>3</vt:i4>
      </vt:variant>
      <vt:variant>
        <vt:i4>0</vt:i4>
      </vt:variant>
      <vt:variant>
        <vt:i4>5</vt:i4>
      </vt:variant>
      <vt:variant>
        <vt:lpwstr>http://www.nevo.co.il/Law_word/law17/PROP-0924.pdf</vt:lpwstr>
      </vt:variant>
      <vt:variant>
        <vt:lpwstr/>
      </vt:variant>
      <vt:variant>
        <vt:i4>8323082</vt:i4>
      </vt:variant>
      <vt:variant>
        <vt:i4>0</vt:i4>
      </vt:variant>
      <vt:variant>
        <vt:i4>0</vt:i4>
      </vt:variant>
      <vt:variant>
        <vt:i4>5</vt:i4>
      </vt:variant>
      <vt:variant>
        <vt:lpwstr>http://www.nevo.co.il/Law_word/law14/LAW-0704.pdf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0301</vt:lpwstr>
  </property>
  <property fmtid="{D5CDD505-2E9C-101B-9397-08002B2CF9AE}" pid="3" name="CHNAME">
    <vt:lpwstr>נאות מרפא</vt:lpwstr>
  </property>
  <property fmtid="{D5CDD505-2E9C-101B-9397-08002B2CF9AE}" pid="4" name="LAWNAME">
    <vt:lpwstr>חוק רשות נאות מרפא, תשל"ג-1973</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http://www.nevo.co.il/Law_word/law14/LAW-2209.pdf;‎רשומות - ספר חוקים#ס"ח תשס"ט מס' 2209 ‏‏#מיום 10.8.2009 עמ' 330  – תיקון מס' 2 בסעיף 40 לחוק מינהל מקרקעי ישראל (תיקון מס' 7), תשס"ט-2009; ‏תחילתו ביום 1.1.2010‏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בריאות</vt:lpwstr>
  </property>
  <property fmtid="{D5CDD505-2E9C-101B-9397-08002B2CF9AE}" pid="24" name="NOSE21">
    <vt:lpwstr>רשות נאות מרפא</vt:lpwstr>
  </property>
  <property fmtid="{D5CDD505-2E9C-101B-9397-08002B2CF9AE}" pid="25" name="NOSE31">
    <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קניין</vt:lpwstr>
  </property>
  <property fmtid="{D5CDD505-2E9C-101B-9397-08002B2CF9AE}" pid="29" name="NOSE32">
    <vt:lpwstr>מקרקעין</vt:lpwstr>
  </property>
  <property fmtid="{D5CDD505-2E9C-101B-9397-08002B2CF9AE}" pid="30" name="NOSE42">
    <vt:lpwstr>רשות נאות מרפא</vt:lpwstr>
  </property>
  <property fmtid="{D5CDD505-2E9C-101B-9397-08002B2CF9AE}" pid="31" name="NOSE13">
    <vt:lpwstr>רשויות ומשפט מנהלי</vt:lpwstr>
  </property>
  <property fmtid="{D5CDD505-2E9C-101B-9397-08002B2CF9AE}" pid="32" name="NOSE23">
    <vt:lpwstr>רשויות מקומיות</vt:lpwstr>
  </property>
  <property fmtid="{D5CDD505-2E9C-101B-9397-08002B2CF9AE}" pid="33" name="NOSE33">
    <vt:lpwstr>נאות מרפא</vt:lpwstr>
  </property>
  <property fmtid="{D5CDD505-2E9C-101B-9397-08002B2CF9AE}" pid="34" name="NOSE43">
    <vt:lpwstr/>
  </property>
  <property fmtid="{D5CDD505-2E9C-101B-9397-08002B2CF9AE}" pid="35" name="NOSE14">
    <vt:lpwstr>רשויות ומשפט מנהלי</vt:lpwstr>
  </property>
  <property fmtid="{D5CDD505-2E9C-101B-9397-08002B2CF9AE}" pid="36" name="NOSE24">
    <vt:lpwstr>תכנון ובניה</vt:lpwstr>
  </property>
  <property fmtid="{D5CDD505-2E9C-101B-9397-08002B2CF9AE}" pid="37" name="NOSE34">
    <vt:lpwstr>נאות מרפא</vt:lpwstr>
  </property>
  <property fmtid="{D5CDD505-2E9C-101B-9397-08002B2CF9AE}" pid="38" name="NOSE44">
    <vt:lpwstr>רשות</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