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2DF8" w14:textId="77777777" w:rsidR="00073422" w:rsidRDefault="00073422" w:rsidP="00861C08">
      <w:pPr>
        <w:pStyle w:val="big-header"/>
        <w:ind w:left="0" w:right="1134"/>
        <w:rPr>
          <w:rFonts w:hint="cs"/>
        </w:rPr>
      </w:pPr>
      <w:r>
        <w:rPr>
          <w:rtl/>
        </w:rPr>
        <w:t xml:space="preserve">חוק שדה התעופה </w:t>
      </w:r>
      <w:r w:rsidR="00861C08">
        <w:rPr>
          <w:rFonts w:hint="cs"/>
          <w:rtl/>
        </w:rPr>
        <w:t>דב הוז</w:t>
      </w:r>
      <w:r>
        <w:rPr>
          <w:rtl/>
        </w:rPr>
        <w:t xml:space="preserve"> (הוראות מיוחדות), </w:t>
      </w:r>
      <w:r w:rsidR="00861C08">
        <w:rPr>
          <w:rFonts w:hint="cs"/>
          <w:rtl/>
        </w:rPr>
        <w:t>תשע"ז-2017</w:t>
      </w:r>
    </w:p>
    <w:p w14:paraId="14FD559D" w14:textId="77777777" w:rsidR="006E4396" w:rsidRPr="006E4396" w:rsidRDefault="006E4396" w:rsidP="006E4396">
      <w:pPr>
        <w:spacing w:line="320" w:lineRule="auto"/>
        <w:jc w:val="left"/>
        <w:rPr>
          <w:rFonts w:cs="FrankRuehl"/>
          <w:szCs w:val="26"/>
          <w:rtl/>
        </w:rPr>
      </w:pPr>
    </w:p>
    <w:p w14:paraId="55CA131E" w14:textId="77777777" w:rsidR="006E4396" w:rsidRDefault="006E4396" w:rsidP="006E4396">
      <w:pPr>
        <w:spacing w:line="320" w:lineRule="auto"/>
        <w:jc w:val="left"/>
        <w:rPr>
          <w:rtl/>
        </w:rPr>
      </w:pPr>
    </w:p>
    <w:p w14:paraId="444C50BF" w14:textId="77777777" w:rsidR="006E4396" w:rsidRDefault="006E4396" w:rsidP="006E4396">
      <w:pPr>
        <w:spacing w:line="320" w:lineRule="auto"/>
        <w:jc w:val="left"/>
        <w:rPr>
          <w:rFonts w:cs="FrankRuehl"/>
          <w:szCs w:val="26"/>
          <w:rtl/>
        </w:rPr>
      </w:pPr>
      <w:r w:rsidRPr="006E4396">
        <w:rPr>
          <w:rFonts w:cs="Miriam"/>
          <w:szCs w:val="22"/>
          <w:rtl/>
        </w:rPr>
        <w:t>רשויות ומשפט מנהלי</w:t>
      </w:r>
      <w:r w:rsidRPr="006E4396">
        <w:rPr>
          <w:rFonts w:cs="FrankRuehl"/>
          <w:szCs w:val="26"/>
          <w:rtl/>
        </w:rPr>
        <w:t xml:space="preserve"> – תשתיות – תעופה – שדות תעופה</w:t>
      </w:r>
    </w:p>
    <w:p w14:paraId="3EC289FA" w14:textId="77777777" w:rsidR="006E4396" w:rsidRPr="006E4396" w:rsidRDefault="006E4396" w:rsidP="006E4396">
      <w:pPr>
        <w:spacing w:line="320" w:lineRule="auto"/>
        <w:jc w:val="left"/>
        <w:rPr>
          <w:rFonts w:cs="Miriam"/>
          <w:szCs w:val="22"/>
          <w:rtl/>
        </w:rPr>
      </w:pPr>
      <w:r w:rsidRPr="006E4396">
        <w:rPr>
          <w:rFonts w:cs="Miriam"/>
          <w:szCs w:val="22"/>
          <w:rtl/>
        </w:rPr>
        <w:t>רשויות ומשפט מנהלי</w:t>
      </w:r>
      <w:r w:rsidRPr="006E4396">
        <w:rPr>
          <w:rFonts w:cs="FrankRuehl"/>
          <w:szCs w:val="26"/>
          <w:rtl/>
        </w:rPr>
        <w:t xml:space="preserve"> – תשתיות – תעופה – טיס</w:t>
      </w:r>
    </w:p>
    <w:p w14:paraId="48340673" w14:textId="77777777" w:rsidR="00073422" w:rsidRDefault="0007342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25C6C" w:rsidRPr="00C25C6C" w14:paraId="2E45F054" w14:textId="77777777" w:rsidTr="00C25C6C">
        <w:tblPrEx>
          <w:tblCellMar>
            <w:top w:w="0" w:type="dxa"/>
            <w:bottom w:w="0" w:type="dxa"/>
          </w:tblCellMar>
        </w:tblPrEx>
        <w:tc>
          <w:tcPr>
            <w:tcW w:w="1247" w:type="dxa"/>
          </w:tcPr>
          <w:p w14:paraId="0EE84053" w14:textId="77777777" w:rsidR="00C25C6C" w:rsidRPr="00C25C6C" w:rsidRDefault="00C25C6C" w:rsidP="00C25C6C">
            <w:pPr>
              <w:spacing w:line="240" w:lineRule="auto"/>
              <w:jc w:val="left"/>
              <w:rPr>
                <w:rFonts w:cs="Frankruhel"/>
                <w:sz w:val="24"/>
                <w:rtl/>
              </w:rPr>
            </w:pPr>
            <w:r>
              <w:rPr>
                <w:rFonts w:cs="Times New Roman"/>
                <w:sz w:val="24"/>
                <w:rtl/>
              </w:rPr>
              <w:t xml:space="preserve">סעיף 1 </w:t>
            </w:r>
          </w:p>
        </w:tc>
        <w:tc>
          <w:tcPr>
            <w:tcW w:w="5669" w:type="dxa"/>
          </w:tcPr>
          <w:p w14:paraId="7EF85BC2" w14:textId="77777777" w:rsidR="00C25C6C" w:rsidRPr="00C25C6C" w:rsidRDefault="00C25C6C" w:rsidP="00C25C6C">
            <w:pPr>
              <w:spacing w:line="240" w:lineRule="auto"/>
              <w:jc w:val="left"/>
              <w:rPr>
                <w:rFonts w:cs="Frankruhel"/>
                <w:sz w:val="24"/>
                <w:rtl/>
              </w:rPr>
            </w:pPr>
            <w:r>
              <w:rPr>
                <w:rFonts w:cs="Times New Roman"/>
                <w:sz w:val="24"/>
                <w:rtl/>
              </w:rPr>
              <w:t>הגדרות</w:t>
            </w:r>
          </w:p>
        </w:tc>
        <w:tc>
          <w:tcPr>
            <w:tcW w:w="567" w:type="dxa"/>
          </w:tcPr>
          <w:p w14:paraId="18E516BE" w14:textId="77777777" w:rsidR="00C25C6C" w:rsidRPr="00C25C6C" w:rsidRDefault="00C25C6C" w:rsidP="00C25C6C">
            <w:pPr>
              <w:spacing w:line="240" w:lineRule="auto"/>
              <w:jc w:val="left"/>
              <w:rPr>
                <w:rStyle w:val="Hyperlink"/>
                <w:rtl/>
              </w:rPr>
            </w:pPr>
            <w:hyperlink w:anchor="Seif1" w:tooltip="הגדרות" w:history="1">
              <w:r w:rsidRPr="00C25C6C">
                <w:rPr>
                  <w:rStyle w:val="Hyperlink"/>
                </w:rPr>
                <w:t>Go</w:t>
              </w:r>
            </w:hyperlink>
          </w:p>
        </w:tc>
        <w:tc>
          <w:tcPr>
            <w:tcW w:w="850" w:type="dxa"/>
          </w:tcPr>
          <w:p w14:paraId="27A634D7" w14:textId="77777777" w:rsidR="00C25C6C" w:rsidRPr="00C25C6C" w:rsidRDefault="00C25C6C" w:rsidP="00C25C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25C6C" w:rsidRPr="00C25C6C" w14:paraId="7B44C40F" w14:textId="77777777" w:rsidTr="00C25C6C">
        <w:tblPrEx>
          <w:tblCellMar>
            <w:top w:w="0" w:type="dxa"/>
            <w:bottom w:w="0" w:type="dxa"/>
          </w:tblCellMar>
        </w:tblPrEx>
        <w:tc>
          <w:tcPr>
            <w:tcW w:w="1247" w:type="dxa"/>
          </w:tcPr>
          <w:p w14:paraId="4C218049" w14:textId="77777777" w:rsidR="00C25C6C" w:rsidRPr="00C25C6C" w:rsidRDefault="00C25C6C" w:rsidP="00C25C6C">
            <w:pPr>
              <w:spacing w:line="240" w:lineRule="auto"/>
              <w:jc w:val="left"/>
              <w:rPr>
                <w:rFonts w:cs="Frankruhel"/>
                <w:sz w:val="24"/>
                <w:rtl/>
              </w:rPr>
            </w:pPr>
            <w:r>
              <w:rPr>
                <w:rFonts w:cs="Times New Roman"/>
                <w:sz w:val="24"/>
                <w:rtl/>
              </w:rPr>
              <w:t xml:space="preserve">סעיף 2 </w:t>
            </w:r>
          </w:p>
        </w:tc>
        <w:tc>
          <w:tcPr>
            <w:tcW w:w="5669" w:type="dxa"/>
          </w:tcPr>
          <w:p w14:paraId="3C434C15" w14:textId="77777777" w:rsidR="00C25C6C" w:rsidRPr="00C25C6C" w:rsidRDefault="00C25C6C" w:rsidP="00C25C6C">
            <w:pPr>
              <w:spacing w:line="240" w:lineRule="auto"/>
              <w:jc w:val="left"/>
              <w:rPr>
                <w:rFonts w:cs="Frankruhel"/>
                <w:sz w:val="24"/>
                <w:rtl/>
              </w:rPr>
            </w:pPr>
            <w:r>
              <w:rPr>
                <w:rFonts w:cs="Times New Roman"/>
                <w:sz w:val="24"/>
                <w:rtl/>
              </w:rPr>
              <w:t>הוראות מיוחדות לעניין המשך פעילותו של שדה התעופה דב הוז</w:t>
            </w:r>
          </w:p>
        </w:tc>
        <w:tc>
          <w:tcPr>
            <w:tcW w:w="567" w:type="dxa"/>
          </w:tcPr>
          <w:p w14:paraId="7CCA9A1E" w14:textId="77777777" w:rsidR="00C25C6C" w:rsidRPr="00C25C6C" w:rsidRDefault="00C25C6C" w:rsidP="00C25C6C">
            <w:pPr>
              <w:spacing w:line="240" w:lineRule="auto"/>
              <w:jc w:val="left"/>
              <w:rPr>
                <w:rStyle w:val="Hyperlink"/>
                <w:rtl/>
              </w:rPr>
            </w:pPr>
            <w:hyperlink w:anchor="Seif2" w:tooltip="הוראות מיוחדות לעניין המשך פעילותו של שדה התעופה דב הוז" w:history="1">
              <w:r w:rsidRPr="00C25C6C">
                <w:rPr>
                  <w:rStyle w:val="Hyperlink"/>
                </w:rPr>
                <w:t>Go</w:t>
              </w:r>
            </w:hyperlink>
          </w:p>
        </w:tc>
        <w:tc>
          <w:tcPr>
            <w:tcW w:w="850" w:type="dxa"/>
          </w:tcPr>
          <w:p w14:paraId="03875E99" w14:textId="77777777" w:rsidR="00C25C6C" w:rsidRPr="00C25C6C" w:rsidRDefault="00C25C6C" w:rsidP="00C25C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25C6C" w:rsidRPr="00C25C6C" w14:paraId="500D2DC8" w14:textId="77777777" w:rsidTr="00C25C6C">
        <w:tblPrEx>
          <w:tblCellMar>
            <w:top w:w="0" w:type="dxa"/>
            <w:bottom w:w="0" w:type="dxa"/>
          </w:tblCellMar>
        </w:tblPrEx>
        <w:tc>
          <w:tcPr>
            <w:tcW w:w="1247" w:type="dxa"/>
          </w:tcPr>
          <w:p w14:paraId="1822614C" w14:textId="77777777" w:rsidR="00C25C6C" w:rsidRPr="00C25C6C" w:rsidRDefault="00C25C6C" w:rsidP="00C25C6C">
            <w:pPr>
              <w:spacing w:line="240" w:lineRule="auto"/>
              <w:jc w:val="left"/>
              <w:rPr>
                <w:rFonts w:cs="Frankruhel"/>
                <w:sz w:val="24"/>
                <w:rtl/>
              </w:rPr>
            </w:pPr>
            <w:r>
              <w:rPr>
                <w:rFonts w:cs="Times New Roman"/>
                <w:sz w:val="24"/>
                <w:rtl/>
              </w:rPr>
              <w:t xml:space="preserve">סעיף 3 </w:t>
            </w:r>
          </w:p>
        </w:tc>
        <w:tc>
          <w:tcPr>
            <w:tcW w:w="5669" w:type="dxa"/>
          </w:tcPr>
          <w:p w14:paraId="79FB5F2C" w14:textId="77777777" w:rsidR="00C25C6C" w:rsidRPr="00C25C6C" w:rsidRDefault="00C25C6C" w:rsidP="00C25C6C">
            <w:pPr>
              <w:spacing w:line="240" w:lineRule="auto"/>
              <w:jc w:val="left"/>
              <w:rPr>
                <w:rFonts w:cs="Frankruhel"/>
                <w:sz w:val="24"/>
                <w:rtl/>
              </w:rPr>
            </w:pPr>
            <w:r>
              <w:rPr>
                <w:rFonts w:cs="Times New Roman"/>
                <w:sz w:val="24"/>
                <w:rtl/>
              </w:rPr>
              <w:t>מסוף זמני</w:t>
            </w:r>
          </w:p>
        </w:tc>
        <w:tc>
          <w:tcPr>
            <w:tcW w:w="567" w:type="dxa"/>
          </w:tcPr>
          <w:p w14:paraId="3B7F0E86" w14:textId="77777777" w:rsidR="00C25C6C" w:rsidRPr="00C25C6C" w:rsidRDefault="00C25C6C" w:rsidP="00C25C6C">
            <w:pPr>
              <w:spacing w:line="240" w:lineRule="auto"/>
              <w:jc w:val="left"/>
              <w:rPr>
                <w:rStyle w:val="Hyperlink"/>
                <w:rtl/>
              </w:rPr>
            </w:pPr>
            <w:hyperlink w:anchor="Seif3" w:tooltip="מסוף זמני" w:history="1">
              <w:r w:rsidRPr="00C25C6C">
                <w:rPr>
                  <w:rStyle w:val="Hyperlink"/>
                </w:rPr>
                <w:t>Go</w:t>
              </w:r>
            </w:hyperlink>
          </w:p>
        </w:tc>
        <w:tc>
          <w:tcPr>
            <w:tcW w:w="850" w:type="dxa"/>
          </w:tcPr>
          <w:p w14:paraId="145D081E" w14:textId="77777777" w:rsidR="00C25C6C" w:rsidRPr="00C25C6C" w:rsidRDefault="00C25C6C" w:rsidP="00C25C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25C6C" w:rsidRPr="00C25C6C" w14:paraId="25947085" w14:textId="77777777" w:rsidTr="00C25C6C">
        <w:tblPrEx>
          <w:tblCellMar>
            <w:top w:w="0" w:type="dxa"/>
            <w:bottom w:w="0" w:type="dxa"/>
          </w:tblCellMar>
        </w:tblPrEx>
        <w:tc>
          <w:tcPr>
            <w:tcW w:w="1247" w:type="dxa"/>
          </w:tcPr>
          <w:p w14:paraId="24A2250E" w14:textId="77777777" w:rsidR="00C25C6C" w:rsidRPr="00C25C6C" w:rsidRDefault="00C25C6C" w:rsidP="00C25C6C">
            <w:pPr>
              <w:spacing w:line="240" w:lineRule="auto"/>
              <w:jc w:val="left"/>
              <w:rPr>
                <w:rFonts w:cs="Frankruhel"/>
                <w:sz w:val="24"/>
                <w:rtl/>
              </w:rPr>
            </w:pPr>
            <w:r>
              <w:rPr>
                <w:rFonts w:cs="Times New Roman"/>
                <w:sz w:val="24"/>
                <w:rtl/>
              </w:rPr>
              <w:t xml:space="preserve">סעיף 4 </w:t>
            </w:r>
          </w:p>
        </w:tc>
        <w:tc>
          <w:tcPr>
            <w:tcW w:w="5669" w:type="dxa"/>
          </w:tcPr>
          <w:p w14:paraId="7B7443ED" w14:textId="77777777" w:rsidR="00C25C6C" w:rsidRPr="00C25C6C" w:rsidRDefault="00C25C6C" w:rsidP="00C25C6C">
            <w:pPr>
              <w:spacing w:line="240" w:lineRule="auto"/>
              <w:jc w:val="left"/>
              <w:rPr>
                <w:rFonts w:cs="Frankruhel"/>
                <w:sz w:val="24"/>
                <w:rtl/>
              </w:rPr>
            </w:pPr>
            <w:r>
              <w:rPr>
                <w:rFonts w:cs="Times New Roman"/>
                <w:sz w:val="24"/>
                <w:rtl/>
              </w:rPr>
              <w:t>הקניית זכויות למדינה</w:t>
            </w:r>
          </w:p>
        </w:tc>
        <w:tc>
          <w:tcPr>
            <w:tcW w:w="567" w:type="dxa"/>
          </w:tcPr>
          <w:p w14:paraId="365EE3FE" w14:textId="77777777" w:rsidR="00C25C6C" w:rsidRPr="00C25C6C" w:rsidRDefault="00C25C6C" w:rsidP="00C25C6C">
            <w:pPr>
              <w:spacing w:line="240" w:lineRule="auto"/>
              <w:jc w:val="left"/>
              <w:rPr>
                <w:rStyle w:val="Hyperlink"/>
                <w:rtl/>
              </w:rPr>
            </w:pPr>
            <w:hyperlink w:anchor="Seif4" w:tooltip="הקניית זכויות למדינה" w:history="1">
              <w:r w:rsidRPr="00C25C6C">
                <w:rPr>
                  <w:rStyle w:val="Hyperlink"/>
                </w:rPr>
                <w:t>Go</w:t>
              </w:r>
            </w:hyperlink>
          </w:p>
        </w:tc>
        <w:tc>
          <w:tcPr>
            <w:tcW w:w="850" w:type="dxa"/>
          </w:tcPr>
          <w:p w14:paraId="715D5BB7" w14:textId="77777777" w:rsidR="00C25C6C" w:rsidRPr="00C25C6C" w:rsidRDefault="00C25C6C" w:rsidP="00C25C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25C6C" w:rsidRPr="00C25C6C" w14:paraId="1C589791" w14:textId="77777777" w:rsidTr="00C25C6C">
        <w:tblPrEx>
          <w:tblCellMar>
            <w:top w:w="0" w:type="dxa"/>
            <w:bottom w:w="0" w:type="dxa"/>
          </w:tblCellMar>
        </w:tblPrEx>
        <w:tc>
          <w:tcPr>
            <w:tcW w:w="1247" w:type="dxa"/>
          </w:tcPr>
          <w:p w14:paraId="4AAD6DAA" w14:textId="77777777" w:rsidR="00C25C6C" w:rsidRPr="00C25C6C" w:rsidRDefault="00C25C6C" w:rsidP="00C25C6C">
            <w:pPr>
              <w:spacing w:line="240" w:lineRule="auto"/>
              <w:jc w:val="left"/>
              <w:rPr>
                <w:rFonts w:cs="Frankruhel"/>
                <w:sz w:val="24"/>
                <w:rtl/>
              </w:rPr>
            </w:pPr>
            <w:r>
              <w:rPr>
                <w:rFonts w:cs="Times New Roman"/>
                <w:sz w:val="24"/>
                <w:rtl/>
              </w:rPr>
              <w:t xml:space="preserve">סעיף 5 </w:t>
            </w:r>
          </w:p>
        </w:tc>
        <w:tc>
          <w:tcPr>
            <w:tcW w:w="5669" w:type="dxa"/>
          </w:tcPr>
          <w:p w14:paraId="7A54FA4E" w14:textId="77777777" w:rsidR="00C25C6C" w:rsidRPr="00C25C6C" w:rsidRDefault="00C25C6C" w:rsidP="00C25C6C">
            <w:pPr>
              <w:spacing w:line="240" w:lineRule="auto"/>
              <w:jc w:val="left"/>
              <w:rPr>
                <w:rFonts w:cs="Frankruhel"/>
                <w:sz w:val="24"/>
                <w:rtl/>
              </w:rPr>
            </w:pPr>
            <w:r>
              <w:rPr>
                <w:rFonts w:cs="Times New Roman"/>
                <w:sz w:val="24"/>
                <w:rtl/>
              </w:rPr>
              <w:t>פיצויים</w:t>
            </w:r>
          </w:p>
        </w:tc>
        <w:tc>
          <w:tcPr>
            <w:tcW w:w="567" w:type="dxa"/>
          </w:tcPr>
          <w:p w14:paraId="29138397" w14:textId="77777777" w:rsidR="00C25C6C" w:rsidRPr="00C25C6C" w:rsidRDefault="00C25C6C" w:rsidP="00C25C6C">
            <w:pPr>
              <w:spacing w:line="240" w:lineRule="auto"/>
              <w:jc w:val="left"/>
              <w:rPr>
                <w:rStyle w:val="Hyperlink"/>
                <w:rtl/>
              </w:rPr>
            </w:pPr>
            <w:hyperlink w:anchor="Seif5" w:tooltip="פיצויים" w:history="1">
              <w:r w:rsidRPr="00C25C6C">
                <w:rPr>
                  <w:rStyle w:val="Hyperlink"/>
                </w:rPr>
                <w:t>Go</w:t>
              </w:r>
            </w:hyperlink>
          </w:p>
        </w:tc>
        <w:tc>
          <w:tcPr>
            <w:tcW w:w="850" w:type="dxa"/>
          </w:tcPr>
          <w:p w14:paraId="6CABF811" w14:textId="77777777" w:rsidR="00C25C6C" w:rsidRPr="00C25C6C" w:rsidRDefault="00C25C6C" w:rsidP="00C25C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25C6C" w:rsidRPr="00C25C6C" w14:paraId="32C2ADCE" w14:textId="77777777" w:rsidTr="00C25C6C">
        <w:tblPrEx>
          <w:tblCellMar>
            <w:top w:w="0" w:type="dxa"/>
            <w:bottom w:w="0" w:type="dxa"/>
          </w:tblCellMar>
        </w:tblPrEx>
        <w:tc>
          <w:tcPr>
            <w:tcW w:w="1247" w:type="dxa"/>
          </w:tcPr>
          <w:p w14:paraId="0DBB6507" w14:textId="77777777" w:rsidR="00C25C6C" w:rsidRPr="00C25C6C" w:rsidRDefault="00C25C6C" w:rsidP="00C25C6C">
            <w:pPr>
              <w:spacing w:line="240" w:lineRule="auto"/>
              <w:jc w:val="left"/>
              <w:rPr>
                <w:rFonts w:cs="Frankruhel"/>
                <w:sz w:val="24"/>
                <w:rtl/>
              </w:rPr>
            </w:pPr>
            <w:r>
              <w:rPr>
                <w:rFonts w:cs="Times New Roman"/>
                <w:sz w:val="24"/>
                <w:rtl/>
              </w:rPr>
              <w:t xml:space="preserve">סעיף 6 </w:t>
            </w:r>
          </w:p>
        </w:tc>
        <w:tc>
          <w:tcPr>
            <w:tcW w:w="5669" w:type="dxa"/>
          </w:tcPr>
          <w:p w14:paraId="691F7EBA" w14:textId="77777777" w:rsidR="00C25C6C" w:rsidRPr="00C25C6C" w:rsidRDefault="00C25C6C" w:rsidP="00C25C6C">
            <w:pPr>
              <w:spacing w:line="240" w:lineRule="auto"/>
              <w:jc w:val="left"/>
              <w:rPr>
                <w:rFonts w:cs="Frankruhel"/>
                <w:sz w:val="24"/>
                <w:rtl/>
              </w:rPr>
            </w:pPr>
            <w:r>
              <w:rPr>
                <w:rFonts w:cs="Times New Roman"/>
                <w:sz w:val="24"/>
                <w:rtl/>
              </w:rPr>
              <w:t>שינוי התוספת</w:t>
            </w:r>
          </w:p>
        </w:tc>
        <w:tc>
          <w:tcPr>
            <w:tcW w:w="567" w:type="dxa"/>
          </w:tcPr>
          <w:p w14:paraId="784DA6D2" w14:textId="77777777" w:rsidR="00C25C6C" w:rsidRPr="00C25C6C" w:rsidRDefault="00C25C6C" w:rsidP="00C25C6C">
            <w:pPr>
              <w:spacing w:line="240" w:lineRule="auto"/>
              <w:jc w:val="left"/>
              <w:rPr>
                <w:rStyle w:val="Hyperlink"/>
                <w:rtl/>
              </w:rPr>
            </w:pPr>
            <w:hyperlink w:anchor="Seif6" w:tooltip="שינוי התוספת" w:history="1">
              <w:r w:rsidRPr="00C25C6C">
                <w:rPr>
                  <w:rStyle w:val="Hyperlink"/>
                </w:rPr>
                <w:t>Go</w:t>
              </w:r>
            </w:hyperlink>
          </w:p>
        </w:tc>
        <w:tc>
          <w:tcPr>
            <w:tcW w:w="850" w:type="dxa"/>
          </w:tcPr>
          <w:p w14:paraId="5605ACCA" w14:textId="77777777" w:rsidR="00C25C6C" w:rsidRPr="00C25C6C" w:rsidRDefault="00C25C6C" w:rsidP="00C25C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25C6C" w:rsidRPr="00C25C6C" w14:paraId="5098BF76" w14:textId="77777777" w:rsidTr="00C25C6C">
        <w:tblPrEx>
          <w:tblCellMar>
            <w:top w:w="0" w:type="dxa"/>
            <w:bottom w:w="0" w:type="dxa"/>
          </w:tblCellMar>
        </w:tblPrEx>
        <w:tc>
          <w:tcPr>
            <w:tcW w:w="1247" w:type="dxa"/>
          </w:tcPr>
          <w:p w14:paraId="71928B4E" w14:textId="77777777" w:rsidR="00C25C6C" w:rsidRPr="00C25C6C" w:rsidRDefault="00C25C6C" w:rsidP="00C25C6C">
            <w:pPr>
              <w:spacing w:line="240" w:lineRule="auto"/>
              <w:jc w:val="left"/>
              <w:rPr>
                <w:rFonts w:cs="Frankruhel"/>
                <w:sz w:val="24"/>
                <w:rtl/>
              </w:rPr>
            </w:pPr>
            <w:r>
              <w:rPr>
                <w:rFonts w:cs="Times New Roman"/>
                <w:sz w:val="24"/>
                <w:rtl/>
              </w:rPr>
              <w:t xml:space="preserve">סעיף 7 </w:t>
            </w:r>
          </w:p>
        </w:tc>
        <w:tc>
          <w:tcPr>
            <w:tcW w:w="5669" w:type="dxa"/>
          </w:tcPr>
          <w:p w14:paraId="1DF71684" w14:textId="77777777" w:rsidR="00C25C6C" w:rsidRPr="00C25C6C" w:rsidRDefault="00C25C6C" w:rsidP="00C25C6C">
            <w:pPr>
              <w:spacing w:line="240" w:lineRule="auto"/>
              <w:jc w:val="left"/>
              <w:rPr>
                <w:rFonts w:cs="Frankruhel"/>
                <w:sz w:val="24"/>
                <w:rtl/>
              </w:rPr>
            </w:pPr>
            <w:r>
              <w:rPr>
                <w:rFonts w:cs="Times New Roman"/>
                <w:sz w:val="24"/>
                <w:rtl/>
              </w:rPr>
              <w:t>ביצוע ותקנות</w:t>
            </w:r>
          </w:p>
        </w:tc>
        <w:tc>
          <w:tcPr>
            <w:tcW w:w="567" w:type="dxa"/>
          </w:tcPr>
          <w:p w14:paraId="2B277E13" w14:textId="77777777" w:rsidR="00C25C6C" w:rsidRPr="00C25C6C" w:rsidRDefault="00C25C6C" w:rsidP="00C25C6C">
            <w:pPr>
              <w:spacing w:line="240" w:lineRule="auto"/>
              <w:jc w:val="left"/>
              <w:rPr>
                <w:rStyle w:val="Hyperlink"/>
                <w:rtl/>
              </w:rPr>
            </w:pPr>
            <w:hyperlink w:anchor="Seif7" w:tooltip="ביצוע ותקנות" w:history="1">
              <w:r w:rsidRPr="00C25C6C">
                <w:rPr>
                  <w:rStyle w:val="Hyperlink"/>
                </w:rPr>
                <w:t>Go</w:t>
              </w:r>
            </w:hyperlink>
          </w:p>
        </w:tc>
        <w:tc>
          <w:tcPr>
            <w:tcW w:w="850" w:type="dxa"/>
          </w:tcPr>
          <w:p w14:paraId="251C7A9E" w14:textId="77777777" w:rsidR="00C25C6C" w:rsidRPr="00C25C6C" w:rsidRDefault="00C25C6C" w:rsidP="00C25C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25C6C" w:rsidRPr="00C25C6C" w14:paraId="1571F6AA" w14:textId="77777777" w:rsidTr="00C25C6C">
        <w:tblPrEx>
          <w:tblCellMar>
            <w:top w:w="0" w:type="dxa"/>
            <w:bottom w:w="0" w:type="dxa"/>
          </w:tblCellMar>
        </w:tblPrEx>
        <w:tc>
          <w:tcPr>
            <w:tcW w:w="1247" w:type="dxa"/>
          </w:tcPr>
          <w:p w14:paraId="0EF5F753" w14:textId="77777777" w:rsidR="00C25C6C" w:rsidRPr="00C25C6C" w:rsidRDefault="00C25C6C" w:rsidP="00C25C6C">
            <w:pPr>
              <w:spacing w:line="240" w:lineRule="auto"/>
              <w:jc w:val="left"/>
              <w:rPr>
                <w:rFonts w:cs="Frankruhel"/>
                <w:sz w:val="24"/>
                <w:rtl/>
              </w:rPr>
            </w:pPr>
          </w:p>
        </w:tc>
        <w:tc>
          <w:tcPr>
            <w:tcW w:w="5669" w:type="dxa"/>
          </w:tcPr>
          <w:p w14:paraId="0D1DDC62" w14:textId="77777777" w:rsidR="00C25C6C" w:rsidRPr="00C25C6C" w:rsidRDefault="00C25C6C" w:rsidP="00C25C6C">
            <w:pPr>
              <w:spacing w:line="240" w:lineRule="auto"/>
              <w:jc w:val="left"/>
              <w:rPr>
                <w:rFonts w:cs="Frankruhel"/>
                <w:sz w:val="24"/>
                <w:rtl/>
              </w:rPr>
            </w:pPr>
            <w:r>
              <w:rPr>
                <w:rFonts w:cs="Times New Roman"/>
                <w:sz w:val="24"/>
                <w:rtl/>
              </w:rPr>
              <w:t>תוספת</w:t>
            </w:r>
          </w:p>
        </w:tc>
        <w:tc>
          <w:tcPr>
            <w:tcW w:w="567" w:type="dxa"/>
          </w:tcPr>
          <w:p w14:paraId="4D9C5C0A" w14:textId="77777777" w:rsidR="00C25C6C" w:rsidRPr="00C25C6C" w:rsidRDefault="00C25C6C" w:rsidP="00C25C6C">
            <w:pPr>
              <w:spacing w:line="240" w:lineRule="auto"/>
              <w:jc w:val="left"/>
              <w:rPr>
                <w:rStyle w:val="Hyperlink"/>
                <w:rtl/>
              </w:rPr>
            </w:pPr>
            <w:hyperlink w:anchor="med0" w:tooltip="תוספת" w:history="1">
              <w:r w:rsidRPr="00C25C6C">
                <w:rPr>
                  <w:rStyle w:val="Hyperlink"/>
                </w:rPr>
                <w:t>Go</w:t>
              </w:r>
            </w:hyperlink>
          </w:p>
        </w:tc>
        <w:tc>
          <w:tcPr>
            <w:tcW w:w="850" w:type="dxa"/>
          </w:tcPr>
          <w:p w14:paraId="0283CD91" w14:textId="77777777" w:rsidR="00C25C6C" w:rsidRPr="00C25C6C" w:rsidRDefault="00C25C6C" w:rsidP="00C25C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50109A12" w14:textId="77777777" w:rsidR="00073422" w:rsidRDefault="00073422">
      <w:pPr>
        <w:pStyle w:val="big-header"/>
        <w:ind w:left="0" w:right="1134"/>
        <w:rPr>
          <w:rtl/>
        </w:rPr>
      </w:pPr>
    </w:p>
    <w:p w14:paraId="27F38BDE" w14:textId="77777777" w:rsidR="00073422" w:rsidRDefault="00073422" w:rsidP="00861C08">
      <w:pPr>
        <w:pStyle w:val="big-header"/>
        <w:ind w:left="0" w:right="1134"/>
        <w:rPr>
          <w:rStyle w:val="default"/>
          <w:rFonts w:cs="FrankRuehl" w:hint="cs"/>
          <w:rtl/>
        </w:rPr>
      </w:pPr>
      <w:r>
        <w:rPr>
          <w:rtl/>
        </w:rPr>
        <w:br w:type="page"/>
      </w:r>
      <w:r>
        <w:rPr>
          <w:rtl/>
        </w:rPr>
        <w:lastRenderedPageBreak/>
        <w:t>ח</w:t>
      </w:r>
      <w:r>
        <w:rPr>
          <w:rFonts w:hint="cs"/>
          <w:rtl/>
        </w:rPr>
        <w:t xml:space="preserve">וק שדה התעופה </w:t>
      </w:r>
      <w:r w:rsidR="00861C08">
        <w:rPr>
          <w:rFonts w:hint="cs"/>
          <w:rtl/>
        </w:rPr>
        <w:t>דב הוז</w:t>
      </w:r>
      <w:r w:rsidR="00861C08">
        <w:rPr>
          <w:rtl/>
        </w:rPr>
        <w:t xml:space="preserve"> (הוראות מיוחדות), </w:t>
      </w:r>
      <w:r w:rsidR="00861C08">
        <w:rPr>
          <w:rFonts w:hint="cs"/>
          <w:rtl/>
        </w:rPr>
        <w:t>תשע"ז-2017</w:t>
      </w:r>
      <w:r>
        <w:rPr>
          <w:rStyle w:val="default"/>
          <w:rtl/>
        </w:rPr>
        <w:footnoteReference w:customMarkFollows="1" w:id="1"/>
        <w:t>*</w:t>
      </w:r>
    </w:p>
    <w:p w14:paraId="454989A2" w14:textId="77777777" w:rsidR="00073422" w:rsidRDefault="00073422">
      <w:pPr>
        <w:pStyle w:val="P00"/>
        <w:spacing w:before="72"/>
        <w:ind w:left="0" w:right="1134"/>
        <w:rPr>
          <w:rStyle w:val="default"/>
          <w:rFonts w:cs="FrankRuehl" w:hint="cs"/>
          <w:rtl/>
        </w:rPr>
      </w:pPr>
      <w:bookmarkStart w:id="0" w:name="Seif1"/>
      <w:bookmarkEnd w:id="0"/>
      <w:r>
        <w:rPr>
          <w:lang w:val="he-IL"/>
        </w:rPr>
        <w:pict w14:anchorId="3FF7BF89">
          <v:rect id="_x0000_s1026" style="position:absolute;left:0;text-align:left;margin-left:464.5pt;margin-top:8.05pt;width:75.05pt;height:15.55pt;z-index:251653632" o:allowincell="f" filled="f" stroked="f" strokecolor="lime" strokeweight=".25pt">
            <v:textbox inset="0,0,0,0">
              <w:txbxContent>
                <w:p w14:paraId="781EBABC" w14:textId="77777777" w:rsidR="00073422" w:rsidRDefault="0007342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14:paraId="3131D85B" w14:textId="77777777" w:rsidR="00073422" w:rsidRDefault="00073422" w:rsidP="00861C08">
      <w:pPr>
        <w:pStyle w:val="P00"/>
        <w:spacing w:before="72"/>
        <w:ind w:left="0" w:right="1134"/>
        <w:rPr>
          <w:rStyle w:val="default"/>
          <w:rFonts w:cs="FrankRuehl"/>
          <w:rtl/>
        </w:rPr>
      </w:pPr>
      <w:r>
        <w:rPr>
          <w:rtl/>
        </w:rPr>
        <w:tab/>
      </w:r>
      <w:r>
        <w:rPr>
          <w:rStyle w:val="default"/>
          <w:rFonts w:cs="FrankRuehl"/>
          <w:rtl/>
        </w:rPr>
        <w:t>"</w:t>
      </w:r>
      <w:r w:rsidR="00861C08">
        <w:rPr>
          <w:rStyle w:val="default"/>
          <w:rFonts w:cs="FrankRuehl" w:hint="cs"/>
          <w:rtl/>
        </w:rPr>
        <w:t xml:space="preserve">חוק רשות שדות התעופה" </w:t>
      </w:r>
      <w:r w:rsidR="00861C08">
        <w:rPr>
          <w:rStyle w:val="default"/>
          <w:rFonts w:cs="FrankRuehl"/>
          <w:rtl/>
        </w:rPr>
        <w:t>–</w:t>
      </w:r>
      <w:r w:rsidR="00861C08">
        <w:rPr>
          <w:rStyle w:val="default"/>
          <w:rFonts w:cs="FrankRuehl" w:hint="cs"/>
          <w:rtl/>
        </w:rPr>
        <w:t xml:space="preserve"> חוק רשות שדות התעופה, התשל"ז-1977</w:t>
      </w:r>
      <w:r>
        <w:rPr>
          <w:rStyle w:val="default"/>
          <w:rFonts w:cs="FrankRuehl" w:hint="cs"/>
          <w:rtl/>
        </w:rPr>
        <w:t>;</w:t>
      </w:r>
    </w:p>
    <w:p w14:paraId="6045DFFE" w14:textId="77777777" w:rsidR="00073422" w:rsidRDefault="00073422" w:rsidP="00861C08">
      <w:pPr>
        <w:pStyle w:val="P00"/>
        <w:spacing w:before="72"/>
        <w:ind w:left="0" w:right="1134"/>
        <w:rPr>
          <w:rStyle w:val="default"/>
          <w:rFonts w:cs="FrankRuehl" w:hint="cs"/>
          <w:rtl/>
        </w:rPr>
      </w:pPr>
      <w:r>
        <w:rPr>
          <w:rtl/>
        </w:rPr>
        <w:tab/>
      </w:r>
      <w:r>
        <w:rPr>
          <w:rStyle w:val="default"/>
          <w:rFonts w:cs="FrankRuehl"/>
          <w:rtl/>
        </w:rPr>
        <w:t>"</w:t>
      </w:r>
      <w:r w:rsidR="00861C08">
        <w:rPr>
          <w:rStyle w:val="default"/>
          <w:rFonts w:cs="FrankRuehl" w:hint="cs"/>
          <w:rtl/>
        </w:rPr>
        <w:t xml:space="preserve">צו רשות שדות התעופה" </w:t>
      </w:r>
      <w:r w:rsidR="00861C08">
        <w:rPr>
          <w:rStyle w:val="default"/>
          <w:rFonts w:cs="FrankRuehl"/>
          <w:rtl/>
        </w:rPr>
        <w:t>–</w:t>
      </w:r>
      <w:r w:rsidR="00861C08">
        <w:rPr>
          <w:rStyle w:val="default"/>
          <w:rFonts w:cs="FrankRuehl" w:hint="cs"/>
          <w:rtl/>
        </w:rPr>
        <w:t xml:space="preserve"> צו רשות שדות התעופה (מתן שירותים בשדה התעופה דב הוז (תל-אביב)), התש"ן-1989, כנוסחו ערב פרסומו של חוק זה;</w:t>
      </w:r>
    </w:p>
    <w:p w14:paraId="73AEF14E" w14:textId="77777777" w:rsidR="00861C08" w:rsidRDefault="00861C08" w:rsidP="00861C08">
      <w:pPr>
        <w:pStyle w:val="P00"/>
        <w:spacing w:before="72"/>
        <w:ind w:left="0" w:right="1134"/>
        <w:rPr>
          <w:rStyle w:val="default"/>
          <w:rFonts w:cs="FrankRuehl" w:hint="cs"/>
          <w:rtl/>
        </w:rPr>
      </w:pPr>
      <w:r>
        <w:rPr>
          <w:rStyle w:val="default"/>
          <w:rFonts w:cs="FrankRuehl" w:hint="cs"/>
          <w:rtl/>
        </w:rPr>
        <w:tab/>
        <w:t xml:space="preserve">"רשות שדות התעופה" </w:t>
      </w:r>
      <w:r>
        <w:rPr>
          <w:rStyle w:val="default"/>
          <w:rFonts w:cs="FrankRuehl"/>
          <w:rtl/>
        </w:rPr>
        <w:t>–</w:t>
      </w:r>
      <w:r>
        <w:rPr>
          <w:rStyle w:val="default"/>
          <w:rFonts w:cs="FrankRuehl" w:hint="cs"/>
          <w:rtl/>
        </w:rPr>
        <w:t xml:space="preserve"> רשות שדות התעופה שהוקמה לפי חוק רשות שדות התעופה;</w:t>
      </w:r>
    </w:p>
    <w:p w14:paraId="196C3BF8" w14:textId="77777777" w:rsidR="00861C08" w:rsidRDefault="00861C08" w:rsidP="00861C08">
      <w:pPr>
        <w:pStyle w:val="P00"/>
        <w:spacing w:before="72"/>
        <w:ind w:left="0" w:right="1134"/>
        <w:rPr>
          <w:rStyle w:val="default"/>
          <w:rFonts w:cs="FrankRuehl" w:hint="cs"/>
          <w:rtl/>
        </w:rPr>
      </w:pPr>
      <w:r>
        <w:rPr>
          <w:rStyle w:val="default"/>
          <w:rFonts w:cs="FrankRuehl" w:hint="cs"/>
          <w:rtl/>
        </w:rPr>
        <w:tab/>
        <w:t xml:space="preserve">"שדה התעופה דב הוז" </w:t>
      </w:r>
      <w:r w:rsidR="00CF3948">
        <w:rPr>
          <w:rStyle w:val="default"/>
          <w:rFonts w:cs="FrankRuehl"/>
          <w:rtl/>
        </w:rPr>
        <w:t>–</w:t>
      </w:r>
      <w:r>
        <w:rPr>
          <w:rStyle w:val="default"/>
          <w:rFonts w:cs="FrankRuehl" w:hint="cs"/>
          <w:rtl/>
        </w:rPr>
        <w:t xml:space="preserve"> </w:t>
      </w:r>
      <w:r w:rsidR="00CF3948">
        <w:rPr>
          <w:rStyle w:val="default"/>
          <w:rFonts w:cs="FrankRuehl" w:hint="cs"/>
          <w:rtl/>
        </w:rPr>
        <w:t>שדה התעופה דב הוז (תל-אביב) כמשמעותו בצו רשות שדות התעופה;</w:t>
      </w:r>
    </w:p>
    <w:p w14:paraId="68454BAB" w14:textId="77777777" w:rsidR="00CF3948" w:rsidRDefault="00CF3948" w:rsidP="00861C08">
      <w:pPr>
        <w:pStyle w:val="P00"/>
        <w:spacing w:before="72"/>
        <w:ind w:left="0" w:right="1134"/>
        <w:rPr>
          <w:rStyle w:val="default"/>
          <w:rFonts w:cs="FrankRuehl" w:hint="cs"/>
          <w:rtl/>
        </w:rPr>
      </w:pPr>
      <w:r>
        <w:rPr>
          <w:rStyle w:val="default"/>
          <w:rFonts w:cs="FrankRuehl" w:hint="cs"/>
          <w:rtl/>
        </w:rPr>
        <w:tab/>
        <w:t xml:space="preserve">"שדה תעופה" </w:t>
      </w:r>
      <w:r>
        <w:rPr>
          <w:rStyle w:val="default"/>
          <w:rFonts w:cs="FrankRuehl"/>
          <w:rtl/>
        </w:rPr>
        <w:t>–</w:t>
      </w:r>
      <w:r>
        <w:rPr>
          <w:rStyle w:val="default"/>
          <w:rFonts w:cs="FrankRuehl" w:hint="cs"/>
          <w:rtl/>
        </w:rPr>
        <w:t xml:space="preserve"> כהגדרתו בחוק רשות שדות התעופה;</w:t>
      </w:r>
    </w:p>
    <w:p w14:paraId="4574D043" w14:textId="77777777" w:rsidR="00CF3948" w:rsidRDefault="0043104E" w:rsidP="0043104E">
      <w:pPr>
        <w:pStyle w:val="P00"/>
        <w:spacing w:before="72"/>
        <w:ind w:left="0" w:right="1134"/>
        <w:rPr>
          <w:rStyle w:val="default"/>
          <w:rFonts w:cs="FrankRuehl"/>
          <w:rtl/>
        </w:rPr>
      </w:pPr>
      <w:r>
        <w:rPr>
          <w:rtl/>
          <w:lang w:val="he-IL"/>
        </w:rPr>
        <w:pict w14:anchorId="1E7BC104">
          <v:shapetype id="_x0000_t202" coordsize="21600,21600" o:spt="202" path="m,l,21600r21600,l21600,xe">
            <v:stroke joinstyle="miter"/>
            <v:path gradientshapeok="t" o:connecttype="rect"/>
          </v:shapetype>
          <v:shape id="_x0000_s1033" type="#_x0000_t202" style="position:absolute;left:0;text-align:left;margin-left:470.25pt;margin-top:7.1pt;width:1in;height:20.25pt;z-index:251660800" filled="f" stroked="f">
            <v:textbox inset="1mm,0,1mm,0">
              <w:txbxContent>
                <w:p w14:paraId="5A628E01" w14:textId="77777777" w:rsidR="0043104E" w:rsidRDefault="0043104E" w:rsidP="0043104E">
                  <w:pPr>
                    <w:spacing w:line="160" w:lineRule="exact"/>
                    <w:jc w:val="left"/>
                    <w:rPr>
                      <w:rFonts w:cs="Miriam" w:hint="cs"/>
                      <w:szCs w:val="18"/>
                      <w:rtl/>
                    </w:rPr>
                  </w:pPr>
                  <w:r>
                    <w:rPr>
                      <w:rFonts w:cs="Miriam" w:hint="cs"/>
                      <w:szCs w:val="18"/>
                      <w:rtl/>
                    </w:rPr>
                    <w:t>(תיקון מס' 1) תשע"ט-2019</w:t>
                  </w:r>
                </w:p>
              </w:txbxContent>
            </v:textbox>
            <w10:anchorlock/>
          </v:shape>
        </w:pict>
      </w:r>
      <w:r>
        <w:rPr>
          <w:rStyle w:val="default"/>
          <w:rFonts w:cs="FrankRuehl" w:hint="cs"/>
          <w:rtl/>
        </w:rPr>
        <w:tab/>
        <w:t>"</w:t>
      </w:r>
      <w:r w:rsidR="00CF3948">
        <w:rPr>
          <w:rStyle w:val="default"/>
          <w:rFonts w:cs="FrankRuehl" w:hint="cs"/>
          <w:rtl/>
        </w:rPr>
        <w:t xml:space="preserve">שטח המסוף הזמני" </w:t>
      </w:r>
      <w:r w:rsidR="00CF3948">
        <w:rPr>
          <w:rStyle w:val="default"/>
          <w:rFonts w:cs="FrankRuehl"/>
          <w:rtl/>
        </w:rPr>
        <w:t>–</w:t>
      </w:r>
      <w:r w:rsidR="00CF3948">
        <w:rPr>
          <w:rStyle w:val="default"/>
          <w:rFonts w:cs="FrankRuehl" w:hint="cs"/>
          <w:rtl/>
        </w:rPr>
        <w:t xml:space="preserve"> </w:t>
      </w:r>
      <w:r>
        <w:rPr>
          <w:rStyle w:val="default"/>
          <w:rFonts w:cs="FrankRuehl" w:hint="cs"/>
          <w:rtl/>
        </w:rPr>
        <w:t>(נמחקה)</w:t>
      </w:r>
      <w:r w:rsidR="00CF3948">
        <w:rPr>
          <w:rStyle w:val="default"/>
          <w:rFonts w:cs="FrankRuehl" w:hint="cs"/>
          <w:rtl/>
        </w:rPr>
        <w:t>.</w:t>
      </w:r>
    </w:p>
    <w:p w14:paraId="2D667ED2" w14:textId="77777777" w:rsidR="00462F00" w:rsidRPr="009260ED" w:rsidRDefault="00462F00" w:rsidP="00462F00">
      <w:pPr>
        <w:pStyle w:val="P00"/>
        <w:spacing w:before="0"/>
        <w:ind w:left="0" w:right="1134"/>
        <w:rPr>
          <w:rStyle w:val="default"/>
          <w:rFonts w:cs="FrankRuehl"/>
          <w:vanish/>
          <w:color w:val="FF0000"/>
          <w:szCs w:val="20"/>
          <w:shd w:val="clear" w:color="auto" w:fill="FFFF99"/>
          <w:rtl/>
        </w:rPr>
      </w:pPr>
      <w:bookmarkStart w:id="1" w:name="Rov10"/>
      <w:r w:rsidRPr="009260ED">
        <w:rPr>
          <w:rStyle w:val="default"/>
          <w:rFonts w:cs="FrankRuehl" w:hint="cs"/>
          <w:vanish/>
          <w:color w:val="FF0000"/>
          <w:szCs w:val="20"/>
          <w:shd w:val="clear" w:color="auto" w:fill="FFFF99"/>
          <w:rtl/>
        </w:rPr>
        <w:t>מיום 1.1.2019</w:t>
      </w:r>
    </w:p>
    <w:p w14:paraId="501C0805" w14:textId="77777777" w:rsidR="00462F00" w:rsidRPr="009260ED" w:rsidRDefault="00462F00" w:rsidP="00462F00">
      <w:pPr>
        <w:pStyle w:val="P00"/>
        <w:spacing w:before="0"/>
        <w:ind w:left="0" w:right="1134"/>
        <w:rPr>
          <w:rStyle w:val="default"/>
          <w:rFonts w:cs="FrankRuehl"/>
          <w:vanish/>
          <w:szCs w:val="20"/>
          <w:shd w:val="clear" w:color="auto" w:fill="FFFF99"/>
          <w:rtl/>
        </w:rPr>
      </w:pPr>
      <w:r w:rsidRPr="009260ED">
        <w:rPr>
          <w:rStyle w:val="default"/>
          <w:rFonts w:cs="FrankRuehl" w:hint="cs"/>
          <w:b/>
          <w:bCs/>
          <w:vanish/>
          <w:szCs w:val="20"/>
          <w:shd w:val="clear" w:color="auto" w:fill="FFFF99"/>
          <w:rtl/>
        </w:rPr>
        <w:t>תיקון מס' 1</w:t>
      </w:r>
    </w:p>
    <w:p w14:paraId="5E6C7777" w14:textId="77777777" w:rsidR="00462F00" w:rsidRPr="009260ED" w:rsidRDefault="00462F00" w:rsidP="00462F00">
      <w:pPr>
        <w:pStyle w:val="P00"/>
        <w:spacing w:before="0"/>
        <w:ind w:left="0" w:right="1134"/>
        <w:rPr>
          <w:rStyle w:val="default"/>
          <w:rFonts w:cs="FrankRuehl"/>
          <w:vanish/>
          <w:szCs w:val="20"/>
          <w:shd w:val="clear" w:color="auto" w:fill="FFFF99"/>
          <w:rtl/>
        </w:rPr>
      </w:pPr>
      <w:hyperlink r:id="rId6" w:history="1">
        <w:r w:rsidRPr="009260ED">
          <w:rPr>
            <w:rStyle w:val="Hyperlink"/>
            <w:rFonts w:hint="cs"/>
            <w:vanish/>
            <w:szCs w:val="20"/>
            <w:shd w:val="clear" w:color="auto" w:fill="FFFF99"/>
            <w:rtl/>
          </w:rPr>
          <w:t>ס"ח תשע"ט מס' 2768</w:t>
        </w:r>
      </w:hyperlink>
      <w:r w:rsidRPr="009260ED">
        <w:rPr>
          <w:rStyle w:val="default"/>
          <w:rFonts w:cs="FrankRuehl" w:hint="cs"/>
          <w:vanish/>
          <w:szCs w:val="20"/>
          <w:shd w:val="clear" w:color="auto" w:fill="FFFF99"/>
          <w:rtl/>
        </w:rPr>
        <w:t xml:space="preserve"> מיום 1.1.2019 עמ' 106 (</w:t>
      </w:r>
      <w:hyperlink r:id="rId7" w:history="1">
        <w:r w:rsidRPr="009260ED">
          <w:rPr>
            <w:rStyle w:val="Hyperlink"/>
            <w:rFonts w:hint="cs"/>
            <w:vanish/>
            <w:szCs w:val="20"/>
            <w:shd w:val="clear" w:color="auto" w:fill="FFFF99"/>
            <w:rtl/>
          </w:rPr>
          <w:t>ה"ח 1280</w:t>
        </w:r>
      </w:hyperlink>
      <w:r w:rsidRPr="009260ED">
        <w:rPr>
          <w:rStyle w:val="default"/>
          <w:rFonts w:cs="FrankRuehl" w:hint="cs"/>
          <w:vanish/>
          <w:szCs w:val="20"/>
          <w:shd w:val="clear" w:color="auto" w:fill="FFFF99"/>
          <w:rtl/>
        </w:rPr>
        <w:t>)</w:t>
      </w:r>
    </w:p>
    <w:p w14:paraId="022FED4C" w14:textId="77777777" w:rsidR="00462F00" w:rsidRPr="009260ED" w:rsidRDefault="00462F00" w:rsidP="00462F00">
      <w:pPr>
        <w:pStyle w:val="P00"/>
        <w:spacing w:before="0"/>
        <w:ind w:left="0" w:right="1134"/>
        <w:rPr>
          <w:rStyle w:val="default"/>
          <w:rFonts w:cs="FrankRuehl"/>
          <w:vanish/>
          <w:szCs w:val="20"/>
          <w:shd w:val="clear" w:color="auto" w:fill="FFFF99"/>
          <w:rtl/>
        </w:rPr>
      </w:pPr>
      <w:r w:rsidRPr="009260ED">
        <w:rPr>
          <w:rStyle w:val="default"/>
          <w:rFonts w:cs="FrankRuehl" w:hint="cs"/>
          <w:b/>
          <w:bCs/>
          <w:vanish/>
          <w:szCs w:val="20"/>
          <w:shd w:val="clear" w:color="auto" w:fill="FFFF99"/>
          <w:rtl/>
        </w:rPr>
        <w:t>מחיקת הגדרת "שטח המסוף הזמני"</w:t>
      </w:r>
    </w:p>
    <w:p w14:paraId="03AF20A7" w14:textId="77777777" w:rsidR="00462F00" w:rsidRPr="009260ED" w:rsidRDefault="00462F00" w:rsidP="00462F00">
      <w:pPr>
        <w:pStyle w:val="P00"/>
        <w:ind w:left="0" w:right="1134"/>
        <w:rPr>
          <w:rStyle w:val="default"/>
          <w:rFonts w:cs="FrankRuehl"/>
          <w:vanish/>
          <w:szCs w:val="20"/>
          <w:shd w:val="clear" w:color="auto" w:fill="FFFF99"/>
          <w:rtl/>
        </w:rPr>
      </w:pPr>
      <w:r w:rsidRPr="009260ED">
        <w:rPr>
          <w:rStyle w:val="default"/>
          <w:rFonts w:cs="FrankRuehl" w:hint="cs"/>
          <w:vanish/>
          <w:szCs w:val="20"/>
          <w:shd w:val="clear" w:color="auto" w:fill="FFFF99"/>
          <w:rtl/>
        </w:rPr>
        <w:t>הנוסח הקודם:</w:t>
      </w:r>
    </w:p>
    <w:p w14:paraId="7084684E" w14:textId="77777777" w:rsidR="0043104E" w:rsidRPr="0043104E" w:rsidRDefault="0043104E" w:rsidP="0043104E">
      <w:pPr>
        <w:pStyle w:val="P00"/>
        <w:spacing w:before="0"/>
        <w:ind w:left="0" w:right="1134"/>
        <w:rPr>
          <w:rStyle w:val="default"/>
          <w:rFonts w:cs="FrankRuehl"/>
          <w:strike/>
          <w:sz w:val="2"/>
          <w:szCs w:val="2"/>
          <w:rtl/>
        </w:rPr>
      </w:pPr>
      <w:r w:rsidRPr="009260ED">
        <w:rPr>
          <w:rStyle w:val="default"/>
          <w:rFonts w:cs="FrankRuehl" w:hint="cs"/>
          <w:vanish/>
          <w:sz w:val="16"/>
          <w:szCs w:val="22"/>
          <w:shd w:val="clear" w:color="auto" w:fill="FFFF99"/>
          <w:rtl/>
        </w:rPr>
        <w:tab/>
      </w:r>
      <w:r w:rsidRPr="009260ED">
        <w:rPr>
          <w:rStyle w:val="default"/>
          <w:rFonts w:cs="FrankRuehl" w:hint="cs"/>
          <w:strike/>
          <w:vanish/>
          <w:sz w:val="16"/>
          <w:szCs w:val="22"/>
          <w:shd w:val="clear" w:color="auto" w:fill="FFFF99"/>
          <w:rtl/>
        </w:rPr>
        <w:t xml:space="preserve">"שטח המסוף הזמני" </w:t>
      </w:r>
      <w:r w:rsidRPr="009260ED">
        <w:rPr>
          <w:rStyle w:val="default"/>
          <w:rFonts w:cs="FrankRuehl"/>
          <w:strike/>
          <w:vanish/>
          <w:sz w:val="16"/>
          <w:szCs w:val="22"/>
          <w:shd w:val="clear" w:color="auto" w:fill="FFFF99"/>
          <w:rtl/>
        </w:rPr>
        <w:t>–</w:t>
      </w:r>
      <w:r w:rsidRPr="009260ED">
        <w:rPr>
          <w:rStyle w:val="default"/>
          <w:rFonts w:cs="FrankRuehl" w:hint="cs"/>
          <w:strike/>
          <w:vanish/>
          <w:sz w:val="16"/>
          <w:szCs w:val="22"/>
          <w:shd w:val="clear" w:color="auto" w:fill="FFFF99"/>
          <w:rtl/>
        </w:rPr>
        <w:t xml:space="preserve"> השטח המסומן במפה שבתוספת, שישמש למתן שירותי תעופה אזרחית, ובכלל זה מסוף נוסעים, מסוף מטען, ושירותים נלווים, לרבות דרך הגישה אליו.</w:t>
      </w:r>
      <w:bookmarkEnd w:id="1"/>
    </w:p>
    <w:p w14:paraId="22A26DAB" w14:textId="77777777" w:rsidR="00073422" w:rsidRDefault="00073422" w:rsidP="00CF3948">
      <w:pPr>
        <w:pStyle w:val="P00"/>
        <w:spacing w:before="72"/>
        <w:ind w:left="0" w:right="1134"/>
        <w:rPr>
          <w:rStyle w:val="default"/>
          <w:rFonts w:cs="FrankRuehl" w:hint="cs"/>
          <w:rtl/>
        </w:rPr>
      </w:pPr>
      <w:bookmarkStart w:id="2" w:name="Seif2"/>
      <w:bookmarkEnd w:id="2"/>
      <w:r>
        <w:rPr>
          <w:lang w:val="he-IL"/>
        </w:rPr>
        <w:pict w14:anchorId="0CA86C8E">
          <v:rect id="_x0000_s1027" style="position:absolute;left:0;text-align:left;margin-left:464.5pt;margin-top:8.05pt;width:75.05pt;height:36.25pt;z-index:251654656" o:allowincell="f" filled="f" stroked="f" strokecolor="lime" strokeweight=".25pt">
            <v:textbox inset="0,0,0,0">
              <w:txbxContent>
                <w:p w14:paraId="0C8E91D4" w14:textId="77777777" w:rsidR="00073422" w:rsidRDefault="00CF3948">
                  <w:pPr>
                    <w:spacing w:line="160" w:lineRule="exact"/>
                    <w:jc w:val="left"/>
                    <w:rPr>
                      <w:rFonts w:cs="Miriam" w:hint="cs"/>
                      <w:noProof/>
                      <w:szCs w:val="18"/>
                      <w:rtl/>
                    </w:rPr>
                  </w:pPr>
                  <w:r>
                    <w:rPr>
                      <w:rFonts w:cs="Miriam" w:hint="cs"/>
                      <w:szCs w:val="18"/>
                      <w:rtl/>
                    </w:rPr>
                    <w:t>הוראות מיוחדות לעניין המשך פעילותו של שדה התעופה דב הוז</w:t>
                  </w:r>
                </w:p>
              </w:txbxContent>
            </v:textbox>
            <w10:anchorlock/>
          </v:rect>
        </w:pict>
      </w:r>
      <w:r>
        <w:rPr>
          <w:rStyle w:val="big-number"/>
          <w:rtl/>
        </w:rPr>
        <w:t>2.</w:t>
      </w:r>
      <w:r>
        <w:rPr>
          <w:rStyle w:val="big-number"/>
          <w:rtl/>
        </w:rPr>
        <w:tab/>
      </w:r>
      <w:r w:rsidR="00CF3948">
        <w:rPr>
          <w:rStyle w:val="default"/>
          <w:rFonts w:cs="FrankRuehl" w:hint="cs"/>
          <w:rtl/>
        </w:rPr>
        <w:t>(א)</w:t>
      </w:r>
      <w:r w:rsidR="00CF3948">
        <w:rPr>
          <w:rStyle w:val="default"/>
          <w:rFonts w:cs="FrankRuehl" w:hint="cs"/>
          <w:rtl/>
        </w:rPr>
        <w:tab/>
        <w:t xml:space="preserve">על אף האמור בכל דין או הסכם, שדה התעופה דב הוז יוסיף לשמש כשדה תעופה לתעופה אזרחית ורשות שדות התעופה תמשיך לתת בו שירותים בהתאם לצו רשות שדות התעופה, כל עוד משמש שדה התעופה דב הוז כשדה תעופה לתעופה צבאית ומבוצעות ממנו המראות או נחיתות של כלי טיס צבאיים, עד המועד שבו יחדל לשמש כאמור, לפי הודעת שר הביטחון כאמור בסעיף קטן (ב) (בחוק זה </w:t>
      </w:r>
      <w:r w:rsidR="00CF3948">
        <w:rPr>
          <w:rStyle w:val="default"/>
          <w:rFonts w:cs="FrankRuehl"/>
          <w:rtl/>
        </w:rPr>
        <w:t>–</w:t>
      </w:r>
      <w:r w:rsidR="00CF3948">
        <w:rPr>
          <w:rStyle w:val="default"/>
          <w:rFonts w:cs="FrankRuehl" w:hint="cs"/>
          <w:rtl/>
        </w:rPr>
        <w:t xml:space="preserve"> מועד הפסקת הפעילות).</w:t>
      </w:r>
    </w:p>
    <w:p w14:paraId="4C55EEB2" w14:textId="77777777" w:rsidR="00CF3948" w:rsidRDefault="00CF3948" w:rsidP="00CF39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הביטחון יודיע לשר התחבורה והבטיחות בדרכים על מועד הפסקת הפעילות 60 ימים לפחות לפני המועד האמור.</w:t>
      </w:r>
    </w:p>
    <w:p w14:paraId="17B2F7A3" w14:textId="77777777" w:rsidR="00073422" w:rsidRDefault="00073422" w:rsidP="0043104E">
      <w:pPr>
        <w:pStyle w:val="P00"/>
        <w:spacing w:before="72"/>
        <w:ind w:left="0" w:right="1134"/>
        <w:rPr>
          <w:rStyle w:val="default"/>
          <w:rFonts w:cs="FrankRuehl"/>
          <w:rtl/>
        </w:rPr>
      </w:pPr>
      <w:bookmarkStart w:id="3" w:name="Seif3"/>
      <w:bookmarkEnd w:id="3"/>
      <w:r>
        <w:rPr>
          <w:lang w:val="he-IL"/>
        </w:rPr>
        <w:pict w14:anchorId="34593C9B">
          <v:rect id="_x0000_s1028" style="position:absolute;left:0;text-align:left;margin-left:464.5pt;margin-top:8.05pt;width:75.05pt;height:18.55pt;z-index:251655680" o:allowincell="f" filled="f" stroked="f" strokecolor="lime" strokeweight=".25pt">
            <v:textbox inset="0,0,0,0">
              <w:txbxContent>
                <w:p w14:paraId="60F17A7C" w14:textId="77777777" w:rsidR="00B376CD" w:rsidRDefault="0043104E" w:rsidP="00CF3948">
                  <w:pPr>
                    <w:spacing w:line="160" w:lineRule="exact"/>
                    <w:jc w:val="left"/>
                    <w:rPr>
                      <w:rFonts w:cs="Miriam" w:hint="cs"/>
                      <w:noProof/>
                      <w:szCs w:val="18"/>
                      <w:rtl/>
                    </w:rPr>
                  </w:pPr>
                  <w:r>
                    <w:rPr>
                      <w:rFonts w:cs="Miriam" w:hint="cs"/>
                      <w:szCs w:val="18"/>
                      <w:rtl/>
                    </w:rPr>
                    <w:t>(תיקון מס' 1) תשע"ט-2019</w:t>
                  </w:r>
                </w:p>
              </w:txbxContent>
            </v:textbox>
            <w10:anchorlock/>
          </v:rect>
        </w:pict>
      </w:r>
      <w:r>
        <w:rPr>
          <w:rStyle w:val="big-number"/>
          <w:rtl/>
        </w:rPr>
        <w:t>3.</w:t>
      </w:r>
      <w:r>
        <w:rPr>
          <w:rStyle w:val="big-number"/>
          <w:rtl/>
        </w:rPr>
        <w:tab/>
      </w:r>
      <w:r w:rsidR="00CF3948">
        <w:rPr>
          <w:rStyle w:val="default"/>
          <w:rFonts w:cs="FrankRuehl" w:hint="cs"/>
          <w:rtl/>
        </w:rPr>
        <w:t>(</w:t>
      </w:r>
      <w:r w:rsidR="0043104E">
        <w:rPr>
          <w:rStyle w:val="default"/>
          <w:rFonts w:cs="FrankRuehl" w:hint="cs"/>
          <w:rtl/>
        </w:rPr>
        <w:t>בוטל)</w:t>
      </w:r>
      <w:r>
        <w:rPr>
          <w:rStyle w:val="default"/>
          <w:rFonts w:cs="FrankRuehl" w:hint="cs"/>
          <w:rtl/>
        </w:rPr>
        <w:t>.</w:t>
      </w:r>
    </w:p>
    <w:p w14:paraId="47D2DAF1" w14:textId="77777777" w:rsidR="00D0414A" w:rsidRPr="009260ED" w:rsidRDefault="00D0414A" w:rsidP="00D0414A">
      <w:pPr>
        <w:pStyle w:val="P00"/>
        <w:spacing w:before="0"/>
        <w:ind w:left="0" w:right="1134"/>
        <w:rPr>
          <w:rStyle w:val="default"/>
          <w:rFonts w:cs="FrankRuehl"/>
          <w:vanish/>
          <w:color w:val="FF0000"/>
          <w:szCs w:val="20"/>
          <w:shd w:val="clear" w:color="auto" w:fill="FFFF99"/>
          <w:rtl/>
        </w:rPr>
      </w:pPr>
      <w:bookmarkStart w:id="4" w:name="Rov9"/>
      <w:r w:rsidRPr="009260ED">
        <w:rPr>
          <w:rStyle w:val="default"/>
          <w:rFonts w:cs="FrankRuehl" w:hint="cs"/>
          <w:vanish/>
          <w:color w:val="FF0000"/>
          <w:szCs w:val="20"/>
          <w:shd w:val="clear" w:color="auto" w:fill="FFFF99"/>
          <w:rtl/>
        </w:rPr>
        <w:t>מיום 30.11.2017</w:t>
      </w:r>
    </w:p>
    <w:p w14:paraId="7F262843" w14:textId="77777777" w:rsidR="00D0414A" w:rsidRPr="009260ED" w:rsidRDefault="00D0414A" w:rsidP="00D0414A">
      <w:pPr>
        <w:pStyle w:val="P00"/>
        <w:spacing w:before="0"/>
        <w:ind w:left="0" w:right="1134"/>
        <w:rPr>
          <w:rStyle w:val="default"/>
          <w:rFonts w:cs="FrankRuehl"/>
          <w:vanish/>
          <w:szCs w:val="20"/>
          <w:shd w:val="clear" w:color="auto" w:fill="FFFF99"/>
          <w:rtl/>
        </w:rPr>
      </w:pPr>
      <w:r w:rsidRPr="009260ED">
        <w:rPr>
          <w:rStyle w:val="default"/>
          <w:rFonts w:cs="FrankRuehl" w:hint="cs"/>
          <w:b/>
          <w:bCs/>
          <w:vanish/>
          <w:szCs w:val="20"/>
          <w:shd w:val="clear" w:color="auto" w:fill="FFFF99"/>
          <w:rtl/>
        </w:rPr>
        <w:t>צו תשע"ח-2017</w:t>
      </w:r>
    </w:p>
    <w:p w14:paraId="75E394F0" w14:textId="77777777" w:rsidR="00D0414A" w:rsidRPr="009260ED" w:rsidRDefault="00D0414A" w:rsidP="00D0414A">
      <w:pPr>
        <w:pStyle w:val="P00"/>
        <w:spacing w:before="0"/>
        <w:ind w:left="0" w:right="1134"/>
        <w:rPr>
          <w:rStyle w:val="default"/>
          <w:rFonts w:cs="FrankRuehl"/>
          <w:vanish/>
          <w:szCs w:val="20"/>
          <w:shd w:val="clear" w:color="auto" w:fill="FFFF99"/>
          <w:rtl/>
        </w:rPr>
      </w:pPr>
      <w:hyperlink r:id="rId8" w:history="1">
        <w:r w:rsidRPr="009260ED">
          <w:rPr>
            <w:rStyle w:val="Hyperlink"/>
            <w:rFonts w:hint="cs"/>
            <w:vanish/>
            <w:szCs w:val="20"/>
            <w:shd w:val="clear" w:color="auto" w:fill="FFFF99"/>
            <w:rtl/>
          </w:rPr>
          <w:t>ק"ת תשע"ח מס' 7888</w:t>
        </w:r>
      </w:hyperlink>
      <w:r w:rsidRPr="009260ED">
        <w:rPr>
          <w:rStyle w:val="default"/>
          <w:rFonts w:cs="FrankRuehl" w:hint="cs"/>
          <w:vanish/>
          <w:szCs w:val="20"/>
          <w:shd w:val="clear" w:color="auto" w:fill="FFFF99"/>
          <w:rtl/>
        </w:rPr>
        <w:t xml:space="preserve"> מיום 30.11.2017 עמ' 248</w:t>
      </w:r>
    </w:p>
    <w:p w14:paraId="36D5AC1B" w14:textId="77777777" w:rsidR="00B376CD" w:rsidRPr="009260ED" w:rsidRDefault="00B376CD" w:rsidP="00B376CD">
      <w:pPr>
        <w:pStyle w:val="P00"/>
        <w:ind w:left="0" w:right="1134"/>
        <w:rPr>
          <w:rStyle w:val="default"/>
          <w:rFonts w:cs="FrankRuehl"/>
          <w:vanish/>
          <w:sz w:val="22"/>
          <w:szCs w:val="22"/>
          <w:shd w:val="clear" w:color="auto" w:fill="FFFF99"/>
          <w:rtl/>
        </w:rPr>
      </w:pPr>
      <w:r w:rsidRPr="009260ED">
        <w:rPr>
          <w:rStyle w:val="default"/>
          <w:rFonts w:cs="FrankRuehl"/>
          <w:vanish/>
          <w:sz w:val="22"/>
          <w:szCs w:val="22"/>
          <w:shd w:val="clear" w:color="auto" w:fill="FFFF99"/>
          <w:rtl/>
        </w:rPr>
        <w:tab/>
      </w:r>
      <w:r w:rsidRPr="009260ED">
        <w:rPr>
          <w:rStyle w:val="default"/>
          <w:rFonts w:cs="FrankRuehl" w:hint="cs"/>
          <w:vanish/>
          <w:sz w:val="22"/>
          <w:szCs w:val="22"/>
          <w:shd w:val="clear" w:color="auto" w:fill="FFFF99"/>
          <w:rtl/>
        </w:rPr>
        <w:t>(א)</w:t>
      </w:r>
      <w:r w:rsidRPr="009260ED">
        <w:rPr>
          <w:rStyle w:val="default"/>
          <w:rFonts w:cs="FrankRuehl" w:hint="cs"/>
          <w:vanish/>
          <w:sz w:val="22"/>
          <w:szCs w:val="22"/>
          <w:shd w:val="clear" w:color="auto" w:fill="FFFF99"/>
          <w:rtl/>
        </w:rPr>
        <w:tab/>
        <w:t xml:space="preserve">בכפוף להוראות כל דין, תחל המדינה או מי מטעמה, בלא דיחוי, בביצוע עבודות והקמת מבנים הנדרשים לצורך המשך הפעלתו הזמנית של שדה התעופה דב הוז כשדה תעופה לתעופה אזרחית, באופן שיבטיח שלא יאוחר מיום </w:t>
      </w:r>
      <w:r w:rsidRPr="009260ED">
        <w:rPr>
          <w:rStyle w:val="default"/>
          <w:rFonts w:cs="FrankRuehl" w:hint="cs"/>
          <w:strike/>
          <w:vanish/>
          <w:sz w:val="22"/>
          <w:szCs w:val="22"/>
          <w:shd w:val="clear" w:color="auto" w:fill="FFFF99"/>
          <w:rtl/>
        </w:rPr>
        <w:t>י"ג בכסלו התשע"ח (1 בדצמבר 2017)</w:t>
      </w:r>
      <w:r w:rsidRPr="009260ED">
        <w:rPr>
          <w:rStyle w:val="default"/>
          <w:rFonts w:cs="FrankRuehl" w:hint="cs"/>
          <w:vanish/>
          <w:sz w:val="22"/>
          <w:szCs w:val="22"/>
          <w:shd w:val="clear" w:color="auto" w:fill="FFFF99"/>
          <w:rtl/>
        </w:rPr>
        <w:t xml:space="preserve"> </w:t>
      </w:r>
      <w:r w:rsidRPr="009260ED">
        <w:rPr>
          <w:rStyle w:val="default"/>
          <w:rFonts w:cs="FrankRuehl" w:hint="cs"/>
          <w:vanish/>
          <w:sz w:val="22"/>
          <w:szCs w:val="22"/>
          <w:u w:val="single"/>
          <w:shd w:val="clear" w:color="auto" w:fill="FFFF99"/>
          <w:rtl/>
        </w:rPr>
        <w:t>י"ט באב התשע"ח (31 ביולי 2018)</w:t>
      </w:r>
      <w:r w:rsidRPr="009260ED">
        <w:rPr>
          <w:rStyle w:val="default"/>
          <w:rFonts w:cs="FrankRuehl" w:hint="cs"/>
          <w:vanish/>
          <w:sz w:val="22"/>
          <w:szCs w:val="22"/>
          <w:shd w:val="clear" w:color="auto" w:fill="FFFF99"/>
          <w:rtl/>
        </w:rPr>
        <w:t xml:space="preserve"> (בחוק זה </w:t>
      </w:r>
      <w:r w:rsidRPr="009260ED">
        <w:rPr>
          <w:rStyle w:val="default"/>
          <w:rFonts w:cs="FrankRuehl"/>
          <w:vanish/>
          <w:sz w:val="22"/>
          <w:szCs w:val="22"/>
          <w:shd w:val="clear" w:color="auto" w:fill="FFFF99"/>
          <w:rtl/>
        </w:rPr>
        <w:t>–</w:t>
      </w:r>
      <w:r w:rsidRPr="009260ED">
        <w:rPr>
          <w:rStyle w:val="default"/>
          <w:rFonts w:cs="FrankRuehl" w:hint="cs"/>
          <w:vanish/>
          <w:sz w:val="22"/>
          <w:szCs w:val="22"/>
          <w:shd w:val="clear" w:color="auto" w:fill="FFFF99"/>
          <w:rtl/>
        </w:rPr>
        <w:t xml:space="preserve"> מועד המעבר), ישמש שטח המסוף הזמני לתעופה אזרחית ורשות שדות התעופה תיתן בו שירותים בהתאם לצו רשות שדות התעופה; שר האוצר, באישור ועדת הפנים והגנת הסביבה של הכנסת, רשאי, בצו, לשנות את מועד המעבר.</w:t>
      </w:r>
    </w:p>
    <w:p w14:paraId="3E385775" w14:textId="77777777" w:rsidR="00B376CD" w:rsidRPr="009260ED" w:rsidRDefault="00B376CD" w:rsidP="00D0414A">
      <w:pPr>
        <w:pStyle w:val="P00"/>
        <w:spacing w:before="0"/>
        <w:ind w:left="0" w:right="1134"/>
        <w:rPr>
          <w:rStyle w:val="default"/>
          <w:rFonts w:cs="FrankRuehl"/>
          <w:vanish/>
          <w:szCs w:val="20"/>
          <w:shd w:val="clear" w:color="auto" w:fill="FFFF99"/>
          <w:rtl/>
        </w:rPr>
      </w:pPr>
    </w:p>
    <w:p w14:paraId="12800091" w14:textId="77777777" w:rsidR="00B376CD" w:rsidRPr="009260ED" w:rsidRDefault="00B376CD" w:rsidP="00D0414A">
      <w:pPr>
        <w:pStyle w:val="P00"/>
        <w:spacing w:before="0"/>
        <w:ind w:left="0" w:right="1134"/>
        <w:rPr>
          <w:rStyle w:val="default"/>
          <w:rFonts w:cs="FrankRuehl"/>
          <w:vanish/>
          <w:color w:val="FF0000"/>
          <w:szCs w:val="20"/>
          <w:shd w:val="clear" w:color="auto" w:fill="FFFF99"/>
          <w:rtl/>
        </w:rPr>
      </w:pPr>
      <w:r w:rsidRPr="009260ED">
        <w:rPr>
          <w:rStyle w:val="default"/>
          <w:rFonts w:cs="FrankRuehl" w:hint="cs"/>
          <w:vanish/>
          <w:color w:val="FF0000"/>
          <w:szCs w:val="20"/>
          <w:shd w:val="clear" w:color="auto" w:fill="FFFF99"/>
          <w:rtl/>
        </w:rPr>
        <w:t>מיום 30.7.2018</w:t>
      </w:r>
    </w:p>
    <w:p w14:paraId="53A28514" w14:textId="77777777" w:rsidR="00B376CD" w:rsidRPr="009260ED" w:rsidRDefault="00B376CD" w:rsidP="00B376CD">
      <w:pPr>
        <w:pStyle w:val="P00"/>
        <w:spacing w:before="0"/>
        <w:ind w:left="0" w:right="1134"/>
        <w:rPr>
          <w:rStyle w:val="default"/>
          <w:rFonts w:cs="FrankRuehl"/>
          <w:vanish/>
          <w:szCs w:val="20"/>
          <w:shd w:val="clear" w:color="auto" w:fill="FFFF99"/>
          <w:rtl/>
        </w:rPr>
      </w:pPr>
      <w:r w:rsidRPr="009260ED">
        <w:rPr>
          <w:rStyle w:val="default"/>
          <w:rFonts w:cs="FrankRuehl" w:hint="cs"/>
          <w:b/>
          <w:bCs/>
          <w:vanish/>
          <w:szCs w:val="20"/>
          <w:shd w:val="clear" w:color="auto" w:fill="FFFF99"/>
          <w:rtl/>
        </w:rPr>
        <w:t>צו (תיקון) תשע"ח-2018</w:t>
      </w:r>
    </w:p>
    <w:p w14:paraId="1CD83845" w14:textId="77777777" w:rsidR="00B376CD" w:rsidRPr="009260ED" w:rsidRDefault="00B376CD" w:rsidP="00B376CD">
      <w:pPr>
        <w:pStyle w:val="P00"/>
        <w:spacing w:before="0"/>
        <w:ind w:left="0" w:right="1134"/>
        <w:rPr>
          <w:rStyle w:val="default"/>
          <w:rFonts w:cs="FrankRuehl"/>
          <w:vanish/>
          <w:szCs w:val="20"/>
          <w:shd w:val="clear" w:color="auto" w:fill="FFFF99"/>
          <w:rtl/>
        </w:rPr>
      </w:pPr>
      <w:hyperlink r:id="rId9" w:history="1">
        <w:r w:rsidRPr="009260ED">
          <w:rPr>
            <w:rStyle w:val="Hyperlink"/>
            <w:rFonts w:hint="cs"/>
            <w:vanish/>
            <w:szCs w:val="20"/>
            <w:shd w:val="clear" w:color="auto" w:fill="FFFF99"/>
            <w:rtl/>
          </w:rPr>
          <w:t>ק"ת תשע"ח מס' 8050</w:t>
        </w:r>
      </w:hyperlink>
      <w:r w:rsidRPr="009260ED">
        <w:rPr>
          <w:rStyle w:val="default"/>
          <w:rFonts w:cs="FrankRuehl" w:hint="cs"/>
          <w:vanish/>
          <w:szCs w:val="20"/>
          <w:shd w:val="clear" w:color="auto" w:fill="FFFF99"/>
          <w:rtl/>
        </w:rPr>
        <w:t xml:space="preserve"> מיום 30.7.2018 עמ' 2584</w:t>
      </w:r>
    </w:p>
    <w:p w14:paraId="2DF3670A" w14:textId="77777777" w:rsidR="00D0414A" w:rsidRPr="009260ED" w:rsidRDefault="00D0414A" w:rsidP="00D0414A">
      <w:pPr>
        <w:pStyle w:val="P00"/>
        <w:ind w:left="0" w:right="1134"/>
        <w:rPr>
          <w:rStyle w:val="default"/>
          <w:rFonts w:cs="FrankRuehl"/>
          <w:vanish/>
          <w:sz w:val="22"/>
          <w:szCs w:val="22"/>
          <w:shd w:val="clear" w:color="auto" w:fill="FFFF99"/>
          <w:rtl/>
        </w:rPr>
      </w:pPr>
      <w:r w:rsidRPr="009260ED">
        <w:rPr>
          <w:rStyle w:val="default"/>
          <w:rFonts w:cs="FrankRuehl"/>
          <w:vanish/>
          <w:sz w:val="22"/>
          <w:szCs w:val="22"/>
          <w:shd w:val="clear" w:color="auto" w:fill="FFFF99"/>
          <w:rtl/>
        </w:rPr>
        <w:tab/>
      </w:r>
      <w:r w:rsidRPr="009260ED">
        <w:rPr>
          <w:rStyle w:val="default"/>
          <w:rFonts w:cs="FrankRuehl" w:hint="cs"/>
          <w:vanish/>
          <w:sz w:val="22"/>
          <w:szCs w:val="22"/>
          <w:shd w:val="clear" w:color="auto" w:fill="FFFF99"/>
          <w:rtl/>
        </w:rPr>
        <w:t>(א)</w:t>
      </w:r>
      <w:r w:rsidRPr="009260ED">
        <w:rPr>
          <w:rStyle w:val="default"/>
          <w:rFonts w:cs="FrankRuehl" w:hint="cs"/>
          <w:vanish/>
          <w:sz w:val="22"/>
          <w:szCs w:val="22"/>
          <w:shd w:val="clear" w:color="auto" w:fill="FFFF99"/>
          <w:rtl/>
        </w:rPr>
        <w:tab/>
        <w:t xml:space="preserve">בכפוף להוראות כל דין, תחל המדינה או מי מטעמה, בלא דיחוי, בביצוע עבודות והקמת מבנים הנדרשים לצורך המשך הפעלתו הזמנית של שדה התעופה דב הוז כשדה תעופה לתעופה אזרחית, באופן שיבטיח שלא יאוחר מיום </w:t>
      </w:r>
      <w:r w:rsidRPr="009260ED">
        <w:rPr>
          <w:rStyle w:val="default"/>
          <w:rFonts w:cs="FrankRuehl" w:hint="cs"/>
          <w:strike/>
          <w:vanish/>
          <w:sz w:val="22"/>
          <w:szCs w:val="22"/>
          <w:shd w:val="clear" w:color="auto" w:fill="FFFF99"/>
          <w:rtl/>
        </w:rPr>
        <w:t>י"ט באב התשע"ח (31 ביולי 2018)</w:t>
      </w:r>
      <w:r w:rsidR="00B376CD" w:rsidRPr="009260ED">
        <w:rPr>
          <w:rStyle w:val="default"/>
          <w:rFonts w:cs="FrankRuehl" w:hint="cs"/>
          <w:vanish/>
          <w:sz w:val="22"/>
          <w:szCs w:val="22"/>
          <w:shd w:val="clear" w:color="auto" w:fill="FFFF99"/>
          <w:rtl/>
        </w:rPr>
        <w:t xml:space="preserve"> </w:t>
      </w:r>
      <w:r w:rsidR="00B376CD" w:rsidRPr="009260ED">
        <w:rPr>
          <w:rStyle w:val="default"/>
          <w:rFonts w:cs="FrankRuehl" w:hint="cs"/>
          <w:vanish/>
          <w:sz w:val="22"/>
          <w:szCs w:val="22"/>
          <w:u w:val="single"/>
          <w:shd w:val="clear" w:color="auto" w:fill="FFFF99"/>
          <w:rtl/>
        </w:rPr>
        <w:t>כ"ג בטבת התשע"ט (31 בדצמבר 2018)</w:t>
      </w:r>
      <w:r w:rsidRPr="009260ED">
        <w:rPr>
          <w:rStyle w:val="default"/>
          <w:rFonts w:cs="FrankRuehl" w:hint="cs"/>
          <w:vanish/>
          <w:sz w:val="22"/>
          <w:szCs w:val="22"/>
          <w:shd w:val="clear" w:color="auto" w:fill="FFFF99"/>
          <w:rtl/>
        </w:rPr>
        <w:t xml:space="preserve"> (בחוק זה </w:t>
      </w:r>
      <w:r w:rsidRPr="009260ED">
        <w:rPr>
          <w:rStyle w:val="default"/>
          <w:rFonts w:cs="FrankRuehl"/>
          <w:vanish/>
          <w:sz w:val="22"/>
          <w:szCs w:val="22"/>
          <w:shd w:val="clear" w:color="auto" w:fill="FFFF99"/>
          <w:rtl/>
        </w:rPr>
        <w:t>–</w:t>
      </w:r>
      <w:r w:rsidRPr="009260ED">
        <w:rPr>
          <w:rStyle w:val="default"/>
          <w:rFonts w:cs="FrankRuehl" w:hint="cs"/>
          <w:vanish/>
          <w:sz w:val="22"/>
          <w:szCs w:val="22"/>
          <w:shd w:val="clear" w:color="auto" w:fill="FFFF99"/>
          <w:rtl/>
        </w:rPr>
        <w:t xml:space="preserve"> מועד המעבר), ישמש שטח המסוף הזמני לתעופה אזרחית ורשות שדות התעופה תיתן בו שירותים בהתאם לצו רשות שדות התעופה; שר האוצר, באישור ועדת הפנים והגנת הסביבה של הכנסת, רשאי, בצו, לשנות את מועד המעבר.</w:t>
      </w:r>
    </w:p>
    <w:p w14:paraId="6DC4B868" w14:textId="77777777" w:rsidR="0043104E" w:rsidRPr="009260ED" w:rsidRDefault="0043104E" w:rsidP="0043104E">
      <w:pPr>
        <w:pStyle w:val="P00"/>
        <w:spacing w:before="0"/>
        <w:ind w:left="0" w:right="1134"/>
        <w:rPr>
          <w:rStyle w:val="default"/>
          <w:rFonts w:cs="FrankRuehl"/>
          <w:vanish/>
          <w:szCs w:val="20"/>
          <w:shd w:val="clear" w:color="auto" w:fill="FFFF99"/>
          <w:rtl/>
        </w:rPr>
      </w:pPr>
    </w:p>
    <w:p w14:paraId="2EE35C74" w14:textId="77777777" w:rsidR="0043104E" w:rsidRPr="009260ED" w:rsidRDefault="0043104E" w:rsidP="0043104E">
      <w:pPr>
        <w:pStyle w:val="P00"/>
        <w:spacing w:before="0"/>
        <w:ind w:left="0" w:right="1134"/>
        <w:rPr>
          <w:rStyle w:val="default"/>
          <w:rFonts w:cs="FrankRuehl"/>
          <w:vanish/>
          <w:color w:val="FF0000"/>
          <w:szCs w:val="20"/>
          <w:shd w:val="clear" w:color="auto" w:fill="FFFF99"/>
          <w:rtl/>
        </w:rPr>
      </w:pPr>
      <w:r w:rsidRPr="009260ED">
        <w:rPr>
          <w:rStyle w:val="default"/>
          <w:rFonts w:cs="FrankRuehl" w:hint="cs"/>
          <w:vanish/>
          <w:color w:val="FF0000"/>
          <w:szCs w:val="20"/>
          <w:shd w:val="clear" w:color="auto" w:fill="FFFF99"/>
          <w:rtl/>
        </w:rPr>
        <w:t>מיום 1.1.2019</w:t>
      </w:r>
    </w:p>
    <w:p w14:paraId="635E8C8E" w14:textId="77777777" w:rsidR="0043104E" w:rsidRPr="009260ED" w:rsidRDefault="0043104E" w:rsidP="0043104E">
      <w:pPr>
        <w:pStyle w:val="P00"/>
        <w:spacing w:before="0"/>
        <w:ind w:left="0" w:right="1134"/>
        <w:rPr>
          <w:rStyle w:val="default"/>
          <w:rFonts w:cs="FrankRuehl"/>
          <w:vanish/>
          <w:szCs w:val="20"/>
          <w:shd w:val="clear" w:color="auto" w:fill="FFFF99"/>
          <w:rtl/>
        </w:rPr>
      </w:pPr>
      <w:r w:rsidRPr="009260ED">
        <w:rPr>
          <w:rStyle w:val="default"/>
          <w:rFonts w:cs="FrankRuehl" w:hint="cs"/>
          <w:b/>
          <w:bCs/>
          <w:vanish/>
          <w:szCs w:val="20"/>
          <w:shd w:val="clear" w:color="auto" w:fill="FFFF99"/>
          <w:rtl/>
        </w:rPr>
        <w:t>תיקון מס' 1</w:t>
      </w:r>
    </w:p>
    <w:p w14:paraId="3D430930" w14:textId="77777777" w:rsidR="0043104E" w:rsidRPr="009260ED" w:rsidRDefault="0043104E" w:rsidP="0043104E">
      <w:pPr>
        <w:pStyle w:val="P00"/>
        <w:spacing w:before="0"/>
        <w:ind w:left="0" w:right="1134"/>
        <w:rPr>
          <w:rStyle w:val="default"/>
          <w:rFonts w:cs="FrankRuehl"/>
          <w:vanish/>
          <w:szCs w:val="20"/>
          <w:shd w:val="clear" w:color="auto" w:fill="FFFF99"/>
          <w:rtl/>
        </w:rPr>
      </w:pPr>
      <w:hyperlink r:id="rId10" w:history="1">
        <w:r w:rsidRPr="009260ED">
          <w:rPr>
            <w:rStyle w:val="Hyperlink"/>
            <w:rFonts w:hint="cs"/>
            <w:vanish/>
            <w:szCs w:val="20"/>
            <w:shd w:val="clear" w:color="auto" w:fill="FFFF99"/>
            <w:rtl/>
          </w:rPr>
          <w:t>ס"ח תשע"ט מס' 2768</w:t>
        </w:r>
      </w:hyperlink>
      <w:r w:rsidRPr="009260ED">
        <w:rPr>
          <w:rStyle w:val="default"/>
          <w:rFonts w:cs="FrankRuehl" w:hint="cs"/>
          <w:vanish/>
          <w:szCs w:val="20"/>
          <w:shd w:val="clear" w:color="auto" w:fill="FFFF99"/>
          <w:rtl/>
        </w:rPr>
        <w:t xml:space="preserve"> מיום 1.1.2019 עמ' 106 (</w:t>
      </w:r>
      <w:hyperlink r:id="rId11" w:history="1">
        <w:r w:rsidRPr="009260ED">
          <w:rPr>
            <w:rStyle w:val="Hyperlink"/>
            <w:rFonts w:hint="cs"/>
            <w:vanish/>
            <w:szCs w:val="20"/>
            <w:shd w:val="clear" w:color="auto" w:fill="FFFF99"/>
            <w:rtl/>
          </w:rPr>
          <w:t>ה"ח 1280</w:t>
        </w:r>
      </w:hyperlink>
      <w:r w:rsidRPr="009260ED">
        <w:rPr>
          <w:rStyle w:val="default"/>
          <w:rFonts w:cs="FrankRuehl" w:hint="cs"/>
          <w:vanish/>
          <w:szCs w:val="20"/>
          <w:shd w:val="clear" w:color="auto" w:fill="FFFF99"/>
          <w:rtl/>
        </w:rPr>
        <w:t>)</w:t>
      </w:r>
    </w:p>
    <w:p w14:paraId="4FC45BF7" w14:textId="77777777" w:rsidR="0043104E" w:rsidRPr="009260ED" w:rsidRDefault="0043104E" w:rsidP="0043104E">
      <w:pPr>
        <w:pStyle w:val="P00"/>
        <w:spacing w:before="0"/>
        <w:ind w:left="0" w:right="1134"/>
        <w:rPr>
          <w:rStyle w:val="default"/>
          <w:rFonts w:cs="FrankRuehl"/>
          <w:vanish/>
          <w:szCs w:val="20"/>
          <w:shd w:val="clear" w:color="auto" w:fill="FFFF99"/>
          <w:rtl/>
        </w:rPr>
      </w:pPr>
      <w:r w:rsidRPr="009260ED">
        <w:rPr>
          <w:rStyle w:val="default"/>
          <w:rFonts w:cs="FrankRuehl" w:hint="cs"/>
          <w:b/>
          <w:bCs/>
          <w:vanish/>
          <w:szCs w:val="20"/>
          <w:shd w:val="clear" w:color="auto" w:fill="FFFF99"/>
          <w:rtl/>
        </w:rPr>
        <w:t>ביטול סעיף 3</w:t>
      </w:r>
    </w:p>
    <w:p w14:paraId="3B08F14A" w14:textId="77777777" w:rsidR="0043104E" w:rsidRPr="009260ED" w:rsidRDefault="0043104E" w:rsidP="0043104E">
      <w:pPr>
        <w:pStyle w:val="P00"/>
        <w:ind w:left="0" w:right="1134"/>
        <w:rPr>
          <w:rStyle w:val="default"/>
          <w:rFonts w:cs="FrankRuehl"/>
          <w:vanish/>
          <w:szCs w:val="20"/>
          <w:shd w:val="clear" w:color="auto" w:fill="FFFF99"/>
          <w:rtl/>
        </w:rPr>
      </w:pPr>
      <w:r w:rsidRPr="009260ED">
        <w:rPr>
          <w:rStyle w:val="default"/>
          <w:rFonts w:cs="FrankRuehl" w:hint="cs"/>
          <w:vanish/>
          <w:szCs w:val="20"/>
          <w:shd w:val="clear" w:color="auto" w:fill="FFFF99"/>
          <w:rtl/>
        </w:rPr>
        <w:t>הנוסח הקודם:</w:t>
      </w:r>
    </w:p>
    <w:p w14:paraId="611D8690" w14:textId="77777777" w:rsidR="0043104E" w:rsidRPr="009260ED" w:rsidRDefault="0043104E" w:rsidP="0043104E">
      <w:pPr>
        <w:pStyle w:val="P00"/>
        <w:spacing w:before="20"/>
        <w:ind w:left="0" w:right="1134"/>
        <w:rPr>
          <w:rStyle w:val="default"/>
          <w:rFonts w:ascii="Miriam" w:hAnsi="Miriam" w:cs="Miriam"/>
          <w:strike/>
          <w:vanish/>
          <w:sz w:val="16"/>
          <w:szCs w:val="16"/>
          <w:shd w:val="clear" w:color="auto" w:fill="FFFF99"/>
          <w:rtl/>
        </w:rPr>
      </w:pPr>
      <w:r w:rsidRPr="009260ED">
        <w:rPr>
          <w:rStyle w:val="default"/>
          <w:rFonts w:ascii="Miriam" w:hAnsi="Miriam" w:cs="Miriam"/>
          <w:strike/>
          <w:vanish/>
          <w:sz w:val="16"/>
          <w:szCs w:val="16"/>
          <w:shd w:val="clear" w:color="auto" w:fill="FFFF99"/>
          <w:rtl/>
        </w:rPr>
        <w:t>מסוף זמני</w:t>
      </w:r>
    </w:p>
    <w:p w14:paraId="44C0249E" w14:textId="77777777" w:rsidR="0043104E" w:rsidRPr="009260ED" w:rsidRDefault="0043104E" w:rsidP="0043104E">
      <w:pPr>
        <w:pStyle w:val="P00"/>
        <w:spacing w:before="0"/>
        <w:ind w:left="0" w:right="1134"/>
        <w:rPr>
          <w:rStyle w:val="default"/>
          <w:rFonts w:cs="FrankRuehl" w:hint="cs"/>
          <w:strike/>
          <w:vanish/>
          <w:sz w:val="22"/>
          <w:szCs w:val="22"/>
          <w:shd w:val="clear" w:color="auto" w:fill="FFFF99"/>
          <w:rtl/>
        </w:rPr>
      </w:pPr>
      <w:r w:rsidRPr="009260ED">
        <w:rPr>
          <w:rStyle w:val="default"/>
          <w:rFonts w:cs="FrankRuehl"/>
          <w:strike/>
          <w:vanish/>
          <w:sz w:val="22"/>
          <w:szCs w:val="22"/>
          <w:shd w:val="clear" w:color="auto" w:fill="FFFF99"/>
          <w:rtl/>
        </w:rPr>
        <w:t>3.</w:t>
      </w:r>
      <w:r w:rsidRPr="009260ED">
        <w:rPr>
          <w:rStyle w:val="default"/>
          <w:rFonts w:cs="FrankRuehl"/>
          <w:strike/>
          <w:vanish/>
          <w:sz w:val="22"/>
          <w:szCs w:val="22"/>
          <w:shd w:val="clear" w:color="auto" w:fill="FFFF99"/>
          <w:rtl/>
        </w:rPr>
        <w:tab/>
      </w:r>
      <w:r w:rsidRPr="009260ED">
        <w:rPr>
          <w:rStyle w:val="default"/>
          <w:rFonts w:cs="FrankRuehl" w:hint="cs"/>
          <w:strike/>
          <w:vanish/>
          <w:sz w:val="22"/>
          <w:szCs w:val="22"/>
          <w:shd w:val="clear" w:color="auto" w:fill="FFFF99"/>
          <w:rtl/>
        </w:rPr>
        <w:t>(א)</w:t>
      </w:r>
      <w:r w:rsidRPr="009260ED">
        <w:rPr>
          <w:rStyle w:val="default"/>
          <w:rFonts w:cs="FrankRuehl" w:hint="cs"/>
          <w:strike/>
          <w:vanish/>
          <w:sz w:val="22"/>
          <w:szCs w:val="22"/>
          <w:shd w:val="clear" w:color="auto" w:fill="FFFF99"/>
          <w:rtl/>
        </w:rPr>
        <w:tab/>
        <w:t xml:space="preserve">בכפוף להוראות כל דין, תחל המדינה או מי מטעמה, בלא דיחוי, בביצוע עבודות והקמת מבנים הנדרשים לצורך המשך הפעלתו הזמנית של שדה התעופה דב הוז כשדה תעופה לתעופה אזרחית, באופן שיבטיח שלא יאוחר מיום כ"ג בטבת התשע"ט (31 בדצמבר 2018) (בחוק זה </w:t>
      </w:r>
      <w:r w:rsidRPr="009260ED">
        <w:rPr>
          <w:rStyle w:val="default"/>
          <w:rFonts w:cs="FrankRuehl"/>
          <w:strike/>
          <w:vanish/>
          <w:sz w:val="22"/>
          <w:szCs w:val="22"/>
          <w:shd w:val="clear" w:color="auto" w:fill="FFFF99"/>
          <w:rtl/>
        </w:rPr>
        <w:t>–</w:t>
      </w:r>
      <w:r w:rsidRPr="009260ED">
        <w:rPr>
          <w:rStyle w:val="default"/>
          <w:rFonts w:cs="FrankRuehl" w:hint="cs"/>
          <w:strike/>
          <w:vanish/>
          <w:sz w:val="22"/>
          <w:szCs w:val="22"/>
          <w:shd w:val="clear" w:color="auto" w:fill="FFFF99"/>
          <w:rtl/>
        </w:rPr>
        <w:t xml:space="preserve"> מועד המעבר), ישמש שטח המסוף הזמני לתעופה אזרחית ורשות שדות התעופה תיתן בו שירותים בהתאם לצו רשות שדות התעופה; שר האוצר, באישור ועדת הפנים והגנת הסביבה של הכנסת, רשאי, בצו, לשנות את מועד המעבר.</w:t>
      </w:r>
    </w:p>
    <w:p w14:paraId="1A49A73B" w14:textId="77777777" w:rsidR="0043104E" w:rsidRPr="0043104E" w:rsidRDefault="0043104E" w:rsidP="0043104E">
      <w:pPr>
        <w:pStyle w:val="P00"/>
        <w:spacing w:before="0"/>
        <w:ind w:left="0" w:right="1134"/>
        <w:rPr>
          <w:rStyle w:val="default"/>
          <w:rFonts w:cs="FrankRuehl"/>
          <w:sz w:val="2"/>
          <w:szCs w:val="2"/>
          <w:shd w:val="clear" w:color="auto" w:fill="FFFF99"/>
          <w:rtl/>
        </w:rPr>
      </w:pPr>
      <w:r w:rsidRPr="009260ED">
        <w:rPr>
          <w:rStyle w:val="default"/>
          <w:rFonts w:cs="FrankRuehl" w:hint="cs"/>
          <w:vanish/>
          <w:sz w:val="22"/>
          <w:szCs w:val="22"/>
          <w:shd w:val="clear" w:color="auto" w:fill="FFFF99"/>
          <w:rtl/>
        </w:rPr>
        <w:tab/>
      </w:r>
      <w:r w:rsidRPr="009260ED">
        <w:rPr>
          <w:rStyle w:val="default"/>
          <w:rFonts w:cs="FrankRuehl" w:hint="cs"/>
          <w:strike/>
          <w:vanish/>
          <w:sz w:val="22"/>
          <w:szCs w:val="22"/>
          <w:shd w:val="clear" w:color="auto" w:fill="FFFF99"/>
          <w:rtl/>
        </w:rPr>
        <w:t>(ב)</w:t>
      </w:r>
      <w:r w:rsidRPr="009260ED">
        <w:rPr>
          <w:rStyle w:val="default"/>
          <w:rFonts w:cs="FrankRuehl" w:hint="cs"/>
          <w:strike/>
          <w:vanish/>
          <w:sz w:val="22"/>
          <w:szCs w:val="22"/>
          <w:shd w:val="clear" w:color="auto" w:fill="FFFF99"/>
          <w:rtl/>
        </w:rPr>
        <w:tab/>
        <w:t>החל במועד המעבר ישמש שטח המסוף הזמני לתעופה אזרחית ורשות שדות התעופה תיתן בו שירותים בהתאם לצו רשות שדות התעופה, ומסוף הנוסעים שהיה קיים בשדה התעופה דב הוז ערב תחילתו של חוק זה, יחדל לשמש למתן שירותים כאמור.</w:t>
      </w:r>
      <w:bookmarkEnd w:id="4"/>
    </w:p>
    <w:p w14:paraId="16A13025" w14:textId="77777777" w:rsidR="00073422" w:rsidRDefault="00073422" w:rsidP="00CF3948">
      <w:pPr>
        <w:pStyle w:val="P00"/>
        <w:spacing w:before="72"/>
        <w:ind w:left="0" w:right="1134"/>
        <w:rPr>
          <w:rStyle w:val="default"/>
          <w:rFonts w:cs="FrankRuehl"/>
          <w:rtl/>
        </w:rPr>
      </w:pPr>
      <w:bookmarkStart w:id="5" w:name="Seif4"/>
      <w:bookmarkEnd w:id="5"/>
      <w:r>
        <w:rPr>
          <w:lang w:val="he-IL"/>
        </w:rPr>
        <w:pict w14:anchorId="5E76E8EA">
          <v:rect id="_x0000_s1029" style="position:absolute;left:0;text-align:left;margin-left:464.5pt;margin-top:8.05pt;width:75.05pt;height:20pt;z-index:251656704" o:allowincell="f" filled="f" stroked="f" strokecolor="lime" strokeweight=".25pt">
            <v:textbox inset="0,0,0,0">
              <w:txbxContent>
                <w:p w14:paraId="0EB786AD" w14:textId="77777777" w:rsidR="00073422" w:rsidRDefault="00CF3948">
                  <w:pPr>
                    <w:spacing w:line="160" w:lineRule="exact"/>
                    <w:jc w:val="left"/>
                    <w:rPr>
                      <w:rFonts w:cs="Miriam" w:hint="cs"/>
                      <w:noProof/>
                      <w:szCs w:val="18"/>
                      <w:rtl/>
                    </w:rPr>
                  </w:pPr>
                  <w:r>
                    <w:rPr>
                      <w:rFonts w:cs="Miriam" w:hint="cs"/>
                      <w:szCs w:val="18"/>
                      <w:rtl/>
                    </w:rPr>
                    <w:t>הקניית זכויות למדינה</w:t>
                  </w:r>
                </w:p>
              </w:txbxContent>
            </v:textbox>
            <w10:anchorlock/>
          </v:rect>
        </w:pict>
      </w:r>
      <w:r>
        <w:rPr>
          <w:rStyle w:val="big-number"/>
          <w:rtl/>
        </w:rPr>
        <w:t>4.</w:t>
      </w:r>
      <w:r>
        <w:rPr>
          <w:rStyle w:val="big-number"/>
          <w:rtl/>
        </w:rPr>
        <w:tab/>
      </w:r>
      <w:r w:rsidR="00CF3948">
        <w:rPr>
          <w:rStyle w:val="default"/>
          <w:rFonts w:cs="FrankRuehl" w:hint="cs"/>
          <w:rtl/>
        </w:rPr>
        <w:t xml:space="preserve">מיום תחילתו של חוק זה עד מועד הפסקת הפעילות, יהיו לקניין המדינה זכויות חזקה ושימוש או הנאה אחרת לגבי המקרקעין בשדה התעופה דב הוז, הנדרשות לצורך ביצוע האמור </w:t>
      </w:r>
      <w:r w:rsidR="0043104E">
        <w:rPr>
          <w:rStyle w:val="default"/>
          <w:rFonts w:cs="FrankRuehl" w:hint="cs"/>
          <w:rtl/>
        </w:rPr>
        <w:t>בסעיף 2</w:t>
      </w:r>
      <w:r w:rsidR="00CF3948">
        <w:rPr>
          <w:rStyle w:val="default"/>
          <w:rFonts w:cs="FrankRuehl" w:hint="cs"/>
          <w:rtl/>
        </w:rPr>
        <w:t>; ואולם פונה שטח שדה התעופה דב הוז, כולו או חלקו, לפני מועד הפסקת הפעילות, יהיו הזכויות האמורות לקניין המדינה לעניין אותו שטח עד מועד הפינוי כאמור</w:t>
      </w:r>
      <w:r>
        <w:rPr>
          <w:rStyle w:val="default"/>
          <w:rFonts w:cs="FrankRuehl" w:hint="cs"/>
          <w:rtl/>
        </w:rPr>
        <w:t>.</w:t>
      </w:r>
    </w:p>
    <w:p w14:paraId="40C0A746" w14:textId="77777777" w:rsidR="0043104E" w:rsidRPr="009260ED" w:rsidRDefault="0043104E" w:rsidP="0043104E">
      <w:pPr>
        <w:pStyle w:val="P00"/>
        <w:spacing w:before="0"/>
        <w:ind w:left="0" w:right="1134"/>
        <w:rPr>
          <w:rStyle w:val="default"/>
          <w:rFonts w:cs="FrankRuehl"/>
          <w:vanish/>
          <w:color w:val="FF0000"/>
          <w:szCs w:val="20"/>
          <w:shd w:val="clear" w:color="auto" w:fill="FFFF99"/>
          <w:rtl/>
        </w:rPr>
      </w:pPr>
      <w:bookmarkStart w:id="6" w:name="Rov11"/>
      <w:r w:rsidRPr="009260ED">
        <w:rPr>
          <w:rStyle w:val="default"/>
          <w:rFonts w:cs="FrankRuehl" w:hint="cs"/>
          <w:vanish/>
          <w:color w:val="FF0000"/>
          <w:szCs w:val="20"/>
          <w:shd w:val="clear" w:color="auto" w:fill="FFFF99"/>
          <w:rtl/>
        </w:rPr>
        <w:t>מיום 1.1.2019</w:t>
      </w:r>
    </w:p>
    <w:p w14:paraId="39DE0C3C" w14:textId="77777777" w:rsidR="0043104E" w:rsidRPr="009260ED" w:rsidRDefault="0043104E" w:rsidP="0043104E">
      <w:pPr>
        <w:pStyle w:val="P00"/>
        <w:spacing w:before="0"/>
        <w:ind w:left="0" w:right="1134"/>
        <w:rPr>
          <w:rStyle w:val="default"/>
          <w:rFonts w:cs="FrankRuehl"/>
          <w:vanish/>
          <w:szCs w:val="20"/>
          <w:shd w:val="clear" w:color="auto" w:fill="FFFF99"/>
          <w:rtl/>
        </w:rPr>
      </w:pPr>
      <w:r w:rsidRPr="009260ED">
        <w:rPr>
          <w:rStyle w:val="default"/>
          <w:rFonts w:cs="FrankRuehl" w:hint="cs"/>
          <w:b/>
          <w:bCs/>
          <w:vanish/>
          <w:szCs w:val="20"/>
          <w:shd w:val="clear" w:color="auto" w:fill="FFFF99"/>
          <w:rtl/>
        </w:rPr>
        <w:t>תיקון מס' 1</w:t>
      </w:r>
    </w:p>
    <w:p w14:paraId="1688318A" w14:textId="77777777" w:rsidR="0043104E" w:rsidRPr="009260ED" w:rsidRDefault="0043104E" w:rsidP="0043104E">
      <w:pPr>
        <w:pStyle w:val="P00"/>
        <w:spacing w:before="0"/>
        <w:ind w:left="0" w:right="1134"/>
        <w:rPr>
          <w:rStyle w:val="default"/>
          <w:rFonts w:cs="FrankRuehl"/>
          <w:vanish/>
          <w:szCs w:val="20"/>
          <w:shd w:val="clear" w:color="auto" w:fill="FFFF99"/>
          <w:rtl/>
        </w:rPr>
      </w:pPr>
      <w:hyperlink r:id="rId12" w:history="1">
        <w:r w:rsidRPr="009260ED">
          <w:rPr>
            <w:rStyle w:val="Hyperlink"/>
            <w:rFonts w:hint="cs"/>
            <w:vanish/>
            <w:szCs w:val="20"/>
            <w:shd w:val="clear" w:color="auto" w:fill="FFFF99"/>
            <w:rtl/>
          </w:rPr>
          <w:t>ס"ח תשע"ט מס' 2768</w:t>
        </w:r>
      </w:hyperlink>
      <w:r w:rsidRPr="009260ED">
        <w:rPr>
          <w:rStyle w:val="default"/>
          <w:rFonts w:cs="FrankRuehl" w:hint="cs"/>
          <w:vanish/>
          <w:szCs w:val="20"/>
          <w:shd w:val="clear" w:color="auto" w:fill="FFFF99"/>
          <w:rtl/>
        </w:rPr>
        <w:t xml:space="preserve"> מיום 1.1.2019 עמ' 106 (</w:t>
      </w:r>
      <w:hyperlink r:id="rId13" w:history="1">
        <w:r w:rsidRPr="009260ED">
          <w:rPr>
            <w:rStyle w:val="Hyperlink"/>
            <w:rFonts w:hint="cs"/>
            <w:vanish/>
            <w:szCs w:val="20"/>
            <w:shd w:val="clear" w:color="auto" w:fill="FFFF99"/>
            <w:rtl/>
          </w:rPr>
          <w:t>ה"ח 1280</w:t>
        </w:r>
      </w:hyperlink>
      <w:r w:rsidRPr="009260ED">
        <w:rPr>
          <w:rStyle w:val="default"/>
          <w:rFonts w:cs="FrankRuehl" w:hint="cs"/>
          <w:vanish/>
          <w:szCs w:val="20"/>
          <w:shd w:val="clear" w:color="auto" w:fill="FFFF99"/>
          <w:rtl/>
        </w:rPr>
        <w:t>)</w:t>
      </w:r>
    </w:p>
    <w:p w14:paraId="01E14983" w14:textId="77777777" w:rsidR="0043104E" w:rsidRPr="0043104E" w:rsidRDefault="0043104E" w:rsidP="0043104E">
      <w:pPr>
        <w:pStyle w:val="P00"/>
        <w:ind w:left="0" w:right="1134"/>
        <w:rPr>
          <w:rStyle w:val="default"/>
          <w:rFonts w:cs="FrankRuehl"/>
          <w:sz w:val="2"/>
          <w:szCs w:val="2"/>
          <w:rtl/>
        </w:rPr>
      </w:pPr>
      <w:r w:rsidRPr="009260ED">
        <w:rPr>
          <w:rStyle w:val="default"/>
          <w:rFonts w:cs="FrankRuehl"/>
          <w:vanish/>
          <w:sz w:val="16"/>
          <w:szCs w:val="22"/>
          <w:shd w:val="clear" w:color="auto" w:fill="FFFF99"/>
          <w:rtl/>
        </w:rPr>
        <w:t>4.</w:t>
      </w:r>
      <w:r w:rsidRPr="009260ED">
        <w:rPr>
          <w:rStyle w:val="default"/>
          <w:rFonts w:cs="FrankRuehl"/>
          <w:vanish/>
          <w:sz w:val="16"/>
          <w:szCs w:val="22"/>
          <w:shd w:val="clear" w:color="auto" w:fill="FFFF99"/>
          <w:rtl/>
        </w:rPr>
        <w:tab/>
      </w:r>
      <w:r w:rsidRPr="009260ED">
        <w:rPr>
          <w:rStyle w:val="default"/>
          <w:rFonts w:cs="FrankRuehl" w:hint="cs"/>
          <w:vanish/>
          <w:sz w:val="16"/>
          <w:szCs w:val="22"/>
          <w:shd w:val="clear" w:color="auto" w:fill="FFFF99"/>
          <w:rtl/>
        </w:rPr>
        <w:t xml:space="preserve">מיום תחילתו של חוק זה עד מועד הפסקת הפעילות, יהיו לקניין המדינה זכויות חזקה ושימוש או הנאה אחרת לגבי המקרקעין בשדה התעופה דב הוז, הנדרשות לצורך ביצוע האמור </w:t>
      </w:r>
      <w:r w:rsidRPr="009260ED">
        <w:rPr>
          <w:rStyle w:val="default"/>
          <w:rFonts w:cs="FrankRuehl" w:hint="cs"/>
          <w:strike/>
          <w:vanish/>
          <w:sz w:val="16"/>
          <w:szCs w:val="22"/>
          <w:shd w:val="clear" w:color="auto" w:fill="FFFF99"/>
          <w:rtl/>
        </w:rPr>
        <w:t>בסעיפים 2 ו-3 ובכלל זה בשטח המסוף הזמני</w:t>
      </w:r>
      <w:r w:rsidRPr="009260ED">
        <w:rPr>
          <w:rStyle w:val="default"/>
          <w:rFonts w:cs="FrankRuehl" w:hint="cs"/>
          <w:vanish/>
          <w:sz w:val="16"/>
          <w:szCs w:val="22"/>
          <w:shd w:val="clear" w:color="auto" w:fill="FFFF99"/>
          <w:rtl/>
        </w:rPr>
        <w:t xml:space="preserve"> </w:t>
      </w:r>
      <w:r w:rsidRPr="009260ED">
        <w:rPr>
          <w:rStyle w:val="default"/>
          <w:rFonts w:cs="FrankRuehl" w:hint="cs"/>
          <w:vanish/>
          <w:sz w:val="16"/>
          <w:szCs w:val="22"/>
          <w:u w:val="single"/>
          <w:shd w:val="clear" w:color="auto" w:fill="FFFF99"/>
          <w:rtl/>
        </w:rPr>
        <w:t>בסעיף 2</w:t>
      </w:r>
      <w:r w:rsidRPr="009260ED">
        <w:rPr>
          <w:rStyle w:val="default"/>
          <w:rFonts w:cs="FrankRuehl" w:hint="cs"/>
          <w:vanish/>
          <w:sz w:val="16"/>
          <w:szCs w:val="22"/>
          <w:shd w:val="clear" w:color="auto" w:fill="FFFF99"/>
          <w:rtl/>
        </w:rPr>
        <w:t>; ואולם פונה שטח שדה התעופה דב הוז, כולו או חלקו, לפני מועד הפסקת הפעילות, יהיו הזכויות האמורות לקניין המדינה לעניין אותו שטח עד מועד הפינוי כאמור.</w:t>
      </w:r>
      <w:bookmarkEnd w:id="6"/>
    </w:p>
    <w:p w14:paraId="3ACDD9EB" w14:textId="77777777" w:rsidR="00073422" w:rsidRDefault="00073422" w:rsidP="00982516">
      <w:pPr>
        <w:pStyle w:val="P00"/>
        <w:spacing w:before="72"/>
        <w:ind w:left="0" w:right="1134"/>
        <w:rPr>
          <w:rStyle w:val="default"/>
          <w:rFonts w:cs="FrankRuehl" w:hint="cs"/>
          <w:rtl/>
        </w:rPr>
      </w:pPr>
      <w:bookmarkStart w:id="7" w:name="Seif5"/>
      <w:bookmarkEnd w:id="7"/>
      <w:r>
        <w:rPr>
          <w:lang w:val="he-IL"/>
        </w:rPr>
        <w:pict w14:anchorId="12D23459">
          <v:rect id="_x0000_s1030" style="position:absolute;left:0;text-align:left;margin-left:464.5pt;margin-top:8.05pt;width:75.05pt;height:9.65pt;z-index:251657728" o:allowincell="f" filled="f" stroked="f" strokecolor="lime" strokeweight=".25pt">
            <v:textbox inset="0,0,0,0">
              <w:txbxContent>
                <w:p w14:paraId="3D265273" w14:textId="77777777" w:rsidR="00073422" w:rsidRDefault="00982516">
                  <w:pPr>
                    <w:spacing w:line="160" w:lineRule="exact"/>
                    <w:jc w:val="left"/>
                    <w:rPr>
                      <w:rFonts w:cs="Miriam" w:hint="cs"/>
                      <w:noProof/>
                      <w:szCs w:val="18"/>
                      <w:rtl/>
                    </w:rPr>
                  </w:pPr>
                  <w:r>
                    <w:rPr>
                      <w:rFonts w:cs="Miriam" w:hint="cs"/>
                      <w:szCs w:val="18"/>
                      <w:rtl/>
                    </w:rPr>
                    <w:t>פיצויים</w:t>
                  </w:r>
                </w:p>
              </w:txbxContent>
            </v:textbox>
            <w10:anchorlock/>
          </v:rect>
        </w:pict>
      </w:r>
      <w:r>
        <w:rPr>
          <w:rStyle w:val="big-number"/>
          <w:rtl/>
        </w:rPr>
        <w:t>5.</w:t>
      </w:r>
      <w:r>
        <w:rPr>
          <w:rStyle w:val="big-number"/>
          <w:rtl/>
        </w:rPr>
        <w:tab/>
      </w:r>
      <w:r w:rsidR="00982516">
        <w:rPr>
          <w:rStyle w:val="default"/>
          <w:rFonts w:cs="FrankRuehl" w:hint="cs"/>
          <w:rtl/>
        </w:rPr>
        <w:t>(א)</w:t>
      </w:r>
      <w:r w:rsidR="00982516">
        <w:rPr>
          <w:rStyle w:val="default"/>
          <w:rFonts w:cs="FrankRuehl" w:hint="cs"/>
          <w:rtl/>
        </w:rPr>
        <w:tab/>
        <w:t xml:space="preserve">בעד השימוש לצורך תעופה אזרחית לפי </w:t>
      </w:r>
      <w:r w:rsidR="0043104E">
        <w:rPr>
          <w:rStyle w:val="default"/>
          <w:rFonts w:cs="FrankRuehl" w:hint="cs"/>
          <w:rtl/>
        </w:rPr>
        <w:t>סעיף 2</w:t>
      </w:r>
      <w:r w:rsidR="00982516">
        <w:rPr>
          <w:rStyle w:val="default"/>
          <w:rFonts w:cs="FrankRuehl" w:hint="cs"/>
          <w:rtl/>
        </w:rPr>
        <w:t>, זכאי בעל זכות או טובת הנאה במקרקעין שזכויות לגביהם הוקנו למדינה לפי סעיף 4 לפיצויים בשל ההקניה כאמור, בכפוף להוראות סעיף קטן (ב)</w:t>
      </w:r>
      <w:r>
        <w:rPr>
          <w:rStyle w:val="default"/>
          <w:rFonts w:cs="FrankRuehl" w:hint="cs"/>
          <w:rtl/>
        </w:rPr>
        <w:t>.</w:t>
      </w:r>
    </w:p>
    <w:p w14:paraId="062DD01D" w14:textId="77777777" w:rsidR="00982516" w:rsidRDefault="00982516" w:rsidP="00982516">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על הפיצויים, אופן חישובם, ודרכי ההשגה עליהם, יחולו הוראות פקודת הקרקעות (רכישה לצרכי ציבור), 1943, וחוק לתיקון דיני הרכישה לצורכי ציבור, התשכ"ד-1964 (בחוק זה </w:t>
      </w:r>
      <w:r>
        <w:rPr>
          <w:rStyle w:val="default"/>
          <w:rFonts w:cs="FrankRuehl"/>
          <w:rtl/>
        </w:rPr>
        <w:t>–</w:t>
      </w:r>
      <w:r>
        <w:rPr>
          <w:rStyle w:val="default"/>
          <w:rFonts w:cs="FrankRuehl" w:hint="cs"/>
          <w:rtl/>
        </w:rPr>
        <w:t xml:space="preserve"> חוקי הרכישה), בכפוף להוראות חוק זה, בשינויים המחויבים ובשינוי זה </w:t>
      </w:r>
      <w:r>
        <w:rPr>
          <w:rStyle w:val="default"/>
          <w:rFonts w:cs="FrankRuehl"/>
          <w:rtl/>
        </w:rPr>
        <w:t>–</w:t>
      </w:r>
      <w:r>
        <w:rPr>
          <w:rStyle w:val="default"/>
          <w:rFonts w:cs="FrankRuehl" w:hint="cs"/>
          <w:rtl/>
        </w:rPr>
        <w:t xml:space="preserve"> בכל מקום בחוקי הרכישה שבו מדובר במועד פרסום הודעה לפי סעיפים 5 או 7 לפקודת הקרקעות, ייקרא כאילו מדובר במועד פרסומו של חוק זה.</w:t>
      </w:r>
    </w:p>
    <w:p w14:paraId="26959472" w14:textId="77777777" w:rsidR="0043104E" w:rsidRPr="009260ED" w:rsidRDefault="0043104E" w:rsidP="0043104E">
      <w:pPr>
        <w:pStyle w:val="P00"/>
        <w:spacing w:before="0"/>
        <w:ind w:left="0" w:right="1134"/>
        <w:rPr>
          <w:rStyle w:val="default"/>
          <w:rFonts w:cs="FrankRuehl"/>
          <w:vanish/>
          <w:color w:val="FF0000"/>
          <w:szCs w:val="20"/>
          <w:shd w:val="clear" w:color="auto" w:fill="FFFF99"/>
          <w:rtl/>
        </w:rPr>
      </w:pPr>
      <w:bookmarkStart w:id="8" w:name="Rov12"/>
      <w:r w:rsidRPr="009260ED">
        <w:rPr>
          <w:rStyle w:val="default"/>
          <w:rFonts w:cs="FrankRuehl" w:hint="cs"/>
          <w:vanish/>
          <w:color w:val="FF0000"/>
          <w:szCs w:val="20"/>
          <w:shd w:val="clear" w:color="auto" w:fill="FFFF99"/>
          <w:rtl/>
        </w:rPr>
        <w:t>מיום 1.1.2019</w:t>
      </w:r>
    </w:p>
    <w:p w14:paraId="536C9DD3" w14:textId="77777777" w:rsidR="0043104E" w:rsidRPr="009260ED" w:rsidRDefault="0043104E" w:rsidP="0043104E">
      <w:pPr>
        <w:pStyle w:val="P00"/>
        <w:spacing w:before="0"/>
        <w:ind w:left="0" w:right="1134"/>
        <w:rPr>
          <w:rStyle w:val="default"/>
          <w:rFonts w:cs="FrankRuehl"/>
          <w:vanish/>
          <w:szCs w:val="20"/>
          <w:shd w:val="clear" w:color="auto" w:fill="FFFF99"/>
          <w:rtl/>
        </w:rPr>
      </w:pPr>
      <w:r w:rsidRPr="009260ED">
        <w:rPr>
          <w:rStyle w:val="default"/>
          <w:rFonts w:cs="FrankRuehl" w:hint="cs"/>
          <w:b/>
          <w:bCs/>
          <w:vanish/>
          <w:szCs w:val="20"/>
          <w:shd w:val="clear" w:color="auto" w:fill="FFFF99"/>
          <w:rtl/>
        </w:rPr>
        <w:t>תיקון מס' 1</w:t>
      </w:r>
    </w:p>
    <w:p w14:paraId="08EF7B47" w14:textId="77777777" w:rsidR="0043104E" w:rsidRPr="009260ED" w:rsidRDefault="0043104E" w:rsidP="0043104E">
      <w:pPr>
        <w:pStyle w:val="P00"/>
        <w:spacing w:before="0"/>
        <w:ind w:left="0" w:right="1134"/>
        <w:rPr>
          <w:rStyle w:val="default"/>
          <w:rFonts w:cs="FrankRuehl"/>
          <w:vanish/>
          <w:szCs w:val="20"/>
          <w:shd w:val="clear" w:color="auto" w:fill="FFFF99"/>
          <w:rtl/>
        </w:rPr>
      </w:pPr>
      <w:hyperlink r:id="rId14" w:history="1">
        <w:r w:rsidRPr="009260ED">
          <w:rPr>
            <w:rStyle w:val="Hyperlink"/>
            <w:rFonts w:hint="cs"/>
            <w:vanish/>
            <w:szCs w:val="20"/>
            <w:shd w:val="clear" w:color="auto" w:fill="FFFF99"/>
            <w:rtl/>
          </w:rPr>
          <w:t>ס"ח תשע"ט מס' 2768</w:t>
        </w:r>
      </w:hyperlink>
      <w:r w:rsidRPr="009260ED">
        <w:rPr>
          <w:rStyle w:val="default"/>
          <w:rFonts w:cs="FrankRuehl" w:hint="cs"/>
          <w:vanish/>
          <w:szCs w:val="20"/>
          <w:shd w:val="clear" w:color="auto" w:fill="FFFF99"/>
          <w:rtl/>
        </w:rPr>
        <w:t xml:space="preserve"> מיום 1.1.2019 עמ' 106 (</w:t>
      </w:r>
      <w:hyperlink r:id="rId15" w:history="1">
        <w:r w:rsidRPr="009260ED">
          <w:rPr>
            <w:rStyle w:val="Hyperlink"/>
            <w:rFonts w:hint="cs"/>
            <w:vanish/>
            <w:szCs w:val="20"/>
            <w:shd w:val="clear" w:color="auto" w:fill="FFFF99"/>
            <w:rtl/>
          </w:rPr>
          <w:t>ה"ח 1280</w:t>
        </w:r>
      </w:hyperlink>
      <w:r w:rsidRPr="009260ED">
        <w:rPr>
          <w:rStyle w:val="default"/>
          <w:rFonts w:cs="FrankRuehl" w:hint="cs"/>
          <w:vanish/>
          <w:szCs w:val="20"/>
          <w:shd w:val="clear" w:color="auto" w:fill="FFFF99"/>
          <w:rtl/>
        </w:rPr>
        <w:t>)</w:t>
      </w:r>
    </w:p>
    <w:p w14:paraId="6658FB2D" w14:textId="77777777" w:rsidR="0043104E" w:rsidRPr="0043104E" w:rsidRDefault="0043104E" w:rsidP="0043104E">
      <w:pPr>
        <w:pStyle w:val="P00"/>
        <w:ind w:left="0" w:right="1134"/>
        <w:rPr>
          <w:rStyle w:val="default"/>
          <w:rFonts w:cs="FrankRuehl" w:hint="cs"/>
          <w:sz w:val="2"/>
          <w:szCs w:val="2"/>
          <w:shd w:val="clear" w:color="auto" w:fill="FFFF99"/>
          <w:rtl/>
        </w:rPr>
      </w:pPr>
      <w:r w:rsidRPr="009260ED">
        <w:rPr>
          <w:rStyle w:val="default"/>
          <w:rFonts w:cs="FrankRuehl"/>
          <w:vanish/>
          <w:sz w:val="16"/>
          <w:szCs w:val="22"/>
          <w:shd w:val="clear" w:color="auto" w:fill="FFFF99"/>
          <w:rtl/>
        </w:rPr>
        <w:tab/>
      </w:r>
      <w:r w:rsidRPr="009260ED">
        <w:rPr>
          <w:rStyle w:val="default"/>
          <w:rFonts w:cs="FrankRuehl" w:hint="cs"/>
          <w:vanish/>
          <w:sz w:val="16"/>
          <w:szCs w:val="22"/>
          <w:shd w:val="clear" w:color="auto" w:fill="FFFF99"/>
          <w:rtl/>
        </w:rPr>
        <w:t>(א)</w:t>
      </w:r>
      <w:r w:rsidRPr="009260ED">
        <w:rPr>
          <w:rStyle w:val="default"/>
          <w:rFonts w:cs="FrankRuehl" w:hint="cs"/>
          <w:vanish/>
          <w:sz w:val="16"/>
          <w:szCs w:val="22"/>
          <w:shd w:val="clear" w:color="auto" w:fill="FFFF99"/>
          <w:rtl/>
        </w:rPr>
        <w:tab/>
        <w:t xml:space="preserve">בעד השימוש לצורך תעופה אזרחית </w:t>
      </w:r>
      <w:r w:rsidRPr="009260ED">
        <w:rPr>
          <w:rStyle w:val="default"/>
          <w:rFonts w:cs="FrankRuehl" w:hint="cs"/>
          <w:strike/>
          <w:vanish/>
          <w:sz w:val="16"/>
          <w:szCs w:val="22"/>
          <w:shd w:val="clear" w:color="auto" w:fill="FFFF99"/>
          <w:rtl/>
        </w:rPr>
        <w:t>לפי סעיפים 2 ו-3</w:t>
      </w:r>
      <w:r w:rsidRPr="009260ED">
        <w:rPr>
          <w:rStyle w:val="default"/>
          <w:rFonts w:cs="FrankRuehl" w:hint="cs"/>
          <w:vanish/>
          <w:sz w:val="16"/>
          <w:szCs w:val="22"/>
          <w:shd w:val="clear" w:color="auto" w:fill="FFFF99"/>
          <w:rtl/>
        </w:rPr>
        <w:t xml:space="preserve"> </w:t>
      </w:r>
      <w:r w:rsidRPr="009260ED">
        <w:rPr>
          <w:rStyle w:val="default"/>
          <w:rFonts w:cs="FrankRuehl" w:hint="cs"/>
          <w:vanish/>
          <w:sz w:val="16"/>
          <w:szCs w:val="22"/>
          <w:u w:val="single"/>
          <w:shd w:val="clear" w:color="auto" w:fill="FFFF99"/>
          <w:rtl/>
        </w:rPr>
        <w:t>לפי סעיף 2</w:t>
      </w:r>
      <w:r w:rsidRPr="009260ED">
        <w:rPr>
          <w:rStyle w:val="default"/>
          <w:rFonts w:cs="FrankRuehl" w:hint="cs"/>
          <w:vanish/>
          <w:sz w:val="16"/>
          <w:szCs w:val="22"/>
          <w:shd w:val="clear" w:color="auto" w:fill="FFFF99"/>
          <w:rtl/>
        </w:rPr>
        <w:t>, זכאי בעל זכות או טובת הנאה במקרקעין שזכויות לגביהם הוקנו למדינה לפי סעיף 4 לפיצויים בשל ההקניה כאמור, בכפוף להוראות סעיף קטן (ב).</w:t>
      </w:r>
      <w:bookmarkEnd w:id="8"/>
    </w:p>
    <w:p w14:paraId="7EA8E9E0" w14:textId="77777777" w:rsidR="00073422" w:rsidRDefault="00073422" w:rsidP="00982516">
      <w:pPr>
        <w:pStyle w:val="P00"/>
        <w:spacing w:before="72"/>
        <w:ind w:left="0" w:right="1134"/>
        <w:rPr>
          <w:rStyle w:val="default"/>
          <w:rFonts w:cs="FrankRuehl"/>
          <w:rtl/>
        </w:rPr>
      </w:pPr>
      <w:bookmarkStart w:id="9" w:name="Seif6"/>
      <w:bookmarkEnd w:id="9"/>
      <w:r>
        <w:rPr>
          <w:lang w:val="he-IL"/>
        </w:rPr>
        <w:pict w14:anchorId="252EFDEB">
          <v:rect id="_x0000_s1031" style="position:absolute;left:0;text-align:left;margin-left:464.5pt;margin-top:8.05pt;width:75.05pt;height:20.45pt;z-index:251658752" o:allowincell="f" filled="f" stroked="f" strokecolor="lime" strokeweight=".25pt">
            <v:textbox inset="0,0,0,0">
              <w:txbxContent>
                <w:p w14:paraId="677D25D2" w14:textId="77777777" w:rsidR="00073422" w:rsidRDefault="0043104E">
                  <w:pPr>
                    <w:spacing w:line="160" w:lineRule="exact"/>
                    <w:jc w:val="left"/>
                    <w:rPr>
                      <w:rFonts w:cs="Miriam" w:hint="cs"/>
                      <w:noProof/>
                      <w:szCs w:val="18"/>
                      <w:rtl/>
                    </w:rPr>
                  </w:pPr>
                  <w:r>
                    <w:rPr>
                      <w:rFonts w:cs="Miriam" w:hint="cs"/>
                      <w:szCs w:val="18"/>
                      <w:rtl/>
                    </w:rPr>
                    <w:t>(תיקון מס' 1) תשע"ט-2019</w:t>
                  </w:r>
                </w:p>
              </w:txbxContent>
            </v:textbox>
            <w10:anchorlock/>
          </v:rect>
        </w:pict>
      </w:r>
      <w:r>
        <w:rPr>
          <w:rStyle w:val="big-number"/>
          <w:rtl/>
        </w:rPr>
        <w:t>6.</w:t>
      </w:r>
      <w:r>
        <w:rPr>
          <w:rStyle w:val="big-number"/>
          <w:rtl/>
        </w:rPr>
        <w:tab/>
      </w:r>
      <w:r w:rsidR="0043104E">
        <w:rPr>
          <w:rStyle w:val="default"/>
          <w:rFonts w:cs="FrankRuehl" w:hint="cs"/>
          <w:rtl/>
        </w:rPr>
        <w:t>(בוטל)</w:t>
      </w:r>
      <w:r>
        <w:rPr>
          <w:rStyle w:val="default"/>
          <w:rFonts w:cs="FrankRuehl" w:hint="cs"/>
          <w:rtl/>
        </w:rPr>
        <w:t>.</w:t>
      </w:r>
    </w:p>
    <w:p w14:paraId="3121323C" w14:textId="77777777" w:rsidR="0043104E" w:rsidRPr="009260ED" w:rsidRDefault="0043104E" w:rsidP="0043104E">
      <w:pPr>
        <w:pStyle w:val="P00"/>
        <w:spacing w:before="0"/>
        <w:ind w:left="0" w:right="1134"/>
        <w:rPr>
          <w:rStyle w:val="default"/>
          <w:rFonts w:cs="FrankRuehl"/>
          <w:vanish/>
          <w:color w:val="FF0000"/>
          <w:szCs w:val="20"/>
          <w:shd w:val="clear" w:color="auto" w:fill="FFFF99"/>
          <w:rtl/>
        </w:rPr>
      </w:pPr>
      <w:bookmarkStart w:id="10" w:name="Rov14"/>
      <w:r w:rsidRPr="009260ED">
        <w:rPr>
          <w:rStyle w:val="default"/>
          <w:rFonts w:cs="FrankRuehl" w:hint="cs"/>
          <w:vanish/>
          <w:color w:val="FF0000"/>
          <w:szCs w:val="20"/>
          <w:shd w:val="clear" w:color="auto" w:fill="FFFF99"/>
          <w:rtl/>
        </w:rPr>
        <w:t>מיום 1.1.2019</w:t>
      </w:r>
    </w:p>
    <w:p w14:paraId="6190E503" w14:textId="77777777" w:rsidR="0043104E" w:rsidRPr="009260ED" w:rsidRDefault="0043104E" w:rsidP="0043104E">
      <w:pPr>
        <w:pStyle w:val="P00"/>
        <w:spacing w:before="0"/>
        <w:ind w:left="0" w:right="1134"/>
        <w:rPr>
          <w:rStyle w:val="default"/>
          <w:rFonts w:cs="FrankRuehl"/>
          <w:vanish/>
          <w:szCs w:val="20"/>
          <w:shd w:val="clear" w:color="auto" w:fill="FFFF99"/>
          <w:rtl/>
        </w:rPr>
      </w:pPr>
      <w:r w:rsidRPr="009260ED">
        <w:rPr>
          <w:rStyle w:val="default"/>
          <w:rFonts w:cs="FrankRuehl" w:hint="cs"/>
          <w:b/>
          <w:bCs/>
          <w:vanish/>
          <w:szCs w:val="20"/>
          <w:shd w:val="clear" w:color="auto" w:fill="FFFF99"/>
          <w:rtl/>
        </w:rPr>
        <w:t>תיקון מס' 1</w:t>
      </w:r>
    </w:p>
    <w:p w14:paraId="0EAE8D4B" w14:textId="77777777" w:rsidR="0043104E" w:rsidRPr="009260ED" w:rsidRDefault="0043104E" w:rsidP="0043104E">
      <w:pPr>
        <w:pStyle w:val="P00"/>
        <w:spacing w:before="0"/>
        <w:ind w:left="0" w:right="1134"/>
        <w:rPr>
          <w:rStyle w:val="default"/>
          <w:rFonts w:cs="FrankRuehl"/>
          <w:vanish/>
          <w:szCs w:val="20"/>
          <w:shd w:val="clear" w:color="auto" w:fill="FFFF99"/>
          <w:rtl/>
        </w:rPr>
      </w:pPr>
      <w:hyperlink r:id="rId16" w:history="1">
        <w:r w:rsidRPr="009260ED">
          <w:rPr>
            <w:rStyle w:val="Hyperlink"/>
            <w:rFonts w:hint="cs"/>
            <w:vanish/>
            <w:szCs w:val="20"/>
            <w:shd w:val="clear" w:color="auto" w:fill="FFFF99"/>
            <w:rtl/>
          </w:rPr>
          <w:t>ס"ח תשע"ט מס' 2768</w:t>
        </w:r>
      </w:hyperlink>
      <w:r w:rsidRPr="009260ED">
        <w:rPr>
          <w:rStyle w:val="default"/>
          <w:rFonts w:cs="FrankRuehl" w:hint="cs"/>
          <w:vanish/>
          <w:szCs w:val="20"/>
          <w:shd w:val="clear" w:color="auto" w:fill="FFFF99"/>
          <w:rtl/>
        </w:rPr>
        <w:t xml:space="preserve"> מיום 1.1.2019 עמ' 106 (</w:t>
      </w:r>
      <w:hyperlink r:id="rId17" w:history="1">
        <w:r w:rsidRPr="009260ED">
          <w:rPr>
            <w:rStyle w:val="Hyperlink"/>
            <w:rFonts w:hint="cs"/>
            <w:vanish/>
            <w:szCs w:val="20"/>
            <w:shd w:val="clear" w:color="auto" w:fill="FFFF99"/>
            <w:rtl/>
          </w:rPr>
          <w:t>ה"ח 1280</w:t>
        </w:r>
      </w:hyperlink>
      <w:r w:rsidRPr="009260ED">
        <w:rPr>
          <w:rStyle w:val="default"/>
          <w:rFonts w:cs="FrankRuehl" w:hint="cs"/>
          <w:vanish/>
          <w:szCs w:val="20"/>
          <w:shd w:val="clear" w:color="auto" w:fill="FFFF99"/>
          <w:rtl/>
        </w:rPr>
        <w:t>)</w:t>
      </w:r>
    </w:p>
    <w:p w14:paraId="596F2A9F" w14:textId="77777777" w:rsidR="0043104E" w:rsidRPr="009260ED" w:rsidRDefault="0043104E" w:rsidP="0043104E">
      <w:pPr>
        <w:pStyle w:val="P00"/>
        <w:spacing w:before="0"/>
        <w:ind w:left="0" w:right="1134"/>
        <w:rPr>
          <w:rStyle w:val="default"/>
          <w:rFonts w:cs="FrankRuehl"/>
          <w:vanish/>
          <w:szCs w:val="20"/>
          <w:shd w:val="clear" w:color="auto" w:fill="FFFF99"/>
          <w:rtl/>
        </w:rPr>
      </w:pPr>
      <w:r w:rsidRPr="009260ED">
        <w:rPr>
          <w:rStyle w:val="default"/>
          <w:rFonts w:cs="FrankRuehl" w:hint="cs"/>
          <w:b/>
          <w:bCs/>
          <w:vanish/>
          <w:szCs w:val="20"/>
          <w:shd w:val="clear" w:color="auto" w:fill="FFFF99"/>
          <w:rtl/>
        </w:rPr>
        <w:t>ביטול סעיף 6</w:t>
      </w:r>
    </w:p>
    <w:p w14:paraId="18C2EE54" w14:textId="77777777" w:rsidR="0043104E" w:rsidRPr="009260ED" w:rsidRDefault="0043104E" w:rsidP="0043104E">
      <w:pPr>
        <w:pStyle w:val="P00"/>
        <w:ind w:left="0" w:right="1134"/>
        <w:rPr>
          <w:rStyle w:val="default"/>
          <w:rFonts w:cs="FrankRuehl"/>
          <w:vanish/>
          <w:szCs w:val="20"/>
          <w:shd w:val="clear" w:color="auto" w:fill="FFFF99"/>
          <w:rtl/>
        </w:rPr>
      </w:pPr>
      <w:r w:rsidRPr="009260ED">
        <w:rPr>
          <w:rStyle w:val="default"/>
          <w:rFonts w:cs="FrankRuehl" w:hint="cs"/>
          <w:vanish/>
          <w:szCs w:val="20"/>
          <w:shd w:val="clear" w:color="auto" w:fill="FFFF99"/>
          <w:rtl/>
        </w:rPr>
        <w:t>הנוסח הקודם:</w:t>
      </w:r>
    </w:p>
    <w:p w14:paraId="093DDAD2" w14:textId="77777777" w:rsidR="0043104E" w:rsidRPr="009260ED" w:rsidRDefault="0043104E" w:rsidP="0043104E">
      <w:pPr>
        <w:pStyle w:val="P00"/>
        <w:spacing w:before="20"/>
        <w:ind w:left="0" w:right="1134"/>
        <w:rPr>
          <w:rStyle w:val="default"/>
          <w:rFonts w:ascii="Miriam" w:hAnsi="Miriam" w:cs="Miriam"/>
          <w:strike/>
          <w:vanish/>
          <w:sz w:val="16"/>
          <w:szCs w:val="16"/>
          <w:shd w:val="clear" w:color="auto" w:fill="FFFF99"/>
          <w:rtl/>
        </w:rPr>
      </w:pPr>
      <w:r w:rsidRPr="009260ED">
        <w:rPr>
          <w:rStyle w:val="default"/>
          <w:rFonts w:ascii="Miriam" w:hAnsi="Miriam" w:cs="Miriam" w:hint="cs"/>
          <w:strike/>
          <w:vanish/>
          <w:sz w:val="16"/>
          <w:szCs w:val="16"/>
          <w:shd w:val="clear" w:color="auto" w:fill="FFFF99"/>
          <w:rtl/>
        </w:rPr>
        <w:t>שינוי התוספת</w:t>
      </w:r>
    </w:p>
    <w:p w14:paraId="250056A6" w14:textId="77777777" w:rsidR="0043104E" w:rsidRPr="00727779" w:rsidRDefault="0043104E" w:rsidP="00727779">
      <w:pPr>
        <w:pStyle w:val="P00"/>
        <w:spacing w:before="0"/>
        <w:ind w:left="0" w:right="1134"/>
        <w:rPr>
          <w:rStyle w:val="default"/>
          <w:rFonts w:cs="FrankRuehl"/>
          <w:strike/>
          <w:sz w:val="2"/>
          <w:szCs w:val="2"/>
          <w:shd w:val="clear" w:color="auto" w:fill="FFFF99"/>
          <w:rtl/>
        </w:rPr>
      </w:pPr>
      <w:r w:rsidRPr="009260ED">
        <w:rPr>
          <w:rStyle w:val="default"/>
          <w:rFonts w:cs="FrankRuehl"/>
          <w:strike/>
          <w:vanish/>
          <w:sz w:val="22"/>
          <w:szCs w:val="22"/>
          <w:shd w:val="clear" w:color="auto" w:fill="FFFF99"/>
          <w:rtl/>
        </w:rPr>
        <w:t>6.</w:t>
      </w:r>
      <w:r w:rsidRPr="009260ED">
        <w:rPr>
          <w:rStyle w:val="default"/>
          <w:rFonts w:cs="FrankRuehl"/>
          <w:strike/>
          <w:vanish/>
          <w:sz w:val="22"/>
          <w:szCs w:val="22"/>
          <w:shd w:val="clear" w:color="auto" w:fill="FFFF99"/>
          <w:rtl/>
        </w:rPr>
        <w:tab/>
        <w:t>ש</w:t>
      </w:r>
      <w:r w:rsidRPr="009260ED">
        <w:rPr>
          <w:rStyle w:val="default"/>
          <w:rFonts w:cs="FrankRuehl" w:hint="cs"/>
          <w:strike/>
          <w:vanish/>
          <w:sz w:val="22"/>
          <w:szCs w:val="22"/>
          <w:shd w:val="clear" w:color="auto" w:fill="FFFF99"/>
          <w:rtl/>
        </w:rPr>
        <w:t>ר האוצר, באישור ועדת הפנים והגנת הסביבה של הכנסת, רשאי, בצו, לשנות את התוספת.</w:t>
      </w:r>
      <w:bookmarkEnd w:id="10"/>
    </w:p>
    <w:p w14:paraId="1908E62A" w14:textId="77777777" w:rsidR="00073422" w:rsidRDefault="00073422" w:rsidP="00982516">
      <w:pPr>
        <w:pStyle w:val="P00"/>
        <w:spacing w:before="72"/>
        <w:ind w:left="0" w:right="1134"/>
        <w:rPr>
          <w:rStyle w:val="default"/>
          <w:rFonts w:cs="FrankRuehl" w:hint="cs"/>
          <w:rtl/>
        </w:rPr>
      </w:pPr>
      <w:bookmarkStart w:id="11" w:name="Seif7"/>
      <w:bookmarkEnd w:id="11"/>
      <w:r>
        <w:rPr>
          <w:lang w:val="he-IL"/>
        </w:rPr>
        <w:pict w14:anchorId="16CFF412">
          <v:rect id="_x0000_s1032" style="position:absolute;left:0;text-align:left;margin-left:464.5pt;margin-top:8.05pt;width:75.05pt;height:14.75pt;z-index:251659776" o:allowincell="f" filled="f" stroked="f" strokecolor="lime" strokeweight=".25pt">
            <v:textbox inset="0,0,0,0">
              <w:txbxContent>
                <w:p w14:paraId="4F830ACF" w14:textId="77777777" w:rsidR="00073422" w:rsidRDefault="00982516">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tl/>
        </w:rPr>
        <w:t>7.</w:t>
      </w:r>
      <w:r>
        <w:rPr>
          <w:rStyle w:val="big-number"/>
          <w:rtl/>
        </w:rPr>
        <w:tab/>
      </w:r>
      <w:r w:rsidR="00982516">
        <w:rPr>
          <w:rStyle w:val="default"/>
          <w:rFonts w:cs="FrankRuehl" w:hint="cs"/>
          <w:rtl/>
        </w:rPr>
        <w:t xml:space="preserve">שר התחבורה והבטיחות בדרכים ושר האוצר ממונים על ביצוע הוראות חוק זה והם </w:t>
      </w:r>
      <w:r w:rsidR="00982516">
        <w:rPr>
          <w:rStyle w:val="default"/>
          <w:rFonts w:cs="FrankRuehl" w:hint="cs"/>
          <w:rtl/>
        </w:rPr>
        <w:lastRenderedPageBreak/>
        <w:t>רשאים, באישור ועדת הפנים והגנת הסביבה של הכנסת, להתקין תקנות בכל עניין הנוגע לביצועו</w:t>
      </w:r>
      <w:r>
        <w:rPr>
          <w:rStyle w:val="default"/>
          <w:rFonts w:cs="FrankRuehl" w:hint="cs"/>
          <w:rtl/>
        </w:rPr>
        <w:t>.</w:t>
      </w:r>
    </w:p>
    <w:p w14:paraId="05729428" w14:textId="77777777" w:rsidR="00861C08" w:rsidRDefault="00861C08">
      <w:pPr>
        <w:pStyle w:val="P00"/>
        <w:spacing w:before="72"/>
        <w:ind w:left="0" w:right="1134"/>
        <w:rPr>
          <w:rStyle w:val="default"/>
          <w:rFonts w:cs="FrankRuehl" w:hint="cs"/>
          <w:rtl/>
        </w:rPr>
      </w:pPr>
    </w:p>
    <w:p w14:paraId="17AA6D2B" w14:textId="77777777" w:rsidR="009260ED" w:rsidRPr="009260ED" w:rsidRDefault="009260ED" w:rsidP="009260ED">
      <w:pPr>
        <w:pStyle w:val="medium2-header"/>
        <w:keepLines w:val="0"/>
        <w:spacing w:before="72"/>
        <w:ind w:left="0" w:right="1134"/>
        <w:rPr>
          <w:rFonts w:cs="FrankRuehl" w:hint="cs"/>
          <w:noProof/>
          <w:rtl/>
        </w:rPr>
      </w:pPr>
      <w:bookmarkStart w:id="12" w:name="med0"/>
      <w:bookmarkEnd w:id="12"/>
      <w:r w:rsidRPr="009260ED">
        <w:rPr>
          <w:rFonts w:cs="FrankRuehl" w:hint="cs"/>
          <w:noProof/>
          <w:rtl/>
        </w:rPr>
        <w:pict w14:anchorId="42D305E5">
          <v:shape id="_x0000_s1038" type="#_x0000_t202" style="position:absolute;left:0;text-align:left;margin-left:470.25pt;margin-top:7.1pt;width:1in;height:16.8pt;z-index:251661824" filled="f" stroked="f">
            <v:textbox inset="1mm,0,1mm,0">
              <w:txbxContent>
                <w:p w14:paraId="1FB36A6D" w14:textId="77777777" w:rsidR="009260ED" w:rsidRDefault="009260ED" w:rsidP="009260ED">
                  <w:pPr>
                    <w:spacing w:line="160" w:lineRule="exact"/>
                    <w:jc w:val="left"/>
                    <w:rPr>
                      <w:rFonts w:cs="Miriam" w:hint="cs"/>
                      <w:noProof/>
                      <w:szCs w:val="18"/>
                      <w:rtl/>
                    </w:rPr>
                  </w:pPr>
                  <w:r>
                    <w:rPr>
                      <w:rFonts w:cs="Miriam" w:hint="cs"/>
                      <w:szCs w:val="18"/>
                      <w:rtl/>
                    </w:rPr>
                    <w:t>(תיקון מס' 1) תשע"ט-2019</w:t>
                  </w:r>
                </w:p>
              </w:txbxContent>
            </v:textbox>
            <w10:anchorlock/>
          </v:shape>
        </w:pict>
      </w:r>
      <w:r w:rsidRPr="009260ED">
        <w:rPr>
          <w:rFonts w:cs="FrankRuehl" w:hint="cs"/>
          <w:noProof/>
          <w:rtl/>
        </w:rPr>
        <w:t>תוספת</w:t>
      </w:r>
    </w:p>
    <w:p w14:paraId="002ACBAA" w14:textId="77777777" w:rsidR="00982516" w:rsidRPr="00982516" w:rsidRDefault="009260ED" w:rsidP="00982516">
      <w:pPr>
        <w:pStyle w:val="P00"/>
        <w:spacing w:before="72"/>
        <w:ind w:left="0" w:right="1134"/>
        <w:jc w:val="center"/>
        <w:rPr>
          <w:rStyle w:val="default"/>
          <w:rFonts w:cs="FrankRuehl" w:hint="cs"/>
          <w:sz w:val="24"/>
          <w:szCs w:val="24"/>
          <w:rtl/>
        </w:rPr>
      </w:pPr>
      <w:r w:rsidRPr="00982516">
        <w:rPr>
          <w:rStyle w:val="default"/>
          <w:rFonts w:cs="FrankRuehl" w:hint="cs"/>
          <w:sz w:val="24"/>
          <w:szCs w:val="24"/>
          <w:rtl/>
        </w:rPr>
        <w:t xml:space="preserve"> </w:t>
      </w:r>
      <w:r w:rsidR="00982516" w:rsidRPr="00982516">
        <w:rPr>
          <w:rStyle w:val="default"/>
          <w:rFonts w:cs="FrankRuehl" w:hint="cs"/>
          <w:sz w:val="24"/>
          <w:szCs w:val="24"/>
          <w:rtl/>
        </w:rPr>
        <w:t>(</w:t>
      </w:r>
      <w:r w:rsidR="00727779">
        <w:rPr>
          <w:rStyle w:val="default"/>
          <w:rFonts w:cs="FrankRuehl" w:hint="cs"/>
          <w:sz w:val="24"/>
          <w:szCs w:val="24"/>
          <w:rtl/>
        </w:rPr>
        <w:t>בוטלה</w:t>
      </w:r>
      <w:r w:rsidR="00982516" w:rsidRPr="00982516">
        <w:rPr>
          <w:rStyle w:val="default"/>
          <w:rFonts w:cs="FrankRuehl" w:hint="cs"/>
          <w:sz w:val="24"/>
          <w:szCs w:val="24"/>
          <w:rtl/>
        </w:rPr>
        <w:t>)</w:t>
      </w:r>
    </w:p>
    <w:p w14:paraId="04D3DF5A" w14:textId="77777777" w:rsidR="00727779" w:rsidRPr="009260ED" w:rsidRDefault="00727779" w:rsidP="00727779">
      <w:pPr>
        <w:pStyle w:val="P00"/>
        <w:spacing w:before="0"/>
        <w:ind w:left="0" w:right="1134"/>
        <w:rPr>
          <w:rStyle w:val="default"/>
          <w:rFonts w:cs="FrankRuehl"/>
          <w:vanish/>
          <w:color w:val="FF0000"/>
          <w:szCs w:val="20"/>
          <w:shd w:val="clear" w:color="auto" w:fill="FFFF99"/>
          <w:rtl/>
        </w:rPr>
      </w:pPr>
      <w:bookmarkStart w:id="13" w:name="Rov13"/>
      <w:r w:rsidRPr="009260ED">
        <w:rPr>
          <w:rStyle w:val="default"/>
          <w:rFonts w:cs="FrankRuehl" w:hint="cs"/>
          <w:vanish/>
          <w:color w:val="FF0000"/>
          <w:szCs w:val="20"/>
          <w:shd w:val="clear" w:color="auto" w:fill="FFFF99"/>
          <w:rtl/>
        </w:rPr>
        <w:t>מיום 1.1.2019</w:t>
      </w:r>
    </w:p>
    <w:p w14:paraId="4F2C21B7" w14:textId="77777777" w:rsidR="00727779" w:rsidRPr="009260ED" w:rsidRDefault="00727779" w:rsidP="00727779">
      <w:pPr>
        <w:pStyle w:val="P00"/>
        <w:spacing w:before="0"/>
        <w:ind w:left="0" w:right="1134"/>
        <w:rPr>
          <w:rStyle w:val="default"/>
          <w:rFonts w:cs="FrankRuehl"/>
          <w:vanish/>
          <w:szCs w:val="20"/>
          <w:shd w:val="clear" w:color="auto" w:fill="FFFF99"/>
          <w:rtl/>
        </w:rPr>
      </w:pPr>
      <w:r w:rsidRPr="009260ED">
        <w:rPr>
          <w:rStyle w:val="default"/>
          <w:rFonts w:cs="FrankRuehl" w:hint="cs"/>
          <w:b/>
          <w:bCs/>
          <w:vanish/>
          <w:szCs w:val="20"/>
          <w:shd w:val="clear" w:color="auto" w:fill="FFFF99"/>
          <w:rtl/>
        </w:rPr>
        <w:t>תיקון מס' 1</w:t>
      </w:r>
    </w:p>
    <w:p w14:paraId="6B163D29" w14:textId="77777777" w:rsidR="00727779" w:rsidRPr="009260ED" w:rsidRDefault="00727779" w:rsidP="00727779">
      <w:pPr>
        <w:pStyle w:val="P00"/>
        <w:spacing w:before="0"/>
        <w:ind w:left="0" w:right="1134"/>
        <w:rPr>
          <w:rStyle w:val="default"/>
          <w:rFonts w:cs="FrankRuehl"/>
          <w:vanish/>
          <w:szCs w:val="20"/>
          <w:shd w:val="clear" w:color="auto" w:fill="FFFF99"/>
          <w:rtl/>
        </w:rPr>
      </w:pPr>
      <w:hyperlink r:id="rId18" w:history="1">
        <w:r w:rsidRPr="009260ED">
          <w:rPr>
            <w:rStyle w:val="Hyperlink"/>
            <w:rFonts w:hint="cs"/>
            <w:vanish/>
            <w:szCs w:val="20"/>
            <w:shd w:val="clear" w:color="auto" w:fill="FFFF99"/>
            <w:rtl/>
          </w:rPr>
          <w:t>ס"ח תשע"ט מס' 2768</w:t>
        </w:r>
      </w:hyperlink>
      <w:r w:rsidRPr="009260ED">
        <w:rPr>
          <w:rStyle w:val="default"/>
          <w:rFonts w:cs="FrankRuehl" w:hint="cs"/>
          <w:vanish/>
          <w:szCs w:val="20"/>
          <w:shd w:val="clear" w:color="auto" w:fill="FFFF99"/>
          <w:rtl/>
        </w:rPr>
        <w:t xml:space="preserve"> מיום 1.1.2019 עמ' 106 (</w:t>
      </w:r>
      <w:hyperlink r:id="rId19" w:history="1">
        <w:r w:rsidRPr="009260ED">
          <w:rPr>
            <w:rStyle w:val="Hyperlink"/>
            <w:rFonts w:hint="cs"/>
            <w:vanish/>
            <w:szCs w:val="20"/>
            <w:shd w:val="clear" w:color="auto" w:fill="FFFF99"/>
            <w:rtl/>
          </w:rPr>
          <w:t>ה"ח 1280</w:t>
        </w:r>
      </w:hyperlink>
      <w:r w:rsidRPr="009260ED">
        <w:rPr>
          <w:rStyle w:val="default"/>
          <w:rFonts w:cs="FrankRuehl" w:hint="cs"/>
          <w:vanish/>
          <w:szCs w:val="20"/>
          <w:shd w:val="clear" w:color="auto" w:fill="FFFF99"/>
          <w:rtl/>
        </w:rPr>
        <w:t>)</w:t>
      </w:r>
    </w:p>
    <w:p w14:paraId="4F35331F" w14:textId="77777777" w:rsidR="00727779" w:rsidRPr="00727779" w:rsidRDefault="00727779" w:rsidP="00727779">
      <w:pPr>
        <w:pStyle w:val="P00"/>
        <w:spacing w:before="0"/>
        <w:ind w:left="0" w:right="1134"/>
        <w:rPr>
          <w:rStyle w:val="default"/>
          <w:rFonts w:cs="FrankRuehl"/>
          <w:sz w:val="2"/>
          <w:szCs w:val="2"/>
          <w:shd w:val="clear" w:color="auto" w:fill="FFFF99"/>
          <w:rtl/>
        </w:rPr>
      </w:pPr>
      <w:r w:rsidRPr="009260ED">
        <w:rPr>
          <w:rStyle w:val="default"/>
          <w:rFonts w:cs="FrankRuehl" w:hint="cs"/>
          <w:b/>
          <w:bCs/>
          <w:vanish/>
          <w:szCs w:val="20"/>
          <w:shd w:val="clear" w:color="auto" w:fill="FFFF99"/>
          <w:rtl/>
        </w:rPr>
        <w:t>ביטול התוספת</w:t>
      </w:r>
      <w:bookmarkEnd w:id="13"/>
    </w:p>
    <w:p w14:paraId="46F71563" w14:textId="77777777" w:rsidR="00861C08" w:rsidRDefault="00861C08">
      <w:pPr>
        <w:pStyle w:val="P00"/>
        <w:spacing w:before="72"/>
        <w:ind w:left="0" w:right="1134"/>
        <w:rPr>
          <w:rStyle w:val="default"/>
          <w:rFonts w:cs="FrankRuehl" w:hint="cs"/>
          <w:rtl/>
        </w:rPr>
      </w:pPr>
    </w:p>
    <w:p w14:paraId="0FFC4ABD" w14:textId="77777777" w:rsidR="00073422" w:rsidRDefault="00073422">
      <w:pPr>
        <w:pStyle w:val="P00"/>
        <w:spacing w:before="72"/>
        <w:ind w:left="0" w:right="1134"/>
        <w:rPr>
          <w:rStyle w:val="default"/>
          <w:rFonts w:cs="FrankRuehl"/>
          <w:rtl/>
        </w:rPr>
      </w:pPr>
    </w:p>
    <w:p w14:paraId="5CCBEAFB" w14:textId="77777777" w:rsidR="00F1589D" w:rsidRDefault="00F1589D" w:rsidP="00DF22C4">
      <w:pPr>
        <w:pStyle w:val="sig-1"/>
        <w:widowControl/>
        <w:tabs>
          <w:tab w:val="clear" w:pos="851"/>
          <w:tab w:val="clear" w:pos="2835"/>
          <w:tab w:val="clear" w:pos="4820"/>
          <w:tab w:val="center" w:pos="1134"/>
          <w:tab w:val="center" w:pos="2552"/>
          <w:tab w:val="center" w:pos="3969"/>
          <w:tab w:val="center" w:pos="5387"/>
          <w:tab w:val="center" w:pos="6804"/>
        </w:tabs>
        <w:spacing w:before="72"/>
        <w:ind w:left="0" w:right="1134"/>
        <w:rPr>
          <w:sz w:val="26"/>
          <w:szCs w:val="26"/>
          <w:rtl/>
        </w:rPr>
      </w:pPr>
      <w:r>
        <w:rPr>
          <w:sz w:val="26"/>
          <w:szCs w:val="26"/>
          <w:rtl/>
        </w:rPr>
        <w:tab/>
      </w:r>
      <w:r>
        <w:rPr>
          <w:rFonts w:hint="cs"/>
          <w:sz w:val="26"/>
          <w:szCs w:val="26"/>
          <w:rtl/>
        </w:rPr>
        <w:t>משה כחלון</w:t>
      </w:r>
      <w:r>
        <w:rPr>
          <w:rFonts w:hint="cs"/>
          <w:sz w:val="26"/>
          <w:szCs w:val="26"/>
          <w:rtl/>
        </w:rPr>
        <w:tab/>
      </w:r>
      <w:r>
        <w:rPr>
          <w:sz w:val="26"/>
          <w:szCs w:val="26"/>
          <w:rtl/>
        </w:rPr>
        <w:tab/>
      </w:r>
      <w:r>
        <w:rPr>
          <w:rFonts w:hint="cs"/>
          <w:sz w:val="26"/>
          <w:szCs w:val="26"/>
          <w:rtl/>
        </w:rPr>
        <w:t>בנימין נתניהו</w:t>
      </w:r>
      <w:r>
        <w:rPr>
          <w:rFonts w:hint="cs"/>
          <w:sz w:val="26"/>
          <w:szCs w:val="26"/>
          <w:rtl/>
        </w:rPr>
        <w:tab/>
      </w:r>
      <w:r>
        <w:rPr>
          <w:sz w:val="26"/>
          <w:szCs w:val="26"/>
          <w:rtl/>
        </w:rPr>
        <w:tab/>
      </w:r>
      <w:r w:rsidR="00DF22C4">
        <w:rPr>
          <w:rFonts w:hint="cs"/>
          <w:sz w:val="26"/>
          <w:szCs w:val="26"/>
          <w:rtl/>
        </w:rPr>
        <w:t>ישראל כץ</w:t>
      </w:r>
    </w:p>
    <w:p w14:paraId="1602937A" w14:textId="77777777" w:rsidR="00F1589D" w:rsidRDefault="00F1589D" w:rsidP="00DF22C4">
      <w:pPr>
        <w:pStyle w:val="sig-1"/>
        <w:widowControl/>
        <w:tabs>
          <w:tab w:val="clear" w:pos="851"/>
          <w:tab w:val="clear" w:pos="2835"/>
          <w:tab w:val="clear" w:pos="4820"/>
          <w:tab w:val="center" w:pos="1134"/>
          <w:tab w:val="center" w:pos="2552"/>
          <w:tab w:val="center" w:pos="3969"/>
          <w:tab w:val="center" w:pos="5387"/>
          <w:tab w:val="center" w:pos="6804"/>
        </w:tabs>
        <w:ind w:left="0" w:right="1134"/>
        <w:rPr>
          <w:rtl/>
        </w:rPr>
      </w:pPr>
      <w:r>
        <w:rPr>
          <w:rtl/>
        </w:rPr>
        <w:tab/>
      </w:r>
      <w:r>
        <w:rPr>
          <w:rFonts w:hint="cs"/>
          <w:rtl/>
        </w:rPr>
        <w:t>שר האוצר</w:t>
      </w:r>
      <w:r>
        <w:rPr>
          <w:rFonts w:hint="cs"/>
          <w:rtl/>
        </w:rPr>
        <w:tab/>
      </w:r>
      <w:r>
        <w:rPr>
          <w:rtl/>
        </w:rPr>
        <w:tab/>
        <w:t>ר</w:t>
      </w:r>
      <w:r>
        <w:rPr>
          <w:rFonts w:hint="cs"/>
          <w:rtl/>
        </w:rPr>
        <w:t>אש הממשלה</w:t>
      </w:r>
      <w:r>
        <w:rPr>
          <w:rFonts w:hint="cs"/>
          <w:rtl/>
        </w:rPr>
        <w:tab/>
      </w:r>
      <w:r>
        <w:rPr>
          <w:rtl/>
        </w:rPr>
        <w:tab/>
      </w:r>
      <w:r w:rsidR="00DF22C4">
        <w:rPr>
          <w:rFonts w:hint="cs"/>
          <w:rtl/>
        </w:rPr>
        <w:t>שר התחבורה והבטיחות בדרכים</w:t>
      </w:r>
    </w:p>
    <w:p w14:paraId="7BE05F32" w14:textId="77777777" w:rsidR="00073422" w:rsidRDefault="00F1589D" w:rsidP="00F1589D">
      <w:pPr>
        <w:pStyle w:val="sig-1"/>
        <w:widowControl/>
        <w:tabs>
          <w:tab w:val="clear" w:pos="851"/>
          <w:tab w:val="clear" w:pos="2835"/>
          <w:tab w:val="clear" w:pos="4820"/>
          <w:tab w:val="center" w:pos="1134"/>
          <w:tab w:val="center" w:pos="2552"/>
          <w:tab w:val="center" w:pos="3969"/>
          <w:tab w:val="center" w:pos="5387"/>
          <w:tab w:val="center" w:pos="6804"/>
        </w:tabs>
        <w:spacing w:before="72"/>
        <w:ind w:left="0" w:right="1134"/>
        <w:rPr>
          <w:sz w:val="26"/>
          <w:szCs w:val="26"/>
          <w:rtl/>
        </w:rPr>
      </w:pPr>
      <w:r>
        <w:rPr>
          <w:rFonts w:hint="cs"/>
          <w:sz w:val="26"/>
          <w:szCs w:val="26"/>
          <w:rtl/>
        </w:rPr>
        <w:tab/>
      </w:r>
      <w:r w:rsidR="00073422">
        <w:rPr>
          <w:sz w:val="26"/>
          <w:szCs w:val="26"/>
          <w:rtl/>
        </w:rPr>
        <w:tab/>
      </w:r>
      <w:r>
        <w:rPr>
          <w:rFonts w:hint="cs"/>
          <w:sz w:val="26"/>
          <w:szCs w:val="26"/>
          <w:rtl/>
        </w:rPr>
        <w:t>ראובן ריבלין</w:t>
      </w:r>
      <w:r>
        <w:rPr>
          <w:rFonts w:hint="cs"/>
          <w:sz w:val="26"/>
          <w:szCs w:val="26"/>
          <w:rtl/>
        </w:rPr>
        <w:tab/>
      </w:r>
      <w:r w:rsidR="00073422">
        <w:rPr>
          <w:sz w:val="26"/>
          <w:szCs w:val="26"/>
          <w:rtl/>
        </w:rPr>
        <w:tab/>
      </w:r>
      <w:r>
        <w:rPr>
          <w:rFonts w:hint="cs"/>
          <w:sz w:val="26"/>
          <w:szCs w:val="26"/>
          <w:rtl/>
        </w:rPr>
        <w:t>יולי יואל אדלשטיין</w:t>
      </w:r>
    </w:p>
    <w:p w14:paraId="69B103FD" w14:textId="77777777" w:rsidR="00073422" w:rsidRDefault="00F1589D" w:rsidP="00F1589D">
      <w:pPr>
        <w:pStyle w:val="sig-1"/>
        <w:widowControl/>
        <w:tabs>
          <w:tab w:val="clear" w:pos="851"/>
          <w:tab w:val="clear" w:pos="2835"/>
          <w:tab w:val="clear" w:pos="4820"/>
          <w:tab w:val="center" w:pos="1134"/>
          <w:tab w:val="center" w:pos="2552"/>
          <w:tab w:val="center" w:pos="3969"/>
          <w:tab w:val="center" w:pos="5387"/>
          <w:tab w:val="center" w:pos="6804"/>
        </w:tabs>
        <w:ind w:left="0" w:right="1134"/>
        <w:rPr>
          <w:rtl/>
        </w:rPr>
      </w:pPr>
      <w:r>
        <w:rPr>
          <w:rFonts w:hint="cs"/>
          <w:rtl/>
        </w:rPr>
        <w:tab/>
      </w:r>
      <w:r w:rsidR="00073422">
        <w:rPr>
          <w:rtl/>
        </w:rPr>
        <w:tab/>
      </w:r>
      <w:r>
        <w:rPr>
          <w:rFonts w:hint="cs"/>
          <w:rtl/>
        </w:rPr>
        <w:t>נשיא המדינה</w:t>
      </w:r>
      <w:r>
        <w:rPr>
          <w:rFonts w:hint="cs"/>
          <w:rtl/>
        </w:rPr>
        <w:tab/>
      </w:r>
      <w:r w:rsidR="00073422">
        <w:rPr>
          <w:rtl/>
        </w:rPr>
        <w:tab/>
      </w:r>
      <w:r>
        <w:rPr>
          <w:rFonts w:hint="cs"/>
          <w:rtl/>
        </w:rPr>
        <w:t>יושב ראש הכנסת</w:t>
      </w:r>
    </w:p>
    <w:p w14:paraId="46F2E072" w14:textId="77777777" w:rsidR="00861C08" w:rsidRDefault="00861C08">
      <w:pPr>
        <w:pStyle w:val="P00"/>
        <w:spacing w:before="72"/>
        <w:ind w:left="0" w:right="1134"/>
        <w:rPr>
          <w:rStyle w:val="default"/>
          <w:rFonts w:cs="FrankRuehl" w:hint="cs"/>
          <w:rtl/>
        </w:rPr>
      </w:pPr>
    </w:p>
    <w:p w14:paraId="6E993F97" w14:textId="77777777" w:rsidR="00861C08" w:rsidRDefault="00861C08">
      <w:pPr>
        <w:pStyle w:val="P00"/>
        <w:spacing w:before="72"/>
        <w:ind w:left="0" w:right="1134"/>
        <w:rPr>
          <w:rStyle w:val="default"/>
          <w:rFonts w:cs="FrankRuehl" w:hint="cs"/>
          <w:rtl/>
        </w:rPr>
      </w:pPr>
    </w:p>
    <w:p w14:paraId="08297D51" w14:textId="77777777" w:rsidR="00C25C6C" w:rsidRDefault="00C25C6C">
      <w:pPr>
        <w:pStyle w:val="P00"/>
        <w:spacing w:before="72"/>
        <w:ind w:left="0" w:right="1134"/>
        <w:rPr>
          <w:rStyle w:val="default"/>
          <w:rFonts w:cs="FrankRuehl"/>
          <w:rtl/>
        </w:rPr>
      </w:pPr>
    </w:p>
    <w:p w14:paraId="3AB950D6" w14:textId="77777777" w:rsidR="00C25C6C" w:rsidRDefault="00C25C6C" w:rsidP="00C25C6C">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14:paraId="725EF55C" w14:textId="77777777" w:rsidR="00073422" w:rsidRPr="00C25C6C" w:rsidRDefault="00073422" w:rsidP="00C25C6C">
      <w:pPr>
        <w:pStyle w:val="P00"/>
        <w:spacing w:before="72"/>
        <w:ind w:left="0" w:right="1134"/>
        <w:jc w:val="center"/>
        <w:rPr>
          <w:rStyle w:val="default"/>
          <w:rFonts w:cs="David"/>
          <w:color w:val="0000FF"/>
          <w:szCs w:val="24"/>
          <w:u w:val="single"/>
          <w:rtl/>
        </w:rPr>
      </w:pPr>
    </w:p>
    <w:sectPr w:rsidR="00073422" w:rsidRPr="00C25C6C">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9AAB9" w14:textId="77777777" w:rsidR="006408FE" w:rsidRDefault="006408FE">
      <w:r>
        <w:separator/>
      </w:r>
    </w:p>
  </w:endnote>
  <w:endnote w:type="continuationSeparator" w:id="0">
    <w:p w14:paraId="7E45653D" w14:textId="77777777" w:rsidR="006408FE" w:rsidRDefault="0064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051C3" w14:textId="77777777" w:rsidR="00073422" w:rsidRDefault="000734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88D7CAF" w14:textId="77777777" w:rsidR="00073422" w:rsidRDefault="000734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F50D0F" w14:textId="77777777" w:rsidR="00073422" w:rsidRDefault="000734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C:\Yael\hakika\Revadim\162_066.doc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21E3" w14:textId="77777777" w:rsidR="00073422" w:rsidRDefault="000734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856C1">
      <w:rPr>
        <w:rFonts w:hAnsi="FrankRuehl" w:cs="FrankRuehl"/>
        <w:noProof/>
        <w:sz w:val="24"/>
        <w:szCs w:val="24"/>
        <w:rtl/>
      </w:rPr>
      <w:t>3</w:t>
    </w:r>
    <w:r>
      <w:rPr>
        <w:rFonts w:hAnsi="FrankRuehl" w:cs="FrankRuehl"/>
        <w:sz w:val="24"/>
        <w:szCs w:val="24"/>
        <w:rtl/>
      </w:rPr>
      <w:fldChar w:fldCharType="end"/>
    </w:r>
  </w:p>
  <w:p w14:paraId="2DD6E6FF" w14:textId="77777777" w:rsidR="00073422" w:rsidRDefault="000734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6893D6" w14:textId="77777777" w:rsidR="00073422" w:rsidRDefault="000734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C:\Yael\hakika\Revadim\162_066.doc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F43D" w14:textId="77777777" w:rsidR="006408FE" w:rsidRDefault="006408FE">
      <w:pPr>
        <w:spacing w:before="60" w:line="240" w:lineRule="auto"/>
        <w:ind w:right="1134"/>
      </w:pPr>
      <w:r>
        <w:separator/>
      </w:r>
    </w:p>
  </w:footnote>
  <w:footnote w:type="continuationSeparator" w:id="0">
    <w:p w14:paraId="40065287" w14:textId="77777777" w:rsidR="006408FE" w:rsidRDefault="006408FE">
      <w:r>
        <w:continuationSeparator/>
      </w:r>
    </w:p>
  </w:footnote>
  <w:footnote w:id="1">
    <w:p w14:paraId="5E412730" w14:textId="77777777" w:rsidR="00BC0E1E" w:rsidRDefault="00073422" w:rsidP="00BC0E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BC0E1E">
          <w:rPr>
            <w:rStyle w:val="Hyperlink"/>
            <w:rFonts w:hint="cs"/>
            <w:sz w:val="20"/>
            <w:rtl/>
          </w:rPr>
          <w:t>ס"ח תש</w:t>
        </w:r>
        <w:r w:rsidR="00861C08" w:rsidRPr="00BC0E1E">
          <w:rPr>
            <w:rStyle w:val="Hyperlink"/>
            <w:rFonts w:hint="cs"/>
            <w:sz w:val="20"/>
            <w:rtl/>
          </w:rPr>
          <w:t>ע"ז</w:t>
        </w:r>
        <w:r w:rsidRPr="00BC0E1E">
          <w:rPr>
            <w:rStyle w:val="Hyperlink"/>
            <w:rFonts w:hint="cs"/>
            <w:sz w:val="20"/>
            <w:rtl/>
          </w:rPr>
          <w:t xml:space="preserve"> מס' </w:t>
        </w:r>
        <w:r w:rsidR="00861C08" w:rsidRPr="00BC0E1E">
          <w:rPr>
            <w:rStyle w:val="Hyperlink"/>
            <w:rFonts w:hint="cs"/>
            <w:sz w:val="20"/>
            <w:rtl/>
          </w:rPr>
          <w:t>2616</w:t>
        </w:r>
      </w:hyperlink>
      <w:r>
        <w:rPr>
          <w:rFonts w:hint="cs"/>
          <w:sz w:val="20"/>
          <w:rtl/>
        </w:rPr>
        <w:t xml:space="preserve"> מיום </w:t>
      </w:r>
      <w:r w:rsidR="00861C08">
        <w:rPr>
          <w:rFonts w:hint="cs"/>
          <w:sz w:val="20"/>
          <w:rtl/>
        </w:rPr>
        <w:t>28.3.2017</w:t>
      </w:r>
      <w:r>
        <w:rPr>
          <w:rFonts w:hint="cs"/>
          <w:sz w:val="20"/>
          <w:rtl/>
        </w:rPr>
        <w:t xml:space="preserve"> עמ' </w:t>
      </w:r>
      <w:r w:rsidR="00861C08">
        <w:rPr>
          <w:rFonts w:hint="cs"/>
          <w:sz w:val="20"/>
          <w:rtl/>
        </w:rPr>
        <w:t>508</w:t>
      </w:r>
      <w:r>
        <w:rPr>
          <w:rFonts w:hint="cs"/>
          <w:sz w:val="20"/>
          <w:rtl/>
        </w:rPr>
        <w:t xml:space="preserve"> (</w:t>
      </w:r>
      <w:hyperlink r:id="rId2" w:history="1">
        <w:r w:rsidRPr="00861C08">
          <w:rPr>
            <w:rStyle w:val="Hyperlink"/>
            <w:rFonts w:hint="cs"/>
            <w:sz w:val="20"/>
            <w:rtl/>
          </w:rPr>
          <w:t xml:space="preserve">ה"ח </w:t>
        </w:r>
        <w:r w:rsidR="00861C08" w:rsidRPr="00861C08">
          <w:rPr>
            <w:rStyle w:val="Hyperlink"/>
            <w:rFonts w:hint="cs"/>
            <w:sz w:val="20"/>
            <w:rtl/>
          </w:rPr>
          <w:t xml:space="preserve">הכנסת </w:t>
        </w:r>
        <w:r w:rsidRPr="00861C08">
          <w:rPr>
            <w:rStyle w:val="Hyperlink"/>
            <w:rFonts w:hint="cs"/>
            <w:sz w:val="20"/>
            <w:rtl/>
          </w:rPr>
          <w:t>תש</w:t>
        </w:r>
        <w:r w:rsidR="00861C08" w:rsidRPr="00861C08">
          <w:rPr>
            <w:rStyle w:val="Hyperlink"/>
            <w:rFonts w:hint="cs"/>
            <w:sz w:val="20"/>
            <w:rtl/>
          </w:rPr>
          <w:t>ע"ז</w:t>
        </w:r>
        <w:r w:rsidRPr="00861C08">
          <w:rPr>
            <w:rStyle w:val="Hyperlink"/>
            <w:rFonts w:hint="cs"/>
            <w:sz w:val="20"/>
            <w:rtl/>
          </w:rPr>
          <w:t xml:space="preserve"> מס' </w:t>
        </w:r>
        <w:r w:rsidR="00861C08" w:rsidRPr="00861C08">
          <w:rPr>
            <w:rStyle w:val="Hyperlink"/>
            <w:rFonts w:hint="cs"/>
            <w:sz w:val="20"/>
            <w:rtl/>
          </w:rPr>
          <w:t>703</w:t>
        </w:r>
      </w:hyperlink>
      <w:r>
        <w:rPr>
          <w:rFonts w:hint="cs"/>
          <w:sz w:val="20"/>
          <w:rtl/>
        </w:rPr>
        <w:t xml:space="preserve"> עמ' </w:t>
      </w:r>
      <w:r w:rsidR="00861C08">
        <w:rPr>
          <w:rFonts w:hint="cs"/>
          <w:sz w:val="20"/>
          <w:rtl/>
        </w:rPr>
        <w:t>162</w:t>
      </w:r>
      <w:r>
        <w:rPr>
          <w:rFonts w:hint="cs"/>
          <w:sz w:val="20"/>
          <w:rtl/>
        </w:rPr>
        <w:t>).</w:t>
      </w:r>
    </w:p>
    <w:p w14:paraId="04894FE8" w14:textId="77777777" w:rsidR="00031667" w:rsidRDefault="00DF22C4" w:rsidP="0003166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3" w:history="1">
        <w:r w:rsidRPr="00031667">
          <w:rPr>
            <w:rStyle w:val="Hyperlink"/>
            <w:rFonts w:hint="cs"/>
            <w:sz w:val="20"/>
            <w:rtl/>
          </w:rPr>
          <w:t>ס"ח תשע"ז מס' 2638</w:t>
        </w:r>
      </w:hyperlink>
      <w:r>
        <w:rPr>
          <w:rFonts w:hint="cs"/>
          <w:sz w:val="20"/>
          <w:rtl/>
        </w:rPr>
        <w:t xml:space="preserve"> מיום 16.5.2017 עמ' 955.</w:t>
      </w:r>
    </w:p>
    <w:p w14:paraId="22CB273D" w14:textId="77777777" w:rsidR="002B0FBE" w:rsidRDefault="00D0414A" w:rsidP="002B0FB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תוקן </w:t>
      </w:r>
      <w:hyperlink r:id="rId4" w:history="1">
        <w:r w:rsidRPr="005711E5">
          <w:rPr>
            <w:rStyle w:val="Hyperlink"/>
            <w:rFonts w:hint="cs"/>
            <w:sz w:val="20"/>
            <w:rtl/>
          </w:rPr>
          <w:t>ק"ת תשע"ח מס' 7888</w:t>
        </w:r>
      </w:hyperlink>
      <w:r>
        <w:rPr>
          <w:rFonts w:hint="cs"/>
          <w:sz w:val="20"/>
          <w:rtl/>
        </w:rPr>
        <w:t xml:space="preserve"> מיום 30.11.2017 עמ' 248 </w:t>
      </w:r>
      <w:r>
        <w:rPr>
          <w:sz w:val="20"/>
          <w:rtl/>
        </w:rPr>
        <w:t>–</w:t>
      </w:r>
      <w:r>
        <w:rPr>
          <w:rFonts w:hint="cs"/>
          <w:sz w:val="20"/>
          <w:rtl/>
        </w:rPr>
        <w:t xml:space="preserve"> צו תשע"ח-2017.</w:t>
      </w:r>
      <w:r w:rsidR="00B376CD">
        <w:rPr>
          <w:rFonts w:hint="cs"/>
          <w:sz w:val="20"/>
          <w:rtl/>
        </w:rPr>
        <w:t xml:space="preserve"> תוקן </w:t>
      </w:r>
      <w:hyperlink r:id="rId5" w:history="1">
        <w:r w:rsidR="00B376CD" w:rsidRPr="002B0FBE">
          <w:rPr>
            <w:rStyle w:val="Hyperlink"/>
            <w:rFonts w:hint="cs"/>
            <w:sz w:val="20"/>
            <w:rtl/>
          </w:rPr>
          <w:t>ק"ת תשע"ח מס' 8050</w:t>
        </w:r>
      </w:hyperlink>
      <w:r w:rsidR="00B376CD">
        <w:rPr>
          <w:rFonts w:hint="cs"/>
          <w:sz w:val="20"/>
          <w:rtl/>
        </w:rPr>
        <w:t xml:space="preserve"> מיום 30.7.2018 עמ' 2584 </w:t>
      </w:r>
      <w:r w:rsidR="00B376CD">
        <w:rPr>
          <w:sz w:val="20"/>
          <w:rtl/>
        </w:rPr>
        <w:t>–</w:t>
      </w:r>
      <w:r w:rsidR="00B376CD">
        <w:rPr>
          <w:rFonts w:hint="cs"/>
          <w:sz w:val="20"/>
          <w:rtl/>
        </w:rPr>
        <w:t xml:space="preserve"> צו (תיקון) תשע"ח-2018.</w:t>
      </w:r>
    </w:p>
    <w:p w14:paraId="66AD0C3A" w14:textId="77777777" w:rsidR="003856C1" w:rsidRDefault="003856C1" w:rsidP="003856C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462F00" w:rsidRPr="003856C1">
          <w:rPr>
            <w:rStyle w:val="Hyperlink"/>
            <w:rFonts w:hint="cs"/>
            <w:sz w:val="20"/>
            <w:rtl/>
          </w:rPr>
          <w:t>ס"ח תשע"ט מס' 2768</w:t>
        </w:r>
      </w:hyperlink>
      <w:r w:rsidR="00462F00">
        <w:rPr>
          <w:rFonts w:hint="cs"/>
          <w:sz w:val="20"/>
          <w:rtl/>
        </w:rPr>
        <w:t xml:space="preserve"> מיום 1.1.2019 עמ' 106 (</w:t>
      </w:r>
      <w:hyperlink r:id="rId7" w:history="1">
        <w:r w:rsidR="00462F00" w:rsidRPr="00462F00">
          <w:rPr>
            <w:rStyle w:val="Hyperlink"/>
            <w:rFonts w:hint="cs"/>
            <w:sz w:val="20"/>
            <w:rtl/>
          </w:rPr>
          <w:t>ה"ח הממשלה תשע"ט מס' 1280</w:t>
        </w:r>
      </w:hyperlink>
      <w:r w:rsidR="00462F00">
        <w:rPr>
          <w:rFonts w:hint="cs"/>
          <w:sz w:val="20"/>
          <w:rtl/>
        </w:rPr>
        <w:t xml:space="preserve"> עמ' 198) </w:t>
      </w:r>
      <w:r w:rsidR="00462F00">
        <w:rPr>
          <w:sz w:val="20"/>
          <w:rtl/>
        </w:rPr>
        <w:t>–</w:t>
      </w:r>
      <w:r w:rsidR="00462F00">
        <w:rPr>
          <w:rFonts w:hint="cs"/>
          <w:sz w:val="20"/>
          <w:rtl/>
        </w:rPr>
        <w:t xml:space="preserve"> תיקון מס' 1</w:t>
      </w:r>
      <w:r w:rsidR="002F42A1">
        <w:rPr>
          <w:rFonts w:hint="cs"/>
          <w:sz w:val="20"/>
          <w:rtl/>
        </w:rPr>
        <w:t>; ר' סעיף 7</w:t>
      </w:r>
      <w:r w:rsidR="00462F00">
        <w:rPr>
          <w:rFonts w:hint="cs"/>
          <w:sz w:val="20"/>
          <w:rtl/>
        </w:rPr>
        <w:t>.</w:t>
      </w:r>
    </w:p>
    <w:p w14:paraId="17BAE856" w14:textId="77777777" w:rsidR="002F42A1" w:rsidRDefault="002F42A1" w:rsidP="002F42A1">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7. שר הביטחון יבחן את הודעתו שניתנה לפי סעיף 2 לחוק העיקרי, על המשמעויות הביטחוניות הנובעות ממנה; לשם בחינה כאמור יתייעץ שר הביטחון עם המנהל הכללי של משרד הביטחון, היועץ המשפטי לממשלה והממונה על התקציבים במשרד האוצר, או נציגיהם; מצא שר הביטחון כי יש לשנות את הודעתו האמורה, יודיע מחדש על מועד הפסקת התעופה הצבאית כאמור בסעיף 2 לחוק העיקרי.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576D" w14:textId="77777777" w:rsidR="00073422" w:rsidRDefault="000734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שדה התעופה אילת (הוראות מיוחדות), תשמ"ט–1989</w:t>
    </w:r>
  </w:p>
  <w:p w14:paraId="7872E33C" w14:textId="77777777" w:rsidR="00073422" w:rsidRDefault="000734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8471B3" w14:textId="77777777" w:rsidR="00073422" w:rsidRDefault="0007342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E168F" w14:textId="77777777" w:rsidR="00073422" w:rsidRDefault="00073422" w:rsidP="00861C08">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שדה התעופה </w:t>
    </w:r>
    <w:r w:rsidR="00861C08">
      <w:rPr>
        <w:rFonts w:hAnsi="FrankRuehl" w:cs="FrankRuehl" w:hint="cs"/>
        <w:color w:val="000000"/>
        <w:sz w:val="28"/>
        <w:szCs w:val="28"/>
        <w:rtl/>
      </w:rPr>
      <w:t>דב הוז</w:t>
    </w:r>
    <w:r>
      <w:rPr>
        <w:rFonts w:hAnsi="FrankRuehl" w:cs="FrankRuehl"/>
        <w:color w:val="000000"/>
        <w:sz w:val="28"/>
        <w:szCs w:val="28"/>
        <w:rtl/>
      </w:rPr>
      <w:t xml:space="preserve"> (הוראות מיוחדות), </w:t>
    </w:r>
    <w:r w:rsidR="00861C08">
      <w:rPr>
        <w:rFonts w:hAnsi="FrankRuehl" w:cs="FrankRuehl" w:hint="cs"/>
        <w:color w:val="000000"/>
        <w:sz w:val="28"/>
        <w:szCs w:val="28"/>
        <w:rtl/>
      </w:rPr>
      <w:t>תשע"ז-2017</w:t>
    </w:r>
  </w:p>
  <w:p w14:paraId="325425B8" w14:textId="77777777" w:rsidR="00073422" w:rsidRDefault="000734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37DF68" w14:textId="77777777" w:rsidR="00073422" w:rsidRDefault="0007342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4396"/>
    <w:rsid w:val="000134A0"/>
    <w:rsid w:val="00031667"/>
    <w:rsid w:val="00073422"/>
    <w:rsid w:val="001F5322"/>
    <w:rsid w:val="002B0FBE"/>
    <w:rsid w:val="002F42A1"/>
    <w:rsid w:val="003856C1"/>
    <w:rsid w:val="00391437"/>
    <w:rsid w:val="00406226"/>
    <w:rsid w:val="0043104E"/>
    <w:rsid w:val="00462F00"/>
    <w:rsid w:val="005711E5"/>
    <w:rsid w:val="005E770C"/>
    <w:rsid w:val="006408FE"/>
    <w:rsid w:val="006B2BE4"/>
    <w:rsid w:val="006E4396"/>
    <w:rsid w:val="00727779"/>
    <w:rsid w:val="00861C08"/>
    <w:rsid w:val="009260ED"/>
    <w:rsid w:val="00982516"/>
    <w:rsid w:val="009E070B"/>
    <w:rsid w:val="00B376CD"/>
    <w:rsid w:val="00B62DC0"/>
    <w:rsid w:val="00BC0E1E"/>
    <w:rsid w:val="00C25C6C"/>
    <w:rsid w:val="00CF3948"/>
    <w:rsid w:val="00D0414A"/>
    <w:rsid w:val="00D65B9A"/>
    <w:rsid w:val="00DF22C4"/>
    <w:rsid w:val="00EB0CB0"/>
    <w:rsid w:val="00EF3B6E"/>
    <w:rsid w:val="00F1589D"/>
    <w:rsid w:val="00FD564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9789A75"/>
  <w15:chartTrackingRefBased/>
  <w15:docId w15:val="{1F41DA58-09F8-446E-BE09-832BAE3B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rsid w:val="00F1589D"/>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character" w:styleId="a7">
    <w:name w:val="Unresolved Mention"/>
    <w:uiPriority w:val="99"/>
    <w:semiHidden/>
    <w:unhideWhenUsed/>
    <w:rsid w:val="00D041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888.pdf" TargetMode="External"/><Relationship Id="rId13" Type="http://schemas.openxmlformats.org/officeDocument/2006/relationships/hyperlink" Target="http://www.nevo.co.il/Law_word/law15/memshala-1280.pdf" TargetMode="External"/><Relationship Id="rId18" Type="http://schemas.openxmlformats.org/officeDocument/2006/relationships/hyperlink" Target="http://www.nevo.co.il/Law_word/law14/law-2768.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15/memshala-1280.pdf" TargetMode="External"/><Relationship Id="rId12" Type="http://schemas.openxmlformats.org/officeDocument/2006/relationships/hyperlink" Target="http://www.nevo.co.il/Law_word/law14/law-2768.pdf" TargetMode="External"/><Relationship Id="rId17" Type="http://schemas.openxmlformats.org/officeDocument/2006/relationships/hyperlink" Target="http://www.nevo.co.il/Law_word/law15/memshala-1280.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4/law-2768.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2768.pdf" TargetMode="External"/><Relationship Id="rId11" Type="http://schemas.openxmlformats.org/officeDocument/2006/relationships/hyperlink" Target="http://www.nevo.co.il/Law_word/law15/memshala-1280.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5/memshala-1280.pdf" TargetMode="External"/><Relationship Id="rId23" Type="http://schemas.openxmlformats.org/officeDocument/2006/relationships/footer" Target="footer1.xml"/><Relationship Id="rId10" Type="http://schemas.openxmlformats.org/officeDocument/2006/relationships/hyperlink" Target="http://www.nevo.co.il/Law_word/law14/law-2768.pdf" TargetMode="External"/><Relationship Id="rId19" Type="http://schemas.openxmlformats.org/officeDocument/2006/relationships/hyperlink" Target="http://www.nevo.co.il/Law_word/law15/memshala-1280.pdf" TargetMode="External"/><Relationship Id="rId4" Type="http://schemas.openxmlformats.org/officeDocument/2006/relationships/footnotes" Target="footnotes.xml"/><Relationship Id="rId9" Type="http://schemas.openxmlformats.org/officeDocument/2006/relationships/hyperlink" Target="http://www.nevo.co.il/law_word/law06/tak-8050.pdf" TargetMode="External"/><Relationship Id="rId14" Type="http://schemas.openxmlformats.org/officeDocument/2006/relationships/hyperlink" Target="http://www.nevo.co.il/Law_word/law14/law-2768.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638.pdf" TargetMode="External"/><Relationship Id="rId7" Type="http://schemas.openxmlformats.org/officeDocument/2006/relationships/hyperlink" Target="http://www.nevo.co.il/Law_word/law15/memshala-1280.pdf" TargetMode="External"/><Relationship Id="rId2" Type="http://schemas.openxmlformats.org/officeDocument/2006/relationships/hyperlink" Target="http://www.nevo.co.il/Law_word/law16/knesset-703.pdf" TargetMode="External"/><Relationship Id="rId1" Type="http://schemas.openxmlformats.org/officeDocument/2006/relationships/hyperlink" Target="http://www.nevo.co.il/law_word/law14/law-2616.pdf" TargetMode="External"/><Relationship Id="rId6" Type="http://schemas.openxmlformats.org/officeDocument/2006/relationships/hyperlink" Target="http://www.nevo.co.il/law_word/law14/law-2768.pdf" TargetMode="External"/><Relationship Id="rId5" Type="http://schemas.openxmlformats.org/officeDocument/2006/relationships/hyperlink" Target="http://www.nevo.co.il/Law_word/law06/TAK-8050.pdf" TargetMode="External"/><Relationship Id="rId4" Type="http://schemas.openxmlformats.org/officeDocument/2006/relationships/hyperlink" Target="http://www.nevo.co.il/Law_word/law06/tak-78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7306</CharactersWithSpaces>
  <SharedDoc>false</SharedDoc>
  <HLinks>
    <vt:vector size="180" baseType="variant">
      <vt:variant>
        <vt:i4>393283</vt:i4>
      </vt:variant>
      <vt:variant>
        <vt:i4>90</vt:i4>
      </vt:variant>
      <vt:variant>
        <vt:i4>0</vt:i4>
      </vt:variant>
      <vt:variant>
        <vt:i4>5</vt:i4>
      </vt:variant>
      <vt:variant>
        <vt:lpwstr>http://www.nevo.co.il/advertisements/nevo-100.doc</vt:lpwstr>
      </vt:variant>
      <vt:variant>
        <vt:lpwstr/>
      </vt:variant>
      <vt:variant>
        <vt:i4>1179744</vt:i4>
      </vt:variant>
      <vt:variant>
        <vt:i4>87</vt:i4>
      </vt:variant>
      <vt:variant>
        <vt:i4>0</vt:i4>
      </vt:variant>
      <vt:variant>
        <vt:i4>5</vt:i4>
      </vt:variant>
      <vt:variant>
        <vt:lpwstr>http://www.nevo.co.il/Law_word/law15/memshala-1280.pdf</vt:lpwstr>
      </vt:variant>
      <vt:variant>
        <vt:lpwstr/>
      </vt:variant>
      <vt:variant>
        <vt:i4>8060934</vt:i4>
      </vt:variant>
      <vt:variant>
        <vt:i4>84</vt:i4>
      </vt:variant>
      <vt:variant>
        <vt:i4>0</vt:i4>
      </vt:variant>
      <vt:variant>
        <vt:i4>5</vt:i4>
      </vt:variant>
      <vt:variant>
        <vt:lpwstr>http://www.nevo.co.il/Law_word/law14/law-2768.pdf</vt:lpwstr>
      </vt:variant>
      <vt:variant>
        <vt:lpwstr/>
      </vt:variant>
      <vt:variant>
        <vt:i4>1179744</vt:i4>
      </vt:variant>
      <vt:variant>
        <vt:i4>81</vt:i4>
      </vt:variant>
      <vt:variant>
        <vt:i4>0</vt:i4>
      </vt:variant>
      <vt:variant>
        <vt:i4>5</vt:i4>
      </vt:variant>
      <vt:variant>
        <vt:lpwstr>http://www.nevo.co.il/Law_word/law15/memshala-1280.pdf</vt:lpwstr>
      </vt:variant>
      <vt:variant>
        <vt:lpwstr/>
      </vt:variant>
      <vt:variant>
        <vt:i4>8060934</vt:i4>
      </vt:variant>
      <vt:variant>
        <vt:i4>78</vt:i4>
      </vt:variant>
      <vt:variant>
        <vt:i4>0</vt:i4>
      </vt:variant>
      <vt:variant>
        <vt:i4>5</vt:i4>
      </vt:variant>
      <vt:variant>
        <vt:lpwstr>http://www.nevo.co.il/Law_word/law14/law-2768.pdf</vt:lpwstr>
      </vt:variant>
      <vt:variant>
        <vt:lpwstr/>
      </vt:variant>
      <vt:variant>
        <vt:i4>1179744</vt:i4>
      </vt:variant>
      <vt:variant>
        <vt:i4>75</vt:i4>
      </vt:variant>
      <vt:variant>
        <vt:i4>0</vt:i4>
      </vt:variant>
      <vt:variant>
        <vt:i4>5</vt:i4>
      </vt:variant>
      <vt:variant>
        <vt:lpwstr>http://www.nevo.co.il/Law_word/law15/memshala-1280.pdf</vt:lpwstr>
      </vt:variant>
      <vt:variant>
        <vt:lpwstr/>
      </vt:variant>
      <vt:variant>
        <vt:i4>8060934</vt:i4>
      </vt:variant>
      <vt:variant>
        <vt:i4>72</vt:i4>
      </vt:variant>
      <vt:variant>
        <vt:i4>0</vt:i4>
      </vt:variant>
      <vt:variant>
        <vt:i4>5</vt:i4>
      </vt:variant>
      <vt:variant>
        <vt:lpwstr>http://www.nevo.co.il/Law_word/law14/law-2768.pdf</vt:lpwstr>
      </vt:variant>
      <vt:variant>
        <vt:lpwstr/>
      </vt:variant>
      <vt:variant>
        <vt:i4>1179744</vt:i4>
      </vt:variant>
      <vt:variant>
        <vt:i4>69</vt:i4>
      </vt:variant>
      <vt:variant>
        <vt:i4>0</vt:i4>
      </vt:variant>
      <vt:variant>
        <vt:i4>5</vt:i4>
      </vt:variant>
      <vt:variant>
        <vt:lpwstr>http://www.nevo.co.il/Law_word/law15/memshala-1280.pdf</vt:lpwstr>
      </vt:variant>
      <vt:variant>
        <vt:lpwstr/>
      </vt:variant>
      <vt:variant>
        <vt:i4>8060934</vt:i4>
      </vt:variant>
      <vt:variant>
        <vt:i4>66</vt:i4>
      </vt:variant>
      <vt:variant>
        <vt:i4>0</vt:i4>
      </vt:variant>
      <vt:variant>
        <vt:i4>5</vt:i4>
      </vt:variant>
      <vt:variant>
        <vt:lpwstr>http://www.nevo.co.il/Law_word/law14/law-2768.pdf</vt:lpwstr>
      </vt:variant>
      <vt:variant>
        <vt:lpwstr/>
      </vt:variant>
      <vt:variant>
        <vt:i4>1179744</vt:i4>
      </vt:variant>
      <vt:variant>
        <vt:i4>63</vt:i4>
      </vt:variant>
      <vt:variant>
        <vt:i4>0</vt:i4>
      </vt:variant>
      <vt:variant>
        <vt:i4>5</vt:i4>
      </vt:variant>
      <vt:variant>
        <vt:lpwstr>http://www.nevo.co.il/Law_word/law15/memshala-1280.pdf</vt:lpwstr>
      </vt:variant>
      <vt:variant>
        <vt:lpwstr/>
      </vt:variant>
      <vt:variant>
        <vt:i4>8060934</vt:i4>
      </vt:variant>
      <vt:variant>
        <vt:i4>60</vt:i4>
      </vt:variant>
      <vt:variant>
        <vt:i4>0</vt:i4>
      </vt:variant>
      <vt:variant>
        <vt:i4>5</vt:i4>
      </vt:variant>
      <vt:variant>
        <vt:lpwstr>http://www.nevo.co.il/Law_word/law14/law-2768.pdf</vt:lpwstr>
      </vt:variant>
      <vt:variant>
        <vt:lpwstr/>
      </vt:variant>
      <vt:variant>
        <vt:i4>7602184</vt:i4>
      </vt:variant>
      <vt:variant>
        <vt:i4>57</vt:i4>
      </vt:variant>
      <vt:variant>
        <vt:i4>0</vt:i4>
      </vt:variant>
      <vt:variant>
        <vt:i4>5</vt:i4>
      </vt:variant>
      <vt:variant>
        <vt:lpwstr>http://www.nevo.co.il/law_word/law06/tak-8050.pdf</vt:lpwstr>
      </vt:variant>
      <vt:variant>
        <vt:lpwstr/>
      </vt:variant>
      <vt:variant>
        <vt:i4>7733256</vt:i4>
      </vt:variant>
      <vt:variant>
        <vt:i4>54</vt:i4>
      </vt:variant>
      <vt:variant>
        <vt:i4>0</vt:i4>
      </vt:variant>
      <vt:variant>
        <vt:i4>5</vt:i4>
      </vt:variant>
      <vt:variant>
        <vt:lpwstr>http://www.nevo.co.il/Law_word/law06/tak-7888.pdf</vt:lpwstr>
      </vt:variant>
      <vt:variant>
        <vt:lpwstr/>
      </vt:variant>
      <vt:variant>
        <vt:i4>1179744</vt:i4>
      </vt:variant>
      <vt:variant>
        <vt:i4>51</vt:i4>
      </vt:variant>
      <vt:variant>
        <vt:i4>0</vt:i4>
      </vt:variant>
      <vt:variant>
        <vt:i4>5</vt:i4>
      </vt:variant>
      <vt:variant>
        <vt:lpwstr>http://www.nevo.co.il/Law_word/law15/memshala-1280.pdf</vt:lpwstr>
      </vt:variant>
      <vt:variant>
        <vt:lpwstr/>
      </vt:variant>
      <vt:variant>
        <vt:i4>8060934</vt:i4>
      </vt:variant>
      <vt:variant>
        <vt:i4>48</vt:i4>
      </vt:variant>
      <vt:variant>
        <vt:i4>0</vt:i4>
      </vt:variant>
      <vt:variant>
        <vt:i4>5</vt:i4>
      </vt:variant>
      <vt:variant>
        <vt:lpwstr>http://www.nevo.co.il/Law_word/law14/law-2768.pdf</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1179744</vt:i4>
      </vt:variant>
      <vt:variant>
        <vt:i4>18</vt:i4>
      </vt:variant>
      <vt:variant>
        <vt:i4>0</vt:i4>
      </vt:variant>
      <vt:variant>
        <vt:i4>5</vt:i4>
      </vt:variant>
      <vt:variant>
        <vt:lpwstr>http://www.nevo.co.il/Law_word/law15/memshala-1280.pdf</vt:lpwstr>
      </vt:variant>
      <vt:variant>
        <vt:lpwstr/>
      </vt:variant>
      <vt:variant>
        <vt:i4>8060934</vt:i4>
      </vt:variant>
      <vt:variant>
        <vt:i4>15</vt:i4>
      </vt:variant>
      <vt:variant>
        <vt:i4>0</vt:i4>
      </vt:variant>
      <vt:variant>
        <vt:i4>5</vt:i4>
      </vt:variant>
      <vt:variant>
        <vt:lpwstr>http://www.nevo.co.il/law_word/law14/law-2768.pdf</vt:lpwstr>
      </vt:variant>
      <vt:variant>
        <vt:lpwstr/>
      </vt:variant>
      <vt:variant>
        <vt:i4>7602184</vt:i4>
      </vt:variant>
      <vt:variant>
        <vt:i4>12</vt:i4>
      </vt:variant>
      <vt:variant>
        <vt:i4>0</vt:i4>
      </vt:variant>
      <vt:variant>
        <vt:i4>5</vt:i4>
      </vt:variant>
      <vt:variant>
        <vt:lpwstr>http://www.nevo.co.il/Law_word/law06/TAK-8050.pdf</vt:lpwstr>
      </vt:variant>
      <vt:variant>
        <vt:lpwstr/>
      </vt:variant>
      <vt:variant>
        <vt:i4>7733256</vt:i4>
      </vt:variant>
      <vt:variant>
        <vt:i4>9</vt:i4>
      </vt:variant>
      <vt:variant>
        <vt:i4>0</vt:i4>
      </vt:variant>
      <vt:variant>
        <vt:i4>5</vt:i4>
      </vt:variant>
      <vt:variant>
        <vt:lpwstr>http://www.nevo.co.il/Law_word/law06/tak-7888.pdf</vt:lpwstr>
      </vt:variant>
      <vt:variant>
        <vt:lpwstr/>
      </vt:variant>
      <vt:variant>
        <vt:i4>8257543</vt:i4>
      </vt:variant>
      <vt:variant>
        <vt:i4>6</vt:i4>
      </vt:variant>
      <vt:variant>
        <vt:i4>0</vt:i4>
      </vt:variant>
      <vt:variant>
        <vt:i4>5</vt:i4>
      </vt:variant>
      <vt:variant>
        <vt:lpwstr>http://www.nevo.co.il/law_word/law14/law-2638.pdf</vt:lpwstr>
      </vt:variant>
      <vt:variant>
        <vt:lpwstr/>
      </vt:variant>
      <vt:variant>
        <vt:i4>3604506</vt:i4>
      </vt:variant>
      <vt:variant>
        <vt:i4>3</vt:i4>
      </vt:variant>
      <vt:variant>
        <vt:i4>0</vt:i4>
      </vt:variant>
      <vt:variant>
        <vt:i4>5</vt:i4>
      </vt:variant>
      <vt:variant>
        <vt:lpwstr>http://www.nevo.co.il/Law_word/law16/knesset-703.pdf</vt:lpwstr>
      </vt:variant>
      <vt:variant>
        <vt:lpwstr/>
      </vt:variant>
      <vt:variant>
        <vt:i4>8126473</vt:i4>
      </vt:variant>
      <vt:variant>
        <vt:i4>0</vt:i4>
      </vt:variant>
      <vt:variant>
        <vt:i4>0</vt:i4>
      </vt:variant>
      <vt:variant>
        <vt:i4>5</vt:i4>
      </vt:variant>
      <vt:variant>
        <vt:lpwstr>http://www.nevo.co.il/law_word/law14/law-2616.pdf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טיס</vt:lpwstr>
  </property>
  <property fmtid="{D5CDD505-2E9C-101B-9397-08002B2CF9AE}" pid="4" name="LAWNAME">
    <vt:lpwstr>חוק שדה התעופה דב הוז (הוראות מיוחדות), תשע"ז-2017</vt:lpwstr>
  </property>
  <property fmtid="{D5CDD505-2E9C-101B-9397-08002B2CF9AE}" pid="5" name="LAWNUMBER">
    <vt:lpwstr>0582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שדות תעופה</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תעופה</vt:lpwstr>
  </property>
  <property fmtid="{D5CDD505-2E9C-101B-9397-08002B2CF9AE}" pid="14" name="NOSE42">
    <vt:lpwstr>טיס</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http://www.nevo.co.il/law_word/law14/law-2616.pdf;‎רשומות - ספר חוקים#פורסם ס"ח תשע"ז מס' ‏‏2616 #מיום 28.3.2017 עמ' 508‏</vt:lpwstr>
  </property>
  <property fmtid="{D5CDD505-2E9C-101B-9397-08002B2CF9AE}" pid="49" name="LINKK2">
    <vt:lpwstr>http://www.nevo.co.il/law_word/law14/law-2638.pdf;‎רשומות - ספר חוקים#ת"ט ס"ח תשע"ז מס' 2638 ‏‏#מיום 16.5.2017 עמ' 955‏</vt:lpwstr>
  </property>
  <property fmtid="{D5CDD505-2E9C-101B-9397-08002B2CF9AE}" pid="50" name="LINKK3">
    <vt:lpwstr>http://www.nevo.co.il/Law_word/law06/tak-7888.pdf;‎רשומות - תקנות כלליות#תוקן ק"ת תשע"ח מס' ‏‏7888 #מיום 30.11.2017 עמ' 248 – צו תשע"ח-2017‏</vt:lpwstr>
  </property>
  <property fmtid="{D5CDD505-2E9C-101B-9397-08002B2CF9AE}" pid="51" name="LINKK4">
    <vt:lpwstr>http://www.nevo.co.il/Law_word/law06/TAK-8050.pdf;‎רשומות - תקנות כלליות#תוקן ק"ת תשע"ח ‏מס' 8050 #מיום 30.7.2018 עמ' 2584 – צו (תיקון) תשע"ח-2018‏</vt:lpwstr>
  </property>
  <property fmtid="{D5CDD505-2E9C-101B-9397-08002B2CF9AE}" pid="52" name="LINKK5">
    <vt:lpwstr>http://www.nevo.co.il/law_word/law14/law-2768.pdf;‎רשומות - ספר חוקים#ס"ח תשע"ט מס' 2768 ‏‏#מיום 1.1.2019 עמ' 106  – תיקון מס' 1‏</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