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2501" w:rsidRDefault="00732501" w:rsidP="00AF6495">
      <w:pPr>
        <w:pStyle w:val="big-header"/>
        <w:ind w:left="0" w:right="1134"/>
        <w:rPr>
          <w:rFonts w:cs="FrankRuehl" w:hint="cs"/>
          <w:sz w:val="32"/>
          <w:rtl/>
        </w:rPr>
      </w:pPr>
      <w:r>
        <w:rPr>
          <w:rFonts w:cs="FrankRuehl"/>
          <w:sz w:val="32"/>
          <w:rtl/>
        </w:rPr>
        <w:t>חוק שהייה שלא כדין (איסור סיוע) (</w:t>
      </w:r>
      <w:r w:rsidR="00AF6495">
        <w:rPr>
          <w:rFonts w:cs="FrankRuehl" w:hint="cs"/>
          <w:sz w:val="32"/>
          <w:rtl/>
        </w:rPr>
        <w:t>תיקוני חקיקה</w:t>
      </w:r>
      <w:r>
        <w:rPr>
          <w:rFonts w:cs="FrankRuehl"/>
          <w:sz w:val="32"/>
          <w:rtl/>
        </w:rPr>
        <w:t>), תשנ"ו-1996</w:t>
      </w:r>
    </w:p>
    <w:p w:rsidR="00F84AA6" w:rsidRDefault="00F84AA6" w:rsidP="00F84AA6">
      <w:pPr>
        <w:spacing w:line="320" w:lineRule="auto"/>
        <w:jc w:val="left"/>
        <w:rPr>
          <w:rFonts w:hint="cs"/>
          <w:rtl/>
        </w:rPr>
      </w:pPr>
    </w:p>
    <w:p w:rsidR="00AF6495" w:rsidRDefault="00AF6495" w:rsidP="00F84AA6">
      <w:pPr>
        <w:spacing w:line="320" w:lineRule="auto"/>
        <w:jc w:val="left"/>
        <w:rPr>
          <w:rFonts w:hint="cs"/>
          <w:rtl/>
        </w:rPr>
      </w:pPr>
    </w:p>
    <w:p w:rsidR="00F84AA6" w:rsidRDefault="00F84AA6" w:rsidP="00F84AA6">
      <w:pPr>
        <w:spacing w:line="320" w:lineRule="auto"/>
        <w:jc w:val="left"/>
        <w:rPr>
          <w:rFonts w:cs="FrankRuehl"/>
          <w:szCs w:val="26"/>
          <w:rtl/>
        </w:rPr>
      </w:pPr>
      <w:r w:rsidRPr="00F84AA6">
        <w:rPr>
          <w:rFonts w:cs="Miriam"/>
          <w:szCs w:val="22"/>
          <w:rtl/>
        </w:rPr>
        <w:t xml:space="preserve">דיני חוקה </w:t>
      </w:r>
      <w:r w:rsidRPr="00F84AA6">
        <w:rPr>
          <w:rFonts w:cs="FrankRuehl"/>
          <w:szCs w:val="26"/>
          <w:rtl/>
        </w:rPr>
        <w:t xml:space="preserve"> – כניסה ויציאה מישראל – שהייה שלא כדין – עובדים זרים</w:t>
      </w:r>
    </w:p>
    <w:p w:rsidR="00F84AA6" w:rsidRPr="00F84AA6" w:rsidRDefault="00F84AA6" w:rsidP="00F84AA6">
      <w:pPr>
        <w:spacing w:line="320" w:lineRule="auto"/>
        <w:jc w:val="left"/>
        <w:rPr>
          <w:rFonts w:cs="Miriam"/>
          <w:szCs w:val="22"/>
          <w:rtl/>
        </w:rPr>
      </w:pPr>
      <w:r w:rsidRPr="00F84AA6">
        <w:rPr>
          <w:rFonts w:cs="Miriam"/>
          <w:szCs w:val="22"/>
          <w:rtl/>
        </w:rPr>
        <w:t>עבודה</w:t>
      </w:r>
      <w:r w:rsidRPr="00F84AA6">
        <w:rPr>
          <w:rFonts w:cs="FrankRuehl"/>
          <w:szCs w:val="26"/>
          <w:rtl/>
        </w:rPr>
        <w:t xml:space="preserve"> – העסקת קבוצות מסוימות  – עובדים זרים</w:t>
      </w:r>
    </w:p>
    <w:p w:rsidR="00732501" w:rsidRDefault="00732501">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B3D38" w:rsidRPr="00DB3D38">
        <w:tblPrEx>
          <w:tblCellMar>
            <w:top w:w="0" w:type="dxa"/>
            <w:bottom w:w="0" w:type="dxa"/>
          </w:tblCellMar>
        </w:tblPrEx>
        <w:tc>
          <w:tcPr>
            <w:tcW w:w="1247" w:type="dxa"/>
          </w:tcPr>
          <w:p w:rsidR="00DB3D38" w:rsidRPr="00DB3D38" w:rsidRDefault="00DB3D38" w:rsidP="00DB3D38">
            <w:pPr>
              <w:spacing w:line="240" w:lineRule="auto"/>
              <w:jc w:val="left"/>
              <w:rPr>
                <w:rFonts w:cs="Frankruhel"/>
                <w:sz w:val="24"/>
                <w:rtl/>
              </w:rPr>
            </w:pPr>
            <w:r>
              <w:rPr>
                <w:sz w:val="24"/>
                <w:rtl/>
              </w:rPr>
              <w:t xml:space="preserve">סעיף 1 </w:t>
            </w:r>
          </w:p>
        </w:tc>
        <w:tc>
          <w:tcPr>
            <w:tcW w:w="5669" w:type="dxa"/>
          </w:tcPr>
          <w:p w:rsidR="00DB3D38" w:rsidRPr="00DB3D38" w:rsidRDefault="00DB3D38" w:rsidP="00DB3D38">
            <w:pPr>
              <w:spacing w:line="240" w:lineRule="auto"/>
              <w:jc w:val="left"/>
              <w:rPr>
                <w:rFonts w:cs="Frankruhel"/>
                <w:sz w:val="24"/>
                <w:rtl/>
              </w:rPr>
            </w:pPr>
            <w:r>
              <w:rPr>
                <w:sz w:val="24"/>
                <w:rtl/>
              </w:rPr>
              <w:t>הוראות שעה</w:t>
            </w:r>
          </w:p>
        </w:tc>
        <w:tc>
          <w:tcPr>
            <w:tcW w:w="567" w:type="dxa"/>
          </w:tcPr>
          <w:p w:rsidR="00DB3D38" w:rsidRPr="00DB3D38" w:rsidRDefault="00DB3D38" w:rsidP="00DB3D38">
            <w:pPr>
              <w:spacing w:line="240" w:lineRule="auto"/>
              <w:jc w:val="left"/>
              <w:rPr>
                <w:rStyle w:val="Hyperlink"/>
                <w:rtl/>
              </w:rPr>
            </w:pPr>
            <w:hyperlink w:anchor="Seif1" w:tooltip="הוראות שעה" w:history="1">
              <w:r w:rsidRPr="00DB3D38">
                <w:rPr>
                  <w:rStyle w:val="Hyperlink"/>
                </w:rPr>
                <w:t>Go</w:t>
              </w:r>
            </w:hyperlink>
          </w:p>
        </w:tc>
        <w:tc>
          <w:tcPr>
            <w:tcW w:w="850" w:type="dxa"/>
          </w:tcPr>
          <w:p w:rsidR="00DB3D38" w:rsidRPr="00DB3D38" w:rsidRDefault="00DB3D38" w:rsidP="00DB3D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B3D38" w:rsidRPr="00DB3D38">
        <w:tblPrEx>
          <w:tblCellMar>
            <w:top w:w="0" w:type="dxa"/>
            <w:bottom w:w="0" w:type="dxa"/>
          </w:tblCellMar>
        </w:tblPrEx>
        <w:tc>
          <w:tcPr>
            <w:tcW w:w="1247" w:type="dxa"/>
          </w:tcPr>
          <w:p w:rsidR="00DB3D38" w:rsidRPr="00DB3D38" w:rsidRDefault="00DB3D38" w:rsidP="00DB3D38">
            <w:pPr>
              <w:spacing w:line="240" w:lineRule="auto"/>
              <w:jc w:val="left"/>
              <w:rPr>
                <w:rFonts w:cs="Frankruhel"/>
                <w:sz w:val="24"/>
                <w:rtl/>
              </w:rPr>
            </w:pPr>
            <w:r>
              <w:rPr>
                <w:sz w:val="24"/>
                <w:rtl/>
              </w:rPr>
              <w:t xml:space="preserve">סעיף 2 </w:t>
            </w:r>
          </w:p>
        </w:tc>
        <w:tc>
          <w:tcPr>
            <w:tcW w:w="5669" w:type="dxa"/>
          </w:tcPr>
          <w:p w:rsidR="00DB3D38" w:rsidRPr="00DB3D38" w:rsidRDefault="00DB3D38" w:rsidP="00DB3D38">
            <w:pPr>
              <w:spacing w:line="240" w:lineRule="auto"/>
              <w:jc w:val="left"/>
              <w:rPr>
                <w:rFonts w:cs="Frankruhel"/>
                <w:sz w:val="24"/>
                <w:rtl/>
              </w:rPr>
            </w:pPr>
            <w:r>
              <w:rPr>
                <w:sz w:val="24"/>
                <w:rtl/>
              </w:rPr>
              <w:t>דיווח לכנסת</w:t>
            </w:r>
          </w:p>
        </w:tc>
        <w:tc>
          <w:tcPr>
            <w:tcW w:w="567" w:type="dxa"/>
          </w:tcPr>
          <w:p w:rsidR="00DB3D38" w:rsidRPr="00DB3D38" w:rsidRDefault="00DB3D38" w:rsidP="00DB3D38">
            <w:pPr>
              <w:spacing w:line="240" w:lineRule="auto"/>
              <w:jc w:val="left"/>
              <w:rPr>
                <w:rStyle w:val="Hyperlink"/>
                <w:rtl/>
              </w:rPr>
            </w:pPr>
            <w:hyperlink w:anchor="Seif4" w:tooltip="דיווח לכנסת" w:history="1">
              <w:r w:rsidRPr="00DB3D38">
                <w:rPr>
                  <w:rStyle w:val="Hyperlink"/>
                </w:rPr>
                <w:t>Go</w:t>
              </w:r>
            </w:hyperlink>
          </w:p>
        </w:tc>
        <w:tc>
          <w:tcPr>
            <w:tcW w:w="850" w:type="dxa"/>
          </w:tcPr>
          <w:p w:rsidR="00DB3D38" w:rsidRPr="00DB3D38" w:rsidRDefault="00DB3D38" w:rsidP="00DB3D3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rsidR="00732501" w:rsidRDefault="00732501">
      <w:pPr>
        <w:pStyle w:val="big-header"/>
        <w:ind w:left="0" w:right="1134"/>
        <w:rPr>
          <w:rFonts w:cs="FrankRuehl"/>
          <w:sz w:val="32"/>
          <w:rtl/>
        </w:rPr>
      </w:pPr>
    </w:p>
    <w:p w:rsidR="00732501" w:rsidRDefault="00732501" w:rsidP="001B3862">
      <w:pPr>
        <w:pStyle w:val="big-header"/>
        <w:ind w:left="0" w:right="1134"/>
        <w:rPr>
          <w:rStyle w:val="default"/>
          <w:rFonts w:hint="cs"/>
          <w:rtl/>
        </w:rPr>
      </w:pPr>
      <w:r>
        <w:rPr>
          <w:rFonts w:cs="FrankRuehl"/>
          <w:sz w:val="32"/>
          <w:rtl/>
        </w:rPr>
        <w:br w:type="page"/>
      </w:r>
      <w:r w:rsidR="00AF6495">
        <w:rPr>
          <w:rFonts w:cs="FrankRuehl"/>
          <w:sz w:val="32"/>
          <w:rtl/>
          <w:lang w:eastAsia="en-US"/>
        </w:rPr>
        <w:lastRenderedPageBreak/>
        <w:pict>
          <v:shapetype id="_x0000_t202" coordsize="21600,21600" o:spt="202" path="m,l,21600r21600,l21600,xe">
            <v:stroke joinstyle="miter"/>
            <v:path gradientshapeok="t" o:connecttype="rect"/>
          </v:shapetype>
          <v:shape id="_x0000_s2133" type="#_x0000_t202" style="position:absolute;left:0;text-align:left;margin-left:470.35pt;margin-top:25.5pt;width:1in;height:16.8pt;z-index:251670528" filled="f" stroked="f">
            <v:textbox inset="1mm,0,1mm,0">
              <w:txbxContent>
                <w:p w:rsidR="00AF6495" w:rsidRDefault="00AF6495" w:rsidP="00AF6495">
                  <w:pPr>
                    <w:spacing w:line="160" w:lineRule="exact"/>
                    <w:jc w:val="left"/>
                    <w:rPr>
                      <w:rFonts w:cs="Miriam"/>
                      <w:noProof/>
                      <w:sz w:val="18"/>
                      <w:szCs w:val="18"/>
                      <w:rtl/>
                    </w:rPr>
                  </w:pPr>
                  <w:r>
                    <w:rPr>
                      <w:rFonts w:cs="Miriam" w:hint="cs"/>
                      <w:sz w:val="18"/>
                      <w:szCs w:val="18"/>
                      <w:rtl/>
                    </w:rPr>
                    <w:t>(תיקון מס' 14) תשע"ב-2012</w:t>
                  </w:r>
                </w:p>
              </w:txbxContent>
            </v:textbox>
          </v:shape>
        </w:pict>
      </w:r>
      <w:r>
        <w:rPr>
          <w:rFonts w:cs="FrankRuehl"/>
          <w:sz w:val="32"/>
          <w:rtl/>
        </w:rPr>
        <w:t>חו</w:t>
      </w:r>
      <w:r>
        <w:rPr>
          <w:rFonts w:cs="FrankRuehl" w:hint="cs"/>
          <w:sz w:val="32"/>
          <w:rtl/>
        </w:rPr>
        <w:t>ק שהייה שלא כדין (איסור סיוע) (</w:t>
      </w:r>
      <w:r w:rsidR="001B3862">
        <w:rPr>
          <w:rFonts w:cs="FrankRuehl" w:hint="cs"/>
          <w:sz w:val="32"/>
          <w:rtl/>
        </w:rPr>
        <w:t>תיקוני חקיקה</w:t>
      </w:r>
      <w:r>
        <w:rPr>
          <w:rFonts w:cs="FrankRuehl" w:hint="cs"/>
          <w:sz w:val="32"/>
          <w:rtl/>
        </w:rPr>
        <w:t>), תשנ"ו-</w:t>
      </w:r>
      <w:r>
        <w:rPr>
          <w:rFonts w:cs="FrankRuehl"/>
          <w:sz w:val="32"/>
          <w:rtl/>
        </w:rPr>
        <w:t>1996</w:t>
      </w:r>
      <w:r>
        <w:rPr>
          <w:rStyle w:val="default"/>
          <w:rtl/>
        </w:rPr>
        <w:footnoteReference w:customMarkFollows="1" w:id="1"/>
        <w:t>*</w:t>
      </w:r>
    </w:p>
    <w:p w:rsidR="00AF6495" w:rsidRPr="003A3B23" w:rsidRDefault="00AF6495" w:rsidP="00AF6495">
      <w:pPr>
        <w:pStyle w:val="P00"/>
        <w:spacing w:before="0"/>
        <w:ind w:left="0" w:right="1134"/>
        <w:rPr>
          <w:rStyle w:val="default"/>
          <w:rFonts w:cs="FrankRuehl" w:hint="cs"/>
          <w:vanish/>
          <w:color w:val="FF0000"/>
          <w:sz w:val="20"/>
          <w:szCs w:val="20"/>
          <w:shd w:val="clear" w:color="auto" w:fill="FFFF99"/>
          <w:rtl/>
        </w:rPr>
      </w:pPr>
      <w:bookmarkStart w:id="2" w:name="Rov16"/>
      <w:r w:rsidRPr="003A3B23">
        <w:rPr>
          <w:rStyle w:val="default"/>
          <w:rFonts w:cs="FrankRuehl" w:hint="cs"/>
          <w:vanish/>
          <w:color w:val="FF0000"/>
          <w:sz w:val="20"/>
          <w:szCs w:val="20"/>
          <w:shd w:val="clear" w:color="auto" w:fill="FFFF99"/>
          <w:rtl/>
        </w:rPr>
        <w:t>מיום 14.3.2012</w:t>
      </w:r>
    </w:p>
    <w:p w:rsidR="00AF6495" w:rsidRPr="003A3B23" w:rsidRDefault="00AF6495" w:rsidP="00AF6495">
      <w:pPr>
        <w:pStyle w:val="P00"/>
        <w:spacing w:before="0"/>
        <w:ind w:left="0" w:right="1134"/>
        <w:rPr>
          <w:rStyle w:val="default"/>
          <w:rFonts w:cs="FrankRuehl" w:hint="cs"/>
          <w:vanish/>
          <w:sz w:val="20"/>
          <w:szCs w:val="20"/>
          <w:shd w:val="clear" w:color="auto" w:fill="FFFF99"/>
          <w:rtl/>
        </w:rPr>
      </w:pPr>
      <w:r w:rsidRPr="003A3B23">
        <w:rPr>
          <w:rStyle w:val="default"/>
          <w:rFonts w:cs="FrankRuehl" w:hint="cs"/>
          <w:b/>
          <w:bCs/>
          <w:vanish/>
          <w:sz w:val="20"/>
          <w:szCs w:val="20"/>
          <w:shd w:val="clear" w:color="auto" w:fill="FFFF99"/>
          <w:rtl/>
        </w:rPr>
        <w:t>תיקון מס' 14</w:t>
      </w:r>
    </w:p>
    <w:p w:rsidR="00AF6495" w:rsidRPr="003A3B23" w:rsidRDefault="00AF6495" w:rsidP="00AF6495">
      <w:pPr>
        <w:pStyle w:val="P00"/>
        <w:spacing w:before="0"/>
        <w:ind w:left="0" w:right="1134"/>
        <w:rPr>
          <w:rStyle w:val="default"/>
          <w:rFonts w:cs="FrankRuehl" w:hint="cs"/>
          <w:vanish/>
          <w:sz w:val="20"/>
          <w:szCs w:val="20"/>
          <w:shd w:val="clear" w:color="auto" w:fill="FFFF99"/>
          <w:rtl/>
        </w:rPr>
      </w:pPr>
      <w:hyperlink r:id="rId6" w:history="1">
        <w:r w:rsidRPr="003A3B23">
          <w:rPr>
            <w:rStyle w:val="Hyperlink"/>
            <w:rFonts w:cs="FrankRuehl" w:hint="cs"/>
            <w:vanish/>
            <w:szCs w:val="20"/>
            <w:shd w:val="clear" w:color="auto" w:fill="FFFF99"/>
            <w:rtl/>
          </w:rPr>
          <w:t>ס"ח תשע"ב מס' 2344</w:t>
        </w:r>
      </w:hyperlink>
      <w:r w:rsidRPr="003A3B23">
        <w:rPr>
          <w:rStyle w:val="default"/>
          <w:rFonts w:cs="FrankRuehl" w:hint="cs"/>
          <w:vanish/>
          <w:sz w:val="20"/>
          <w:szCs w:val="20"/>
          <w:shd w:val="clear" w:color="auto" w:fill="FFFF99"/>
          <w:rtl/>
        </w:rPr>
        <w:t xml:space="preserve"> מיום 14.3.2012 עמ' 203 (</w:t>
      </w:r>
      <w:hyperlink r:id="rId7" w:history="1">
        <w:r w:rsidRPr="003A3B23">
          <w:rPr>
            <w:rStyle w:val="Hyperlink"/>
            <w:rFonts w:cs="FrankRuehl" w:hint="cs"/>
            <w:vanish/>
            <w:szCs w:val="20"/>
            <w:shd w:val="clear" w:color="auto" w:fill="FFFF99"/>
            <w:rtl/>
          </w:rPr>
          <w:t>ה"ח 630</w:t>
        </w:r>
      </w:hyperlink>
      <w:r w:rsidRPr="003A3B23">
        <w:rPr>
          <w:rStyle w:val="default"/>
          <w:rFonts w:cs="FrankRuehl" w:hint="cs"/>
          <w:vanish/>
          <w:sz w:val="20"/>
          <w:szCs w:val="20"/>
          <w:shd w:val="clear" w:color="auto" w:fill="FFFF99"/>
          <w:rtl/>
        </w:rPr>
        <w:t>)</w:t>
      </w:r>
    </w:p>
    <w:p w:rsidR="00AF6495" w:rsidRPr="00AF6495" w:rsidRDefault="00AF6495" w:rsidP="00AF6495">
      <w:pPr>
        <w:pStyle w:val="P00"/>
        <w:ind w:left="0" w:right="1134"/>
        <w:rPr>
          <w:rStyle w:val="default"/>
          <w:rFonts w:cs="FrankRuehl" w:hint="cs"/>
          <w:sz w:val="2"/>
          <w:szCs w:val="2"/>
          <w:rtl/>
        </w:rPr>
      </w:pPr>
      <w:r w:rsidRPr="003A3B23">
        <w:rPr>
          <w:rStyle w:val="default"/>
          <w:rFonts w:cs="FrankRuehl" w:hint="cs"/>
          <w:vanish/>
          <w:sz w:val="22"/>
          <w:szCs w:val="22"/>
          <w:shd w:val="clear" w:color="auto" w:fill="FFFF99"/>
          <w:rtl/>
        </w:rPr>
        <w:t xml:space="preserve">חוק שהייה שלא כדין (איסור סיוע) </w:t>
      </w:r>
      <w:r w:rsidRPr="003A3B23">
        <w:rPr>
          <w:rStyle w:val="default"/>
          <w:rFonts w:cs="FrankRuehl" w:hint="cs"/>
          <w:strike/>
          <w:vanish/>
          <w:sz w:val="22"/>
          <w:szCs w:val="22"/>
          <w:shd w:val="clear" w:color="auto" w:fill="FFFF99"/>
          <w:rtl/>
        </w:rPr>
        <w:t>(הוראות שעה)</w:t>
      </w:r>
      <w:r w:rsidRPr="003A3B23">
        <w:rPr>
          <w:rStyle w:val="default"/>
          <w:rFonts w:cs="FrankRuehl" w:hint="cs"/>
          <w:vanish/>
          <w:sz w:val="22"/>
          <w:szCs w:val="22"/>
          <w:shd w:val="clear" w:color="auto" w:fill="FFFF99"/>
          <w:rtl/>
        </w:rPr>
        <w:t xml:space="preserve"> </w:t>
      </w:r>
      <w:r w:rsidRPr="003A3B23">
        <w:rPr>
          <w:rStyle w:val="default"/>
          <w:rFonts w:cs="FrankRuehl" w:hint="cs"/>
          <w:vanish/>
          <w:sz w:val="22"/>
          <w:szCs w:val="22"/>
          <w:u w:val="single"/>
          <w:shd w:val="clear" w:color="auto" w:fill="FFFF99"/>
          <w:rtl/>
        </w:rPr>
        <w:t>(תיקוני חקיקה)</w:t>
      </w:r>
      <w:r w:rsidRPr="003A3B23">
        <w:rPr>
          <w:rStyle w:val="default"/>
          <w:rFonts w:cs="FrankRuehl" w:hint="cs"/>
          <w:vanish/>
          <w:sz w:val="22"/>
          <w:szCs w:val="22"/>
          <w:shd w:val="clear" w:color="auto" w:fill="FFFF99"/>
          <w:rtl/>
        </w:rPr>
        <w:t>, תשנ"ו-1996</w:t>
      </w:r>
      <w:bookmarkEnd w:id="2"/>
    </w:p>
    <w:p w:rsidR="00732501" w:rsidRDefault="00732501" w:rsidP="00AF6495">
      <w:pPr>
        <w:pStyle w:val="P00"/>
        <w:spacing w:before="72"/>
        <w:ind w:left="0" w:right="1134"/>
        <w:rPr>
          <w:rStyle w:val="default"/>
          <w:rFonts w:cs="FrankRuehl" w:hint="cs"/>
          <w:rtl/>
        </w:rPr>
      </w:pPr>
      <w:bookmarkStart w:id="3" w:name="Seif1"/>
      <w:bookmarkEnd w:id="3"/>
      <w:r>
        <w:rPr>
          <w:lang w:val="he-IL"/>
        </w:rPr>
        <w:pict>
          <v:rect id="_x0000_s2050" style="position:absolute;left:0;text-align:left;margin-left:475.65pt;margin-top:8.05pt;width:63.9pt;height:42.8pt;z-index:251643904" o:allowincell="f" filled="f" stroked="f" strokecolor="lime" strokeweight=".25pt">
            <v:textbox style="mso-next-textbox:#_x0000_s2050" inset="0,0,0,0">
              <w:txbxContent>
                <w:p w:rsidR="004E60A8" w:rsidRDefault="00AF6495">
                  <w:pPr>
                    <w:spacing w:line="160" w:lineRule="exact"/>
                    <w:jc w:val="left"/>
                    <w:rPr>
                      <w:rFonts w:cs="Miriam" w:hint="cs"/>
                      <w:noProof/>
                      <w:sz w:val="18"/>
                      <w:szCs w:val="18"/>
                      <w:rtl/>
                    </w:rPr>
                  </w:pPr>
                  <w:r>
                    <w:rPr>
                      <w:rFonts w:cs="Miriam" w:hint="cs"/>
                      <w:sz w:val="18"/>
                      <w:szCs w:val="18"/>
                      <w:rtl/>
                    </w:rPr>
                    <w:t>תיקון חוק עובדים זרים ותיקון חוק הכניסה לישראל</w:t>
                  </w:r>
                </w:p>
                <w:p w:rsidR="004E60A8" w:rsidRDefault="004E60A8" w:rsidP="00AF6495">
                  <w:pPr>
                    <w:spacing w:line="160" w:lineRule="exact"/>
                    <w:jc w:val="left"/>
                    <w:rPr>
                      <w:rFonts w:cs="Miriam"/>
                      <w:noProof/>
                      <w:sz w:val="18"/>
                      <w:szCs w:val="18"/>
                      <w:rtl/>
                    </w:rPr>
                  </w:pPr>
                  <w:r>
                    <w:rPr>
                      <w:rFonts w:cs="Miriam" w:hint="cs"/>
                      <w:sz w:val="18"/>
                      <w:szCs w:val="18"/>
                      <w:rtl/>
                    </w:rPr>
                    <w:t xml:space="preserve">(תיקון מס' </w:t>
                  </w:r>
                  <w:r w:rsidR="00AF6495">
                    <w:rPr>
                      <w:rFonts w:cs="Miriam" w:hint="cs"/>
                      <w:sz w:val="18"/>
                      <w:szCs w:val="18"/>
                      <w:rtl/>
                    </w:rPr>
                    <w:t>14) תשע"ב-2012</w:t>
                  </w:r>
                </w:p>
              </w:txbxContent>
            </v:textbox>
            <w10:anchorlock/>
          </v:rect>
        </w:pict>
      </w:r>
      <w:r>
        <w:rPr>
          <w:rStyle w:val="big-number"/>
          <w:rFonts w:cs="Miriam"/>
          <w:rtl/>
        </w:rPr>
        <w:t>1.</w:t>
      </w:r>
      <w:r>
        <w:rPr>
          <w:rStyle w:val="big-number"/>
          <w:rFonts w:cs="Miriam"/>
          <w:rtl/>
        </w:rPr>
        <w:tab/>
      </w:r>
    </w:p>
    <w:p w:rsidR="00AF6495" w:rsidRPr="003A3B23" w:rsidRDefault="00AF6495" w:rsidP="00AF6495">
      <w:pPr>
        <w:pStyle w:val="P00"/>
        <w:spacing w:before="0"/>
        <w:ind w:left="0" w:right="1134"/>
        <w:rPr>
          <w:rStyle w:val="default"/>
          <w:rFonts w:cs="FrankRuehl" w:hint="cs"/>
          <w:vanish/>
          <w:color w:val="FF0000"/>
          <w:sz w:val="20"/>
          <w:szCs w:val="20"/>
          <w:shd w:val="clear" w:color="auto" w:fill="FFFF99"/>
          <w:rtl/>
        </w:rPr>
      </w:pPr>
      <w:bookmarkStart w:id="4" w:name="Rov17"/>
      <w:r w:rsidRPr="003A3B23">
        <w:rPr>
          <w:rStyle w:val="default"/>
          <w:rFonts w:cs="FrankRuehl" w:hint="cs"/>
          <w:vanish/>
          <w:color w:val="FF0000"/>
          <w:sz w:val="20"/>
          <w:szCs w:val="20"/>
          <w:shd w:val="clear" w:color="auto" w:fill="FFFF99"/>
          <w:rtl/>
        </w:rPr>
        <w:t>מיום 14.3.1997</w:t>
      </w:r>
    </w:p>
    <w:p w:rsidR="00AF6495" w:rsidRPr="003A3B23" w:rsidRDefault="00AF6495" w:rsidP="00AF6495">
      <w:pPr>
        <w:pStyle w:val="P00"/>
        <w:spacing w:before="0"/>
        <w:ind w:left="0" w:right="1134"/>
        <w:rPr>
          <w:rStyle w:val="default"/>
          <w:rFonts w:cs="FrankRuehl" w:hint="cs"/>
          <w:b/>
          <w:bCs/>
          <w:vanish/>
          <w:sz w:val="20"/>
          <w:szCs w:val="20"/>
          <w:shd w:val="clear" w:color="auto" w:fill="FFFF99"/>
          <w:rtl/>
        </w:rPr>
      </w:pPr>
      <w:r w:rsidRPr="003A3B23">
        <w:rPr>
          <w:rStyle w:val="default"/>
          <w:rFonts w:cs="FrankRuehl" w:hint="cs"/>
          <w:b/>
          <w:bCs/>
          <w:vanish/>
          <w:sz w:val="20"/>
          <w:szCs w:val="20"/>
          <w:shd w:val="clear" w:color="auto" w:fill="FFFF99"/>
          <w:rtl/>
        </w:rPr>
        <w:t>תיקון מס' 1</w:t>
      </w:r>
    </w:p>
    <w:p w:rsidR="00AF6495" w:rsidRPr="003A3B23" w:rsidRDefault="00AF6495" w:rsidP="00AF6495">
      <w:pPr>
        <w:pStyle w:val="P00"/>
        <w:spacing w:before="0"/>
        <w:ind w:left="0" w:right="1134"/>
        <w:rPr>
          <w:rStyle w:val="default"/>
          <w:rFonts w:cs="FrankRuehl" w:hint="cs"/>
          <w:vanish/>
          <w:sz w:val="20"/>
          <w:szCs w:val="20"/>
          <w:shd w:val="clear" w:color="auto" w:fill="FFFF99"/>
          <w:rtl/>
        </w:rPr>
      </w:pPr>
      <w:hyperlink r:id="rId8" w:history="1">
        <w:r w:rsidRPr="003A3B23">
          <w:rPr>
            <w:rStyle w:val="Hyperlink"/>
            <w:rFonts w:cs="FrankRuehl" w:hint="cs"/>
            <w:vanish/>
            <w:szCs w:val="20"/>
            <w:shd w:val="clear" w:color="auto" w:fill="FFFF99"/>
            <w:rtl/>
          </w:rPr>
          <w:t>ס"ח תשנ"ז מס' 1616</w:t>
        </w:r>
      </w:hyperlink>
      <w:r w:rsidRPr="003A3B23">
        <w:rPr>
          <w:rStyle w:val="default"/>
          <w:rFonts w:cs="FrankRuehl" w:hint="cs"/>
          <w:vanish/>
          <w:sz w:val="20"/>
          <w:szCs w:val="20"/>
          <w:shd w:val="clear" w:color="auto" w:fill="FFFF99"/>
          <w:rtl/>
        </w:rPr>
        <w:t xml:space="preserve"> מיום 19.3.1997 עמ' 88 (</w:t>
      </w:r>
      <w:hyperlink r:id="rId9" w:history="1">
        <w:r w:rsidRPr="003A3B23">
          <w:rPr>
            <w:rStyle w:val="Hyperlink"/>
            <w:rFonts w:cs="FrankRuehl" w:hint="cs"/>
            <w:vanish/>
            <w:szCs w:val="20"/>
            <w:shd w:val="clear" w:color="auto" w:fill="FFFF99"/>
            <w:rtl/>
          </w:rPr>
          <w:t>ה"ח 2593</w:t>
        </w:r>
      </w:hyperlink>
      <w:r w:rsidRPr="003A3B23">
        <w:rPr>
          <w:rStyle w:val="default"/>
          <w:rFonts w:cs="FrankRuehl" w:hint="cs"/>
          <w:vanish/>
          <w:sz w:val="20"/>
          <w:szCs w:val="20"/>
          <w:shd w:val="clear" w:color="auto" w:fill="FFFF99"/>
          <w:rtl/>
        </w:rPr>
        <w:t>)</w:t>
      </w:r>
    </w:p>
    <w:p w:rsidR="00AF6495" w:rsidRPr="003A3B23" w:rsidRDefault="00AF6495" w:rsidP="00AF6495">
      <w:pPr>
        <w:pStyle w:val="P00"/>
        <w:ind w:left="0" w:right="1134"/>
        <w:rPr>
          <w:rStyle w:val="default"/>
          <w:rFonts w:cs="FrankRuehl" w:hint="cs"/>
          <w:vanish/>
          <w:sz w:val="22"/>
          <w:szCs w:val="22"/>
          <w:shd w:val="clear" w:color="auto" w:fill="FFFF99"/>
          <w:rtl/>
        </w:rPr>
      </w:pPr>
      <w:r w:rsidRPr="003A3B23">
        <w:rPr>
          <w:rStyle w:val="default"/>
          <w:rFonts w:cs="FrankRuehl" w:hint="cs"/>
          <w:vanish/>
          <w:sz w:val="22"/>
          <w:szCs w:val="22"/>
          <w:shd w:val="clear" w:color="auto" w:fill="FFFF99"/>
          <w:rtl/>
        </w:rPr>
        <w:t>1.</w:t>
      </w:r>
      <w:r w:rsidRPr="003A3B23">
        <w:rPr>
          <w:rStyle w:val="default"/>
          <w:rFonts w:cs="FrankRuehl" w:hint="cs"/>
          <w:vanish/>
          <w:sz w:val="20"/>
          <w:szCs w:val="20"/>
          <w:shd w:val="clear" w:color="auto" w:fill="FFFF99"/>
          <w:rtl/>
        </w:rPr>
        <w:tab/>
      </w:r>
      <w:r w:rsidRPr="003A3B23">
        <w:rPr>
          <w:rStyle w:val="default"/>
          <w:rFonts w:cs="FrankRuehl" w:hint="cs"/>
          <w:vanish/>
          <w:sz w:val="22"/>
          <w:szCs w:val="22"/>
          <w:shd w:val="clear" w:color="auto" w:fill="FFFF99"/>
          <w:rtl/>
        </w:rPr>
        <w:t xml:space="preserve">בתקופה של </w:t>
      </w:r>
      <w:r w:rsidRPr="003A3B23">
        <w:rPr>
          <w:rStyle w:val="default"/>
          <w:rFonts w:cs="FrankRuehl" w:hint="cs"/>
          <w:strike/>
          <w:vanish/>
          <w:sz w:val="22"/>
          <w:szCs w:val="22"/>
          <w:shd w:val="clear" w:color="auto" w:fill="FFFF99"/>
          <w:rtl/>
        </w:rPr>
        <w:t>שנה</w:t>
      </w:r>
      <w:r w:rsidRPr="003A3B23">
        <w:rPr>
          <w:rStyle w:val="default"/>
          <w:rFonts w:cs="FrankRuehl" w:hint="cs"/>
          <w:vanish/>
          <w:sz w:val="22"/>
          <w:szCs w:val="22"/>
          <w:shd w:val="clear" w:color="auto" w:fill="FFFF99"/>
          <w:rtl/>
        </w:rPr>
        <w:t xml:space="preserve"> </w:t>
      </w:r>
      <w:r w:rsidRPr="003A3B23">
        <w:rPr>
          <w:rStyle w:val="default"/>
          <w:rFonts w:cs="FrankRuehl" w:hint="cs"/>
          <w:vanish/>
          <w:sz w:val="22"/>
          <w:szCs w:val="22"/>
          <w:u w:val="single"/>
          <w:shd w:val="clear" w:color="auto" w:fill="FFFF99"/>
          <w:rtl/>
        </w:rPr>
        <w:t>שנתיים</w:t>
      </w:r>
      <w:r w:rsidRPr="003A3B23">
        <w:rPr>
          <w:rStyle w:val="default"/>
          <w:rFonts w:cs="FrankRuehl" w:hint="cs"/>
          <w:vanish/>
          <w:sz w:val="22"/>
          <w:szCs w:val="22"/>
          <w:shd w:val="clear" w:color="auto" w:fill="FFFF99"/>
          <w:rtl/>
        </w:rPr>
        <w:t xml:space="preserve"> החל ביום פרסומו של חוק זה </w:t>
      </w:r>
      <w:r w:rsidRPr="003A3B23">
        <w:rPr>
          <w:rStyle w:val="default"/>
          <w:rFonts w:cs="FrankRuehl"/>
          <w:vanish/>
          <w:sz w:val="22"/>
          <w:szCs w:val="22"/>
          <w:shd w:val="clear" w:color="auto" w:fill="FFFF99"/>
          <w:rtl/>
        </w:rPr>
        <w:t>–</w:t>
      </w:r>
    </w:p>
    <w:p w:rsidR="00AF6495" w:rsidRPr="003A3B23" w:rsidRDefault="00AF6495" w:rsidP="00AF6495">
      <w:pPr>
        <w:pStyle w:val="P00"/>
        <w:spacing w:before="0"/>
        <w:ind w:left="0" w:right="1134"/>
        <w:rPr>
          <w:rStyle w:val="default"/>
          <w:rFonts w:cs="FrankRuehl" w:hint="cs"/>
          <w:vanish/>
          <w:color w:val="FF0000"/>
          <w:sz w:val="20"/>
          <w:szCs w:val="20"/>
          <w:shd w:val="clear" w:color="auto" w:fill="FFFF99"/>
          <w:rtl/>
        </w:rPr>
      </w:pPr>
    </w:p>
    <w:p w:rsidR="00AF6495" w:rsidRPr="003A3B23" w:rsidRDefault="00AF6495" w:rsidP="00AF6495">
      <w:pPr>
        <w:pStyle w:val="P00"/>
        <w:spacing w:before="0"/>
        <w:ind w:left="0" w:right="1134"/>
        <w:rPr>
          <w:rStyle w:val="default"/>
          <w:rFonts w:cs="FrankRuehl" w:hint="cs"/>
          <w:vanish/>
          <w:color w:val="FF0000"/>
          <w:sz w:val="20"/>
          <w:szCs w:val="20"/>
          <w:shd w:val="clear" w:color="auto" w:fill="FFFF99"/>
          <w:rtl/>
        </w:rPr>
      </w:pPr>
      <w:r w:rsidRPr="003A3B23">
        <w:rPr>
          <w:rStyle w:val="default"/>
          <w:rFonts w:cs="FrankRuehl" w:hint="cs"/>
          <w:vanish/>
          <w:color w:val="FF0000"/>
          <w:sz w:val="20"/>
          <w:szCs w:val="20"/>
          <w:shd w:val="clear" w:color="auto" w:fill="FFFF99"/>
          <w:rtl/>
        </w:rPr>
        <w:t>מיום 14.3.1998</w:t>
      </w:r>
    </w:p>
    <w:p w:rsidR="00AF6495" w:rsidRPr="003A3B23" w:rsidRDefault="00AF6495" w:rsidP="00AF6495">
      <w:pPr>
        <w:pStyle w:val="P00"/>
        <w:spacing w:before="0"/>
        <w:ind w:left="0" w:right="1134"/>
        <w:rPr>
          <w:rStyle w:val="default"/>
          <w:rFonts w:cs="FrankRuehl" w:hint="cs"/>
          <w:b/>
          <w:bCs/>
          <w:vanish/>
          <w:sz w:val="20"/>
          <w:szCs w:val="20"/>
          <w:shd w:val="clear" w:color="auto" w:fill="FFFF99"/>
          <w:rtl/>
        </w:rPr>
      </w:pPr>
      <w:r w:rsidRPr="003A3B23">
        <w:rPr>
          <w:rStyle w:val="default"/>
          <w:rFonts w:cs="FrankRuehl" w:hint="cs"/>
          <w:b/>
          <w:bCs/>
          <w:vanish/>
          <w:sz w:val="20"/>
          <w:szCs w:val="20"/>
          <w:shd w:val="clear" w:color="auto" w:fill="FFFF99"/>
          <w:rtl/>
        </w:rPr>
        <w:t>תיקון מס' 2</w:t>
      </w:r>
    </w:p>
    <w:p w:rsidR="00AF6495" w:rsidRPr="003A3B23" w:rsidRDefault="00AF6495" w:rsidP="00AF6495">
      <w:pPr>
        <w:pStyle w:val="P00"/>
        <w:spacing w:before="0"/>
        <w:ind w:left="0" w:right="1134"/>
        <w:rPr>
          <w:rStyle w:val="default"/>
          <w:rFonts w:cs="FrankRuehl" w:hint="cs"/>
          <w:vanish/>
          <w:sz w:val="20"/>
          <w:szCs w:val="20"/>
          <w:shd w:val="clear" w:color="auto" w:fill="FFFF99"/>
          <w:rtl/>
        </w:rPr>
      </w:pPr>
      <w:hyperlink r:id="rId10" w:history="1">
        <w:r w:rsidRPr="003A3B23">
          <w:rPr>
            <w:rStyle w:val="Hyperlink"/>
            <w:rFonts w:cs="FrankRuehl" w:hint="cs"/>
            <w:vanish/>
            <w:szCs w:val="20"/>
            <w:shd w:val="clear" w:color="auto" w:fill="FFFF99"/>
            <w:rtl/>
          </w:rPr>
          <w:t>ס"ח תשנ"ח מס' 1659</w:t>
        </w:r>
      </w:hyperlink>
      <w:r w:rsidRPr="003A3B23">
        <w:rPr>
          <w:rStyle w:val="default"/>
          <w:rFonts w:cs="FrankRuehl" w:hint="cs"/>
          <w:vanish/>
          <w:sz w:val="20"/>
          <w:szCs w:val="20"/>
          <w:shd w:val="clear" w:color="auto" w:fill="FFFF99"/>
          <w:rtl/>
        </w:rPr>
        <w:t xml:space="preserve"> מיום 14.3.1998 עמ' 160 (</w:t>
      </w:r>
      <w:hyperlink r:id="rId11" w:history="1">
        <w:r w:rsidRPr="003A3B23">
          <w:rPr>
            <w:rStyle w:val="Hyperlink"/>
            <w:rFonts w:cs="FrankRuehl" w:hint="cs"/>
            <w:vanish/>
            <w:szCs w:val="20"/>
            <w:shd w:val="clear" w:color="auto" w:fill="FFFF99"/>
            <w:rtl/>
          </w:rPr>
          <w:t>ה"ח 2697</w:t>
        </w:r>
      </w:hyperlink>
      <w:r w:rsidRPr="003A3B23">
        <w:rPr>
          <w:rStyle w:val="default"/>
          <w:rFonts w:cs="FrankRuehl" w:hint="cs"/>
          <w:vanish/>
          <w:sz w:val="20"/>
          <w:szCs w:val="20"/>
          <w:shd w:val="clear" w:color="auto" w:fill="FFFF99"/>
          <w:rtl/>
        </w:rPr>
        <w:t>)</w:t>
      </w:r>
    </w:p>
    <w:p w:rsidR="00AF6495" w:rsidRPr="003A3B23" w:rsidRDefault="00AF6495" w:rsidP="00AF6495">
      <w:pPr>
        <w:pStyle w:val="P00"/>
        <w:ind w:left="0" w:right="1134"/>
        <w:rPr>
          <w:rStyle w:val="default"/>
          <w:rFonts w:cs="FrankRuehl" w:hint="cs"/>
          <w:vanish/>
          <w:sz w:val="22"/>
          <w:szCs w:val="22"/>
          <w:shd w:val="clear" w:color="auto" w:fill="FFFF99"/>
          <w:rtl/>
        </w:rPr>
      </w:pPr>
      <w:r w:rsidRPr="003A3B23">
        <w:rPr>
          <w:rStyle w:val="default"/>
          <w:rFonts w:cs="FrankRuehl" w:hint="cs"/>
          <w:vanish/>
          <w:sz w:val="22"/>
          <w:szCs w:val="22"/>
          <w:shd w:val="clear" w:color="auto" w:fill="FFFF99"/>
          <w:rtl/>
        </w:rPr>
        <w:t>1.</w:t>
      </w:r>
      <w:r w:rsidRPr="003A3B23">
        <w:rPr>
          <w:rStyle w:val="default"/>
          <w:rFonts w:cs="FrankRuehl" w:hint="cs"/>
          <w:vanish/>
          <w:sz w:val="20"/>
          <w:szCs w:val="20"/>
          <w:shd w:val="clear" w:color="auto" w:fill="FFFF99"/>
          <w:rtl/>
        </w:rPr>
        <w:tab/>
      </w:r>
      <w:r w:rsidRPr="003A3B23">
        <w:rPr>
          <w:rStyle w:val="default"/>
          <w:rFonts w:cs="FrankRuehl" w:hint="cs"/>
          <w:vanish/>
          <w:sz w:val="22"/>
          <w:szCs w:val="22"/>
          <w:shd w:val="clear" w:color="auto" w:fill="FFFF99"/>
          <w:rtl/>
        </w:rPr>
        <w:t xml:space="preserve">בתקופה של </w:t>
      </w:r>
      <w:r w:rsidRPr="003A3B23">
        <w:rPr>
          <w:rStyle w:val="default"/>
          <w:rFonts w:cs="FrankRuehl" w:hint="cs"/>
          <w:strike/>
          <w:vanish/>
          <w:sz w:val="22"/>
          <w:szCs w:val="22"/>
          <w:shd w:val="clear" w:color="auto" w:fill="FFFF99"/>
          <w:rtl/>
        </w:rPr>
        <w:t>שנתיים</w:t>
      </w:r>
      <w:r w:rsidRPr="003A3B23">
        <w:rPr>
          <w:rStyle w:val="default"/>
          <w:rFonts w:cs="FrankRuehl" w:hint="cs"/>
          <w:vanish/>
          <w:sz w:val="22"/>
          <w:szCs w:val="22"/>
          <w:shd w:val="clear" w:color="auto" w:fill="FFFF99"/>
          <w:rtl/>
        </w:rPr>
        <w:t xml:space="preserve"> </w:t>
      </w:r>
      <w:r w:rsidRPr="003A3B23">
        <w:rPr>
          <w:rStyle w:val="default"/>
          <w:rFonts w:cs="FrankRuehl" w:hint="cs"/>
          <w:vanish/>
          <w:sz w:val="22"/>
          <w:szCs w:val="22"/>
          <w:u w:val="single"/>
          <w:shd w:val="clear" w:color="auto" w:fill="FFFF99"/>
          <w:rtl/>
        </w:rPr>
        <w:t>שנתיים ושלושה חודשים</w:t>
      </w:r>
      <w:r w:rsidRPr="003A3B23">
        <w:rPr>
          <w:rStyle w:val="default"/>
          <w:rFonts w:cs="FrankRuehl" w:hint="cs"/>
          <w:vanish/>
          <w:sz w:val="22"/>
          <w:szCs w:val="22"/>
          <w:shd w:val="clear" w:color="auto" w:fill="FFFF99"/>
          <w:rtl/>
        </w:rPr>
        <w:t xml:space="preserve"> החל ביום פרסומו של חוק זה </w:t>
      </w:r>
      <w:r w:rsidRPr="003A3B23">
        <w:rPr>
          <w:rStyle w:val="default"/>
          <w:rFonts w:cs="FrankRuehl"/>
          <w:vanish/>
          <w:sz w:val="22"/>
          <w:szCs w:val="22"/>
          <w:shd w:val="clear" w:color="auto" w:fill="FFFF99"/>
          <w:rtl/>
        </w:rPr>
        <w:t>–</w:t>
      </w:r>
    </w:p>
    <w:p w:rsidR="00AF6495" w:rsidRPr="003A3B23" w:rsidRDefault="00AF6495" w:rsidP="00AF6495">
      <w:pPr>
        <w:pStyle w:val="P00"/>
        <w:spacing w:before="0"/>
        <w:ind w:left="0" w:right="1134"/>
        <w:rPr>
          <w:rStyle w:val="default"/>
          <w:rFonts w:cs="FrankRuehl" w:hint="cs"/>
          <w:vanish/>
          <w:color w:val="FF0000"/>
          <w:sz w:val="20"/>
          <w:szCs w:val="20"/>
          <w:shd w:val="clear" w:color="auto" w:fill="FFFF99"/>
          <w:rtl/>
        </w:rPr>
      </w:pPr>
    </w:p>
    <w:p w:rsidR="00AF6495" w:rsidRPr="003A3B23" w:rsidRDefault="00AF6495" w:rsidP="00AF6495">
      <w:pPr>
        <w:pStyle w:val="P00"/>
        <w:spacing w:before="0"/>
        <w:ind w:left="0" w:right="1134"/>
        <w:rPr>
          <w:rStyle w:val="default"/>
          <w:rFonts w:cs="FrankRuehl" w:hint="cs"/>
          <w:vanish/>
          <w:color w:val="FF0000"/>
          <w:sz w:val="20"/>
          <w:szCs w:val="20"/>
          <w:shd w:val="clear" w:color="auto" w:fill="FFFF99"/>
          <w:rtl/>
        </w:rPr>
      </w:pPr>
      <w:r w:rsidRPr="003A3B23">
        <w:rPr>
          <w:rStyle w:val="default"/>
          <w:rFonts w:cs="FrankRuehl" w:hint="cs"/>
          <w:vanish/>
          <w:color w:val="FF0000"/>
          <w:sz w:val="20"/>
          <w:szCs w:val="20"/>
          <w:shd w:val="clear" w:color="auto" w:fill="FFFF99"/>
          <w:rtl/>
        </w:rPr>
        <w:t>מיום 2.8.1998</w:t>
      </w:r>
    </w:p>
    <w:p w:rsidR="00AF6495" w:rsidRPr="003A3B23" w:rsidRDefault="00AF6495" w:rsidP="00AF6495">
      <w:pPr>
        <w:pStyle w:val="P00"/>
        <w:spacing w:before="0"/>
        <w:ind w:left="0" w:right="1134"/>
        <w:rPr>
          <w:rStyle w:val="default"/>
          <w:rFonts w:cs="FrankRuehl" w:hint="cs"/>
          <w:b/>
          <w:bCs/>
          <w:vanish/>
          <w:sz w:val="20"/>
          <w:szCs w:val="20"/>
          <w:shd w:val="clear" w:color="auto" w:fill="FFFF99"/>
          <w:rtl/>
        </w:rPr>
      </w:pPr>
      <w:r w:rsidRPr="003A3B23">
        <w:rPr>
          <w:rStyle w:val="default"/>
          <w:rFonts w:cs="FrankRuehl" w:hint="cs"/>
          <w:b/>
          <w:bCs/>
          <w:vanish/>
          <w:sz w:val="20"/>
          <w:szCs w:val="20"/>
          <w:shd w:val="clear" w:color="auto" w:fill="FFFF99"/>
          <w:rtl/>
        </w:rPr>
        <w:t>תיקון מס' 3</w:t>
      </w:r>
    </w:p>
    <w:p w:rsidR="00AF6495" w:rsidRPr="003A3B23" w:rsidRDefault="00AF6495" w:rsidP="00AF6495">
      <w:pPr>
        <w:pStyle w:val="P00"/>
        <w:spacing w:before="0"/>
        <w:ind w:left="0" w:right="1134"/>
        <w:rPr>
          <w:rStyle w:val="default"/>
          <w:rFonts w:cs="FrankRuehl" w:hint="cs"/>
          <w:vanish/>
          <w:sz w:val="20"/>
          <w:szCs w:val="20"/>
          <w:shd w:val="clear" w:color="auto" w:fill="FFFF99"/>
          <w:rtl/>
        </w:rPr>
      </w:pPr>
      <w:hyperlink r:id="rId12" w:history="1">
        <w:r w:rsidRPr="003A3B23">
          <w:rPr>
            <w:rStyle w:val="Hyperlink"/>
            <w:rFonts w:cs="FrankRuehl" w:hint="cs"/>
            <w:vanish/>
            <w:szCs w:val="20"/>
            <w:shd w:val="clear" w:color="auto" w:fill="FFFF99"/>
            <w:rtl/>
          </w:rPr>
          <w:t>ס"ח תשנ"ח מס' 1680</w:t>
        </w:r>
      </w:hyperlink>
      <w:r w:rsidRPr="003A3B23">
        <w:rPr>
          <w:rStyle w:val="default"/>
          <w:rFonts w:cs="FrankRuehl" w:hint="cs"/>
          <w:vanish/>
          <w:sz w:val="20"/>
          <w:szCs w:val="20"/>
          <w:shd w:val="clear" w:color="auto" w:fill="FFFF99"/>
          <w:rtl/>
        </w:rPr>
        <w:t xml:space="preserve"> מיום 2.8.1998 עמ' 306 (</w:t>
      </w:r>
      <w:hyperlink r:id="rId13" w:history="1">
        <w:r w:rsidRPr="003A3B23">
          <w:rPr>
            <w:rStyle w:val="Hyperlink"/>
            <w:rFonts w:cs="FrankRuehl" w:hint="cs"/>
            <w:vanish/>
            <w:szCs w:val="20"/>
            <w:shd w:val="clear" w:color="auto" w:fill="FFFF99"/>
            <w:rtl/>
          </w:rPr>
          <w:t>ה"ח 2717</w:t>
        </w:r>
      </w:hyperlink>
      <w:r w:rsidRPr="003A3B23">
        <w:rPr>
          <w:rStyle w:val="default"/>
          <w:rFonts w:cs="FrankRuehl" w:hint="cs"/>
          <w:vanish/>
          <w:sz w:val="20"/>
          <w:szCs w:val="20"/>
          <w:shd w:val="clear" w:color="auto" w:fill="FFFF99"/>
          <w:rtl/>
        </w:rPr>
        <w:t>)</w:t>
      </w:r>
    </w:p>
    <w:p w:rsidR="00AF6495" w:rsidRPr="003A3B23" w:rsidRDefault="00AF6495" w:rsidP="00AF6495">
      <w:pPr>
        <w:pStyle w:val="P00"/>
        <w:ind w:left="0" w:right="1134"/>
        <w:rPr>
          <w:rStyle w:val="default"/>
          <w:rFonts w:cs="FrankRuehl" w:hint="cs"/>
          <w:vanish/>
          <w:sz w:val="22"/>
          <w:szCs w:val="22"/>
          <w:shd w:val="clear" w:color="auto" w:fill="FFFF99"/>
          <w:rtl/>
        </w:rPr>
      </w:pPr>
      <w:r w:rsidRPr="003A3B23">
        <w:rPr>
          <w:rStyle w:val="default"/>
          <w:rFonts w:cs="FrankRuehl" w:hint="cs"/>
          <w:vanish/>
          <w:sz w:val="22"/>
          <w:szCs w:val="22"/>
          <w:shd w:val="clear" w:color="auto" w:fill="FFFF99"/>
          <w:rtl/>
        </w:rPr>
        <w:t>1.</w:t>
      </w:r>
      <w:r w:rsidRPr="003A3B23">
        <w:rPr>
          <w:rStyle w:val="default"/>
          <w:rFonts w:cs="FrankRuehl" w:hint="cs"/>
          <w:vanish/>
          <w:sz w:val="20"/>
          <w:szCs w:val="20"/>
          <w:shd w:val="clear" w:color="auto" w:fill="FFFF99"/>
          <w:rtl/>
        </w:rPr>
        <w:tab/>
      </w:r>
      <w:r w:rsidRPr="003A3B23">
        <w:rPr>
          <w:rStyle w:val="default"/>
          <w:rFonts w:cs="FrankRuehl" w:hint="cs"/>
          <w:vanish/>
          <w:sz w:val="22"/>
          <w:szCs w:val="22"/>
          <w:shd w:val="clear" w:color="auto" w:fill="FFFF99"/>
          <w:rtl/>
        </w:rPr>
        <w:t xml:space="preserve">בתקופה של </w:t>
      </w:r>
      <w:r w:rsidRPr="003A3B23">
        <w:rPr>
          <w:rStyle w:val="default"/>
          <w:rFonts w:cs="FrankRuehl" w:hint="cs"/>
          <w:strike/>
          <w:vanish/>
          <w:sz w:val="22"/>
          <w:szCs w:val="22"/>
          <w:shd w:val="clear" w:color="auto" w:fill="FFFF99"/>
          <w:rtl/>
        </w:rPr>
        <w:t>שנתיים ושלושה חודשים</w:t>
      </w:r>
      <w:r w:rsidRPr="003A3B23">
        <w:rPr>
          <w:rStyle w:val="default"/>
          <w:rFonts w:cs="FrankRuehl" w:hint="cs"/>
          <w:vanish/>
          <w:sz w:val="22"/>
          <w:szCs w:val="22"/>
          <w:shd w:val="clear" w:color="auto" w:fill="FFFF99"/>
          <w:rtl/>
        </w:rPr>
        <w:t xml:space="preserve"> </w:t>
      </w:r>
      <w:r w:rsidRPr="003A3B23">
        <w:rPr>
          <w:rStyle w:val="default"/>
          <w:rFonts w:cs="FrankRuehl" w:hint="cs"/>
          <w:vanish/>
          <w:sz w:val="22"/>
          <w:szCs w:val="22"/>
          <w:u w:val="single"/>
          <w:shd w:val="clear" w:color="auto" w:fill="FFFF99"/>
          <w:rtl/>
        </w:rPr>
        <w:t>ארבע שנים</w:t>
      </w:r>
      <w:r w:rsidRPr="003A3B23">
        <w:rPr>
          <w:rStyle w:val="default"/>
          <w:rFonts w:cs="FrankRuehl" w:hint="cs"/>
          <w:vanish/>
          <w:sz w:val="22"/>
          <w:szCs w:val="22"/>
          <w:shd w:val="clear" w:color="auto" w:fill="FFFF99"/>
          <w:rtl/>
        </w:rPr>
        <w:t xml:space="preserve"> החל ביום פרסומו של חוק זה </w:t>
      </w:r>
      <w:r w:rsidRPr="003A3B23">
        <w:rPr>
          <w:rStyle w:val="default"/>
          <w:rFonts w:cs="FrankRuehl"/>
          <w:vanish/>
          <w:sz w:val="22"/>
          <w:szCs w:val="22"/>
          <w:shd w:val="clear" w:color="auto" w:fill="FFFF99"/>
          <w:rtl/>
        </w:rPr>
        <w:t>–</w:t>
      </w:r>
    </w:p>
    <w:p w:rsidR="00AF6495" w:rsidRPr="003A3B23" w:rsidRDefault="00AF6495" w:rsidP="00AF6495">
      <w:pPr>
        <w:pStyle w:val="P00"/>
        <w:spacing w:before="0"/>
        <w:ind w:left="0" w:right="1134"/>
        <w:rPr>
          <w:rStyle w:val="default"/>
          <w:rFonts w:cs="FrankRuehl" w:hint="cs"/>
          <w:vanish/>
          <w:color w:val="FF0000"/>
          <w:sz w:val="20"/>
          <w:szCs w:val="20"/>
          <w:shd w:val="clear" w:color="auto" w:fill="FFFF99"/>
          <w:rtl/>
        </w:rPr>
      </w:pPr>
    </w:p>
    <w:p w:rsidR="00AF6495" w:rsidRPr="003A3B23" w:rsidRDefault="00AF6495" w:rsidP="00AF6495">
      <w:pPr>
        <w:pStyle w:val="P00"/>
        <w:spacing w:before="0"/>
        <w:ind w:left="0" w:right="1134"/>
        <w:rPr>
          <w:rStyle w:val="default"/>
          <w:rFonts w:cs="FrankRuehl" w:hint="cs"/>
          <w:vanish/>
          <w:color w:val="FF0000"/>
          <w:sz w:val="20"/>
          <w:szCs w:val="20"/>
          <w:shd w:val="clear" w:color="auto" w:fill="FFFF99"/>
          <w:rtl/>
        </w:rPr>
      </w:pPr>
      <w:r w:rsidRPr="003A3B23">
        <w:rPr>
          <w:rStyle w:val="default"/>
          <w:rFonts w:cs="FrankRuehl" w:hint="cs"/>
          <w:vanish/>
          <w:color w:val="FF0000"/>
          <w:sz w:val="20"/>
          <w:szCs w:val="20"/>
          <w:shd w:val="clear" w:color="auto" w:fill="FFFF99"/>
          <w:rtl/>
        </w:rPr>
        <w:t>מיום 14.3.2000</w:t>
      </w:r>
    </w:p>
    <w:p w:rsidR="00AF6495" w:rsidRPr="003A3B23" w:rsidRDefault="00AF6495" w:rsidP="00AF6495">
      <w:pPr>
        <w:pStyle w:val="P00"/>
        <w:spacing w:before="0"/>
        <w:ind w:left="0" w:right="1134"/>
        <w:rPr>
          <w:rStyle w:val="default"/>
          <w:rFonts w:cs="FrankRuehl" w:hint="cs"/>
          <w:b/>
          <w:bCs/>
          <w:vanish/>
          <w:sz w:val="20"/>
          <w:szCs w:val="20"/>
          <w:shd w:val="clear" w:color="auto" w:fill="FFFF99"/>
          <w:rtl/>
        </w:rPr>
      </w:pPr>
      <w:r w:rsidRPr="003A3B23">
        <w:rPr>
          <w:rStyle w:val="default"/>
          <w:rFonts w:cs="FrankRuehl" w:hint="cs"/>
          <w:b/>
          <w:bCs/>
          <w:vanish/>
          <w:sz w:val="20"/>
          <w:szCs w:val="20"/>
          <w:shd w:val="clear" w:color="auto" w:fill="FFFF99"/>
          <w:rtl/>
        </w:rPr>
        <w:t>תיקון מס' 4</w:t>
      </w:r>
    </w:p>
    <w:p w:rsidR="00AF6495" w:rsidRPr="003A3B23" w:rsidRDefault="00AF6495" w:rsidP="00AF6495">
      <w:pPr>
        <w:pStyle w:val="P00"/>
        <w:spacing w:before="0"/>
        <w:ind w:left="0" w:right="1134"/>
        <w:rPr>
          <w:rStyle w:val="default"/>
          <w:rFonts w:cs="FrankRuehl" w:hint="cs"/>
          <w:vanish/>
          <w:sz w:val="20"/>
          <w:szCs w:val="20"/>
          <w:shd w:val="clear" w:color="auto" w:fill="FFFF99"/>
          <w:rtl/>
        </w:rPr>
      </w:pPr>
      <w:hyperlink r:id="rId14" w:history="1">
        <w:r w:rsidRPr="003A3B23">
          <w:rPr>
            <w:rStyle w:val="Hyperlink"/>
            <w:rFonts w:cs="FrankRuehl" w:hint="cs"/>
            <w:vanish/>
            <w:szCs w:val="20"/>
            <w:shd w:val="clear" w:color="auto" w:fill="FFFF99"/>
            <w:rtl/>
          </w:rPr>
          <w:t>ס"ח תש"ס מס' 1736</w:t>
        </w:r>
      </w:hyperlink>
      <w:r w:rsidRPr="003A3B23">
        <w:rPr>
          <w:rStyle w:val="default"/>
          <w:rFonts w:cs="FrankRuehl" w:hint="cs"/>
          <w:vanish/>
          <w:sz w:val="20"/>
          <w:szCs w:val="20"/>
          <w:shd w:val="clear" w:color="auto" w:fill="FFFF99"/>
          <w:rtl/>
        </w:rPr>
        <w:t xml:space="preserve"> מיום 16.4.2000 עמ' 176 (</w:t>
      </w:r>
      <w:hyperlink r:id="rId15" w:history="1">
        <w:r w:rsidRPr="003A3B23">
          <w:rPr>
            <w:rStyle w:val="Hyperlink"/>
            <w:rFonts w:cs="FrankRuehl" w:hint="cs"/>
            <w:vanish/>
            <w:szCs w:val="20"/>
            <w:shd w:val="clear" w:color="auto" w:fill="FFFF99"/>
            <w:rtl/>
          </w:rPr>
          <w:t>ה"ח 2858</w:t>
        </w:r>
      </w:hyperlink>
      <w:r w:rsidRPr="003A3B23">
        <w:rPr>
          <w:rStyle w:val="default"/>
          <w:rFonts w:cs="FrankRuehl" w:hint="cs"/>
          <w:vanish/>
          <w:sz w:val="20"/>
          <w:szCs w:val="20"/>
          <w:shd w:val="clear" w:color="auto" w:fill="FFFF99"/>
          <w:rtl/>
        </w:rPr>
        <w:t>)</w:t>
      </w:r>
    </w:p>
    <w:p w:rsidR="00AF6495" w:rsidRPr="003A3B23" w:rsidRDefault="00AF6495" w:rsidP="00AF6495">
      <w:pPr>
        <w:pStyle w:val="P00"/>
        <w:ind w:left="0" w:right="1134"/>
        <w:rPr>
          <w:rStyle w:val="default"/>
          <w:rFonts w:cs="FrankRuehl" w:hint="cs"/>
          <w:vanish/>
          <w:sz w:val="22"/>
          <w:szCs w:val="22"/>
          <w:shd w:val="clear" w:color="auto" w:fill="FFFF99"/>
          <w:rtl/>
        </w:rPr>
      </w:pPr>
      <w:r w:rsidRPr="003A3B23">
        <w:rPr>
          <w:rStyle w:val="default"/>
          <w:rFonts w:cs="FrankRuehl" w:hint="cs"/>
          <w:vanish/>
          <w:sz w:val="22"/>
          <w:szCs w:val="22"/>
          <w:shd w:val="clear" w:color="auto" w:fill="FFFF99"/>
          <w:rtl/>
        </w:rPr>
        <w:t>1.</w:t>
      </w:r>
      <w:r w:rsidRPr="003A3B23">
        <w:rPr>
          <w:rStyle w:val="default"/>
          <w:rFonts w:cs="FrankRuehl" w:hint="cs"/>
          <w:vanish/>
          <w:sz w:val="20"/>
          <w:szCs w:val="20"/>
          <w:shd w:val="clear" w:color="auto" w:fill="FFFF99"/>
          <w:rtl/>
        </w:rPr>
        <w:tab/>
      </w:r>
      <w:r w:rsidRPr="003A3B23">
        <w:rPr>
          <w:rStyle w:val="default"/>
          <w:rFonts w:cs="FrankRuehl" w:hint="cs"/>
          <w:vanish/>
          <w:sz w:val="22"/>
          <w:szCs w:val="22"/>
          <w:shd w:val="clear" w:color="auto" w:fill="FFFF99"/>
          <w:rtl/>
        </w:rPr>
        <w:t xml:space="preserve">בתקופה של </w:t>
      </w:r>
      <w:r w:rsidRPr="003A3B23">
        <w:rPr>
          <w:rStyle w:val="default"/>
          <w:rFonts w:cs="FrankRuehl" w:hint="cs"/>
          <w:strike/>
          <w:vanish/>
          <w:sz w:val="22"/>
          <w:szCs w:val="22"/>
          <w:shd w:val="clear" w:color="auto" w:fill="FFFF99"/>
          <w:rtl/>
        </w:rPr>
        <w:t>ארבע שנים</w:t>
      </w:r>
      <w:r w:rsidRPr="003A3B23">
        <w:rPr>
          <w:rStyle w:val="default"/>
          <w:rFonts w:cs="FrankRuehl" w:hint="cs"/>
          <w:vanish/>
          <w:sz w:val="22"/>
          <w:szCs w:val="22"/>
          <w:shd w:val="clear" w:color="auto" w:fill="FFFF99"/>
          <w:rtl/>
        </w:rPr>
        <w:t xml:space="preserve"> </w:t>
      </w:r>
      <w:r w:rsidRPr="003A3B23">
        <w:rPr>
          <w:rStyle w:val="default"/>
          <w:rFonts w:cs="FrankRuehl" w:hint="cs"/>
          <w:vanish/>
          <w:sz w:val="22"/>
          <w:szCs w:val="22"/>
          <w:u w:val="single"/>
          <w:shd w:val="clear" w:color="auto" w:fill="FFFF99"/>
          <w:rtl/>
        </w:rPr>
        <w:t>חמש שנים</w:t>
      </w:r>
      <w:r w:rsidRPr="003A3B23">
        <w:rPr>
          <w:rStyle w:val="default"/>
          <w:rFonts w:cs="FrankRuehl" w:hint="cs"/>
          <w:vanish/>
          <w:sz w:val="22"/>
          <w:szCs w:val="22"/>
          <w:shd w:val="clear" w:color="auto" w:fill="FFFF99"/>
          <w:rtl/>
        </w:rPr>
        <w:t xml:space="preserve"> החל ביום פרסומו של חוק זה </w:t>
      </w:r>
      <w:r w:rsidRPr="003A3B23">
        <w:rPr>
          <w:rStyle w:val="default"/>
          <w:rFonts w:cs="FrankRuehl"/>
          <w:vanish/>
          <w:sz w:val="22"/>
          <w:szCs w:val="22"/>
          <w:shd w:val="clear" w:color="auto" w:fill="FFFF99"/>
          <w:rtl/>
        </w:rPr>
        <w:t>–</w:t>
      </w:r>
    </w:p>
    <w:p w:rsidR="00AF6495" w:rsidRPr="003A3B23" w:rsidRDefault="00AF6495" w:rsidP="00AF6495">
      <w:pPr>
        <w:pStyle w:val="P00"/>
        <w:spacing w:before="0"/>
        <w:ind w:left="0" w:right="1134"/>
        <w:rPr>
          <w:rStyle w:val="default"/>
          <w:rFonts w:cs="FrankRuehl" w:hint="cs"/>
          <w:vanish/>
          <w:color w:val="FF0000"/>
          <w:sz w:val="20"/>
          <w:szCs w:val="20"/>
          <w:shd w:val="clear" w:color="auto" w:fill="FFFF99"/>
          <w:rtl/>
        </w:rPr>
      </w:pPr>
    </w:p>
    <w:p w:rsidR="00AF6495" w:rsidRPr="003A3B23" w:rsidRDefault="00AF6495" w:rsidP="00AF6495">
      <w:pPr>
        <w:pStyle w:val="P00"/>
        <w:spacing w:before="0"/>
        <w:ind w:left="0" w:right="1134"/>
        <w:rPr>
          <w:rStyle w:val="default"/>
          <w:rFonts w:cs="FrankRuehl" w:hint="cs"/>
          <w:vanish/>
          <w:color w:val="FF0000"/>
          <w:sz w:val="20"/>
          <w:szCs w:val="20"/>
          <w:shd w:val="clear" w:color="auto" w:fill="FFFF99"/>
          <w:rtl/>
        </w:rPr>
      </w:pPr>
      <w:r w:rsidRPr="003A3B23">
        <w:rPr>
          <w:rStyle w:val="default"/>
          <w:rFonts w:cs="FrankRuehl" w:hint="cs"/>
          <w:vanish/>
          <w:color w:val="FF0000"/>
          <w:sz w:val="20"/>
          <w:szCs w:val="20"/>
          <w:shd w:val="clear" w:color="auto" w:fill="FFFF99"/>
          <w:rtl/>
        </w:rPr>
        <w:t>מיום 13.3.2001</w:t>
      </w:r>
    </w:p>
    <w:p w:rsidR="00AF6495" w:rsidRPr="003A3B23" w:rsidRDefault="00AF6495" w:rsidP="00AF6495">
      <w:pPr>
        <w:pStyle w:val="P00"/>
        <w:spacing w:before="0"/>
        <w:ind w:left="0" w:right="1134"/>
        <w:rPr>
          <w:rStyle w:val="default"/>
          <w:rFonts w:cs="FrankRuehl" w:hint="cs"/>
          <w:b/>
          <w:bCs/>
          <w:vanish/>
          <w:sz w:val="20"/>
          <w:szCs w:val="20"/>
          <w:shd w:val="clear" w:color="auto" w:fill="FFFF99"/>
          <w:rtl/>
        </w:rPr>
      </w:pPr>
      <w:r w:rsidRPr="003A3B23">
        <w:rPr>
          <w:rStyle w:val="default"/>
          <w:rFonts w:cs="FrankRuehl" w:hint="cs"/>
          <w:b/>
          <w:bCs/>
          <w:vanish/>
          <w:sz w:val="20"/>
          <w:szCs w:val="20"/>
          <w:shd w:val="clear" w:color="auto" w:fill="FFFF99"/>
          <w:rtl/>
        </w:rPr>
        <w:t>תיקון מס' 5</w:t>
      </w:r>
    </w:p>
    <w:p w:rsidR="00AF6495" w:rsidRPr="003A3B23" w:rsidRDefault="00AF6495" w:rsidP="00AF6495">
      <w:pPr>
        <w:pStyle w:val="P00"/>
        <w:spacing w:before="0"/>
        <w:ind w:left="0" w:right="1134"/>
        <w:rPr>
          <w:rStyle w:val="default"/>
          <w:rFonts w:cs="FrankRuehl" w:hint="cs"/>
          <w:vanish/>
          <w:sz w:val="20"/>
          <w:szCs w:val="20"/>
          <w:shd w:val="clear" w:color="auto" w:fill="FFFF99"/>
          <w:rtl/>
        </w:rPr>
      </w:pPr>
      <w:hyperlink r:id="rId16" w:history="1">
        <w:r w:rsidRPr="003A3B23">
          <w:rPr>
            <w:rStyle w:val="Hyperlink"/>
            <w:rFonts w:cs="FrankRuehl" w:hint="cs"/>
            <w:vanish/>
            <w:szCs w:val="20"/>
            <w:shd w:val="clear" w:color="auto" w:fill="FFFF99"/>
            <w:rtl/>
          </w:rPr>
          <w:t>ס"ח תשס"א מס' 1778</w:t>
        </w:r>
      </w:hyperlink>
      <w:r w:rsidRPr="003A3B23">
        <w:rPr>
          <w:rStyle w:val="default"/>
          <w:rFonts w:cs="FrankRuehl" w:hint="cs"/>
          <w:vanish/>
          <w:sz w:val="20"/>
          <w:szCs w:val="20"/>
          <w:shd w:val="clear" w:color="auto" w:fill="FFFF99"/>
          <w:rtl/>
        </w:rPr>
        <w:t xml:space="preserve"> מיום 13.3.2001 עמ' 150 (</w:t>
      </w:r>
      <w:hyperlink r:id="rId17" w:history="1">
        <w:r w:rsidRPr="003A3B23">
          <w:rPr>
            <w:rStyle w:val="Hyperlink"/>
            <w:rFonts w:cs="FrankRuehl" w:hint="cs"/>
            <w:vanish/>
            <w:szCs w:val="20"/>
            <w:shd w:val="clear" w:color="auto" w:fill="FFFF99"/>
            <w:rtl/>
          </w:rPr>
          <w:t>ה"ח 2980</w:t>
        </w:r>
      </w:hyperlink>
      <w:r w:rsidRPr="003A3B23">
        <w:rPr>
          <w:rStyle w:val="default"/>
          <w:rFonts w:cs="FrankRuehl" w:hint="cs"/>
          <w:vanish/>
          <w:sz w:val="20"/>
          <w:szCs w:val="20"/>
          <w:shd w:val="clear" w:color="auto" w:fill="FFFF99"/>
          <w:rtl/>
        </w:rPr>
        <w:t>)</w:t>
      </w:r>
    </w:p>
    <w:p w:rsidR="00AF6495" w:rsidRPr="003A3B23" w:rsidRDefault="00AF6495" w:rsidP="00AF6495">
      <w:pPr>
        <w:pStyle w:val="P00"/>
        <w:ind w:left="0" w:right="1134"/>
        <w:rPr>
          <w:rStyle w:val="default"/>
          <w:rFonts w:cs="FrankRuehl" w:hint="cs"/>
          <w:vanish/>
          <w:sz w:val="22"/>
          <w:szCs w:val="22"/>
          <w:shd w:val="clear" w:color="auto" w:fill="FFFF99"/>
          <w:rtl/>
        </w:rPr>
      </w:pPr>
      <w:r w:rsidRPr="003A3B23">
        <w:rPr>
          <w:rStyle w:val="default"/>
          <w:rFonts w:cs="FrankRuehl" w:hint="cs"/>
          <w:vanish/>
          <w:sz w:val="22"/>
          <w:szCs w:val="22"/>
          <w:shd w:val="clear" w:color="auto" w:fill="FFFF99"/>
          <w:rtl/>
        </w:rPr>
        <w:t>1.</w:t>
      </w:r>
      <w:r w:rsidRPr="003A3B23">
        <w:rPr>
          <w:rStyle w:val="default"/>
          <w:rFonts w:cs="FrankRuehl" w:hint="cs"/>
          <w:vanish/>
          <w:sz w:val="20"/>
          <w:szCs w:val="20"/>
          <w:shd w:val="clear" w:color="auto" w:fill="FFFF99"/>
          <w:rtl/>
        </w:rPr>
        <w:tab/>
      </w:r>
      <w:r w:rsidRPr="003A3B23">
        <w:rPr>
          <w:rStyle w:val="default"/>
          <w:rFonts w:cs="FrankRuehl" w:hint="cs"/>
          <w:vanish/>
          <w:sz w:val="22"/>
          <w:szCs w:val="22"/>
          <w:shd w:val="clear" w:color="auto" w:fill="FFFF99"/>
          <w:rtl/>
        </w:rPr>
        <w:t xml:space="preserve">בתקופה של </w:t>
      </w:r>
      <w:r w:rsidRPr="003A3B23">
        <w:rPr>
          <w:rStyle w:val="default"/>
          <w:rFonts w:cs="FrankRuehl" w:hint="cs"/>
          <w:strike/>
          <w:vanish/>
          <w:sz w:val="22"/>
          <w:szCs w:val="22"/>
          <w:shd w:val="clear" w:color="auto" w:fill="FFFF99"/>
          <w:rtl/>
        </w:rPr>
        <w:t>חמש שנים</w:t>
      </w:r>
      <w:r w:rsidRPr="003A3B23">
        <w:rPr>
          <w:rStyle w:val="default"/>
          <w:rFonts w:cs="FrankRuehl" w:hint="cs"/>
          <w:vanish/>
          <w:sz w:val="22"/>
          <w:szCs w:val="22"/>
          <w:shd w:val="clear" w:color="auto" w:fill="FFFF99"/>
          <w:rtl/>
        </w:rPr>
        <w:t xml:space="preserve"> </w:t>
      </w:r>
      <w:r w:rsidRPr="003A3B23">
        <w:rPr>
          <w:rStyle w:val="default"/>
          <w:rFonts w:cs="FrankRuehl" w:hint="cs"/>
          <w:vanish/>
          <w:sz w:val="22"/>
          <w:szCs w:val="22"/>
          <w:u w:val="single"/>
          <w:shd w:val="clear" w:color="auto" w:fill="FFFF99"/>
          <w:rtl/>
        </w:rPr>
        <w:t>שש שנים</w:t>
      </w:r>
      <w:r w:rsidRPr="003A3B23">
        <w:rPr>
          <w:rStyle w:val="default"/>
          <w:rFonts w:cs="FrankRuehl" w:hint="cs"/>
          <w:vanish/>
          <w:sz w:val="22"/>
          <w:szCs w:val="22"/>
          <w:shd w:val="clear" w:color="auto" w:fill="FFFF99"/>
          <w:rtl/>
        </w:rPr>
        <w:t xml:space="preserve"> החל ביום פרסומו של חוק זה </w:t>
      </w:r>
      <w:r w:rsidRPr="003A3B23">
        <w:rPr>
          <w:rStyle w:val="default"/>
          <w:rFonts w:cs="FrankRuehl"/>
          <w:vanish/>
          <w:sz w:val="22"/>
          <w:szCs w:val="22"/>
          <w:shd w:val="clear" w:color="auto" w:fill="FFFF99"/>
          <w:rtl/>
        </w:rPr>
        <w:t>–</w:t>
      </w:r>
    </w:p>
    <w:p w:rsidR="00AF6495" w:rsidRPr="003A3B23" w:rsidRDefault="00AF6495" w:rsidP="00AF6495">
      <w:pPr>
        <w:pStyle w:val="P00"/>
        <w:spacing w:before="0"/>
        <w:ind w:left="0" w:right="1134"/>
        <w:rPr>
          <w:rStyle w:val="default"/>
          <w:rFonts w:cs="FrankRuehl" w:hint="cs"/>
          <w:vanish/>
          <w:color w:val="FF0000"/>
          <w:sz w:val="20"/>
          <w:szCs w:val="20"/>
          <w:shd w:val="clear" w:color="auto" w:fill="FFFF99"/>
          <w:rtl/>
        </w:rPr>
      </w:pPr>
    </w:p>
    <w:p w:rsidR="00AF6495" w:rsidRPr="003A3B23" w:rsidRDefault="00AF6495" w:rsidP="00AF6495">
      <w:pPr>
        <w:pStyle w:val="P00"/>
        <w:spacing w:before="0"/>
        <w:ind w:left="0" w:right="1134"/>
        <w:rPr>
          <w:rStyle w:val="default"/>
          <w:rFonts w:cs="FrankRuehl" w:hint="cs"/>
          <w:vanish/>
          <w:color w:val="FF0000"/>
          <w:sz w:val="20"/>
          <w:szCs w:val="20"/>
          <w:shd w:val="clear" w:color="auto" w:fill="FFFF99"/>
          <w:rtl/>
        </w:rPr>
      </w:pPr>
      <w:r w:rsidRPr="003A3B23">
        <w:rPr>
          <w:rStyle w:val="default"/>
          <w:rFonts w:cs="FrankRuehl" w:hint="cs"/>
          <w:vanish/>
          <w:color w:val="FF0000"/>
          <w:sz w:val="20"/>
          <w:szCs w:val="20"/>
          <w:shd w:val="clear" w:color="auto" w:fill="FFFF99"/>
          <w:rtl/>
        </w:rPr>
        <w:t>מיום 6.9.2001</w:t>
      </w:r>
    </w:p>
    <w:p w:rsidR="00AF6495" w:rsidRPr="003A3B23" w:rsidRDefault="00AF6495" w:rsidP="00AF6495">
      <w:pPr>
        <w:pStyle w:val="P00"/>
        <w:spacing w:before="0"/>
        <w:ind w:left="0" w:right="1134"/>
        <w:rPr>
          <w:rStyle w:val="default"/>
          <w:rFonts w:cs="FrankRuehl" w:hint="cs"/>
          <w:b/>
          <w:bCs/>
          <w:vanish/>
          <w:sz w:val="20"/>
          <w:szCs w:val="20"/>
          <w:shd w:val="clear" w:color="auto" w:fill="FFFF99"/>
          <w:rtl/>
        </w:rPr>
      </w:pPr>
      <w:r w:rsidRPr="003A3B23">
        <w:rPr>
          <w:rStyle w:val="default"/>
          <w:rFonts w:cs="FrankRuehl" w:hint="cs"/>
          <w:b/>
          <w:bCs/>
          <w:vanish/>
          <w:sz w:val="20"/>
          <w:szCs w:val="20"/>
          <w:shd w:val="clear" w:color="auto" w:fill="FFFF99"/>
          <w:rtl/>
        </w:rPr>
        <w:t>תיקון מס' 7</w:t>
      </w:r>
    </w:p>
    <w:p w:rsidR="00AF6495" w:rsidRPr="003A3B23" w:rsidRDefault="00AF6495" w:rsidP="00AF6495">
      <w:pPr>
        <w:pStyle w:val="P00"/>
        <w:spacing w:before="0"/>
        <w:ind w:left="0" w:right="1134"/>
        <w:rPr>
          <w:rStyle w:val="default"/>
          <w:rFonts w:cs="FrankRuehl" w:hint="cs"/>
          <w:vanish/>
          <w:sz w:val="20"/>
          <w:szCs w:val="20"/>
          <w:shd w:val="clear" w:color="auto" w:fill="FFFF99"/>
          <w:rtl/>
        </w:rPr>
      </w:pPr>
      <w:hyperlink r:id="rId18" w:history="1">
        <w:r w:rsidRPr="003A3B23">
          <w:rPr>
            <w:rStyle w:val="Hyperlink"/>
            <w:rFonts w:cs="FrankRuehl" w:hint="cs"/>
            <w:vanish/>
            <w:szCs w:val="20"/>
            <w:shd w:val="clear" w:color="auto" w:fill="FFFF99"/>
            <w:rtl/>
          </w:rPr>
          <w:t>ס"ח תשס"א מס' 1808</w:t>
        </w:r>
      </w:hyperlink>
      <w:r w:rsidRPr="003A3B23">
        <w:rPr>
          <w:rStyle w:val="default"/>
          <w:rFonts w:cs="FrankRuehl" w:hint="cs"/>
          <w:vanish/>
          <w:sz w:val="20"/>
          <w:szCs w:val="20"/>
          <w:shd w:val="clear" w:color="auto" w:fill="FFFF99"/>
          <w:rtl/>
        </w:rPr>
        <w:t xml:space="preserve"> מיום 6.9.2001 עמ' 566 (</w:t>
      </w:r>
      <w:hyperlink r:id="rId19" w:history="1">
        <w:r w:rsidRPr="003A3B23">
          <w:rPr>
            <w:rStyle w:val="Hyperlink"/>
            <w:rFonts w:cs="FrankRuehl" w:hint="cs"/>
            <w:vanish/>
            <w:szCs w:val="20"/>
            <w:shd w:val="clear" w:color="auto" w:fill="FFFF99"/>
            <w:rtl/>
          </w:rPr>
          <w:t>ה"ח 3034</w:t>
        </w:r>
      </w:hyperlink>
      <w:r w:rsidRPr="003A3B23">
        <w:rPr>
          <w:rStyle w:val="default"/>
          <w:rFonts w:cs="FrankRuehl" w:hint="cs"/>
          <w:vanish/>
          <w:sz w:val="20"/>
          <w:szCs w:val="20"/>
          <w:shd w:val="clear" w:color="auto" w:fill="FFFF99"/>
          <w:rtl/>
        </w:rPr>
        <w:t>)</w:t>
      </w:r>
    </w:p>
    <w:p w:rsidR="00AF6495" w:rsidRPr="003A3B23" w:rsidRDefault="00AF6495" w:rsidP="00AF6495">
      <w:pPr>
        <w:pStyle w:val="P00"/>
        <w:ind w:left="0" w:right="1134"/>
        <w:rPr>
          <w:rStyle w:val="default"/>
          <w:rFonts w:cs="FrankRuehl" w:hint="cs"/>
          <w:vanish/>
          <w:sz w:val="22"/>
          <w:szCs w:val="22"/>
          <w:shd w:val="clear" w:color="auto" w:fill="FFFF99"/>
          <w:rtl/>
        </w:rPr>
      </w:pPr>
      <w:r w:rsidRPr="003A3B23">
        <w:rPr>
          <w:rStyle w:val="default"/>
          <w:rFonts w:cs="FrankRuehl" w:hint="cs"/>
          <w:vanish/>
          <w:sz w:val="22"/>
          <w:szCs w:val="22"/>
          <w:shd w:val="clear" w:color="auto" w:fill="FFFF99"/>
          <w:rtl/>
        </w:rPr>
        <w:t>1.</w:t>
      </w:r>
      <w:r w:rsidRPr="003A3B23">
        <w:rPr>
          <w:rStyle w:val="default"/>
          <w:rFonts w:cs="FrankRuehl" w:hint="cs"/>
          <w:vanish/>
          <w:sz w:val="20"/>
          <w:szCs w:val="20"/>
          <w:shd w:val="clear" w:color="auto" w:fill="FFFF99"/>
          <w:rtl/>
        </w:rPr>
        <w:tab/>
      </w:r>
      <w:r w:rsidRPr="003A3B23">
        <w:rPr>
          <w:rStyle w:val="default"/>
          <w:rFonts w:cs="FrankRuehl" w:hint="cs"/>
          <w:vanish/>
          <w:sz w:val="22"/>
          <w:szCs w:val="22"/>
          <w:shd w:val="clear" w:color="auto" w:fill="FFFF99"/>
          <w:rtl/>
        </w:rPr>
        <w:t xml:space="preserve">בתקופה של </w:t>
      </w:r>
      <w:r w:rsidRPr="003A3B23">
        <w:rPr>
          <w:rStyle w:val="default"/>
          <w:rFonts w:cs="FrankRuehl" w:hint="cs"/>
          <w:strike/>
          <w:vanish/>
          <w:sz w:val="22"/>
          <w:szCs w:val="22"/>
          <w:shd w:val="clear" w:color="auto" w:fill="FFFF99"/>
          <w:rtl/>
        </w:rPr>
        <w:t>שש שנים</w:t>
      </w:r>
      <w:r w:rsidRPr="003A3B23">
        <w:rPr>
          <w:rStyle w:val="default"/>
          <w:rFonts w:cs="FrankRuehl" w:hint="cs"/>
          <w:vanish/>
          <w:sz w:val="22"/>
          <w:szCs w:val="22"/>
          <w:shd w:val="clear" w:color="auto" w:fill="FFFF99"/>
          <w:rtl/>
        </w:rPr>
        <w:t xml:space="preserve"> </w:t>
      </w:r>
      <w:r w:rsidRPr="003A3B23">
        <w:rPr>
          <w:rStyle w:val="default"/>
          <w:rFonts w:cs="FrankRuehl" w:hint="cs"/>
          <w:vanish/>
          <w:sz w:val="22"/>
          <w:szCs w:val="22"/>
          <w:u w:val="single"/>
          <w:shd w:val="clear" w:color="auto" w:fill="FFFF99"/>
          <w:rtl/>
        </w:rPr>
        <w:t>תשע שנים</w:t>
      </w:r>
      <w:r w:rsidRPr="003A3B23">
        <w:rPr>
          <w:rStyle w:val="default"/>
          <w:rFonts w:cs="FrankRuehl" w:hint="cs"/>
          <w:vanish/>
          <w:sz w:val="22"/>
          <w:szCs w:val="22"/>
          <w:shd w:val="clear" w:color="auto" w:fill="FFFF99"/>
          <w:rtl/>
        </w:rPr>
        <w:t xml:space="preserve"> החל ביום פרסומו של חוק זה </w:t>
      </w:r>
      <w:r w:rsidRPr="003A3B23">
        <w:rPr>
          <w:rStyle w:val="default"/>
          <w:rFonts w:cs="FrankRuehl"/>
          <w:vanish/>
          <w:sz w:val="22"/>
          <w:szCs w:val="22"/>
          <w:shd w:val="clear" w:color="auto" w:fill="FFFF99"/>
          <w:rtl/>
        </w:rPr>
        <w:t>–</w:t>
      </w:r>
    </w:p>
    <w:p w:rsidR="00AF6495" w:rsidRPr="003A3B23" w:rsidRDefault="00AF6495" w:rsidP="00AF6495">
      <w:pPr>
        <w:pStyle w:val="P00"/>
        <w:spacing w:before="0"/>
        <w:ind w:left="0" w:right="1134"/>
        <w:rPr>
          <w:rStyle w:val="default"/>
          <w:rFonts w:cs="FrankRuehl" w:hint="cs"/>
          <w:vanish/>
          <w:color w:val="FF0000"/>
          <w:sz w:val="20"/>
          <w:szCs w:val="20"/>
          <w:shd w:val="clear" w:color="auto" w:fill="FFFF99"/>
          <w:rtl/>
        </w:rPr>
      </w:pPr>
    </w:p>
    <w:p w:rsidR="00AF6495" w:rsidRPr="003A3B23" w:rsidRDefault="00AF6495" w:rsidP="00AF6495">
      <w:pPr>
        <w:pStyle w:val="P00"/>
        <w:spacing w:before="0"/>
        <w:ind w:left="0" w:right="1134"/>
        <w:rPr>
          <w:rStyle w:val="default"/>
          <w:rFonts w:cs="FrankRuehl" w:hint="cs"/>
          <w:vanish/>
          <w:color w:val="FF0000"/>
          <w:sz w:val="20"/>
          <w:szCs w:val="20"/>
          <w:shd w:val="clear" w:color="auto" w:fill="FFFF99"/>
          <w:rtl/>
        </w:rPr>
      </w:pPr>
      <w:r w:rsidRPr="003A3B23">
        <w:rPr>
          <w:rStyle w:val="default"/>
          <w:rFonts w:cs="FrankRuehl" w:hint="cs"/>
          <w:vanish/>
          <w:color w:val="FF0000"/>
          <w:sz w:val="20"/>
          <w:szCs w:val="20"/>
          <w:shd w:val="clear" w:color="auto" w:fill="FFFF99"/>
          <w:rtl/>
        </w:rPr>
        <w:t>מיום 14.3.2005</w:t>
      </w:r>
    </w:p>
    <w:p w:rsidR="00AF6495" w:rsidRPr="003A3B23" w:rsidRDefault="00AF6495" w:rsidP="00AF6495">
      <w:pPr>
        <w:pStyle w:val="P00"/>
        <w:spacing w:before="0"/>
        <w:ind w:left="0" w:right="1134"/>
        <w:rPr>
          <w:rStyle w:val="default"/>
          <w:rFonts w:cs="FrankRuehl" w:hint="cs"/>
          <w:b/>
          <w:bCs/>
          <w:vanish/>
          <w:sz w:val="20"/>
          <w:szCs w:val="20"/>
          <w:shd w:val="clear" w:color="auto" w:fill="FFFF99"/>
          <w:rtl/>
        </w:rPr>
      </w:pPr>
      <w:r w:rsidRPr="003A3B23">
        <w:rPr>
          <w:rStyle w:val="default"/>
          <w:rFonts w:cs="FrankRuehl" w:hint="cs"/>
          <w:b/>
          <w:bCs/>
          <w:vanish/>
          <w:sz w:val="20"/>
          <w:szCs w:val="20"/>
          <w:shd w:val="clear" w:color="auto" w:fill="FFFF99"/>
          <w:rtl/>
        </w:rPr>
        <w:t>תיקון מס' 8</w:t>
      </w:r>
    </w:p>
    <w:p w:rsidR="00AF6495" w:rsidRPr="003A3B23" w:rsidRDefault="00AF6495" w:rsidP="00AF6495">
      <w:pPr>
        <w:pStyle w:val="P00"/>
        <w:spacing w:before="0"/>
        <w:ind w:left="0" w:right="1134"/>
        <w:rPr>
          <w:rStyle w:val="default"/>
          <w:rFonts w:cs="FrankRuehl" w:hint="cs"/>
          <w:vanish/>
          <w:sz w:val="20"/>
          <w:szCs w:val="20"/>
          <w:shd w:val="clear" w:color="auto" w:fill="FFFF99"/>
          <w:rtl/>
        </w:rPr>
      </w:pPr>
      <w:hyperlink r:id="rId20" w:history="1">
        <w:r w:rsidRPr="003A3B23">
          <w:rPr>
            <w:rStyle w:val="Hyperlink"/>
            <w:rFonts w:cs="FrankRuehl" w:hint="cs"/>
            <w:vanish/>
            <w:szCs w:val="20"/>
            <w:shd w:val="clear" w:color="auto" w:fill="FFFF99"/>
            <w:rtl/>
          </w:rPr>
          <w:t>ס"ח תשס"ה מס' 1990</w:t>
        </w:r>
      </w:hyperlink>
      <w:r w:rsidRPr="003A3B23">
        <w:rPr>
          <w:rStyle w:val="default"/>
          <w:rFonts w:cs="FrankRuehl" w:hint="cs"/>
          <w:vanish/>
          <w:sz w:val="20"/>
          <w:szCs w:val="20"/>
          <w:shd w:val="clear" w:color="auto" w:fill="FFFF99"/>
          <w:rtl/>
        </w:rPr>
        <w:t xml:space="preserve"> מיום 22.3.2005 עמ' 258 (</w:t>
      </w:r>
      <w:hyperlink r:id="rId21" w:history="1">
        <w:r w:rsidRPr="003A3B23">
          <w:rPr>
            <w:rStyle w:val="Hyperlink"/>
            <w:rFonts w:cs="FrankRuehl" w:hint="cs"/>
            <w:vanish/>
            <w:szCs w:val="20"/>
            <w:shd w:val="clear" w:color="auto" w:fill="FFFF99"/>
            <w:rtl/>
          </w:rPr>
          <w:t>ה"ח 163</w:t>
        </w:r>
      </w:hyperlink>
      <w:r w:rsidRPr="003A3B23">
        <w:rPr>
          <w:rStyle w:val="default"/>
          <w:rFonts w:cs="FrankRuehl" w:hint="cs"/>
          <w:vanish/>
          <w:sz w:val="20"/>
          <w:szCs w:val="20"/>
          <w:shd w:val="clear" w:color="auto" w:fill="FFFF99"/>
          <w:rtl/>
        </w:rPr>
        <w:t>)</w:t>
      </w:r>
    </w:p>
    <w:p w:rsidR="00AF6495" w:rsidRPr="003A3B23" w:rsidRDefault="00AF6495" w:rsidP="00AF6495">
      <w:pPr>
        <w:pStyle w:val="P00"/>
        <w:ind w:left="0" w:right="1134"/>
        <w:rPr>
          <w:rStyle w:val="default"/>
          <w:rFonts w:cs="FrankRuehl" w:hint="cs"/>
          <w:vanish/>
          <w:sz w:val="22"/>
          <w:szCs w:val="22"/>
          <w:shd w:val="clear" w:color="auto" w:fill="FFFF99"/>
          <w:rtl/>
        </w:rPr>
      </w:pPr>
      <w:r w:rsidRPr="003A3B23">
        <w:rPr>
          <w:rStyle w:val="default"/>
          <w:rFonts w:cs="FrankRuehl" w:hint="cs"/>
          <w:vanish/>
          <w:sz w:val="22"/>
          <w:szCs w:val="22"/>
          <w:shd w:val="clear" w:color="auto" w:fill="FFFF99"/>
          <w:rtl/>
        </w:rPr>
        <w:t>1.</w:t>
      </w:r>
      <w:r w:rsidRPr="003A3B23">
        <w:rPr>
          <w:rStyle w:val="default"/>
          <w:rFonts w:cs="FrankRuehl" w:hint="cs"/>
          <w:vanish/>
          <w:sz w:val="20"/>
          <w:szCs w:val="20"/>
          <w:shd w:val="clear" w:color="auto" w:fill="FFFF99"/>
          <w:rtl/>
        </w:rPr>
        <w:tab/>
      </w:r>
      <w:r w:rsidRPr="003A3B23">
        <w:rPr>
          <w:rStyle w:val="default"/>
          <w:rFonts w:cs="FrankRuehl" w:hint="cs"/>
          <w:vanish/>
          <w:sz w:val="22"/>
          <w:szCs w:val="22"/>
          <w:shd w:val="clear" w:color="auto" w:fill="FFFF99"/>
          <w:rtl/>
        </w:rPr>
        <w:t xml:space="preserve">בתקופה של </w:t>
      </w:r>
      <w:r w:rsidRPr="003A3B23">
        <w:rPr>
          <w:rStyle w:val="default"/>
          <w:rFonts w:cs="FrankRuehl" w:hint="cs"/>
          <w:strike/>
          <w:vanish/>
          <w:sz w:val="22"/>
          <w:szCs w:val="22"/>
          <w:shd w:val="clear" w:color="auto" w:fill="FFFF99"/>
          <w:rtl/>
        </w:rPr>
        <w:t>תשע שנים</w:t>
      </w:r>
      <w:r w:rsidRPr="003A3B23">
        <w:rPr>
          <w:rStyle w:val="default"/>
          <w:rFonts w:cs="FrankRuehl" w:hint="cs"/>
          <w:vanish/>
          <w:sz w:val="22"/>
          <w:szCs w:val="22"/>
          <w:shd w:val="clear" w:color="auto" w:fill="FFFF99"/>
          <w:rtl/>
        </w:rPr>
        <w:t xml:space="preserve"> </w:t>
      </w:r>
      <w:r w:rsidRPr="003A3B23">
        <w:rPr>
          <w:rStyle w:val="default"/>
          <w:rFonts w:cs="FrankRuehl" w:hint="cs"/>
          <w:vanish/>
          <w:sz w:val="22"/>
          <w:szCs w:val="22"/>
          <w:u w:val="single"/>
          <w:shd w:val="clear" w:color="auto" w:fill="FFFF99"/>
          <w:rtl/>
        </w:rPr>
        <w:t>עשר שנים</w:t>
      </w:r>
      <w:r w:rsidRPr="003A3B23">
        <w:rPr>
          <w:rStyle w:val="default"/>
          <w:rFonts w:cs="FrankRuehl" w:hint="cs"/>
          <w:vanish/>
          <w:sz w:val="22"/>
          <w:szCs w:val="22"/>
          <w:shd w:val="clear" w:color="auto" w:fill="FFFF99"/>
          <w:rtl/>
        </w:rPr>
        <w:t xml:space="preserve"> החל ביום פרסומו של חוק זה </w:t>
      </w:r>
      <w:r w:rsidRPr="003A3B23">
        <w:rPr>
          <w:rStyle w:val="default"/>
          <w:rFonts w:cs="FrankRuehl"/>
          <w:vanish/>
          <w:sz w:val="22"/>
          <w:szCs w:val="22"/>
          <w:shd w:val="clear" w:color="auto" w:fill="FFFF99"/>
          <w:rtl/>
        </w:rPr>
        <w:t>–</w:t>
      </w:r>
    </w:p>
    <w:p w:rsidR="00AF6495" w:rsidRPr="003A3B23" w:rsidRDefault="00AF6495" w:rsidP="00AF6495">
      <w:pPr>
        <w:pStyle w:val="P00"/>
        <w:spacing w:before="0"/>
        <w:ind w:left="0" w:right="1134"/>
        <w:rPr>
          <w:rStyle w:val="default"/>
          <w:rFonts w:cs="FrankRuehl" w:hint="cs"/>
          <w:vanish/>
          <w:color w:val="FF0000"/>
          <w:sz w:val="20"/>
          <w:szCs w:val="20"/>
          <w:shd w:val="clear" w:color="auto" w:fill="FFFF99"/>
          <w:rtl/>
        </w:rPr>
      </w:pPr>
    </w:p>
    <w:p w:rsidR="00AF6495" w:rsidRPr="003A3B23" w:rsidRDefault="00AF6495" w:rsidP="00AF6495">
      <w:pPr>
        <w:pStyle w:val="P00"/>
        <w:spacing w:before="0"/>
        <w:ind w:left="0" w:right="1134"/>
        <w:rPr>
          <w:rStyle w:val="default"/>
          <w:rFonts w:cs="FrankRuehl" w:hint="cs"/>
          <w:vanish/>
          <w:color w:val="FF0000"/>
          <w:sz w:val="20"/>
          <w:szCs w:val="20"/>
          <w:shd w:val="clear" w:color="auto" w:fill="FFFF99"/>
          <w:rtl/>
        </w:rPr>
      </w:pPr>
      <w:r w:rsidRPr="003A3B23">
        <w:rPr>
          <w:rStyle w:val="default"/>
          <w:rFonts w:cs="FrankRuehl" w:hint="cs"/>
          <w:vanish/>
          <w:color w:val="FF0000"/>
          <w:sz w:val="20"/>
          <w:szCs w:val="20"/>
          <w:shd w:val="clear" w:color="auto" w:fill="FFFF99"/>
          <w:rtl/>
        </w:rPr>
        <w:t>מיום 22.2.2006</w:t>
      </w:r>
    </w:p>
    <w:p w:rsidR="00AF6495" w:rsidRPr="003A3B23" w:rsidRDefault="00AF6495" w:rsidP="00AF6495">
      <w:pPr>
        <w:pStyle w:val="P00"/>
        <w:spacing w:before="0"/>
        <w:ind w:left="0" w:right="1134"/>
        <w:rPr>
          <w:rStyle w:val="default"/>
          <w:rFonts w:cs="FrankRuehl" w:hint="cs"/>
          <w:b/>
          <w:bCs/>
          <w:vanish/>
          <w:sz w:val="20"/>
          <w:szCs w:val="20"/>
          <w:shd w:val="clear" w:color="auto" w:fill="FFFF99"/>
          <w:rtl/>
        </w:rPr>
      </w:pPr>
      <w:r w:rsidRPr="003A3B23">
        <w:rPr>
          <w:rStyle w:val="default"/>
          <w:rFonts w:cs="FrankRuehl" w:hint="cs"/>
          <w:b/>
          <w:bCs/>
          <w:vanish/>
          <w:sz w:val="20"/>
          <w:szCs w:val="20"/>
          <w:shd w:val="clear" w:color="auto" w:fill="FFFF99"/>
          <w:rtl/>
        </w:rPr>
        <w:t>תיקון מס' 9</w:t>
      </w:r>
    </w:p>
    <w:p w:rsidR="00AF6495" w:rsidRPr="003A3B23" w:rsidRDefault="00AF6495" w:rsidP="00AF6495">
      <w:pPr>
        <w:pStyle w:val="P00"/>
        <w:spacing w:before="0"/>
        <w:ind w:left="0" w:right="1134"/>
        <w:rPr>
          <w:rStyle w:val="default"/>
          <w:rFonts w:cs="FrankRuehl" w:hint="cs"/>
          <w:vanish/>
          <w:sz w:val="20"/>
          <w:szCs w:val="20"/>
          <w:shd w:val="clear" w:color="auto" w:fill="FFFF99"/>
          <w:rtl/>
        </w:rPr>
      </w:pPr>
      <w:hyperlink r:id="rId22" w:history="1">
        <w:r w:rsidRPr="003A3B23">
          <w:rPr>
            <w:rStyle w:val="Hyperlink"/>
            <w:rFonts w:cs="FrankRuehl" w:hint="cs"/>
            <w:vanish/>
            <w:szCs w:val="20"/>
            <w:shd w:val="clear" w:color="auto" w:fill="FFFF99"/>
            <w:rtl/>
          </w:rPr>
          <w:t>ס"ח תשס"ו מס' 2052</w:t>
        </w:r>
      </w:hyperlink>
      <w:r w:rsidRPr="003A3B23">
        <w:rPr>
          <w:rStyle w:val="default"/>
          <w:rFonts w:cs="FrankRuehl" w:hint="cs"/>
          <w:vanish/>
          <w:sz w:val="20"/>
          <w:szCs w:val="20"/>
          <w:shd w:val="clear" w:color="auto" w:fill="FFFF99"/>
          <w:rtl/>
        </w:rPr>
        <w:t xml:space="preserve"> מיום 22.2.2006 עמ' 256 (</w:t>
      </w:r>
      <w:hyperlink r:id="rId23" w:history="1">
        <w:r w:rsidRPr="003A3B23">
          <w:rPr>
            <w:rStyle w:val="Hyperlink"/>
            <w:rFonts w:cs="FrankRuehl" w:hint="cs"/>
            <w:vanish/>
            <w:szCs w:val="20"/>
            <w:shd w:val="clear" w:color="auto" w:fill="FFFF99"/>
            <w:rtl/>
          </w:rPr>
          <w:t>ה"ח 214</w:t>
        </w:r>
      </w:hyperlink>
      <w:r w:rsidRPr="003A3B23">
        <w:rPr>
          <w:rStyle w:val="default"/>
          <w:rFonts w:cs="FrankRuehl" w:hint="cs"/>
          <w:vanish/>
          <w:sz w:val="20"/>
          <w:szCs w:val="20"/>
          <w:shd w:val="clear" w:color="auto" w:fill="FFFF99"/>
          <w:rtl/>
        </w:rPr>
        <w:t>)</w:t>
      </w:r>
    </w:p>
    <w:p w:rsidR="00AF6495" w:rsidRPr="003A3B23" w:rsidRDefault="00AF6495" w:rsidP="00AF6495">
      <w:pPr>
        <w:pStyle w:val="P00"/>
        <w:ind w:left="0" w:right="1134"/>
        <w:rPr>
          <w:rStyle w:val="default"/>
          <w:rFonts w:cs="FrankRuehl" w:hint="cs"/>
          <w:vanish/>
          <w:sz w:val="22"/>
          <w:szCs w:val="22"/>
          <w:shd w:val="clear" w:color="auto" w:fill="FFFF99"/>
          <w:rtl/>
        </w:rPr>
      </w:pPr>
      <w:r w:rsidRPr="003A3B23">
        <w:rPr>
          <w:rStyle w:val="big-number"/>
          <w:rFonts w:cs="FrankRuehl"/>
          <w:vanish/>
          <w:sz w:val="22"/>
          <w:szCs w:val="22"/>
          <w:shd w:val="clear" w:color="auto" w:fill="FFFF99"/>
          <w:rtl/>
        </w:rPr>
        <w:t>1.</w:t>
      </w:r>
      <w:r w:rsidRPr="003A3B23">
        <w:rPr>
          <w:rStyle w:val="big-number"/>
          <w:rFonts w:cs="FrankRuehl"/>
          <w:vanish/>
          <w:sz w:val="22"/>
          <w:szCs w:val="22"/>
          <w:shd w:val="clear" w:color="auto" w:fill="FFFF99"/>
          <w:rtl/>
        </w:rPr>
        <w:tab/>
      </w:r>
      <w:r w:rsidRPr="003A3B23">
        <w:rPr>
          <w:rStyle w:val="default"/>
          <w:rFonts w:cs="FrankRuehl"/>
          <w:vanish/>
          <w:sz w:val="22"/>
          <w:szCs w:val="22"/>
          <w:shd w:val="clear" w:color="auto" w:fill="FFFF99"/>
          <w:rtl/>
        </w:rPr>
        <w:t>בת</w:t>
      </w:r>
      <w:r w:rsidRPr="003A3B23">
        <w:rPr>
          <w:rStyle w:val="default"/>
          <w:rFonts w:cs="FrankRuehl" w:hint="cs"/>
          <w:vanish/>
          <w:sz w:val="22"/>
          <w:szCs w:val="22"/>
          <w:shd w:val="clear" w:color="auto" w:fill="FFFF99"/>
          <w:rtl/>
        </w:rPr>
        <w:t xml:space="preserve">קופה </w:t>
      </w:r>
      <w:r w:rsidRPr="003A3B23">
        <w:rPr>
          <w:rStyle w:val="default"/>
          <w:rFonts w:cs="FrankRuehl" w:hint="cs"/>
          <w:strike/>
          <w:vanish/>
          <w:sz w:val="22"/>
          <w:szCs w:val="22"/>
          <w:shd w:val="clear" w:color="auto" w:fill="FFFF99"/>
          <w:rtl/>
        </w:rPr>
        <w:t>של עשר שנים</w:t>
      </w:r>
      <w:r w:rsidRPr="003A3B23">
        <w:rPr>
          <w:rStyle w:val="default"/>
          <w:rFonts w:cs="FrankRuehl" w:hint="cs"/>
          <w:vanish/>
          <w:sz w:val="22"/>
          <w:szCs w:val="22"/>
          <w:shd w:val="clear" w:color="auto" w:fill="FFFF99"/>
          <w:rtl/>
        </w:rPr>
        <w:t xml:space="preserve"> החל ביום פרסומו של חוק זה </w:t>
      </w:r>
      <w:r w:rsidRPr="003A3B23">
        <w:rPr>
          <w:rStyle w:val="default"/>
          <w:rFonts w:cs="FrankRuehl" w:hint="cs"/>
          <w:vanish/>
          <w:sz w:val="22"/>
          <w:szCs w:val="22"/>
          <w:u w:val="single"/>
          <w:shd w:val="clear" w:color="auto" w:fill="FFFF99"/>
          <w:rtl/>
        </w:rPr>
        <w:t>עד ליום י"ב בניסן התשס"ז (31 במרס 2007)</w:t>
      </w:r>
      <w:r w:rsidRPr="003A3B23">
        <w:rPr>
          <w:rStyle w:val="default"/>
          <w:rFonts w:cs="FrankRuehl" w:hint="cs"/>
          <w:vanish/>
          <w:sz w:val="22"/>
          <w:szCs w:val="22"/>
          <w:shd w:val="clear" w:color="auto" w:fill="FFFF99"/>
          <w:rtl/>
        </w:rPr>
        <w:t xml:space="preserve"> </w:t>
      </w:r>
      <w:r w:rsidRPr="003A3B23">
        <w:rPr>
          <w:rStyle w:val="default"/>
          <w:rFonts w:cs="FrankRuehl"/>
          <w:vanish/>
          <w:sz w:val="22"/>
          <w:szCs w:val="22"/>
          <w:shd w:val="clear" w:color="auto" w:fill="FFFF99"/>
          <w:rtl/>
        </w:rPr>
        <w:t>–</w:t>
      </w:r>
    </w:p>
    <w:p w:rsidR="00AF6495" w:rsidRPr="003A3B23" w:rsidRDefault="00AF6495" w:rsidP="00AF6495">
      <w:pPr>
        <w:pStyle w:val="P00"/>
        <w:spacing w:before="0"/>
        <w:ind w:left="0" w:right="1134"/>
        <w:rPr>
          <w:rStyle w:val="default"/>
          <w:rFonts w:cs="FrankRuehl" w:hint="cs"/>
          <w:vanish/>
          <w:sz w:val="20"/>
          <w:szCs w:val="20"/>
          <w:shd w:val="clear" w:color="auto" w:fill="FFFF99"/>
          <w:rtl/>
        </w:rPr>
      </w:pPr>
    </w:p>
    <w:p w:rsidR="00AF6495" w:rsidRPr="003A3B23" w:rsidRDefault="00AF6495" w:rsidP="00AF6495">
      <w:pPr>
        <w:pStyle w:val="P00"/>
        <w:spacing w:before="0"/>
        <w:ind w:left="0" w:right="1134"/>
        <w:rPr>
          <w:rStyle w:val="default"/>
          <w:rFonts w:cs="FrankRuehl" w:hint="cs"/>
          <w:vanish/>
          <w:color w:val="FF0000"/>
          <w:sz w:val="20"/>
          <w:szCs w:val="20"/>
          <w:shd w:val="clear" w:color="auto" w:fill="FFFF99"/>
          <w:rtl/>
        </w:rPr>
      </w:pPr>
      <w:r w:rsidRPr="003A3B23">
        <w:rPr>
          <w:rStyle w:val="default"/>
          <w:rFonts w:cs="FrankRuehl" w:hint="cs"/>
          <w:vanish/>
          <w:color w:val="FF0000"/>
          <w:sz w:val="20"/>
          <w:szCs w:val="20"/>
          <w:shd w:val="clear" w:color="auto" w:fill="FFFF99"/>
          <w:rtl/>
        </w:rPr>
        <w:t>מיום 27.3.2007</w:t>
      </w:r>
    </w:p>
    <w:p w:rsidR="00AF6495" w:rsidRPr="003A3B23" w:rsidRDefault="00AF6495" w:rsidP="00AF6495">
      <w:pPr>
        <w:pStyle w:val="P00"/>
        <w:spacing w:before="0"/>
        <w:ind w:left="0" w:right="1134"/>
        <w:rPr>
          <w:rStyle w:val="default"/>
          <w:rFonts w:cs="FrankRuehl" w:hint="cs"/>
          <w:vanish/>
          <w:sz w:val="20"/>
          <w:szCs w:val="20"/>
          <w:shd w:val="clear" w:color="auto" w:fill="FFFF99"/>
          <w:rtl/>
        </w:rPr>
      </w:pPr>
      <w:r w:rsidRPr="003A3B23">
        <w:rPr>
          <w:rStyle w:val="default"/>
          <w:rFonts w:cs="FrankRuehl" w:hint="cs"/>
          <w:b/>
          <w:bCs/>
          <w:vanish/>
          <w:sz w:val="20"/>
          <w:szCs w:val="20"/>
          <w:shd w:val="clear" w:color="auto" w:fill="FFFF99"/>
          <w:rtl/>
        </w:rPr>
        <w:t>תיקון מס' 10</w:t>
      </w:r>
    </w:p>
    <w:p w:rsidR="00AF6495" w:rsidRPr="003A3B23" w:rsidRDefault="00AF6495" w:rsidP="00AF6495">
      <w:pPr>
        <w:pStyle w:val="P00"/>
        <w:spacing w:before="0"/>
        <w:ind w:left="0" w:right="1134"/>
        <w:rPr>
          <w:rStyle w:val="default"/>
          <w:rFonts w:cs="FrankRuehl" w:hint="cs"/>
          <w:vanish/>
          <w:sz w:val="20"/>
          <w:szCs w:val="20"/>
          <w:shd w:val="clear" w:color="auto" w:fill="FFFF99"/>
          <w:rtl/>
        </w:rPr>
      </w:pPr>
      <w:hyperlink r:id="rId24" w:history="1">
        <w:r w:rsidRPr="003A3B23">
          <w:rPr>
            <w:rStyle w:val="Hyperlink"/>
            <w:rFonts w:cs="FrankRuehl" w:hint="cs"/>
            <w:vanish/>
            <w:szCs w:val="20"/>
            <w:shd w:val="clear" w:color="auto" w:fill="FFFF99"/>
            <w:rtl/>
          </w:rPr>
          <w:t>ס"ח תשס"ז מס' 2088</w:t>
        </w:r>
      </w:hyperlink>
      <w:r w:rsidRPr="003A3B23">
        <w:rPr>
          <w:rStyle w:val="default"/>
          <w:rFonts w:cs="FrankRuehl" w:hint="cs"/>
          <w:vanish/>
          <w:sz w:val="20"/>
          <w:szCs w:val="20"/>
          <w:shd w:val="clear" w:color="auto" w:fill="FFFF99"/>
          <w:rtl/>
        </w:rPr>
        <w:t xml:space="preserve"> מיום 27.3.2007 עמ' 146 (</w:t>
      </w:r>
      <w:hyperlink r:id="rId25" w:history="1">
        <w:r w:rsidRPr="003A3B23">
          <w:rPr>
            <w:rStyle w:val="Hyperlink"/>
            <w:rFonts w:cs="FrankRuehl" w:hint="cs"/>
            <w:vanish/>
            <w:szCs w:val="20"/>
            <w:shd w:val="clear" w:color="auto" w:fill="FFFF99"/>
            <w:rtl/>
          </w:rPr>
          <w:t>ה"ח 266</w:t>
        </w:r>
      </w:hyperlink>
      <w:r w:rsidRPr="003A3B23">
        <w:rPr>
          <w:rStyle w:val="default"/>
          <w:rFonts w:cs="FrankRuehl" w:hint="cs"/>
          <w:vanish/>
          <w:sz w:val="20"/>
          <w:szCs w:val="20"/>
          <w:shd w:val="clear" w:color="auto" w:fill="FFFF99"/>
          <w:rtl/>
        </w:rPr>
        <w:t>)</w:t>
      </w:r>
    </w:p>
    <w:p w:rsidR="00AF6495" w:rsidRPr="003A3B23" w:rsidRDefault="00AF6495" w:rsidP="00AF6495">
      <w:pPr>
        <w:pStyle w:val="P00"/>
        <w:ind w:left="0" w:right="1134"/>
        <w:rPr>
          <w:rStyle w:val="default"/>
          <w:rFonts w:cs="FrankRuehl" w:hint="cs"/>
          <w:vanish/>
          <w:sz w:val="22"/>
          <w:szCs w:val="22"/>
          <w:shd w:val="clear" w:color="auto" w:fill="FFFF99"/>
          <w:rtl/>
        </w:rPr>
      </w:pPr>
      <w:r w:rsidRPr="003A3B23">
        <w:rPr>
          <w:rStyle w:val="big-number"/>
          <w:rFonts w:cs="FrankRuehl"/>
          <w:vanish/>
          <w:sz w:val="22"/>
          <w:szCs w:val="22"/>
          <w:shd w:val="clear" w:color="auto" w:fill="FFFF99"/>
          <w:rtl/>
        </w:rPr>
        <w:t>1.</w:t>
      </w:r>
      <w:r w:rsidRPr="003A3B23">
        <w:rPr>
          <w:rStyle w:val="big-number"/>
          <w:rFonts w:cs="FrankRuehl"/>
          <w:vanish/>
          <w:sz w:val="22"/>
          <w:szCs w:val="22"/>
          <w:shd w:val="clear" w:color="auto" w:fill="FFFF99"/>
          <w:rtl/>
        </w:rPr>
        <w:tab/>
      </w:r>
      <w:r w:rsidRPr="003A3B23">
        <w:rPr>
          <w:rStyle w:val="default"/>
          <w:rFonts w:cs="FrankRuehl"/>
          <w:vanish/>
          <w:sz w:val="22"/>
          <w:szCs w:val="22"/>
          <w:shd w:val="clear" w:color="auto" w:fill="FFFF99"/>
          <w:rtl/>
        </w:rPr>
        <w:t>בת</w:t>
      </w:r>
      <w:r w:rsidRPr="003A3B23">
        <w:rPr>
          <w:rStyle w:val="default"/>
          <w:rFonts w:cs="FrankRuehl" w:hint="cs"/>
          <w:vanish/>
          <w:sz w:val="22"/>
          <w:szCs w:val="22"/>
          <w:shd w:val="clear" w:color="auto" w:fill="FFFF99"/>
          <w:rtl/>
        </w:rPr>
        <w:t xml:space="preserve">קופה החל ביום פרסומו של חוק זה עד ליום </w:t>
      </w:r>
      <w:r w:rsidRPr="003A3B23">
        <w:rPr>
          <w:rStyle w:val="default"/>
          <w:rFonts w:cs="FrankRuehl" w:hint="cs"/>
          <w:strike/>
          <w:vanish/>
          <w:sz w:val="22"/>
          <w:szCs w:val="22"/>
          <w:shd w:val="clear" w:color="auto" w:fill="FFFF99"/>
          <w:rtl/>
        </w:rPr>
        <w:t>י"ב בניסן התשס"ז (31 במרס 2007)</w:t>
      </w:r>
      <w:r w:rsidRPr="003A3B23">
        <w:rPr>
          <w:rStyle w:val="default"/>
          <w:rFonts w:cs="FrankRuehl" w:hint="cs"/>
          <w:vanish/>
          <w:sz w:val="22"/>
          <w:szCs w:val="22"/>
          <w:shd w:val="clear" w:color="auto" w:fill="FFFF99"/>
          <w:rtl/>
        </w:rPr>
        <w:t xml:space="preserve"> </w:t>
      </w:r>
      <w:r w:rsidRPr="003A3B23">
        <w:rPr>
          <w:rStyle w:val="default"/>
          <w:rFonts w:cs="FrankRuehl"/>
          <w:vanish/>
          <w:sz w:val="22"/>
          <w:szCs w:val="22"/>
          <w:u w:val="single"/>
          <w:shd w:val="clear" w:color="auto" w:fill="FFFF99"/>
          <w:rtl/>
        </w:rPr>
        <w:t>כ"ד באדר ב' התשס"ח (31 במרס 2008</w:t>
      </w:r>
      <w:r w:rsidRPr="003A3B23">
        <w:rPr>
          <w:rStyle w:val="default"/>
          <w:rFonts w:cs="FrankRuehl" w:hint="cs"/>
          <w:vanish/>
          <w:sz w:val="22"/>
          <w:szCs w:val="22"/>
          <w:u w:val="single"/>
          <w:shd w:val="clear" w:color="auto" w:fill="FFFF99"/>
          <w:rtl/>
        </w:rPr>
        <w:t>)</w:t>
      </w:r>
      <w:r w:rsidRPr="003A3B23">
        <w:rPr>
          <w:rStyle w:val="default"/>
          <w:rFonts w:cs="FrankRuehl" w:hint="cs"/>
          <w:vanish/>
          <w:sz w:val="22"/>
          <w:szCs w:val="22"/>
          <w:shd w:val="clear" w:color="auto" w:fill="FFFF99"/>
          <w:rtl/>
        </w:rPr>
        <w:t xml:space="preserve"> </w:t>
      </w:r>
      <w:r w:rsidRPr="003A3B23">
        <w:rPr>
          <w:rStyle w:val="default"/>
          <w:rFonts w:cs="FrankRuehl"/>
          <w:vanish/>
          <w:sz w:val="22"/>
          <w:szCs w:val="22"/>
          <w:shd w:val="clear" w:color="auto" w:fill="FFFF99"/>
          <w:rtl/>
        </w:rPr>
        <w:t>–</w:t>
      </w:r>
    </w:p>
    <w:p w:rsidR="00AF6495" w:rsidRPr="003A3B23" w:rsidRDefault="00AF6495" w:rsidP="00AF6495">
      <w:pPr>
        <w:pStyle w:val="P00"/>
        <w:spacing w:before="0"/>
        <w:ind w:left="0" w:right="1134"/>
        <w:rPr>
          <w:rStyle w:val="default"/>
          <w:rFonts w:cs="FrankRuehl" w:hint="cs"/>
          <w:vanish/>
          <w:sz w:val="20"/>
          <w:szCs w:val="20"/>
          <w:shd w:val="clear" w:color="auto" w:fill="FFFF99"/>
          <w:rtl/>
        </w:rPr>
      </w:pPr>
    </w:p>
    <w:p w:rsidR="00AF6495" w:rsidRPr="003A3B23" w:rsidRDefault="00AF6495" w:rsidP="00AF6495">
      <w:pPr>
        <w:pStyle w:val="P00"/>
        <w:spacing w:before="0"/>
        <w:ind w:left="0" w:right="1134"/>
        <w:rPr>
          <w:rStyle w:val="default"/>
          <w:rFonts w:cs="FrankRuehl" w:hint="cs"/>
          <w:vanish/>
          <w:color w:val="FF0000"/>
          <w:sz w:val="20"/>
          <w:szCs w:val="20"/>
          <w:shd w:val="clear" w:color="auto" w:fill="FFFF99"/>
          <w:rtl/>
        </w:rPr>
      </w:pPr>
      <w:r w:rsidRPr="003A3B23">
        <w:rPr>
          <w:rStyle w:val="default"/>
          <w:rFonts w:cs="FrankRuehl" w:hint="cs"/>
          <w:vanish/>
          <w:color w:val="FF0000"/>
          <w:sz w:val="20"/>
          <w:szCs w:val="20"/>
          <w:shd w:val="clear" w:color="auto" w:fill="FFFF99"/>
          <w:rtl/>
        </w:rPr>
        <w:t>מיום 27.3.2008</w:t>
      </w:r>
    </w:p>
    <w:p w:rsidR="00AF6495" w:rsidRPr="003A3B23" w:rsidRDefault="00AF6495" w:rsidP="00AF6495">
      <w:pPr>
        <w:pStyle w:val="P00"/>
        <w:spacing w:before="0"/>
        <w:ind w:left="0" w:right="1134"/>
        <w:rPr>
          <w:rStyle w:val="default"/>
          <w:rFonts w:cs="FrankRuehl" w:hint="cs"/>
          <w:vanish/>
          <w:sz w:val="20"/>
          <w:szCs w:val="20"/>
          <w:shd w:val="clear" w:color="auto" w:fill="FFFF99"/>
          <w:rtl/>
        </w:rPr>
      </w:pPr>
      <w:r w:rsidRPr="003A3B23">
        <w:rPr>
          <w:rStyle w:val="default"/>
          <w:rFonts w:cs="FrankRuehl" w:hint="cs"/>
          <w:b/>
          <w:bCs/>
          <w:vanish/>
          <w:sz w:val="20"/>
          <w:szCs w:val="20"/>
          <w:shd w:val="clear" w:color="auto" w:fill="FFFF99"/>
          <w:rtl/>
        </w:rPr>
        <w:t>תיקון מס' 11</w:t>
      </w:r>
    </w:p>
    <w:p w:rsidR="00AF6495" w:rsidRPr="003A3B23" w:rsidRDefault="00AF6495" w:rsidP="00AF6495">
      <w:pPr>
        <w:pStyle w:val="P00"/>
        <w:spacing w:before="0"/>
        <w:ind w:left="0" w:right="1134"/>
        <w:rPr>
          <w:rStyle w:val="default"/>
          <w:rFonts w:cs="FrankRuehl" w:hint="cs"/>
          <w:vanish/>
          <w:sz w:val="20"/>
          <w:szCs w:val="20"/>
          <w:shd w:val="clear" w:color="auto" w:fill="FFFF99"/>
          <w:rtl/>
        </w:rPr>
      </w:pPr>
      <w:hyperlink r:id="rId26" w:history="1">
        <w:r w:rsidRPr="003A3B23">
          <w:rPr>
            <w:rStyle w:val="Hyperlink"/>
            <w:rFonts w:cs="FrankRuehl" w:hint="cs"/>
            <w:vanish/>
            <w:szCs w:val="20"/>
            <w:shd w:val="clear" w:color="auto" w:fill="FFFF99"/>
            <w:rtl/>
          </w:rPr>
          <w:t>ס"ח תשס"ח מס' 2142</w:t>
        </w:r>
      </w:hyperlink>
      <w:r w:rsidRPr="003A3B23">
        <w:rPr>
          <w:rStyle w:val="default"/>
          <w:rFonts w:cs="FrankRuehl" w:hint="cs"/>
          <w:vanish/>
          <w:sz w:val="20"/>
          <w:szCs w:val="20"/>
          <w:shd w:val="clear" w:color="auto" w:fill="FFFF99"/>
          <w:rtl/>
        </w:rPr>
        <w:t xml:space="preserve"> מיום 27.3.2008 עמ' 387 (</w:t>
      </w:r>
      <w:hyperlink r:id="rId27" w:history="1">
        <w:r w:rsidRPr="003A3B23">
          <w:rPr>
            <w:rStyle w:val="Hyperlink"/>
            <w:rFonts w:cs="FrankRuehl" w:hint="cs"/>
            <w:vanish/>
            <w:szCs w:val="20"/>
            <w:shd w:val="clear" w:color="auto" w:fill="FFFF99"/>
            <w:rtl/>
          </w:rPr>
          <w:t>ה"ח 350</w:t>
        </w:r>
      </w:hyperlink>
      <w:r w:rsidRPr="003A3B23">
        <w:rPr>
          <w:rStyle w:val="default"/>
          <w:rFonts w:cs="FrankRuehl" w:hint="cs"/>
          <w:vanish/>
          <w:sz w:val="20"/>
          <w:szCs w:val="20"/>
          <w:shd w:val="clear" w:color="auto" w:fill="FFFF99"/>
          <w:rtl/>
        </w:rPr>
        <w:t>)</w:t>
      </w:r>
    </w:p>
    <w:p w:rsidR="00AF6495" w:rsidRPr="003A3B23" w:rsidRDefault="00AF6495" w:rsidP="00AF6495">
      <w:pPr>
        <w:pStyle w:val="P00"/>
        <w:ind w:left="0" w:right="1134"/>
        <w:rPr>
          <w:rStyle w:val="default"/>
          <w:rFonts w:cs="FrankRuehl" w:hint="cs"/>
          <w:vanish/>
          <w:sz w:val="22"/>
          <w:szCs w:val="22"/>
          <w:shd w:val="clear" w:color="auto" w:fill="FFFF99"/>
          <w:rtl/>
        </w:rPr>
      </w:pPr>
      <w:r w:rsidRPr="003A3B23">
        <w:rPr>
          <w:rStyle w:val="big-number"/>
          <w:rFonts w:cs="FrankRuehl"/>
          <w:vanish/>
          <w:sz w:val="22"/>
          <w:szCs w:val="22"/>
          <w:shd w:val="clear" w:color="auto" w:fill="FFFF99"/>
          <w:rtl/>
        </w:rPr>
        <w:t>1.</w:t>
      </w:r>
      <w:r w:rsidRPr="003A3B23">
        <w:rPr>
          <w:rStyle w:val="big-number"/>
          <w:rFonts w:cs="FrankRuehl"/>
          <w:vanish/>
          <w:sz w:val="22"/>
          <w:szCs w:val="22"/>
          <w:shd w:val="clear" w:color="auto" w:fill="FFFF99"/>
          <w:rtl/>
        </w:rPr>
        <w:tab/>
      </w:r>
      <w:r w:rsidRPr="003A3B23">
        <w:rPr>
          <w:rStyle w:val="default"/>
          <w:rFonts w:cs="FrankRuehl"/>
          <w:vanish/>
          <w:sz w:val="22"/>
          <w:szCs w:val="22"/>
          <w:shd w:val="clear" w:color="auto" w:fill="FFFF99"/>
          <w:rtl/>
        </w:rPr>
        <w:t>בת</w:t>
      </w:r>
      <w:r w:rsidRPr="003A3B23">
        <w:rPr>
          <w:rStyle w:val="default"/>
          <w:rFonts w:cs="FrankRuehl" w:hint="cs"/>
          <w:vanish/>
          <w:sz w:val="22"/>
          <w:szCs w:val="22"/>
          <w:shd w:val="clear" w:color="auto" w:fill="FFFF99"/>
          <w:rtl/>
        </w:rPr>
        <w:t xml:space="preserve">קופה החל ביום פרסומו של חוק זה </w:t>
      </w:r>
      <w:r w:rsidRPr="003A3B23">
        <w:rPr>
          <w:rStyle w:val="default"/>
          <w:rFonts w:cs="FrankRuehl" w:hint="cs"/>
          <w:strike/>
          <w:vanish/>
          <w:sz w:val="22"/>
          <w:szCs w:val="22"/>
          <w:shd w:val="clear" w:color="auto" w:fill="FFFF99"/>
          <w:rtl/>
        </w:rPr>
        <w:t xml:space="preserve">עד ליום </w:t>
      </w:r>
      <w:r w:rsidRPr="003A3B23">
        <w:rPr>
          <w:rStyle w:val="default"/>
          <w:rFonts w:cs="FrankRuehl"/>
          <w:strike/>
          <w:vanish/>
          <w:sz w:val="22"/>
          <w:szCs w:val="22"/>
          <w:shd w:val="clear" w:color="auto" w:fill="FFFF99"/>
          <w:rtl/>
        </w:rPr>
        <w:t>כ"ד באדר ב' התשס"ח (31 במרס 2008</w:t>
      </w:r>
      <w:r w:rsidRPr="003A3B23">
        <w:rPr>
          <w:rStyle w:val="default"/>
          <w:rFonts w:cs="FrankRuehl" w:hint="cs"/>
          <w:strike/>
          <w:vanish/>
          <w:sz w:val="22"/>
          <w:szCs w:val="22"/>
          <w:shd w:val="clear" w:color="auto" w:fill="FFFF99"/>
          <w:rtl/>
        </w:rPr>
        <w:t>)</w:t>
      </w:r>
      <w:r w:rsidRPr="003A3B23">
        <w:rPr>
          <w:rStyle w:val="default"/>
          <w:rFonts w:cs="FrankRuehl" w:hint="cs"/>
          <w:vanish/>
          <w:sz w:val="22"/>
          <w:szCs w:val="22"/>
          <w:shd w:val="clear" w:color="auto" w:fill="FFFF99"/>
          <w:rtl/>
        </w:rPr>
        <w:t xml:space="preserve"> </w:t>
      </w:r>
      <w:r w:rsidRPr="003A3B23">
        <w:rPr>
          <w:rStyle w:val="default"/>
          <w:rFonts w:cs="FrankRuehl" w:hint="cs"/>
          <w:vanish/>
          <w:sz w:val="22"/>
          <w:szCs w:val="22"/>
          <w:u w:val="single"/>
          <w:shd w:val="clear" w:color="auto" w:fill="FFFF99"/>
          <w:rtl/>
        </w:rPr>
        <w:t>עד ליום ו' בניסן התשס"ט (31 במרס 2009)</w:t>
      </w:r>
      <w:r w:rsidRPr="003A3B23">
        <w:rPr>
          <w:rStyle w:val="default"/>
          <w:rFonts w:cs="FrankRuehl" w:hint="cs"/>
          <w:vanish/>
          <w:sz w:val="22"/>
          <w:szCs w:val="22"/>
          <w:shd w:val="clear" w:color="auto" w:fill="FFFF99"/>
          <w:rtl/>
        </w:rPr>
        <w:t xml:space="preserve"> </w:t>
      </w:r>
      <w:r w:rsidRPr="003A3B23">
        <w:rPr>
          <w:rStyle w:val="default"/>
          <w:rFonts w:cs="FrankRuehl"/>
          <w:vanish/>
          <w:sz w:val="22"/>
          <w:szCs w:val="22"/>
          <w:shd w:val="clear" w:color="auto" w:fill="FFFF99"/>
          <w:rtl/>
        </w:rPr>
        <w:t>–</w:t>
      </w:r>
    </w:p>
    <w:p w:rsidR="00AF6495" w:rsidRPr="003A3B23" w:rsidRDefault="00AF6495" w:rsidP="00AF6495">
      <w:pPr>
        <w:pStyle w:val="P00"/>
        <w:spacing w:before="0"/>
        <w:ind w:left="0" w:right="1134"/>
        <w:rPr>
          <w:rStyle w:val="default"/>
          <w:rFonts w:cs="FrankRuehl" w:hint="cs"/>
          <w:vanish/>
          <w:sz w:val="20"/>
          <w:szCs w:val="20"/>
          <w:shd w:val="clear" w:color="auto" w:fill="FFFF99"/>
          <w:rtl/>
        </w:rPr>
      </w:pPr>
    </w:p>
    <w:p w:rsidR="00AF6495" w:rsidRPr="003A3B23" w:rsidRDefault="00AF6495" w:rsidP="00AF6495">
      <w:pPr>
        <w:pStyle w:val="P00"/>
        <w:spacing w:before="0"/>
        <w:ind w:left="0" w:right="1134"/>
        <w:rPr>
          <w:rStyle w:val="default"/>
          <w:rFonts w:cs="FrankRuehl" w:hint="cs"/>
          <w:vanish/>
          <w:color w:val="FF0000"/>
          <w:sz w:val="20"/>
          <w:szCs w:val="20"/>
          <w:shd w:val="clear" w:color="auto" w:fill="FFFF99"/>
          <w:rtl/>
        </w:rPr>
      </w:pPr>
      <w:r w:rsidRPr="003A3B23">
        <w:rPr>
          <w:rStyle w:val="default"/>
          <w:rFonts w:cs="FrankRuehl" w:hint="cs"/>
          <w:vanish/>
          <w:color w:val="FF0000"/>
          <w:sz w:val="20"/>
          <w:szCs w:val="20"/>
          <w:shd w:val="clear" w:color="auto" w:fill="FFFF99"/>
          <w:rtl/>
        </w:rPr>
        <w:t>מיום 21.5.2009</w:t>
      </w:r>
    </w:p>
    <w:p w:rsidR="00AF6495" w:rsidRPr="003A3B23" w:rsidRDefault="00AF6495" w:rsidP="00AF6495">
      <w:pPr>
        <w:pStyle w:val="P00"/>
        <w:spacing w:before="0"/>
        <w:ind w:left="0" w:right="1134"/>
        <w:rPr>
          <w:rStyle w:val="default"/>
          <w:rFonts w:cs="FrankRuehl" w:hint="cs"/>
          <w:vanish/>
          <w:sz w:val="20"/>
          <w:szCs w:val="20"/>
          <w:shd w:val="clear" w:color="auto" w:fill="FFFF99"/>
          <w:rtl/>
        </w:rPr>
      </w:pPr>
      <w:r w:rsidRPr="003A3B23">
        <w:rPr>
          <w:rStyle w:val="default"/>
          <w:rFonts w:cs="FrankRuehl" w:hint="cs"/>
          <w:b/>
          <w:bCs/>
          <w:vanish/>
          <w:sz w:val="20"/>
          <w:szCs w:val="20"/>
          <w:shd w:val="clear" w:color="auto" w:fill="FFFF99"/>
          <w:rtl/>
        </w:rPr>
        <w:t>תיקון מס' 12</w:t>
      </w:r>
    </w:p>
    <w:p w:rsidR="00AF6495" w:rsidRPr="003A3B23" w:rsidRDefault="00AF6495" w:rsidP="00AF6495">
      <w:pPr>
        <w:pStyle w:val="P00"/>
        <w:spacing w:before="0"/>
        <w:ind w:left="0" w:right="1134"/>
        <w:rPr>
          <w:rStyle w:val="default"/>
          <w:rFonts w:cs="FrankRuehl" w:hint="cs"/>
          <w:vanish/>
          <w:sz w:val="20"/>
          <w:szCs w:val="20"/>
          <w:shd w:val="clear" w:color="auto" w:fill="FFFF99"/>
          <w:rtl/>
        </w:rPr>
      </w:pPr>
      <w:hyperlink r:id="rId28" w:history="1">
        <w:r w:rsidRPr="003A3B23">
          <w:rPr>
            <w:rStyle w:val="Hyperlink"/>
            <w:rFonts w:cs="FrankRuehl" w:hint="cs"/>
            <w:vanish/>
            <w:szCs w:val="20"/>
            <w:shd w:val="clear" w:color="auto" w:fill="FFFF99"/>
            <w:rtl/>
          </w:rPr>
          <w:t>ס"ח תשס"ט מס' 2198</w:t>
        </w:r>
      </w:hyperlink>
      <w:r w:rsidRPr="003A3B23">
        <w:rPr>
          <w:rStyle w:val="default"/>
          <w:rFonts w:cs="FrankRuehl" w:hint="cs"/>
          <w:vanish/>
          <w:sz w:val="20"/>
          <w:szCs w:val="20"/>
          <w:shd w:val="clear" w:color="auto" w:fill="FFFF99"/>
          <w:rtl/>
        </w:rPr>
        <w:t xml:space="preserve"> מיום 21.5.2009 עמ' 138 (</w:t>
      </w:r>
      <w:hyperlink r:id="rId29" w:history="1">
        <w:r w:rsidRPr="003A3B23">
          <w:rPr>
            <w:rStyle w:val="Hyperlink"/>
            <w:rFonts w:cs="FrankRuehl" w:hint="cs"/>
            <w:vanish/>
            <w:szCs w:val="20"/>
            <w:shd w:val="clear" w:color="auto" w:fill="FFFF99"/>
            <w:rtl/>
          </w:rPr>
          <w:t>ה"ח 427</w:t>
        </w:r>
      </w:hyperlink>
      <w:r w:rsidRPr="003A3B23">
        <w:rPr>
          <w:rStyle w:val="default"/>
          <w:rFonts w:cs="FrankRuehl" w:hint="cs"/>
          <w:vanish/>
          <w:sz w:val="20"/>
          <w:szCs w:val="20"/>
          <w:shd w:val="clear" w:color="auto" w:fill="FFFF99"/>
          <w:rtl/>
        </w:rPr>
        <w:t>)</w:t>
      </w:r>
    </w:p>
    <w:p w:rsidR="00AF6495" w:rsidRPr="003A3B23" w:rsidRDefault="00AF6495" w:rsidP="00AF6495">
      <w:pPr>
        <w:pStyle w:val="P00"/>
        <w:ind w:left="0" w:right="1134"/>
        <w:rPr>
          <w:rStyle w:val="default"/>
          <w:rFonts w:cs="FrankRuehl" w:hint="cs"/>
          <w:vanish/>
          <w:sz w:val="22"/>
          <w:szCs w:val="22"/>
          <w:shd w:val="clear" w:color="auto" w:fill="FFFF99"/>
          <w:rtl/>
        </w:rPr>
      </w:pPr>
      <w:r w:rsidRPr="003A3B23">
        <w:rPr>
          <w:rStyle w:val="big-number"/>
          <w:rFonts w:cs="FrankRuehl"/>
          <w:vanish/>
          <w:sz w:val="22"/>
          <w:szCs w:val="22"/>
          <w:shd w:val="clear" w:color="auto" w:fill="FFFF99"/>
          <w:rtl/>
        </w:rPr>
        <w:t>1.</w:t>
      </w:r>
      <w:r w:rsidRPr="003A3B23">
        <w:rPr>
          <w:rStyle w:val="big-number"/>
          <w:rFonts w:cs="FrankRuehl"/>
          <w:vanish/>
          <w:sz w:val="22"/>
          <w:szCs w:val="22"/>
          <w:shd w:val="clear" w:color="auto" w:fill="FFFF99"/>
          <w:rtl/>
        </w:rPr>
        <w:tab/>
      </w:r>
      <w:r w:rsidRPr="003A3B23">
        <w:rPr>
          <w:rStyle w:val="default"/>
          <w:rFonts w:cs="FrankRuehl"/>
          <w:vanish/>
          <w:sz w:val="22"/>
          <w:szCs w:val="22"/>
          <w:shd w:val="clear" w:color="auto" w:fill="FFFF99"/>
          <w:rtl/>
        </w:rPr>
        <w:t>בת</w:t>
      </w:r>
      <w:r w:rsidRPr="003A3B23">
        <w:rPr>
          <w:rStyle w:val="default"/>
          <w:rFonts w:cs="FrankRuehl" w:hint="cs"/>
          <w:vanish/>
          <w:sz w:val="22"/>
          <w:szCs w:val="22"/>
          <w:shd w:val="clear" w:color="auto" w:fill="FFFF99"/>
          <w:rtl/>
        </w:rPr>
        <w:t xml:space="preserve">קופה החל ביום פרסומו של חוק זה </w:t>
      </w:r>
      <w:r w:rsidRPr="003A3B23">
        <w:rPr>
          <w:rStyle w:val="default"/>
          <w:rFonts w:cs="FrankRuehl" w:hint="cs"/>
          <w:strike/>
          <w:vanish/>
          <w:sz w:val="22"/>
          <w:szCs w:val="22"/>
          <w:shd w:val="clear" w:color="auto" w:fill="FFFF99"/>
          <w:rtl/>
        </w:rPr>
        <w:t>עד ליום ו' בניסן התשס"ט (31 במרס 2009)</w:t>
      </w:r>
      <w:r w:rsidRPr="003A3B23">
        <w:rPr>
          <w:rStyle w:val="default"/>
          <w:rFonts w:cs="FrankRuehl" w:hint="cs"/>
          <w:vanish/>
          <w:sz w:val="22"/>
          <w:szCs w:val="22"/>
          <w:shd w:val="clear" w:color="auto" w:fill="FFFF99"/>
          <w:rtl/>
        </w:rPr>
        <w:t xml:space="preserve"> </w:t>
      </w:r>
      <w:r w:rsidRPr="003A3B23">
        <w:rPr>
          <w:rStyle w:val="default"/>
          <w:rFonts w:cs="FrankRuehl" w:hint="cs"/>
          <w:vanish/>
          <w:sz w:val="22"/>
          <w:szCs w:val="22"/>
          <w:u w:val="single"/>
          <w:shd w:val="clear" w:color="auto" w:fill="FFFF99"/>
          <w:rtl/>
        </w:rPr>
        <w:t>עד יום ט"ז בניסן התש"ע (31 במרס 2010)</w:t>
      </w:r>
      <w:r w:rsidRPr="003A3B23">
        <w:rPr>
          <w:rStyle w:val="default"/>
          <w:rFonts w:cs="FrankRuehl" w:hint="cs"/>
          <w:vanish/>
          <w:sz w:val="22"/>
          <w:szCs w:val="22"/>
          <w:shd w:val="clear" w:color="auto" w:fill="FFFF99"/>
          <w:rtl/>
        </w:rPr>
        <w:t xml:space="preserve"> </w:t>
      </w:r>
      <w:r w:rsidRPr="003A3B23">
        <w:rPr>
          <w:rStyle w:val="default"/>
          <w:rFonts w:cs="FrankRuehl"/>
          <w:vanish/>
          <w:sz w:val="22"/>
          <w:szCs w:val="22"/>
          <w:shd w:val="clear" w:color="auto" w:fill="FFFF99"/>
          <w:rtl/>
        </w:rPr>
        <w:t>–</w:t>
      </w:r>
    </w:p>
    <w:p w:rsidR="00AF6495" w:rsidRPr="003A3B23" w:rsidRDefault="00AF6495" w:rsidP="00AF6495">
      <w:pPr>
        <w:pStyle w:val="P00"/>
        <w:spacing w:before="0"/>
        <w:ind w:left="0" w:right="1134"/>
        <w:rPr>
          <w:rStyle w:val="default"/>
          <w:rFonts w:cs="FrankRuehl" w:hint="cs"/>
          <w:vanish/>
          <w:sz w:val="20"/>
          <w:szCs w:val="20"/>
          <w:shd w:val="clear" w:color="auto" w:fill="FFFF99"/>
          <w:rtl/>
        </w:rPr>
      </w:pPr>
    </w:p>
    <w:p w:rsidR="00AF6495" w:rsidRPr="003A3B23" w:rsidRDefault="00AF6495" w:rsidP="00AF6495">
      <w:pPr>
        <w:pStyle w:val="P00"/>
        <w:spacing w:before="0"/>
        <w:ind w:left="0" w:right="1134"/>
        <w:rPr>
          <w:rStyle w:val="default"/>
          <w:rFonts w:cs="FrankRuehl" w:hint="cs"/>
          <w:vanish/>
          <w:color w:val="FF0000"/>
          <w:sz w:val="20"/>
          <w:szCs w:val="20"/>
          <w:shd w:val="clear" w:color="auto" w:fill="FFFF99"/>
          <w:rtl/>
        </w:rPr>
      </w:pPr>
      <w:r w:rsidRPr="003A3B23">
        <w:rPr>
          <w:rStyle w:val="default"/>
          <w:rFonts w:cs="FrankRuehl" w:hint="cs"/>
          <w:vanish/>
          <w:color w:val="FF0000"/>
          <w:sz w:val="20"/>
          <w:szCs w:val="20"/>
          <w:shd w:val="clear" w:color="auto" w:fill="FFFF99"/>
          <w:rtl/>
        </w:rPr>
        <w:t>מיום 23.3.2010</w:t>
      </w:r>
    </w:p>
    <w:p w:rsidR="00AF6495" w:rsidRPr="003A3B23" w:rsidRDefault="00AF6495" w:rsidP="00AF6495">
      <w:pPr>
        <w:pStyle w:val="P00"/>
        <w:spacing w:before="0"/>
        <w:ind w:left="0" w:right="1134"/>
        <w:rPr>
          <w:rStyle w:val="default"/>
          <w:rFonts w:cs="FrankRuehl" w:hint="cs"/>
          <w:vanish/>
          <w:sz w:val="20"/>
          <w:szCs w:val="20"/>
          <w:shd w:val="clear" w:color="auto" w:fill="FFFF99"/>
          <w:rtl/>
        </w:rPr>
      </w:pPr>
      <w:r w:rsidRPr="003A3B23">
        <w:rPr>
          <w:rStyle w:val="default"/>
          <w:rFonts w:cs="FrankRuehl" w:hint="cs"/>
          <w:b/>
          <w:bCs/>
          <w:vanish/>
          <w:sz w:val="20"/>
          <w:szCs w:val="20"/>
          <w:shd w:val="clear" w:color="auto" w:fill="FFFF99"/>
          <w:rtl/>
        </w:rPr>
        <w:t>תיקון מס' 13</w:t>
      </w:r>
    </w:p>
    <w:p w:rsidR="00AF6495" w:rsidRPr="003A3B23" w:rsidRDefault="00AF6495" w:rsidP="00AF6495">
      <w:pPr>
        <w:pStyle w:val="P00"/>
        <w:spacing w:before="0"/>
        <w:ind w:left="0" w:right="1134"/>
        <w:rPr>
          <w:rStyle w:val="default"/>
          <w:rFonts w:cs="FrankRuehl" w:hint="cs"/>
          <w:vanish/>
          <w:sz w:val="20"/>
          <w:szCs w:val="20"/>
          <w:shd w:val="clear" w:color="auto" w:fill="FFFF99"/>
          <w:rtl/>
        </w:rPr>
      </w:pPr>
      <w:hyperlink r:id="rId30" w:history="1">
        <w:r w:rsidRPr="003A3B23">
          <w:rPr>
            <w:rStyle w:val="Hyperlink"/>
            <w:rFonts w:cs="FrankRuehl" w:hint="cs"/>
            <w:vanish/>
            <w:szCs w:val="20"/>
            <w:shd w:val="clear" w:color="auto" w:fill="FFFF99"/>
            <w:rtl/>
          </w:rPr>
          <w:t>ס"ח תש"ע מס' 2236</w:t>
        </w:r>
      </w:hyperlink>
      <w:r w:rsidRPr="003A3B23">
        <w:rPr>
          <w:rStyle w:val="default"/>
          <w:rFonts w:cs="FrankRuehl" w:hint="cs"/>
          <w:vanish/>
          <w:sz w:val="20"/>
          <w:szCs w:val="20"/>
          <w:shd w:val="clear" w:color="auto" w:fill="FFFF99"/>
          <w:rtl/>
        </w:rPr>
        <w:t xml:space="preserve"> מיום 23.3.2010 עמ' 446 (</w:t>
      </w:r>
      <w:hyperlink r:id="rId31" w:history="1">
        <w:r w:rsidRPr="003A3B23">
          <w:rPr>
            <w:rStyle w:val="Hyperlink"/>
            <w:rFonts w:cs="FrankRuehl" w:hint="cs"/>
            <w:vanish/>
            <w:szCs w:val="20"/>
            <w:shd w:val="clear" w:color="auto" w:fill="FFFF99"/>
            <w:rtl/>
          </w:rPr>
          <w:t>ה"ח 478</w:t>
        </w:r>
      </w:hyperlink>
      <w:r w:rsidRPr="003A3B23">
        <w:rPr>
          <w:rStyle w:val="default"/>
          <w:rFonts w:cs="FrankRuehl" w:hint="cs"/>
          <w:vanish/>
          <w:sz w:val="20"/>
          <w:szCs w:val="20"/>
          <w:shd w:val="clear" w:color="auto" w:fill="FFFF99"/>
          <w:rtl/>
        </w:rPr>
        <w:t>)</w:t>
      </w:r>
    </w:p>
    <w:p w:rsidR="00AF6495" w:rsidRPr="003A3B23" w:rsidRDefault="00AF6495" w:rsidP="00AF6495">
      <w:pPr>
        <w:pStyle w:val="P00"/>
        <w:ind w:left="0" w:right="1134"/>
        <w:rPr>
          <w:rStyle w:val="default"/>
          <w:rFonts w:cs="FrankRuehl" w:hint="cs"/>
          <w:vanish/>
          <w:sz w:val="22"/>
          <w:szCs w:val="22"/>
          <w:shd w:val="clear" w:color="auto" w:fill="FFFF99"/>
          <w:rtl/>
        </w:rPr>
      </w:pPr>
      <w:r w:rsidRPr="003A3B23">
        <w:rPr>
          <w:rStyle w:val="big-number"/>
          <w:rFonts w:cs="FrankRuehl"/>
          <w:vanish/>
          <w:sz w:val="22"/>
          <w:szCs w:val="22"/>
          <w:shd w:val="clear" w:color="auto" w:fill="FFFF99"/>
          <w:rtl/>
        </w:rPr>
        <w:t>1.</w:t>
      </w:r>
      <w:r w:rsidRPr="003A3B23">
        <w:rPr>
          <w:rStyle w:val="big-number"/>
          <w:rFonts w:cs="FrankRuehl"/>
          <w:vanish/>
          <w:sz w:val="22"/>
          <w:szCs w:val="22"/>
          <w:shd w:val="clear" w:color="auto" w:fill="FFFF99"/>
          <w:rtl/>
        </w:rPr>
        <w:tab/>
      </w:r>
      <w:r w:rsidRPr="003A3B23">
        <w:rPr>
          <w:rStyle w:val="default"/>
          <w:rFonts w:cs="FrankRuehl"/>
          <w:vanish/>
          <w:sz w:val="22"/>
          <w:szCs w:val="22"/>
          <w:shd w:val="clear" w:color="auto" w:fill="FFFF99"/>
          <w:rtl/>
        </w:rPr>
        <w:t>בת</w:t>
      </w:r>
      <w:r w:rsidRPr="003A3B23">
        <w:rPr>
          <w:rStyle w:val="default"/>
          <w:rFonts w:cs="FrankRuehl" w:hint="cs"/>
          <w:vanish/>
          <w:sz w:val="22"/>
          <w:szCs w:val="22"/>
          <w:shd w:val="clear" w:color="auto" w:fill="FFFF99"/>
          <w:rtl/>
        </w:rPr>
        <w:t xml:space="preserve">קופה החל ביום פרסומו של חוק זה עד יום </w:t>
      </w:r>
      <w:r w:rsidRPr="003A3B23">
        <w:rPr>
          <w:rStyle w:val="default"/>
          <w:rFonts w:cs="FrankRuehl" w:hint="cs"/>
          <w:strike/>
          <w:vanish/>
          <w:sz w:val="22"/>
          <w:szCs w:val="22"/>
          <w:shd w:val="clear" w:color="auto" w:fill="FFFF99"/>
          <w:rtl/>
        </w:rPr>
        <w:t>ט"ז בניסן התש"ע (31 במרס 2010)</w:t>
      </w:r>
      <w:r w:rsidRPr="003A3B23">
        <w:rPr>
          <w:rStyle w:val="default"/>
          <w:rFonts w:cs="FrankRuehl" w:hint="cs"/>
          <w:vanish/>
          <w:sz w:val="22"/>
          <w:szCs w:val="22"/>
          <w:shd w:val="clear" w:color="auto" w:fill="FFFF99"/>
          <w:rtl/>
        </w:rPr>
        <w:t xml:space="preserve"> </w:t>
      </w:r>
      <w:r w:rsidRPr="003A3B23">
        <w:rPr>
          <w:rStyle w:val="default"/>
          <w:rFonts w:cs="FrankRuehl" w:hint="cs"/>
          <w:vanish/>
          <w:sz w:val="22"/>
          <w:szCs w:val="22"/>
          <w:u w:val="single"/>
          <w:shd w:val="clear" w:color="auto" w:fill="FFFF99"/>
          <w:rtl/>
        </w:rPr>
        <w:t>ח' בניסן התשע"ב (31 במרס 2012)</w:t>
      </w:r>
      <w:r w:rsidRPr="003A3B23">
        <w:rPr>
          <w:rStyle w:val="default"/>
          <w:rFonts w:cs="FrankRuehl" w:hint="cs"/>
          <w:vanish/>
          <w:sz w:val="22"/>
          <w:szCs w:val="22"/>
          <w:shd w:val="clear" w:color="auto" w:fill="FFFF99"/>
          <w:rtl/>
        </w:rPr>
        <w:t xml:space="preserve"> </w:t>
      </w:r>
      <w:r w:rsidRPr="003A3B23">
        <w:rPr>
          <w:rStyle w:val="default"/>
          <w:rFonts w:cs="FrankRuehl"/>
          <w:vanish/>
          <w:sz w:val="22"/>
          <w:szCs w:val="22"/>
          <w:shd w:val="clear" w:color="auto" w:fill="FFFF99"/>
          <w:rtl/>
        </w:rPr>
        <w:t>–</w:t>
      </w:r>
    </w:p>
    <w:p w:rsidR="00AF6495" w:rsidRPr="003A3B23" w:rsidRDefault="00AF6495" w:rsidP="00AF6495">
      <w:pPr>
        <w:pStyle w:val="P00"/>
        <w:spacing w:before="0"/>
        <w:ind w:left="0" w:right="1134"/>
        <w:rPr>
          <w:rStyle w:val="default"/>
          <w:rFonts w:cs="FrankRuehl" w:hint="cs"/>
          <w:vanish/>
          <w:sz w:val="20"/>
          <w:szCs w:val="20"/>
          <w:shd w:val="clear" w:color="auto" w:fill="FFFF99"/>
          <w:rtl/>
        </w:rPr>
      </w:pPr>
    </w:p>
    <w:p w:rsidR="00AF6495" w:rsidRPr="003A3B23" w:rsidRDefault="00AF6495" w:rsidP="00AF6495">
      <w:pPr>
        <w:pStyle w:val="P00"/>
        <w:spacing w:before="0"/>
        <w:ind w:left="0" w:right="1134"/>
        <w:rPr>
          <w:rStyle w:val="default"/>
          <w:rFonts w:cs="FrankRuehl" w:hint="cs"/>
          <w:vanish/>
          <w:color w:val="FF0000"/>
          <w:sz w:val="20"/>
          <w:szCs w:val="20"/>
          <w:shd w:val="clear" w:color="auto" w:fill="FFFF99"/>
          <w:rtl/>
        </w:rPr>
      </w:pPr>
      <w:r w:rsidRPr="003A3B23">
        <w:rPr>
          <w:rStyle w:val="default"/>
          <w:rFonts w:cs="FrankRuehl" w:hint="cs"/>
          <w:vanish/>
          <w:color w:val="FF0000"/>
          <w:sz w:val="20"/>
          <w:szCs w:val="20"/>
          <w:shd w:val="clear" w:color="auto" w:fill="FFFF99"/>
          <w:rtl/>
        </w:rPr>
        <w:t>מיום 14.3.2012</w:t>
      </w:r>
    </w:p>
    <w:p w:rsidR="00AF6495" w:rsidRPr="003A3B23" w:rsidRDefault="00AF6495" w:rsidP="00AF6495">
      <w:pPr>
        <w:pStyle w:val="P00"/>
        <w:spacing w:before="0"/>
        <w:ind w:left="0" w:right="1134"/>
        <w:rPr>
          <w:rStyle w:val="default"/>
          <w:rFonts w:cs="FrankRuehl" w:hint="cs"/>
          <w:vanish/>
          <w:sz w:val="20"/>
          <w:szCs w:val="20"/>
          <w:shd w:val="clear" w:color="auto" w:fill="FFFF99"/>
          <w:rtl/>
        </w:rPr>
      </w:pPr>
      <w:r w:rsidRPr="003A3B23">
        <w:rPr>
          <w:rStyle w:val="default"/>
          <w:rFonts w:cs="FrankRuehl" w:hint="cs"/>
          <w:b/>
          <w:bCs/>
          <w:vanish/>
          <w:sz w:val="20"/>
          <w:szCs w:val="20"/>
          <w:shd w:val="clear" w:color="auto" w:fill="FFFF99"/>
          <w:rtl/>
        </w:rPr>
        <w:t>תיקון מס' 14</w:t>
      </w:r>
    </w:p>
    <w:p w:rsidR="00AF6495" w:rsidRPr="003A3B23" w:rsidRDefault="00AF6495" w:rsidP="00AF6495">
      <w:pPr>
        <w:pStyle w:val="P00"/>
        <w:spacing w:before="0"/>
        <w:ind w:left="0" w:right="1134"/>
        <w:rPr>
          <w:rStyle w:val="default"/>
          <w:rFonts w:cs="FrankRuehl" w:hint="cs"/>
          <w:vanish/>
          <w:sz w:val="20"/>
          <w:szCs w:val="20"/>
          <w:shd w:val="clear" w:color="auto" w:fill="FFFF99"/>
          <w:rtl/>
        </w:rPr>
      </w:pPr>
      <w:hyperlink r:id="rId32" w:history="1">
        <w:r w:rsidRPr="003A3B23">
          <w:rPr>
            <w:rStyle w:val="Hyperlink"/>
            <w:rFonts w:cs="FrankRuehl" w:hint="cs"/>
            <w:vanish/>
            <w:szCs w:val="20"/>
            <w:shd w:val="clear" w:color="auto" w:fill="FFFF99"/>
            <w:rtl/>
          </w:rPr>
          <w:t>ס"ח תשע"ב מס' 2344</w:t>
        </w:r>
      </w:hyperlink>
      <w:r w:rsidRPr="003A3B23">
        <w:rPr>
          <w:rStyle w:val="default"/>
          <w:rFonts w:cs="FrankRuehl" w:hint="cs"/>
          <w:vanish/>
          <w:sz w:val="20"/>
          <w:szCs w:val="20"/>
          <w:shd w:val="clear" w:color="auto" w:fill="FFFF99"/>
          <w:rtl/>
        </w:rPr>
        <w:t xml:space="preserve"> מיום 14.3.2012 עמ' 203 (</w:t>
      </w:r>
      <w:hyperlink r:id="rId33" w:history="1">
        <w:r w:rsidRPr="003A3B23">
          <w:rPr>
            <w:rStyle w:val="Hyperlink"/>
            <w:rFonts w:cs="FrankRuehl" w:hint="cs"/>
            <w:vanish/>
            <w:szCs w:val="20"/>
            <w:shd w:val="clear" w:color="auto" w:fill="FFFF99"/>
            <w:rtl/>
          </w:rPr>
          <w:t>ה"ח 630</w:t>
        </w:r>
      </w:hyperlink>
      <w:r w:rsidRPr="003A3B23">
        <w:rPr>
          <w:rStyle w:val="default"/>
          <w:rFonts w:cs="FrankRuehl" w:hint="cs"/>
          <w:vanish/>
          <w:sz w:val="20"/>
          <w:szCs w:val="20"/>
          <w:shd w:val="clear" w:color="auto" w:fill="FFFF99"/>
          <w:rtl/>
        </w:rPr>
        <w:t>)</w:t>
      </w:r>
    </w:p>
    <w:p w:rsidR="00AF6495" w:rsidRPr="003A3B23" w:rsidRDefault="00AF6495" w:rsidP="00AF6495">
      <w:pPr>
        <w:pStyle w:val="P00"/>
        <w:ind w:left="0" w:right="1134"/>
        <w:rPr>
          <w:rStyle w:val="big-number"/>
          <w:rFonts w:cs="Miriam" w:hint="cs"/>
          <w:vanish/>
          <w:sz w:val="16"/>
          <w:szCs w:val="16"/>
          <w:shd w:val="clear" w:color="auto" w:fill="FFFF99"/>
          <w:rtl/>
        </w:rPr>
      </w:pPr>
      <w:r w:rsidRPr="003A3B23">
        <w:rPr>
          <w:rStyle w:val="big-number"/>
          <w:rFonts w:cs="Miriam" w:hint="cs"/>
          <w:strike/>
          <w:vanish/>
          <w:sz w:val="16"/>
          <w:szCs w:val="16"/>
          <w:shd w:val="clear" w:color="auto" w:fill="FFFF99"/>
          <w:rtl/>
        </w:rPr>
        <w:t>הוראות שעה</w:t>
      </w:r>
      <w:r w:rsidRPr="003A3B23">
        <w:rPr>
          <w:rStyle w:val="big-number"/>
          <w:rFonts w:cs="Miriam" w:hint="cs"/>
          <w:vanish/>
          <w:sz w:val="16"/>
          <w:szCs w:val="16"/>
          <w:shd w:val="clear" w:color="auto" w:fill="FFFF99"/>
          <w:rtl/>
        </w:rPr>
        <w:t xml:space="preserve"> </w:t>
      </w:r>
      <w:r w:rsidRPr="003A3B23">
        <w:rPr>
          <w:rStyle w:val="big-number"/>
          <w:rFonts w:cs="Miriam" w:hint="cs"/>
          <w:vanish/>
          <w:sz w:val="16"/>
          <w:szCs w:val="16"/>
          <w:u w:val="single"/>
          <w:shd w:val="clear" w:color="auto" w:fill="FFFF99"/>
          <w:rtl/>
        </w:rPr>
        <w:t>תיקון חוק עובדים זרים ותיקון חוק הכניסה לישראל</w:t>
      </w:r>
    </w:p>
    <w:p w:rsidR="00AF6495" w:rsidRPr="00AF6495" w:rsidRDefault="00AF6495" w:rsidP="00AF6495">
      <w:pPr>
        <w:pStyle w:val="P00"/>
        <w:spacing w:before="0"/>
        <w:ind w:left="0" w:right="1134"/>
        <w:rPr>
          <w:rStyle w:val="default"/>
          <w:rFonts w:cs="FrankRuehl" w:hint="cs"/>
          <w:sz w:val="2"/>
          <w:szCs w:val="2"/>
          <w:shd w:val="clear" w:color="auto" w:fill="FFFF99"/>
          <w:rtl/>
        </w:rPr>
      </w:pPr>
      <w:r w:rsidRPr="003A3B23">
        <w:rPr>
          <w:rStyle w:val="big-number"/>
          <w:rFonts w:cs="FrankRuehl"/>
          <w:vanish/>
          <w:sz w:val="22"/>
          <w:szCs w:val="22"/>
          <w:shd w:val="clear" w:color="auto" w:fill="FFFF99"/>
          <w:rtl/>
        </w:rPr>
        <w:t>1.</w:t>
      </w:r>
      <w:r w:rsidRPr="003A3B23">
        <w:rPr>
          <w:rStyle w:val="big-number"/>
          <w:rFonts w:cs="FrankRuehl"/>
          <w:vanish/>
          <w:sz w:val="22"/>
          <w:szCs w:val="22"/>
          <w:shd w:val="clear" w:color="auto" w:fill="FFFF99"/>
          <w:rtl/>
        </w:rPr>
        <w:tab/>
      </w:r>
      <w:r w:rsidRPr="003A3B23">
        <w:rPr>
          <w:rStyle w:val="default"/>
          <w:rFonts w:cs="FrankRuehl"/>
          <w:strike/>
          <w:vanish/>
          <w:sz w:val="22"/>
          <w:szCs w:val="22"/>
          <w:shd w:val="clear" w:color="auto" w:fill="FFFF99"/>
          <w:rtl/>
        </w:rPr>
        <w:t>בת</w:t>
      </w:r>
      <w:r w:rsidRPr="003A3B23">
        <w:rPr>
          <w:rStyle w:val="default"/>
          <w:rFonts w:cs="FrankRuehl" w:hint="cs"/>
          <w:strike/>
          <w:vanish/>
          <w:sz w:val="22"/>
          <w:szCs w:val="22"/>
          <w:shd w:val="clear" w:color="auto" w:fill="FFFF99"/>
          <w:rtl/>
        </w:rPr>
        <w:t xml:space="preserve">קופה החל ביום פרסומו של חוק זה עד יום ח' בניסן התשע"ב (31 במרס 2012) </w:t>
      </w:r>
      <w:r w:rsidRPr="003A3B23">
        <w:rPr>
          <w:rStyle w:val="default"/>
          <w:rFonts w:cs="FrankRuehl"/>
          <w:strike/>
          <w:vanish/>
          <w:sz w:val="22"/>
          <w:szCs w:val="22"/>
          <w:shd w:val="clear" w:color="auto" w:fill="FFFF99"/>
          <w:rtl/>
        </w:rPr>
        <w:t>–</w:t>
      </w:r>
      <w:bookmarkEnd w:id="4"/>
    </w:p>
    <w:p w:rsidR="00AF6495" w:rsidRDefault="00AF6495" w:rsidP="00AF6495">
      <w:pPr>
        <w:pStyle w:val="P00"/>
        <w:spacing w:before="72"/>
        <w:ind w:left="0" w:right="1134"/>
        <w:rPr>
          <w:rStyle w:val="default"/>
          <w:rFonts w:cs="FrankRuehl" w:hint="cs"/>
          <w:rtl/>
        </w:rPr>
      </w:pPr>
    </w:p>
    <w:p w:rsidR="00AF6495" w:rsidRDefault="00AF6495" w:rsidP="00AF6495">
      <w:pPr>
        <w:pStyle w:val="P00"/>
        <w:spacing w:before="72"/>
        <w:ind w:left="0" w:right="1134"/>
        <w:rPr>
          <w:rStyle w:val="default"/>
          <w:rFonts w:cs="FrankRuehl" w:hint="cs"/>
          <w:rtl/>
        </w:rPr>
      </w:pPr>
    </w:p>
    <w:p w:rsidR="00732501" w:rsidRDefault="004C254A" w:rsidP="004C254A">
      <w:pPr>
        <w:pStyle w:val="P11"/>
        <w:spacing w:before="72"/>
        <w:ind w:left="624" w:right="1134"/>
        <w:rPr>
          <w:rStyle w:val="default"/>
          <w:rFonts w:cs="FrankRuehl" w:hint="cs"/>
          <w:rtl/>
        </w:rPr>
      </w:pPr>
      <w:r>
        <w:rPr>
          <w:rFonts w:cs="FrankRuehl"/>
          <w:sz w:val="26"/>
          <w:rtl/>
          <w:lang w:eastAsia="en-US"/>
        </w:rPr>
        <w:pict>
          <v:shape id="_x0000_s2110" type="#_x0000_t202" style="position:absolute;left:0;text-align:left;margin-left:470.25pt;margin-top:7.1pt;width:1in;height:16.8pt;z-index:251664384" filled="f" stroked="f">
            <v:textbox style="mso-next-textbox:#_x0000_s2110" inset="1mm,0,1mm,0">
              <w:txbxContent>
                <w:p w:rsidR="004E60A8" w:rsidRDefault="004E60A8" w:rsidP="004C254A">
                  <w:pPr>
                    <w:spacing w:line="160" w:lineRule="exact"/>
                    <w:jc w:val="left"/>
                    <w:rPr>
                      <w:rFonts w:cs="Miriam"/>
                      <w:noProof/>
                      <w:sz w:val="18"/>
                      <w:szCs w:val="18"/>
                      <w:rtl/>
                    </w:rPr>
                  </w:pPr>
                  <w:r>
                    <w:rPr>
                      <w:rFonts w:cs="Miriam" w:hint="cs"/>
                      <w:sz w:val="18"/>
                      <w:szCs w:val="18"/>
                      <w:rtl/>
                    </w:rPr>
                    <w:t>(תיקון מס' 13) תש"ע-2010</w:t>
                  </w:r>
                </w:p>
              </w:txbxContent>
            </v:textbox>
            <w10:anchorlock/>
          </v:shape>
        </w:pict>
      </w:r>
      <w:r w:rsidR="00732501">
        <w:rPr>
          <w:rStyle w:val="default"/>
          <w:rFonts w:cs="FrankRuehl"/>
          <w:rtl/>
        </w:rPr>
        <w:t>(1)</w:t>
      </w:r>
      <w:r w:rsidR="00732501">
        <w:rPr>
          <w:rStyle w:val="default"/>
          <w:rFonts w:cs="FrankRuehl"/>
          <w:rtl/>
        </w:rPr>
        <w:tab/>
        <w:t>ב</w:t>
      </w:r>
      <w:r w:rsidR="00732501">
        <w:rPr>
          <w:rStyle w:val="default"/>
          <w:rFonts w:cs="FrankRuehl" w:hint="cs"/>
          <w:rtl/>
        </w:rPr>
        <w:t>חוק עובדים זרים, תשנ"א-1991 אחרי סעיף 2 יבוא:</w:t>
      </w:r>
    </w:p>
    <w:p w:rsidR="004C254A" w:rsidRPr="003A3B23" w:rsidRDefault="004C254A" w:rsidP="004C254A">
      <w:pPr>
        <w:pStyle w:val="P00"/>
        <w:spacing w:before="0"/>
        <w:ind w:left="624" w:right="1134"/>
        <w:rPr>
          <w:rStyle w:val="default"/>
          <w:rFonts w:cs="FrankRuehl" w:hint="cs"/>
          <w:vanish/>
          <w:color w:val="FF0000"/>
          <w:sz w:val="20"/>
          <w:szCs w:val="20"/>
          <w:shd w:val="clear" w:color="auto" w:fill="FFFF99"/>
          <w:rtl/>
        </w:rPr>
      </w:pPr>
      <w:bookmarkStart w:id="5" w:name="Rov13"/>
      <w:r w:rsidRPr="003A3B23">
        <w:rPr>
          <w:rStyle w:val="default"/>
          <w:rFonts w:cs="FrankRuehl" w:hint="cs"/>
          <w:vanish/>
          <w:color w:val="FF0000"/>
          <w:sz w:val="20"/>
          <w:szCs w:val="20"/>
          <w:shd w:val="clear" w:color="auto" w:fill="FFFF99"/>
          <w:rtl/>
        </w:rPr>
        <w:t>מיום 23.3.2010</w:t>
      </w:r>
    </w:p>
    <w:p w:rsidR="004C254A" w:rsidRPr="003A3B23" w:rsidRDefault="004C254A" w:rsidP="004C254A">
      <w:pPr>
        <w:pStyle w:val="P00"/>
        <w:spacing w:before="0"/>
        <w:ind w:left="624" w:right="1134"/>
        <w:rPr>
          <w:rStyle w:val="default"/>
          <w:rFonts w:cs="FrankRuehl" w:hint="cs"/>
          <w:vanish/>
          <w:sz w:val="20"/>
          <w:szCs w:val="20"/>
          <w:shd w:val="clear" w:color="auto" w:fill="FFFF99"/>
          <w:rtl/>
        </w:rPr>
      </w:pPr>
      <w:r w:rsidRPr="003A3B23">
        <w:rPr>
          <w:rStyle w:val="default"/>
          <w:rFonts w:cs="FrankRuehl" w:hint="cs"/>
          <w:b/>
          <w:bCs/>
          <w:vanish/>
          <w:sz w:val="20"/>
          <w:szCs w:val="20"/>
          <w:shd w:val="clear" w:color="auto" w:fill="FFFF99"/>
          <w:rtl/>
        </w:rPr>
        <w:t>תיקון מס' 13</w:t>
      </w:r>
    </w:p>
    <w:p w:rsidR="004C254A" w:rsidRPr="003A3B23" w:rsidRDefault="004C254A" w:rsidP="004C254A">
      <w:pPr>
        <w:pStyle w:val="P00"/>
        <w:spacing w:before="0"/>
        <w:ind w:left="624" w:right="1134"/>
        <w:rPr>
          <w:rStyle w:val="default"/>
          <w:rFonts w:cs="FrankRuehl" w:hint="cs"/>
          <w:vanish/>
          <w:sz w:val="20"/>
          <w:szCs w:val="20"/>
          <w:shd w:val="clear" w:color="auto" w:fill="FFFF99"/>
          <w:rtl/>
        </w:rPr>
      </w:pPr>
      <w:hyperlink r:id="rId34" w:history="1">
        <w:r w:rsidRPr="003A3B23">
          <w:rPr>
            <w:rStyle w:val="Hyperlink"/>
            <w:rFonts w:cs="FrankRuehl" w:hint="cs"/>
            <w:vanish/>
            <w:szCs w:val="20"/>
            <w:shd w:val="clear" w:color="auto" w:fill="FFFF99"/>
            <w:rtl/>
          </w:rPr>
          <w:t>ס"ח תש"ע מס' 2236</w:t>
        </w:r>
      </w:hyperlink>
      <w:r w:rsidRPr="003A3B23">
        <w:rPr>
          <w:rStyle w:val="default"/>
          <w:rFonts w:cs="FrankRuehl" w:hint="cs"/>
          <w:vanish/>
          <w:sz w:val="20"/>
          <w:szCs w:val="20"/>
          <w:shd w:val="clear" w:color="auto" w:fill="FFFF99"/>
          <w:rtl/>
        </w:rPr>
        <w:t xml:space="preserve"> מיום 23.3.2010 עמ' 446 (</w:t>
      </w:r>
      <w:hyperlink r:id="rId35" w:history="1">
        <w:r w:rsidRPr="003A3B23">
          <w:rPr>
            <w:rStyle w:val="Hyperlink"/>
            <w:rFonts w:cs="FrankRuehl" w:hint="cs"/>
            <w:vanish/>
            <w:szCs w:val="20"/>
            <w:shd w:val="clear" w:color="auto" w:fill="FFFF99"/>
            <w:rtl/>
          </w:rPr>
          <w:t>ה"ח 478</w:t>
        </w:r>
      </w:hyperlink>
      <w:r w:rsidRPr="003A3B23">
        <w:rPr>
          <w:rStyle w:val="default"/>
          <w:rFonts w:cs="FrankRuehl" w:hint="cs"/>
          <w:vanish/>
          <w:sz w:val="20"/>
          <w:szCs w:val="20"/>
          <w:shd w:val="clear" w:color="auto" w:fill="FFFF99"/>
          <w:rtl/>
        </w:rPr>
        <w:t>)</w:t>
      </w:r>
    </w:p>
    <w:p w:rsidR="004C254A" w:rsidRPr="004C254A" w:rsidRDefault="004C254A" w:rsidP="004C254A">
      <w:pPr>
        <w:pStyle w:val="P11"/>
        <w:ind w:left="624" w:right="1134"/>
        <w:rPr>
          <w:rStyle w:val="default"/>
          <w:rFonts w:cs="FrankRuehl" w:hint="cs"/>
          <w:sz w:val="2"/>
          <w:szCs w:val="2"/>
          <w:rtl/>
        </w:rPr>
      </w:pPr>
      <w:r w:rsidRPr="003A3B23">
        <w:rPr>
          <w:rStyle w:val="default"/>
          <w:rFonts w:cs="FrankRuehl"/>
          <w:vanish/>
          <w:sz w:val="22"/>
          <w:szCs w:val="22"/>
          <w:shd w:val="clear" w:color="auto" w:fill="FFFF99"/>
          <w:rtl/>
        </w:rPr>
        <w:t>(1)</w:t>
      </w:r>
      <w:r w:rsidRPr="003A3B23">
        <w:rPr>
          <w:rStyle w:val="default"/>
          <w:rFonts w:cs="FrankRuehl"/>
          <w:vanish/>
          <w:sz w:val="22"/>
          <w:szCs w:val="22"/>
          <w:shd w:val="clear" w:color="auto" w:fill="FFFF99"/>
          <w:rtl/>
        </w:rPr>
        <w:tab/>
        <w:t>ב</w:t>
      </w:r>
      <w:r w:rsidRPr="003A3B23">
        <w:rPr>
          <w:rStyle w:val="default"/>
          <w:rFonts w:cs="FrankRuehl" w:hint="cs"/>
          <w:vanish/>
          <w:sz w:val="22"/>
          <w:szCs w:val="22"/>
          <w:shd w:val="clear" w:color="auto" w:fill="FFFF99"/>
          <w:rtl/>
        </w:rPr>
        <w:t xml:space="preserve">חוק עובדים זרים </w:t>
      </w:r>
      <w:r w:rsidRPr="003A3B23">
        <w:rPr>
          <w:rStyle w:val="default"/>
          <w:rFonts w:cs="FrankRuehl" w:hint="cs"/>
          <w:strike/>
          <w:vanish/>
          <w:sz w:val="22"/>
          <w:szCs w:val="22"/>
          <w:shd w:val="clear" w:color="auto" w:fill="FFFF99"/>
          <w:rtl/>
        </w:rPr>
        <w:t>(העסקה שלא כדין)</w:t>
      </w:r>
      <w:r w:rsidRPr="003A3B23">
        <w:rPr>
          <w:rStyle w:val="default"/>
          <w:rFonts w:cs="FrankRuehl" w:hint="cs"/>
          <w:vanish/>
          <w:sz w:val="22"/>
          <w:szCs w:val="22"/>
          <w:shd w:val="clear" w:color="auto" w:fill="FFFF99"/>
          <w:rtl/>
        </w:rPr>
        <w:t>, תשנ"א-1991 אחרי סעיף 2 יבוא:</w:t>
      </w:r>
      <w:bookmarkEnd w:id="5"/>
    </w:p>
    <w:p w:rsidR="00732501" w:rsidRDefault="00732501">
      <w:pPr>
        <w:pStyle w:val="P11"/>
        <w:spacing w:before="72"/>
        <w:ind w:left="1021" w:right="1134"/>
        <w:rPr>
          <w:rStyle w:val="default"/>
          <w:rFonts w:cs="FrankRuehl" w:hint="cs"/>
          <w:rtl/>
        </w:rPr>
      </w:pPr>
      <w:r>
        <w:rPr>
          <w:rStyle w:val="default"/>
          <w:rFonts w:cs="FrankRuehl" w:hint="cs"/>
          <w:rtl/>
        </w:rPr>
        <w:t>"</w:t>
      </w:r>
      <w:r w:rsidRPr="008E33F2">
        <w:rPr>
          <w:rStyle w:val="default"/>
          <w:rFonts w:cs="Miriam"/>
          <w:sz w:val="18"/>
          <w:szCs w:val="18"/>
          <w:rtl/>
        </w:rPr>
        <w:t>ה</w:t>
      </w:r>
      <w:r w:rsidRPr="008E33F2">
        <w:rPr>
          <w:rStyle w:val="default"/>
          <w:rFonts w:cs="Miriam" w:hint="cs"/>
          <w:sz w:val="18"/>
          <w:szCs w:val="18"/>
          <w:rtl/>
        </w:rPr>
        <w:t>לנה שלא כדין</w:t>
      </w:r>
    </w:p>
    <w:p w:rsidR="00732501" w:rsidRDefault="00732501">
      <w:pPr>
        <w:pStyle w:val="P11"/>
        <w:spacing w:before="72"/>
        <w:ind w:left="1021" w:right="1134"/>
        <w:rPr>
          <w:rStyle w:val="default"/>
          <w:rFonts w:cs="FrankRuehl"/>
          <w:rtl/>
        </w:rPr>
      </w:pPr>
      <w:r>
        <w:rPr>
          <w:rStyle w:val="default"/>
          <w:rFonts w:cs="FrankRuehl"/>
          <w:rtl/>
        </w:rPr>
        <w:t>2</w:t>
      </w:r>
      <w:r>
        <w:rPr>
          <w:rStyle w:val="default"/>
          <w:rFonts w:cs="FrankRuehl" w:hint="cs"/>
          <w:rtl/>
        </w:rPr>
        <w:t>א.</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עביד או מתווך כוח אד</w:t>
      </w:r>
      <w:r>
        <w:rPr>
          <w:rStyle w:val="default"/>
          <w:rFonts w:cs="FrankRuehl"/>
          <w:rtl/>
        </w:rPr>
        <w:t xml:space="preserve">ם </w:t>
      </w:r>
      <w:r>
        <w:rPr>
          <w:rStyle w:val="default"/>
          <w:rFonts w:cs="FrankRuehl" w:hint="cs"/>
          <w:rtl/>
        </w:rPr>
        <w:t xml:space="preserve">שעשה אחד </w:t>
      </w:r>
      <w:r>
        <w:rPr>
          <w:rStyle w:val="default"/>
          <w:rFonts w:cs="FrankRuehl"/>
          <w:rtl/>
        </w:rPr>
        <w:t>מא</w:t>
      </w:r>
      <w:r>
        <w:rPr>
          <w:rStyle w:val="default"/>
          <w:rFonts w:cs="FrankRuehl" w:hint="cs"/>
          <w:rtl/>
        </w:rPr>
        <w:t>לה, בין בתמורה ובין שלא בתמורה:</w:t>
      </w:r>
    </w:p>
    <w:p w:rsidR="00732501" w:rsidRDefault="00732501">
      <w:pPr>
        <w:pStyle w:val="P55"/>
        <w:tabs>
          <w:tab w:val="left" w:pos="624"/>
          <w:tab w:val="left" w:pos="1021"/>
          <w:tab w:val="left" w:pos="1474"/>
          <w:tab w:val="left" w:pos="1928"/>
          <w:tab w:val="left" w:pos="2381"/>
        </w:tabs>
        <w:spacing w:before="72"/>
        <w:ind w:left="1928"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עמיד מקום לינה לרשותו של עובד זר, שנכנס לישראל שלא כדין או שיושב בה </w:t>
      </w:r>
      <w:r>
        <w:rPr>
          <w:rStyle w:val="default"/>
          <w:rFonts w:cs="FrankRuehl"/>
          <w:rtl/>
        </w:rPr>
        <w:t>של</w:t>
      </w:r>
      <w:r>
        <w:rPr>
          <w:rStyle w:val="default"/>
          <w:rFonts w:cs="FrankRuehl" w:hint="cs"/>
          <w:rtl/>
        </w:rPr>
        <w:t>א כדין, או שעובד בישראל ללא רשיון שניתן לכך לפי חוק הכניסה לישראל, תשי"ב- 1952 (להלן -  רשיון עבודה כדין), בין אם המקום היה בבעלותו או בהחזקתו, ובין אם היה בבעלותו או בהחזקתו</w:t>
      </w:r>
      <w:r>
        <w:rPr>
          <w:rStyle w:val="default"/>
          <w:rFonts w:cs="FrankRuehl"/>
          <w:rtl/>
        </w:rPr>
        <w:t xml:space="preserve"> </w:t>
      </w:r>
      <w:r>
        <w:rPr>
          <w:rStyle w:val="default"/>
          <w:rFonts w:cs="FrankRuehl" w:hint="cs"/>
          <w:rtl/>
        </w:rPr>
        <w:t>של אדם אחר;</w:t>
      </w:r>
    </w:p>
    <w:p w:rsidR="00732501" w:rsidRDefault="00732501">
      <w:pPr>
        <w:pStyle w:val="P55"/>
        <w:tabs>
          <w:tab w:val="left" w:pos="624"/>
          <w:tab w:val="left" w:pos="1021"/>
          <w:tab w:val="left" w:pos="1474"/>
          <w:tab w:val="left" w:pos="1928"/>
          <w:tab w:val="left" w:pos="2381"/>
        </w:tabs>
        <w:spacing w:before="72"/>
        <w:ind w:left="1928"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יווך או סייע בכל דרך אחרת, בהשגת מקום לינה לעובד זר כאמור בפסק</w:t>
      </w:r>
      <w:r>
        <w:rPr>
          <w:rStyle w:val="default"/>
          <w:rFonts w:cs="FrankRuehl"/>
          <w:rtl/>
        </w:rPr>
        <w:t xml:space="preserve">ה (1), </w:t>
      </w:r>
    </w:p>
    <w:p w:rsidR="00732501" w:rsidRDefault="00732501">
      <w:pPr>
        <w:pStyle w:val="P33"/>
        <w:spacing w:before="72"/>
        <w:ind w:left="1021" w:right="1134"/>
        <w:rPr>
          <w:rStyle w:val="default"/>
          <w:rFonts w:cs="FrankRuehl"/>
          <w:rtl/>
        </w:rPr>
      </w:pPr>
      <w:r>
        <w:rPr>
          <w:rStyle w:val="default"/>
          <w:rFonts w:cs="FrankRuehl" w:hint="cs"/>
          <w:rtl/>
        </w:rPr>
        <w:tab/>
      </w:r>
      <w:r>
        <w:rPr>
          <w:rStyle w:val="default"/>
          <w:rFonts w:cs="FrankRuehl"/>
          <w:rtl/>
        </w:rPr>
        <w:t>די</w:t>
      </w:r>
      <w:r>
        <w:rPr>
          <w:rStyle w:val="default"/>
          <w:rFonts w:cs="FrankRuehl" w:hint="cs"/>
          <w:rtl/>
        </w:rPr>
        <w:t xml:space="preserve">נו </w:t>
      </w:r>
      <w:r w:rsidR="00BA1FFD">
        <w:rPr>
          <w:rStyle w:val="default"/>
          <w:rFonts w:cs="FrankRuehl"/>
          <w:rtl/>
        </w:rPr>
        <w:t>–</w:t>
      </w:r>
      <w:r>
        <w:rPr>
          <w:rStyle w:val="default"/>
          <w:rFonts w:cs="FrankRuehl" w:hint="cs"/>
          <w:rtl/>
        </w:rPr>
        <w:t xml:space="preserve"> כפל הקנס האמור בסעיף 61(א)(2) לחוק</w:t>
      </w:r>
      <w:r>
        <w:rPr>
          <w:rStyle w:val="default"/>
          <w:rFonts w:cs="FrankRuehl"/>
          <w:rtl/>
        </w:rPr>
        <w:t xml:space="preserve"> ה</w:t>
      </w:r>
      <w:r>
        <w:rPr>
          <w:rStyle w:val="default"/>
          <w:rFonts w:cs="FrankRuehl" w:hint="cs"/>
          <w:rtl/>
        </w:rPr>
        <w:t xml:space="preserve">עונשין, תשל"ז-1977, ואם נעברה העבירה אגב עיסוקו של מי שעבר את העבירה בעסקו או במשלח ידו, דינו </w:t>
      </w:r>
      <w:r w:rsidR="00BA1FFD">
        <w:rPr>
          <w:rStyle w:val="default"/>
          <w:rFonts w:cs="FrankRuehl"/>
          <w:rtl/>
        </w:rPr>
        <w:t>–</w:t>
      </w:r>
      <w:r>
        <w:rPr>
          <w:rStyle w:val="default"/>
          <w:rFonts w:cs="FrankRuehl" w:hint="cs"/>
          <w:rtl/>
        </w:rPr>
        <w:t xml:space="preserve"> קנס כאמור או מאסר ששה חוד</w:t>
      </w:r>
      <w:r>
        <w:rPr>
          <w:rStyle w:val="default"/>
          <w:rFonts w:cs="FrankRuehl"/>
          <w:rtl/>
        </w:rPr>
        <w:t>ש</w:t>
      </w:r>
      <w:r>
        <w:rPr>
          <w:rStyle w:val="default"/>
          <w:rFonts w:cs="FrankRuehl" w:hint="cs"/>
          <w:rtl/>
        </w:rPr>
        <w:t>ים.</w:t>
      </w:r>
    </w:p>
    <w:p w:rsidR="00732501" w:rsidRDefault="00732501">
      <w:pPr>
        <w:pStyle w:val="P11"/>
        <w:spacing w:before="72"/>
        <w:ind w:left="1021"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ענין עבירה לפי סעיף קטן (א), מעביד או </w:t>
      </w:r>
      <w:r>
        <w:rPr>
          <w:rStyle w:val="default"/>
          <w:rFonts w:cs="FrankRuehl"/>
          <w:rtl/>
        </w:rPr>
        <w:t>מת</w:t>
      </w:r>
      <w:r>
        <w:rPr>
          <w:rStyle w:val="default"/>
          <w:rFonts w:cs="FrankRuehl" w:hint="cs"/>
          <w:rtl/>
        </w:rPr>
        <w:t>ווך כוח אדם שעשה אחד המעשים הא</w:t>
      </w:r>
      <w:r>
        <w:rPr>
          <w:rStyle w:val="default"/>
          <w:rFonts w:cs="FrankRuehl"/>
          <w:rtl/>
        </w:rPr>
        <w:t>מו</w:t>
      </w:r>
      <w:r>
        <w:rPr>
          <w:rStyle w:val="default"/>
          <w:rFonts w:cs="FrankRuehl" w:hint="cs"/>
          <w:rtl/>
        </w:rPr>
        <w:t xml:space="preserve">רים בסעיף קטן (א), עליו הראיה שבדק כי בידי העובד הזר מסמכים שלפיהם הוא נכנס לישראל כדין, יושב בה כדין ועובד בה לפי רשיון עבודה כדין, או </w:t>
      </w:r>
      <w:r>
        <w:rPr>
          <w:rStyle w:val="default"/>
          <w:rFonts w:cs="FrankRuehl" w:hint="cs"/>
          <w:rtl/>
        </w:rPr>
        <w:lastRenderedPageBreak/>
        <w:t xml:space="preserve">שבנסיבות הענין לא היה עליו לדעת, בעת שעשה את אחד המעשים האמורים בסעיף קטן (א), שהעובד הזר נכנס לישראל שלא כדין, שהוא </w:t>
      </w:r>
      <w:r>
        <w:rPr>
          <w:rStyle w:val="default"/>
          <w:rFonts w:cs="FrankRuehl"/>
          <w:rtl/>
        </w:rPr>
        <w:t>י</w:t>
      </w:r>
      <w:r>
        <w:rPr>
          <w:rStyle w:val="default"/>
          <w:rFonts w:cs="FrankRuehl" w:hint="cs"/>
          <w:rtl/>
        </w:rPr>
        <w:t>ו</w:t>
      </w:r>
      <w:r>
        <w:rPr>
          <w:rStyle w:val="default"/>
          <w:rFonts w:cs="FrankRuehl"/>
          <w:rtl/>
        </w:rPr>
        <w:t>ש</w:t>
      </w:r>
      <w:r>
        <w:rPr>
          <w:rStyle w:val="default"/>
          <w:rFonts w:cs="FrankRuehl" w:hint="cs"/>
          <w:rtl/>
        </w:rPr>
        <w:t>ב בה שלא כדין, או שהוא עובד בה ללא רשיון עבודה כדין.</w:t>
      </w:r>
    </w:p>
    <w:p w:rsidR="00732501" w:rsidRDefault="00732501">
      <w:pPr>
        <w:pStyle w:val="P11"/>
        <w:spacing w:before="72"/>
        <w:ind w:left="1021" w:right="1134" w:firstLine="419"/>
        <w:rPr>
          <w:rFonts w:cs="FrankRuehl" w:hint="cs"/>
          <w:sz w:val="26"/>
          <w:rtl/>
        </w:rPr>
      </w:pPr>
      <w:r>
        <w:rPr>
          <w:rFonts w:cs="FrankRuehl"/>
          <w:rtl/>
          <w:lang w:val="he-IL"/>
        </w:rPr>
        <w:pict>
          <v:shape id="_x0000_s2066" type="#_x0000_t202" style="position:absolute;left:0;text-align:left;margin-left:470.25pt;margin-top:7.1pt;width:1in;height:14.55pt;z-index:251655168" filled="f" stroked="f">
            <v:textbox style="mso-next-textbox:#_x0000_s2066" inset="1mm,0,1mm,0">
              <w:txbxContent>
                <w:p w:rsidR="004E60A8" w:rsidRDefault="004E60A8">
                  <w:pPr>
                    <w:spacing w:line="160" w:lineRule="exact"/>
                    <w:jc w:val="left"/>
                    <w:rPr>
                      <w:rFonts w:cs="Miriam" w:hint="cs"/>
                      <w:sz w:val="18"/>
                      <w:szCs w:val="18"/>
                      <w:rtl/>
                    </w:rPr>
                  </w:pPr>
                  <w:r>
                    <w:rPr>
                      <w:rFonts w:cs="Miriam" w:hint="cs"/>
                      <w:sz w:val="18"/>
                      <w:szCs w:val="18"/>
                      <w:rtl/>
                    </w:rPr>
                    <w:t>(תיקון מס' 8) תשס"ה-2005</w:t>
                  </w:r>
                </w:p>
              </w:txbxContent>
            </v:textbox>
            <w10:anchorlock/>
          </v:shape>
        </w:pict>
      </w:r>
      <w:r>
        <w:rPr>
          <w:rFonts w:cs="FrankRuehl" w:hint="cs"/>
          <w:sz w:val="26"/>
          <w:rtl/>
        </w:rPr>
        <w:t>(ג)</w:t>
      </w:r>
      <w:r>
        <w:rPr>
          <w:rFonts w:cs="FrankRuehl" w:hint="cs"/>
          <w:sz w:val="26"/>
          <w:rtl/>
        </w:rPr>
        <w:tab/>
        <w:t xml:space="preserve">בסעיף זה, "עובד זר" </w:t>
      </w:r>
      <w:r>
        <w:rPr>
          <w:rFonts w:cs="FrankRuehl"/>
          <w:sz w:val="26"/>
          <w:rtl/>
        </w:rPr>
        <w:t>–</w:t>
      </w:r>
      <w:r>
        <w:rPr>
          <w:rFonts w:cs="FrankRuehl" w:hint="cs"/>
          <w:sz w:val="26"/>
          <w:rtl/>
        </w:rPr>
        <w:t xml:space="preserve"> עובד זר שפרק ו' לחוק יישום ההסכם בדבר רצועת עזה ואזור יריחו (הסדרים כלכליים והוראות שונות) (תיקוני חקיקה), התשנ"ה-1994, חל עליו.";</w:t>
      </w:r>
    </w:p>
    <w:p w:rsidR="00732501" w:rsidRPr="003A3B23" w:rsidRDefault="00732501">
      <w:pPr>
        <w:pStyle w:val="P00"/>
        <w:spacing w:before="0"/>
        <w:ind w:left="1021" w:right="1134"/>
        <w:rPr>
          <w:rStyle w:val="default"/>
          <w:rFonts w:cs="FrankRuehl" w:hint="cs"/>
          <w:vanish/>
          <w:color w:val="FF0000"/>
          <w:sz w:val="20"/>
          <w:szCs w:val="20"/>
          <w:shd w:val="clear" w:color="auto" w:fill="FFFF99"/>
          <w:rtl/>
        </w:rPr>
      </w:pPr>
      <w:bookmarkStart w:id="6" w:name="Rov14"/>
      <w:r w:rsidRPr="003A3B23">
        <w:rPr>
          <w:rStyle w:val="default"/>
          <w:rFonts w:cs="FrankRuehl" w:hint="cs"/>
          <w:vanish/>
          <w:color w:val="FF0000"/>
          <w:sz w:val="20"/>
          <w:szCs w:val="20"/>
          <w:shd w:val="clear" w:color="auto" w:fill="FFFF99"/>
          <w:rtl/>
        </w:rPr>
        <w:t>מיום 14.3.2005</w:t>
      </w:r>
    </w:p>
    <w:p w:rsidR="00732501" w:rsidRPr="003A3B23" w:rsidRDefault="00732501">
      <w:pPr>
        <w:pStyle w:val="P00"/>
        <w:spacing w:before="0"/>
        <w:ind w:left="1021" w:right="1134"/>
        <w:rPr>
          <w:rStyle w:val="default"/>
          <w:rFonts w:cs="FrankRuehl" w:hint="cs"/>
          <w:b/>
          <w:bCs/>
          <w:vanish/>
          <w:sz w:val="20"/>
          <w:szCs w:val="20"/>
          <w:shd w:val="clear" w:color="auto" w:fill="FFFF99"/>
          <w:rtl/>
        </w:rPr>
      </w:pPr>
      <w:r w:rsidRPr="003A3B23">
        <w:rPr>
          <w:rStyle w:val="default"/>
          <w:rFonts w:cs="FrankRuehl" w:hint="cs"/>
          <w:b/>
          <w:bCs/>
          <w:vanish/>
          <w:sz w:val="20"/>
          <w:szCs w:val="20"/>
          <w:shd w:val="clear" w:color="auto" w:fill="FFFF99"/>
          <w:rtl/>
        </w:rPr>
        <w:t>תיקון מס' 8</w:t>
      </w:r>
    </w:p>
    <w:p w:rsidR="00732501" w:rsidRPr="003A3B23" w:rsidRDefault="00732501">
      <w:pPr>
        <w:pStyle w:val="P00"/>
        <w:spacing w:before="0"/>
        <w:ind w:left="1021" w:right="1134"/>
        <w:rPr>
          <w:rStyle w:val="default"/>
          <w:rFonts w:cs="FrankRuehl" w:hint="cs"/>
          <w:vanish/>
          <w:sz w:val="20"/>
          <w:szCs w:val="20"/>
          <w:shd w:val="clear" w:color="auto" w:fill="FFFF99"/>
          <w:rtl/>
        </w:rPr>
      </w:pPr>
      <w:hyperlink r:id="rId36" w:history="1">
        <w:r w:rsidRPr="003A3B23">
          <w:rPr>
            <w:rStyle w:val="Hyperlink"/>
            <w:rFonts w:cs="FrankRuehl" w:hint="cs"/>
            <w:vanish/>
            <w:szCs w:val="20"/>
            <w:shd w:val="clear" w:color="auto" w:fill="FFFF99"/>
            <w:rtl/>
          </w:rPr>
          <w:t>ס"ח תשס"ה מס' 1990</w:t>
        </w:r>
      </w:hyperlink>
      <w:r w:rsidRPr="003A3B23">
        <w:rPr>
          <w:rStyle w:val="default"/>
          <w:rFonts w:cs="FrankRuehl" w:hint="cs"/>
          <w:vanish/>
          <w:sz w:val="20"/>
          <w:szCs w:val="20"/>
          <w:shd w:val="clear" w:color="auto" w:fill="FFFF99"/>
          <w:rtl/>
        </w:rPr>
        <w:t xml:space="preserve"> מיום 22.3.2005 עמ' 258 (</w:t>
      </w:r>
      <w:hyperlink r:id="rId37" w:history="1">
        <w:r w:rsidRPr="003A3B23">
          <w:rPr>
            <w:rStyle w:val="Hyperlink"/>
            <w:rFonts w:cs="FrankRuehl" w:hint="cs"/>
            <w:vanish/>
            <w:szCs w:val="20"/>
            <w:shd w:val="clear" w:color="auto" w:fill="FFFF99"/>
            <w:rtl/>
          </w:rPr>
          <w:t>ה"ח 163</w:t>
        </w:r>
      </w:hyperlink>
      <w:r w:rsidRPr="003A3B23">
        <w:rPr>
          <w:rStyle w:val="default"/>
          <w:rFonts w:cs="FrankRuehl" w:hint="cs"/>
          <w:vanish/>
          <w:sz w:val="20"/>
          <w:szCs w:val="20"/>
          <w:shd w:val="clear" w:color="auto" w:fill="FFFF99"/>
          <w:rtl/>
        </w:rPr>
        <w:t>)</w:t>
      </w:r>
    </w:p>
    <w:p w:rsidR="00732501" w:rsidRPr="00465DB7" w:rsidRDefault="00732501" w:rsidP="00465DB7">
      <w:pPr>
        <w:pStyle w:val="P00"/>
        <w:spacing w:before="0"/>
        <w:ind w:left="1021" w:right="1134"/>
        <w:rPr>
          <w:rStyle w:val="default"/>
          <w:rFonts w:cs="FrankRuehl" w:hint="cs"/>
          <w:sz w:val="2"/>
          <w:szCs w:val="2"/>
          <w:shd w:val="clear" w:color="auto" w:fill="FFFF99"/>
          <w:rtl/>
        </w:rPr>
      </w:pPr>
      <w:r w:rsidRPr="003A3B23">
        <w:rPr>
          <w:rStyle w:val="default"/>
          <w:rFonts w:cs="FrankRuehl" w:hint="cs"/>
          <w:b/>
          <w:bCs/>
          <w:vanish/>
          <w:sz w:val="20"/>
          <w:szCs w:val="20"/>
          <w:shd w:val="clear" w:color="auto" w:fill="FFFF99"/>
          <w:rtl/>
        </w:rPr>
        <w:t>הוספת סעיף קטן 2א(ג)</w:t>
      </w:r>
      <w:bookmarkEnd w:id="6"/>
    </w:p>
    <w:p w:rsidR="00732501" w:rsidRDefault="00732501">
      <w:pPr>
        <w:pStyle w:val="P00"/>
        <w:spacing w:before="72"/>
        <w:ind w:left="624"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חוק הכניסה לישראל, תשי"ב-1952, אחרי סעיף 12 יבוא:</w:t>
      </w:r>
    </w:p>
    <w:p w:rsidR="00732501" w:rsidRDefault="00732501">
      <w:pPr>
        <w:pStyle w:val="P00"/>
        <w:spacing w:before="72"/>
        <w:ind w:left="1021" w:right="1134"/>
        <w:rPr>
          <w:rStyle w:val="default"/>
          <w:rFonts w:cs="FrankRuehl" w:hint="cs"/>
          <w:rtl/>
        </w:rPr>
      </w:pPr>
      <w:r>
        <w:rPr>
          <w:rFonts w:cs="FrankRuehl"/>
          <w:rtl/>
          <w:lang w:val="he-IL"/>
        </w:rPr>
        <w:pict>
          <v:shape id="_x0000_s2070" type="#_x0000_t202" style="position:absolute;left:0;text-align:left;margin-left:470.25pt;margin-top:7.1pt;width:1in;height:16.8pt;z-index:251656192" filled="f" stroked="f">
            <v:textbox inset="1mm,0,1mm,0">
              <w:txbxContent>
                <w:p w:rsidR="004E60A8" w:rsidRDefault="004E60A8">
                  <w:pPr>
                    <w:spacing w:line="160" w:lineRule="exact"/>
                    <w:jc w:val="left"/>
                    <w:rPr>
                      <w:rFonts w:cs="Miriam" w:hint="cs"/>
                      <w:sz w:val="18"/>
                      <w:szCs w:val="18"/>
                      <w:rtl/>
                    </w:rPr>
                  </w:pPr>
                  <w:r>
                    <w:rPr>
                      <w:rFonts w:cs="Miriam" w:hint="cs"/>
                      <w:sz w:val="18"/>
                      <w:szCs w:val="18"/>
                      <w:rtl/>
                    </w:rPr>
                    <w:t>(תיקון מס' 7) תשס"א-2001</w:t>
                  </w:r>
                </w:p>
              </w:txbxContent>
            </v:textbox>
            <w10:anchorlock/>
          </v:shape>
        </w:pict>
      </w:r>
      <w:r>
        <w:rPr>
          <w:rStyle w:val="default"/>
          <w:rFonts w:cs="FrankRuehl" w:hint="cs"/>
          <w:rtl/>
        </w:rPr>
        <w:t>"</w:t>
      </w:r>
      <w:r w:rsidRPr="008E33F2">
        <w:rPr>
          <w:rStyle w:val="default"/>
          <w:rFonts w:cs="Miriam"/>
          <w:sz w:val="18"/>
          <w:szCs w:val="18"/>
          <w:rtl/>
        </w:rPr>
        <w:t>ה</w:t>
      </w:r>
      <w:r w:rsidRPr="008E33F2">
        <w:rPr>
          <w:rStyle w:val="default"/>
          <w:rFonts w:cs="Miriam" w:hint="cs"/>
          <w:sz w:val="18"/>
          <w:szCs w:val="18"/>
          <w:rtl/>
        </w:rPr>
        <w:t>לנה העסקה והסעה שלא כדין</w:t>
      </w:r>
    </w:p>
    <w:p w:rsidR="00732501" w:rsidRDefault="0020566E" w:rsidP="0020566E">
      <w:pPr>
        <w:pStyle w:val="P00"/>
        <w:spacing w:before="72"/>
        <w:ind w:left="1021" w:right="1134"/>
        <w:rPr>
          <w:rStyle w:val="default"/>
          <w:rFonts w:cs="FrankRuehl" w:hint="cs"/>
          <w:rtl/>
        </w:rPr>
      </w:pPr>
      <w:r>
        <w:rPr>
          <w:rFonts w:cs="FrankRuehl"/>
          <w:sz w:val="26"/>
          <w:rtl/>
          <w:lang w:eastAsia="en-US"/>
        </w:rPr>
        <w:pict>
          <v:shape id="_x0000_s2126" type="#_x0000_t202" style="position:absolute;left:0;text-align:left;margin-left:470.25pt;margin-top:7.1pt;width:1in;height:16.8pt;z-index:251665408" filled="f" stroked="f">
            <v:textbox inset="1mm,0,1mm,0">
              <w:txbxContent>
                <w:p w:rsidR="004E60A8" w:rsidRDefault="004E60A8" w:rsidP="0020566E">
                  <w:pPr>
                    <w:spacing w:line="160" w:lineRule="exact"/>
                    <w:jc w:val="left"/>
                    <w:rPr>
                      <w:rFonts w:cs="Miriam" w:hint="cs"/>
                      <w:sz w:val="18"/>
                      <w:szCs w:val="18"/>
                      <w:rtl/>
                    </w:rPr>
                  </w:pPr>
                  <w:r>
                    <w:rPr>
                      <w:rFonts w:cs="Miriam" w:hint="cs"/>
                      <w:sz w:val="18"/>
                      <w:szCs w:val="18"/>
                      <w:rtl/>
                    </w:rPr>
                    <w:t>(תיקון מס' 13) תש"ע-2010</w:t>
                  </w:r>
                </w:p>
              </w:txbxContent>
            </v:textbox>
            <w10:anchorlock/>
          </v:shape>
        </w:pict>
      </w:r>
      <w:r w:rsidR="00732501">
        <w:rPr>
          <w:rStyle w:val="default"/>
          <w:rFonts w:cs="FrankRuehl"/>
          <w:rtl/>
        </w:rPr>
        <w:t>12</w:t>
      </w:r>
      <w:r w:rsidR="00732501">
        <w:rPr>
          <w:rStyle w:val="default"/>
          <w:rFonts w:cs="FrankRuehl" w:hint="cs"/>
          <w:rtl/>
        </w:rPr>
        <w:t>א.</w:t>
      </w:r>
      <w:r w:rsidR="00732501">
        <w:rPr>
          <w:rStyle w:val="default"/>
          <w:rFonts w:cs="FrankRuehl"/>
          <w:rtl/>
        </w:rPr>
        <w:tab/>
        <w:t>(</w:t>
      </w:r>
      <w:r w:rsidR="00732501">
        <w:rPr>
          <w:rStyle w:val="default"/>
          <w:rFonts w:cs="FrankRuehl" w:hint="cs"/>
          <w:rtl/>
        </w:rPr>
        <w:t>א)</w:t>
      </w:r>
      <w:r w:rsidR="00732501">
        <w:rPr>
          <w:rStyle w:val="default"/>
          <w:rFonts w:cs="FrankRuehl"/>
          <w:rtl/>
        </w:rPr>
        <w:tab/>
        <w:t>מ</w:t>
      </w:r>
      <w:r w:rsidR="00732501">
        <w:rPr>
          <w:rStyle w:val="default"/>
          <w:rFonts w:cs="FrankRuehl" w:hint="cs"/>
          <w:rtl/>
        </w:rPr>
        <w:t xml:space="preserve">י שהעמיד, בתמורה או שלא בתמורה, </w:t>
      </w:r>
      <w:r w:rsidR="00732501">
        <w:rPr>
          <w:rStyle w:val="default"/>
          <w:rFonts w:cs="FrankRuehl"/>
          <w:rtl/>
        </w:rPr>
        <w:t>מק</w:t>
      </w:r>
      <w:r w:rsidR="00732501">
        <w:rPr>
          <w:rStyle w:val="default"/>
          <w:rFonts w:cs="FrankRuehl" w:hint="cs"/>
          <w:rtl/>
        </w:rPr>
        <w:t>ום לינה לרשותו של תושב זר שנכנס לישראל שלא כ</w:t>
      </w:r>
      <w:r w:rsidR="00732501">
        <w:rPr>
          <w:rStyle w:val="default"/>
          <w:rFonts w:cs="FrankRuehl"/>
          <w:rtl/>
        </w:rPr>
        <w:t>די</w:t>
      </w:r>
      <w:r w:rsidR="00732501">
        <w:rPr>
          <w:rStyle w:val="default"/>
          <w:rFonts w:cs="FrankRuehl" w:hint="cs"/>
          <w:rtl/>
        </w:rPr>
        <w:t xml:space="preserve">ן או שיושב בה שלא כדין, או סייע, בתמורה או שלא בתמורה, לתושב זר כאמור להשיג מקום לינה, דינו, על אף האמור בכל חיקוק - מאסר שנתיים </w:t>
      </w:r>
      <w:r w:rsidRPr="0020566E">
        <w:rPr>
          <w:rStyle w:val="default"/>
          <w:rFonts w:cs="FrankRuehl" w:hint="cs"/>
          <w:rtl/>
        </w:rPr>
        <w:t xml:space="preserve">או הקנס הקבוע בסעיף 61(א)(3) לחוק העונשין, התשל"ז-1977 (להלן </w:t>
      </w:r>
      <w:r w:rsidRPr="0020566E">
        <w:rPr>
          <w:rStyle w:val="default"/>
          <w:rFonts w:cs="FrankRuehl"/>
          <w:rtl/>
        </w:rPr>
        <w:t>–</w:t>
      </w:r>
      <w:r w:rsidRPr="0020566E">
        <w:rPr>
          <w:rStyle w:val="default"/>
          <w:rFonts w:cs="FrankRuehl" w:hint="cs"/>
          <w:rtl/>
        </w:rPr>
        <w:t xml:space="preserve"> חוק העונשין)</w:t>
      </w:r>
      <w:r w:rsidR="00732501">
        <w:rPr>
          <w:rStyle w:val="default"/>
          <w:rFonts w:cs="FrankRuehl" w:hint="cs"/>
          <w:rtl/>
        </w:rPr>
        <w:t>.</w:t>
      </w:r>
    </w:p>
    <w:p w:rsidR="00732501" w:rsidRDefault="0020566E">
      <w:pPr>
        <w:pStyle w:val="P04"/>
        <w:spacing w:before="72"/>
        <w:ind w:left="1021" w:right="1134" w:firstLine="0"/>
        <w:rPr>
          <w:rStyle w:val="default"/>
          <w:rFonts w:cs="FrankRuehl" w:hint="cs"/>
          <w:rtl/>
        </w:rPr>
      </w:pPr>
      <w:r>
        <w:rPr>
          <w:rFonts w:cs="FrankRuehl"/>
          <w:sz w:val="26"/>
          <w:rtl/>
          <w:lang w:eastAsia="en-US"/>
        </w:rPr>
        <w:pict>
          <v:shape id="_x0000_s2127" type="#_x0000_t202" style="position:absolute;left:0;text-align:left;margin-left:470.25pt;margin-top:7.1pt;width:1in;height:16.8pt;z-index:251666432" filled="f" stroked="f">
            <v:textbox inset="1mm,0,1mm,0">
              <w:txbxContent>
                <w:p w:rsidR="004E60A8" w:rsidRDefault="004E60A8" w:rsidP="0020566E">
                  <w:pPr>
                    <w:spacing w:line="160" w:lineRule="exact"/>
                    <w:jc w:val="left"/>
                    <w:rPr>
                      <w:rFonts w:cs="Miriam" w:hint="cs"/>
                      <w:sz w:val="18"/>
                      <w:szCs w:val="18"/>
                      <w:rtl/>
                    </w:rPr>
                  </w:pPr>
                  <w:r>
                    <w:rPr>
                      <w:rFonts w:cs="Miriam" w:hint="cs"/>
                      <w:sz w:val="18"/>
                      <w:szCs w:val="18"/>
                      <w:rtl/>
                    </w:rPr>
                    <w:t>(תיקון מס' 13) תש"ע-2010</w:t>
                  </w:r>
                </w:p>
              </w:txbxContent>
            </v:textbox>
            <w10:anchorlock/>
          </v:shape>
        </w:pict>
      </w:r>
      <w:r w:rsidR="00732501">
        <w:rPr>
          <w:rStyle w:val="default"/>
          <w:rFonts w:cs="FrankRuehl"/>
          <w:rtl/>
        </w:rPr>
        <w:tab/>
        <w:t>(</w:t>
      </w:r>
      <w:r w:rsidR="00732501">
        <w:rPr>
          <w:rStyle w:val="default"/>
          <w:rFonts w:cs="FrankRuehl" w:hint="cs"/>
          <w:rtl/>
        </w:rPr>
        <w:t>ב)</w:t>
      </w:r>
      <w:r w:rsidR="00732501">
        <w:rPr>
          <w:rStyle w:val="default"/>
          <w:rFonts w:cs="FrankRuehl"/>
          <w:rtl/>
        </w:rPr>
        <w:tab/>
        <w:t>מ</w:t>
      </w:r>
      <w:r w:rsidR="00732501">
        <w:rPr>
          <w:rStyle w:val="default"/>
          <w:rFonts w:cs="FrankRuehl" w:hint="cs"/>
          <w:rtl/>
        </w:rPr>
        <w:t>עביד שהעסיק עובד שהוא תושב זר שאינו רשאי לעבוד בישראל לפי חוק זה, וכן מתווך כוח אדם</w:t>
      </w:r>
      <w:r w:rsidR="00732501">
        <w:rPr>
          <w:rStyle w:val="default"/>
          <w:rFonts w:cs="FrankRuehl"/>
          <w:rtl/>
        </w:rPr>
        <w:t xml:space="preserve"> ש</w:t>
      </w:r>
      <w:r w:rsidR="00732501">
        <w:rPr>
          <w:rStyle w:val="default"/>
          <w:rFonts w:cs="FrankRuehl" w:hint="cs"/>
          <w:rtl/>
        </w:rPr>
        <w:t xml:space="preserve">תיווך בקשר להעסקתו של עובד כאמור, דינו, על אף האמור בכל חיקוק - מאסר שנתיים או </w:t>
      </w:r>
      <w:r>
        <w:rPr>
          <w:rStyle w:val="default"/>
          <w:rFonts w:cs="FrankRuehl" w:hint="cs"/>
          <w:rtl/>
        </w:rPr>
        <w:t>ה</w:t>
      </w:r>
      <w:r w:rsidR="00732501">
        <w:rPr>
          <w:rStyle w:val="default"/>
          <w:rFonts w:cs="FrankRuehl" w:hint="cs"/>
          <w:rtl/>
        </w:rPr>
        <w:t>קנס</w:t>
      </w:r>
      <w:r>
        <w:rPr>
          <w:rStyle w:val="default"/>
          <w:rFonts w:cs="FrankRuehl" w:hint="cs"/>
          <w:rtl/>
        </w:rPr>
        <w:t xml:space="preserve"> </w:t>
      </w:r>
      <w:r w:rsidRPr="0020566E">
        <w:rPr>
          <w:rStyle w:val="default"/>
          <w:rFonts w:cs="FrankRuehl" w:hint="cs"/>
          <w:rtl/>
        </w:rPr>
        <w:t>הקבוע בסעיף 61(א)(3) לחוק העונשין</w:t>
      </w:r>
      <w:r w:rsidR="00732501">
        <w:rPr>
          <w:rStyle w:val="default"/>
          <w:rFonts w:cs="FrankRuehl" w:hint="cs"/>
          <w:rtl/>
        </w:rPr>
        <w:t>.</w:t>
      </w:r>
    </w:p>
    <w:p w:rsidR="00732501" w:rsidRDefault="00732501" w:rsidP="00FE5BC3">
      <w:pPr>
        <w:pStyle w:val="P44"/>
        <w:tabs>
          <w:tab w:val="left" w:pos="624"/>
          <w:tab w:val="left" w:pos="1021"/>
          <w:tab w:val="left" w:pos="1474"/>
          <w:tab w:val="left" w:pos="1928"/>
        </w:tabs>
        <w:spacing w:before="72"/>
        <w:ind w:left="1928" w:right="1134" w:hanging="907"/>
        <w:rPr>
          <w:rStyle w:val="default"/>
          <w:rFonts w:cs="FrankRuehl"/>
          <w:rtl/>
        </w:rPr>
      </w:pPr>
      <w:r>
        <w:rPr>
          <w:lang w:val="he-IL"/>
        </w:rPr>
        <w:pict>
          <v:rect id="_x0000_s2051" style="position:absolute;left:0;text-align:left;margin-left:464.5pt;margin-top:8.05pt;width:75.05pt;height:51.95pt;z-index:251644928" o:allowincell="f" filled="f" stroked="f" strokecolor="lime" strokeweight=".25pt">
            <v:textbox inset="0,0,0,0">
              <w:txbxContent>
                <w:p w:rsidR="004E60A8" w:rsidRDefault="004E60A8">
                  <w:pPr>
                    <w:spacing w:line="160" w:lineRule="exact"/>
                    <w:jc w:val="left"/>
                    <w:rPr>
                      <w:rFonts w:cs="Miriam"/>
                      <w:sz w:val="18"/>
                      <w:szCs w:val="18"/>
                      <w:rtl/>
                    </w:rPr>
                  </w:pPr>
                  <w:r>
                    <w:rPr>
                      <w:rFonts w:cs="Miriam" w:hint="cs"/>
                      <w:sz w:val="18"/>
                      <w:szCs w:val="18"/>
                      <w:rtl/>
                    </w:rPr>
                    <w:t xml:space="preserve">(תיקון מס' 7) </w:t>
                  </w:r>
                </w:p>
                <w:p w:rsidR="004E60A8" w:rsidRDefault="004E60A8">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ס"א-2001</w:t>
                  </w:r>
                </w:p>
                <w:p w:rsidR="004E60A8" w:rsidRDefault="004E60A8" w:rsidP="0020566E">
                  <w:pPr>
                    <w:spacing w:line="160" w:lineRule="exact"/>
                    <w:jc w:val="left"/>
                    <w:rPr>
                      <w:rFonts w:cs="Miriam" w:hint="cs"/>
                      <w:sz w:val="18"/>
                      <w:szCs w:val="18"/>
                      <w:rtl/>
                    </w:rPr>
                  </w:pPr>
                  <w:r>
                    <w:rPr>
                      <w:rFonts w:cs="Miriam" w:hint="cs"/>
                      <w:sz w:val="18"/>
                      <w:szCs w:val="18"/>
                      <w:rtl/>
                    </w:rPr>
                    <w:t xml:space="preserve">(תיקון מס' 13) </w:t>
                  </w:r>
                  <w:r>
                    <w:rPr>
                      <w:rFonts w:cs="Miriam"/>
                      <w:sz w:val="18"/>
                      <w:szCs w:val="18"/>
                      <w:rtl/>
                    </w:rPr>
                    <w:br/>
                  </w:r>
                  <w:r>
                    <w:rPr>
                      <w:rFonts w:cs="Miriam" w:hint="cs"/>
                      <w:sz w:val="18"/>
                      <w:szCs w:val="18"/>
                      <w:rtl/>
                    </w:rPr>
                    <w:t>תש"ע-2010</w:t>
                  </w:r>
                </w:p>
                <w:p w:rsidR="006076D9" w:rsidRDefault="006076D9" w:rsidP="0020566E">
                  <w:pPr>
                    <w:spacing w:line="160" w:lineRule="exact"/>
                    <w:jc w:val="left"/>
                    <w:rPr>
                      <w:rFonts w:cs="Miriam" w:hint="cs"/>
                      <w:sz w:val="18"/>
                      <w:szCs w:val="18"/>
                      <w:rtl/>
                    </w:rPr>
                  </w:pPr>
                  <w:r>
                    <w:rPr>
                      <w:rFonts w:cs="Miriam" w:hint="cs"/>
                      <w:sz w:val="18"/>
                      <w:szCs w:val="18"/>
                      <w:rtl/>
                    </w:rPr>
                    <w:t>(תיקון מס' 14) תשע"ב-2012</w:t>
                  </w:r>
                </w:p>
              </w:txbxContent>
            </v:textbox>
            <w10:anchorlock/>
          </v:rect>
        </w:pict>
      </w:r>
      <w:r w:rsidR="00FE5BC3">
        <w:rPr>
          <w:rStyle w:val="default"/>
          <w:rFonts w:cs="FrankRuehl" w:hint="cs"/>
          <w:rtl/>
        </w:rPr>
        <w:tab/>
      </w:r>
      <w:r>
        <w:rPr>
          <w:rStyle w:val="default"/>
          <w:rFonts w:cs="FrankRuehl"/>
          <w:rtl/>
        </w:rPr>
        <w:t>(ג</w:t>
      </w:r>
      <w:r>
        <w:rPr>
          <w:rStyle w:val="default"/>
          <w:rFonts w:cs="FrankRuehl" w:hint="cs"/>
          <w:rtl/>
        </w:rPr>
        <w:t>)</w:t>
      </w:r>
      <w:r>
        <w:rPr>
          <w:rStyle w:val="default"/>
          <w:rFonts w:cs="FrankRuehl"/>
          <w:rtl/>
        </w:rPr>
        <w:tab/>
        <w:t>(1)</w:t>
      </w:r>
      <w:r>
        <w:rPr>
          <w:rStyle w:val="default"/>
          <w:rFonts w:cs="FrankRuehl" w:hint="cs"/>
          <w:rtl/>
        </w:rPr>
        <w:tab/>
      </w:r>
      <w:r>
        <w:rPr>
          <w:rStyle w:val="default"/>
          <w:rFonts w:cs="FrankRuehl"/>
          <w:rtl/>
        </w:rPr>
        <w:t>המ</w:t>
      </w:r>
      <w:r>
        <w:rPr>
          <w:rStyle w:val="default"/>
          <w:rFonts w:cs="FrankRuehl" w:hint="cs"/>
          <w:rtl/>
        </w:rPr>
        <w:t>סיע ברכב תושב זר השוהה בישראל שלא כדין, דינו - מאסר שנתיים או הקנס הקבוע בסעיף 61(א)(3) לחוק העונשין</w:t>
      </w:r>
      <w:r w:rsidR="006076D9" w:rsidRPr="006076D9">
        <w:rPr>
          <w:rStyle w:val="default"/>
          <w:rFonts w:cs="FrankRuehl" w:hint="cs"/>
          <w:rtl/>
        </w:rPr>
        <w:t>; הוראות פסקה זו יעמדו בתוקפן עד יום כ"ט באדר ב' התשע"ד (31 במרס 2014)</w:t>
      </w:r>
      <w:r>
        <w:rPr>
          <w:rStyle w:val="default"/>
          <w:rFonts w:cs="FrankRuehl" w:hint="cs"/>
          <w:rtl/>
        </w:rPr>
        <w:t>;</w:t>
      </w:r>
    </w:p>
    <w:p w:rsidR="0020566E" w:rsidRPr="0020566E" w:rsidRDefault="0020566E" w:rsidP="0020566E">
      <w:pPr>
        <w:pStyle w:val="P44"/>
        <w:spacing w:before="72"/>
        <w:ind w:left="1928" w:right="1134"/>
        <w:rPr>
          <w:rStyle w:val="default"/>
          <w:rFonts w:cs="FrankRuehl" w:hint="cs"/>
          <w:rtl/>
        </w:rPr>
      </w:pPr>
      <w:r w:rsidRPr="0020566E">
        <w:rPr>
          <w:rStyle w:val="default"/>
          <w:rFonts w:cs="FrankRuehl" w:hint="cs"/>
          <w:rtl/>
        </w:rPr>
        <w:t>(1א)</w:t>
      </w:r>
      <w:r w:rsidRPr="0020566E">
        <w:rPr>
          <w:rStyle w:val="default"/>
          <w:rFonts w:cs="FrankRuehl" w:hint="cs"/>
          <w:rtl/>
        </w:rPr>
        <w:tab/>
        <w:t xml:space="preserve">המסיע ברכב תושב זר השוהה בישראל שלא כדין, באחת מהנסיבות כמפורט להלן, דינו </w:t>
      </w:r>
      <w:r w:rsidRPr="0020566E">
        <w:rPr>
          <w:rStyle w:val="default"/>
          <w:rFonts w:cs="FrankRuehl"/>
          <w:rtl/>
        </w:rPr>
        <w:t>–</w:t>
      </w:r>
      <w:r w:rsidRPr="0020566E">
        <w:rPr>
          <w:rStyle w:val="default"/>
          <w:rFonts w:cs="FrankRuehl" w:hint="cs"/>
          <w:rtl/>
        </w:rPr>
        <w:t xml:space="preserve"> מאסר שלוש שנים או קנס פי ארבעה מהקנס הקבוע בסעיף 61(א)(3) לחוק העונשין:</w:t>
      </w:r>
    </w:p>
    <w:p w:rsidR="0020566E" w:rsidRPr="0020566E" w:rsidRDefault="0020566E" w:rsidP="0020566E">
      <w:pPr>
        <w:pStyle w:val="P44"/>
        <w:spacing w:before="72"/>
        <w:ind w:left="2381" w:right="1134"/>
        <w:rPr>
          <w:rStyle w:val="default"/>
          <w:rFonts w:cs="FrankRuehl" w:hint="cs"/>
          <w:rtl/>
        </w:rPr>
      </w:pPr>
      <w:r w:rsidRPr="0020566E">
        <w:rPr>
          <w:rStyle w:val="default"/>
          <w:rFonts w:cs="FrankRuehl" w:hint="cs"/>
          <w:rtl/>
        </w:rPr>
        <w:t>(א)</w:t>
      </w:r>
      <w:r w:rsidRPr="0020566E">
        <w:rPr>
          <w:rStyle w:val="default"/>
          <w:rFonts w:cs="FrankRuehl" w:hint="cs"/>
          <w:rtl/>
        </w:rPr>
        <w:tab/>
        <w:t>נעשה שינוי ברכב, לרבות הוספת תוספת או התקנת מיתקן, במטרה להסתיר את התושב הזר הזוהה בישראל שלא כדין;</w:t>
      </w:r>
    </w:p>
    <w:p w:rsidR="0020566E" w:rsidRPr="0020566E" w:rsidRDefault="0020566E" w:rsidP="0020566E">
      <w:pPr>
        <w:pStyle w:val="P44"/>
        <w:spacing w:before="72"/>
        <w:ind w:left="2381" w:right="1134"/>
        <w:rPr>
          <w:rStyle w:val="default"/>
          <w:rFonts w:cs="FrankRuehl" w:hint="cs"/>
          <w:rtl/>
        </w:rPr>
      </w:pPr>
      <w:r w:rsidRPr="0020566E">
        <w:rPr>
          <w:rStyle w:val="default"/>
          <w:rFonts w:cs="FrankRuehl" w:hint="cs"/>
          <w:rtl/>
        </w:rPr>
        <w:t>(ב)</w:t>
      </w:r>
      <w:r w:rsidRPr="0020566E">
        <w:rPr>
          <w:rStyle w:val="default"/>
          <w:rFonts w:cs="FrankRuehl" w:hint="cs"/>
          <w:rtl/>
        </w:rPr>
        <w:tab/>
        <w:t>הוסעו ברכב שישה תושבים זרים או יותר, השוהים בישראל שלא כדין;</w:t>
      </w:r>
    </w:p>
    <w:p w:rsidR="0020566E" w:rsidRPr="0020566E" w:rsidRDefault="0020566E" w:rsidP="0020566E">
      <w:pPr>
        <w:pStyle w:val="P44"/>
        <w:spacing w:before="72"/>
        <w:ind w:left="2381" w:right="1134"/>
        <w:rPr>
          <w:rStyle w:val="default"/>
          <w:rFonts w:cs="FrankRuehl" w:hint="cs"/>
          <w:rtl/>
        </w:rPr>
      </w:pPr>
      <w:r w:rsidRPr="0020566E">
        <w:rPr>
          <w:rStyle w:val="default"/>
          <w:rFonts w:cs="FrankRuehl" w:hint="cs"/>
          <w:rtl/>
        </w:rPr>
        <w:t>(ג)</w:t>
      </w:r>
      <w:r w:rsidRPr="0020566E">
        <w:rPr>
          <w:rStyle w:val="default"/>
          <w:rFonts w:cs="FrankRuehl" w:hint="cs"/>
          <w:rtl/>
        </w:rPr>
        <w:tab/>
        <w:t>ההסעה נעשתה במסגרת שירותי הסעות שמטרתם לאפשר כניסה לישראל או שהייה בה, שלא כדין, של תושבים זרים, כאמור בסעיף קטן (ג6);</w:t>
      </w:r>
    </w:p>
    <w:p w:rsidR="00732501" w:rsidRDefault="00732501">
      <w:pPr>
        <w:pStyle w:val="P44"/>
        <w:spacing w:before="72"/>
        <w:ind w:left="1928"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הו</w:t>
      </w:r>
      <w:r w:rsidR="0020566E">
        <w:rPr>
          <w:rStyle w:val="default"/>
          <w:rFonts w:cs="FrankRuehl" w:hint="cs"/>
          <w:rtl/>
        </w:rPr>
        <w:t>ראות פסקאות</w:t>
      </w:r>
      <w:r>
        <w:rPr>
          <w:rStyle w:val="default"/>
          <w:rFonts w:cs="FrankRuehl" w:hint="cs"/>
          <w:rtl/>
        </w:rPr>
        <w:t xml:space="preserve"> (1) </w:t>
      </w:r>
      <w:r w:rsidR="0020566E">
        <w:rPr>
          <w:rStyle w:val="default"/>
          <w:rFonts w:cs="FrankRuehl" w:hint="cs"/>
          <w:rtl/>
        </w:rPr>
        <w:t xml:space="preserve">ו-(1א) </w:t>
      </w:r>
      <w:r>
        <w:rPr>
          <w:rStyle w:val="default"/>
          <w:rFonts w:cs="FrankRuehl" w:hint="cs"/>
          <w:rtl/>
        </w:rPr>
        <w:t>לא יחולו על המסיע כאמור באותה פסקה, באוטובוס ציבורי, בקו שירות; לענין זה, "אוטובוס ציבורי" ו"קו שירות" - כהגדרתם בסעיף</w:t>
      </w:r>
      <w:r>
        <w:rPr>
          <w:rStyle w:val="default"/>
          <w:rFonts w:cs="FrankRuehl"/>
          <w:rtl/>
        </w:rPr>
        <w:t xml:space="preserve"> 1 </w:t>
      </w:r>
      <w:r>
        <w:rPr>
          <w:rStyle w:val="default"/>
          <w:rFonts w:cs="FrankRuehl" w:hint="cs"/>
          <w:rtl/>
        </w:rPr>
        <w:t>לפקודת התעבורה.</w:t>
      </w:r>
    </w:p>
    <w:p w:rsidR="00FE5BC3" w:rsidRPr="00FE5BC3" w:rsidRDefault="00732501" w:rsidP="00FE5BC3">
      <w:pPr>
        <w:pStyle w:val="P44"/>
        <w:tabs>
          <w:tab w:val="left" w:pos="624"/>
          <w:tab w:val="left" w:pos="1021"/>
          <w:tab w:val="left" w:pos="1474"/>
          <w:tab w:val="left" w:pos="1928"/>
        </w:tabs>
        <w:spacing w:before="72"/>
        <w:ind w:left="1928" w:right="1134" w:hanging="907"/>
        <w:rPr>
          <w:rStyle w:val="default"/>
          <w:rFonts w:cs="FrankRuehl" w:hint="cs"/>
          <w:rtl/>
        </w:rPr>
      </w:pPr>
      <w:r>
        <w:rPr>
          <w:rStyle w:val="default"/>
          <w:rFonts w:cs="FrankRuehl"/>
        </w:rPr>
        <w:pict>
          <v:rect id="_x0000_s2052" style="position:absolute;left:0;text-align:left;margin-left:464.5pt;margin-top:8.05pt;width:75.05pt;height:19.6pt;z-index:251645952" o:allowincell="f" filled="f" stroked="f" strokecolor="lime" strokeweight=".25pt">
            <v:textbox inset="0,0,0,0">
              <w:txbxContent>
                <w:p w:rsidR="004E60A8" w:rsidRDefault="004E60A8" w:rsidP="00FE5BC3">
                  <w:pPr>
                    <w:spacing w:line="160" w:lineRule="exact"/>
                    <w:jc w:val="left"/>
                    <w:rPr>
                      <w:rFonts w:cs="Miriam" w:hint="cs"/>
                      <w:sz w:val="18"/>
                      <w:szCs w:val="18"/>
                      <w:rtl/>
                    </w:rPr>
                  </w:pPr>
                  <w:r>
                    <w:rPr>
                      <w:rFonts w:cs="Miriam" w:hint="cs"/>
                      <w:sz w:val="18"/>
                      <w:szCs w:val="18"/>
                      <w:rtl/>
                    </w:rPr>
                    <w:t xml:space="preserve">(תיקון מס' 13) </w:t>
                  </w:r>
                  <w:r>
                    <w:rPr>
                      <w:rFonts w:cs="Miriam"/>
                      <w:sz w:val="18"/>
                      <w:szCs w:val="18"/>
                      <w:rtl/>
                    </w:rPr>
                    <w:br/>
                  </w:r>
                  <w:r>
                    <w:rPr>
                      <w:rFonts w:cs="Miriam" w:hint="cs"/>
                      <w:sz w:val="18"/>
                      <w:szCs w:val="18"/>
                      <w:rtl/>
                    </w:rPr>
                    <w:t>תש"ע-2010</w:t>
                  </w:r>
                </w:p>
              </w:txbxContent>
            </v:textbox>
            <w10:anchorlock/>
          </v:rect>
        </w:pict>
      </w:r>
      <w:r w:rsidR="00FE5BC3">
        <w:rPr>
          <w:rStyle w:val="default"/>
          <w:rFonts w:cs="FrankRuehl" w:hint="cs"/>
          <w:rtl/>
        </w:rPr>
        <w:tab/>
      </w:r>
      <w:r>
        <w:rPr>
          <w:rStyle w:val="default"/>
          <w:rFonts w:cs="FrankRuehl"/>
          <w:rtl/>
        </w:rPr>
        <w:t>(ג</w:t>
      </w:r>
      <w:r>
        <w:rPr>
          <w:rStyle w:val="default"/>
          <w:rFonts w:cs="FrankRuehl" w:hint="cs"/>
          <w:rtl/>
        </w:rPr>
        <w:t>1)</w:t>
      </w:r>
      <w:r>
        <w:rPr>
          <w:rStyle w:val="default"/>
          <w:rFonts w:cs="FrankRuehl"/>
          <w:rtl/>
        </w:rPr>
        <w:tab/>
      </w:r>
      <w:r w:rsidR="00FE5BC3" w:rsidRPr="00FE5BC3">
        <w:rPr>
          <w:rStyle w:val="default"/>
          <w:rFonts w:cs="FrankRuehl" w:hint="cs"/>
          <w:rtl/>
        </w:rPr>
        <w:t>(1)</w:t>
      </w:r>
      <w:r w:rsidR="00FE5BC3" w:rsidRPr="00FE5BC3">
        <w:rPr>
          <w:rStyle w:val="default"/>
          <w:rFonts w:cs="FrankRuehl" w:hint="cs"/>
          <w:rtl/>
        </w:rPr>
        <w:tab/>
        <w:t xml:space="preserve">היה לשוטר יסוד סביר לחשד כי נעברה עבירה לפי סעיף קטן (ג) או (ג5) וכי מתקיים האמור באחת הפסקאות שלהלן, רשאי הוא למסור לנהג הרכב שבו נעברה העבירה או לבעל הרכב כאמור הודעה האוסרת את השימוש ברכב לתקופה שלא תעלה על 30 ימים (להלן </w:t>
      </w:r>
      <w:r w:rsidR="00FE5BC3" w:rsidRPr="00FE5BC3">
        <w:rPr>
          <w:rStyle w:val="default"/>
          <w:rFonts w:cs="FrankRuehl"/>
          <w:rtl/>
        </w:rPr>
        <w:t>–</w:t>
      </w:r>
      <w:r w:rsidR="00FE5BC3" w:rsidRPr="00FE5BC3">
        <w:rPr>
          <w:rStyle w:val="default"/>
          <w:rFonts w:cs="FrankRuehl" w:hint="cs"/>
          <w:rtl/>
        </w:rPr>
        <w:t xml:space="preserve"> הודעת איסור שימוש), וליטול את רישיון הרכב לאותה תקופה:</w:t>
      </w:r>
    </w:p>
    <w:p w:rsidR="00FE5BC3" w:rsidRPr="00FE5BC3" w:rsidRDefault="00FE5BC3" w:rsidP="00FE5BC3">
      <w:pPr>
        <w:pStyle w:val="P04"/>
        <w:spacing w:before="72"/>
        <w:ind w:left="2381" w:right="1134" w:firstLine="0"/>
        <w:rPr>
          <w:rStyle w:val="default"/>
          <w:rFonts w:cs="FrankRuehl" w:hint="cs"/>
          <w:rtl/>
        </w:rPr>
      </w:pPr>
      <w:r w:rsidRPr="00FE5BC3">
        <w:rPr>
          <w:rStyle w:val="default"/>
          <w:rFonts w:cs="FrankRuehl" w:hint="cs"/>
          <w:rtl/>
        </w:rPr>
        <w:t>(א)</w:t>
      </w:r>
      <w:r w:rsidRPr="00FE5BC3">
        <w:rPr>
          <w:rStyle w:val="default"/>
          <w:rFonts w:cs="FrankRuehl" w:hint="cs"/>
          <w:rtl/>
        </w:rPr>
        <w:tab/>
        <w:t>הנהג הסיע בעבר תושב זר השוהה בישראל שלא כדין;</w:t>
      </w:r>
    </w:p>
    <w:p w:rsidR="00FE5BC3" w:rsidRPr="00FE5BC3" w:rsidRDefault="00FE5BC3" w:rsidP="00FE5BC3">
      <w:pPr>
        <w:pStyle w:val="P04"/>
        <w:spacing w:before="72"/>
        <w:ind w:left="2381" w:right="1134" w:firstLine="0"/>
        <w:rPr>
          <w:rStyle w:val="default"/>
          <w:rFonts w:cs="FrankRuehl" w:hint="cs"/>
          <w:rtl/>
        </w:rPr>
      </w:pPr>
      <w:r w:rsidRPr="00FE5BC3">
        <w:rPr>
          <w:rStyle w:val="default"/>
          <w:rFonts w:cs="FrankRuehl" w:hint="cs"/>
          <w:rtl/>
        </w:rPr>
        <w:t>(ב)</w:t>
      </w:r>
      <w:r w:rsidRPr="00FE5BC3">
        <w:rPr>
          <w:rStyle w:val="default"/>
          <w:rFonts w:cs="FrankRuehl" w:hint="cs"/>
          <w:rtl/>
        </w:rPr>
        <w:tab/>
        <w:t>הרכב שימש בעבר להסעת תושב זר השוהה בישראל שלא כדין, ובלבד שטרם חלפו שלוש שנים מיום ההסעה כאמור;</w:t>
      </w:r>
    </w:p>
    <w:p w:rsidR="00FE5BC3" w:rsidRPr="00FE5BC3" w:rsidRDefault="00FE5BC3" w:rsidP="00FE5BC3">
      <w:pPr>
        <w:pStyle w:val="P04"/>
        <w:spacing w:before="72"/>
        <w:ind w:left="2381" w:right="1134" w:firstLine="0"/>
        <w:rPr>
          <w:rStyle w:val="default"/>
          <w:rFonts w:cs="FrankRuehl" w:hint="cs"/>
          <w:rtl/>
        </w:rPr>
      </w:pPr>
      <w:r w:rsidRPr="00FE5BC3">
        <w:rPr>
          <w:rStyle w:val="default"/>
          <w:rFonts w:cs="FrankRuehl" w:hint="cs"/>
          <w:rtl/>
        </w:rPr>
        <w:t>(ג)</w:t>
      </w:r>
      <w:r w:rsidRPr="00FE5BC3">
        <w:rPr>
          <w:rStyle w:val="default"/>
          <w:rFonts w:cs="FrankRuehl" w:hint="cs"/>
          <w:rtl/>
        </w:rPr>
        <w:tab/>
        <w:t>התקיימה אחת הנסיבות המפורטות בסעיף קטן (ג)(1א);</w:t>
      </w:r>
    </w:p>
    <w:p w:rsidR="00FE5BC3" w:rsidRPr="00FE5BC3" w:rsidRDefault="00FE5BC3" w:rsidP="00FE5BC3">
      <w:pPr>
        <w:pStyle w:val="P04"/>
        <w:spacing w:before="72"/>
        <w:ind w:left="1928" w:right="1134" w:firstLine="0"/>
        <w:rPr>
          <w:rStyle w:val="default"/>
          <w:rFonts w:cs="FrankRuehl" w:hint="cs"/>
          <w:rtl/>
        </w:rPr>
      </w:pPr>
      <w:r w:rsidRPr="00FE5BC3">
        <w:rPr>
          <w:rStyle w:val="default"/>
          <w:rFonts w:cs="FrankRuehl" w:hint="cs"/>
          <w:rtl/>
        </w:rPr>
        <w:t>(2)</w:t>
      </w:r>
      <w:r w:rsidRPr="00FE5BC3">
        <w:rPr>
          <w:rStyle w:val="default"/>
          <w:rFonts w:cs="FrankRuehl" w:hint="cs"/>
          <w:rtl/>
        </w:rPr>
        <w:tab/>
        <w:t>ביקש הנהג או בעל הרכב לבטל הודעת איסור שימוש שניתנה בהתקיים האמור בפסקה (1)(ב), רשאי השוטר להורות לו להילוות אליו אל קצין משטרה או לתת לו זימון להופיע לפני קצין משטרה בתוך 48 שעות ממועד מסירת ההודעה ונטילת רישיון הרכב כאמור בפסקה (1); קצין המשטרה יהיה רשאי להורות על ביטול הודעת איסור השימוש ולהחזיר את רישיון הרכב לאדם שממנו ניטל;</w:t>
      </w:r>
    </w:p>
    <w:p w:rsidR="00FE5BC3" w:rsidRPr="00FE5BC3" w:rsidRDefault="00FE5BC3" w:rsidP="00FE5BC3">
      <w:pPr>
        <w:pStyle w:val="P04"/>
        <w:spacing w:before="72"/>
        <w:ind w:left="1928" w:right="1134" w:firstLine="0"/>
        <w:rPr>
          <w:rStyle w:val="default"/>
          <w:rFonts w:cs="FrankRuehl" w:hint="cs"/>
          <w:rtl/>
        </w:rPr>
      </w:pPr>
      <w:r w:rsidRPr="00FE5BC3">
        <w:rPr>
          <w:rStyle w:val="default"/>
          <w:rFonts w:cs="FrankRuehl" w:hint="cs"/>
          <w:rtl/>
        </w:rPr>
        <w:t>(3)</w:t>
      </w:r>
      <w:r w:rsidRPr="00FE5BC3">
        <w:rPr>
          <w:rStyle w:val="default"/>
          <w:rFonts w:cs="FrankRuehl" w:hint="cs"/>
          <w:rtl/>
        </w:rPr>
        <w:tab/>
        <w:t>בהודעת איסור שימוש תצוין הסיבה לאיסור השימוש ברכב ולנטילת הרישיון.</w:t>
      </w:r>
    </w:p>
    <w:p w:rsidR="00732501" w:rsidRDefault="00732501" w:rsidP="00FE5BC3">
      <w:pPr>
        <w:pStyle w:val="P04"/>
        <w:spacing w:before="72"/>
        <w:ind w:left="1021" w:right="1134" w:firstLine="0"/>
        <w:rPr>
          <w:rStyle w:val="default"/>
          <w:rFonts w:cs="FrankRuehl" w:hint="cs"/>
          <w:rtl/>
        </w:rPr>
      </w:pPr>
      <w:r>
        <w:rPr>
          <w:rStyle w:val="default"/>
          <w:rFonts w:cs="FrankRuehl"/>
        </w:rPr>
        <w:pict>
          <v:rect id="_x0000_s2053" style="position:absolute;left:0;text-align:left;margin-left:464.5pt;margin-top:8.05pt;width:75.05pt;height:35.75pt;z-index:251646976" o:allowincell="f" filled="f" stroked="f" strokecolor="lime" strokeweight=".25pt">
            <v:textbox inset="0,0,0,0">
              <w:txbxContent>
                <w:p w:rsidR="004E60A8" w:rsidRDefault="004E60A8">
                  <w:pPr>
                    <w:spacing w:line="160" w:lineRule="exact"/>
                    <w:jc w:val="left"/>
                    <w:rPr>
                      <w:rFonts w:cs="Miriam"/>
                      <w:sz w:val="18"/>
                      <w:szCs w:val="18"/>
                      <w:rtl/>
                    </w:rPr>
                  </w:pPr>
                  <w:r>
                    <w:rPr>
                      <w:rFonts w:cs="Miriam" w:hint="cs"/>
                      <w:sz w:val="18"/>
                      <w:szCs w:val="18"/>
                      <w:rtl/>
                    </w:rPr>
                    <w:t xml:space="preserve">(תיקון מס' 7) </w:t>
                  </w:r>
                </w:p>
                <w:p w:rsidR="004E60A8" w:rsidRDefault="004E60A8" w:rsidP="00FE5BC3">
                  <w:pPr>
                    <w:spacing w:line="160" w:lineRule="exact"/>
                    <w:jc w:val="lef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ס"א-2001</w:t>
                  </w:r>
                </w:p>
                <w:p w:rsidR="004E60A8" w:rsidRDefault="004E60A8" w:rsidP="00FE5BC3">
                  <w:pPr>
                    <w:spacing w:line="160" w:lineRule="exact"/>
                    <w:jc w:val="left"/>
                    <w:rPr>
                      <w:rFonts w:cs="Miriam" w:hint="cs"/>
                      <w:sz w:val="18"/>
                      <w:szCs w:val="18"/>
                      <w:rtl/>
                    </w:rPr>
                  </w:pPr>
                  <w:r>
                    <w:rPr>
                      <w:rFonts w:cs="Miriam" w:hint="cs"/>
                      <w:sz w:val="18"/>
                      <w:szCs w:val="18"/>
                      <w:rtl/>
                    </w:rPr>
                    <w:t xml:space="preserve">(תיקון מס' 13) </w:t>
                  </w:r>
                  <w:r>
                    <w:rPr>
                      <w:rFonts w:cs="Miriam"/>
                      <w:sz w:val="18"/>
                      <w:szCs w:val="18"/>
                      <w:rtl/>
                    </w:rPr>
                    <w:br/>
                  </w:r>
                  <w:r>
                    <w:rPr>
                      <w:rFonts w:cs="Miriam" w:hint="cs"/>
                      <w:sz w:val="18"/>
                      <w:szCs w:val="18"/>
                      <w:rtl/>
                    </w:rPr>
                    <w:t>תש"ע-2010</w:t>
                  </w:r>
                </w:p>
              </w:txbxContent>
            </v:textbox>
            <w10:anchorlock/>
          </v:rect>
        </w:pict>
      </w:r>
      <w:r w:rsidR="00FE5BC3">
        <w:rPr>
          <w:rStyle w:val="default"/>
          <w:rFonts w:cs="FrankRuehl" w:hint="cs"/>
          <w:rtl/>
        </w:rPr>
        <w:tab/>
      </w:r>
      <w:r>
        <w:rPr>
          <w:rStyle w:val="default"/>
          <w:rFonts w:cs="FrankRuehl"/>
          <w:rtl/>
        </w:rPr>
        <w:t>(ג</w:t>
      </w:r>
      <w:r>
        <w:rPr>
          <w:rStyle w:val="default"/>
          <w:rFonts w:cs="FrankRuehl" w:hint="cs"/>
          <w:rtl/>
        </w:rPr>
        <w:t>2)</w:t>
      </w:r>
      <w:r>
        <w:rPr>
          <w:rStyle w:val="default"/>
          <w:rFonts w:cs="FrankRuehl"/>
          <w:rtl/>
        </w:rPr>
        <w:tab/>
        <w:t>ב</w:t>
      </w:r>
      <w:r>
        <w:rPr>
          <w:rStyle w:val="default"/>
          <w:rFonts w:cs="FrankRuehl" w:hint="cs"/>
          <w:rtl/>
        </w:rPr>
        <w:t xml:space="preserve">ית המשפט שהרשיע אדם בעבירה לפי סעיפים קטנים (ג) או (ג5) </w:t>
      </w:r>
      <w:r w:rsidR="00FE5BC3">
        <w:rPr>
          <w:rStyle w:val="default"/>
          <w:rFonts w:cs="FrankRuehl" w:hint="cs"/>
          <w:rtl/>
        </w:rPr>
        <w:t>רשאי להורות</w:t>
      </w:r>
      <w:r>
        <w:rPr>
          <w:rStyle w:val="default"/>
          <w:rFonts w:cs="FrankRuehl" w:hint="cs"/>
          <w:rtl/>
        </w:rPr>
        <w:t xml:space="preserve"> בצו</w:t>
      </w:r>
      <w:r>
        <w:rPr>
          <w:rStyle w:val="default"/>
          <w:rFonts w:cs="FrankRuehl"/>
          <w:rtl/>
        </w:rPr>
        <w:t>, נ</w:t>
      </w:r>
      <w:r>
        <w:rPr>
          <w:rStyle w:val="default"/>
          <w:rFonts w:cs="FrankRuehl" w:hint="cs"/>
          <w:rtl/>
        </w:rPr>
        <w:t xml:space="preserve">וסף על כל עונש אחר, על איסור השימוש ברכב שבו נעברה העבירה לתקופה </w:t>
      </w:r>
      <w:r w:rsidR="00FE5BC3" w:rsidRPr="00FE5BC3">
        <w:rPr>
          <w:rStyle w:val="default"/>
          <w:rFonts w:cs="FrankRuehl" w:hint="cs"/>
          <w:rtl/>
        </w:rPr>
        <w:t xml:space="preserve">שלא תעלה על שישה חודשים (להלן </w:t>
      </w:r>
      <w:r w:rsidR="00FE5BC3" w:rsidRPr="00FE5BC3">
        <w:rPr>
          <w:rStyle w:val="default"/>
          <w:rFonts w:cs="FrankRuehl"/>
          <w:rtl/>
        </w:rPr>
        <w:t>–</w:t>
      </w:r>
      <w:r w:rsidR="00FE5BC3" w:rsidRPr="00FE5BC3">
        <w:rPr>
          <w:rStyle w:val="default"/>
          <w:rFonts w:cs="FrankRuehl" w:hint="cs"/>
          <w:rtl/>
        </w:rPr>
        <w:t xml:space="preserve"> צו איסור שימוש)</w:t>
      </w:r>
      <w:r>
        <w:rPr>
          <w:rStyle w:val="default"/>
          <w:rFonts w:cs="FrankRuehl" w:hint="cs"/>
          <w:rtl/>
        </w:rPr>
        <w:t>; בצו איסור השימוש יקבע בית המשפט את מקום העמדת הרכב בתקופת איסו</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שימוש.</w:t>
      </w:r>
    </w:p>
    <w:p w:rsidR="00732501" w:rsidRDefault="00732501" w:rsidP="00FE5BC3">
      <w:pPr>
        <w:pStyle w:val="P04"/>
        <w:spacing w:before="72"/>
        <w:ind w:left="1021" w:right="1134" w:firstLine="0"/>
        <w:rPr>
          <w:rStyle w:val="default"/>
          <w:rFonts w:cs="FrankRuehl"/>
          <w:rtl/>
        </w:rPr>
      </w:pPr>
      <w:r>
        <w:rPr>
          <w:rStyle w:val="default"/>
          <w:rFonts w:cs="FrankRuehl"/>
        </w:rPr>
        <w:pict>
          <v:rect id="_x0000_s2054" style="position:absolute;left:0;text-align:left;margin-left:464.5pt;margin-top:8.05pt;width:75.05pt;height:49.4pt;z-index:251648000" o:allowincell="f" filled="f" stroked="f" strokecolor="lime" strokeweight=".25pt">
            <v:textbox inset="0,0,0,0">
              <w:txbxContent>
                <w:p w:rsidR="004E60A8" w:rsidRDefault="004E60A8">
                  <w:pPr>
                    <w:spacing w:line="160" w:lineRule="exact"/>
                    <w:jc w:val="left"/>
                    <w:rPr>
                      <w:rFonts w:cs="Miriam"/>
                      <w:sz w:val="18"/>
                      <w:szCs w:val="18"/>
                      <w:rtl/>
                    </w:rPr>
                  </w:pPr>
                  <w:r>
                    <w:rPr>
                      <w:rFonts w:cs="Miriam" w:hint="cs"/>
                      <w:sz w:val="18"/>
                      <w:szCs w:val="18"/>
                      <w:rtl/>
                    </w:rPr>
                    <w:t xml:space="preserve">(תיקון מס' 6) </w:t>
                  </w:r>
                </w:p>
                <w:p w:rsidR="004E60A8" w:rsidRDefault="004E60A8">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 xml:space="preserve">ס"א-2001 </w:t>
                  </w:r>
                </w:p>
                <w:p w:rsidR="004E60A8" w:rsidRDefault="004E60A8">
                  <w:pPr>
                    <w:spacing w:line="160" w:lineRule="exact"/>
                    <w:jc w:val="left"/>
                    <w:rPr>
                      <w:rFonts w:cs="Miriam"/>
                      <w:sz w:val="18"/>
                      <w:szCs w:val="18"/>
                      <w:rtl/>
                    </w:rPr>
                  </w:pPr>
                  <w:r>
                    <w:rPr>
                      <w:rFonts w:cs="Miriam" w:hint="cs"/>
                      <w:sz w:val="18"/>
                      <w:szCs w:val="18"/>
                      <w:rtl/>
                    </w:rPr>
                    <w:t xml:space="preserve">(תיקון מס' 7) </w:t>
                  </w:r>
                </w:p>
                <w:p w:rsidR="004E60A8" w:rsidRDefault="004E60A8">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ס"א-2001</w:t>
                  </w:r>
                </w:p>
                <w:p w:rsidR="004E60A8" w:rsidRDefault="004E60A8">
                  <w:pPr>
                    <w:spacing w:line="160" w:lineRule="exact"/>
                    <w:jc w:val="left"/>
                    <w:rPr>
                      <w:rFonts w:cs="Miriam" w:hint="cs"/>
                      <w:noProof/>
                      <w:sz w:val="18"/>
                      <w:szCs w:val="18"/>
                      <w:rtl/>
                    </w:rPr>
                  </w:pPr>
                  <w:r>
                    <w:rPr>
                      <w:rFonts w:cs="Miriam" w:hint="cs"/>
                      <w:noProof/>
                      <w:sz w:val="18"/>
                      <w:szCs w:val="18"/>
                      <w:rtl/>
                    </w:rPr>
                    <w:t xml:space="preserve">(תיקון מס' 13) </w:t>
                  </w:r>
                  <w:r>
                    <w:rPr>
                      <w:rFonts w:cs="Miriam"/>
                      <w:noProof/>
                      <w:sz w:val="18"/>
                      <w:szCs w:val="18"/>
                      <w:rtl/>
                    </w:rPr>
                    <w:br/>
                  </w:r>
                  <w:r>
                    <w:rPr>
                      <w:rFonts w:cs="Miriam" w:hint="cs"/>
                      <w:noProof/>
                      <w:sz w:val="18"/>
                      <w:szCs w:val="18"/>
                      <w:rtl/>
                    </w:rPr>
                    <w:t>תש"ע-2010</w:t>
                  </w:r>
                </w:p>
              </w:txbxContent>
            </v:textbox>
            <w10:anchorlock/>
          </v:rect>
        </w:pict>
      </w:r>
      <w:r w:rsidR="00FE5BC3">
        <w:rPr>
          <w:rStyle w:val="default"/>
          <w:rFonts w:cs="FrankRuehl" w:hint="cs"/>
          <w:rtl/>
        </w:rPr>
        <w:tab/>
      </w:r>
      <w:r>
        <w:rPr>
          <w:rStyle w:val="default"/>
          <w:rFonts w:cs="FrankRuehl"/>
          <w:rtl/>
        </w:rPr>
        <w:t>(ג</w:t>
      </w:r>
      <w:r>
        <w:rPr>
          <w:rStyle w:val="default"/>
          <w:rFonts w:cs="FrankRuehl" w:hint="cs"/>
          <w:rtl/>
        </w:rPr>
        <w:t>3)</w:t>
      </w:r>
      <w:r>
        <w:rPr>
          <w:rStyle w:val="default"/>
          <w:rFonts w:cs="FrankRuehl"/>
          <w:rtl/>
        </w:rPr>
        <w:tab/>
        <w:t>ע</w:t>
      </w:r>
      <w:r>
        <w:rPr>
          <w:rStyle w:val="default"/>
          <w:rFonts w:cs="FrankRuehl" w:hint="cs"/>
          <w:rtl/>
        </w:rPr>
        <w:t>ל איסור שימוש ברכב לפי סעיפים קטנים (ג1) ו-(ג2) יחולו ההוראות האלה לפי פקודת התעבורה, בהתאמה ובשינויים המחויבים:</w:t>
      </w:r>
    </w:p>
    <w:p w:rsidR="00732501" w:rsidRDefault="00732501">
      <w:pPr>
        <w:pStyle w:val="P44"/>
        <w:spacing w:before="72"/>
        <w:ind w:left="1928" w:right="1134"/>
        <w:rPr>
          <w:rStyle w:val="default"/>
          <w:rFonts w:cs="FrankRuehl"/>
          <w:rtl/>
        </w:rPr>
      </w:pPr>
      <w:r>
        <w:rPr>
          <w:rStyle w:val="default"/>
          <w:rFonts w:cs="FrankRuehl"/>
          <w:rtl/>
        </w:rPr>
        <w:t>(1)</w:t>
      </w:r>
      <w:r>
        <w:rPr>
          <w:rStyle w:val="default"/>
          <w:rFonts w:cs="FrankRuehl" w:hint="cs"/>
          <w:rtl/>
        </w:rPr>
        <w:tab/>
      </w:r>
      <w:r>
        <w:rPr>
          <w:rStyle w:val="default"/>
          <w:rFonts w:cs="FrankRuehl"/>
          <w:rtl/>
        </w:rPr>
        <w:t>ס</w:t>
      </w:r>
      <w:r>
        <w:rPr>
          <w:rStyle w:val="default"/>
          <w:rFonts w:cs="FrankRuehl" w:hint="cs"/>
          <w:rtl/>
        </w:rPr>
        <w:t xml:space="preserve">עיף 57א(ב)(2) ו-(3) בשינוי זה: </w:t>
      </w:r>
      <w:r w:rsidR="004E60A8">
        <w:rPr>
          <w:rStyle w:val="default"/>
          <w:rFonts w:cs="FrankRuehl" w:hint="cs"/>
          <w:rtl/>
        </w:rPr>
        <w:t xml:space="preserve">בסעיף 57א(ב)(3) </w:t>
      </w:r>
      <w:r>
        <w:rPr>
          <w:rStyle w:val="default"/>
          <w:rFonts w:cs="FrankRuehl" w:hint="cs"/>
          <w:rtl/>
        </w:rPr>
        <w:t xml:space="preserve">במקום </w:t>
      </w:r>
      <w:r>
        <w:rPr>
          <w:rStyle w:val="default"/>
          <w:rFonts w:cs="FrankRuehl"/>
          <w:rtl/>
        </w:rPr>
        <w:t>"ב</w:t>
      </w:r>
      <w:r>
        <w:rPr>
          <w:rStyle w:val="default"/>
          <w:rFonts w:cs="FrankRuehl" w:hint="cs"/>
          <w:rtl/>
        </w:rPr>
        <w:t xml:space="preserve">פסקאות (1) ו-(2)" יבוא "בפסקה (2)"; </w:t>
      </w:r>
    </w:p>
    <w:p w:rsidR="00732501" w:rsidRDefault="00732501" w:rsidP="00A44BF8">
      <w:pPr>
        <w:pStyle w:val="P44"/>
        <w:spacing w:before="72"/>
        <w:ind w:left="1928" w:right="1134"/>
        <w:rPr>
          <w:rStyle w:val="default"/>
          <w:rFonts w:cs="FrankRuehl"/>
          <w:rtl/>
        </w:rPr>
      </w:pPr>
      <w:r>
        <w:rPr>
          <w:rStyle w:val="default"/>
          <w:rFonts w:cs="FrankRuehl" w:hint="cs"/>
          <w:rtl/>
        </w:rPr>
        <w:t>(2)</w:t>
      </w:r>
      <w:r>
        <w:rPr>
          <w:rStyle w:val="default"/>
          <w:rFonts w:cs="FrankRuehl" w:hint="cs"/>
          <w:rtl/>
        </w:rPr>
        <w:tab/>
      </w:r>
      <w:r>
        <w:rPr>
          <w:rStyle w:val="default"/>
          <w:rFonts w:cs="FrankRuehl"/>
          <w:rtl/>
        </w:rPr>
        <w:t>ס</w:t>
      </w:r>
      <w:r>
        <w:rPr>
          <w:rStyle w:val="default"/>
          <w:rFonts w:cs="FrankRuehl" w:hint="cs"/>
          <w:rtl/>
        </w:rPr>
        <w:t>עיף 57א(ג);</w:t>
      </w:r>
    </w:p>
    <w:p w:rsidR="00732501" w:rsidRDefault="00732501" w:rsidP="00A44BF8">
      <w:pPr>
        <w:pStyle w:val="P44"/>
        <w:spacing w:before="72"/>
        <w:ind w:left="1928" w:right="1134"/>
        <w:rPr>
          <w:rStyle w:val="default"/>
          <w:rFonts w:cs="FrankRuehl"/>
          <w:rtl/>
        </w:rPr>
      </w:pPr>
      <w:r>
        <w:rPr>
          <w:rStyle w:val="default"/>
          <w:rFonts w:cs="FrankRuehl"/>
          <w:rtl/>
        </w:rPr>
        <w:t>(3)</w:t>
      </w:r>
      <w:r>
        <w:rPr>
          <w:rStyle w:val="default"/>
          <w:rFonts w:cs="FrankRuehl" w:hint="cs"/>
          <w:rtl/>
        </w:rPr>
        <w:tab/>
      </w:r>
      <w:r>
        <w:rPr>
          <w:rStyle w:val="default"/>
          <w:rFonts w:cs="FrankRuehl"/>
          <w:rtl/>
        </w:rPr>
        <w:t>ס</w:t>
      </w:r>
      <w:r>
        <w:rPr>
          <w:rStyle w:val="default"/>
          <w:rFonts w:cs="FrankRuehl" w:hint="cs"/>
          <w:rtl/>
        </w:rPr>
        <w:t>עיפים 57ב, 57ג(ב) עד (ו) ו</w:t>
      </w:r>
      <w:r>
        <w:rPr>
          <w:rStyle w:val="default"/>
          <w:rFonts w:cs="FrankRuehl"/>
          <w:rtl/>
        </w:rPr>
        <w:t>-57</w:t>
      </w:r>
      <w:r>
        <w:rPr>
          <w:rStyle w:val="default"/>
          <w:rFonts w:cs="FrankRuehl" w:hint="cs"/>
          <w:rtl/>
        </w:rPr>
        <w:t>ד עד 57ז, בשינויים אלה:</w:t>
      </w:r>
    </w:p>
    <w:p w:rsidR="00732501" w:rsidRDefault="00732501" w:rsidP="00A44BF8">
      <w:pPr>
        <w:pStyle w:val="P55"/>
        <w:spacing w:before="72"/>
        <w:ind w:left="2381" w:right="1134"/>
        <w:rPr>
          <w:rStyle w:val="default"/>
          <w:rFonts w:cs="FrankRuehl"/>
          <w:rtl/>
        </w:rPr>
      </w:pPr>
      <w:r>
        <w:rPr>
          <w:rStyle w:val="default"/>
          <w:rFonts w:cs="FrankRuehl"/>
          <w:rtl/>
        </w:rPr>
        <w:t>(א</w:t>
      </w:r>
      <w:r>
        <w:rPr>
          <w:rStyle w:val="default"/>
          <w:rFonts w:cs="FrankRuehl" w:hint="cs"/>
          <w:rtl/>
        </w:rPr>
        <w:t>)</w:t>
      </w:r>
      <w:r>
        <w:rPr>
          <w:rStyle w:val="default"/>
          <w:rFonts w:cs="FrankRuehl" w:hint="cs"/>
          <w:rtl/>
        </w:rPr>
        <w:tab/>
      </w:r>
      <w:r w:rsidR="00A44BF8">
        <w:rPr>
          <w:rStyle w:val="default"/>
          <w:rFonts w:cs="FrankRuehl" w:hint="cs"/>
          <w:rtl/>
        </w:rPr>
        <w:t>(נמחקה)</w:t>
      </w:r>
      <w:r>
        <w:rPr>
          <w:rStyle w:val="default"/>
          <w:rFonts w:cs="FrankRuehl" w:hint="cs"/>
          <w:rtl/>
        </w:rPr>
        <w:t>;</w:t>
      </w:r>
    </w:p>
    <w:p w:rsidR="00732501" w:rsidRDefault="00732501">
      <w:pPr>
        <w:pStyle w:val="P55"/>
        <w:spacing w:before="72"/>
        <w:ind w:left="2381" w:right="1134"/>
        <w:rPr>
          <w:rStyle w:val="default"/>
          <w:rFonts w:cs="FrankRuehl" w:hint="cs"/>
          <w:rtl/>
        </w:rPr>
      </w:pPr>
      <w:r>
        <w:rPr>
          <w:rStyle w:val="default"/>
          <w:rFonts w:cs="FrankRuehl"/>
          <w:rtl/>
        </w:rPr>
        <w:t>(ב</w:t>
      </w:r>
      <w:r>
        <w:rPr>
          <w:rStyle w:val="default"/>
          <w:rFonts w:cs="FrankRuehl" w:hint="cs"/>
          <w:rtl/>
        </w:rPr>
        <w:t>)</w:t>
      </w:r>
      <w:r>
        <w:rPr>
          <w:rStyle w:val="default"/>
          <w:rFonts w:cs="FrankRuehl" w:hint="cs"/>
          <w:rtl/>
        </w:rPr>
        <w:tab/>
        <w:t>בסעיף 57ב</w:t>
      </w:r>
      <w:r w:rsidR="00A44BF8">
        <w:rPr>
          <w:rStyle w:val="default"/>
          <w:rFonts w:cs="FrankRuehl" w:hint="cs"/>
          <w:rtl/>
        </w:rPr>
        <w:t>(א)</w:t>
      </w:r>
      <w:r>
        <w:rPr>
          <w:rStyle w:val="default"/>
          <w:rFonts w:cs="FrankRuehl" w:hint="cs"/>
          <w:rtl/>
        </w:rPr>
        <w:t xml:space="preserve">, במקום "מבית המשפט, </w:t>
      </w:r>
      <w:r>
        <w:rPr>
          <w:rStyle w:val="default"/>
          <w:rFonts w:cs="FrankRuehl"/>
          <w:rtl/>
        </w:rPr>
        <w:t>המ</w:t>
      </w:r>
      <w:r>
        <w:rPr>
          <w:rStyle w:val="default"/>
          <w:rFonts w:cs="FrankRuehl" w:hint="cs"/>
          <w:rtl/>
        </w:rPr>
        <w:t>וסמך לדון בעבירות תע</w:t>
      </w:r>
      <w:r>
        <w:rPr>
          <w:rStyle w:val="default"/>
          <w:rFonts w:cs="FrankRuehl"/>
          <w:rtl/>
        </w:rPr>
        <w:t>בו</w:t>
      </w:r>
      <w:r>
        <w:rPr>
          <w:rStyle w:val="default"/>
          <w:rFonts w:cs="FrankRuehl" w:hint="cs"/>
          <w:rtl/>
        </w:rPr>
        <w:t xml:space="preserve">רה" יבוא </w:t>
      </w:r>
      <w:r>
        <w:rPr>
          <w:rStyle w:val="default"/>
          <w:rFonts w:cs="FrankRuehl"/>
          <w:rtl/>
        </w:rPr>
        <w:t>"מ</w:t>
      </w:r>
      <w:r>
        <w:rPr>
          <w:rStyle w:val="default"/>
          <w:rFonts w:cs="FrankRuehl" w:hint="cs"/>
          <w:rtl/>
        </w:rPr>
        <w:t>בית משפט השלום";</w:t>
      </w:r>
    </w:p>
    <w:p w:rsidR="00A44BF8" w:rsidRPr="00A44BF8" w:rsidRDefault="00A44BF8" w:rsidP="00A44BF8">
      <w:pPr>
        <w:pStyle w:val="P55"/>
        <w:spacing w:before="72"/>
        <w:ind w:left="2381" w:right="1134"/>
        <w:rPr>
          <w:rStyle w:val="default"/>
          <w:rFonts w:cs="FrankRuehl" w:hint="cs"/>
          <w:rtl/>
        </w:rPr>
      </w:pPr>
      <w:r w:rsidRPr="00A44BF8">
        <w:rPr>
          <w:rStyle w:val="default"/>
          <w:rFonts w:cs="FrankRuehl" w:hint="cs"/>
          <w:rtl/>
        </w:rPr>
        <w:t>(ב1)</w:t>
      </w:r>
      <w:r w:rsidRPr="00A44BF8">
        <w:rPr>
          <w:rStyle w:val="default"/>
          <w:rFonts w:cs="FrankRuehl" w:hint="cs"/>
          <w:rtl/>
        </w:rPr>
        <w:tab/>
        <w:t>בסעיף 57ב(ב)(2), במקום "בסעיף 57א(א)" יבוא "בסעיף 12א(ג) או (ג5) לחוק הכניסה לישראל, התשי"ב-1952";</w:t>
      </w:r>
    </w:p>
    <w:p w:rsidR="00A44BF8" w:rsidRPr="00A44BF8" w:rsidRDefault="00A44BF8" w:rsidP="00A44BF8">
      <w:pPr>
        <w:pStyle w:val="P55"/>
        <w:spacing w:before="72"/>
        <w:ind w:left="2381" w:right="1134"/>
        <w:rPr>
          <w:rStyle w:val="default"/>
          <w:rFonts w:cs="FrankRuehl" w:hint="cs"/>
          <w:rtl/>
        </w:rPr>
      </w:pPr>
      <w:r w:rsidRPr="00A44BF8">
        <w:rPr>
          <w:rStyle w:val="default"/>
          <w:rFonts w:cs="FrankRuehl" w:hint="cs"/>
          <w:rtl/>
        </w:rPr>
        <w:t>(ב2)</w:t>
      </w:r>
      <w:r w:rsidRPr="00A44BF8">
        <w:rPr>
          <w:rStyle w:val="default"/>
          <w:rFonts w:cs="FrankRuehl" w:hint="cs"/>
          <w:rtl/>
        </w:rPr>
        <w:tab/>
        <w:t>בסעיף 57ג(ג)(2), במקום "בסעיף קטן (א)" יבוא "בסעיף 12א(ג) או (ג5) לחוק הכניסה לישראל, התשי"ב-1952;</w:t>
      </w:r>
    </w:p>
    <w:p w:rsidR="00732501" w:rsidRDefault="00732501">
      <w:pPr>
        <w:pStyle w:val="P55"/>
        <w:spacing w:before="72"/>
        <w:ind w:left="2381" w:right="1134"/>
        <w:rPr>
          <w:rStyle w:val="default"/>
          <w:rFonts w:cs="FrankRuehl"/>
          <w:rtl/>
        </w:rPr>
      </w:pPr>
      <w:r>
        <w:rPr>
          <w:rStyle w:val="default"/>
          <w:rFonts w:cs="FrankRuehl"/>
          <w:rtl/>
        </w:rPr>
        <w:t>(ג</w:t>
      </w:r>
      <w:r>
        <w:rPr>
          <w:rStyle w:val="default"/>
          <w:rFonts w:cs="FrankRuehl" w:hint="cs"/>
          <w:rtl/>
        </w:rPr>
        <w:t>)</w:t>
      </w:r>
      <w:r>
        <w:rPr>
          <w:rStyle w:val="default"/>
          <w:rFonts w:cs="FrankRuehl" w:hint="cs"/>
          <w:rtl/>
        </w:rPr>
        <w:tab/>
        <w:t>(נמחקה);</w:t>
      </w:r>
    </w:p>
    <w:p w:rsidR="00732501" w:rsidRDefault="00732501">
      <w:pPr>
        <w:pStyle w:val="P55"/>
        <w:spacing w:before="72"/>
        <w:ind w:left="2381" w:right="1134"/>
        <w:rPr>
          <w:rStyle w:val="default"/>
          <w:rFonts w:cs="FrankRuehl" w:hint="cs"/>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hint="cs"/>
          <w:rtl/>
        </w:rPr>
        <w:tab/>
        <w:t xml:space="preserve">בסעיף 57ד, במקום "בית המשפט </w:t>
      </w:r>
      <w:r>
        <w:rPr>
          <w:rStyle w:val="default"/>
          <w:rFonts w:cs="FrankRuehl"/>
          <w:rtl/>
        </w:rPr>
        <w:t>המ</w:t>
      </w:r>
      <w:r>
        <w:rPr>
          <w:rStyle w:val="default"/>
          <w:rFonts w:cs="FrankRuehl" w:hint="cs"/>
          <w:rtl/>
        </w:rPr>
        <w:t xml:space="preserve">וסמך לדון בעבירות תעבורה" יבוא </w:t>
      </w:r>
      <w:r>
        <w:rPr>
          <w:rStyle w:val="default"/>
          <w:rFonts w:cs="FrankRuehl"/>
          <w:rtl/>
        </w:rPr>
        <w:t>"ב</w:t>
      </w:r>
      <w:r>
        <w:rPr>
          <w:rStyle w:val="default"/>
          <w:rFonts w:cs="FrankRuehl" w:hint="cs"/>
          <w:rtl/>
        </w:rPr>
        <w:t>ית משפט השלום".</w:t>
      </w:r>
    </w:p>
    <w:p w:rsidR="00732501" w:rsidRDefault="00732501" w:rsidP="00CB7BBB">
      <w:pPr>
        <w:pStyle w:val="P04"/>
        <w:spacing w:before="72"/>
        <w:ind w:left="1021" w:right="1134" w:firstLine="0"/>
        <w:rPr>
          <w:rStyle w:val="default"/>
          <w:rFonts w:cs="FrankRuehl" w:hint="cs"/>
          <w:rtl/>
        </w:rPr>
      </w:pPr>
      <w:r>
        <w:rPr>
          <w:rStyle w:val="default"/>
          <w:rFonts w:cs="FrankRuehl"/>
        </w:rPr>
        <w:pict>
          <v:rect id="_x0000_s2058" style="position:absolute;left:0;text-align:left;margin-left:464.5pt;margin-top:8.05pt;width:75.05pt;height:35pt;z-index:251649024" o:allowincell="f" filled="f" stroked="f" strokecolor="lime" strokeweight=".25pt">
            <v:textbox inset="0,0,0,0">
              <w:txbxContent>
                <w:p w:rsidR="004E60A8" w:rsidRDefault="004E60A8">
                  <w:pPr>
                    <w:spacing w:line="160" w:lineRule="exact"/>
                    <w:jc w:val="left"/>
                    <w:rPr>
                      <w:rFonts w:cs="Miriam"/>
                      <w:sz w:val="18"/>
                      <w:szCs w:val="18"/>
                      <w:rtl/>
                    </w:rPr>
                  </w:pPr>
                  <w:r>
                    <w:rPr>
                      <w:rFonts w:cs="Miriam" w:hint="cs"/>
                      <w:sz w:val="18"/>
                      <w:szCs w:val="18"/>
                      <w:rtl/>
                    </w:rPr>
                    <w:t xml:space="preserve">(תיקון מס' 7) </w:t>
                  </w:r>
                </w:p>
                <w:p w:rsidR="004E60A8" w:rsidRDefault="004E60A8">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ס"א-2001</w:t>
                  </w:r>
                </w:p>
                <w:p w:rsidR="00CB7BBB" w:rsidRDefault="00CB7BBB">
                  <w:pPr>
                    <w:spacing w:line="160" w:lineRule="exact"/>
                    <w:jc w:val="left"/>
                    <w:rPr>
                      <w:rFonts w:cs="Miriam" w:hint="cs"/>
                      <w:noProof/>
                      <w:sz w:val="18"/>
                      <w:szCs w:val="18"/>
                      <w:rtl/>
                    </w:rPr>
                  </w:pPr>
                  <w:r>
                    <w:rPr>
                      <w:rFonts w:cs="Miriam" w:hint="cs"/>
                      <w:noProof/>
                      <w:sz w:val="18"/>
                      <w:szCs w:val="18"/>
                      <w:rtl/>
                    </w:rPr>
                    <w:t xml:space="preserve">(תיקון מס' 13) </w:t>
                  </w:r>
                  <w:r>
                    <w:rPr>
                      <w:rFonts w:cs="Miriam"/>
                      <w:noProof/>
                      <w:sz w:val="18"/>
                      <w:szCs w:val="18"/>
                      <w:rtl/>
                    </w:rPr>
                    <w:br/>
                  </w:r>
                  <w:r>
                    <w:rPr>
                      <w:rFonts w:cs="Miriam" w:hint="cs"/>
                      <w:noProof/>
                      <w:sz w:val="18"/>
                      <w:szCs w:val="18"/>
                      <w:rtl/>
                    </w:rPr>
                    <w:t>תש"ע-2010</w:t>
                  </w:r>
                </w:p>
              </w:txbxContent>
            </v:textbox>
            <w10:anchorlock/>
          </v:rect>
        </w:pict>
      </w:r>
      <w:r w:rsidR="00FE5BC3">
        <w:rPr>
          <w:rStyle w:val="default"/>
          <w:rFonts w:cs="FrankRuehl" w:hint="cs"/>
          <w:rtl/>
        </w:rPr>
        <w:tab/>
      </w:r>
      <w:r>
        <w:rPr>
          <w:rStyle w:val="default"/>
          <w:rFonts w:cs="FrankRuehl"/>
          <w:rtl/>
        </w:rPr>
        <w:t>(ג</w:t>
      </w:r>
      <w:r>
        <w:rPr>
          <w:rStyle w:val="default"/>
          <w:rFonts w:cs="FrankRuehl" w:hint="cs"/>
          <w:rtl/>
        </w:rPr>
        <w:t>4)</w:t>
      </w:r>
      <w:r>
        <w:rPr>
          <w:rStyle w:val="default"/>
          <w:rFonts w:cs="FrankRuehl"/>
          <w:rtl/>
        </w:rPr>
        <w:tab/>
        <w:t>ב</w:t>
      </w:r>
      <w:r>
        <w:rPr>
          <w:rStyle w:val="default"/>
          <w:rFonts w:cs="FrankRuehl" w:hint="cs"/>
          <w:rtl/>
        </w:rPr>
        <w:t xml:space="preserve">ית המשפט שהרשיע אדם בעבירה לפי סעיפים קטנים (ג) או (ג5) </w:t>
      </w:r>
      <w:r w:rsidR="00CB7BBB">
        <w:rPr>
          <w:rStyle w:val="default"/>
          <w:rFonts w:cs="FrankRuehl" w:hint="cs"/>
          <w:rtl/>
        </w:rPr>
        <w:t>רשאי להורות</w:t>
      </w:r>
      <w:r>
        <w:rPr>
          <w:rStyle w:val="default"/>
          <w:rFonts w:cs="FrankRuehl" w:hint="cs"/>
          <w:rtl/>
        </w:rPr>
        <w:t xml:space="preserve"> על פסילת הנידון מלקבל או מלהחזיק רישיון נהיגה לתקופה </w:t>
      </w:r>
      <w:r w:rsidR="00CB7BBB">
        <w:rPr>
          <w:rStyle w:val="default"/>
          <w:rFonts w:cs="FrankRuehl" w:hint="cs"/>
          <w:rtl/>
        </w:rPr>
        <w:t>שלא תעלה על</w:t>
      </w:r>
      <w:r>
        <w:rPr>
          <w:rStyle w:val="default"/>
          <w:rFonts w:cs="FrankRuehl" w:hint="cs"/>
          <w:rtl/>
        </w:rPr>
        <w:t xml:space="preserve"> שישה</w:t>
      </w:r>
      <w:r>
        <w:rPr>
          <w:rStyle w:val="default"/>
          <w:rFonts w:cs="FrankRuehl"/>
          <w:rtl/>
        </w:rPr>
        <w:t xml:space="preserve"> ח</w:t>
      </w:r>
      <w:r>
        <w:rPr>
          <w:rStyle w:val="default"/>
          <w:rFonts w:cs="FrankRuehl" w:hint="cs"/>
          <w:rtl/>
        </w:rPr>
        <w:t>ודשים.</w:t>
      </w:r>
    </w:p>
    <w:p w:rsidR="00732501" w:rsidRDefault="00732501" w:rsidP="00FE5BC3">
      <w:pPr>
        <w:pStyle w:val="P04"/>
        <w:spacing w:before="72"/>
        <w:ind w:left="1021" w:right="1134" w:firstLine="0"/>
        <w:rPr>
          <w:rStyle w:val="default"/>
          <w:rFonts w:cs="FrankRuehl" w:hint="cs"/>
          <w:rtl/>
        </w:rPr>
      </w:pPr>
      <w:r>
        <w:rPr>
          <w:rFonts w:cs="FrankRuehl"/>
          <w:rtl/>
          <w:lang w:val="he-IL"/>
        </w:rPr>
        <w:pict>
          <v:shape id="_x0000_s2088" type="#_x0000_t202" style="position:absolute;left:0;text-align:left;margin-left:470.25pt;margin-top:7.1pt;width:1in;height:16.8pt;z-index:251659264" filled="f" stroked="f">
            <v:textbox inset="1mm,0,1mm,0">
              <w:txbxContent>
                <w:p w:rsidR="004E60A8" w:rsidRDefault="004E60A8">
                  <w:pPr>
                    <w:spacing w:line="160" w:lineRule="exact"/>
                    <w:jc w:val="left"/>
                    <w:rPr>
                      <w:rFonts w:cs="Miriam"/>
                      <w:sz w:val="18"/>
                      <w:szCs w:val="18"/>
                      <w:rtl/>
                    </w:rPr>
                  </w:pPr>
                  <w:r>
                    <w:rPr>
                      <w:rFonts w:cs="Miriam" w:hint="cs"/>
                      <w:sz w:val="18"/>
                      <w:szCs w:val="18"/>
                      <w:rtl/>
                    </w:rPr>
                    <w:t xml:space="preserve">(תיקון מס' 7) </w:t>
                  </w:r>
                </w:p>
                <w:p w:rsidR="004E60A8" w:rsidRDefault="004E60A8">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ס"א-2001</w:t>
                  </w:r>
                </w:p>
              </w:txbxContent>
            </v:textbox>
            <w10:anchorlock/>
          </v:shape>
        </w:pict>
      </w:r>
      <w:r w:rsidR="00FE5BC3">
        <w:rPr>
          <w:rStyle w:val="default"/>
          <w:rFonts w:cs="FrankRuehl" w:hint="cs"/>
          <w:rtl/>
        </w:rPr>
        <w:tab/>
      </w:r>
      <w:r>
        <w:rPr>
          <w:rStyle w:val="default"/>
          <w:rFonts w:cs="FrankRuehl"/>
          <w:rtl/>
        </w:rPr>
        <w:t>(ג</w:t>
      </w:r>
      <w:r>
        <w:rPr>
          <w:rStyle w:val="default"/>
          <w:rFonts w:cs="FrankRuehl" w:hint="cs"/>
          <w:rtl/>
        </w:rPr>
        <w:t>5)</w:t>
      </w:r>
      <w:r>
        <w:rPr>
          <w:rStyle w:val="default"/>
          <w:rFonts w:cs="FrankRuehl"/>
          <w:rtl/>
        </w:rPr>
        <w:tab/>
        <w:t>ה</w:t>
      </w:r>
      <w:r>
        <w:rPr>
          <w:rStyle w:val="default"/>
          <w:rFonts w:cs="FrankRuehl" w:hint="cs"/>
          <w:rtl/>
        </w:rPr>
        <w:t>מרשה לתושב זר שאינו רשאי לנהוג ברכ</w:t>
      </w:r>
      <w:r>
        <w:rPr>
          <w:rStyle w:val="default"/>
          <w:rFonts w:cs="FrankRuehl"/>
          <w:rtl/>
        </w:rPr>
        <w:t>ב</w:t>
      </w:r>
      <w:r>
        <w:rPr>
          <w:rStyle w:val="default"/>
          <w:rFonts w:cs="FrankRuehl" w:hint="cs"/>
          <w:rtl/>
        </w:rPr>
        <w:t xml:space="preserve"> בישראל, לנהוג ברכב הרשום בישראל, דינו - מאסר שנתיים או הקנס הקבוע בסעיף 61(א)(3) לחוק העונשין.</w:t>
      </w:r>
    </w:p>
    <w:p w:rsidR="00CB7BBB" w:rsidRPr="00CB7BBB" w:rsidRDefault="00CB7BBB" w:rsidP="00CB7BBB">
      <w:pPr>
        <w:pStyle w:val="P04"/>
        <w:spacing w:before="72"/>
        <w:ind w:left="1021" w:right="1134" w:firstLine="0"/>
        <w:rPr>
          <w:rStyle w:val="default"/>
          <w:rFonts w:cs="FrankRuehl" w:hint="cs"/>
          <w:rtl/>
        </w:rPr>
      </w:pPr>
      <w:r w:rsidRPr="00CB7BBB">
        <w:rPr>
          <w:rStyle w:val="default"/>
          <w:rFonts w:cs="FrankRuehl"/>
          <w:rtl/>
        </w:rPr>
        <w:pict>
          <v:shape id="_x0000_s2128" type="#_x0000_t202" style="position:absolute;left:0;text-align:left;margin-left:470.25pt;margin-top:7.1pt;width:1in;height:16.8pt;z-index:251667456" filled="f" stroked="f">
            <v:textbox inset="1mm,0,1mm,0">
              <w:txbxContent>
                <w:p w:rsidR="00CB7BBB" w:rsidRDefault="00CB7BBB" w:rsidP="00CB7BBB">
                  <w:pPr>
                    <w:spacing w:line="160" w:lineRule="exact"/>
                    <w:jc w:val="left"/>
                    <w:rPr>
                      <w:rFonts w:cs="Miriam"/>
                      <w:noProof/>
                      <w:sz w:val="18"/>
                      <w:szCs w:val="18"/>
                      <w:rtl/>
                    </w:rPr>
                  </w:pPr>
                  <w:r>
                    <w:rPr>
                      <w:rFonts w:cs="Miriam" w:hint="cs"/>
                      <w:sz w:val="18"/>
                      <w:szCs w:val="18"/>
                      <w:rtl/>
                    </w:rPr>
                    <w:t>(תיקון מס' 13) תש"ע-2010</w:t>
                  </w:r>
                </w:p>
              </w:txbxContent>
            </v:textbox>
            <w10:anchorlock/>
          </v:shape>
        </w:pict>
      </w:r>
      <w:r>
        <w:rPr>
          <w:rStyle w:val="default"/>
          <w:rFonts w:cs="FrankRuehl" w:hint="cs"/>
          <w:rtl/>
        </w:rPr>
        <w:tab/>
      </w:r>
      <w:r>
        <w:rPr>
          <w:rStyle w:val="default"/>
          <w:rFonts w:cs="FrankRuehl"/>
          <w:rtl/>
        </w:rPr>
        <w:t>(</w:t>
      </w:r>
      <w:r w:rsidRPr="00CB7BBB">
        <w:rPr>
          <w:rStyle w:val="default"/>
          <w:rFonts w:cs="FrankRuehl" w:hint="cs"/>
          <w:rtl/>
        </w:rPr>
        <w:t>ג6)</w:t>
      </w:r>
      <w:r w:rsidRPr="00CB7BBB">
        <w:rPr>
          <w:rStyle w:val="default"/>
          <w:rFonts w:cs="FrankRuehl" w:hint="cs"/>
          <w:rtl/>
        </w:rPr>
        <w:tab/>
        <w:t xml:space="preserve">המנהל או המארגן שירותי הסעה במטרה לאפשר כניסה לישראל או שהייה בה, שלא כדין, של תושבים זרים, דינו </w:t>
      </w:r>
      <w:r w:rsidRPr="00CB7BBB">
        <w:rPr>
          <w:rStyle w:val="default"/>
          <w:rFonts w:cs="FrankRuehl"/>
          <w:rtl/>
        </w:rPr>
        <w:t>–</w:t>
      </w:r>
      <w:r w:rsidRPr="00CB7BBB">
        <w:rPr>
          <w:rStyle w:val="default"/>
          <w:rFonts w:cs="FrankRuehl" w:hint="cs"/>
          <w:rtl/>
        </w:rPr>
        <w:t xml:space="preserve"> מאסר חמש שנים או קנס פי ארבעה מהקנס הקבוע בסעיף 61(א)(4) לחוק העונשין; לעניין זה, אין נפקא מינה אם המנהל או המארגן שירותי הסעה כאמור נותן גם שירותים חוקיים או שירותים למטרות חוקיות.</w:t>
      </w:r>
    </w:p>
    <w:p w:rsidR="00732501" w:rsidRDefault="00732501" w:rsidP="00FE5BC3">
      <w:pPr>
        <w:pStyle w:val="P44"/>
        <w:tabs>
          <w:tab w:val="left" w:pos="624"/>
          <w:tab w:val="left" w:pos="1021"/>
          <w:tab w:val="left" w:pos="1474"/>
          <w:tab w:val="left" w:pos="1928"/>
        </w:tabs>
        <w:spacing w:before="72"/>
        <w:ind w:left="1928" w:right="1134" w:hanging="907"/>
        <w:rPr>
          <w:rStyle w:val="default"/>
          <w:rFonts w:cs="FrankRuehl" w:hint="cs"/>
          <w:rtl/>
        </w:rPr>
      </w:pPr>
      <w:r>
        <w:rPr>
          <w:rStyle w:val="default"/>
          <w:rFonts w:cs="FrankRuehl"/>
        </w:rPr>
        <w:pict>
          <v:rect id="_x0000_s2060" style="position:absolute;left:0;text-align:left;margin-left:464.5pt;margin-top:8.05pt;width:75.05pt;height:20pt;z-index:251650048" o:allowincell="f" filled="f" stroked="f" strokecolor="lime" strokeweight=".25pt">
            <v:textbox style="mso-next-textbox:#_x0000_s2060" inset="0,0,0,0">
              <w:txbxContent>
                <w:p w:rsidR="004E60A8" w:rsidRDefault="004E60A8">
                  <w:pPr>
                    <w:pStyle w:val="a7"/>
                    <w:rPr>
                      <w:noProof/>
                      <w:rtl/>
                    </w:rPr>
                  </w:pPr>
                  <w:r>
                    <w:rPr>
                      <w:rFonts w:hint="cs"/>
                      <w:rtl/>
                    </w:rPr>
                    <w:t xml:space="preserve">(תיקון מס' 10) תשס"ז-2007 </w:t>
                  </w:r>
                </w:p>
              </w:txbxContent>
            </v:textbox>
            <w10:anchorlock/>
          </v:rect>
        </w:pict>
      </w:r>
      <w:r w:rsidR="00FE5BC3">
        <w:rPr>
          <w:rStyle w:val="default"/>
          <w:rFonts w:cs="FrankRuehl" w:hint="cs"/>
          <w:rtl/>
        </w:rPr>
        <w:tab/>
      </w:r>
      <w:r>
        <w:rPr>
          <w:rStyle w:val="default"/>
          <w:rFonts w:cs="FrankRuehl"/>
          <w:rtl/>
        </w:rPr>
        <w:t>(ד</w:t>
      </w:r>
      <w:r>
        <w:rPr>
          <w:rStyle w:val="default"/>
          <w:rFonts w:cs="FrankRuehl" w:hint="cs"/>
          <w:rtl/>
        </w:rPr>
        <w:t>)</w:t>
      </w:r>
      <w:r>
        <w:rPr>
          <w:rStyle w:val="default"/>
          <w:rFonts w:cs="FrankRuehl"/>
          <w:rtl/>
        </w:rPr>
        <w:tab/>
        <w:t>(1)</w:t>
      </w:r>
      <w:r>
        <w:rPr>
          <w:rStyle w:val="default"/>
          <w:rFonts w:cs="FrankRuehl" w:hint="cs"/>
          <w:rtl/>
        </w:rPr>
        <w:tab/>
      </w:r>
      <w:r>
        <w:rPr>
          <w:rStyle w:val="default"/>
          <w:rFonts w:cs="FrankRuehl"/>
          <w:rtl/>
        </w:rPr>
        <w:t>מי שעשה מעשה כאמור בסעיפים קטנים (א), (ב), (ג) או (ג5), והוכחה</w:t>
      </w:r>
      <w:r>
        <w:rPr>
          <w:rStyle w:val="default"/>
          <w:rFonts w:cs="FrankRuehl" w:hint="cs"/>
          <w:rtl/>
        </w:rPr>
        <w:t xml:space="preserve"> </w:t>
      </w:r>
      <w:r>
        <w:rPr>
          <w:rStyle w:val="default"/>
          <w:rFonts w:cs="FrankRuehl"/>
          <w:rtl/>
        </w:rPr>
        <w:t>מודעותו לכך שהלן, העובד, הנוסע או הנוהג, לפי הענין, הוא תושב זר, עליו הראיה שהמעשה נעשה באחת מאלה:</w:t>
      </w:r>
    </w:p>
    <w:p w:rsidR="00732501" w:rsidRDefault="00732501">
      <w:pPr>
        <w:pStyle w:val="P04"/>
        <w:spacing w:before="72"/>
        <w:ind w:left="2381" w:right="1134" w:firstLine="0"/>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לאחר שבדק שבידי התושב הזר מסמכים, שלפיהם הוא נכנס</w:t>
      </w:r>
      <w:r>
        <w:rPr>
          <w:rStyle w:val="default"/>
          <w:rFonts w:cs="FrankRuehl" w:hint="cs"/>
          <w:rtl/>
        </w:rPr>
        <w:t xml:space="preserve"> </w:t>
      </w:r>
      <w:r>
        <w:rPr>
          <w:rStyle w:val="default"/>
          <w:rFonts w:cs="FrankRuehl"/>
          <w:rtl/>
        </w:rPr>
        <w:t>לישראל כדין ויושב בה כדין או, לענין עבירה לפי סעיף קטן (ג5), מסמכים שלפיהם הוא רשאי לנהוג ברכב בישראל;</w:t>
      </w:r>
    </w:p>
    <w:p w:rsidR="00732501" w:rsidRDefault="00732501">
      <w:pPr>
        <w:pStyle w:val="P04"/>
        <w:spacing w:before="72"/>
        <w:ind w:left="2381" w:right="1134" w:firstLine="0"/>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בנסיבות שבהן הוא לא חשד שהתושב הזר נכנס לישראל שלא כדין,</w:t>
      </w:r>
      <w:r>
        <w:rPr>
          <w:rStyle w:val="default"/>
          <w:rFonts w:cs="FrankRuehl" w:hint="cs"/>
          <w:rtl/>
        </w:rPr>
        <w:t xml:space="preserve"> </w:t>
      </w:r>
      <w:r>
        <w:rPr>
          <w:rStyle w:val="default"/>
          <w:rFonts w:cs="FrankRuehl"/>
          <w:rtl/>
        </w:rPr>
        <w:t>שהוא יושב בה שלא כדין, או לענין עבירה לפי סעיף קטן (ג5), בנסיבות שבהן הוא לא חשד שהתושב הזר אינו רשאי לנהוג ברכב בישראל.</w:t>
      </w:r>
    </w:p>
    <w:p w:rsidR="00732501" w:rsidRDefault="006076D9">
      <w:pPr>
        <w:pStyle w:val="P04"/>
        <w:spacing w:before="72"/>
        <w:ind w:left="1928" w:right="1134" w:firstLine="0"/>
        <w:rPr>
          <w:rStyle w:val="default"/>
          <w:rFonts w:cs="FrankRuehl" w:hint="cs"/>
          <w:rtl/>
        </w:rPr>
      </w:pPr>
      <w:r>
        <w:rPr>
          <w:rFonts w:cs="FrankRuehl"/>
          <w:sz w:val="26"/>
          <w:rtl/>
          <w:lang w:eastAsia="en-US"/>
        </w:rPr>
        <w:pict>
          <v:shape id="_x0000_s2136" type="#_x0000_t202" style="position:absolute;left:0;text-align:left;margin-left:470.35pt;margin-top:7.1pt;width:1in;height:16.8pt;z-index:251671552" filled="f" stroked="f">
            <v:textbox inset="1mm,0,1mm,0">
              <w:txbxContent>
                <w:p w:rsidR="006076D9" w:rsidRDefault="006076D9" w:rsidP="006076D9">
                  <w:pPr>
                    <w:spacing w:line="160" w:lineRule="exact"/>
                    <w:jc w:val="left"/>
                    <w:rPr>
                      <w:rFonts w:cs="Miriam"/>
                      <w:noProof/>
                      <w:sz w:val="18"/>
                      <w:szCs w:val="18"/>
                      <w:rtl/>
                    </w:rPr>
                  </w:pPr>
                  <w:r>
                    <w:rPr>
                      <w:rFonts w:cs="Miriam" w:hint="cs"/>
                      <w:sz w:val="18"/>
                      <w:szCs w:val="18"/>
                      <w:rtl/>
                    </w:rPr>
                    <w:t>(תיקון מס' 14) תשע"ב-2012</w:t>
                  </w:r>
                </w:p>
              </w:txbxContent>
            </v:textbox>
          </v:shape>
        </w:pict>
      </w:r>
      <w:r w:rsidR="00732501">
        <w:rPr>
          <w:rStyle w:val="default"/>
          <w:rFonts w:cs="FrankRuehl"/>
          <w:rtl/>
        </w:rPr>
        <w:t>(2)</w:t>
      </w:r>
      <w:r w:rsidR="00732501">
        <w:rPr>
          <w:rStyle w:val="default"/>
          <w:rFonts w:cs="FrankRuehl" w:hint="cs"/>
          <w:rtl/>
        </w:rPr>
        <w:tab/>
      </w:r>
      <w:r w:rsidR="00732501">
        <w:rPr>
          <w:rStyle w:val="default"/>
          <w:rFonts w:cs="FrankRuehl"/>
          <w:rtl/>
        </w:rPr>
        <w:t>מסיע במונית, כהגדרתה בסעיף 1 לפקודת התעבורה, רשאי לדרוש</w:t>
      </w:r>
      <w:r w:rsidR="00732501">
        <w:rPr>
          <w:rStyle w:val="default"/>
          <w:rFonts w:cs="FrankRuehl" w:hint="cs"/>
          <w:rtl/>
        </w:rPr>
        <w:t xml:space="preserve"> </w:t>
      </w:r>
      <w:r w:rsidR="00732501">
        <w:rPr>
          <w:rStyle w:val="default"/>
          <w:rFonts w:cs="FrankRuehl"/>
          <w:rtl/>
        </w:rPr>
        <w:t>מנוסע מסמכים שלפיהם הוא נכנס לישראל כדין ויושב בה כדין, ותהא</w:t>
      </w:r>
      <w:r w:rsidR="00732501">
        <w:rPr>
          <w:rStyle w:val="default"/>
          <w:rFonts w:cs="FrankRuehl" w:hint="cs"/>
          <w:rtl/>
        </w:rPr>
        <w:t xml:space="preserve"> </w:t>
      </w:r>
      <w:r w:rsidR="00732501">
        <w:rPr>
          <w:rStyle w:val="default"/>
          <w:rFonts w:cs="FrankRuehl"/>
          <w:rtl/>
        </w:rPr>
        <w:t>זו סיבה סבירה לסרב להסיע נוסע או מטענו בהתאם להוראות לפי פקודת התעבורה, אם הנוסע לא הציג</w:t>
      </w:r>
      <w:r>
        <w:rPr>
          <w:rStyle w:val="default"/>
          <w:rFonts w:cs="FrankRuehl"/>
          <w:rtl/>
        </w:rPr>
        <w:t xml:space="preserve"> לפני המסיע במונית מסמכים כאמור</w:t>
      </w:r>
      <w:r w:rsidRPr="006076D9">
        <w:rPr>
          <w:rStyle w:val="default"/>
          <w:rFonts w:cs="FrankRuehl" w:hint="cs"/>
          <w:rtl/>
        </w:rPr>
        <w:t>; הוראות פסקה זו יעמדו בתוקפן עד יום כ"ט באדר ב' התשע"ד (31 במרס 2014)</w:t>
      </w:r>
      <w:r>
        <w:rPr>
          <w:rStyle w:val="default"/>
          <w:rFonts w:cs="FrankRuehl" w:hint="cs"/>
          <w:rtl/>
        </w:rPr>
        <w:t>;</w:t>
      </w:r>
    </w:p>
    <w:p w:rsidR="0075521C" w:rsidRPr="0075521C" w:rsidRDefault="0075521C" w:rsidP="006076D9">
      <w:pPr>
        <w:pStyle w:val="P04"/>
        <w:spacing w:before="72"/>
        <w:ind w:left="1928" w:right="1134" w:firstLine="0"/>
        <w:rPr>
          <w:rStyle w:val="default"/>
          <w:rFonts w:cs="FrankRuehl" w:hint="cs"/>
          <w:rtl/>
        </w:rPr>
      </w:pPr>
      <w:r>
        <w:rPr>
          <w:rFonts w:cs="FrankRuehl"/>
          <w:sz w:val="26"/>
          <w:rtl/>
          <w:lang w:eastAsia="en-US"/>
        </w:rPr>
        <w:pict>
          <v:shape id="_x0000_s2129" type="#_x0000_t202" style="position:absolute;left:0;text-align:left;margin-left:470.25pt;margin-top:7.1pt;width:1in;height:31.7pt;z-index:251668480" filled="f" stroked="f">
            <v:textbox inset="1mm,0,1mm,0">
              <w:txbxContent>
                <w:p w:rsidR="0075521C" w:rsidRDefault="0075521C" w:rsidP="0075521C">
                  <w:pPr>
                    <w:spacing w:line="160" w:lineRule="exact"/>
                    <w:jc w:val="left"/>
                    <w:rPr>
                      <w:rFonts w:cs="Miriam" w:hint="cs"/>
                      <w:noProof/>
                      <w:sz w:val="18"/>
                      <w:szCs w:val="18"/>
                      <w:rtl/>
                    </w:rPr>
                  </w:pPr>
                  <w:r>
                    <w:rPr>
                      <w:rFonts w:cs="Miriam" w:hint="cs"/>
                      <w:sz w:val="18"/>
                      <w:szCs w:val="18"/>
                      <w:rtl/>
                    </w:rPr>
                    <w:t>(תיקון מס' 13) תש"ע-2010</w:t>
                  </w:r>
                </w:p>
                <w:p w:rsidR="006076D9" w:rsidRDefault="006076D9" w:rsidP="006076D9">
                  <w:pPr>
                    <w:spacing w:line="160" w:lineRule="exact"/>
                    <w:jc w:val="left"/>
                    <w:rPr>
                      <w:rFonts w:cs="Miriam"/>
                      <w:noProof/>
                      <w:sz w:val="18"/>
                      <w:szCs w:val="18"/>
                      <w:rtl/>
                    </w:rPr>
                  </w:pPr>
                  <w:r>
                    <w:rPr>
                      <w:rFonts w:cs="Miriam" w:hint="cs"/>
                      <w:sz w:val="18"/>
                      <w:szCs w:val="18"/>
                      <w:rtl/>
                    </w:rPr>
                    <w:t>(תיקון מס' 14) תשע"ב-2012</w:t>
                  </w:r>
                </w:p>
              </w:txbxContent>
            </v:textbox>
            <w10:anchorlock/>
          </v:shape>
        </w:pict>
      </w:r>
      <w:r w:rsidR="00732501">
        <w:rPr>
          <w:rStyle w:val="default"/>
          <w:rFonts w:cs="FrankRuehl"/>
          <w:rtl/>
        </w:rPr>
        <w:t>(3)</w:t>
      </w:r>
      <w:r w:rsidR="00732501">
        <w:rPr>
          <w:rStyle w:val="default"/>
          <w:rFonts w:cs="FrankRuehl" w:hint="cs"/>
          <w:rtl/>
        </w:rPr>
        <w:tab/>
      </w:r>
      <w:r w:rsidR="00732501">
        <w:rPr>
          <w:rStyle w:val="default"/>
          <w:rFonts w:cs="FrankRuehl"/>
          <w:rtl/>
        </w:rPr>
        <w:t>הוראות סעיף קטן זה יחולו, לגבי מסיע, רק על נסיעה שנערכה, כולה</w:t>
      </w:r>
      <w:r w:rsidR="00732501">
        <w:rPr>
          <w:rStyle w:val="default"/>
          <w:rFonts w:cs="FrankRuehl" w:hint="cs"/>
          <w:rtl/>
        </w:rPr>
        <w:t xml:space="preserve"> </w:t>
      </w:r>
      <w:r w:rsidR="00732501">
        <w:rPr>
          <w:rStyle w:val="default"/>
          <w:rFonts w:cs="FrankRuehl"/>
          <w:rtl/>
        </w:rPr>
        <w:t>או חלקה, בשטח שגבולותיו הם בין הקו הכחול לבין הקו השחור, כמסומן</w:t>
      </w:r>
      <w:r w:rsidR="00732501">
        <w:rPr>
          <w:rStyle w:val="default"/>
          <w:rFonts w:cs="FrankRuehl" w:hint="cs"/>
          <w:rtl/>
        </w:rPr>
        <w:t xml:space="preserve"> </w:t>
      </w:r>
      <w:r w:rsidR="00732501">
        <w:rPr>
          <w:rStyle w:val="default"/>
          <w:rFonts w:cs="FrankRuehl"/>
          <w:rtl/>
        </w:rPr>
        <w:t>בתוספת לחוק שהייה שלא כדין (איסור סיוע) (</w:t>
      </w:r>
      <w:r w:rsidR="006076D9">
        <w:rPr>
          <w:rStyle w:val="default"/>
          <w:rFonts w:cs="FrankRuehl" w:hint="cs"/>
          <w:rtl/>
        </w:rPr>
        <w:t>תיקוני חקיקה</w:t>
      </w:r>
      <w:r w:rsidR="00732501">
        <w:rPr>
          <w:rStyle w:val="default"/>
          <w:rFonts w:cs="FrankRuehl"/>
          <w:rtl/>
        </w:rPr>
        <w:t>), התשנ"ו</w:t>
      </w:r>
      <w:r w:rsidR="00732501">
        <w:rPr>
          <w:rStyle w:val="default"/>
          <w:rFonts w:cs="FrankRuehl" w:hint="cs"/>
          <w:rtl/>
        </w:rPr>
        <w:t>-</w:t>
      </w:r>
      <w:r w:rsidR="00732501" w:rsidRPr="0075521C">
        <w:rPr>
          <w:rStyle w:val="default"/>
          <w:rFonts w:cs="FrankRuehl" w:hint="cs"/>
          <w:rtl/>
        </w:rPr>
        <w:t>1996</w:t>
      </w:r>
      <w:r w:rsidR="00732501" w:rsidRPr="0075521C">
        <w:rPr>
          <w:rStyle w:val="default"/>
          <w:rFonts w:cs="FrankRuehl"/>
          <w:rtl/>
        </w:rPr>
        <w:t>, ובכלל זה בכבישים המפורטים באותה תוספת</w:t>
      </w:r>
      <w:r w:rsidRPr="0075521C">
        <w:rPr>
          <w:rStyle w:val="default"/>
          <w:rFonts w:cs="FrankRuehl" w:hint="cs"/>
          <w:rtl/>
        </w:rPr>
        <w:t>, ובלבד שהתקיים אחד מאלה:</w:t>
      </w:r>
    </w:p>
    <w:p w:rsidR="0075521C" w:rsidRPr="0075521C" w:rsidRDefault="0075521C" w:rsidP="0075521C">
      <w:pPr>
        <w:pStyle w:val="P04"/>
        <w:spacing w:before="72"/>
        <w:ind w:left="2381" w:right="1134" w:firstLine="0"/>
        <w:rPr>
          <w:rStyle w:val="default"/>
          <w:rFonts w:cs="FrankRuehl" w:hint="cs"/>
          <w:rtl/>
        </w:rPr>
      </w:pPr>
      <w:r w:rsidRPr="0075521C">
        <w:rPr>
          <w:rStyle w:val="default"/>
          <w:rFonts w:cs="FrankRuehl" w:hint="cs"/>
          <w:rtl/>
        </w:rPr>
        <w:t>(א)</w:t>
      </w:r>
      <w:r w:rsidRPr="0075521C">
        <w:rPr>
          <w:rStyle w:val="default"/>
          <w:rFonts w:cs="FrankRuehl" w:hint="cs"/>
          <w:rtl/>
        </w:rPr>
        <w:tab/>
        <w:t xml:space="preserve">הוסעו ברכב שלושה תושבים זרים או יותר, שאינם בני משפחתו של המסיע, השוהים בישראל שלא כדין; בפסקה זו, "בני משפחה", של המסיע </w:t>
      </w:r>
      <w:r w:rsidRPr="0075521C">
        <w:rPr>
          <w:rStyle w:val="default"/>
          <w:rFonts w:cs="FrankRuehl"/>
          <w:rtl/>
        </w:rPr>
        <w:t>–</w:t>
      </w:r>
      <w:r w:rsidRPr="0075521C">
        <w:rPr>
          <w:rStyle w:val="default"/>
          <w:rFonts w:cs="FrankRuehl" w:hint="cs"/>
          <w:rtl/>
        </w:rPr>
        <w:t xml:space="preserve"> הורהו, ילדו, אחיו או אחותו;</w:t>
      </w:r>
    </w:p>
    <w:p w:rsidR="0075521C" w:rsidRPr="0075521C" w:rsidRDefault="0075521C" w:rsidP="0075521C">
      <w:pPr>
        <w:pStyle w:val="P04"/>
        <w:spacing w:before="72"/>
        <w:ind w:left="2381" w:right="1134" w:firstLine="0"/>
        <w:rPr>
          <w:rStyle w:val="default"/>
          <w:rFonts w:cs="FrankRuehl" w:hint="cs"/>
          <w:rtl/>
        </w:rPr>
      </w:pPr>
      <w:r w:rsidRPr="0075521C">
        <w:rPr>
          <w:rStyle w:val="default"/>
          <w:rFonts w:cs="FrankRuehl" w:hint="cs"/>
          <w:rtl/>
        </w:rPr>
        <w:t>(ב)</w:t>
      </w:r>
      <w:r w:rsidRPr="0075521C">
        <w:rPr>
          <w:rStyle w:val="default"/>
          <w:rFonts w:cs="FrankRuehl" w:hint="cs"/>
          <w:rtl/>
        </w:rPr>
        <w:tab/>
        <w:t>המסיע קיבל, או שהיה צפוי לקבל, תשלום בעד הנסיעה.</w:t>
      </w:r>
    </w:p>
    <w:p w:rsidR="00732501" w:rsidRDefault="00732501" w:rsidP="0075521C">
      <w:pPr>
        <w:pStyle w:val="P04"/>
        <w:spacing w:before="72"/>
        <w:ind w:left="1021" w:right="1134" w:firstLine="0"/>
        <w:rPr>
          <w:rStyle w:val="default"/>
          <w:rFonts w:cs="FrankRuehl" w:hint="cs"/>
          <w:rtl/>
        </w:rPr>
      </w:pPr>
      <w:r>
        <w:rPr>
          <w:rStyle w:val="default"/>
          <w:rFonts w:cs="FrankRuehl"/>
        </w:rPr>
        <w:pict>
          <v:rect id="_x0000_s2061" style="position:absolute;left:0;text-align:left;margin-left:464.5pt;margin-top:8.05pt;width:75.05pt;height:34.8pt;z-index:251651072" o:allowincell="f" filled="f" stroked="f" strokecolor="lime" strokeweight=".25pt">
            <v:textbox inset="0,0,0,0">
              <w:txbxContent>
                <w:p w:rsidR="004E60A8" w:rsidRDefault="004E60A8">
                  <w:pPr>
                    <w:spacing w:line="160" w:lineRule="exact"/>
                    <w:jc w:val="left"/>
                    <w:rPr>
                      <w:rFonts w:cs="Miriam"/>
                      <w:sz w:val="18"/>
                      <w:szCs w:val="18"/>
                      <w:rtl/>
                    </w:rPr>
                  </w:pPr>
                  <w:r>
                    <w:rPr>
                      <w:rFonts w:cs="Miriam" w:hint="cs"/>
                      <w:sz w:val="18"/>
                      <w:szCs w:val="18"/>
                      <w:rtl/>
                    </w:rPr>
                    <w:t>(תיקון מס</w:t>
                  </w:r>
                  <w:r>
                    <w:rPr>
                      <w:rFonts w:cs="Miriam"/>
                      <w:sz w:val="18"/>
                      <w:szCs w:val="18"/>
                      <w:rtl/>
                    </w:rPr>
                    <w:t xml:space="preserve">' 7) </w:t>
                  </w:r>
                </w:p>
                <w:p w:rsidR="004E60A8" w:rsidRDefault="004E60A8">
                  <w:pPr>
                    <w:spacing w:line="160" w:lineRule="exact"/>
                    <w:jc w:val="left"/>
                    <w:rPr>
                      <w:rFonts w:cs="Miriam" w:hint="cs"/>
                      <w:sz w:val="18"/>
                      <w:szCs w:val="18"/>
                      <w:rtl/>
                    </w:rPr>
                  </w:pPr>
                  <w:r>
                    <w:rPr>
                      <w:rFonts w:cs="Miriam" w:hint="cs"/>
                      <w:sz w:val="18"/>
                      <w:szCs w:val="18"/>
                      <w:rtl/>
                    </w:rPr>
                    <w:t>ת</w:t>
                  </w:r>
                  <w:r>
                    <w:rPr>
                      <w:rFonts w:cs="Miriam"/>
                      <w:sz w:val="18"/>
                      <w:szCs w:val="18"/>
                      <w:rtl/>
                    </w:rPr>
                    <w:t>ש</w:t>
                  </w:r>
                  <w:r w:rsidR="0075521C">
                    <w:rPr>
                      <w:rFonts w:cs="Miriam" w:hint="cs"/>
                      <w:sz w:val="18"/>
                      <w:szCs w:val="18"/>
                      <w:rtl/>
                    </w:rPr>
                    <w:t>ס"א-2001</w:t>
                  </w:r>
                </w:p>
                <w:p w:rsidR="0075521C" w:rsidRDefault="0075521C" w:rsidP="0075521C">
                  <w:pPr>
                    <w:spacing w:line="160" w:lineRule="exact"/>
                    <w:jc w:val="left"/>
                    <w:rPr>
                      <w:rFonts w:cs="Miriam"/>
                      <w:noProof/>
                      <w:sz w:val="18"/>
                      <w:szCs w:val="18"/>
                      <w:rtl/>
                    </w:rPr>
                  </w:pPr>
                  <w:r>
                    <w:rPr>
                      <w:rFonts w:cs="Miriam" w:hint="cs"/>
                      <w:sz w:val="18"/>
                      <w:szCs w:val="18"/>
                      <w:rtl/>
                    </w:rPr>
                    <w:t xml:space="preserve">(תיקון מס' 13) </w:t>
                  </w:r>
                  <w:r>
                    <w:rPr>
                      <w:rFonts w:cs="Miriam"/>
                      <w:sz w:val="18"/>
                      <w:szCs w:val="18"/>
                      <w:rtl/>
                    </w:rPr>
                    <w:br/>
                  </w:r>
                  <w:r>
                    <w:rPr>
                      <w:rFonts w:cs="Miriam" w:hint="cs"/>
                      <w:sz w:val="18"/>
                      <w:szCs w:val="18"/>
                      <w:rtl/>
                    </w:rPr>
                    <w:t>תש"ע-2010</w:t>
                  </w:r>
                </w:p>
              </w:txbxContent>
            </v:textbox>
            <w10:anchorlock/>
          </v:rect>
        </w:pict>
      </w:r>
      <w:r w:rsidR="00FE5BC3">
        <w:rPr>
          <w:rStyle w:val="default"/>
          <w:rFonts w:cs="FrankRuehl" w:hint="cs"/>
          <w:rtl/>
        </w:rPr>
        <w:tab/>
      </w:r>
      <w:r>
        <w:rPr>
          <w:rStyle w:val="default"/>
          <w:rFonts w:cs="FrankRuehl"/>
          <w:rtl/>
        </w:rPr>
        <w:t>(ד</w:t>
      </w:r>
      <w:r>
        <w:rPr>
          <w:rStyle w:val="default"/>
          <w:rFonts w:cs="FrankRuehl" w:hint="cs"/>
          <w:rtl/>
        </w:rPr>
        <w:t>1)</w:t>
      </w:r>
      <w:r>
        <w:rPr>
          <w:rStyle w:val="default"/>
          <w:rFonts w:cs="FrankRuehl"/>
          <w:rtl/>
        </w:rPr>
        <w:tab/>
        <w:t>נ</w:t>
      </w:r>
      <w:r>
        <w:rPr>
          <w:rStyle w:val="default"/>
          <w:rFonts w:cs="FrankRuehl" w:hint="cs"/>
          <w:rtl/>
        </w:rPr>
        <w:t>עברה עבירה לפי סעיף קטן (ג)</w:t>
      </w:r>
      <w:r w:rsidR="0075521C">
        <w:rPr>
          <w:rStyle w:val="default"/>
          <w:rFonts w:cs="FrankRuehl" w:hint="cs"/>
          <w:rtl/>
        </w:rPr>
        <w:t>, (ג5)</w:t>
      </w:r>
      <w:r>
        <w:rPr>
          <w:rStyle w:val="default"/>
          <w:rFonts w:cs="FrankRuehl" w:hint="cs"/>
          <w:rtl/>
        </w:rPr>
        <w:t xml:space="preserve"> או (ג</w:t>
      </w:r>
      <w:r w:rsidR="0075521C">
        <w:rPr>
          <w:rStyle w:val="default"/>
          <w:rFonts w:cs="FrankRuehl" w:hint="cs"/>
          <w:rtl/>
        </w:rPr>
        <w:t>6</w:t>
      </w:r>
      <w:r>
        <w:rPr>
          <w:rStyle w:val="default"/>
          <w:rFonts w:cs="FrankRuehl" w:hint="cs"/>
          <w:rtl/>
        </w:rPr>
        <w:t>), ברכב של תאגיד, ובידי עובד של התאגיד, ח</w:t>
      </w:r>
      <w:r>
        <w:rPr>
          <w:rStyle w:val="default"/>
          <w:rFonts w:cs="FrankRuehl"/>
          <w:rtl/>
        </w:rPr>
        <w:t>זק</w:t>
      </w:r>
      <w:r>
        <w:rPr>
          <w:rStyle w:val="default"/>
          <w:rFonts w:cs="FrankRuehl" w:hint="cs"/>
          <w:rtl/>
        </w:rPr>
        <w:t>ה היא כי העובד הסיע את התושב הזר כשלוחו של התאגיד, אלא אם כן הוכח אחרת.</w:t>
      </w:r>
    </w:p>
    <w:p w:rsidR="00732501" w:rsidRDefault="00732501" w:rsidP="00FE5BC3">
      <w:pPr>
        <w:pStyle w:val="P04"/>
        <w:spacing w:before="72"/>
        <w:ind w:left="1021" w:right="1134" w:firstLine="0"/>
        <w:rPr>
          <w:rStyle w:val="default"/>
          <w:rFonts w:cs="FrankRuehl"/>
          <w:rtl/>
        </w:rPr>
      </w:pPr>
      <w:r>
        <w:rPr>
          <w:rStyle w:val="default"/>
          <w:rFonts w:cs="FrankRuehl"/>
        </w:rPr>
        <w:pict>
          <v:rect id="_x0000_s2062" style="position:absolute;left:0;text-align:left;margin-left:464.5pt;margin-top:8.05pt;width:75.05pt;height:31.4pt;z-index:251652096" o:allowincell="f" filled="f" stroked="f" strokecolor="lime" strokeweight=".25pt">
            <v:textbox inset="0,0,0,0">
              <w:txbxContent>
                <w:p w:rsidR="004E60A8" w:rsidRDefault="004E60A8">
                  <w:pPr>
                    <w:spacing w:line="160" w:lineRule="exact"/>
                    <w:jc w:val="left"/>
                    <w:rPr>
                      <w:rFonts w:cs="Miriam"/>
                      <w:sz w:val="18"/>
                      <w:szCs w:val="18"/>
                      <w:rtl/>
                    </w:rPr>
                  </w:pPr>
                  <w:r>
                    <w:rPr>
                      <w:rFonts w:cs="Miriam" w:hint="cs"/>
                      <w:sz w:val="18"/>
                      <w:szCs w:val="18"/>
                      <w:rtl/>
                    </w:rPr>
                    <w:t xml:space="preserve">(תיקון מס' 7) </w:t>
                  </w:r>
                </w:p>
                <w:p w:rsidR="004E60A8" w:rsidRDefault="004E60A8">
                  <w:pPr>
                    <w:spacing w:line="160" w:lineRule="exact"/>
                    <w:jc w:val="left"/>
                    <w:rPr>
                      <w:rFonts w:cs="Miriam" w:hint="cs"/>
                      <w:sz w:val="18"/>
                      <w:szCs w:val="18"/>
                      <w:rtl/>
                    </w:rPr>
                  </w:pPr>
                  <w:r>
                    <w:rPr>
                      <w:rFonts w:cs="Miriam" w:hint="cs"/>
                      <w:sz w:val="18"/>
                      <w:szCs w:val="18"/>
                      <w:rtl/>
                    </w:rPr>
                    <w:t>ת</w:t>
                  </w:r>
                  <w:r>
                    <w:rPr>
                      <w:rFonts w:cs="Miriam"/>
                      <w:sz w:val="18"/>
                      <w:szCs w:val="18"/>
                      <w:rtl/>
                    </w:rPr>
                    <w:t>ש</w:t>
                  </w:r>
                  <w:r w:rsidR="0075521C">
                    <w:rPr>
                      <w:rFonts w:cs="Miriam" w:hint="cs"/>
                      <w:sz w:val="18"/>
                      <w:szCs w:val="18"/>
                      <w:rtl/>
                    </w:rPr>
                    <w:t>ס"א-2001</w:t>
                  </w:r>
                </w:p>
                <w:p w:rsidR="0075521C" w:rsidRDefault="0075521C" w:rsidP="0075521C">
                  <w:pPr>
                    <w:spacing w:line="160" w:lineRule="exact"/>
                    <w:jc w:val="left"/>
                    <w:rPr>
                      <w:rFonts w:cs="Miriam"/>
                      <w:noProof/>
                      <w:sz w:val="18"/>
                      <w:szCs w:val="18"/>
                      <w:rtl/>
                    </w:rPr>
                  </w:pPr>
                  <w:r>
                    <w:rPr>
                      <w:rFonts w:cs="Miriam" w:hint="cs"/>
                      <w:sz w:val="18"/>
                      <w:szCs w:val="18"/>
                      <w:rtl/>
                    </w:rPr>
                    <w:t xml:space="preserve">(תיקון מס' 13) </w:t>
                  </w:r>
                  <w:r>
                    <w:rPr>
                      <w:rFonts w:cs="Miriam"/>
                      <w:sz w:val="18"/>
                      <w:szCs w:val="18"/>
                      <w:rtl/>
                    </w:rPr>
                    <w:br/>
                  </w:r>
                  <w:r>
                    <w:rPr>
                      <w:rFonts w:cs="Miriam" w:hint="cs"/>
                      <w:sz w:val="18"/>
                      <w:szCs w:val="18"/>
                      <w:rtl/>
                    </w:rPr>
                    <w:t>תש"ע-2010</w:t>
                  </w:r>
                </w:p>
              </w:txbxContent>
            </v:textbox>
            <w10:anchorlock/>
          </v:rect>
        </w:pict>
      </w:r>
      <w:r w:rsidR="00FE5BC3">
        <w:rPr>
          <w:rStyle w:val="default"/>
          <w:rFonts w:cs="FrankRuehl" w:hint="cs"/>
          <w:rtl/>
        </w:rPr>
        <w:tab/>
      </w:r>
      <w:r>
        <w:rPr>
          <w:rStyle w:val="default"/>
          <w:rFonts w:cs="FrankRuehl"/>
          <w:rtl/>
        </w:rPr>
        <w:t>(ד</w:t>
      </w:r>
      <w:r>
        <w:rPr>
          <w:rStyle w:val="default"/>
          <w:rFonts w:cs="FrankRuehl" w:hint="cs"/>
          <w:rtl/>
        </w:rPr>
        <w:t>2)</w:t>
      </w:r>
      <w:r>
        <w:rPr>
          <w:rStyle w:val="default"/>
          <w:rFonts w:cs="FrankRuehl"/>
          <w:rtl/>
        </w:rPr>
        <w:tab/>
        <w:t>א</w:t>
      </w:r>
      <w:r>
        <w:rPr>
          <w:rStyle w:val="default"/>
          <w:rFonts w:cs="FrankRuehl" w:hint="cs"/>
          <w:rtl/>
        </w:rPr>
        <w:t>דם שהורשע בעבירה לפי סעיפים קטנים (ג) או (ג5), ושבתוך שלוש שנים מיום הרשעתו הורשע באחת העבירות כאמור (להלן - עבירה נוספת), יחולו לגביו הוראות אלה</w:t>
      </w:r>
      <w:r>
        <w:rPr>
          <w:rStyle w:val="default"/>
          <w:rFonts w:cs="FrankRuehl"/>
          <w:rtl/>
        </w:rPr>
        <w:t>:</w:t>
      </w:r>
    </w:p>
    <w:p w:rsidR="00732501" w:rsidRDefault="00732501" w:rsidP="0075521C">
      <w:pPr>
        <w:pStyle w:val="P44"/>
        <w:spacing w:before="72"/>
        <w:ind w:left="1928" w:right="1134"/>
        <w:rPr>
          <w:rStyle w:val="default"/>
          <w:rFonts w:cs="FrankRuehl"/>
          <w:rtl/>
        </w:rPr>
      </w:pPr>
      <w:r>
        <w:rPr>
          <w:rStyle w:val="default"/>
          <w:rFonts w:cs="FrankRuehl"/>
          <w:rtl/>
        </w:rPr>
        <w:t>(1)</w:t>
      </w:r>
      <w:r>
        <w:rPr>
          <w:rStyle w:val="default"/>
          <w:rFonts w:cs="FrankRuehl" w:hint="cs"/>
          <w:rtl/>
        </w:rPr>
        <w:tab/>
        <w:t>ב</w:t>
      </w:r>
      <w:r>
        <w:rPr>
          <w:rStyle w:val="default"/>
          <w:rFonts w:cs="FrankRuehl"/>
          <w:rtl/>
        </w:rPr>
        <w:t>י</w:t>
      </w:r>
      <w:r>
        <w:rPr>
          <w:rStyle w:val="default"/>
          <w:rFonts w:cs="FrankRuehl" w:hint="cs"/>
          <w:rtl/>
        </w:rPr>
        <w:t xml:space="preserve">ת המשפט אשר הרשיע אותו </w:t>
      </w:r>
      <w:r>
        <w:rPr>
          <w:rStyle w:val="default"/>
          <w:rFonts w:cs="FrankRuehl"/>
          <w:rtl/>
        </w:rPr>
        <w:t>ב</w:t>
      </w:r>
      <w:r>
        <w:rPr>
          <w:rStyle w:val="default"/>
          <w:rFonts w:cs="FrankRuehl" w:hint="cs"/>
          <w:rtl/>
        </w:rPr>
        <w:t xml:space="preserve">עבירה הנוספת </w:t>
      </w:r>
      <w:r w:rsidR="0075521C">
        <w:rPr>
          <w:rStyle w:val="default"/>
          <w:rFonts w:cs="FrankRuehl" w:hint="cs"/>
          <w:rtl/>
        </w:rPr>
        <w:t>רשאי להורות</w:t>
      </w:r>
      <w:r>
        <w:rPr>
          <w:rStyle w:val="default"/>
          <w:rFonts w:cs="FrankRuehl" w:hint="cs"/>
          <w:rtl/>
        </w:rPr>
        <w:t xml:space="preserve"> על חילוט הרכב שבו נעברה העבירה, אם הוא בעליו של הרכב או המחזיק בו דרך קבע;</w:t>
      </w:r>
    </w:p>
    <w:p w:rsidR="00732501" w:rsidRDefault="00732501" w:rsidP="0075521C">
      <w:pPr>
        <w:pStyle w:val="P44"/>
        <w:spacing w:before="72"/>
        <w:ind w:left="1928" w:right="1134"/>
        <w:rPr>
          <w:rStyle w:val="default"/>
          <w:rFonts w:cs="FrankRuehl" w:hint="cs"/>
          <w:rtl/>
        </w:rPr>
      </w:pPr>
      <w:r>
        <w:rPr>
          <w:rStyle w:val="default"/>
          <w:rFonts w:cs="FrankRuehl" w:hint="cs"/>
          <w:rtl/>
        </w:rPr>
        <w:t>(2)</w:t>
      </w:r>
      <w:r>
        <w:rPr>
          <w:rStyle w:val="default"/>
          <w:rFonts w:cs="FrankRuehl" w:hint="cs"/>
          <w:rtl/>
        </w:rPr>
        <w:tab/>
        <w:t>ב</w:t>
      </w:r>
      <w:r>
        <w:rPr>
          <w:rStyle w:val="default"/>
          <w:rFonts w:cs="FrankRuehl"/>
          <w:rtl/>
        </w:rPr>
        <w:t>י</w:t>
      </w:r>
      <w:r>
        <w:rPr>
          <w:rStyle w:val="default"/>
          <w:rFonts w:cs="FrankRuehl" w:hint="cs"/>
          <w:rtl/>
        </w:rPr>
        <w:t>ת המ</w:t>
      </w:r>
      <w:r>
        <w:rPr>
          <w:rStyle w:val="default"/>
          <w:rFonts w:cs="FrankRuehl"/>
          <w:rtl/>
        </w:rPr>
        <w:t>שפ</w:t>
      </w:r>
      <w:r>
        <w:rPr>
          <w:rStyle w:val="default"/>
          <w:rFonts w:cs="FrankRuehl" w:hint="cs"/>
          <w:rtl/>
        </w:rPr>
        <w:t>ט שהרשיע אותו בעבירה הנוספת יורה על פסילתו מלקבל או מ</w:t>
      </w:r>
      <w:r>
        <w:rPr>
          <w:rStyle w:val="default"/>
          <w:rFonts w:cs="FrankRuehl"/>
          <w:rtl/>
        </w:rPr>
        <w:t>ל</w:t>
      </w:r>
      <w:r>
        <w:rPr>
          <w:rStyle w:val="default"/>
          <w:rFonts w:cs="FrankRuehl" w:hint="cs"/>
          <w:rtl/>
        </w:rPr>
        <w:t xml:space="preserve">החזיק רישיון נהיגה לתקופה </w:t>
      </w:r>
      <w:r w:rsidR="0075521C">
        <w:rPr>
          <w:rStyle w:val="default"/>
          <w:rFonts w:cs="FrankRuehl" w:hint="cs"/>
          <w:rtl/>
        </w:rPr>
        <w:t>שלא תעלה על שלוש שנים</w:t>
      </w:r>
      <w:r>
        <w:rPr>
          <w:rStyle w:val="default"/>
          <w:rFonts w:cs="FrankRuehl" w:hint="cs"/>
          <w:rtl/>
        </w:rPr>
        <w:t>.</w:t>
      </w:r>
    </w:p>
    <w:p w:rsidR="00732501" w:rsidRDefault="00732501" w:rsidP="00FE5BC3">
      <w:pPr>
        <w:pStyle w:val="P44"/>
        <w:tabs>
          <w:tab w:val="left" w:pos="624"/>
          <w:tab w:val="left" w:pos="1021"/>
          <w:tab w:val="left" w:pos="1474"/>
          <w:tab w:val="left" w:pos="1928"/>
        </w:tabs>
        <w:spacing w:before="72"/>
        <w:ind w:left="1928" w:right="1134" w:hanging="907"/>
        <w:rPr>
          <w:rStyle w:val="default"/>
          <w:rFonts w:cs="FrankRuehl"/>
          <w:rtl/>
        </w:rPr>
      </w:pPr>
      <w:r>
        <w:rPr>
          <w:lang w:val="he-IL"/>
        </w:rPr>
        <w:pict>
          <v:rect id="_x0000_s2063" style="position:absolute;left:0;text-align:left;margin-left:464.5pt;margin-top:8.05pt;width:75.05pt;height:20pt;z-index:251653120" o:allowincell="f" filled="f" stroked="f" strokecolor="lime" strokeweight=".25pt">
            <v:textbox inset="0,0,0,0">
              <w:txbxContent>
                <w:p w:rsidR="004E60A8" w:rsidRDefault="004E60A8">
                  <w:pPr>
                    <w:spacing w:line="160" w:lineRule="exact"/>
                    <w:jc w:val="left"/>
                    <w:rPr>
                      <w:rFonts w:cs="Miriam"/>
                      <w:sz w:val="18"/>
                      <w:szCs w:val="18"/>
                      <w:rtl/>
                    </w:rPr>
                  </w:pPr>
                  <w:r>
                    <w:rPr>
                      <w:rFonts w:cs="Miriam" w:hint="cs"/>
                      <w:sz w:val="18"/>
                      <w:szCs w:val="18"/>
                      <w:rtl/>
                    </w:rPr>
                    <w:t xml:space="preserve">(תיקון מס' 7) </w:t>
                  </w:r>
                </w:p>
                <w:p w:rsidR="004E60A8" w:rsidRDefault="004E60A8">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 xml:space="preserve">ס"א-2001 </w:t>
                  </w:r>
                </w:p>
              </w:txbxContent>
            </v:textbox>
            <w10:anchorlock/>
          </v:rect>
        </w:pict>
      </w:r>
      <w:r w:rsidR="00FE5BC3">
        <w:rPr>
          <w:rStyle w:val="default"/>
          <w:rFonts w:cs="FrankRuehl" w:hint="cs"/>
          <w:rtl/>
        </w:rPr>
        <w:tab/>
      </w:r>
      <w:r>
        <w:rPr>
          <w:rStyle w:val="default"/>
          <w:rFonts w:cs="FrankRuehl"/>
          <w:rtl/>
        </w:rPr>
        <w:t>(ד</w:t>
      </w:r>
      <w:r>
        <w:rPr>
          <w:rStyle w:val="default"/>
          <w:rFonts w:cs="FrankRuehl" w:hint="cs"/>
          <w:rtl/>
        </w:rPr>
        <w:t>3)</w:t>
      </w:r>
      <w:r>
        <w:rPr>
          <w:rStyle w:val="default"/>
          <w:rFonts w:cs="FrankRuehl"/>
          <w:rtl/>
        </w:rPr>
        <w:tab/>
        <w:t>(1)</w:t>
      </w:r>
      <w:r>
        <w:rPr>
          <w:rStyle w:val="default"/>
          <w:rFonts w:cs="FrankRuehl" w:hint="cs"/>
          <w:rtl/>
        </w:rPr>
        <w:tab/>
      </w:r>
      <w:r>
        <w:rPr>
          <w:rStyle w:val="default"/>
          <w:rFonts w:cs="FrankRuehl"/>
          <w:rtl/>
        </w:rPr>
        <w:t>נו</w:t>
      </w:r>
      <w:r>
        <w:rPr>
          <w:rStyle w:val="default"/>
          <w:rFonts w:cs="FrankRuehl" w:hint="cs"/>
          <w:rtl/>
        </w:rPr>
        <w:t>שא משרה חייב לפקח ולעשות כל שניתן למניעת עבירות כאמור בסע</w:t>
      </w:r>
      <w:r>
        <w:rPr>
          <w:rStyle w:val="default"/>
          <w:rFonts w:cs="FrankRuehl"/>
          <w:rtl/>
        </w:rPr>
        <w:t>יף</w:t>
      </w:r>
      <w:r>
        <w:rPr>
          <w:rStyle w:val="default"/>
          <w:rFonts w:cs="FrankRuehl" w:hint="cs"/>
          <w:rtl/>
        </w:rPr>
        <w:t xml:space="preserve"> זה בידי התאגיד או בידי ע</w:t>
      </w:r>
      <w:r>
        <w:rPr>
          <w:rStyle w:val="default"/>
          <w:rFonts w:cs="FrankRuehl"/>
          <w:rtl/>
        </w:rPr>
        <w:t>ו</w:t>
      </w:r>
      <w:r>
        <w:rPr>
          <w:rStyle w:val="default"/>
          <w:rFonts w:cs="FrankRuehl" w:hint="cs"/>
          <w:rtl/>
        </w:rPr>
        <w:t>בד מעובדיו;</w:t>
      </w:r>
    </w:p>
    <w:p w:rsidR="00732501" w:rsidRDefault="00732501">
      <w:pPr>
        <w:pStyle w:val="P55"/>
        <w:spacing w:before="72"/>
        <w:ind w:left="1928" w:right="1134"/>
        <w:rPr>
          <w:rFonts w:cs="FrankRuehl"/>
          <w:sz w:val="26"/>
          <w:rtl/>
        </w:rPr>
      </w:pPr>
      <w:r>
        <w:rPr>
          <w:rFonts w:cs="FrankRuehl"/>
          <w:sz w:val="26"/>
          <w:rtl/>
        </w:rPr>
        <w:t>המ</w:t>
      </w:r>
      <w:r>
        <w:rPr>
          <w:rFonts w:cs="FrankRuehl" w:hint="cs"/>
          <w:sz w:val="26"/>
          <w:rtl/>
        </w:rPr>
        <w:t>פר חובתו האמורה, דינו - הקנס הקבוע בסעיף 61(א)(2) לחוק העונשין;</w:t>
      </w:r>
    </w:p>
    <w:p w:rsidR="00732501" w:rsidRDefault="00732501">
      <w:pPr>
        <w:pStyle w:val="P55"/>
        <w:spacing w:before="72"/>
        <w:ind w:left="1928" w:right="1134"/>
        <w:rPr>
          <w:rFonts w:cs="FrankRuehl" w:hint="cs"/>
          <w:sz w:val="26"/>
          <w:rtl/>
        </w:rPr>
      </w:pPr>
      <w:r>
        <w:rPr>
          <w:rFonts w:cs="FrankRuehl" w:hint="cs"/>
          <w:sz w:val="26"/>
          <w:rtl/>
        </w:rPr>
        <w:t>(2)</w:t>
      </w:r>
      <w:r>
        <w:rPr>
          <w:rFonts w:cs="FrankRuehl" w:hint="cs"/>
          <w:sz w:val="26"/>
          <w:rtl/>
        </w:rPr>
        <w:t> </w:t>
      </w:r>
      <w:r>
        <w:rPr>
          <w:rFonts w:cs="FrankRuehl" w:hint="cs"/>
          <w:sz w:val="26"/>
          <w:rtl/>
        </w:rPr>
        <w:t>נ</w:t>
      </w:r>
      <w:r>
        <w:rPr>
          <w:rFonts w:cs="FrankRuehl"/>
          <w:sz w:val="26"/>
          <w:rtl/>
        </w:rPr>
        <w:t>ע</w:t>
      </w:r>
      <w:r>
        <w:rPr>
          <w:rFonts w:cs="FrankRuehl" w:hint="cs"/>
          <w:sz w:val="26"/>
          <w:rtl/>
        </w:rPr>
        <w:t>ברה העבירה לפי סעיף זה בידי תאגיד או בידי עובד מעובדיו, חזקה היא כי נושא המשרה הפר את חובתו לפי פסקה (1), אלא אם כן הוכיח שעשה כל שניתן כדי למנ</w:t>
      </w:r>
      <w:r>
        <w:rPr>
          <w:rFonts w:cs="FrankRuehl"/>
          <w:sz w:val="26"/>
          <w:rtl/>
        </w:rPr>
        <w:t>וע</w:t>
      </w:r>
      <w:r>
        <w:rPr>
          <w:rFonts w:cs="FrankRuehl" w:hint="cs"/>
          <w:sz w:val="26"/>
          <w:rtl/>
        </w:rPr>
        <w:t xml:space="preserve"> את העבירה; לענין סעיף זה</w:t>
      </w:r>
      <w:r>
        <w:rPr>
          <w:rFonts w:cs="FrankRuehl"/>
          <w:sz w:val="26"/>
          <w:rtl/>
        </w:rPr>
        <w:t>, "</w:t>
      </w:r>
      <w:r>
        <w:rPr>
          <w:rFonts w:cs="FrankRuehl" w:hint="cs"/>
          <w:sz w:val="26"/>
          <w:rtl/>
        </w:rPr>
        <w:t>נושא משרה" -  מנהל פעיל בתאגיד, שותף, למעט שותף מוגבל, או פקיד האחראי מטעם התאגיד על התחום שבו נעברה העבירה.</w:t>
      </w:r>
    </w:p>
    <w:p w:rsidR="00732501" w:rsidRDefault="00732501" w:rsidP="00FE5BC3">
      <w:pPr>
        <w:pStyle w:val="P04"/>
        <w:spacing w:before="72"/>
        <w:ind w:left="1021" w:right="1134" w:firstLine="0"/>
        <w:rPr>
          <w:rStyle w:val="default"/>
          <w:rFonts w:cs="FrankRuehl" w:hint="cs"/>
          <w:rtl/>
        </w:rPr>
      </w:pPr>
      <w:r>
        <w:rPr>
          <w:lang w:val="he-IL"/>
        </w:rPr>
        <w:pict>
          <v:rect id="_x0000_s2064" style="position:absolute;left:0;text-align:left;margin-left:464.5pt;margin-top:8.05pt;width:75.05pt;height:35.2pt;z-index:251654144" o:allowincell="f" filled="f" stroked="f" strokecolor="lime" strokeweight=".25pt">
            <v:textbox inset="0,0,0,0">
              <w:txbxContent>
                <w:p w:rsidR="004E60A8" w:rsidRDefault="004E60A8">
                  <w:pPr>
                    <w:spacing w:line="160" w:lineRule="exact"/>
                    <w:jc w:val="left"/>
                    <w:rPr>
                      <w:rFonts w:cs="Miriam"/>
                      <w:sz w:val="18"/>
                      <w:szCs w:val="18"/>
                      <w:rtl/>
                    </w:rPr>
                  </w:pPr>
                  <w:r>
                    <w:rPr>
                      <w:rFonts w:cs="Miriam" w:hint="cs"/>
                      <w:sz w:val="18"/>
                      <w:szCs w:val="18"/>
                      <w:rtl/>
                    </w:rPr>
                    <w:t xml:space="preserve">(תיקון מס' 7) </w:t>
                  </w:r>
                </w:p>
                <w:p w:rsidR="004E60A8" w:rsidRDefault="004E60A8">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ס"א-2001</w:t>
                  </w:r>
                </w:p>
                <w:p w:rsidR="0075521C" w:rsidRDefault="0075521C">
                  <w:pPr>
                    <w:spacing w:line="160" w:lineRule="exact"/>
                    <w:jc w:val="left"/>
                    <w:rPr>
                      <w:rFonts w:cs="Miriam" w:hint="cs"/>
                      <w:noProof/>
                      <w:sz w:val="18"/>
                      <w:szCs w:val="18"/>
                      <w:rtl/>
                    </w:rPr>
                  </w:pPr>
                  <w:r>
                    <w:rPr>
                      <w:rFonts w:cs="Miriam" w:hint="cs"/>
                      <w:noProof/>
                      <w:sz w:val="18"/>
                      <w:szCs w:val="18"/>
                      <w:rtl/>
                    </w:rPr>
                    <w:t xml:space="preserve">(תיקון מס' 13) </w:t>
                  </w:r>
                  <w:r>
                    <w:rPr>
                      <w:rFonts w:cs="Miriam"/>
                      <w:noProof/>
                      <w:sz w:val="18"/>
                      <w:szCs w:val="18"/>
                      <w:rtl/>
                    </w:rPr>
                    <w:br/>
                  </w:r>
                  <w:r>
                    <w:rPr>
                      <w:rFonts w:cs="Miriam" w:hint="cs"/>
                      <w:noProof/>
                      <w:sz w:val="18"/>
                      <w:szCs w:val="18"/>
                      <w:rtl/>
                    </w:rPr>
                    <w:t>תש"ע-2010</w:t>
                  </w:r>
                </w:p>
              </w:txbxContent>
            </v:textbox>
            <w10:anchorlock/>
          </v:rect>
        </w:pict>
      </w:r>
      <w:r w:rsidR="00FE5BC3">
        <w:rPr>
          <w:rStyle w:val="default"/>
          <w:rFonts w:cs="FrankRuehl" w:hint="cs"/>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 xml:space="preserve">ענין סעיף זה וסעיף 12א1 </w:t>
      </w:r>
      <w:r>
        <w:rPr>
          <w:rStyle w:val="default"/>
          <w:rFonts w:cs="FrankRuehl"/>
          <w:rtl/>
        </w:rPr>
        <w:t>–</w:t>
      </w:r>
    </w:p>
    <w:p w:rsidR="00732501" w:rsidRDefault="00732501">
      <w:pPr>
        <w:pStyle w:val="P03"/>
        <w:spacing w:before="72"/>
        <w:ind w:left="1021" w:right="1134" w:firstLine="0"/>
        <w:rPr>
          <w:rStyle w:val="default"/>
          <w:rFonts w:cs="FrankRuehl"/>
          <w:rtl/>
        </w:rPr>
      </w:pPr>
      <w:r>
        <w:rPr>
          <w:rStyle w:val="default"/>
          <w:rFonts w:cs="FrankRuehl" w:hint="cs"/>
          <w:rtl/>
        </w:rPr>
        <w:tab/>
      </w:r>
      <w:r>
        <w:rPr>
          <w:rStyle w:val="default"/>
          <w:rFonts w:cs="FrankRuehl"/>
          <w:rtl/>
        </w:rPr>
        <w:t>"א</w:t>
      </w:r>
      <w:r>
        <w:rPr>
          <w:rStyle w:val="default"/>
          <w:rFonts w:cs="FrankRuehl" w:hint="cs"/>
          <w:rtl/>
        </w:rPr>
        <w:t>זור" - יהודה והשומרון וחבל עזה;</w:t>
      </w:r>
    </w:p>
    <w:p w:rsidR="00732501" w:rsidRDefault="00732501">
      <w:pPr>
        <w:pStyle w:val="P03"/>
        <w:spacing w:before="72"/>
        <w:ind w:left="1021" w:right="1134" w:firstLine="419"/>
        <w:rPr>
          <w:rStyle w:val="default"/>
          <w:rFonts w:cs="FrankRuehl"/>
          <w:rtl/>
        </w:rPr>
      </w:pPr>
      <w:r>
        <w:rPr>
          <w:rStyle w:val="default"/>
          <w:rFonts w:cs="FrankRuehl"/>
          <w:rtl/>
        </w:rPr>
        <w:t>"ת</w:t>
      </w:r>
      <w:r>
        <w:rPr>
          <w:rStyle w:val="default"/>
          <w:rFonts w:cs="FrankRuehl" w:hint="cs"/>
          <w:rtl/>
        </w:rPr>
        <w:t>ושב זר" - תושב האזור וכן כל אדם שנכנס</w:t>
      </w:r>
      <w:r>
        <w:rPr>
          <w:rStyle w:val="default"/>
          <w:rFonts w:cs="FrankRuehl"/>
          <w:rtl/>
        </w:rPr>
        <w:t xml:space="preserve"> ל</w:t>
      </w:r>
      <w:r>
        <w:rPr>
          <w:rStyle w:val="default"/>
          <w:rFonts w:cs="FrankRuehl" w:hint="cs"/>
          <w:rtl/>
        </w:rPr>
        <w:t>ישראל דרך האזור, למעט ישראלי, כמשמעותו בחוק להארכת תוקפן של תקנות שעת חירום (יהודה והשומרון וחבל עזה - שיפוט בעבירות ועזרה משפטית), תשכ"ח-</w:t>
      </w:r>
      <w:r>
        <w:rPr>
          <w:rStyle w:val="default"/>
          <w:rFonts w:cs="FrankRuehl"/>
          <w:rtl/>
        </w:rPr>
        <w:t>1967;</w:t>
      </w:r>
    </w:p>
    <w:p w:rsidR="00732501" w:rsidRDefault="00732501" w:rsidP="0075521C">
      <w:pPr>
        <w:pStyle w:val="P03"/>
        <w:spacing w:before="72"/>
        <w:ind w:left="1021" w:right="1134" w:firstLine="0"/>
        <w:rPr>
          <w:rStyle w:val="default"/>
          <w:rFonts w:cs="FrankRuehl" w:hint="cs"/>
          <w:rtl/>
        </w:rPr>
      </w:pPr>
      <w:r>
        <w:rPr>
          <w:rFonts w:cs="FrankRuehl"/>
          <w:sz w:val="26"/>
          <w:rtl/>
        </w:rPr>
        <w:tab/>
      </w:r>
      <w:r>
        <w:rPr>
          <w:rStyle w:val="default"/>
          <w:rFonts w:cs="FrankRuehl"/>
          <w:rtl/>
        </w:rPr>
        <w:t>"מ</w:t>
      </w:r>
      <w:r>
        <w:rPr>
          <w:rStyle w:val="default"/>
          <w:rFonts w:cs="FrankRuehl" w:hint="cs"/>
          <w:rtl/>
        </w:rPr>
        <w:t>עביד" ו"מתווך כוח אדם" - כמשמעותם</w:t>
      </w:r>
      <w:r>
        <w:rPr>
          <w:rStyle w:val="default"/>
          <w:rFonts w:cs="FrankRuehl"/>
          <w:rtl/>
        </w:rPr>
        <w:t xml:space="preserve"> ב</w:t>
      </w:r>
      <w:r>
        <w:rPr>
          <w:rStyle w:val="default"/>
          <w:rFonts w:cs="FrankRuehl" w:hint="cs"/>
          <w:rtl/>
        </w:rPr>
        <w:t xml:space="preserve">חוק </w:t>
      </w:r>
      <w:r>
        <w:rPr>
          <w:rStyle w:val="default"/>
          <w:rFonts w:cs="FrankRuehl"/>
          <w:rtl/>
        </w:rPr>
        <w:t>ע</w:t>
      </w:r>
      <w:r>
        <w:rPr>
          <w:rStyle w:val="default"/>
          <w:rFonts w:cs="FrankRuehl" w:hint="cs"/>
          <w:rtl/>
        </w:rPr>
        <w:t>ובדים זרים.</w:t>
      </w:r>
    </w:p>
    <w:p w:rsidR="00732501" w:rsidRPr="003A3B23" w:rsidRDefault="00732501">
      <w:pPr>
        <w:pStyle w:val="P00"/>
        <w:spacing w:before="0"/>
        <w:ind w:left="1021" w:right="1134"/>
        <w:rPr>
          <w:rStyle w:val="default"/>
          <w:rFonts w:cs="FrankRuehl" w:hint="cs"/>
          <w:vanish/>
          <w:color w:val="FF0000"/>
          <w:sz w:val="20"/>
          <w:szCs w:val="20"/>
          <w:shd w:val="clear" w:color="auto" w:fill="FFFF99"/>
          <w:rtl/>
        </w:rPr>
      </w:pPr>
      <w:bookmarkStart w:id="7" w:name="Rov12"/>
      <w:r w:rsidRPr="003A3B23">
        <w:rPr>
          <w:rStyle w:val="default"/>
          <w:rFonts w:cs="FrankRuehl" w:hint="cs"/>
          <w:vanish/>
          <w:color w:val="FF0000"/>
          <w:sz w:val="20"/>
          <w:szCs w:val="20"/>
          <w:shd w:val="clear" w:color="auto" w:fill="FFFF99"/>
          <w:rtl/>
        </w:rPr>
        <w:t>מיום 17.5.2001</w:t>
      </w:r>
    </w:p>
    <w:p w:rsidR="00732501" w:rsidRPr="003A3B23" w:rsidRDefault="00732501">
      <w:pPr>
        <w:pStyle w:val="P00"/>
        <w:spacing w:before="0"/>
        <w:ind w:left="1021" w:right="1134"/>
        <w:rPr>
          <w:rStyle w:val="default"/>
          <w:rFonts w:cs="FrankRuehl" w:hint="cs"/>
          <w:b/>
          <w:bCs/>
          <w:vanish/>
          <w:sz w:val="20"/>
          <w:szCs w:val="20"/>
          <w:shd w:val="clear" w:color="auto" w:fill="FFFF99"/>
          <w:rtl/>
        </w:rPr>
      </w:pPr>
      <w:r w:rsidRPr="003A3B23">
        <w:rPr>
          <w:rStyle w:val="default"/>
          <w:rFonts w:cs="FrankRuehl" w:hint="cs"/>
          <w:b/>
          <w:bCs/>
          <w:vanish/>
          <w:sz w:val="20"/>
          <w:szCs w:val="20"/>
          <w:shd w:val="clear" w:color="auto" w:fill="FFFF99"/>
          <w:rtl/>
        </w:rPr>
        <w:t>תיקון מס' 6</w:t>
      </w:r>
    </w:p>
    <w:p w:rsidR="00732501" w:rsidRPr="003A3B23" w:rsidRDefault="00732501">
      <w:pPr>
        <w:pStyle w:val="P00"/>
        <w:spacing w:before="0"/>
        <w:ind w:left="1021" w:right="1134"/>
        <w:rPr>
          <w:rStyle w:val="default"/>
          <w:rFonts w:cs="FrankRuehl" w:hint="cs"/>
          <w:vanish/>
          <w:sz w:val="20"/>
          <w:szCs w:val="20"/>
          <w:shd w:val="clear" w:color="auto" w:fill="FFFF99"/>
          <w:rtl/>
        </w:rPr>
      </w:pPr>
      <w:hyperlink r:id="rId38" w:history="1">
        <w:r w:rsidRPr="003A3B23">
          <w:rPr>
            <w:rStyle w:val="Hyperlink"/>
            <w:rFonts w:cs="FrankRuehl" w:hint="cs"/>
            <w:vanish/>
            <w:szCs w:val="20"/>
            <w:shd w:val="clear" w:color="auto" w:fill="FFFF99"/>
            <w:rtl/>
          </w:rPr>
          <w:t>ס"ח תשס"א מס' 1789</w:t>
        </w:r>
      </w:hyperlink>
      <w:r w:rsidRPr="003A3B23">
        <w:rPr>
          <w:rStyle w:val="default"/>
          <w:rFonts w:cs="FrankRuehl" w:hint="cs"/>
          <w:vanish/>
          <w:sz w:val="20"/>
          <w:szCs w:val="20"/>
          <w:shd w:val="clear" w:color="auto" w:fill="FFFF99"/>
          <w:rtl/>
        </w:rPr>
        <w:t xml:space="preserve"> מיום 17.5.2001 עמ' 382 (</w:t>
      </w:r>
      <w:hyperlink r:id="rId39" w:history="1">
        <w:r w:rsidRPr="003A3B23">
          <w:rPr>
            <w:rStyle w:val="Hyperlink"/>
            <w:rFonts w:cs="FrankRuehl" w:hint="cs"/>
            <w:vanish/>
            <w:szCs w:val="20"/>
            <w:shd w:val="clear" w:color="auto" w:fill="FFFF99"/>
            <w:rtl/>
          </w:rPr>
          <w:t>ה"ח 2995</w:t>
        </w:r>
      </w:hyperlink>
      <w:r w:rsidRPr="003A3B23">
        <w:rPr>
          <w:rStyle w:val="default"/>
          <w:rFonts w:cs="FrankRuehl" w:hint="cs"/>
          <w:vanish/>
          <w:sz w:val="20"/>
          <w:szCs w:val="20"/>
          <w:shd w:val="clear" w:color="auto" w:fill="FFFF99"/>
          <w:rtl/>
        </w:rPr>
        <w:t>)</w:t>
      </w:r>
    </w:p>
    <w:p w:rsidR="00732501" w:rsidRPr="003A3B23" w:rsidRDefault="00732501">
      <w:pPr>
        <w:pStyle w:val="P00"/>
        <w:spacing w:before="0"/>
        <w:ind w:left="1021" w:right="1134"/>
        <w:rPr>
          <w:rStyle w:val="default"/>
          <w:rFonts w:cs="FrankRuehl" w:hint="cs"/>
          <w:vanish/>
          <w:sz w:val="20"/>
          <w:szCs w:val="20"/>
          <w:shd w:val="clear" w:color="auto" w:fill="FFFF99"/>
          <w:rtl/>
        </w:rPr>
      </w:pPr>
      <w:r w:rsidRPr="003A3B23">
        <w:rPr>
          <w:rStyle w:val="default"/>
          <w:rFonts w:cs="FrankRuehl" w:hint="cs"/>
          <w:b/>
          <w:bCs/>
          <w:vanish/>
          <w:sz w:val="20"/>
          <w:szCs w:val="20"/>
          <w:shd w:val="clear" w:color="auto" w:fill="FFFF99"/>
          <w:rtl/>
        </w:rPr>
        <w:t>הוספת סעיפים קטנים 12א(ג1), 12(ג2), 12א(ג3)</w:t>
      </w:r>
    </w:p>
    <w:p w:rsidR="00732501" w:rsidRPr="003A3B23" w:rsidRDefault="00732501">
      <w:pPr>
        <w:pStyle w:val="P00"/>
        <w:spacing w:before="0"/>
        <w:ind w:left="1021" w:right="1134"/>
        <w:rPr>
          <w:rStyle w:val="default"/>
          <w:rFonts w:cs="FrankRuehl" w:hint="cs"/>
          <w:vanish/>
          <w:sz w:val="20"/>
          <w:szCs w:val="20"/>
          <w:shd w:val="clear" w:color="auto" w:fill="FFFF99"/>
          <w:rtl/>
        </w:rPr>
      </w:pPr>
    </w:p>
    <w:p w:rsidR="00732501" w:rsidRPr="003A3B23" w:rsidRDefault="00732501">
      <w:pPr>
        <w:pStyle w:val="P00"/>
        <w:spacing w:before="0"/>
        <w:ind w:left="1021" w:right="1134"/>
        <w:rPr>
          <w:rStyle w:val="default"/>
          <w:rFonts w:cs="FrankRuehl" w:hint="cs"/>
          <w:vanish/>
          <w:color w:val="FF0000"/>
          <w:sz w:val="20"/>
          <w:szCs w:val="20"/>
          <w:shd w:val="clear" w:color="auto" w:fill="FFFF99"/>
          <w:rtl/>
        </w:rPr>
      </w:pPr>
      <w:r w:rsidRPr="003A3B23">
        <w:rPr>
          <w:rStyle w:val="default"/>
          <w:rFonts w:cs="FrankRuehl" w:hint="cs"/>
          <w:vanish/>
          <w:color w:val="FF0000"/>
          <w:sz w:val="20"/>
          <w:szCs w:val="20"/>
          <w:shd w:val="clear" w:color="auto" w:fill="FFFF99"/>
          <w:rtl/>
        </w:rPr>
        <w:t>מיום 6.9.2001</w:t>
      </w:r>
    </w:p>
    <w:p w:rsidR="00732501" w:rsidRPr="003A3B23" w:rsidRDefault="00732501">
      <w:pPr>
        <w:pStyle w:val="P00"/>
        <w:spacing w:before="0"/>
        <w:ind w:left="1021" w:right="1134"/>
        <w:rPr>
          <w:rStyle w:val="default"/>
          <w:rFonts w:cs="FrankRuehl" w:hint="cs"/>
          <w:b/>
          <w:bCs/>
          <w:vanish/>
          <w:sz w:val="20"/>
          <w:szCs w:val="20"/>
          <w:shd w:val="clear" w:color="auto" w:fill="FFFF99"/>
          <w:rtl/>
        </w:rPr>
      </w:pPr>
      <w:r w:rsidRPr="003A3B23">
        <w:rPr>
          <w:rStyle w:val="default"/>
          <w:rFonts w:cs="FrankRuehl" w:hint="cs"/>
          <w:b/>
          <w:bCs/>
          <w:vanish/>
          <w:sz w:val="20"/>
          <w:szCs w:val="20"/>
          <w:shd w:val="clear" w:color="auto" w:fill="FFFF99"/>
          <w:rtl/>
        </w:rPr>
        <w:t>תיקון מס' 7</w:t>
      </w:r>
    </w:p>
    <w:p w:rsidR="00732501" w:rsidRPr="003A3B23" w:rsidRDefault="00732501">
      <w:pPr>
        <w:pStyle w:val="P00"/>
        <w:spacing w:before="0"/>
        <w:ind w:left="1021" w:right="1134"/>
        <w:rPr>
          <w:rStyle w:val="default"/>
          <w:rFonts w:cs="FrankRuehl" w:hint="cs"/>
          <w:vanish/>
          <w:sz w:val="20"/>
          <w:szCs w:val="20"/>
          <w:shd w:val="clear" w:color="auto" w:fill="FFFF99"/>
          <w:rtl/>
        </w:rPr>
      </w:pPr>
      <w:hyperlink r:id="rId40" w:history="1">
        <w:r w:rsidRPr="003A3B23">
          <w:rPr>
            <w:rStyle w:val="Hyperlink"/>
            <w:rFonts w:cs="FrankRuehl" w:hint="cs"/>
            <w:vanish/>
            <w:szCs w:val="20"/>
            <w:shd w:val="clear" w:color="auto" w:fill="FFFF99"/>
            <w:rtl/>
          </w:rPr>
          <w:t>ס"ח תשס"א מס' 1808</w:t>
        </w:r>
      </w:hyperlink>
      <w:r w:rsidRPr="003A3B23">
        <w:rPr>
          <w:rStyle w:val="default"/>
          <w:rFonts w:cs="FrankRuehl" w:hint="cs"/>
          <w:vanish/>
          <w:sz w:val="20"/>
          <w:szCs w:val="20"/>
          <w:shd w:val="clear" w:color="auto" w:fill="FFFF99"/>
          <w:rtl/>
        </w:rPr>
        <w:t xml:space="preserve"> מיום 6.9.2001 עמ' 566 (</w:t>
      </w:r>
      <w:hyperlink r:id="rId41" w:history="1">
        <w:r w:rsidRPr="003A3B23">
          <w:rPr>
            <w:rStyle w:val="Hyperlink"/>
            <w:rFonts w:cs="FrankRuehl" w:hint="cs"/>
            <w:vanish/>
            <w:szCs w:val="20"/>
            <w:shd w:val="clear" w:color="auto" w:fill="FFFF99"/>
            <w:rtl/>
          </w:rPr>
          <w:t>ה"ח 3034</w:t>
        </w:r>
      </w:hyperlink>
      <w:r w:rsidRPr="003A3B23">
        <w:rPr>
          <w:rStyle w:val="default"/>
          <w:rFonts w:cs="FrankRuehl" w:hint="cs"/>
          <w:vanish/>
          <w:sz w:val="20"/>
          <w:szCs w:val="20"/>
          <w:shd w:val="clear" w:color="auto" w:fill="FFFF99"/>
          <w:rtl/>
        </w:rPr>
        <w:t>)</w:t>
      </w:r>
    </w:p>
    <w:p w:rsidR="00732501" w:rsidRPr="003A3B23" w:rsidRDefault="00732501">
      <w:pPr>
        <w:pStyle w:val="P00"/>
        <w:ind w:left="1021" w:right="1134"/>
        <w:rPr>
          <w:rStyle w:val="default"/>
          <w:rFonts w:cs="FrankRuehl" w:hint="cs"/>
          <w:vanish/>
          <w:sz w:val="22"/>
          <w:szCs w:val="22"/>
          <w:shd w:val="clear" w:color="auto" w:fill="FFFF99"/>
          <w:rtl/>
        </w:rPr>
      </w:pPr>
      <w:r w:rsidRPr="003A3B23">
        <w:rPr>
          <w:rStyle w:val="default"/>
          <w:rFonts w:cs="FrankRuehl" w:hint="cs"/>
          <w:vanish/>
          <w:sz w:val="22"/>
          <w:szCs w:val="22"/>
          <w:shd w:val="clear" w:color="auto" w:fill="FFFF99"/>
          <w:rtl/>
        </w:rPr>
        <w:tab/>
      </w:r>
      <w:r w:rsidRPr="003A3B23">
        <w:rPr>
          <w:rStyle w:val="default"/>
          <w:rFonts w:cs="FrankRuehl"/>
          <w:vanish/>
          <w:sz w:val="22"/>
          <w:szCs w:val="22"/>
          <w:shd w:val="clear" w:color="auto" w:fill="FFFF99"/>
          <w:rtl/>
        </w:rPr>
        <w:t>(</w:t>
      </w:r>
      <w:r w:rsidRPr="003A3B23">
        <w:rPr>
          <w:rStyle w:val="default"/>
          <w:rFonts w:cs="FrankRuehl" w:hint="cs"/>
          <w:vanish/>
          <w:sz w:val="22"/>
          <w:szCs w:val="22"/>
          <w:shd w:val="clear" w:color="auto" w:fill="FFFF99"/>
          <w:rtl/>
        </w:rPr>
        <w:t>א)</w:t>
      </w:r>
      <w:r w:rsidRPr="003A3B23">
        <w:rPr>
          <w:rStyle w:val="default"/>
          <w:rFonts w:cs="FrankRuehl"/>
          <w:vanish/>
          <w:sz w:val="22"/>
          <w:szCs w:val="22"/>
          <w:shd w:val="clear" w:color="auto" w:fill="FFFF99"/>
          <w:rtl/>
        </w:rPr>
        <w:tab/>
        <w:t>מ</w:t>
      </w:r>
      <w:r w:rsidRPr="003A3B23">
        <w:rPr>
          <w:rStyle w:val="default"/>
          <w:rFonts w:cs="FrankRuehl" w:hint="cs"/>
          <w:vanish/>
          <w:sz w:val="22"/>
          <w:szCs w:val="22"/>
          <w:shd w:val="clear" w:color="auto" w:fill="FFFF99"/>
          <w:rtl/>
        </w:rPr>
        <w:t xml:space="preserve">י שהעמיד, בתמורה או שלא בתמורה, </w:t>
      </w:r>
      <w:r w:rsidRPr="003A3B23">
        <w:rPr>
          <w:rStyle w:val="default"/>
          <w:rFonts w:cs="FrankRuehl"/>
          <w:vanish/>
          <w:sz w:val="22"/>
          <w:szCs w:val="22"/>
          <w:shd w:val="clear" w:color="auto" w:fill="FFFF99"/>
          <w:rtl/>
        </w:rPr>
        <w:t>מק</w:t>
      </w:r>
      <w:r w:rsidRPr="003A3B23">
        <w:rPr>
          <w:rStyle w:val="default"/>
          <w:rFonts w:cs="FrankRuehl" w:hint="cs"/>
          <w:vanish/>
          <w:sz w:val="22"/>
          <w:szCs w:val="22"/>
          <w:shd w:val="clear" w:color="auto" w:fill="FFFF99"/>
          <w:rtl/>
        </w:rPr>
        <w:t xml:space="preserve">ום לינה לרשותו של </w:t>
      </w:r>
      <w:r w:rsidRPr="003A3B23">
        <w:rPr>
          <w:rStyle w:val="default"/>
          <w:rFonts w:cs="FrankRuehl" w:hint="cs"/>
          <w:strike/>
          <w:vanish/>
          <w:sz w:val="22"/>
          <w:szCs w:val="22"/>
          <w:shd w:val="clear" w:color="auto" w:fill="FFFF99"/>
          <w:rtl/>
        </w:rPr>
        <w:t>תושב האזור</w:t>
      </w:r>
      <w:r w:rsidRPr="003A3B23">
        <w:rPr>
          <w:rStyle w:val="default"/>
          <w:rFonts w:cs="FrankRuehl" w:hint="cs"/>
          <w:vanish/>
          <w:sz w:val="22"/>
          <w:szCs w:val="22"/>
          <w:shd w:val="clear" w:color="auto" w:fill="FFFF99"/>
          <w:rtl/>
        </w:rPr>
        <w:t xml:space="preserve"> </w:t>
      </w:r>
      <w:r w:rsidRPr="003A3B23">
        <w:rPr>
          <w:rStyle w:val="default"/>
          <w:rFonts w:cs="FrankRuehl" w:hint="cs"/>
          <w:vanish/>
          <w:sz w:val="22"/>
          <w:szCs w:val="22"/>
          <w:u w:val="single"/>
          <w:shd w:val="clear" w:color="auto" w:fill="FFFF99"/>
          <w:rtl/>
        </w:rPr>
        <w:t>תושב זר</w:t>
      </w:r>
      <w:r w:rsidRPr="003A3B23">
        <w:rPr>
          <w:rStyle w:val="default"/>
          <w:rFonts w:cs="FrankRuehl" w:hint="cs"/>
          <w:vanish/>
          <w:sz w:val="22"/>
          <w:szCs w:val="22"/>
          <w:shd w:val="clear" w:color="auto" w:fill="FFFF99"/>
          <w:rtl/>
        </w:rPr>
        <w:t xml:space="preserve"> שנכנס לישראל שלא כ</w:t>
      </w:r>
      <w:r w:rsidRPr="003A3B23">
        <w:rPr>
          <w:rStyle w:val="default"/>
          <w:rFonts w:cs="FrankRuehl"/>
          <w:vanish/>
          <w:sz w:val="22"/>
          <w:szCs w:val="22"/>
          <w:shd w:val="clear" w:color="auto" w:fill="FFFF99"/>
          <w:rtl/>
        </w:rPr>
        <w:t>די</w:t>
      </w:r>
      <w:r w:rsidRPr="003A3B23">
        <w:rPr>
          <w:rStyle w:val="default"/>
          <w:rFonts w:cs="FrankRuehl" w:hint="cs"/>
          <w:vanish/>
          <w:sz w:val="22"/>
          <w:szCs w:val="22"/>
          <w:shd w:val="clear" w:color="auto" w:fill="FFFF99"/>
          <w:rtl/>
        </w:rPr>
        <w:t xml:space="preserve">ן או שיושב בה שלא כדין, או סייע, בתמורה או שלא בתמורה, </w:t>
      </w:r>
      <w:r w:rsidRPr="003A3B23">
        <w:rPr>
          <w:rStyle w:val="default"/>
          <w:rFonts w:cs="FrankRuehl" w:hint="cs"/>
          <w:strike/>
          <w:vanish/>
          <w:sz w:val="22"/>
          <w:szCs w:val="22"/>
          <w:shd w:val="clear" w:color="auto" w:fill="FFFF99"/>
          <w:rtl/>
        </w:rPr>
        <w:t>לתושב האזור</w:t>
      </w:r>
      <w:r w:rsidRPr="003A3B23">
        <w:rPr>
          <w:rStyle w:val="default"/>
          <w:rFonts w:cs="FrankRuehl" w:hint="cs"/>
          <w:vanish/>
          <w:sz w:val="22"/>
          <w:szCs w:val="22"/>
          <w:shd w:val="clear" w:color="auto" w:fill="FFFF99"/>
          <w:rtl/>
        </w:rPr>
        <w:t xml:space="preserve"> </w:t>
      </w:r>
      <w:r w:rsidRPr="003A3B23">
        <w:rPr>
          <w:rStyle w:val="default"/>
          <w:rFonts w:cs="FrankRuehl" w:hint="cs"/>
          <w:vanish/>
          <w:sz w:val="22"/>
          <w:szCs w:val="22"/>
          <w:u w:val="single"/>
          <w:shd w:val="clear" w:color="auto" w:fill="FFFF99"/>
          <w:rtl/>
        </w:rPr>
        <w:t>לתושב זר</w:t>
      </w:r>
      <w:r w:rsidRPr="003A3B23">
        <w:rPr>
          <w:rStyle w:val="default"/>
          <w:rFonts w:cs="FrankRuehl" w:hint="cs"/>
          <w:vanish/>
          <w:sz w:val="22"/>
          <w:szCs w:val="22"/>
          <w:shd w:val="clear" w:color="auto" w:fill="FFFF99"/>
          <w:rtl/>
        </w:rPr>
        <w:t xml:space="preserve"> כאמור להשיג מקום לינה, דינו, על אף האמור בכל חיקוק - מאסר שנתיים או קנס.</w:t>
      </w:r>
    </w:p>
    <w:p w:rsidR="00732501" w:rsidRPr="003A3B23" w:rsidRDefault="00732501">
      <w:pPr>
        <w:pStyle w:val="P04"/>
        <w:spacing w:before="0"/>
        <w:ind w:left="1021" w:right="1134" w:firstLine="0"/>
        <w:rPr>
          <w:rStyle w:val="default"/>
          <w:rFonts w:cs="FrankRuehl" w:hint="cs"/>
          <w:vanish/>
          <w:sz w:val="22"/>
          <w:szCs w:val="22"/>
          <w:shd w:val="clear" w:color="auto" w:fill="FFFF99"/>
          <w:rtl/>
        </w:rPr>
      </w:pPr>
      <w:r w:rsidRPr="003A3B23">
        <w:rPr>
          <w:rStyle w:val="default"/>
          <w:rFonts w:cs="FrankRuehl"/>
          <w:vanish/>
          <w:sz w:val="22"/>
          <w:szCs w:val="22"/>
          <w:shd w:val="clear" w:color="auto" w:fill="FFFF99"/>
          <w:rtl/>
        </w:rPr>
        <w:tab/>
        <w:t>(</w:t>
      </w:r>
      <w:r w:rsidRPr="003A3B23">
        <w:rPr>
          <w:rStyle w:val="default"/>
          <w:rFonts w:cs="FrankRuehl" w:hint="cs"/>
          <w:vanish/>
          <w:sz w:val="22"/>
          <w:szCs w:val="22"/>
          <w:shd w:val="clear" w:color="auto" w:fill="FFFF99"/>
          <w:rtl/>
        </w:rPr>
        <w:t>ב)</w:t>
      </w:r>
      <w:r w:rsidRPr="003A3B23">
        <w:rPr>
          <w:rStyle w:val="default"/>
          <w:rFonts w:cs="FrankRuehl"/>
          <w:vanish/>
          <w:sz w:val="22"/>
          <w:szCs w:val="22"/>
          <w:shd w:val="clear" w:color="auto" w:fill="FFFF99"/>
          <w:rtl/>
        </w:rPr>
        <w:tab/>
        <w:t>מ</w:t>
      </w:r>
      <w:r w:rsidRPr="003A3B23">
        <w:rPr>
          <w:rStyle w:val="default"/>
          <w:rFonts w:cs="FrankRuehl" w:hint="cs"/>
          <w:vanish/>
          <w:sz w:val="22"/>
          <w:szCs w:val="22"/>
          <w:shd w:val="clear" w:color="auto" w:fill="FFFF99"/>
          <w:rtl/>
        </w:rPr>
        <w:t xml:space="preserve">עביד שהעסיק עובד שהוא </w:t>
      </w:r>
      <w:r w:rsidRPr="003A3B23">
        <w:rPr>
          <w:rStyle w:val="default"/>
          <w:rFonts w:cs="FrankRuehl" w:hint="cs"/>
          <w:strike/>
          <w:vanish/>
          <w:sz w:val="22"/>
          <w:szCs w:val="22"/>
          <w:shd w:val="clear" w:color="auto" w:fill="FFFF99"/>
          <w:rtl/>
        </w:rPr>
        <w:t>תושב האזור</w:t>
      </w:r>
      <w:r w:rsidRPr="003A3B23">
        <w:rPr>
          <w:rStyle w:val="default"/>
          <w:rFonts w:cs="FrankRuehl" w:hint="cs"/>
          <w:vanish/>
          <w:sz w:val="22"/>
          <w:szCs w:val="22"/>
          <w:shd w:val="clear" w:color="auto" w:fill="FFFF99"/>
          <w:rtl/>
        </w:rPr>
        <w:t xml:space="preserve"> </w:t>
      </w:r>
      <w:r w:rsidRPr="003A3B23">
        <w:rPr>
          <w:rStyle w:val="default"/>
          <w:rFonts w:cs="FrankRuehl" w:hint="cs"/>
          <w:vanish/>
          <w:sz w:val="22"/>
          <w:szCs w:val="22"/>
          <w:u w:val="single"/>
          <w:shd w:val="clear" w:color="auto" w:fill="FFFF99"/>
          <w:rtl/>
        </w:rPr>
        <w:t>תושב זר</w:t>
      </w:r>
      <w:r w:rsidRPr="003A3B23">
        <w:rPr>
          <w:rStyle w:val="default"/>
          <w:rFonts w:cs="FrankRuehl" w:hint="cs"/>
          <w:vanish/>
          <w:sz w:val="22"/>
          <w:szCs w:val="22"/>
          <w:shd w:val="clear" w:color="auto" w:fill="FFFF99"/>
          <w:rtl/>
        </w:rPr>
        <w:t xml:space="preserve"> שאינו רשאי לעבוד בישראל לפי חוק זה, וכן מתווך כוח אדם</w:t>
      </w:r>
      <w:r w:rsidRPr="003A3B23">
        <w:rPr>
          <w:rStyle w:val="default"/>
          <w:rFonts w:cs="FrankRuehl"/>
          <w:vanish/>
          <w:sz w:val="22"/>
          <w:szCs w:val="22"/>
          <w:shd w:val="clear" w:color="auto" w:fill="FFFF99"/>
          <w:rtl/>
        </w:rPr>
        <w:t xml:space="preserve"> ש</w:t>
      </w:r>
      <w:r w:rsidRPr="003A3B23">
        <w:rPr>
          <w:rStyle w:val="default"/>
          <w:rFonts w:cs="FrankRuehl" w:hint="cs"/>
          <w:vanish/>
          <w:sz w:val="22"/>
          <w:szCs w:val="22"/>
          <w:shd w:val="clear" w:color="auto" w:fill="FFFF99"/>
          <w:rtl/>
        </w:rPr>
        <w:t>תיווך בקשר להעסקתו של עובד כאמור, דינו, על אף האמור בכל חיקוק - מאסר שנתיים או קנס.</w:t>
      </w:r>
    </w:p>
    <w:p w:rsidR="00732501" w:rsidRPr="003A3B23" w:rsidRDefault="00732501">
      <w:pPr>
        <w:pStyle w:val="P00"/>
        <w:spacing w:before="0"/>
        <w:ind w:left="1021" w:right="1134"/>
        <w:rPr>
          <w:rStyle w:val="default"/>
          <w:rFonts w:cs="FrankRuehl" w:hint="cs"/>
          <w:strike/>
          <w:vanish/>
          <w:sz w:val="22"/>
          <w:szCs w:val="22"/>
          <w:shd w:val="clear" w:color="auto" w:fill="FFFF99"/>
          <w:rtl/>
        </w:rPr>
      </w:pPr>
      <w:r w:rsidRPr="003A3B23">
        <w:rPr>
          <w:rStyle w:val="default"/>
          <w:rFonts w:cs="FrankRuehl" w:hint="cs"/>
          <w:vanish/>
          <w:sz w:val="20"/>
          <w:szCs w:val="20"/>
          <w:shd w:val="clear" w:color="auto" w:fill="FFFF99"/>
          <w:rtl/>
        </w:rPr>
        <w:tab/>
      </w:r>
      <w:r w:rsidRPr="003A3B23">
        <w:rPr>
          <w:rStyle w:val="default"/>
          <w:rFonts w:cs="FrankRuehl" w:hint="cs"/>
          <w:strike/>
          <w:vanish/>
          <w:sz w:val="22"/>
          <w:szCs w:val="22"/>
          <w:shd w:val="clear" w:color="auto" w:fill="FFFF99"/>
          <w:rtl/>
        </w:rPr>
        <w:t>(ג)</w:t>
      </w:r>
      <w:r w:rsidRPr="003A3B23">
        <w:rPr>
          <w:rStyle w:val="default"/>
          <w:rFonts w:cs="FrankRuehl" w:hint="cs"/>
          <w:strike/>
          <w:vanish/>
          <w:sz w:val="22"/>
          <w:szCs w:val="22"/>
          <w:shd w:val="clear" w:color="auto" w:fill="FFFF99"/>
          <w:rtl/>
        </w:rPr>
        <w:tab/>
        <w:t xml:space="preserve">מעביד או מתווך כוח אדם המסיע ברכב, בעצמו או באמצעות עובדו או שלוחו, אדם שהוא תושב האזור שאינו רשאי לעבוד בישראל מכוח חוק זה, דינו </w:t>
      </w:r>
      <w:r w:rsidRPr="003A3B23">
        <w:rPr>
          <w:rStyle w:val="default"/>
          <w:rFonts w:cs="FrankRuehl"/>
          <w:strike/>
          <w:vanish/>
          <w:sz w:val="22"/>
          <w:szCs w:val="22"/>
          <w:shd w:val="clear" w:color="auto" w:fill="FFFF99"/>
          <w:rtl/>
        </w:rPr>
        <w:t>–</w:t>
      </w:r>
      <w:r w:rsidRPr="003A3B23">
        <w:rPr>
          <w:rStyle w:val="default"/>
          <w:rFonts w:cs="FrankRuehl" w:hint="cs"/>
          <w:strike/>
          <w:vanish/>
          <w:sz w:val="22"/>
          <w:szCs w:val="22"/>
          <w:shd w:val="clear" w:color="auto" w:fill="FFFF99"/>
          <w:rtl/>
        </w:rPr>
        <w:t xml:space="preserve"> מאסר שנתיים או קנס.</w:t>
      </w:r>
    </w:p>
    <w:p w:rsidR="00732501" w:rsidRPr="003A3B23" w:rsidRDefault="00732501">
      <w:pPr>
        <w:pStyle w:val="P44"/>
        <w:tabs>
          <w:tab w:val="left" w:pos="624"/>
          <w:tab w:val="left" w:pos="1021"/>
          <w:tab w:val="left" w:pos="1474"/>
          <w:tab w:val="left" w:pos="1928"/>
        </w:tabs>
        <w:spacing w:before="0"/>
        <w:ind w:left="1928" w:right="1134" w:hanging="907"/>
        <w:rPr>
          <w:rStyle w:val="default"/>
          <w:rFonts w:cs="FrankRuehl"/>
          <w:vanish/>
          <w:sz w:val="22"/>
          <w:szCs w:val="22"/>
          <w:u w:val="single"/>
          <w:shd w:val="clear" w:color="auto" w:fill="FFFF99"/>
          <w:rtl/>
        </w:rPr>
      </w:pPr>
      <w:r w:rsidRPr="003A3B23">
        <w:rPr>
          <w:rStyle w:val="default"/>
          <w:rFonts w:cs="FrankRuehl" w:hint="cs"/>
          <w:vanish/>
          <w:sz w:val="22"/>
          <w:szCs w:val="22"/>
          <w:shd w:val="clear" w:color="auto" w:fill="FFFF99"/>
          <w:rtl/>
        </w:rPr>
        <w:tab/>
      </w:r>
      <w:r w:rsidRPr="003A3B23">
        <w:rPr>
          <w:rStyle w:val="default"/>
          <w:rFonts w:cs="FrankRuehl"/>
          <w:vanish/>
          <w:sz w:val="22"/>
          <w:szCs w:val="22"/>
          <w:u w:val="single"/>
          <w:shd w:val="clear" w:color="auto" w:fill="FFFF99"/>
          <w:rtl/>
        </w:rPr>
        <w:t>(ג</w:t>
      </w:r>
      <w:r w:rsidRPr="003A3B23">
        <w:rPr>
          <w:rStyle w:val="default"/>
          <w:rFonts w:cs="FrankRuehl" w:hint="cs"/>
          <w:vanish/>
          <w:sz w:val="22"/>
          <w:szCs w:val="22"/>
          <w:u w:val="single"/>
          <w:shd w:val="clear" w:color="auto" w:fill="FFFF99"/>
          <w:rtl/>
        </w:rPr>
        <w:t>)</w:t>
      </w:r>
      <w:r w:rsidRPr="003A3B23">
        <w:rPr>
          <w:rStyle w:val="default"/>
          <w:rFonts w:cs="FrankRuehl"/>
          <w:vanish/>
          <w:sz w:val="22"/>
          <w:szCs w:val="22"/>
          <w:u w:val="single"/>
          <w:shd w:val="clear" w:color="auto" w:fill="FFFF99"/>
          <w:rtl/>
        </w:rPr>
        <w:tab/>
        <w:t>(1)</w:t>
      </w:r>
      <w:r w:rsidRPr="003A3B23">
        <w:rPr>
          <w:rStyle w:val="default"/>
          <w:rFonts w:cs="FrankRuehl" w:hint="cs"/>
          <w:vanish/>
          <w:sz w:val="22"/>
          <w:szCs w:val="22"/>
          <w:u w:val="single"/>
          <w:shd w:val="clear" w:color="auto" w:fill="FFFF99"/>
          <w:rtl/>
        </w:rPr>
        <w:tab/>
      </w:r>
      <w:r w:rsidRPr="003A3B23">
        <w:rPr>
          <w:rStyle w:val="default"/>
          <w:rFonts w:cs="FrankRuehl"/>
          <w:vanish/>
          <w:sz w:val="22"/>
          <w:szCs w:val="22"/>
          <w:u w:val="single"/>
          <w:shd w:val="clear" w:color="auto" w:fill="FFFF99"/>
          <w:rtl/>
        </w:rPr>
        <w:t>המ</w:t>
      </w:r>
      <w:r w:rsidRPr="003A3B23">
        <w:rPr>
          <w:rStyle w:val="default"/>
          <w:rFonts w:cs="FrankRuehl" w:hint="cs"/>
          <w:vanish/>
          <w:sz w:val="22"/>
          <w:szCs w:val="22"/>
          <w:u w:val="single"/>
          <w:shd w:val="clear" w:color="auto" w:fill="FFFF99"/>
          <w:rtl/>
        </w:rPr>
        <w:t>סיע ברכב תושב זר השוהה בישראל שלא כדין, דינו - מאסר שנתיים או הקנס הקבוע בסעיף 61(א)(3) לחוק העונשין, תשל"ז- 1977 (להלן - חוק</w:t>
      </w:r>
      <w:r w:rsidRPr="003A3B23">
        <w:rPr>
          <w:rStyle w:val="default"/>
          <w:rFonts w:cs="FrankRuehl"/>
          <w:vanish/>
          <w:sz w:val="22"/>
          <w:szCs w:val="22"/>
          <w:u w:val="single"/>
          <w:shd w:val="clear" w:color="auto" w:fill="FFFF99"/>
          <w:rtl/>
        </w:rPr>
        <w:t xml:space="preserve"> </w:t>
      </w:r>
      <w:r w:rsidRPr="003A3B23">
        <w:rPr>
          <w:rStyle w:val="default"/>
          <w:rFonts w:cs="FrankRuehl" w:hint="cs"/>
          <w:vanish/>
          <w:sz w:val="22"/>
          <w:szCs w:val="22"/>
          <w:u w:val="single"/>
          <w:shd w:val="clear" w:color="auto" w:fill="FFFF99"/>
          <w:rtl/>
        </w:rPr>
        <w:t>ה</w:t>
      </w:r>
      <w:r w:rsidRPr="003A3B23">
        <w:rPr>
          <w:rStyle w:val="default"/>
          <w:rFonts w:cs="FrankRuehl"/>
          <w:vanish/>
          <w:sz w:val="22"/>
          <w:szCs w:val="22"/>
          <w:u w:val="single"/>
          <w:shd w:val="clear" w:color="auto" w:fill="FFFF99"/>
          <w:rtl/>
        </w:rPr>
        <w:t>ע</w:t>
      </w:r>
      <w:r w:rsidRPr="003A3B23">
        <w:rPr>
          <w:rStyle w:val="default"/>
          <w:rFonts w:cs="FrankRuehl" w:hint="cs"/>
          <w:vanish/>
          <w:sz w:val="22"/>
          <w:szCs w:val="22"/>
          <w:u w:val="single"/>
          <w:shd w:val="clear" w:color="auto" w:fill="FFFF99"/>
          <w:rtl/>
        </w:rPr>
        <w:t>ונשין);</w:t>
      </w:r>
    </w:p>
    <w:p w:rsidR="00732501" w:rsidRPr="003A3B23" w:rsidRDefault="00732501">
      <w:pPr>
        <w:pStyle w:val="P44"/>
        <w:spacing w:before="0"/>
        <w:ind w:left="1928" w:right="1134"/>
        <w:rPr>
          <w:rStyle w:val="default"/>
          <w:rFonts w:cs="FrankRuehl" w:hint="cs"/>
          <w:vanish/>
          <w:sz w:val="22"/>
          <w:szCs w:val="22"/>
          <w:u w:val="single"/>
          <w:shd w:val="clear" w:color="auto" w:fill="FFFF99"/>
          <w:rtl/>
        </w:rPr>
      </w:pPr>
      <w:r w:rsidRPr="003A3B23">
        <w:rPr>
          <w:rStyle w:val="default"/>
          <w:rFonts w:cs="FrankRuehl" w:hint="cs"/>
          <w:vanish/>
          <w:sz w:val="22"/>
          <w:szCs w:val="22"/>
          <w:u w:val="single"/>
          <w:shd w:val="clear" w:color="auto" w:fill="FFFF99"/>
          <w:rtl/>
        </w:rPr>
        <w:t>(2)</w:t>
      </w:r>
      <w:r w:rsidRPr="003A3B23">
        <w:rPr>
          <w:rStyle w:val="default"/>
          <w:rFonts w:cs="FrankRuehl" w:hint="cs"/>
          <w:vanish/>
          <w:sz w:val="22"/>
          <w:szCs w:val="22"/>
          <w:u w:val="single"/>
          <w:shd w:val="clear" w:color="auto" w:fill="FFFF99"/>
          <w:rtl/>
        </w:rPr>
        <w:tab/>
      </w:r>
      <w:r w:rsidRPr="003A3B23">
        <w:rPr>
          <w:rStyle w:val="default"/>
          <w:rFonts w:cs="FrankRuehl"/>
          <w:vanish/>
          <w:sz w:val="22"/>
          <w:szCs w:val="22"/>
          <w:u w:val="single"/>
          <w:shd w:val="clear" w:color="auto" w:fill="FFFF99"/>
          <w:rtl/>
        </w:rPr>
        <w:t>הו</w:t>
      </w:r>
      <w:r w:rsidRPr="003A3B23">
        <w:rPr>
          <w:rStyle w:val="default"/>
          <w:rFonts w:cs="FrankRuehl" w:hint="cs"/>
          <w:vanish/>
          <w:sz w:val="22"/>
          <w:szCs w:val="22"/>
          <w:u w:val="single"/>
          <w:shd w:val="clear" w:color="auto" w:fill="FFFF99"/>
          <w:rtl/>
        </w:rPr>
        <w:t>ראות פסקה (1) לא יחולו על המסיע כאמור באותה פסקה, באוטובוס ציבורי, בקו שירות; לענין זה, "אוטובוס ציבורי" ו"קו שירות" - כהגדרתם בסעיף</w:t>
      </w:r>
      <w:r w:rsidRPr="003A3B23">
        <w:rPr>
          <w:rStyle w:val="default"/>
          <w:rFonts w:cs="FrankRuehl"/>
          <w:vanish/>
          <w:sz w:val="22"/>
          <w:szCs w:val="22"/>
          <w:u w:val="single"/>
          <w:shd w:val="clear" w:color="auto" w:fill="FFFF99"/>
          <w:rtl/>
        </w:rPr>
        <w:t xml:space="preserve"> 1 </w:t>
      </w:r>
      <w:r w:rsidRPr="003A3B23">
        <w:rPr>
          <w:rStyle w:val="default"/>
          <w:rFonts w:cs="FrankRuehl" w:hint="cs"/>
          <w:vanish/>
          <w:sz w:val="22"/>
          <w:szCs w:val="22"/>
          <w:u w:val="single"/>
          <w:shd w:val="clear" w:color="auto" w:fill="FFFF99"/>
          <w:rtl/>
        </w:rPr>
        <w:t>לפקודת התעבורה.</w:t>
      </w:r>
    </w:p>
    <w:p w:rsidR="00732501" w:rsidRPr="003A3B23" w:rsidRDefault="00732501">
      <w:pPr>
        <w:pStyle w:val="P04"/>
        <w:spacing w:before="0"/>
        <w:ind w:left="1021" w:right="1134" w:firstLine="0"/>
        <w:rPr>
          <w:rStyle w:val="default"/>
          <w:rFonts w:cs="FrankRuehl" w:hint="cs"/>
          <w:vanish/>
          <w:sz w:val="22"/>
          <w:szCs w:val="22"/>
          <w:shd w:val="clear" w:color="auto" w:fill="FFFF99"/>
          <w:rtl/>
        </w:rPr>
      </w:pPr>
      <w:r w:rsidRPr="003A3B23">
        <w:rPr>
          <w:rStyle w:val="default"/>
          <w:rFonts w:cs="FrankRuehl" w:hint="cs"/>
          <w:vanish/>
          <w:sz w:val="22"/>
          <w:szCs w:val="22"/>
          <w:shd w:val="clear" w:color="auto" w:fill="FFFF99"/>
          <w:rtl/>
        </w:rPr>
        <w:tab/>
        <w:t>(ג1)</w:t>
      </w:r>
      <w:r w:rsidRPr="003A3B23">
        <w:rPr>
          <w:rStyle w:val="default"/>
          <w:rFonts w:cs="FrankRuehl" w:hint="cs"/>
          <w:vanish/>
          <w:sz w:val="22"/>
          <w:szCs w:val="22"/>
          <w:shd w:val="clear" w:color="auto" w:fill="FFFF99"/>
          <w:rtl/>
        </w:rPr>
        <w:tab/>
      </w:r>
      <w:r w:rsidRPr="003A3B23">
        <w:rPr>
          <w:rStyle w:val="default"/>
          <w:rFonts w:cs="FrankRuehl"/>
          <w:vanish/>
          <w:sz w:val="22"/>
          <w:szCs w:val="22"/>
          <w:shd w:val="clear" w:color="auto" w:fill="FFFF99"/>
          <w:rtl/>
        </w:rPr>
        <w:t>ה</w:t>
      </w:r>
      <w:r w:rsidRPr="003A3B23">
        <w:rPr>
          <w:rStyle w:val="default"/>
          <w:rFonts w:cs="FrankRuehl" w:hint="cs"/>
          <w:vanish/>
          <w:sz w:val="22"/>
          <w:szCs w:val="22"/>
          <w:shd w:val="clear" w:color="auto" w:fill="FFFF99"/>
          <w:rtl/>
        </w:rPr>
        <w:t xml:space="preserve">יה לשוטר יסוד סביר לחשד כי נעברה </w:t>
      </w:r>
      <w:r w:rsidRPr="003A3B23">
        <w:rPr>
          <w:rStyle w:val="default"/>
          <w:rFonts w:cs="FrankRuehl"/>
          <w:vanish/>
          <w:sz w:val="22"/>
          <w:szCs w:val="22"/>
          <w:shd w:val="clear" w:color="auto" w:fill="FFFF99"/>
          <w:rtl/>
        </w:rPr>
        <w:t>עב</w:t>
      </w:r>
      <w:r w:rsidRPr="003A3B23">
        <w:rPr>
          <w:rStyle w:val="default"/>
          <w:rFonts w:cs="FrankRuehl" w:hint="cs"/>
          <w:vanish/>
          <w:sz w:val="22"/>
          <w:szCs w:val="22"/>
          <w:shd w:val="clear" w:color="auto" w:fill="FFFF99"/>
          <w:rtl/>
        </w:rPr>
        <w:t xml:space="preserve">ירה לפי סעיף קטן (ג) </w:t>
      </w:r>
      <w:r w:rsidRPr="003A3B23">
        <w:rPr>
          <w:rStyle w:val="default"/>
          <w:rFonts w:cs="FrankRuehl" w:hint="cs"/>
          <w:vanish/>
          <w:sz w:val="22"/>
          <w:szCs w:val="22"/>
          <w:u w:val="single"/>
          <w:shd w:val="clear" w:color="auto" w:fill="FFFF99"/>
          <w:rtl/>
        </w:rPr>
        <w:t>או (ג5)</w:t>
      </w:r>
      <w:r w:rsidRPr="003A3B23">
        <w:rPr>
          <w:rStyle w:val="default"/>
          <w:rFonts w:cs="FrankRuehl" w:hint="cs"/>
          <w:vanish/>
          <w:sz w:val="22"/>
          <w:szCs w:val="22"/>
          <w:shd w:val="clear" w:color="auto" w:fill="FFFF99"/>
          <w:rtl/>
        </w:rPr>
        <w:t>, רשאי הוא למסור ל</w:t>
      </w:r>
      <w:r w:rsidRPr="003A3B23">
        <w:rPr>
          <w:rStyle w:val="default"/>
          <w:rFonts w:cs="FrankRuehl"/>
          <w:vanish/>
          <w:sz w:val="22"/>
          <w:szCs w:val="22"/>
          <w:shd w:val="clear" w:color="auto" w:fill="FFFF99"/>
          <w:rtl/>
        </w:rPr>
        <w:t>נה</w:t>
      </w:r>
      <w:r w:rsidRPr="003A3B23">
        <w:rPr>
          <w:rStyle w:val="default"/>
          <w:rFonts w:cs="FrankRuehl" w:hint="cs"/>
          <w:vanish/>
          <w:sz w:val="22"/>
          <w:szCs w:val="22"/>
          <w:shd w:val="clear" w:color="auto" w:fill="FFFF99"/>
          <w:rtl/>
        </w:rPr>
        <w:t>ג הרכב שבו נעברה העבירה או לבעל הרכב כאמור הודעה האוסרת את השימוש ברכב לתקופה של שלושים ימים וליט</w:t>
      </w:r>
      <w:r w:rsidRPr="003A3B23">
        <w:rPr>
          <w:rStyle w:val="default"/>
          <w:rFonts w:cs="FrankRuehl"/>
          <w:vanish/>
          <w:sz w:val="22"/>
          <w:szCs w:val="22"/>
          <w:shd w:val="clear" w:color="auto" w:fill="FFFF99"/>
          <w:rtl/>
        </w:rPr>
        <w:t>ו</w:t>
      </w:r>
      <w:r w:rsidRPr="003A3B23">
        <w:rPr>
          <w:rStyle w:val="default"/>
          <w:rFonts w:cs="FrankRuehl" w:hint="cs"/>
          <w:vanish/>
          <w:sz w:val="22"/>
          <w:szCs w:val="22"/>
          <w:shd w:val="clear" w:color="auto" w:fill="FFFF99"/>
          <w:rtl/>
        </w:rPr>
        <w:t>ל את רישיון הרכב לאותה תקופה; בהודעה תצוין הסיבה לאיסור השימוש ברכב ולנטילת הרישיון.</w:t>
      </w:r>
    </w:p>
    <w:p w:rsidR="00732501" w:rsidRPr="003A3B23" w:rsidRDefault="00732501">
      <w:pPr>
        <w:pStyle w:val="P00"/>
        <w:spacing w:before="0"/>
        <w:ind w:left="1021" w:right="1134"/>
        <w:rPr>
          <w:rStyle w:val="default"/>
          <w:rFonts w:cs="FrankRuehl" w:hint="cs"/>
          <w:strike/>
          <w:vanish/>
          <w:sz w:val="22"/>
          <w:szCs w:val="22"/>
          <w:shd w:val="clear" w:color="auto" w:fill="FFFF99"/>
          <w:rtl/>
        </w:rPr>
      </w:pPr>
      <w:r w:rsidRPr="003A3B23">
        <w:rPr>
          <w:rStyle w:val="default"/>
          <w:rFonts w:cs="FrankRuehl" w:hint="cs"/>
          <w:vanish/>
          <w:sz w:val="22"/>
          <w:szCs w:val="22"/>
          <w:shd w:val="clear" w:color="auto" w:fill="FFFF99"/>
          <w:rtl/>
        </w:rPr>
        <w:tab/>
      </w:r>
      <w:r w:rsidRPr="003A3B23">
        <w:rPr>
          <w:rStyle w:val="default"/>
          <w:rFonts w:cs="FrankRuehl" w:hint="cs"/>
          <w:strike/>
          <w:vanish/>
          <w:sz w:val="22"/>
          <w:szCs w:val="22"/>
          <w:shd w:val="clear" w:color="auto" w:fill="FFFF99"/>
          <w:rtl/>
        </w:rPr>
        <w:t>(ג2)</w:t>
      </w:r>
      <w:r w:rsidRPr="003A3B23">
        <w:rPr>
          <w:rStyle w:val="default"/>
          <w:rFonts w:cs="FrankRuehl" w:hint="cs"/>
          <w:strike/>
          <w:vanish/>
          <w:sz w:val="22"/>
          <w:szCs w:val="22"/>
          <w:shd w:val="clear" w:color="auto" w:fill="FFFF99"/>
          <w:rtl/>
        </w:rPr>
        <w:tab/>
        <w:t>הורשע אדם בעבירה לפי סעיף קטן (ג) רשאי בית משפט השלום, נוסף על כל עונש אחר, להורות כאמור בסעיף 57ג(א) לפקודת התעבורה, בשינויים המפורטים בסעיף קטן (ג3).</w:t>
      </w:r>
    </w:p>
    <w:p w:rsidR="00732501" w:rsidRPr="003A3B23" w:rsidRDefault="00732501">
      <w:pPr>
        <w:pStyle w:val="P04"/>
        <w:spacing w:before="0"/>
        <w:ind w:left="1021" w:right="1134" w:firstLine="0"/>
        <w:rPr>
          <w:rStyle w:val="default"/>
          <w:rFonts w:cs="FrankRuehl" w:hint="cs"/>
          <w:vanish/>
          <w:sz w:val="22"/>
          <w:szCs w:val="22"/>
          <w:u w:val="single"/>
          <w:shd w:val="clear" w:color="auto" w:fill="FFFF99"/>
          <w:rtl/>
        </w:rPr>
      </w:pPr>
      <w:r w:rsidRPr="003A3B23">
        <w:rPr>
          <w:rStyle w:val="default"/>
          <w:rFonts w:cs="FrankRuehl" w:hint="cs"/>
          <w:vanish/>
          <w:sz w:val="22"/>
          <w:szCs w:val="22"/>
          <w:shd w:val="clear" w:color="auto" w:fill="FFFF99"/>
          <w:rtl/>
        </w:rPr>
        <w:tab/>
      </w:r>
      <w:r w:rsidRPr="003A3B23">
        <w:rPr>
          <w:rStyle w:val="default"/>
          <w:rFonts w:cs="FrankRuehl"/>
          <w:vanish/>
          <w:sz w:val="22"/>
          <w:szCs w:val="22"/>
          <w:u w:val="single"/>
          <w:shd w:val="clear" w:color="auto" w:fill="FFFF99"/>
          <w:rtl/>
        </w:rPr>
        <w:t>(ג</w:t>
      </w:r>
      <w:r w:rsidRPr="003A3B23">
        <w:rPr>
          <w:rStyle w:val="default"/>
          <w:rFonts w:cs="FrankRuehl" w:hint="cs"/>
          <w:vanish/>
          <w:sz w:val="22"/>
          <w:szCs w:val="22"/>
          <w:u w:val="single"/>
          <w:shd w:val="clear" w:color="auto" w:fill="FFFF99"/>
          <w:rtl/>
        </w:rPr>
        <w:t>2)</w:t>
      </w:r>
      <w:r w:rsidRPr="003A3B23">
        <w:rPr>
          <w:rStyle w:val="default"/>
          <w:rFonts w:cs="FrankRuehl"/>
          <w:vanish/>
          <w:sz w:val="22"/>
          <w:szCs w:val="22"/>
          <w:u w:val="single"/>
          <w:shd w:val="clear" w:color="auto" w:fill="FFFF99"/>
          <w:rtl/>
        </w:rPr>
        <w:tab/>
        <w:t>ב</w:t>
      </w:r>
      <w:r w:rsidRPr="003A3B23">
        <w:rPr>
          <w:rStyle w:val="default"/>
          <w:rFonts w:cs="FrankRuehl" w:hint="cs"/>
          <w:vanish/>
          <w:sz w:val="22"/>
          <w:szCs w:val="22"/>
          <w:u w:val="single"/>
          <w:shd w:val="clear" w:color="auto" w:fill="FFFF99"/>
          <w:rtl/>
        </w:rPr>
        <w:t>ית המשפט שהרשיע אדם בעבירה לפי סעיפים קטנים (ג) או (ג5) יורה בצו</w:t>
      </w:r>
      <w:r w:rsidRPr="003A3B23">
        <w:rPr>
          <w:rStyle w:val="default"/>
          <w:rFonts w:cs="FrankRuehl"/>
          <w:vanish/>
          <w:sz w:val="22"/>
          <w:szCs w:val="22"/>
          <w:u w:val="single"/>
          <w:shd w:val="clear" w:color="auto" w:fill="FFFF99"/>
          <w:rtl/>
        </w:rPr>
        <w:t>, נ</w:t>
      </w:r>
      <w:r w:rsidRPr="003A3B23">
        <w:rPr>
          <w:rStyle w:val="default"/>
          <w:rFonts w:cs="FrankRuehl" w:hint="cs"/>
          <w:vanish/>
          <w:sz w:val="22"/>
          <w:szCs w:val="22"/>
          <w:u w:val="single"/>
          <w:shd w:val="clear" w:color="auto" w:fill="FFFF99"/>
          <w:rtl/>
        </w:rPr>
        <w:t>וסף על כל עונש אחר, על איסור השימוש ברכב שבו נעברה העבירה לתקופה של ש</w:t>
      </w:r>
      <w:r w:rsidRPr="003A3B23">
        <w:rPr>
          <w:rStyle w:val="default"/>
          <w:rFonts w:cs="FrankRuehl"/>
          <w:vanish/>
          <w:sz w:val="22"/>
          <w:szCs w:val="22"/>
          <w:u w:val="single"/>
          <w:shd w:val="clear" w:color="auto" w:fill="FFFF99"/>
          <w:rtl/>
        </w:rPr>
        <w:t>י</w:t>
      </w:r>
      <w:r w:rsidRPr="003A3B23">
        <w:rPr>
          <w:rStyle w:val="default"/>
          <w:rFonts w:cs="FrankRuehl" w:hint="cs"/>
          <w:vanish/>
          <w:sz w:val="22"/>
          <w:szCs w:val="22"/>
          <w:u w:val="single"/>
          <w:shd w:val="clear" w:color="auto" w:fill="FFFF99"/>
          <w:rtl/>
        </w:rPr>
        <w:t>שה חודשים (להלן -  צו איסור שימוש), אלא אם כן ראה, מטעמים מיוחדים שיירשמו, כי יש לאסור את השימוש ברכב לתקופה קצרה יותר; בצו איסור השימוש יקבע בית המשפט את מקום העמדת הרכב בתקופת איסו</w:t>
      </w:r>
      <w:r w:rsidRPr="003A3B23">
        <w:rPr>
          <w:rStyle w:val="default"/>
          <w:rFonts w:cs="FrankRuehl"/>
          <w:vanish/>
          <w:sz w:val="22"/>
          <w:szCs w:val="22"/>
          <w:u w:val="single"/>
          <w:shd w:val="clear" w:color="auto" w:fill="FFFF99"/>
          <w:rtl/>
        </w:rPr>
        <w:t>ר</w:t>
      </w:r>
      <w:r w:rsidRPr="003A3B23">
        <w:rPr>
          <w:rStyle w:val="default"/>
          <w:rFonts w:cs="FrankRuehl" w:hint="cs"/>
          <w:vanish/>
          <w:sz w:val="22"/>
          <w:szCs w:val="22"/>
          <w:u w:val="single"/>
          <w:shd w:val="clear" w:color="auto" w:fill="FFFF99"/>
          <w:rtl/>
        </w:rPr>
        <w:t xml:space="preserve"> </w:t>
      </w:r>
      <w:r w:rsidRPr="003A3B23">
        <w:rPr>
          <w:rStyle w:val="default"/>
          <w:rFonts w:cs="FrankRuehl"/>
          <w:vanish/>
          <w:sz w:val="22"/>
          <w:szCs w:val="22"/>
          <w:u w:val="single"/>
          <w:shd w:val="clear" w:color="auto" w:fill="FFFF99"/>
          <w:rtl/>
        </w:rPr>
        <w:t>ה</w:t>
      </w:r>
      <w:r w:rsidRPr="003A3B23">
        <w:rPr>
          <w:rStyle w:val="default"/>
          <w:rFonts w:cs="FrankRuehl" w:hint="cs"/>
          <w:vanish/>
          <w:sz w:val="22"/>
          <w:szCs w:val="22"/>
          <w:u w:val="single"/>
          <w:shd w:val="clear" w:color="auto" w:fill="FFFF99"/>
          <w:rtl/>
        </w:rPr>
        <w:t>שימוש.</w:t>
      </w:r>
    </w:p>
    <w:p w:rsidR="00732501" w:rsidRPr="003A3B23" w:rsidRDefault="00732501">
      <w:pPr>
        <w:pStyle w:val="P04"/>
        <w:spacing w:before="0"/>
        <w:ind w:left="1021" w:right="1134" w:firstLine="0"/>
        <w:rPr>
          <w:rStyle w:val="default"/>
          <w:rFonts w:cs="FrankRuehl"/>
          <w:vanish/>
          <w:sz w:val="22"/>
          <w:szCs w:val="22"/>
          <w:shd w:val="clear" w:color="auto" w:fill="FFFF99"/>
          <w:rtl/>
        </w:rPr>
      </w:pPr>
      <w:r w:rsidRPr="003A3B23">
        <w:rPr>
          <w:rStyle w:val="default"/>
          <w:rFonts w:cs="FrankRuehl" w:hint="cs"/>
          <w:vanish/>
          <w:sz w:val="22"/>
          <w:szCs w:val="22"/>
          <w:shd w:val="clear" w:color="auto" w:fill="FFFF99"/>
          <w:rtl/>
        </w:rPr>
        <w:tab/>
        <w:t>(ג3)</w:t>
      </w:r>
      <w:r w:rsidRPr="003A3B23">
        <w:rPr>
          <w:rStyle w:val="default"/>
          <w:rFonts w:cs="FrankRuehl" w:hint="cs"/>
          <w:vanish/>
          <w:sz w:val="22"/>
          <w:szCs w:val="22"/>
          <w:shd w:val="clear" w:color="auto" w:fill="FFFF99"/>
          <w:rtl/>
        </w:rPr>
        <w:tab/>
      </w:r>
      <w:r w:rsidRPr="003A3B23">
        <w:rPr>
          <w:rStyle w:val="default"/>
          <w:rFonts w:cs="FrankRuehl"/>
          <w:vanish/>
          <w:sz w:val="22"/>
          <w:szCs w:val="22"/>
          <w:shd w:val="clear" w:color="auto" w:fill="FFFF99"/>
          <w:rtl/>
        </w:rPr>
        <w:t>ע</w:t>
      </w:r>
      <w:r w:rsidRPr="003A3B23">
        <w:rPr>
          <w:rStyle w:val="default"/>
          <w:rFonts w:cs="FrankRuehl" w:hint="cs"/>
          <w:vanish/>
          <w:sz w:val="22"/>
          <w:szCs w:val="22"/>
          <w:shd w:val="clear" w:color="auto" w:fill="FFFF99"/>
          <w:rtl/>
        </w:rPr>
        <w:t xml:space="preserve">ל איסור שימוש ברכב לפי סעיפים קטנים (ג1) ו-(ג2) יחולו ההוראות האלה לפי פקודת התעבורה, בהתאמה </w:t>
      </w:r>
      <w:r w:rsidRPr="003A3B23">
        <w:rPr>
          <w:rStyle w:val="default"/>
          <w:rFonts w:cs="FrankRuehl" w:hint="cs"/>
          <w:vanish/>
          <w:sz w:val="22"/>
          <w:szCs w:val="22"/>
          <w:u w:val="single"/>
          <w:shd w:val="clear" w:color="auto" w:fill="FFFF99"/>
          <w:rtl/>
        </w:rPr>
        <w:t>ובשינויים המחויבים</w:t>
      </w:r>
      <w:r w:rsidRPr="003A3B23">
        <w:rPr>
          <w:rStyle w:val="default"/>
          <w:rFonts w:cs="FrankRuehl" w:hint="cs"/>
          <w:vanish/>
          <w:sz w:val="22"/>
          <w:szCs w:val="22"/>
          <w:shd w:val="clear" w:color="auto" w:fill="FFFF99"/>
          <w:rtl/>
        </w:rPr>
        <w:t>:</w:t>
      </w:r>
    </w:p>
    <w:p w:rsidR="00732501" w:rsidRPr="003A3B23" w:rsidRDefault="00732501">
      <w:pPr>
        <w:pStyle w:val="P44"/>
        <w:spacing w:before="0"/>
        <w:ind w:left="1928" w:right="1134"/>
        <w:rPr>
          <w:rStyle w:val="default"/>
          <w:rFonts w:cs="FrankRuehl" w:hint="cs"/>
          <w:vanish/>
          <w:sz w:val="22"/>
          <w:szCs w:val="22"/>
          <w:shd w:val="clear" w:color="auto" w:fill="FFFF99"/>
          <w:rtl/>
        </w:rPr>
      </w:pPr>
      <w:r w:rsidRPr="003A3B23">
        <w:rPr>
          <w:rStyle w:val="default"/>
          <w:rFonts w:cs="FrankRuehl"/>
          <w:vanish/>
          <w:sz w:val="22"/>
          <w:szCs w:val="22"/>
          <w:shd w:val="clear" w:color="auto" w:fill="FFFF99"/>
          <w:rtl/>
        </w:rPr>
        <w:t>(1)</w:t>
      </w:r>
      <w:r w:rsidRPr="003A3B23">
        <w:rPr>
          <w:rStyle w:val="default"/>
          <w:rFonts w:cs="FrankRuehl" w:hint="cs"/>
          <w:vanish/>
          <w:sz w:val="22"/>
          <w:szCs w:val="22"/>
          <w:shd w:val="clear" w:color="auto" w:fill="FFFF99"/>
          <w:rtl/>
        </w:rPr>
        <w:tab/>
      </w:r>
      <w:r w:rsidRPr="003A3B23">
        <w:rPr>
          <w:rStyle w:val="default"/>
          <w:rFonts w:cs="FrankRuehl"/>
          <w:vanish/>
          <w:sz w:val="22"/>
          <w:szCs w:val="22"/>
          <w:shd w:val="clear" w:color="auto" w:fill="FFFF99"/>
          <w:rtl/>
        </w:rPr>
        <w:t>ס</w:t>
      </w:r>
      <w:r w:rsidRPr="003A3B23">
        <w:rPr>
          <w:rStyle w:val="default"/>
          <w:rFonts w:cs="FrankRuehl" w:hint="cs"/>
          <w:vanish/>
          <w:sz w:val="22"/>
          <w:szCs w:val="22"/>
          <w:shd w:val="clear" w:color="auto" w:fill="FFFF99"/>
          <w:rtl/>
        </w:rPr>
        <w:t xml:space="preserve">עיף 57א(ב)(2) ו-(3) בשינוי זה: במקום </w:t>
      </w:r>
      <w:r w:rsidRPr="003A3B23">
        <w:rPr>
          <w:rStyle w:val="default"/>
          <w:rFonts w:cs="FrankRuehl"/>
          <w:vanish/>
          <w:sz w:val="22"/>
          <w:szCs w:val="22"/>
          <w:shd w:val="clear" w:color="auto" w:fill="FFFF99"/>
          <w:rtl/>
        </w:rPr>
        <w:t>"ב</w:t>
      </w:r>
      <w:r w:rsidRPr="003A3B23">
        <w:rPr>
          <w:rStyle w:val="default"/>
          <w:rFonts w:cs="FrankRuehl" w:hint="cs"/>
          <w:vanish/>
          <w:sz w:val="22"/>
          <w:szCs w:val="22"/>
          <w:shd w:val="clear" w:color="auto" w:fill="FFFF99"/>
          <w:rtl/>
        </w:rPr>
        <w:t xml:space="preserve">פסקאות (1) ו-(2)" יבוא "בפסקה </w:t>
      </w:r>
      <w:r w:rsidRPr="003A3B23">
        <w:rPr>
          <w:rStyle w:val="default"/>
          <w:rFonts w:cs="FrankRuehl"/>
          <w:vanish/>
          <w:sz w:val="22"/>
          <w:szCs w:val="22"/>
          <w:shd w:val="clear" w:color="auto" w:fill="FFFF99"/>
          <w:rtl/>
        </w:rPr>
        <w:br/>
      </w:r>
      <w:r w:rsidRPr="003A3B23">
        <w:rPr>
          <w:rStyle w:val="default"/>
          <w:rFonts w:cs="FrankRuehl" w:hint="cs"/>
          <w:vanish/>
          <w:sz w:val="22"/>
          <w:szCs w:val="22"/>
          <w:shd w:val="clear" w:color="auto" w:fill="FFFF99"/>
          <w:rtl/>
        </w:rPr>
        <w:t xml:space="preserve">(2)"; </w:t>
      </w:r>
    </w:p>
    <w:p w:rsidR="00732501" w:rsidRPr="003A3B23" w:rsidRDefault="00732501">
      <w:pPr>
        <w:pStyle w:val="P44"/>
        <w:spacing w:before="0"/>
        <w:ind w:left="1928" w:right="1134"/>
        <w:rPr>
          <w:rStyle w:val="default"/>
          <w:rFonts w:cs="FrankRuehl" w:hint="cs"/>
          <w:vanish/>
          <w:sz w:val="22"/>
          <w:szCs w:val="22"/>
          <w:shd w:val="clear" w:color="auto" w:fill="FFFF99"/>
          <w:rtl/>
        </w:rPr>
      </w:pPr>
      <w:r w:rsidRPr="003A3B23">
        <w:rPr>
          <w:rStyle w:val="default"/>
          <w:rFonts w:cs="FrankRuehl" w:hint="cs"/>
          <w:vanish/>
          <w:sz w:val="22"/>
          <w:szCs w:val="22"/>
          <w:shd w:val="clear" w:color="auto" w:fill="FFFF99"/>
          <w:rtl/>
        </w:rPr>
        <w:t>(2)</w:t>
      </w:r>
      <w:r w:rsidRPr="003A3B23">
        <w:rPr>
          <w:rStyle w:val="default"/>
          <w:rFonts w:cs="FrankRuehl" w:hint="cs"/>
          <w:vanish/>
          <w:sz w:val="22"/>
          <w:szCs w:val="22"/>
          <w:shd w:val="clear" w:color="auto" w:fill="FFFF99"/>
          <w:rtl/>
        </w:rPr>
        <w:tab/>
      </w:r>
      <w:r w:rsidRPr="003A3B23">
        <w:rPr>
          <w:rStyle w:val="default"/>
          <w:rFonts w:cs="FrankRuehl"/>
          <w:vanish/>
          <w:sz w:val="22"/>
          <w:szCs w:val="22"/>
          <w:shd w:val="clear" w:color="auto" w:fill="FFFF99"/>
          <w:rtl/>
        </w:rPr>
        <w:t>ס</w:t>
      </w:r>
      <w:r w:rsidRPr="003A3B23">
        <w:rPr>
          <w:rStyle w:val="default"/>
          <w:rFonts w:cs="FrankRuehl" w:hint="cs"/>
          <w:vanish/>
          <w:sz w:val="22"/>
          <w:szCs w:val="22"/>
          <w:shd w:val="clear" w:color="auto" w:fill="FFFF99"/>
          <w:rtl/>
        </w:rPr>
        <w:t>עיף 57א(ג), (ד) ו- (ו);</w:t>
      </w:r>
    </w:p>
    <w:p w:rsidR="00732501" w:rsidRPr="003A3B23" w:rsidRDefault="00732501">
      <w:pPr>
        <w:pStyle w:val="P44"/>
        <w:spacing w:before="0"/>
        <w:ind w:left="1928" w:right="1134"/>
        <w:rPr>
          <w:rStyle w:val="default"/>
          <w:rFonts w:cs="FrankRuehl"/>
          <w:vanish/>
          <w:sz w:val="22"/>
          <w:szCs w:val="22"/>
          <w:shd w:val="clear" w:color="auto" w:fill="FFFF99"/>
          <w:rtl/>
        </w:rPr>
      </w:pPr>
      <w:r w:rsidRPr="003A3B23">
        <w:rPr>
          <w:rStyle w:val="default"/>
          <w:rFonts w:cs="FrankRuehl"/>
          <w:vanish/>
          <w:sz w:val="22"/>
          <w:szCs w:val="22"/>
          <w:shd w:val="clear" w:color="auto" w:fill="FFFF99"/>
          <w:rtl/>
        </w:rPr>
        <w:t>(3)</w:t>
      </w:r>
      <w:r w:rsidRPr="003A3B23">
        <w:rPr>
          <w:rStyle w:val="default"/>
          <w:rFonts w:cs="FrankRuehl" w:hint="cs"/>
          <w:vanish/>
          <w:sz w:val="22"/>
          <w:szCs w:val="22"/>
          <w:shd w:val="clear" w:color="auto" w:fill="FFFF99"/>
          <w:rtl/>
        </w:rPr>
        <w:tab/>
      </w:r>
      <w:r w:rsidRPr="003A3B23">
        <w:rPr>
          <w:rStyle w:val="default"/>
          <w:rFonts w:cs="FrankRuehl"/>
          <w:vanish/>
          <w:sz w:val="22"/>
          <w:szCs w:val="22"/>
          <w:shd w:val="clear" w:color="auto" w:fill="FFFF99"/>
          <w:rtl/>
        </w:rPr>
        <w:t>ס</w:t>
      </w:r>
      <w:r w:rsidRPr="003A3B23">
        <w:rPr>
          <w:rStyle w:val="default"/>
          <w:rFonts w:cs="FrankRuehl" w:hint="cs"/>
          <w:vanish/>
          <w:sz w:val="22"/>
          <w:szCs w:val="22"/>
          <w:shd w:val="clear" w:color="auto" w:fill="FFFF99"/>
          <w:rtl/>
        </w:rPr>
        <w:t>עיפים 5</w:t>
      </w:r>
      <w:r w:rsidRPr="003A3B23">
        <w:rPr>
          <w:rStyle w:val="default"/>
          <w:rFonts w:cs="FrankRuehl"/>
          <w:vanish/>
          <w:sz w:val="22"/>
          <w:szCs w:val="22"/>
          <w:shd w:val="clear" w:color="auto" w:fill="FFFF99"/>
          <w:rtl/>
        </w:rPr>
        <w:t>7א</w:t>
      </w:r>
      <w:r w:rsidRPr="003A3B23">
        <w:rPr>
          <w:rStyle w:val="default"/>
          <w:rFonts w:cs="FrankRuehl" w:hint="cs"/>
          <w:vanish/>
          <w:sz w:val="22"/>
          <w:szCs w:val="22"/>
          <w:shd w:val="clear" w:color="auto" w:fill="FFFF99"/>
          <w:rtl/>
        </w:rPr>
        <w:t xml:space="preserve">(ה) </w:t>
      </w:r>
      <w:r w:rsidRPr="003A3B23">
        <w:rPr>
          <w:rStyle w:val="default"/>
          <w:rFonts w:cs="FrankRuehl" w:hint="cs"/>
          <w:strike/>
          <w:vanish/>
          <w:sz w:val="22"/>
          <w:szCs w:val="22"/>
          <w:shd w:val="clear" w:color="auto" w:fill="FFFF99"/>
          <w:rtl/>
        </w:rPr>
        <w:t>ו-57ב עד 57ז</w:t>
      </w:r>
      <w:r w:rsidRPr="003A3B23">
        <w:rPr>
          <w:rStyle w:val="default"/>
          <w:rFonts w:cs="FrankRuehl" w:hint="cs"/>
          <w:vanish/>
          <w:sz w:val="22"/>
          <w:szCs w:val="22"/>
          <w:shd w:val="clear" w:color="auto" w:fill="FFFF99"/>
          <w:rtl/>
        </w:rPr>
        <w:t xml:space="preserve"> </w:t>
      </w:r>
      <w:r w:rsidRPr="003A3B23">
        <w:rPr>
          <w:rStyle w:val="default"/>
          <w:rFonts w:cs="FrankRuehl" w:hint="cs"/>
          <w:vanish/>
          <w:sz w:val="22"/>
          <w:szCs w:val="22"/>
          <w:u w:val="single"/>
          <w:shd w:val="clear" w:color="auto" w:fill="FFFF99"/>
          <w:rtl/>
        </w:rPr>
        <w:t>57ב, 57ג(ב) עד (ו) ו-57ד עד 57ז</w:t>
      </w:r>
      <w:r w:rsidRPr="003A3B23">
        <w:rPr>
          <w:rStyle w:val="default"/>
          <w:rFonts w:cs="FrankRuehl" w:hint="cs"/>
          <w:vanish/>
          <w:sz w:val="22"/>
          <w:szCs w:val="22"/>
          <w:shd w:val="clear" w:color="auto" w:fill="FFFF99"/>
          <w:rtl/>
        </w:rPr>
        <w:t>, בשינויים אלה:</w:t>
      </w:r>
    </w:p>
    <w:p w:rsidR="00732501" w:rsidRPr="003A3B23" w:rsidRDefault="00732501">
      <w:pPr>
        <w:pStyle w:val="P55"/>
        <w:spacing w:before="0"/>
        <w:ind w:left="2381" w:right="1134"/>
        <w:rPr>
          <w:rStyle w:val="default"/>
          <w:rFonts w:cs="FrankRuehl"/>
          <w:vanish/>
          <w:sz w:val="22"/>
          <w:szCs w:val="22"/>
          <w:shd w:val="clear" w:color="auto" w:fill="FFFF99"/>
          <w:rtl/>
        </w:rPr>
      </w:pPr>
      <w:r w:rsidRPr="003A3B23">
        <w:rPr>
          <w:rStyle w:val="default"/>
          <w:rFonts w:cs="FrankRuehl"/>
          <w:vanish/>
          <w:sz w:val="22"/>
          <w:szCs w:val="22"/>
          <w:shd w:val="clear" w:color="auto" w:fill="FFFF99"/>
          <w:rtl/>
        </w:rPr>
        <w:t>(א</w:t>
      </w:r>
      <w:r w:rsidRPr="003A3B23">
        <w:rPr>
          <w:rStyle w:val="default"/>
          <w:rFonts w:cs="FrankRuehl" w:hint="cs"/>
          <w:vanish/>
          <w:sz w:val="22"/>
          <w:szCs w:val="22"/>
          <w:shd w:val="clear" w:color="auto" w:fill="FFFF99"/>
          <w:rtl/>
        </w:rPr>
        <w:t>)</w:t>
      </w:r>
      <w:r w:rsidRPr="003A3B23">
        <w:rPr>
          <w:rStyle w:val="default"/>
          <w:rFonts w:cs="FrankRuehl" w:hint="cs"/>
          <w:vanish/>
          <w:sz w:val="22"/>
          <w:szCs w:val="22"/>
          <w:shd w:val="clear" w:color="auto" w:fill="FFFF99"/>
          <w:rtl/>
        </w:rPr>
        <w:tab/>
        <w:t xml:space="preserve">בסעיף 57א(ה)(2), במקום "הובלת </w:t>
      </w:r>
      <w:r w:rsidRPr="003A3B23">
        <w:rPr>
          <w:rStyle w:val="default"/>
          <w:rFonts w:cs="FrankRuehl"/>
          <w:vanish/>
          <w:sz w:val="22"/>
          <w:szCs w:val="22"/>
          <w:shd w:val="clear" w:color="auto" w:fill="FFFF99"/>
          <w:rtl/>
        </w:rPr>
        <w:t>המ</w:t>
      </w:r>
      <w:r w:rsidRPr="003A3B23">
        <w:rPr>
          <w:rStyle w:val="default"/>
          <w:rFonts w:cs="FrankRuehl" w:hint="cs"/>
          <w:vanish/>
          <w:sz w:val="22"/>
          <w:szCs w:val="22"/>
          <w:shd w:val="clear" w:color="auto" w:fill="FFFF99"/>
          <w:rtl/>
        </w:rPr>
        <w:t xml:space="preserve">טען כאמור בסעיף קטן (א)(1)" יבוא </w:t>
      </w:r>
      <w:r w:rsidRPr="003A3B23">
        <w:rPr>
          <w:rStyle w:val="default"/>
          <w:rFonts w:cs="FrankRuehl"/>
          <w:vanish/>
          <w:sz w:val="22"/>
          <w:szCs w:val="22"/>
          <w:shd w:val="clear" w:color="auto" w:fill="FFFF99"/>
          <w:rtl/>
        </w:rPr>
        <w:t>"ע</w:t>
      </w:r>
      <w:r w:rsidRPr="003A3B23">
        <w:rPr>
          <w:rStyle w:val="default"/>
          <w:rFonts w:cs="FrankRuehl" w:hint="cs"/>
          <w:vanish/>
          <w:sz w:val="22"/>
          <w:szCs w:val="22"/>
          <w:shd w:val="clear" w:color="auto" w:fill="FFFF99"/>
          <w:rtl/>
        </w:rPr>
        <w:t>בירה לפי סעיף קטן (ג)</w:t>
      </w:r>
      <w:r w:rsidRPr="003A3B23">
        <w:rPr>
          <w:rStyle w:val="default"/>
          <w:rFonts w:cs="FrankRuehl" w:hint="cs"/>
          <w:vanish/>
          <w:sz w:val="22"/>
          <w:szCs w:val="22"/>
          <w:u w:val="single"/>
          <w:shd w:val="clear" w:color="auto" w:fill="FFFF99"/>
          <w:rtl/>
        </w:rPr>
        <w:t xml:space="preserve"> או סעיף קטן </w:t>
      </w:r>
      <w:r w:rsidRPr="003A3B23">
        <w:rPr>
          <w:rStyle w:val="default"/>
          <w:rFonts w:cs="FrankRuehl"/>
          <w:vanish/>
          <w:sz w:val="22"/>
          <w:szCs w:val="22"/>
          <w:u w:val="single"/>
          <w:shd w:val="clear" w:color="auto" w:fill="FFFF99"/>
          <w:rtl/>
        </w:rPr>
        <w:t>(ג</w:t>
      </w:r>
      <w:r w:rsidRPr="003A3B23">
        <w:rPr>
          <w:rStyle w:val="default"/>
          <w:rFonts w:cs="FrankRuehl" w:hint="cs"/>
          <w:vanish/>
          <w:sz w:val="22"/>
          <w:szCs w:val="22"/>
          <w:u w:val="single"/>
          <w:shd w:val="clear" w:color="auto" w:fill="FFFF99"/>
          <w:rtl/>
        </w:rPr>
        <w:t>5)</w:t>
      </w:r>
      <w:r w:rsidRPr="003A3B23">
        <w:rPr>
          <w:rStyle w:val="default"/>
          <w:rFonts w:cs="FrankRuehl" w:hint="cs"/>
          <w:vanish/>
          <w:sz w:val="22"/>
          <w:szCs w:val="22"/>
          <w:shd w:val="clear" w:color="auto" w:fill="FFFF99"/>
          <w:rtl/>
        </w:rPr>
        <w:t>";</w:t>
      </w:r>
    </w:p>
    <w:p w:rsidR="00732501" w:rsidRPr="003A3B23" w:rsidRDefault="00732501">
      <w:pPr>
        <w:pStyle w:val="P55"/>
        <w:spacing w:before="0"/>
        <w:ind w:left="2381" w:right="1134"/>
        <w:rPr>
          <w:rStyle w:val="default"/>
          <w:rFonts w:cs="FrankRuehl" w:hint="cs"/>
          <w:vanish/>
          <w:sz w:val="22"/>
          <w:szCs w:val="22"/>
          <w:shd w:val="clear" w:color="auto" w:fill="FFFF99"/>
          <w:rtl/>
        </w:rPr>
      </w:pPr>
      <w:r w:rsidRPr="003A3B23">
        <w:rPr>
          <w:rStyle w:val="default"/>
          <w:rFonts w:cs="FrankRuehl"/>
          <w:vanish/>
          <w:sz w:val="22"/>
          <w:szCs w:val="22"/>
          <w:shd w:val="clear" w:color="auto" w:fill="FFFF99"/>
          <w:rtl/>
        </w:rPr>
        <w:t>(ב</w:t>
      </w:r>
      <w:r w:rsidRPr="003A3B23">
        <w:rPr>
          <w:rStyle w:val="default"/>
          <w:rFonts w:cs="FrankRuehl" w:hint="cs"/>
          <w:vanish/>
          <w:sz w:val="22"/>
          <w:szCs w:val="22"/>
          <w:shd w:val="clear" w:color="auto" w:fill="FFFF99"/>
          <w:rtl/>
        </w:rPr>
        <w:t>)</w:t>
      </w:r>
      <w:r w:rsidRPr="003A3B23">
        <w:rPr>
          <w:rStyle w:val="default"/>
          <w:rFonts w:cs="FrankRuehl" w:hint="cs"/>
          <w:vanish/>
          <w:sz w:val="22"/>
          <w:szCs w:val="22"/>
          <w:shd w:val="clear" w:color="auto" w:fill="FFFF99"/>
          <w:rtl/>
        </w:rPr>
        <w:tab/>
        <w:t xml:space="preserve">בסעיף 57ב, במקום "מבית המשפט, </w:t>
      </w:r>
      <w:r w:rsidRPr="003A3B23">
        <w:rPr>
          <w:rStyle w:val="default"/>
          <w:rFonts w:cs="FrankRuehl"/>
          <w:vanish/>
          <w:sz w:val="22"/>
          <w:szCs w:val="22"/>
          <w:shd w:val="clear" w:color="auto" w:fill="FFFF99"/>
          <w:rtl/>
        </w:rPr>
        <w:t>המ</w:t>
      </w:r>
      <w:r w:rsidRPr="003A3B23">
        <w:rPr>
          <w:rStyle w:val="default"/>
          <w:rFonts w:cs="FrankRuehl" w:hint="cs"/>
          <w:vanish/>
          <w:sz w:val="22"/>
          <w:szCs w:val="22"/>
          <w:shd w:val="clear" w:color="auto" w:fill="FFFF99"/>
          <w:rtl/>
        </w:rPr>
        <w:t>וסמך לדון בעבירות תע</w:t>
      </w:r>
      <w:r w:rsidRPr="003A3B23">
        <w:rPr>
          <w:rStyle w:val="default"/>
          <w:rFonts w:cs="FrankRuehl"/>
          <w:vanish/>
          <w:sz w:val="22"/>
          <w:szCs w:val="22"/>
          <w:shd w:val="clear" w:color="auto" w:fill="FFFF99"/>
          <w:rtl/>
        </w:rPr>
        <w:t>בו</w:t>
      </w:r>
      <w:r w:rsidRPr="003A3B23">
        <w:rPr>
          <w:rStyle w:val="default"/>
          <w:rFonts w:cs="FrankRuehl" w:hint="cs"/>
          <w:vanish/>
          <w:sz w:val="22"/>
          <w:szCs w:val="22"/>
          <w:shd w:val="clear" w:color="auto" w:fill="FFFF99"/>
          <w:rtl/>
        </w:rPr>
        <w:t xml:space="preserve">רה" יבוא </w:t>
      </w:r>
      <w:r w:rsidRPr="003A3B23">
        <w:rPr>
          <w:rStyle w:val="default"/>
          <w:rFonts w:cs="FrankRuehl"/>
          <w:vanish/>
          <w:sz w:val="22"/>
          <w:szCs w:val="22"/>
          <w:shd w:val="clear" w:color="auto" w:fill="FFFF99"/>
          <w:rtl/>
        </w:rPr>
        <w:t>"מ</w:t>
      </w:r>
      <w:r w:rsidRPr="003A3B23">
        <w:rPr>
          <w:rStyle w:val="default"/>
          <w:rFonts w:cs="FrankRuehl" w:hint="cs"/>
          <w:vanish/>
          <w:sz w:val="22"/>
          <w:szCs w:val="22"/>
          <w:shd w:val="clear" w:color="auto" w:fill="FFFF99"/>
          <w:rtl/>
        </w:rPr>
        <w:t>בית משפט השלום";</w:t>
      </w:r>
    </w:p>
    <w:p w:rsidR="00732501" w:rsidRPr="003A3B23" w:rsidRDefault="00732501">
      <w:pPr>
        <w:pStyle w:val="P55"/>
        <w:spacing w:before="0"/>
        <w:ind w:left="2381" w:right="1134"/>
        <w:rPr>
          <w:rStyle w:val="default"/>
          <w:rFonts w:cs="FrankRuehl" w:hint="cs"/>
          <w:strike/>
          <w:vanish/>
          <w:sz w:val="22"/>
          <w:szCs w:val="22"/>
          <w:shd w:val="clear" w:color="auto" w:fill="FFFF99"/>
          <w:rtl/>
        </w:rPr>
      </w:pPr>
      <w:r w:rsidRPr="003A3B23">
        <w:rPr>
          <w:rStyle w:val="default"/>
          <w:rFonts w:cs="FrankRuehl"/>
          <w:strike/>
          <w:vanish/>
          <w:sz w:val="22"/>
          <w:szCs w:val="22"/>
          <w:shd w:val="clear" w:color="auto" w:fill="FFFF99"/>
          <w:rtl/>
        </w:rPr>
        <w:t>(ג</w:t>
      </w:r>
      <w:r w:rsidRPr="003A3B23">
        <w:rPr>
          <w:rStyle w:val="default"/>
          <w:rFonts w:cs="FrankRuehl" w:hint="cs"/>
          <w:strike/>
          <w:vanish/>
          <w:sz w:val="22"/>
          <w:szCs w:val="22"/>
          <w:shd w:val="clear" w:color="auto" w:fill="FFFF99"/>
          <w:rtl/>
        </w:rPr>
        <w:t>)</w:t>
      </w:r>
      <w:r w:rsidRPr="003A3B23">
        <w:rPr>
          <w:rStyle w:val="default"/>
          <w:rFonts w:cs="FrankRuehl" w:hint="cs"/>
          <w:strike/>
          <w:vanish/>
          <w:sz w:val="22"/>
          <w:szCs w:val="22"/>
          <w:shd w:val="clear" w:color="auto" w:fill="FFFF99"/>
          <w:rtl/>
        </w:rPr>
        <w:tab/>
        <w:t>בסעיף 57ג(א), במקום הרישה עד "בתוספת השביעית" יבוא "הורשע אדם בעבירה לפי סעיף קטן (ג)", והסעיף ייקרא בלא המילים "ובלבד שהעבירה אינה עבירה קנס";</w:t>
      </w:r>
    </w:p>
    <w:p w:rsidR="00732501" w:rsidRPr="003A3B23" w:rsidRDefault="00732501">
      <w:pPr>
        <w:pStyle w:val="P55"/>
        <w:spacing w:before="0"/>
        <w:ind w:left="2381" w:right="1134"/>
        <w:rPr>
          <w:rStyle w:val="default"/>
          <w:rFonts w:cs="FrankRuehl" w:hint="cs"/>
          <w:vanish/>
          <w:sz w:val="22"/>
          <w:szCs w:val="22"/>
          <w:shd w:val="clear" w:color="auto" w:fill="FFFF99"/>
          <w:rtl/>
        </w:rPr>
      </w:pPr>
      <w:r w:rsidRPr="003A3B23">
        <w:rPr>
          <w:rStyle w:val="default"/>
          <w:rFonts w:cs="FrankRuehl" w:hint="cs"/>
          <w:vanish/>
          <w:sz w:val="22"/>
          <w:szCs w:val="22"/>
          <w:shd w:val="clear" w:color="auto" w:fill="FFFF99"/>
          <w:rtl/>
        </w:rPr>
        <w:t>(</w:t>
      </w:r>
      <w:r w:rsidRPr="003A3B23">
        <w:rPr>
          <w:rStyle w:val="default"/>
          <w:rFonts w:cs="FrankRuehl"/>
          <w:vanish/>
          <w:sz w:val="22"/>
          <w:szCs w:val="22"/>
          <w:shd w:val="clear" w:color="auto" w:fill="FFFF99"/>
          <w:rtl/>
        </w:rPr>
        <w:t>ד</w:t>
      </w:r>
      <w:r w:rsidRPr="003A3B23">
        <w:rPr>
          <w:rStyle w:val="default"/>
          <w:rFonts w:cs="FrankRuehl" w:hint="cs"/>
          <w:vanish/>
          <w:sz w:val="22"/>
          <w:szCs w:val="22"/>
          <w:shd w:val="clear" w:color="auto" w:fill="FFFF99"/>
          <w:rtl/>
        </w:rPr>
        <w:t>)</w:t>
      </w:r>
      <w:r w:rsidRPr="003A3B23">
        <w:rPr>
          <w:rStyle w:val="default"/>
          <w:rFonts w:cs="FrankRuehl" w:hint="cs"/>
          <w:vanish/>
          <w:sz w:val="22"/>
          <w:szCs w:val="22"/>
          <w:shd w:val="clear" w:color="auto" w:fill="FFFF99"/>
          <w:rtl/>
        </w:rPr>
        <w:tab/>
        <w:t xml:space="preserve">בסעיף 57ד, במקום "בית המשפט </w:t>
      </w:r>
      <w:r w:rsidRPr="003A3B23">
        <w:rPr>
          <w:rStyle w:val="default"/>
          <w:rFonts w:cs="FrankRuehl"/>
          <w:vanish/>
          <w:sz w:val="22"/>
          <w:szCs w:val="22"/>
          <w:shd w:val="clear" w:color="auto" w:fill="FFFF99"/>
          <w:rtl/>
        </w:rPr>
        <w:t>המ</w:t>
      </w:r>
      <w:r w:rsidRPr="003A3B23">
        <w:rPr>
          <w:rStyle w:val="default"/>
          <w:rFonts w:cs="FrankRuehl" w:hint="cs"/>
          <w:vanish/>
          <w:sz w:val="22"/>
          <w:szCs w:val="22"/>
          <w:shd w:val="clear" w:color="auto" w:fill="FFFF99"/>
          <w:rtl/>
        </w:rPr>
        <w:t xml:space="preserve">וסמך לדון בעבירות תעבורה" יבוא </w:t>
      </w:r>
      <w:r w:rsidRPr="003A3B23">
        <w:rPr>
          <w:rStyle w:val="default"/>
          <w:rFonts w:cs="FrankRuehl"/>
          <w:vanish/>
          <w:sz w:val="22"/>
          <w:szCs w:val="22"/>
          <w:shd w:val="clear" w:color="auto" w:fill="FFFF99"/>
          <w:rtl/>
        </w:rPr>
        <w:t>"ב</w:t>
      </w:r>
      <w:r w:rsidRPr="003A3B23">
        <w:rPr>
          <w:rStyle w:val="default"/>
          <w:rFonts w:cs="FrankRuehl" w:hint="cs"/>
          <w:vanish/>
          <w:sz w:val="22"/>
          <w:szCs w:val="22"/>
          <w:shd w:val="clear" w:color="auto" w:fill="FFFF99"/>
          <w:rtl/>
        </w:rPr>
        <w:t>ית משפט השלום".</w:t>
      </w:r>
    </w:p>
    <w:p w:rsidR="00732501" w:rsidRPr="003A3B23" w:rsidRDefault="00732501">
      <w:pPr>
        <w:pStyle w:val="P04"/>
        <w:spacing w:before="0"/>
        <w:ind w:left="1021" w:right="1134" w:firstLine="0"/>
        <w:rPr>
          <w:rStyle w:val="default"/>
          <w:rFonts w:cs="FrankRuehl" w:hint="cs"/>
          <w:vanish/>
          <w:sz w:val="22"/>
          <w:szCs w:val="22"/>
          <w:u w:val="single"/>
          <w:shd w:val="clear" w:color="auto" w:fill="FFFF99"/>
          <w:rtl/>
        </w:rPr>
      </w:pPr>
      <w:r w:rsidRPr="003A3B23">
        <w:rPr>
          <w:rStyle w:val="default"/>
          <w:rFonts w:cs="FrankRuehl" w:hint="cs"/>
          <w:vanish/>
          <w:sz w:val="22"/>
          <w:szCs w:val="22"/>
          <w:shd w:val="clear" w:color="auto" w:fill="FFFF99"/>
          <w:rtl/>
        </w:rPr>
        <w:tab/>
      </w:r>
      <w:r w:rsidRPr="003A3B23">
        <w:rPr>
          <w:rStyle w:val="default"/>
          <w:rFonts w:cs="FrankRuehl"/>
          <w:vanish/>
          <w:sz w:val="22"/>
          <w:szCs w:val="22"/>
          <w:u w:val="single"/>
          <w:shd w:val="clear" w:color="auto" w:fill="FFFF99"/>
          <w:rtl/>
        </w:rPr>
        <w:t>(ג</w:t>
      </w:r>
      <w:r w:rsidRPr="003A3B23">
        <w:rPr>
          <w:rStyle w:val="default"/>
          <w:rFonts w:cs="FrankRuehl" w:hint="cs"/>
          <w:vanish/>
          <w:sz w:val="22"/>
          <w:szCs w:val="22"/>
          <w:u w:val="single"/>
          <w:shd w:val="clear" w:color="auto" w:fill="FFFF99"/>
          <w:rtl/>
        </w:rPr>
        <w:t>4)</w:t>
      </w:r>
      <w:r w:rsidRPr="003A3B23">
        <w:rPr>
          <w:rStyle w:val="default"/>
          <w:rFonts w:cs="FrankRuehl"/>
          <w:vanish/>
          <w:sz w:val="22"/>
          <w:szCs w:val="22"/>
          <w:u w:val="single"/>
          <w:shd w:val="clear" w:color="auto" w:fill="FFFF99"/>
          <w:rtl/>
        </w:rPr>
        <w:tab/>
        <w:t>ב</w:t>
      </w:r>
      <w:r w:rsidRPr="003A3B23">
        <w:rPr>
          <w:rStyle w:val="default"/>
          <w:rFonts w:cs="FrankRuehl" w:hint="cs"/>
          <w:vanish/>
          <w:sz w:val="22"/>
          <w:szCs w:val="22"/>
          <w:u w:val="single"/>
          <w:shd w:val="clear" w:color="auto" w:fill="FFFF99"/>
          <w:rtl/>
        </w:rPr>
        <w:t>ית המשפט שהרשיע אדם בעבירה לפי סעיפים קטנים (ג) או (ג5) יורה על פסילת הנידון מלקבל או מלהחזיק רישיון נהיגה לתקופה של שישה</w:t>
      </w:r>
      <w:r w:rsidRPr="003A3B23">
        <w:rPr>
          <w:rStyle w:val="default"/>
          <w:rFonts w:cs="FrankRuehl"/>
          <w:vanish/>
          <w:sz w:val="22"/>
          <w:szCs w:val="22"/>
          <w:u w:val="single"/>
          <w:shd w:val="clear" w:color="auto" w:fill="FFFF99"/>
          <w:rtl/>
        </w:rPr>
        <w:t xml:space="preserve"> ח</w:t>
      </w:r>
      <w:r w:rsidRPr="003A3B23">
        <w:rPr>
          <w:rStyle w:val="default"/>
          <w:rFonts w:cs="FrankRuehl" w:hint="cs"/>
          <w:vanish/>
          <w:sz w:val="22"/>
          <w:szCs w:val="22"/>
          <w:u w:val="single"/>
          <w:shd w:val="clear" w:color="auto" w:fill="FFFF99"/>
          <w:rtl/>
        </w:rPr>
        <w:t>ודשים, ואולם רשאי בית המשפט, בנסיבות מיוחדות שיפרט בפסק הדין, להורות על פסילה לתקופה קצרה יותר.</w:t>
      </w:r>
    </w:p>
    <w:p w:rsidR="00732501" w:rsidRPr="003A3B23" w:rsidRDefault="00732501">
      <w:pPr>
        <w:pStyle w:val="P04"/>
        <w:spacing w:before="0"/>
        <w:ind w:left="1021" w:right="1134" w:firstLine="0"/>
        <w:rPr>
          <w:rStyle w:val="default"/>
          <w:rFonts w:cs="FrankRuehl" w:hint="cs"/>
          <w:vanish/>
          <w:sz w:val="22"/>
          <w:szCs w:val="22"/>
          <w:u w:val="single"/>
          <w:shd w:val="clear" w:color="auto" w:fill="FFFF99"/>
          <w:rtl/>
        </w:rPr>
      </w:pPr>
      <w:r w:rsidRPr="003A3B23">
        <w:rPr>
          <w:rStyle w:val="default"/>
          <w:rFonts w:cs="FrankRuehl" w:hint="cs"/>
          <w:vanish/>
          <w:sz w:val="22"/>
          <w:szCs w:val="22"/>
          <w:shd w:val="clear" w:color="auto" w:fill="FFFF99"/>
          <w:rtl/>
        </w:rPr>
        <w:tab/>
      </w:r>
      <w:r w:rsidRPr="003A3B23">
        <w:rPr>
          <w:rStyle w:val="default"/>
          <w:rFonts w:cs="FrankRuehl"/>
          <w:vanish/>
          <w:sz w:val="22"/>
          <w:szCs w:val="22"/>
          <w:u w:val="single"/>
          <w:shd w:val="clear" w:color="auto" w:fill="FFFF99"/>
          <w:rtl/>
        </w:rPr>
        <w:t>(ג</w:t>
      </w:r>
      <w:r w:rsidRPr="003A3B23">
        <w:rPr>
          <w:rStyle w:val="default"/>
          <w:rFonts w:cs="FrankRuehl" w:hint="cs"/>
          <w:vanish/>
          <w:sz w:val="22"/>
          <w:szCs w:val="22"/>
          <w:u w:val="single"/>
          <w:shd w:val="clear" w:color="auto" w:fill="FFFF99"/>
          <w:rtl/>
        </w:rPr>
        <w:t>5)</w:t>
      </w:r>
      <w:r w:rsidRPr="003A3B23">
        <w:rPr>
          <w:rStyle w:val="default"/>
          <w:rFonts w:cs="FrankRuehl"/>
          <w:vanish/>
          <w:sz w:val="22"/>
          <w:szCs w:val="22"/>
          <w:u w:val="single"/>
          <w:shd w:val="clear" w:color="auto" w:fill="FFFF99"/>
          <w:rtl/>
        </w:rPr>
        <w:tab/>
        <w:t>ה</w:t>
      </w:r>
      <w:r w:rsidRPr="003A3B23">
        <w:rPr>
          <w:rStyle w:val="default"/>
          <w:rFonts w:cs="FrankRuehl" w:hint="cs"/>
          <w:vanish/>
          <w:sz w:val="22"/>
          <w:szCs w:val="22"/>
          <w:u w:val="single"/>
          <w:shd w:val="clear" w:color="auto" w:fill="FFFF99"/>
          <w:rtl/>
        </w:rPr>
        <w:t>מרשה לתושב זר שאינו רשאי לנהוג ברכ</w:t>
      </w:r>
      <w:r w:rsidRPr="003A3B23">
        <w:rPr>
          <w:rStyle w:val="default"/>
          <w:rFonts w:cs="FrankRuehl"/>
          <w:vanish/>
          <w:sz w:val="22"/>
          <w:szCs w:val="22"/>
          <w:u w:val="single"/>
          <w:shd w:val="clear" w:color="auto" w:fill="FFFF99"/>
          <w:rtl/>
        </w:rPr>
        <w:t>ב</w:t>
      </w:r>
      <w:r w:rsidRPr="003A3B23">
        <w:rPr>
          <w:rStyle w:val="default"/>
          <w:rFonts w:cs="FrankRuehl" w:hint="cs"/>
          <w:vanish/>
          <w:sz w:val="22"/>
          <w:szCs w:val="22"/>
          <w:u w:val="single"/>
          <w:shd w:val="clear" w:color="auto" w:fill="FFFF99"/>
          <w:rtl/>
        </w:rPr>
        <w:t xml:space="preserve"> בישראל, לנהוג ברכב הרשום בישראל, דינו -  מאסר שנתיים או הקנס הקבוע בסעיף 61(א)(3) לחוק העונשין.</w:t>
      </w:r>
    </w:p>
    <w:p w:rsidR="00732501" w:rsidRPr="003A3B23" w:rsidRDefault="00732501">
      <w:pPr>
        <w:pStyle w:val="P00"/>
        <w:spacing w:before="0"/>
        <w:ind w:left="1021" w:right="1134"/>
        <w:rPr>
          <w:rStyle w:val="default"/>
          <w:rFonts w:cs="FrankRuehl" w:hint="cs"/>
          <w:strike/>
          <w:vanish/>
          <w:sz w:val="22"/>
          <w:szCs w:val="22"/>
          <w:shd w:val="clear" w:color="auto" w:fill="FFFF99"/>
          <w:rtl/>
        </w:rPr>
      </w:pPr>
      <w:r w:rsidRPr="003A3B23">
        <w:rPr>
          <w:rStyle w:val="default"/>
          <w:rFonts w:cs="FrankRuehl" w:hint="cs"/>
          <w:vanish/>
          <w:sz w:val="22"/>
          <w:szCs w:val="22"/>
          <w:shd w:val="clear" w:color="auto" w:fill="FFFF99"/>
          <w:rtl/>
        </w:rPr>
        <w:tab/>
      </w:r>
      <w:r w:rsidRPr="003A3B23">
        <w:rPr>
          <w:rStyle w:val="default"/>
          <w:rFonts w:cs="FrankRuehl" w:hint="cs"/>
          <w:strike/>
          <w:vanish/>
          <w:sz w:val="22"/>
          <w:szCs w:val="22"/>
          <w:shd w:val="clear" w:color="auto" w:fill="FFFF99"/>
          <w:rtl/>
        </w:rPr>
        <w:t>(ד)</w:t>
      </w:r>
      <w:r w:rsidRPr="003A3B23">
        <w:rPr>
          <w:rStyle w:val="default"/>
          <w:rFonts w:cs="FrankRuehl" w:hint="cs"/>
          <w:strike/>
          <w:vanish/>
          <w:sz w:val="22"/>
          <w:szCs w:val="22"/>
          <w:shd w:val="clear" w:color="auto" w:fill="FFFF99"/>
          <w:rtl/>
        </w:rPr>
        <w:tab/>
        <w:t>מי שעשה מעשה כאמור בסעיף זה עליו הראיה שבדק שבידי תושב האזור מסמכים שלפיהם הוא נכנס לישראל כדין ויושב בה כדין, או שבנסיבות הענין, לא היה עליו לדעת, בעת שעשה את אחד המעשים האמורים בסעיף זה, שתושב האזור נכנס לישראל שלא כדין או שהוא יושב בה שלא כדין.</w:t>
      </w:r>
    </w:p>
    <w:p w:rsidR="00732501" w:rsidRPr="003A3B23" w:rsidRDefault="00732501">
      <w:pPr>
        <w:pStyle w:val="P04"/>
        <w:spacing w:before="0"/>
        <w:ind w:left="1021" w:right="1134" w:firstLine="0"/>
        <w:rPr>
          <w:rStyle w:val="default"/>
          <w:rFonts w:cs="FrankRuehl"/>
          <w:vanish/>
          <w:sz w:val="22"/>
          <w:szCs w:val="22"/>
          <w:u w:val="single"/>
          <w:shd w:val="clear" w:color="auto" w:fill="FFFF99"/>
          <w:rtl/>
        </w:rPr>
      </w:pPr>
      <w:r w:rsidRPr="003A3B23">
        <w:rPr>
          <w:rStyle w:val="default"/>
          <w:rFonts w:cs="FrankRuehl" w:hint="cs"/>
          <w:vanish/>
          <w:sz w:val="22"/>
          <w:szCs w:val="22"/>
          <w:shd w:val="clear" w:color="auto" w:fill="FFFF99"/>
          <w:rtl/>
        </w:rPr>
        <w:tab/>
      </w:r>
      <w:r w:rsidRPr="003A3B23">
        <w:rPr>
          <w:rStyle w:val="default"/>
          <w:rFonts w:cs="FrankRuehl"/>
          <w:vanish/>
          <w:sz w:val="22"/>
          <w:szCs w:val="22"/>
          <w:u w:val="single"/>
          <w:shd w:val="clear" w:color="auto" w:fill="FFFF99"/>
          <w:rtl/>
        </w:rPr>
        <w:t>(ד</w:t>
      </w:r>
      <w:r w:rsidRPr="003A3B23">
        <w:rPr>
          <w:rStyle w:val="default"/>
          <w:rFonts w:cs="FrankRuehl" w:hint="cs"/>
          <w:vanish/>
          <w:sz w:val="22"/>
          <w:szCs w:val="22"/>
          <w:u w:val="single"/>
          <w:shd w:val="clear" w:color="auto" w:fill="FFFF99"/>
          <w:rtl/>
        </w:rPr>
        <w:t>)</w:t>
      </w:r>
      <w:r w:rsidRPr="003A3B23">
        <w:rPr>
          <w:rStyle w:val="default"/>
          <w:rFonts w:cs="FrankRuehl"/>
          <w:vanish/>
          <w:sz w:val="22"/>
          <w:szCs w:val="22"/>
          <w:u w:val="single"/>
          <w:shd w:val="clear" w:color="auto" w:fill="FFFF99"/>
          <w:rtl/>
        </w:rPr>
        <w:tab/>
        <w:t>מ</w:t>
      </w:r>
      <w:r w:rsidRPr="003A3B23">
        <w:rPr>
          <w:rStyle w:val="default"/>
          <w:rFonts w:cs="FrankRuehl" w:hint="cs"/>
          <w:vanish/>
          <w:sz w:val="22"/>
          <w:szCs w:val="22"/>
          <w:u w:val="single"/>
          <w:shd w:val="clear" w:color="auto" w:fill="FFFF99"/>
          <w:rtl/>
        </w:rPr>
        <w:t>י שעשה מעשה כ</w:t>
      </w:r>
      <w:r w:rsidRPr="003A3B23">
        <w:rPr>
          <w:rStyle w:val="default"/>
          <w:rFonts w:cs="FrankRuehl"/>
          <w:vanish/>
          <w:sz w:val="22"/>
          <w:szCs w:val="22"/>
          <w:u w:val="single"/>
          <w:shd w:val="clear" w:color="auto" w:fill="FFFF99"/>
          <w:rtl/>
        </w:rPr>
        <w:t>אמ</w:t>
      </w:r>
      <w:r w:rsidRPr="003A3B23">
        <w:rPr>
          <w:rStyle w:val="default"/>
          <w:rFonts w:cs="FrankRuehl" w:hint="cs"/>
          <w:vanish/>
          <w:sz w:val="22"/>
          <w:szCs w:val="22"/>
          <w:u w:val="single"/>
          <w:shd w:val="clear" w:color="auto" w:fill="FFFF99"/>
          <w:rtl/>
        </w:rPr>
        <w:t>ור בסעיפים קטנים (א), (ב), (ג) או (ג5), עליו הראיה שהמעשה נעשה באחת מאלה:</w:t>
      </w:r>
    </w:p>
    <w:p w:rsidR="00732501" w:rsidRPr="003A3B23" w:rsidRDefault="00732501">
      <w:pPr>
        <w:pStyle w:val="P44"/>
        <w:spacing w:before="0"/>
        <w:ind w:left="1928" w:right="1134"/>
        <w:rPr>
          <w:rStyle w:val="default"/>
          <w:rFonts w:cs="FrankRuehl"/>
          <w:vanish/>
          <w:sz w:val="22"/>
          <w:szCs w:val="22"/>
          <w:u w:val="single"/>
          <w:shd w:val="clear" w:color="auto" w:fill="FFFF99"/>
          <w:rtl/>
        </w:rPr>
      </w:pPr>
      <w:r w:rsidRPr="003A3B23">
        <w:rPr>
          <w:rStyle w:val="default"/>
          <w:rFonts w:cs="FrankRuehl"/>
          <w:vanish/>
          <w:sz w:val="22"/>
          <w:szCs w:val="22"/>
          <w:u w:val="single"/>
          <w:shd w:val="clear" w:color="auto" w:fill="FFFF99"/>
          <w:rtl/>
        </w:rPr>
        <w:t>(1)</w:t>
      </w:r>
      <w:r w:rsidRPr="003A3B23">
        <w:rPr>
          <w:rStyle w:val="default"/>
          <w:rFonts w:cs="FrankRuehl" w:hint="cs"/>
          <w:vanish/>
          <w:sz w:val="22"/>
          <w:szCs w:val="22"/>
          <w:u w:val="single"/>
          <w:shd w:val="clear" w:color="auto" w:fill="FFFF99"/>
          <w:rtl/>
        </w:rPr>
        <w:tab/>
        <w:t>ל</w:t>
      </w:r>
      <w:r w:rsidRPr="003A3B23">
        <w:rPr>
          <w:rStyle w:val="default"/>
          <w:rFonts w:cs="FrankRuehl"/>
          <w:vanish/>
          <w:sz w:val="22"/>
          <w:szCs w:val="22"/>
          <w:u w:val="single"/>
          <w:shd w:val="clear" w:color="auto" w:fill="FFFF99"/>
          <w:rtl/>
        </w:rPr>
        <w:t>א</w:t>
      </w:r>
      <w:r w:rsidRPr="003A3B23">
        <w:rPr>
          <w:rStyle w:val="default"/>
          <w:rFonts w:cs="FrankRuehl" w:hint="cs"/>
          <w:vanish/>
          <w:sz w:val="22"/>
          <w:szCs w:val="22"/>
          <w:u w:val="single"/>
          <w:shd w:val="clear" w:color="auto" w:fill="FFFF99"/>
          <w:rtl/>
        </w:rPr>
        <w:t>חר שבדק שבידי התושב הזר מסמכים, שלפיהם הוא נכנס לישראל כדין ויושב בה כדין או, לענין עבירה לפי סעיף קטן (ג5), מסמכים שלפיהם הוא רשאי לנהוג ברכב בישראל;</w:t>
      </w:r>
    </w:p>
    <w:p w:rsidR="00732501" w:rsidRPr="003A3B23" w:rsidRDefault="00732501">
      <w:pPr>
        <w:pStyle w:val="P44"/>
        <w:spacing w:before="0"/>
        <w:ind w:left="1928" w:right="1134"/>
        <w:rPr>
          <w:rStyle w:val="default"/>
          <w:rFonts w:cs="FrankRuehl" w:hint="cs"/>
          <w:vanish/>
          <w:sz w:val="22"/>
          <w:szCs w:val="22"/>
          <w:u w:val="single"/>
          <w:shd w:val="clear" w:color="auto" w:fill="FFFF99"/>
          <w:rtl/>
        </w:rPr>
      </w:pPr>
      <w:r w:rsidRPr="003A3B23">
        <w:rPr>
          <w:rStyle w:val="default"/>
          <w:rFonts w:cs="FrankRuehl" w:hint="cs"/>
          <w:vanish/>
          <w:sz w:val="22"/>
          <w:szCs w:val="22"/>
          <w:u w:val="single"/>
          <w:shd w:val="clear" w:color="auto" w:fill="FFFF99"/>
          <w:rtl/>
        </w:rPr>
        <w:t>(2)</w:t>
      </w:r>
      <w:r w:rsidRPr="003A3B23">
        <w:rPr>
          <w:rStyle w:val="default"/>
          <w:rFonts w:cs="FrankRuehl" w:hint="cs"/>
          <w:vanish/>
          <w:sz w:val="22"/>
          <w:szCs w:val="22"/>
          <w:u w:val="single"/>
          <w:shd w:val="clear" w:color="auto" w:fill="FFFF99"/>
          <w:rtl/>
        </w:rPr>
        <w:tab/>
        <w:t>ב</w:t>
      </w:r>
      <w:r w:rsidRPr="003A3B23">
        <w:rPr>
          <w:rStyle w:val="default"/>
          <w:rFonts w:cs="FrankRuehl"/>
          <w:vanish/>
          <w:sz w:val="22"/>
          <w:szCs w:val="22"/>
          <w:u w:val="single"/>
          <w:shd w:val="clear" w:color="auto" w:fill="FFFF99"/>
          <w:rtl/>
        </w:rPr>
        <w:t>נ</w:t>
      </w:r>
      <w:r w:rsidRPr="003A3B23">
        <w:rPr>
          <w:rStyle w:val="default"/>
          <w:rFonts w:cs="FrankRuehl" w:hint="cs"/>
          <w:vanish/>
          <w:sz w:val="22"/>
          <w:szCs w:val="22"/>
          <w:u w:val="single"/>
          <w:shd w:val="clear" w:color="auto" w:fill="FFFF99"/>
          <w:rtl/>
        </w:rPr>
        <w:t>סיבות שבהן הוא לא</w:t>
      </w:r>
      <w:r w:rsidRPr="003A3B23">
        <w:rPr>
          <w:rStyle w:val="default"/>
          <w:rFonts w:cs="FrankRuehl"/>
          <w:vanish/>
          <w:sz w:val="22"/>
          <w:szCs w:val="22"/>
          <w:u w:val="single"/>
          <w:shd w:val="clear" w:color="auto" w:fill="FFFF99"/>
          <w:rtl/>
        </w:rPr>
        <w:t xml:space="preserve"> ח</w:t>
      </w:r>
      <w:r w:rsidRPr="003A3B23">
        <w:rPr>
          <w:rStyle w:val="default"/>
          <w:rFonts w:cs="FrankRuehl" w:hint="cs"/>
          <w:vanish/>
          <w:sz w:val="22"/>
          <w:szCs w:val="22"/>
          <w:u w:val="single"/>
          <w:shd w:val="clear" w:color="auto" w:fill="FFFF99"/>
          <w:rtl/>
        </w:rPr>
        <w:t xml:space="preserve">שד שהתושב הזר נכנס לישראל שלא כדין, שהוא יושב בה שלא כדין, או לענין עבירה לפי סעיף קטן (ג5), בנסיבות </w:t>
      </w:r>
      <w:r w:rsidRPr="003A3B23">
        <w:rPr>
          <w:rStyle w:val="default"/>
          <w:rFonts w:cs="FrankRuehl"/>
          <w:vanish/>
          <w:sz w:val="22"/>
          <w:szCs w:val="22"/>
          <w:u w:val="single"/>
          <w:shd w:val="clear" w:color="auto" w:fill="FFFF99"/>
          <w:rtl/>
        </w:rPr>
        <w:t>ש</w:t>
      </w:r>
      <w:r w:rsidRPr="003A3B23">
        <w:rPr>
          <w:rStyle w:val="default"/>
          <w:rFonts w:cs="FrankRuehl" w:hint="cs"/>
          <w:vanish/>
          <w:sz w:val="22"/>
          <w:szCs w:val="22"/>
          <w:u w:val="single"/>
          <w:shd w:val="clear" w:color="auto" w:fill="FFFF99"/>
          <w:rtl/>
        </w:rPr>
        <w:t>בהן הוא לא חשד שהתושב הזר אינו רשאי לנהוג ברכב בישראל.</w:t>
      </w:r>
    </w:p>
    <w:p w:rsidR="00732501" w:rsidRPr="003A3B23" w:rsidRDefault="00732501">
      <w:pPr>
        <w:pStyle w:val="P04"/>
        <w:spacing w:before="0"/>
        <w:ind w:left="1021" w:right="1134" w:firstLine="0"/>
        <w:rPr>
          <w:rStyle w:val="default"/>
          <w:rFonts w:cs="FrankRuehl" w:hint="cs"/>
          <w:vanish/>
          <w:sz w:val="22"/>
          <w:szCs w:val="22"/>
          <w:u w:val="single"/>
          <w:shd w:val="clear" w:color="auto" w:fill="FFFF99"/>
          <w:rtl/>
        </w:rPr>
      </w:pPr>
      <w:r w:rsidRPr="003A3B23">
        <w:rPr>
          <w:rStyle w:val="default"/>
          <w:rFonts w:cs="FrankRuehl" w:hint="cs"/>
          <w:vanish/>
          <w:sz w:val="22"/>
          <w:szCs w:val="22"/>
          <w:shd w:val="clear" w:color="auto" w:fill="FFFF99"/>
          <w:rtl/>
        </w:rPr>
        <w:tab/>
      </w:r>
      <w:r w:rsidRPr="003A3B23">
        <w:rPr>
          <w:rStyle w:val="default"/>
          <w:rFonts w:cs="FrankRuehl"/>
          <w:vanish/>
          <w:sz w:val="22"/>
          <w:szCs w:val="22"/>
          <w:u w:val="single"/>
          <w:shd w:val="clear" w:color="auto" w:fill="FFFF99"/>
          <w:rtl/>
        </w:rPr>
        <w:t>(ד</w:t>
      </w:r>
      <w:r w:rsidRPr="003A3B23">
        <w:rPr>
          <w:rStyle w:val="default"/>
          <w:rFonts w:cs="FrankRuehl" w:hint="cs"/>
          <w:vanish/>
          <w:sz w:val="22"/>
          <w:szCs w:val="22"/>
          <w:u w:val="single"/>
          <w:shd w:val="clear" w:color="auto" w:fill="FFFF99"/>
          <w:rtl/>
        </w:rPr>
        <w:t>1)</w:t>
      </w:r>
      <w:r w:rsidRPr="003A3B23">
        <w:rPr>
          <w:rStyle w:val="default"/>
          <w:rFonts w:cs="FrankRuehl"/>
          <w:vanish/>
          <w:sz w:val="22"/>
          <w:szCs w:val="22"/>
          <w:u w:val="single"/>
          <w:shd w:val="clear" w:color="auto" w:fill="FFFF99"/>
          <w:rtl/>
        </w:rPr>
        <w:tab/>
        <w:t>נ</w:t>
      </w:r>
      <w:r w:rsidRPr="003A3B23">
        <w:rPr>
          <w:rStyle w:val="default"/>
          <w:rFonts w:cs="FrankRuehl" w:hint="cs"/>
          <w:vanish/>
          <w:sz w:val="22"/>
          <w:szCs w:val="22"/>
          <w:u w:val="single"/>
          <w:shd w:val="clear" w:color="auto" w:fill="FFFF99"/>
          <w:rtl/>
        </w:rPr>
        <w:t>עברה עבירה לפי סעיף קטן (ג) או (ג5), ברכב של תאגיד, ובידי עובד של התאגיד, ח</w:t>
      </w:r>
      <w:r w:rsidRPr="003A3B23">
        <w:rPr>
          <w:rStyle w:val="default"/>
          <w:rFonts w:cs="FrankRuehl"/>
          <w:vanish/>
          <w:sz w:val="22"/>
          <w:szCs w:val="22"/>
          <w:u w:val="single"/>
          <w:shd w:val="clear" w:color="auto" w:fill="FFFF99"/>
          <w:rtl/>
        </w:rPr>
        <w:t>זק</w:t>
      </w:r>
      <w:r w:rsidRPr="003A3B23">
        <w:rPr>
          <w:rStyle w:val="default"/>
          <w:rFonts w:cs="FrankRuehl" w:hint="cs"/>
          <w:vanish/>
          <w:sz w:val="22"/>
          <w:szCs w:val="22"/>
          <w:u w:val="single"/>
          <w:shd w:val="clear" w:color="auto" w:fill="FFFF99"/>
          <w:rtl/>
        </w:rPr>
        <w:t>ה היא כי העובד הסיע את התושב הזר כשלוחו של התאגיד, אלא אם כן הוכח אחרת.</w:t>
      </w:r>
    </w:p>
    <w:p w:rsidR="00732501" w:rsidRPr="003A3B23" w:rsidRDefault="00732501">
      <w:pPr>
        <w:pStyle w:val="P04"/>
        <w:spacing w:before="0"/>
        <w:ind w:left="1021" w:right="1134" w:firstLine="0"/>
        <w:rPr>
          <w:rStyle w:val="default"/>
          <w:rFonts w:cs="FrankRuehl"/>
          <w:vanish/>
          <w:sz w:val="22"/>
          <w:szCs w:val="22"/>
          <w:u w:val="single"/>
          <w:shd w:val="clear" w:color="auto" w:fill="FFFF99"/>
          <w:rtl/>
        </w:rPr>
      </w:pPr>
      <w:r w:rsidRPr="003A3B23">
        <w:rPr>
          <w:rStyle w:val="default"/>
          <w:rFonts w:cs="FrankRuehl" w:hint="cs"/>
          <w:vanish/>
          <w:sz w:val="22"/>
          <w:szCs w:val="22"/>
          <w:shd w:val="clear" w:color="auto" w:fill="FFFF99"/>
          <w:rtl/>
        </w:rPr>
        <w:tab/>
      </w:r>
      <w:r w:rsidRPr="003A3B23">
        <w:rPr>
          <w:rStyle w:val="default"/>
          <w:rFonts w:cs="FrankRuehl"/>
          <w:vanish/>
          <w:sz w:val="22"/>
          <w:szCs w:val="22"/>
          <w:u w:val="single"/>
          <w:shd w:val="clear" w:color="auto" w:fill="FFFF99"/>
          <w:rtl/>
        </w:rPr>
        <w:t>(ד</w:t>
      </w:r>
      <w:r w:rsidRPr="003A3B23">
        <w:rPr>
          <w:rStyle w:val="default"/>
          <w:rFonts w:cs="FrankRuehl" w:hint="cs"/>
          <w:vanish/>
          <w:sz w:val="22"/>
          <w:szCs w:val="22"/>
          <w:u w:val="single"/>
          <w:shd w:val="clear" w:color="auto" w:fill="FFFF99"/>
          <w:rtl/>
        </w:rPr>
        <w:t>2)</w:t>
      </w:r>
      <w:r w:rsidRPr="003A3B23">
        <w:rPr>
          <w:rStyle w:val="default"/>
          <w:rFonts w:cs="FrankRuehl"/>
          <w:vanish/>
          <w:sz w:val="22"/>
          <w:szCs w:val="22"/>
          <w:u w:val="single"/>
          <w:shd w:val="clear" w:color="auto" w:fill="FFFF99"/>
          <w:rtl/>
        </w:rPr>
        <w:tab/>
        <w:t>א</w:t>
      </w:r>
      <w:r w:rsidRPr="003A3B23">
        <w:rPr>
          <w:rStyle w:val="default"/>
          <w:rFonts w:cs="FrankRuehl" w:hint="cs"/>
          <w:vanish/>
          <w:sz w:val="22"/>
          <w:szCs w:val="22"/>
          <w:u w:val="single"/>
          <w:shd w:val="clear" w:color="auto" w:fill="FFFF99"/>
          <w:rtl/>
        </w:rPr>
        <w:t>דם שהורשע בעבירה לפי סעיפים קטנים (ג) או (ג5), ושבתוך שלוש שנים מיום הרשעתו הורשע באחת העבירות כאמור (להלן - עבירה נוספת), יחולו לגביו הוראות אלה</w:t>
      </w:r>
      <w:r w:rsidRPr="003A3B23">
        <w:rPr>
          <w:rStyle w:val="default"/>
          <w:rFonts w:cs="FrankRuehl"/>
          <w:vanish/>
          <w:sz w:val="22"/>
          <w:szCs w:val="22"/>
          <w:u w:val="single"/>
          <w:shd w:val="clear" w:color="auto" w:fill="FFFF99"/>
          <w:rtl/>
        </w:rPr>
        <w:t>:</w:t>
      </w:r>
    </w:p>
    <w:p w:rsidR="00732501" w:rsidRPr="003A3B23" w:rsidRDefault="00732501">
      <w:pPr>
        <w:pStyle w:val="P44"/>
        <w:spacing w:before="0"/>
        <w:ind w:left="1928" w:right="1134"/>
        <w:rPr>
          <w:rStyle w:val="default"/>
          <w:rFonts w:cs="FrankRuehl"/>
          <w:vanish/>
          <w:sz w:val="22"/>
          <w:szCs w:val="22"/>
          <w:u w:val="single"/>
          <w:shd w:val="clear" w:color="auto" w:fill="FFFF99"/>
          <w:rtl/>
        </w:rPr>
      </w:pPr>
      <w:r w:rsidRPr="003A3B23">
        <w:rPr>
          <w:rStyle w:val="default"/>
          <w:rFonts w:cs="FrankRuehl"/>
          <w:vanish/>
          <w:sz w:val="22"/>
          <w:szCs w:val="22"/>
          <w:u w:val="single"/>
          <w:shd w:val="clear" w:color="auto" w:fill="FFFF99"/>
          <w:rtl/>
        </w:rPr>
        <w:t>(1)</w:t>
      </w:r>
      <w:r w:rsidRPr="003A3B23">
        <w:rPr>
          <w:rStyle w:val="default"/>
          <w:rFonts w:cs="FrankRuehl" w:hint="cs"/>
          <w:vanish/>
          <w:sz w:val="22"/>
          <w:szCs w:val="22"/>
          <w:u w:val="single"/>
          <w:shd w:val="clear" w:color="auto" w:fill="FFFF99"/>
          <w:rtl/>
        </w:rPr>
        <w:tab/>
        <w:t>ב</w:t>
      </w:r>
      <w:r w:rsidRPr="003A3B23">
        <w:rPr>
          <w:rStyle w:val="default"/>
          <w:rFonts w:cs="FrankRuehl"/>
          <w:vanish/>
          <w:sz w:val="22"/>
          <w:szCs w:val="22"/>
          <w:u w:val="single"/>
          <w:shd w:val="clear" w:color="auto" w:fill="FFFF99"/>
          <w:rtl/>
        </w:rPr>
        <w:t>י</w:t>
      </w:r>
      <w:r w:rsidRPr="003A3B23">
        <w:rPr>
          <w:rStyle w:val="default"/>
          <w:rFonts w:cs="FrankRuehl" w:hint="cs"/>
          <w:vanish/>
          <w:sz w:val="22"/>
          <w:szCs w:val="22"/>
          <w:u w:val="single"/>
          <w:shd w:val="clear" w:color="auto" w:fill="FFFF99"/>
          <w:rtl/>
        </w:rPr>
        <w:t xml:space="preserve">ת המשפט אשר הרשיע אותו </w:t>
      </w:r>
      <w:r w:rsidRPr="003A3B23">
        <w:rPr>
          <w:rStyle w:val="default"/>
          <w:rFonts w:cs="FrankRuehl"/>
          <w:vanish/>
          <w:sz w:val="22"/>
          <w:szCs w:val="22"/>
          <w:u w:val="single"/>
          <w:shd w:val="clear" w:color="auto" w:fill="FFFF99"/>
          <w:rtl/>
        </w:rPr>
        <w:t>ב</w:t>
      </w:r>
      <w:r w:rsidRPr="003A3B23">
        <w:rPr>
          <w:rStyle w:val="default"/>
          <w:rFonts w:cs="FrankRuehl" w:hint="cs"/>
          <w:vanish/>
          <w:sz w:val="22"/>
          <w:szCs w:val="22"/>
          <w:u w:val="single"/>
          <w:shd w:val="clear" w:color="auto" w:fill="FFFF99"/>
          <w:rtl/>
        </w:rPr>
        <w:t>עבירה הנוספת יורה על חילוט הרכב שבו נעברה העבירה, אם הוא בעליו של הרכב או המחזיק בו דרך קבע, ואולם רשאי בית המשפט, בנסיבות מיוחדות שיפרט בפסק הדין, שלא לעשות כן; החליט שלא לחלט את הרכב יחולו הוראות סעיף קטן (ג2);</w:t>
      </w:r>
    </w:p>
    <w:p w:rsidR="00732501" w:rsidRPr="003A3B23" w:rsidRDefault="00732501">
      <w:pPr>
        <w:pStyle w:val="P44"/>
        <w:spacing w:before="0"/>
        <w:ind w:left="1928" w:right="1134"/>
        <w:rPr>
          <w:rStyle w:val="default"/>
          <w:rFonts w:cs="FrankRuehl" w:hint="cs"/>
          <w:vanish/>
          <w:sz w:val="22"/>
          <w:szCs w:val="22"/>
          <w:u w:val="single"/>
          <w:shd w:val="clear" w:color="auto" w:fill="FFFF99"/>
          <w:rtl/>
        </w:rPr>
      </w:pPr>
      <w:r w:rsidRPr="003A3B23">
        <w:rPr>
          <w:rStyle w:val="default"/>
          <w:rFonts w:cs="FrankRuehl" w:hint="cs"/>
          <w:vanish/>
          <w:sz w:val="22"/>
          <w:szCs w:val="22"/>
          <w:u w:val="single"/>
          <w:shd w:val="clear" w:color="auto" w:fill="FFFF99"/>
          <w:rtl/>
        </w:rPr>
        <w:t>(2)</w:t>
      </w:r>
      <w:r w:rsidRPr="003A3B23">
        <w:rPr>
          <w:rStyle w:val="default"/>
          <w:rFonts w:cs="FrankRuehl" w:hint="cs"/>
          <w:vanish/>
          <w:sz w:val="22"/>
          <w:szCs w:val="22"/>
          <w:u w:val="single"/>
          <w:shd w:val="clear" w:color="auto" w:fill="FFFF99"/>
          <w:rtl/>
        </w:rPr>
        <w:tab/>
        <w:t>ב</w:t>
      </w:r>
      <w:r w:rsidRPr="003A3B23">
        <w:rPr>
          <w:rStyle w:val="default"/>
          <w:rFonts w:cs="FrankRuehl"/>
          <w:vanish/>
          <w:sz w:val="22"/>
          <w:szCs w:val="22"/>
          <w:u w:val="single"/>
          <w:shd w:val="clear" w:color="auto" w:fill="FFFF99"/>
          <w:rtl/>
        </w:rPr>
        <w:t>י</w:t>
      </w:r>
      <w:r w:rsidRPr="003A3B23">
        <w:rPr>
          <w:rStyle w:val="default"/>
          <w:rFonts w:cs="FrankRuehl" w:hint="cs"/>
          <w:vanish/>
          <w:sz w:val="22"/>
          <w:szCs w:val="22"/>
          <w:u w:val="single"/>
          <w:shd w:val="clear" w:color="auto" w:fill="FFFF99"/>
          <w:rtl/>
        </w:rPr>
        <w:t>ת המ</w:t>
      </w:r>
      <w:r w:rsidRPr="003A3B23">
        <w:rPr>
          <w:rStyle w:val="default"/>
          <w:rFonts w:cs="FrankRuehl"/>
          <w:vanish/>
          <w:sz w:val="22"/>
          <w:szCs w:val="22"/>
          <w:u w:val="single"/>
          <w:shd w:val="clear" w:color="auto" w:fill="FFFF99"/>
          <w:rtl/>
        </w:rPr>
        <w:t>שפ</w:t>
      </w:r>
      <w:r w:rsidRPr="003A3B23">
        <w:rPr>
          <w:rStyle w:val="default"/>
          <w:rFonts w:cs="FrankRuehl" w:hint="cs"/>
          <w:vanish/>
          <w:sz w:val="22"/>
          <w:szCs w:val="22"/>
          <w:u w:val="single"/>
          <w:shd w:val="clear" w:color="auto" w:fill="FFFF99"/>
          <w:rtl/>
        </w:rPr>
        <w:t>ט שהרשיע אותו בעבירה הנוספת יורה על פסילתו מלקבל או מ</w:t>
      </w:r>
      <w:r w:rsidRPr="003A3B23">
        <w:rPr>
          <w:rStyle w:val="default"/>
          <w:rFonts w:cs="FrankRuehl"/>
          <w:vanish/>
          <w:sz w:val="22"/>
          <w:szCs w:val="22"/>
          <w:u w:val="single"/>
          <w:shd w:val="clear" w:color="auto" w:fill="FFFF99"/>
          <w:rtl/>
        </w:rPr>
        <w:t>ל</w:t>
      </w:r>
      <w:r w:rsidRPr="003A3B23">
        <w:rPr>
          <w:rStyle w:val="default"/>
          <w:rFonts w:cs="FrankRuehl" w:hint="cs"/>
          <w:vanish/>
          <w:sz w:val="22"/>
          <w:szCs w:val="22"/>
          <w:u w:val="single"/>
          <w:shd w:val="clear" w:color="auto" w:fill="FFFF99"/>
          <w:rtl/>
        </w:rPr>
        <w:t>החזיק רישיון נהיגה לתקופה של 3 שנים, ואולם רשאי בית המשפט, בנסיבות מיוחדות שיפרט בפסק הדין, להורות על פסילתו לתקופה קצרה יותר.</w:t>
      </w:r>
    </w:p>
    <w:p w:rsidR="00732501" w:rsidRPr="003A3B23" w:rsidRDefault="00732501">
      <w:pPr>
        <w:pStyle w:val="P00"/>
        <w:spacing w:before="0"/>
        <w:ind w:left="1928" w:right="1134" w:hanging="907"/>
        <w:rPr>
          <w:rStyle w:val="default"/>
          <w:rFonts w:cs="FrankRuehl"/>
          <w:vanish/>
          <w:sz w:val="22"/>
          <w:szCs w:val="22"/>
          <w:u w:val="single"/>
          <w:shd w:val="clear" w:color="auto" w:fill="FFFF99"/>
          <w:rtl/>
        </w:rPr>
      </w:pPr>
      <w:r w:rsidRPr="003A3B23">
        <w:rPr>
          <w:rStyle w:val="default"/>
          <w:rFonts w:cs="FrankRuehl" w:hint="cs"/>
          <w:vanish/>
          <w:sz w:val="22"/>
          <w:szCs w:val="22"/>
          <w:shd w:val="clear" w:color="auto" w:fill="FFFF99"/>
          <w:rtl/>
        </w:rPr>
        <w:tab/>
      </w:r>
      <w:r w:rsidRPr="003A3B23">
        <w:rPr>
          <w:rStyle w:val="default"/>
          <w:rFonts w:cs="FrankRuehl"/>
          <w:vanish/>
          <w:sz w:val="22"/>
          <w:szCs w:val="22"/>
          <w:u w:val="single"/>
          <w:shd w:val="clear" w:color="auto" w:fill="FFFF99"/>
          <w:rtl/>
        </w:rPr>
        <w:t>(ד</w:t>
      </w:r>
      <w:r w:rsidRPr="003A3B23">
        <w:rPr>
          <w:rStyle w:val="default"/>
          <w:rFonts w:cs="FrankRuehl" w:hint="cs"/>
          <w:vanish/>
          <w:sz w:val="22"/>
          <w:szCs w:val="22"/>
          <w:u w:val="single"/>
          <w:shd w:val="clear" w:color="auto" w:fill="FFFF99"/>
          <w:rtl/>
        </w:rPr>
        <w:t>3)</w:t>
      </w:r>
      <w:r w:rsidRPr="003A3B23">
        <w:rPr>
          <w:rStyle w:val="default"/>
          <w:rFonts w:cs="FrankRuehl"/>
          <w:vanish/>
          <w:sz w:val="22"/>
          <w:szCs w:val="22"/>
          <w:u w:val="single"/>
          <w:shd w:val="clear" w:color="auto" w:fill="FFFF99"/>
          <w:rtl/>
        </w:rPr>
        <w:tab/>
        <w:t>(1)</w:t>
      </w:r>
      <w:r w:rsidRPr="003A3B23">
        <w:rPr>
          <w:rStyle w:val="default"/>
          <w:rFonts w:cs="FrankRuehl" w:hint="cs"/>
          <w:vanish/>
          <w:sz w:val="22"/>
          <w:szCs w:val="22"/>
          <w:u w:val="single"/>
          <w:shd w:val="clear" w:color="auto" w:fill="FFFF99"/>
          <w:rtl/>
        </w:rPr>
        <w:tab/>
      </w:r>
      <w:r w:rsidRPr="003A3B23">
        <w:rPr>
          <w:rStyle w:val="default"/>
          <w:rFonts w:cs="FrankRuehl"/>
          <w:vanish/>
          <w:sz w:val="22"/>
          <w:szCs w:val="22"/>
          <w:u w:val="single"/>
          <w:shd w:val="clear" w:color="auto" w:fill="FFFF99"/>
          <w:rtl/>
        </w:rPr>
        <w:t>נו</w:t>
      </w:r>
      <w:r w:rsidRPr="003A3B23">
        <w:rPr>
          <w:rStyle w:val="default"/>
          <w:rFonts w:cs="FrankRuehl" w:hint="cs"/>
          <w:vanish/>
          <w:sz w:val="22"/>
          <w:szCs w:val="22"/>
          <w:u w:val="single"/>
          <w:shd w:val="clear" w:color="auto" w:fill="FFFF99"/>
          <w:rtl/>
        </w:rPr>
        <w:t>שא משרה חייב לפקח ולעשות כל שניתן למניעת עבירות כאמור בסע</w:t>
      </w:r>
      <w:r w:rsidRPr="003A3B23">
        <w:rPr>
          <w:rStyle w:val="default"/>
          <w:rFonts w:cs="FrankRuehl"/>
          <w:vanish/>
          <w:sz w:val="22"/>
          <w:szCs w:val="22"/>
          <w:u w:val="single"/>
          <w:shd w:val="clear" w:color="auto" w:fill="FFFF99"/>
          <w:rtl/>
        </w:rPr>
        <w:t>יף</w:t>
      </w:r>
      <w:r w:rsidRPr="003A3B23">
        <w:rPr>
          <w:rStyle w:val="default"/>
          <w:rFonts w:cs="FrankRuehl" w:hint="cs"/>
          <w:vanish/>
          <w:sz w:val="22"/>
          <w:szCs w:val="22"/>
          <w:u w:val="single"/>
          <w:shd w:val="clear" w:color="auto" w:fill="FFFF99"/>
          <w:rtl/>
        </w:rPr>
        <w:t xml:space="preserve"> זה בידי התאגיד או בידי ע</w:t>
      </w:r>
      <w:r w:rsidRPr="003A3B23">
        <w:rPr>
          <w:rStyle w:val="default"/>
          <w:rFonts w:cs="FrankRuehl"/>
          <w:vanish/>
          <w:sz w:val="22"/>
          <w:szCs w:val="22"/>
          <w:u w:val="single"/>
          <w:shd w:val="clear" w:color="auto" w:fill="FFFF99"/>
          <w:rtl/>
        </w:rPr>
        <w:t>ו</w:t>
      </w:r>
      <w:r w:rsidRPr="003A3B23">
        <w:rPr>
          <w:rStyle w:val="default"/>
          <w:rFonts w:cs="FrankRuehl" w:hint="cs"/>
          <w:vanish/>
          <w:sz w:val="22"/>
          <w:szCs w:val="22"/>
          <w:u w:val="single"/>
          <w:shd w:val="clear" w:color="auto" w:fill="FFFF99"/>
          <w:rtl/>
        </w:rPr>
        <w:t>בד מעובדיו;</w:t>
      </w:r>
    </w:p>
    <w:p w:rsidR="00732501" w:rsidRPr="003A3B23" w:rsidRDefault="00732501">
      <w:pPr>
        <w:pStyle w:val="P55"/>
        <w:spacing w:before="0"/>
        <w:ind w:left="1928" w:right="1134"/>
        <w:rPr>
          <w:rFonts w:cs="FrankRuehl"/>
          <w:vanish/>
          <w:sz w:val="22"/>
          <w:szCs w:val="22"/>
          <w:u w:val="single"/>
          <w:shd w:val="clear" w:color="auto" w:fill="FFFF99"/>
          <w:rtl/>
        </w:rPr>
      </w:pPr>
      <w:r w:rsidRPr="003A3B23">
        <w:rPr>
          <w:rFonts w:cs="FrankRuehl"/>
          <w:vanish/>
          <w:sz w:val="22"/>
          <w:szCs w:val="22"/>
          <w:u w:val="single"/>
          <w:shd w:val="clear" w:color="auto" w:fill="FFFF99"/>
          <w:rtl/>
        </w:rPr>
        <w:t>המ</w:t>
      </w:r>
      <w:r w:rsidRPr="003A3B23">
        <w:rPr>
          <w:rFonts w:cs="FrankRuehl" w:hint="cs"/>
          <w:vanish/>
          <w:sz w:val="22"/>
          <w:szCs w:val="22"/>
          <w:u w:val="single"/>
          <w:shd w:val="clear" w:color="auto" w:fill="FFFF99"/>
          <w:rtl/>
        </w:rPr>
        <w:t>פר חובתו האמורה, דינו - הקנס הקבוע בסעיף 61(א)(2) לחוק העונשין;</w:t>
      </w:r>
    </w:p>
    <w:p w:rsidR="00732501" w:rsidRPr="003A3B23" w:rsidRDefault="00732501">
      <w:pPr>
        <w:pStyle w:val="P55"/>
        <w:spacing w:before="0"/>
        <w:ind w:left="1928" w:right="1134"/>
        <w:rPr>
          <w:rFonts w:cs="FrankRuehl" w:hint="cs"/>
          <w:vanish/>
          <w:sz w:val="22"/>
          <w:szCs w:val="22"/>
          <w:u w:val="single"/>
          <w:shd w:val="clear" w:color="auto" w:fill="FFFF99"/>
          <w:rtl/>
        </w:rPr>
      </w:pPr>
      <w:r w:rsidRPr="003A3B23">
        <w:rPr>
          <w:rFonts w:cs="FrankRuehl" w:hint="cs"/>
          <w:vanish/>
          <w:sz w:val="22"/>
          <w:szCs w:val="22"/>
          <w:u w:val="single"/>
          <w:shd w:val="clear" w:color="auto" w:fill="FFFF99"/>
          <w:rtl/>
        </w:rPr>
        <w:t>(2)</w:t>
      </w:r>
      <w:r w:rsidRPr="003A3B23">
        <w:rPr>
          <w:rFonts w:cs="FrankRuehl" w:hint="cs"/>
          <w:vanish/>
          <w:sz w:val="22"/>
          <w:szCs w:val="22"/>
          <w:u w:val="single"/>
          <w:shd w:val="clear" w:color="auto" w:fill="FFFF99"/>
          <w:rtl/>
        </w:rPr>
        <w:t> </w:t>
      </w:r>
      <w:r w:rsidRPr="003A3B23">
        <w:rPr>
          <w:rFonts w:cs="FrankRuehl" w:hint="cs"/>
          <w:vanish/>
          <w:sz w:val="22"/>
          <w:szCs w:val="22"/>
          <w:u w:val="single"/>
          <w:shd w:val="clear" w:color="auto" w:fill="FFFF99"/>
          <w:rtl/>
        </w:rPr>
        <w:t>נ</w:t>
      </w:r>
      <w:r w:rsidRPr="003A3B23">
        <w:rPr>
          <w:rFonts w:cs="FrankRuehl"/>
          <w:vanish/>
          <w:sz w:val="22"/>
          <w:szCs w:val="22"/>
          <w:u w:val="single"/>
          <w:shd w:val="clear" w:color="auto" w:fill="FFFF99"/>
          <w:rtl/>
        </w:rPr>
        <w:t>ע</w:t>
      </w:r>
      <w:r w:rsidRPr="003A3B23">
        <w:rPr>
          <w:rFonts w:cs="FrankRuehl" w:hint="cs"/>
          <w:vanish/>
          <w:sz w:val="22"/>
          <w:szCs w:val="22"/>
          <w:u w:val="single"/>
          <w:shd w:val="clear" w:color="auto" w:fill="FFFF99"/>
          <w:rtl/>
        </w:rPr>
        <w:t>ברה העבירה לפי סעיף זה בידי תאגיד או בידי עובד מעובדיו, חזקה היא כי נושא המשרה הפר את חובתו לפי פסקה (1), אלא אם כן הוכיח שעשה כל שניתן כדי למנ</w:t>
      </w:r>
      <w:r w:rsidRPr="003A3B23">
        <w:rPr>
          <w:rFonts w:cs="FrankRuehl"/>
          <w:vanish/>
          <w:sz w:val="22"/>
          <w:szCs w:val="22"/>
          <w:u w:val="single"/>
          <w:shd w:val="clear" w:color="auto" w:fill="FFFF99"/>
          <w:rtl/>
        </w:rPr>
        <w:t>וע</w:t>
      </w:r>
      <w:r w:rsidRPr="003A3B23">
        <w:rPr>
          <w:rFonts w:cs="FrankRuehl" w:hint="cs"/>
          <w:vanish/>
          <w:sz w:val="22"/>
          <w:szCs w:val="22"/>
          <w:u w:val="single"/>
          <w:shd w:val="clear" w:color="auto" w:fill="FFFF99"/>
          <w:rtl/>
        </w:rPr>
        <w:t xml:space="preserve"> את העבירה; לענין סעיף זה</w:t>
      </w:r>
      <w:r w:rsidRPr="003A3B23">
        <w:rPr>
          <w:rFonts w:cs="FrankRuehl"/>
          <w:vanish/>
          <w:sz w:val="22"/>
          <w:szCs w:val="22"/>
          <w:u w:val="single"/>
          <w:shd w:val="clear" w:color="auto" w:fill="FFFF99"/>
          <w:rtl/>
        </w:rPr>
        <w:t>, "</w:t>
      </w:r>
      <w:r w:rsidRPr="003A3B23">
        <w:rPr>
          <w:rFonts w:cs="FrankRuehl" w:hint="cs"/>
          <w:vanish/>
          <w:sz w:val="22"/>
          <w:szCs w:val="22"/>
          <w:u w:val="single"/>
          <w:shd w:val="clear" w:color="auto" w:fill="FFFF99"/>
          <w:rtl/>
        </w:rPr>
        <w:t>נושא משרה" -  מנהל פעיל בתאגיד, שותף, למעט שותף מוגבל, או פקיד האחראי מטעם התאגיד על התחום שבו נעברה העבירה.</w:t>
      </w:r>
    </w:p>
    <w:p w:rsidR="00732501" w:rsidRPr="003A3B23" w:rsidRDefault="00732501">
      <w:pPr>
        <w:pStyle w:val="P00"/>
        <w:spacing w:before="0"/>
        <w:ind w:left="1021" w:right="1134"/>
        <w:rPr>
          <w:rStyle w:val="default"/>
          <w:rFonts w:cs="FrankRuehl" w:hint="cs"/>
          <w:vanish/>
          <w:sz w:val="22"/>
          <w:szCs w:val="22"/>
          <w:shd w:val="clear" w:color="auto" w:fill="FFFF99"/>
          <w:rtl/>
        </w:rPr>
      </w:pPr>
      <w:r w:rsidRPr="003A3B23">
        <w:rPr>
          <w:rStyle w:val="default"/>
          <w:rFonts w:cs="FrankRuehl" w:hint="cs"/>
          <w:vanish/>
          <w:sz w:val="22"/>
          <w:szCs w:val="22"/>
          <w:shd w:val="clear" w:color="auto" w:fill="FFFF99"/>
          <w:rtl/>
        </w:rPr>
        <w:tab/>
      </w:r>
      <w:r w:rsidRPr="003A3B23">
        <w:rPr>
          <w:rStyle w:val="default"/>
          <w:rFonts w:cs="FrankRuehl"/>
          <w:vanish/>
          <w:sz w:val="22"/>
          <w:szCs w:val="22"/>
          <w:shd w:val="clear" w:color="auto" w:fill="FFFF99"/>
          <w:rtl/>
        </w:rPr>
        <w:t>(ה</w:t>
      </w:r>
      <w:r w:rsidRPr="003A3B23">
        <w:rPr>
          <w:rStyle w:val="default"/>
          <w:rFonts w:cs="FrankRuehl" w:hint="cs"/>
          <w:vanish/>
          <w:sz w:val="22"/>
          <w:szCs w:val="22"/>
          <w:shd w:val="clear" w:color="auto" w:fill="FFFF99"/>
          <w:rtl/>
        </w:rPr>
        <w:t>)</w:t>
      </w:r>
      <w:r w:rsidRPr="003A3B23">
        <w:rPr>
          <w:rStyle w:val="default"/>
          <w:rFonts w:cs="FrankRuehl"/>
          <w:vanish/>
          <w:sz w:val="22"/>
          <w:szCs w:val="22"/>
          <w:shd w:val="clear" w:color="auto" w:fill="FFFF99"/>
          <w:rtl/>
        </w:rPr>
        <w:tab/>
        <w:t>ל</w:t>
      </w:r>
      <w:r w:rsidRPr="003A3B23">
        <w:rPr>
          <w:rStyle w:val="default"/>
          <w:rFonts w:cs="FrankRuehl" w:hint="cs"/>
          <w:vanish/>
          <w:sz w:val="22"/>
          <w:szCs w:val="22"/>
          <w:shd w:val="clear" w:color="auto" w:fill="FFFF99"/>
          <w:rtl/>
        </w:rPr>
        <w:t xml:space="preserve">ענין סעיף זה </w:t>
      </w:r>
      <w:r w:rsidRPr="003A3B23">
        <w:rPr>
          <w:rStyle w:val="default"/>
          <w:rFonts w:cs="FrankRuehl" w:hint="cs"/>
          <w:vanish/>
          <w:sz w:val="22"/>
          <w:szCs w:val="22"/>
          <w:u w:val="single"/>
          <w:shd w:val="clear" w:color="auto" w:fill="FFFF99"/>
          <w:rtl/>
        </w:rPr>
        <w:t>וסעיף 12א1</w:t>
      </w:r>
      <w:r w:rsidRPr="003A3B23">
        <w:rPr>
          <w:rStyle w:val="default"/>
          <w:rFonts w:cs="FrankRuehl" w:hint="cs"/>
          <w:vanish/>
          <w:sz w:val="22"/>
          <w:szCs w:val="22"/>
          <w:shd w:val="clear" w:color="auto" w:fill="FFFF99"/>
          <w:rtl/>
        </w:rPr>
        <w:t xml:space="preserve"> </w:t>
      </w:r>
      <w:r w:rsidRPr="003A3B23">
        <w:rPr>
          <w:rStyle w:val="default"/>
          <w:rFonts w:cs="FrankRuehl"/>
          <w:vanish/>
          <w:sz w:val="22"/>
          <w:szCs w:val="22"/>
          <w:shd w:val="clear" w:color="auto" w:fill="FFFF99"/>
          <w:rtl/>
        </w:rPr>
        <w:t>–</w:t>
      </w:r>
    </w:p>
    <w:p w:rsidR="00732501" w:rsidRPr="003A3B23" w:rsidRDefault="00732501">
      <w:pPr>
        <w:pStyle w:val="P03"/>
        <w:spacing w:before="0"/>
        <w:ind w:left="1021" w:right="1134" w:firstLine="0"/>
        <w:rPr>
          <w:rStyle w:val="default"/>
          <w:rFonts w:cs="FrankRuehl"/>
          <w:vanish/>
          <w:sz w:val="22"/>
          <w:szCs w:val="22"/>
          <w:shd w:val="clear" w:color="auto" w:fill="FFFF99"/>
          <w:rtl/>
        </w:rPr>
      </w:pPr>
      <w:r w:rsidRPr="003A3B23">
        <w:rPr>
          <w:rStyle w:val="default"/>
          <w:rFonts w:cs="FrankRuehl" w:hint="cs"/>
          <w:vanish/>
          <w:sz w:val="22"/>
          <w:szCs w:val="22"/>
          <w:shd w:val="clear" w:color="auto" w:fill="FFFF99"/>
          <w:rtl/>
        </w:rPr>
        <w:tab/>
      </w:r>
      <w:r w:rsidRPr="003A3B23">
        <w:rPr>
          <w:rStyle w:val="default"/>
          <w:rFonts w:cs="FrankRuehl"/>
          <w:vanish/>
          <w:sz w:val="22"/>
          <w:szCs w:val="22"/>
          <w:shd w:val="clear" w:color="auto" w:fill="FFFF99"/>
          <w:rtl/>
        </w:rPr>
        <w:t>"א</w:t>
      </w:r>
      <w:r w:rsidRPr="003A3B23">
        <w:rPr>
          <w:rStyle w:val="default"/>
          <w:rFonts w:cs="FrankRuehl" w:hint="cs"/>
          <w:vanish/>
          <w:sz w:val="22"/>
          <w:szCs w:val="22"/>
          <w:shd w:val="clear" w:color="auto" w:fill="FFFF99"/>
          <w:rtl/>
        </w:rPr>
        <w:t>זור" - יהודה והשומרון וחבל עזה;</w:t>
      </w:r>
    </w:p>
    <w:p w:rsidR="00732501" w:rsidRPr="003A3B23" w:rsidRDefault="00732501">
      <w:pPr>
        <w:pStyle w:val="P03"/>
        <w:spacing w:before="0"/>
        <w:ind w:left="1021" w:right="1134" w:firstLine="0"/>
        <w:rPr>
          <w:rStyle w:val="default"/>
          <w:rFonts w:cs="FrankRuehl" w:hint="cs"/>
          <w:vanish/>
          <w:sz w:val="22"/>
          <w:szCs w:val="22"/>
          <w:u w:val="single"/>
          <w:shd w:val="clear" w:color="auto" w:fill="FFFF99"/>
          <w:rtl/>
        </w:rPr>
      </w:pPr>
      <w:r w:rsidRPr="003A3B23">
        <w:rPr>
          <w:rStyle w:val="default"/>
          <w:rFonts w:cs="FrankRuehl" w:hint="cs"/>
          <w:vanish/>
          <w:sz w:val="22"/>
          <w:szCs w:val="22"/>
          <w:shd w:val="clear" w:color="auto" w:fill="FFFF99"/>
          <w:rtl/>
        </w:rPr>
        <w:tab/>
      </w:r>
      <w:r w:rsidRPr="003A3B23">
        <w:rPr>
          <w:rStyle w:val="default"/>
          <w:rFonts w:cs="FrankRuehl"/>
          <w:vanish/>
          <w:sz w:val="22"/>
          <w:szCs w:val="22"/>
          <w:u w:val="single"/>
          <w:shd w:val="clear" w:color="auto" w:fill="FFFF99"/>
          <w:rtl/>
        </w:rPr>
        <w:t>"ת</w:t>
      </w:r>
      <w:r w:rsidRPr="003A3B23">
        <w:rPr>
          <w:rStyle w:val="default"/>
          <w:rFonts w:cs="FrankRuehl" w:hint="cs"/>
          <w:vanish/>
          <w:sz w:val="22"/>
          <w:szCs w:val="22"/>
          <w:u w:val="single"/>
          <w:shd w:val="clear" w:color="auto" w:fill="FFFF99"/>
          <w:rtl/>
        </w:rPr>
        <w:t>ושב זר" - תושב האזור וכן כל אדם שנכנס</w:t>
      </w:r>
      <w:r w:rsidRPr="003A3B23">
        <w:rPr>
          <w:rStyle w:val="default"/>
          <w:rFonts w:cs="FrankRuehl"/>
          <w:vanish/>
          <w:sz w:val="22"/>
          <w:szCs w:val="22"/>
          <w:u w:val="single"/>
          <w:shd w:val="clear" w:color="auto" w:fill="FFFF99"/>
          <w:rtl/>
        </w:rPr>
        <w:t xml:space="preserve"> ל</w:t>
      </w:r>
      <w:r w:rsidRPr="003A3B23">
        <w:rPr>
          <w:rStyle w:val="default"/>
          <w:rFonts w:cs="FrankRuehl" w:hint="cs"/>
          <w:vanish/>
          <w:sz w:val="22"/>
          <w:szCs w:val="22"/>
          <w:u w:val="single"/>
          <w:shd w:val="clear" w:color="auto" w:fill="FFFF99"/>
          <w:rtl/>
        </w:rPr>
        <w:t>ישראל דרך האזור, למעט ישראלי, כמשמעותו בחוק להארכת תוקפן של תקנות שעת חירום (יהודה והשומרון וחבל עזה - שיפוט בעבירות ועזרה משפטית), תשכ"ח-</w:t>
      </w:r>
      <w:r w:rsidRPr="003A3B23">
        <w:rPr>
          <w:rStyle w:val="default"/>
          <w:rFonts w:cs="FrankRuehl"/>
          <w:vanish/>
          <w:sz w:val="22"/>
          <w:szCs w:val="22"/>
          <w:u w:val="single"/>
          <w:shd w:val="clear" w:color="auto" w:fill="FFFF99"/>
          <w:rtl/>
        </w:rPr>
        <w:t>1967;</w:t>
      </w:r>
    </w:p>
    <w:p w:rsidR="00732501" w:rsidRPr="003A3B23" w:rsidRDefault="00732501">
      <w:pPr>
        <w:pStyle w:val="P03"/>
        <w:spacing w:before="0"/>
        <w:ind w:left="1021" w:right="1134" w:firstLine="0"/>
        <w:rPr>
          <w:rStyle w:val="default"/>
          <w:rFonts w:cs="FrankRuehl" w:hint="cs"/>
          <w:vanish/>
          <w:sz w:val="22"/>
          <w:szCs w:val="22"/>
          <w:shd w:val="clear" w:color="auto" w:fill="FFFF99"/>
          <w:rtl/>
        </w:rPr>
      </w:pPr>
      <w:r w:rsidRPr="003A3B23">
        <w:rPr>
          <w:rStyle w:val="default"/>
          <w:rFonts w:cs="FrankRuehl" w:hint="cs"/>
          <w:vanish/>
          <w:sz w:val="22"/>
          <w:szCs w:val="22"/>
          <w:shd w:val="clear" w:color="auto" w:fill="FFFF99"/>
          <w:rtl/>
        </w:rPr>
        <w:tab/>
      </w:r>
      <w:r w:rsidRPr="003A3B23">
        <w:rPr>
          <w:rStyle w:val="default"/>
          <w:rFonts w:cs="FrankRuehl"/>
          <w:vanish/>
          <w:sz w:val="22"/>
          <w:szCs w:val="22"/>
          <w:shd w:val="clear" w:color="auto" w:fill="FFFF99"/>
          <w:rtl/>
        </w:rPr>
        <w:t>"מ</w:t>
      </w:r>
      <w:r w:rsidRPr="003A3B23">
        <w:rPr>
          <w:rStyle w:val="default"/>
          <w:rFonts w:cs="FrankRuehl" w:hint="cs"/>
          <w:vanish/>
          <w:sz w:val="22"/>
          <w:szCs w:val="22"/>
          <w:shd w:val="clear" w:color="auto" w:fill="FFFF99"/>
          <w:rtl/>
        </w:rPr>
        <w:t>עביד" ו"מתווך כוח אדם" - כמשמעותם</w:t>
      </w:r>
      <w:r w:rsidRPr="003A3B23">
        <w:rPr>
          <w:rStyle w:val="default"/>
          <w:rFonts w:cs="FrankRuehl"/>
          <w:vanish/>
          <w:sz w:val="22"/>
          <w:szCs w:val="22"/>
          <w:shd w:val="clear" w:color="auto" w:fill="FFFF99"/>
          <w:rtl/>
        </w:rPr>
        <w:t xml:space="preserve"> ב</w:t>
      </w:r>
      <w:r w:rsidRPr="003A3B23">
        <w:rPr>
          <w:rStyle w:val="default"/>
          <w:rFonts w:cs="FrankRuehl" w:hint="cs"/>
          <w:vanish/>
          <w:sz w:val="22"/>
          <w:szCs w:val="22"/>
          <w:shd w:val="clear" w:color="auto" w:fill="FFFF99"/>
          <w:rtl/>
        </w:rPr>
        <w:t xml:space="preserve">חוק </w:t>
      </w:r>
      <w:r w:rsidRPr="003A3B23">
        <w:rPr>
          <w:rStyle w:val="default"/>
          <w:rFonts w:cs="FrankRuehl"/>
          <w:vanish/>
          <w:sz w:val="22"/>
          <w:szCs w:val="22"/>
          <w:shd w:val="clear" w:color="auto" w:fill="FFFF99"/>
          <w:rtl/>
        </w:rPr>
        <w:t>ע</w:t>
      </w:r>
      <w:r w:rsidRPr="003A3B23">
        <w:rPr>
          <w:rStyle w:val="default"/>
          <w:rFonts w:cs="FrankRuehl" w:hint="cs"/>
          <w:vanish/>
          <w:sz w:val="22"/>
          <w:szCs w:val="22"/>
          <w:shd w:val="clear" w:color="auto" w:fill="FFFF99"/>
          <w:rtl/>
        </w:rPr>
        <w:t>ובדים זרים (העסקה שלא כדין</w:t>
      </w:r>
      <w:r w:rsidRPr="003A3B23">
        <w:rPr>
          <w:rStyle w:val="default"/>
          <w:rFonts w:cs="FrankRuehl"/>
          <w:vanish/>
          <w:sz w:val="22"/>
          <w:szCs w:val="22"/>
          <w:shd w:val="clear" w:color="auto" w:fill="FFFF99"/>
          <w:rtl/>
        </w:rPr>
        <w:t>), ת</w:t>
      </w:r>
      <w:r w:rsidRPr="003A3B23">
        <w:rPr>
          <w:rStyle w:val="default"/>
          <w:rFonts w:cs="FrankRuehl" w:hint="cs"/>
          <w:vanish/>
          <w:sz w:val="22"/>
          <w:szCs w:val="22"/>
          <w:shd w:val="clear" w:color="auto" w:fill="FFFF99"/>
          <w:rtl/>
        </w:rPr>
        <w:t>שנ"א-1991.</w:t>
      </w:r>
    </w:p>
    <w:p w:rsidR="00732501" w:rsidRPr="003A3B23" w:rsidRDefault="00732501">
      <w:pPr>
        <w:pStyle w:val="P00"/>
        <w:spacing w:before="0"/>
        <w:ind w:left="1021" w:right="1134"/>
        <w:rPr>
          <w:rStyle w:val="default"/>
          <w:rFonts w:cs="FrankRuehl" w:hint="cs"/>
          <w:vanish/>
          <w:sz w:val="20"/>
          <w:szCs w:val="20"/>
          <w:shd w:val="clear" w:color="auto" w:fill="FFFF99"/>
          <w:rtl/>
        </w:rPr>
      </w:pPr>
    </w:p>
    <w:p w:rsidR="00732501" w:rsidRPr="003A3B23" w:rsidRDefault="00732501">
      <w:pPr>
        <w:pStyle w:val="P00"/>
        <w:spacing w:before="0"/>
        <w:ind w:left="1021" w:right="1134"/>
        <w:rPr>
          <w:rStyle w:val="default"/>
          <w:rFonts w:cs="FrankRuehl" w:hint="cs"/>
          <w:vanish/>
          <w:color w:val="FF0000"/>
          <w:sz w:val="20"/>
          <w:szCs w:val="20"/>
          <w:shd w:val="clear" w:color="auto" w:fill="FFFF99"/>
          <w:rtl/>
        </w:rPr>
      </w:pPr>
      <w:r w:rsidRPr="003A3B23">
        <w:rPr>
          <w:rStyle w:val="default"/>
          <w:rFonts w:cs="FrankRuehl" w:hint="cs"/>
          <w:vanish/>
          <w:color w:val="FF0000"/>
          <w:sz w:val="20"/>
          <w:szCs w:val="20"/>
          <w:shd w:val="clear" w:color="auto" w:fill="FFFF99"/>
          <w:rtl/>
        </w:rPr>
        <w:t>מיום 22.2.2006</w:t>
      </w:r>
    </w:p>
    <w:p w:rsidR="00732501" w:rsidRPr="003A3B23" w:rsidRDefault="00732501">
      <w:pPr>
        <w:pStyle w:val="P00"/>
        <w:spacing w:before="0"/>
        <w:ind w:left="1021" w:right="1134"/>
        <w:rPr>
          <w:rStyle w:val="default"/>
          <w:rFonts w:cs="FrankRuehl" w:hint="cs"/>
          <w:b/>
          <w:bCs/>
          <w:vanish/>
          <w:sz w:val="20"/>
          <w:szCs w:val="20"/>
          <w:shd w:val="clear" w:color="auto" w:fill="FFFF99"/>
          <w:rtl/>
        </w:rPr>
      </w:pPr>
      <w:r w:rsidRPr="003A3B23">
        <w:rPr>
          <w:rStyle w:val="default"/>
          <w:rFonts w:cs="FrankRuehl" w:hint="cs"/>
          <w:b/>
          <w:bCs/>
          <w:vanish/>
          <w:sz w:val="20"/>
          <w:szCs w:val="20"/>
          <w:shd w:val="clear" w:color="auto" w:fill="FFFF99"/>
          <w:rtl/>
        </w:rPr>
        <w:t>תיקון מס' 9</w:t>
      </w:r>
    </w:p>
    <w:p w:rsidR="00732501" w:rsidRPr="003A3B23" w:rsidRDefault="00732501">
      <w:pPr>
        <w:pStyle w:val="P00"/>
        <w:spacing w:before="0"/>
        <w:ind w:left="1021" w:right="1134"/>
        <w:rPr>
          <w:rStyle w:val="default"/>
          <w:rFonts w:cs="FrankRuehl" w:hint="cs"/>
          <w:vanish/>
          <w:sz w:val="20"/>
          <w:szCs w:val="20"/>
          <w:shd w:val="clear" w:color="auto" w:fill="FFFF99"/>
          <w:rtl/>
        </w:rPr>
      </w:pPr>
      <w:hyperlink r:id="rId42" w:history="1">
        <w:r w:rsidRPr="003A3B23">
          <w:rPr>
            <w:rStyle w:val="Hyperlink"/>
            <w:rFonts w:cs="FrankRuehl" w:hint="cs"/>
            <w:vanish/>
            <w:szCs w:val="20"/>
            <w:shd w:val="clear" w:color="auto" w:fill="FFFF99"/>
            <w:rtl/>
          </w:rPr>
          <w:t>ס"ח תשס"ו מס' 2052</w:t>
        </w:r>
      </w:hyperlink>
      <w:r w:rsidRPr="003A3B23">
        <w:rPr>
          <w:rStyle w:val="default"/>
          <w:rFonts w:cs="FrankRuehl" w:hint="cs"/>
          <w:vanish/>
          <w:sz w:val="20"/>
          <w:szCs w:val="20"/>
          <w:shd w:val="clear" w:color="auto" w:fill="FFFF99"/>
          <w:rtl/>
        </w:rPr>
        <w:t xml:space="preserve"> מיום 22.2.2006 עמ' 256 (</w:t>
      </w:r>
      <w:hyperlink r:id="rId43" w:history="1">
        <w:r w:rsidRPr="003A3B23">
          <w:rPr>
            <w:rStyle w:val="Hyperlink"/>
            <w:rFonts w:cs="FrankRuehl" w:hint="cs"/>
            <w:vanish/>
            <w:szCs w:val="20"/>
            <w:shd w:val="clear" w:color="auto" w:fill="FFFF99"/>
            <w:rtl/>
          </w:rPr>
          <w:t>ה"ח 214</w:t>
        </w:r>
      </w:hyperlink>
      <w:r w:rsidRPr="003A3B23">
        <w:rPr>
          <w:rStyle w:val="default"/>
          <w:rFonts w:cs="FrankRuehl" w:hint="cs"/>
          <w:vanish/>
          <w:sz w:val="20"/>
          <w:szCs w:val="20"/>
          <w:shd w:val="clear" w:color="auto" w:fill="FFFF99"/>
          <w:rtl/>
        </w:rPr>
        <w:t>)</w:t>
      </w:r>
    </w:p>
    <w:p w:rsidR="00732501" w:rsidRPr="003A3B23" w:rsidRDefault="00732501">
      <w:pPr>
        <w:pStyle w:val="P04"/>
        <w:ind w:left="1021" w:right="1134" w:firstLine="0"/>
        <w:rPr>
          <w:rStyle w:val="default"/>
          <w:rFonts w:cs="FrankRuehl"/>
          <w:vanish/>
          <w:sz w:val="22"/>
          <w:szCs w:val="22"/>
          <w:shd w:val="clear" w:color="auto" w:fill="FFFF99"/>
          <w:rtl/>
        </w:rPr>
      </w:pPr>
      <w:r w:rsidRPr="003A3B23">
        <w:rPr>
          <w:rStyle w:val="default"/>
          <w:rFonts w:cs="FrankRuehl" w:hint="cs"/>
          <w:vanish/>
          <w:sz w:val="22"/>
          <w:szCs w:val="22"/>
          <w:shd w:val="clear" w:color="auto" w:fill="FFFF99"/>
          <w:rtl/>
        </w:rPr>
        <w:tab/>
      </w:r>
      <w:r w:rsidRPr="003A3B23">
        <w:rPr>
          <w:rStyle w:val="default"/>
          <w:rFonts w:cs="FrankRuehl"/>
          <w:vanish/>
          <w:sz w:val="22"/>
          <w:szCs w:val="22"/>
          <w:shd w:val="clear" w:color="auto" w:fill="FFFF99"/>
          <w:rtl/>
        </w:rPr>
        <w:t>(ד</w:t>
      </w:r>
      <w:r w:rsidRPr="003A3B23">
        <w:rPr>
          <w:rStyle w:val="default"/>
          <w:rFonts w:cs="FrankRuehl" w:hint="cs"/>
          <w:vanish/>
          <w:sz w:val="22"/>
          <w:szCs w:val="22"/>
          <w:shd w:val="clear" w:color="auto" w:fill="FFFF99"/>
          <w:rtl/>
        </w:rPr>
        <w:t>)</w:t>
      </w:r>
      <w:r w:rsidRPr="003A3B23">
        <w:rPr>
          <w:rStyle w:val="default"/>
          <w:rFonts w:cs="FrankRuehl"/>
          <w:vanish/>
          <w:sz w:val="22"/>
          <w:szCs w:val="22"/>
          <w:shd w:val="clear" w:color="auto" w:fill="FFFF99"/>
          <w:rtl/>
        </w:rPr>
        <w:tab/>
        <w:t>מ</w:t>
      </w:r>
      <w:r w:rsidRPr="003A3B23">
        <w:rPr>
          <w:rStyle w:val="default"/>
          <w:rFonts w:cs="FrankRuehl" w:hint="cs"/>
          <w:vanish/>
          <w:sz w:val="22"/>
          <w:szCs w:val="22"/>
          <w:shd w:val="clear" w:color="auto" w:fill="FFFF99"/>
          <w:rtl/>
        </w:rPr>
        <w:t>י שעשה מעשה כ</w:t>
      </w:r>
      <w:r w:rsidRPr="003A3B23">
        <w:rPr>
          <w:rStyle w:val="default"/>
          <w:rFonts w:cs="FrankRuehl"/>
          <w:vanish/>
          <w:sz w:val="22"/>
          <w:szCs w:val="22"/>
          <w:shd w:val="clear" w:color="auto" w:fill="FFFF99"/>
          <w:rtl/>
        </w:rPr>
        <w:t>אמ</w:t>
      </w:r>
      <w:r w:rsidRPr="003A3B23">
        <w:rPr>
          <w:rStyle w:val="default"/>
          <w:rFonts w:cs="FrankRuehl" w:hint="cs"/>
          <w:vanish/>
          <w:sz w:val="22"/>
          <w:szCs w:val="22"/>
          <w:shd w:val="clear" w:color="auto" w:fill="FFFF99"/>
          <w:rtl/>
        </w:rPr>
        <w:t>ור בסעיפים קטנים (א), (ב), (ג) או (ג5), עליו הראיה שהמעשה נעשה באחת מאלה:</w:t>
      </w:r>
    </w:p>
    <w:p w:rsidR="00732501" w:rsidRPr="003A3B23" w:rsidRDefault="00732501">
      <w:pPr>
        <w:pStyle w:val="P44"/>
        <w:spacing w:before="0"/>
        <w:ind w:left="1928" w:right="1134"/>
        <w:rPr>
          <w:rStyle w:val="default"/>
          <w:rFonts w:cs="FrankRuehl"/>
          <w:vanish/>
          <w:sz w:val="22"/>
          <w:szCs w:val="22"/>
          <w:shd w:val="clear" w:color="auto" w:fill="FFFF99"/>
          <w:rtl/>
        </w:rPr>
      </w:pPr>
      <w:r w:rsidRPr="003A3B23">
        <w:rPr>
          <w:rStyle w:val="default"/>
          <w:rFonts w:cs="FrankRuehl"/>
          <w:vanish/>
          <w:sz w:val="22"/>
          <w:szCs w:val="22"/>
          <w:shd w:val="clear" w:color="auto" w:fill="FFFF99"/>
          <w:rtl/>
        </w:rPr>
        <w:t>(1)</w:t>
      </w:r>
      <w:r w:rsidRPr="003A3B23">
        <w:rPr>
          <w:rStyle w:val="default"/>
          <w:rFonts w:cs="FrankRuehl" w:hint="cs"/>
          <w:vanish/>
          <w:sz w:val="22"/>
          <w:szCs w:val="22"/>
          <w:shd w:val="clear" w:color="auto" w:fill="FFFF99"/>
          <w:rtl/>
        </w:rPr>
        <w:tab/>
        <w:t>ל</w:t>
      </w:r>
      <w:r w:rsidRPr="003A3B23">
        <w:rPr>
          <w:rStyle w:val="default"/>
          <w:rFonts w:cs="FrankRuehl"/>
          <w:vanish/>
          <w:sz w:val="22"/>
          <w:szCs w:val="22"/>
          <w:shd w:val="clear" w:color="auto" w:fill="FFFF99"/>
          <w:rtl/>
        </w:rPr>
        <w:t>א</w:t>
      </w:r>
      <w:r w:rsidRPr="003A3B23">
        <w:rPr>
          <w:rStyle w:val="default"/>
          <w:rFonts w:cs="FrankRuehl" w:hint="cs"/>
          <w:vanish/>
          <w:sz w:val="22"/>
          <w:szCs w:val="22"/>
          <w:shd w:val="clear" w:color="auto" w:fill="FFFF99"/>
          <w:rtl/>
        </w:rPr>
        <w:t>חר שבדק שבידי התושב הזר מסמכים, שלפיהם הוא נכנס לישראל כדין ויושב בה כדין או, לענין עבירה לפי סעיף קטן (ג5), מסמכים שלפיהם הוא רשאי לנהוג ברכב בישראל;</w:t>
      </w:r>
    </w:p>
    <w:p w:rsidR="00732501" w:rsidRPr="003A3B23" w:rsidRDefault="00732501">
      <w:pPr>
        <w:pStyle w:val="P44"/>
        <w:spacing w:before="0"/>
        <w:ind w:left="1928" w:right="1134"/>
        <w:rPr>
          <w:rStyle w:val="default"/>
          <w:rFonts w:cs="FrankRuehl" w:hint="cs"/>
          <w:vanish/>
          <w:sz w:val="22"/>
          <w:szCs w:val="22"/>
          <w:shd w:val="clear" w:color="auto" w:fill="FFFF99"/>
          <w:rtl/>
        </w:rPr>
      </w:pPr>
      <w:r w:rsidRPr="003A3B23">
        <w:rPr>
          <w:rStyle w:val="default"/>
          <w:rFonts w:cs="FrankRuehl" w:hint="cs"/>
          <w:vanish/>
          <w:sz w:val="22"/>
          <w:szCs w:val="22"/>
          <w:shd w:val="clear" w:color="auto" w:fill="FFFF99"/>
          <w:rtl/>
        </w:rPr>
        <w:t>(2)</w:t>
      </w:r>
      <w:r w:rsidRPr="003A3B23">
        <w:rPr>
          <w:rStyle w:val="default"/>
          <w:rFonts w:cs="FrankRuehl" w:hint="cs"/>
          <w:vanish/>
          <w:sz w:val="22"/>
          <w:szCs w:val="22"/>
          <w:shd w:val="clear" w:color="auto" w:fill="FFFF99"/>
          <w:rtl/>
        </w:rPr>
        <w:tab/>
        <w:t>ב</w:t>
      </w:r>
      <w:r w:rsidRPr="003A3B23">
        <w:rPr>
          <w:rStyle w:val="default"/>
          <w:rFonts w:cs="FrankRuehl"/>
          <w:vanish/>
          <w:sz w:val="22"/>
          <w:szCs w:val="22"/>
          <w:shd w:val="clear" w:color="auto" w:fill="FFFF99"/>
          <w:rtl/>
        </w:rPr>
        <w:t>נ</w:t>
      </w:r>
      <w:r w:rsidRPr="003A3B23">
        <w:rPr>
          <w:rStyle w:val="default"/>
          <w:rFonts w:cs="FrankRuehl" w:hint="cs"/>
          <w:vanish/>
          <w:sz w:val="22"/>
          <w:szCs w:val="22"/>
          <w:shd w:val="clear" w:color="auto" w:fill="FFFF99"/>
          <w:rtl/>
        </w:rPr>
        <w:t>סיבות שבהן הוא לא</w:t>
      </w:r>
      <w:r w:rsidRPr="003A3B23">
        <w:rPr>
          <w:rStyle w:val="default"/>
          <w:rFonts w:cs="FrankRuehl"/>
          <w:vanish/>
          <w:sz w:val="22"/>
          <w:szCs w:val="22"/>
          <w:shd w:val="clear" w:color="auto" w:fill="FFFF99"/>
          <w:rtl/>
        </w:rPr>
        <w:t xml:space="preserve"> ח</w:t>
      </w:r>
      <w:r w:rsidRPr="003A3B23">
        <w:rPr>
          <w:rStyle w:val="default"/>
          <w:rFonts w:cs="FrankRuehl" w:hint="cs"/>
          <w:vanish/>
          <w:sz w:val="22"/>
          <w:szCs w:val="22"/>
          <w:shd w:val="clear" w:color="auto" w:fill="FFFF99"/>
          <w:rtl/>
        </w:rPr>
        <w:t xml:space="preserve">שד </w:t>
      </w:r>
      <w:r w:rsidRPr="003A3B23">
        <w:rPr>
          <w:rStyle w:val="default"/>
          <w:rFonts w:cs="FrankRuehl"/>
          <w:strike/>
          <w:vanish/>
          <w:sz w:val="22"/>
          <w:szCs w:val="22"/>
          <w:shd w:val="clear" w:color="auto" w:fill="FFFF99"/>
          <w:rtl/>
        </w:rPr>
        <w:t>ש</w:t>
      </w:r>
      <w:r w:rsidRPr="003A3B23">
        <w:rPr>
          <w:rStyle w:val="default"/>
          <w:rFonts w:cs="FrankRuehl" w:hint="cs"/>
          <w:strike/>
          <w:vanish/>
          <w:sz w:val="22"/>
          <w:szCs w:val="22"/>
          <w:shd w:val="clear" w:color="auto" w:fill="FFFF99"/>
          <w:rtl/>
        </w:rPr>
        <w:t>המדובר בתושב זר שנכנס</w:t>
      </w:r>
      <w:r w:rsidRPr="003A3B23">
        <w:rPr>
          <w:rStyle w:val="default"/>
          <w:rFonts w:cs="FrankRuehl" w:hint="cs"/>
          <w:vanish/>
          <w:sz w:val="22"/>
          <w:szCs w:val="22"/>
          <w:shd w:val="clear" w:color="auto" w:fill="FFFF99"/>
          <w:rtl/>
        </w:rPr>
        <w:t xml:space="preserve"> </w:t>
      </w:r>
      <w:r w:rsidRPr="003A3B23">
        <w:rPr>
          <w:rStyle w:val="default"/>
          <w:rFonts w:cs="FrankRuehl" w:hint="cs"/>
          <w:vanish/>
          <w:sz w:val="22"/>
          <w:szCs w:val="22"/>
          <w:u w:val="single"/>
          <w:shd w:val="clear" w:color="auto" w:fill="FFFF99"/>
          <w:rtl/>
        </w:rPr>
        <w:t>שהתושב הזר נכנס</w:t>
      </w:r>
      <w:r w:rsidRPr="003A3B23">
        <w:rPr>
          <w:rStyle w:val="default"/>
          <w:rFonts w:cs="FrankRuehl" w:hint="cs"/>
          <w:vanish/>
          <w:sz w:val="22"/>
          <w:szCs w:val="22"/>
          <w:shd w:val="clear" w:color="auto" w:fill="FFFF99"/>
          <w:rtl/>
        </w:rPr>
        <w:t xml:space="preserve"> לישראל שלא כדין, שהוא יושב בה שלא כדין, או לענין עבירה לפי סעיף קטן (ג5), בנסיבות </w:t>
      </w:r>
      <w:r w:rsidRPr="003A3B23">
        <w:rPr>
          <w:rStyle w:val="default"/>
          <w:rFonts w:cs="FrankRuehl"/>
          <w:vanish/>
          <w:sz w:val="22"/>
          <w:szCs w:val="22"/>
          <w:shd w:val="clear" w:color="auto" w:fill="FFFF99"/>
          <w:rtl/>
        </w:rPr>
        <w:t>ש</w:t>
      </w:r>
      <w:r w:rsidRPr="003A3B23">
        <w:rPr>
          <w:rStyle w:val="default"/>
          <w:rFonts w:cs="FrankRuehl" w:hint="cs"/>
          <w:vanish/>
          <w:sz w:val="22"/>
          <w:szCs w:val="22"/>
          <w:shd w:val="clear" w:color="auto" w:fill="FFFF99"/>
          <w:rtl/>
        </w:rPr>
        <w:t xml:space="preserve">בהן הוא לא חשד </w:t>
      </w:r>
      <w:r w:rsidRPr="003A3B23">
        <w:rPr>
          <w:rStyle w:val="default"/>
          <w:rFonts w:cs="FrankRuehl" w:hint="cs"/>
          <w:strike/>
          <w:vanish/>
          <w:sz w:val="22"/>
          <w:szCs w:val="22"/>
          <w:shd w:val="clear" w:color="auto" w:fill="FFFF99"/>
          <w:rtl/>
        </w:rPr>
        <w:t>שהמדובר בתושב זר שאינו</w:t>
      </w:r>
      <w:r w:rsidRPr="003A3B23">
        <w:rPr>
          <w:rStyle w:val="default"/>
          <w:rFonts w:cs="FrankRuehl" w:hint="cs"/>
          <w:vanish/>
          <w:sz w:val="22"/>
          <w:szCs w:val="22"/>
          <w:shd w:val="clear" w:color="auto" w:fill="FFFF99"/>
          <w:rtl/>
        </w:rPr>
        <w:t xml:space="preserve"> </w:t>
      </w:r>
      <w:r w:rsidRPr="003A3B23">
        <w:rPr>
          <w:rStyle w:val="default"/>
          <w:rFonts w:cs="FrankRuehl" w:hint="cs"/>
          <w:vanish/>
          <w:sz w:val="22"/>
          <w:szCs w:val="22"/>
          <w:u w:val="single"/>
          <w:shd w:val="clear" w:color="auto" w:fill="FFFF99"/>
          <w:rtl/>
        </w:rPr>
        <w:t>שהתושב הזר אינו</w:t>
      </w:r>
      <w:r w:rsidRPr="003A3B23">
        <w:rPr>
          <w:rStyle w:val="default"/>
          <w:rFonts w:cs="FrankRuehl" w:hint="cs"/>
          <w:vanish/>
          <w:sz w:val="22"/>
          <w:szCs w:val="22"/>
          <w:shd w:val="clear" w:color="auto" w:fill="FFFF99"/>
          <w:rtl/>
        </w:rPr>
        <w:t xml:space="preserve"> רשאי לנהוג ברכב בישראל.</w:t>
      </w:r>
    </w:p>
    <w:p w:rsidR="00732501" w:rsidRPr="003A3B23" w:rsidRDefault="00732501">
      <w:pPr>
        <w:pStyle w:val="P00"/>
        <w:spacing w:before="0"/>
        <w:ind w:left="1021" w:right="1134"/>
        <w:rPr>
          <w:rStyle w:val="default"/>
          <w:rFonts w:cs="FrankRuehl" w:hint="cs"/>
          <w:vanish/>
          <w:sz w:val="20"/>
          <w:szCs w:val="20"/>
          <w:shd w:val="clear" w:color="auto" w:fill="FFFF99"/>
          <w:rtl/>
        </w:rPr>
      </w:pPr>
    </w:p>
    <w:p w:rsidR="00732501" w:rsidRPr="003A3B23" w:rsidRDefault="00732501">
      <w:pPr>
        <w:pStyle w:val="P00"/>
        <w:spacing w:before="0"/>
        <w:ind w:left="1021" w:right="1134"/>
        <w:rPr>
          <w:rStyle w:val="default"/>
          <w:rFonts w:cs="FrankRuehl" w:hint="cs"/>
          <w:vanish/>
          <w:color w:val="FF0000"/>
          <w:sz w:val="20"/>
          <w:szCs w:val="20"/>
          <w:shd w:val="clear" w:color="auto" w:fill="FFFF99"/>
          <w:rtl/>
        </w:rPr>
      </w:pPr>
      <w:r w:rsidRPr="003A3B23">
        <w:rPr>
          <w:rStyle w:val="default"/>
          <w:rFonts w:cs="FrankRuehl" w:hint="cs"/>
          <w:vanish/>
          <w:color w:val="FF0000"/>
          <w:sz w:val="20"/>
          <w:szCs w:val="20"/>
          <w:shd w:val="clear" w:color="auto" w:fill="FFFF99"/>
          <w:rtl/>
        </w:rPr>
        <w:t>מיום 27.3.2007</w:t>
      </w:r>
    </w:p>
    <w:p w:rsidR="00732501" w:rsidRPr="003A3B23" w:rsidRDefault="00732501">
      <w:pPr>
        <w:pStyle w:val="P00"/>
        <w:spacing w:before="0"/>
        <w:ind w:left="1021" w:right="1134"/>
        <w:rPr>
          <w:rStyle w:val="default"/>
          <w:rFonts w:cs="FrankRuehl" w:hint="cs"/>
          <w:vanish/>
          <w:sz w:val="20"/>
          <w:szCs w:val="20"/>
          <w:shd w:val="clear" w:color="auto" w:fill="FFFF99"/>
          <w:rtl/>
        </w:rPr>
      </w:pPr>
      <w:r w:rsidRPr="003A3B23">
        <w:rPr>
          <w:rStyle w:val="default"/>
          <w:rFonts w:cs="FrankRuehl" w:hint="cs"/>
          <w:b/>
          <w:bCs/>
          <w:vanish/>
          <w:sz w:val="20"/>
          <w:szCs w:val="20"/>
          <w:shd w:val="clear" w:color="auto" w:fill="FFFF99"/>
          <w:rtl/>
        </w:rPr>
        <w:t>תיקון מס' 10</w:t>
      </w:r>
    </w:p>
    <w:p w:rsidR="00732501" w:rsidRPr="003A3B23" w:rsidRDefault="00732501">
      <w:pPr>
        <w:pStyle w:val="P00"/>
        <w:spacing w:before="0"/>
        <w:ind w:left="1021" w:right="1134"/>
        <w:rPr>
          <w:rStyle w:val="default"/>
          <w:rFonts w:cs="FrankRuehl" w:hint="cs"/>
          <w:vanish/>
          <w:sz w:val="20"/>
          <w:szCs w:val="20"/>
          <w:shd w:val="clear" w:color="auto" w:fill="FFFF99"/>
          <w:rtl/>
        </w:rPr>
      </w:pPr>
      <w:hyperlink r:id="rId44" w:history="1">
        <w:r w:rsidRPr="003A3B23">
          <w:rPr>
            <w:rStyle w:val="Hyperlink"/>
            <w:rFonts w:cs="FrankRuehl" w:hint="cs"/>
            <w:vanish/>
            <w:szCs w:val="20"/>
            <w:shd w:val="clear" w:color="auto" w:fill="FFFF99"/>
            <w:rtl/>
          </w:rPr>
          <w:t>ס"ח תשס"ז מס' 2088</w:t>
        </w:r>
      </w:hyperlink>
      <w:r w:rsidRPr="003A3B23">
        <w:rPr>
          <w:rStyle w:val="default"/>
          <w:rFonts w:cs="FrankRuehl" w:hint="cs"/>
          <w:vanish/>
          <w:sz w:val="20"/>
          <w:szCs w:val="20"/>
          <w:shd w:val="clear" w:color="auto" w:fill="FFFF99"/>
          <w:rtl/>
        </w:rPr>
        <w:t xml:space="preserve"> מיום 27.3.2007 עמ' 146 (</w:t>
      </w:r>
      <w:hyperlink r:id="rId45" w:history="1">
        <w:r w:rsidRPr="003A3B23">
          <w:rPr>
            <w:rStyle w:val="Hyperlink"/>
            <w:rFonts w:cs="FrankRuehl" w:hint="cs"/>
            <w:vanish/>
            <w:szCs w:val="20"/>
            <w:shd w:val="clear" w:color="auto" w:fill="FFFF99"/>
            <w:rtl/>
          </w:rPr>
          <w:t>ה"ח 266</w:t>
        </w:r>
      </w:hyperlink>
      <w:r w:rsidRPr="003A3B23">
        <w:rPr>
          <w:rStyle w:val="default"/>
          <w:rFonts w:cs="FrankRuehl" w:hint="cs"/>
          <w:vanish/>
          <w:sz w:val="20"/>
          <w:szCs w:val="20"/>
          <w:shd w:val="clear" w:color="auto" w:fill="FFFF99"/>
          <w:rtl/>
        </w:rPr>
        <w:t>)</w:t>
      </w:r>
    </w:p>
    <w:p w:rsidR="00732501" w:rsidRPr="003A3B23" w:rsidRDefault="00732501">
      <w:pPr>
        <w:pStyle w:val="P00"/>
        <w:spacing w:before="0"/>
        <w:ind w:left="1021" w:right="1134"/>
        <w:rPr>
          <w:rStyle w:val="default"/>
          <w:rFonts w:cs="FrankRuehl" w:hint="cs"/>
          <w:vanish/>
          <w:sz w:val="20"/>
          <w:szCs w:val="20"/>
          <w:shd w:val="clear" w:color="auto" w:fill="FFFF99"/>
          <w:rtl/>
        </w:rPr>
      </w:pPr>
      <w:r w:rsidRPr="003A3B23">
        <w:rPr>
          <w:rStyle w:val="default"/>
          <w:rFonts w:cs="FrankRuehl" w:hint="cs"/>
          <w:b/>
          <w:bCs/>
          <w:vanish/>
          <w:sz w:val="20"/>
          <w:szCs w:val="20"/>
          <w:shd w:val="clear" w:color="auto" w:fill="FFFF99"/>
          <w:rtl/>
        </w:rPr>
        <w:t>החלפת סעיף קטן 12א(ד)</w:t>
      </w:r>
    </w:p>
    <w:p w:rsidR="00732501" w:rsidRPr="003A3B23" w:rsidRDefault="00732501">
      <w:pPr>
        <w:pStyle w:val="P00"/>
        <w:ind w:left="1021" w:right="1134"/>
        <w:rPr>
          <w:rStyle w:val="default"/>
          <w:rFonts w:cs="FrankRuehl" w:hint="cs"/>
          <w:vanish/>
          <w:sz w:val="20"/>
          <w:szCs w:val="20"/>
          <w:shd w:val="clear" w:color="auto" w:fill="FFFF99"/>
          <w:rtl/>
        </w:rPr>
      </w:pPr>
      <w:r w:rsidRPr="003A3B23">
        <w:rPr>
          <w:rStyle w:val="default"/>
          <w:rFonts w:cs="FrankRuehl" w:hint="cs"/>
          <w:vanish/>
          <w:sz w:val="20"/>
          <w:szCs w:val="20"/>
          <w:shd w:val="clear" w:color="auto" w:fill="FFFF99"/>
          <w:rtl/>
        </w:rPr>
        <w:t>הנוסח הקודם:</w:t>
      </w:r>
    </w:p>
    <w:p w:rsidR="00732501" w:rsidRPr="003A3B23" w:rsidRDefault="00732501">
      <w:pPr>
        <w:pStyle w:val="P04"/>
        <w:spacing w:before="0"/>
        <w:ind w:left="1021" w:right="1134" w:firstLine="0"/>
        <w:rPr>
          <w:rStyle w:val="default"/>
          <w:rFonts w:cs="FrankRuehl"/>
          <w:strike/>
          <w:vanish/>
          <w:sz w:val="22"/>
          <w:szCs w:val="22"/>
          <w:shd w:val="clear" w:color="auto" w:fill="FFFF99"/>
          <w:rtl/>
        </w:rPr>
      </w:pPr>
      <w:r w:rsidRPr="003A3B23">
        <w:rPr>
          <w:rStyle w:val="default"/>
          <w:rFonts w:cs="FrankRuehl" w:hint="cs"/>
          <w:vanish/>
          <w:sz w:val="22"/>
          <w:szCs w:val="22"/>
          <w:shd w:val="clear" w:color="auto" w:fill="FFFF99"/>
          <w:rtl/>
        </w:rPr>
        <w:tab/>
      </w:r>
      <w:r w:rsidRPr="003A3B23">
        <w:rPr>
          <w:rStyle w:val="default"/>
          <w:rFonts w:cs="FrankRuehl"/>
          <w:strike/>
          <w:vanish/>
          <w:sz w:val="22"/>
          <w:szCs w:val="22"/>
          <w:shd w:val="clear" w:color="auto" w:fill="FFFF99"/>
          <w:rtl/>
        </w:rPr>
        <w:t>(ד</w:t>
      </w:r>
      <w:r w:rsidRPr="003A3B23">
        <w:rPr>
          <w:rStyle w:val="default"/>
          <w:rFonts w:cs="FrankRuehl" w:hint="cs"/>
          <w:strike/>
          <w:vanish/>
          <w:sz w:val="22"/>
          <w:szCs w:val="22"/>
          <w:shd w:val="clear" w:color="auto" w:fill="FFFF99"/>
          <w:rtl/>
        </w:rPr>
        <w:t>)</w:t>
      </w:r>
      <w:r w:rsidRPr="003A3B23">
        <w:rPr>
          <w:rStyle w:val="default"/>
          <w:rFonts w:cs="FrankRuehl"/>
          <w:strike/>
          <w:vanish/>
          <w:sz w:val="22"/>
          <w:szCs w:val="22"/>
          <w:shd w:val="clear" w:color="auto" w:fill="FFFF99"/>
          <w:rtl/>
        </w:rPr>
        <w:tab/>
        <w:t>מ</w:t>
      </w:r>
      <w:r w:rsidRPr="003A3B23">
        <w:rPr>
          <w:rStyle w:val="default"/>
          <w:rFonts w:cs="FrankRuehl" w:hint="cs"/>
          <w:strike/>
          <w:vanish/>
          <w:sz w:val="22"/>
          <w:szCs w:val="22"/>
          <w:shd w:val="clear" w:color="auto" w:fill="FFFF99"/>
          <w:rtl/>
        </w:rPr>
        <w:t>י שעשה מעשה כ</w:t>
      </w:r>
      <w:r w:rsidRPr="003A3B23">
        <w:rPr>
          <w:rStyle w:val="default"/>
          <w:rFonts w:cs="FrankRuehl"/>
          <w:strike/>
          <w:vanish/>
          <w:sz w:val="22"/>
          <w:szCs w:val="22"/>
          <w:shd w:val="clear" w:color="auto" w:fill="FFFF99"/>
          <w:rtl/>
        </w:rPr>
        <w:t>אמ</w:t>
      </w:r>
      <w:r w:rsidRPr="003A3B23">
        <w:rPr>
          <w:rStyle w:val="default"/>
          <w:rFonts w:cs="FrankRuehl" w:hint="cs"/>
          <w:strike/>
          <w:vanish/>
          <w:sz w:val="22"/>
          <w:szCs w:val="22"/>
          <w:shd w:val="clear" w:color="auto" w:fill="FFFF99"/>
          <w:rtl/>
        </w:rPr>
        <w:t>ור בסעיפים קטנים (א), (ב), (ג) או (ג5), עליו הראיה שהמעשה נעשה באחת מאלה:</w:t>
      </w:r>
    </w:p>
    <w:p w:rsidR="00732501" w:rsidRPr="003A3B23" w:rsidRDefault="00732501">
      <w:pPr>
        <w:pStyle w:val="P44"/>
        <w:spacing w:before="0"/>
        <w:ind w:left="1928" w:right="1134"/>
        <w:rPr>
          <w:rStyle w:val="default"/>
          <w:rFonts w:cs="FrankRuehl"/>
          <w:strike/>
          <w:vanish/>
          <w:sz w:val="22"/>
          <w:szCs w:val="22"/>
          <w:shd w:val="clear" w:color="auto" w:fill="FFFF99"/>
          <w:rtl/>
        </w:rPr>
      </w:pPr>
      <w:r w:rsidRPr="003A3B23">
        <w:rPr>
          <w:rStyle w:val="default"/>
          <w:rFonts w:cs="FrankRuehl"/>
          <w:strike/>
          <w:vanish/>
          <w:sz w:val="22"/>
          <w:szCs w:val="22"/>
          <w:shd w:val="clear" w:color="auto" w:fill="FFFF99"/>
          <w:rtl/>
        </w:rPr>
        <w:t>(1)</w:t>
      </w:r>
      <w:r w:rsidRPr="003A3B23">
        <w:rPr>
          <w:rStyle w:val="default"/>
          <w:rFonts w:cs="FrankRuehl" w:hint="cs"/>
          <w:strike/>
          <w:vanish/>
          <w:sz w:val="22"/>
          <w:szCs w:val="22"/>
          <w:shd w:val="clear" w:color="auto" w:fill="FFFF99"/>
          <w:rtl/>
        </w:rPr>
        <w:tab/>
        <w:t>ל</w:t>
      </w:r>
      <w:r w:rsidRPr="003A3B23">
        <w:rPr>
          <w:rStyle w:val="default"/>
          <w:rFonts w:cs="FrankRuehl"/>
          <w:strike/>
          <w:vanish/>
          <w:sz w:val="22"/>
          <w:szCs w:val="22"/>
          <w:shd w:val="clear" w:color="auto" w:fill="FFFF99"/>
          <w:rtl/>
        </w:rPr>
        <w:t>א</w:t>
      </w:r>
      <w:r w:rsidRPr="003A3B23">
        <w:rPr>
          <w:rStyle w:val="default"/>
          <w:rFonts w:cs="FrankRuehl" w:hint="cs"/>
          <w:strike/>
          <w:vanish/>
          <w:sz w:val="22"/>
          <w:szCs w:val="22"/>
          <w:shd w:val="clear" w:color="auto" w:fill="FFFF99"/>
          <w:rtl/>
        </w:rPr>
        <w:t>חר שבדק שבידי התושב הזר מסמכים, שלפיהם הוא נכנס לישראל כדין ויושב בה כדין או, לענין עבירה לפי סעיף קטן (ג5), מסמכים שלפיהם הוא רשאי לנהוג ברכב בישראל;</w:t>
      </w:r>
    </w:p>
    <w:p w:rsidR="00732501" w:rsidRPr="003A3B23" w:rsidRDefault="00732501">
      <w:pPr>
        <w:pStyle w:val="P44"/>
        <w:spacing w:before="0"/>
        <w:ind w:left="1928" w:right="1134"/>
        <w:rPr>
          <w:rStyle w:val="default"/>
          <w:rFonts w:cs="FrankRuehl" w:hint="cs"/>
          <w:vanish/>
          <w:sz w:val="22"/>
          <w:szCs w:val="22"/>
          <w:shd w:val="clear" w:color="auto" w:fill="FFFF99"/>
          <w:rtl/>
        </w:rPr>
      </w:pPr>
      <w:r w:rsidRPr="003A3B23">
        <w:rPr>
          <w:rStyle w:val="default"/>
          <w:rFonts w:cs="FrankRuehl" w:hint="cs"/>
          <w:strike/>
          <w:vanish/>
          <w:sz w:val="22"/>
          <w:szCs w:val="22"/>
          <w:shd w:val="clear" w:color="auto" w:fill="FFFF99"/>
          <w:rtl/>
        </w:rPr>
        <w:t>(2)</w:t>
      </w:r>
      <w:r w:rsidRPr="003A3B23">
        <w:rPr>
          <w:rStyle w:val="default"/>
          <w:rFonts w:cs="FrankRuehl" w:hint="cs"/>
          <w:strike/>
          <w:vanish/>
          <w:sz w:val="22"/>
          <w:szCs w:val="22"/>
          <w:shd w:val="clear" w:color="auto" w:fill="FFFF99"/>
          <w:rtl/>
        </w:rPr>
        <w:tab/>
        <w:t>ב</w:t>
      </w:r>
      <w:r w:rsidRPr="003A3B23">
        <w:rPr>
          <w:rStyle w:val="default"/>
          <w:rFonts w:cs="FrankRuehl"/>
          <w:strike/>
          <w:vanish/>
          <w:sz w:val="22"/>
          <w:szCs w:val="22"/>
          <w:shd w:val="clear" w:color="auto" w:fill="FFFF99"/>
          <w:rtl/>
        </w:rPr>
        <w:t>נ</w:t>
      </w:r>
      <w:r w:rsidRPr="003A3B23">
        <w:rPr>
          <w:rStyle w:val="default"/>
          <w:rFonts w:cs="FrankRuehl" w:hint="cs"/>
          <w:strike/>
          <w:vanish/>
          <w:sz w:val="22"/>
          <w:szCs w:val="22"/>
          <w:shd w:val="clear" w:color="auto" w:fill="FFFF99"/>
          <w:rtl/>
        </w:rPr>
        <w:t>סיבות שבהן הוא לא</w:t>
      </w:r>
      <w:r w:rsidRPr="003A3B23">
        <w:rPr>
          <w:rStyle w:val="default"/>
          <w:rFonts w:cs="FrankRuehl"/>
          <w:strike/>
          <w:vanish/>
          <w:sz w:val="22"/>
          <w:szCs w:val="22"/>
          <w:shd w:val="clear" w:color="auto" w:fill="FFFF99"/>
          <w:rtl/>
        </w:rPr>
        <w:t xml:space="preserve"> ח</w:t>
      </w:r>
      <w:r w:rsidRPr="003A3B23">
        <w:rPr>
          <w:rStyle w:val="default"/>
          <w:rFonts w:cs="FrankRuehl" w:hint="cs"/>
          <w:strike/>
          <w:vanish/>
          <w:sz w:val="22"/>
          <w:szCs w:val="22"/>
          <w:shd w:val="clear" w:color="auto" w:fill="FFFF99"/>
          <w:rtl/>
        </w:rPr>
        <w:t xml:space="preserve">שד שהתושב הזר נכנס לישראל שלא כדין, שהוא יושב בה שלא כדין, או לענין עבירה לפי סעיף קטן (ג5), בנסיבות </w:t>
      </w:r>
      <w:r w:rsidRPr="003A3B23">
        <w:rPr>
          <w:rStyle w:val="default"/>
          <w:rFonts w:cs="FrankRuehl"/>
          <w:strike/>
          <w:vanish/>
          <w:sz w:val="22"/>
          <w:szCs w:val="22"/>
          <w:shd w:val="clear" w:color="auto" w:fill="FFFF99"/>
          <w:rtl/>
        </w:rPr>
        <w:t>ש</w:t>
      </w:r>
      <w:r w:rsidRPr="003A3B23">
        <w:rPr>
          <w:rStyle w:val="default"/>
          <w:rFonts w:cs="FrankRuehl" w:hint="cs"/>
          <w:strike/>
          <w:vanish/>
          <w:sz w:val="22"/>
          <w:szCs w:val="22"/>
          <w:shd w:val="clear" w:color="auto" w:fill="FFFF99"/>
          <w:rtl/>
        </w:rPr>
        <w:t>בהן הוא לא חשד שהתושב הזר אינו רשאי לנהוג ברכב בישראל.</w:t>
      </w:r>
    </w:p>
    <w:p w:rsidR="00732501" w:rsidRPr="003A3B23" w:rsidRDefault="00732501">
      <w:pPr>
        <w:pStyle w:val="P00"/>
        <w:spacing w:before="0"/>
        <w:ind w:left="1021" w:right="1134"/>
        <w:rPr>
          <w:rStyle w:val="default"/>
          <w:rFonts w:cs="FrankRuehl" w:hint="cs"/>
          <w:vanish/>
          <w:sz w:val="20"/>
          <w:szCs w:val="20"/>
          <w:shd w:val="clear" w:color="auto" w:fill="FFFF99"/>
          <w:rtl/>
        </w:rPr>
      </w:pPr>
    </w:p>
    <w:p w:rsidR="00732501" w:rsidRPr="003A3B23" w:rsidRDefault="00732501">
      <w:pPr>
        <w:pStyle w:val="P00"/>
        <w:spacing w:before="0"/>
        <w:ind w:left="1021" w:right="1134"/>
        <w:rPr>
          <w:rStyle w:val="default"/>
          <w:rFonts w:cs="FrankRuehl" w:hint="cs"/>
          <w:vanish/>
          <w:color w:val="FF0000"/>
          <w:sz w:val="20"/>
          <w:szCs w:val="20"/>
          <w:shd w:val="clear" w:color="auto" w:fill="FFFF99"/>
          <w:rtl/>
        </w:rPr>
      </w:pPr>
      <w:r w:rsidRPr="003A3B23">
        <w:rPr>
          <w:rStyle w:val="default"/>
          <w:rFonts w:cs="FrankRuehl" w:hint="cs"/>
          <w:vanish/>
          <w:color w:val="FF0000"/>
          <w:sz w:val="20"/>
          <w:szCs w:val="20"/>
          <w:shd w:val="clear" w:color="auto" w:fill="FFFF99"/>
          <w:rtl/>
        </w:rPr>
        <w:t>מיום 27.3.2008</w:t>
      </w:r>
    </w:p>
    <w:p w:rsidR="00732501" w:rsidRPr="003A3B23" w:rsidRDefault="00732501">
      <w:pPr>
        <w:pStyle w:val="P00"/>
        <w:spacing w:before="0"/>
        <w:ind w:left="1021" w:right="1134"/>
        <w:rPr>
          <w:rStyle w:val="default"/>
          <w:rFonts w:cs="FrankRuehl" w:hint="cs"/>
          <w:vanish/>
          <w:sz w:val="20"/>
          <w:szCs w:val="20"/>
          <w:shd w:val="clear" w:color="auto" w:fill="FFFF99"/>
          <w:rtl/>
        </w:rPr>
      </w:pPr>
      <w:r w:rsidRPr="003A3B23">
        <w:rPr>
          <w:rStyle w:val="default"/>
          <w:rFonts w:cs="FrankRuehl" w:hint="cs"/>
          <w:b/>
          <w:bCs/>
          <w:vanish/>
          <w:sz w:val="20"/>
          <w:szCs w:val="20"/>
          <w:shd w:val="clear" w:color="auto" w:fill="FFFF99"/>
          <w:rtl/>
        </w:rPr>
        <w:t>תיקון מס' 11</w:t>
      </w:r>
    </w:p>
    <w:p w:rsidR="00732501" w:rsidRPr="003A3B23" w:rsidRDefault="00732501">
      <w:pPr>
        <w:pStyle w:val="P00"/>
        <w:spacing w:before="0"/>
        <w:ind w:left="1021" w:right="1134"/>
        <w:rPr>
          <w:rStyle w:val="default"/>
          <w:rFonts w:cs="FrankRuehl" w:hint="cs"/>
          <w:vanish/>
          <w:sz w:val="20"/>
          <w:szCs w:val="20"/>
          <w:shd w:val="clear" w:color="auto" w:fill="FFFF99"/>
          <w:rtl/>
        </w:rPr>
      </w:pPr>
      <w:hyperlink r:id="rId46" w:history="1">
        <w:r w:rsidRPr="003A3B23">
          <w:rPr>
            <w:rStyle w:val="Hyperlink"/>
            <w:rFonts w:cs="FrankRuehl" w:hint="cs"/>
            <w:vanish/>
            <w:szCs w:val="20"/>
            <w:shd w:val="clear" w:color="auto" w:fill="FFFF99"/>
            <w:rtl/>
          </w:rPr>
          <w:t>ס"ח תשס"ח מס' 2142</w:t>
        </w:r>
      </w:hyperlink>
      <w:r w:rsidRPr="003A3B23">
        <w:rPr>
          <w:rStyle w:val="default"/>
          <w:rFonts w:cs="FrankRuehl" w:hint="cs"/>
          <w:vanish/>
          <w:sz w:val="20"/>
          <w:szCs w:val="20"/>
          <w:shd w:val="clear" w:color="auto" w:fill="FFFF99"/>
          <w:rtl/>
        </w:rPr>
        <w:t xml:space="preserve"> מיום 27.3.2008 עמ' 387 (</w:t>
      </w:r>
      <w:hyperlink r:id="rId47" w:history="1">
        <w:r w:rsidRPr="003A3B23">
          <w:rPr>
            <w:rStyle w:val="Hyperlink"/>
            <w:rFonts w:cs="FrankRuehl" w:hint="cs"/>
            <w:vanish/>
            <w:szCs w:val="20"/>
            <w:shd w:val="clear" w:color="auto" w:fill="FFFF99"/>
            <w:rtl/>
          </w:rPr>
          <w:t>ה"ח 350</w:t>
        </w:r>
      </w:hyperlink>
      <w:r w:rsidRPr="003A3B23">
        <w:rPr>
          <w:rStyle w:val="default"/>
          <w:rFonts w:cs="FrankRuehl" w:hint="cs"/>
          <w:vanish/>
          <w:sz w:val="20"/>
          <w:szCs w:val="20"/>
          <w:shd w:val="clear" w:color="auto" w:fill="FFFF99"/>
          <w:rtl/>
        </w:rPr>
        <w:t>)</w:t>
      </w:r>
    </w:p>
    <w:p w:rsidR="00732501" w:rsidRPr="003A3B23" w:rsidRDefault="00732501">
      <w:pPr>
        <w:pStyle w:val="P04"/>
        <w:ind w:left="1021" w:right="1134" w:firstLine="0"/>
        <w:rPr>
          <w:rStyle w:val="default"/>
          <w:rFonts w:cs="FrankRuehl" w:hint="cs"/>
          <w:vanish/>
          <w:sz w:val="22"/>
          <w:szCs w:val="22"/>
          <w:shd w:val="clear" w:color="auto" w:fill="FFFF99"/>
          <w:rtl/>
        </w:rPr>
      </w:pPr>
      <w:r w:rsidRPr="003A3B23">
        <w:rPr>
          <w:rStyle w:val="default"/>
          <w:rFonts w:cs="FrankRuehl" w:hint="cs"/>
          <w:vanish/>
          <w:sz w:val="22"/>
          <w:szCs w:val="22"/>
          <w:shd w:val="clear" w:color="auto" w:fill="FFFF99"/>
          <w:rtl/>
        </w:rPr>
        <w:tab/>
        <w:t>(ג1)</w:t>
      </w:r>
      <w:r w:rsidRPr="003A3B23">
        <w:rPr>
          <w:rStyle w:val="default"/>
          <w:rFonts w:cs="FrankRuehl" w:hint="cs"/>
          <w:vanish/>
          <w:sz w:val="22"/>
          <w:szCs w:val="22"/>
          <w:shd w:val="clear" w:color="auto" w:fill="FFFF99"/>
          <w:rtl/>
        </w:rPr>
        <w:tab/>
      </w:r>
      <w:r w:rsidRPr="003A3B23">
        <w:rPr>
          <w:rStyle w:val="default"/>
          <w:rFonts w:cs="FrankRuehl"/>
          <w:vanish/>
          <w:sz w:val="22"/>
          <w:szCs w:val="22"/>
          <w:shd w:val="clear" w:color="auto" w:fill="FFFF99"/>
          <w:rtl/>
        </w:rPr>
        <w:t>ה</w:t>
      </w:r>
      <w:r w:rsidRPr="003A3B23">
        <w:rPr>
          <w:rStyle w:val="default"/>
          <w:rFonts w:cs="FrankRuehl" w:hint="cs"/>
          <w:vanish/>
          <w:sz w:val="22"/>
          <w:szCs w:val="22"/>
          <w:shd w:val="clear" w:color="auto" w:fill="FFFF99"/>
          <w:rtl/>
        </w:rPr>
        <w:t xml:space="preserve">יה לשוטר יסוד סביר לחשד כי נעברה </w:t>
      </w:r>
      <w:r w:rsidRPr="003A3B23">
        <w:rPr>
          <w:rStyle w:val="default"/>
          <w:rFonts w:cs="FrankRuehl"/>
          <w:vanish/>
          <w:sz w:val="22"/>
          <w:szCs w:val="22"/>
          <w:shd w:val="clear" w:color="auto" w:fill="FFFF99"/>
          <w:rtl/>
        </w:rPr>
        <w:t>עב</w:t>
      </w:r>
      <w:r w:rsidRPr="003A3B23">
        <w:rPr>
          <w:rStyle w:val="default"/>
          <w:rFonts w:cs="FrankRuehl" w:hint="cs"/>
          <w:vanish/>
          <w:sz w:val="22"/>
          <w:szCs w:val="22"/>
          <w:shd w:val="clear" w:color="auto" w:fill="FFFF99"/>
          <w:rtl/>
        </w:rPr>
        <w:t>ירה לפי סעיף קטן (ג) או (ג5), רשאי הוא למסור ל</w:t>
      </w:r>
      <w:r w:rsidRPr="003A3B23">
        <w:rPr>
          <w:rStyle w:val="default"/>
          <w:rFonts w:cs="FrankRuehl"/>
          <w:vanish/>
          <w:sz w:val="22"/>
          <w:szCs w:val="22"/>
          <w:shd w:val="clear" w:color="auto" w:fill="FFFF99"/>
          <w:rtl/>
        </w:rPr>
        <w:t>נה</w:t>
      </w:r>
      <w:r w:rsidRPr="003A3B23">
        <w:rPr>
          <w:rStyle w:val="default"/>
          <w:rFonts w:cs="FrankRuehl" w:hint="cs"/>
          <w:vanish/>
          <w:sz w:val="22"/>
          <w:szCs w:val="22"/>
          <w:shd w:val="clear" w:color="auto" w:fill="FFFF99"/>
          <w:rtl/>
        </w:rPr>
        <w:t xml:space="preserve">ג הרכב שבו נעברה העבירה או לבעל הרכב כאמור הודעה האוסרת את השימוש ברכב </w:t>
      </w:r>
      <w:r w:rsidRPr="003A3B23">
        <w:rPr>
          <w:rStyle w:val="default"/>
          <w:rFonts w:cs="FrankRuehl" w:hint="cs"/>
          <w:strike/>
          <w:vanish/>
          <w:sz w:val="22"/>
          <w:szCs w:val="22"/>
          <w:shd w:val="clear" w:color="auto" w:fill="FFFF99"/>
          <w:rtl/>
        </w:rPr>
        <w:t>לתקופה של שלושים ימים</w:t>
      </w:r>
      <w:r w:rsidRPr="003A3B23">
        <w:rPr>
          <w:rStyle w:val="default"/>
          <w:rFonts w:cs="FrankRuehl" w:hint="cs"/>
          <w:vanish/>
          <w:sz w:val="22"/>
          <w:szCs w:val="22"/>
          <w:shd w:val="clear" w:color="auto" w:fill="FFFF99"/>
          <w:rtl/>
        </w:rPr>
        <w:t xml:space="preserve"> </w:t>
      </w:r>
      <w:r w:rsidRPr="003A3B23">
        <w:rPr>
          <w:rStyle w:val="default"/>
          <w:rFonts w:cs="FrankRuehl" w:hint="cs"/>
          <w:vanish/>
          <w:sz w:val="22"/>
          <w:szCs w:val="22"/>
          <w:u w:val="single"/>
          <w:shd w:val="clear" w:color="auto" w:fill="FFFF99"/>
          <w:rtl/>
        </w:rPr>
        <w:t xml:space="preserve">לתקופה שלא תעלה על 48 שעות, ולעניין עבירה שנעברה בשטח כאמור בסעיף קטן (ד)(3) </w:t>
      </w:r>
      <w:r w:rsidRPr="003A3B23">
        <w:rPr>
          <w:rStyle w:val="default"/>
          <w:rFonts w:cs="FrankRuehl"/>
          <w:vanish/>
          <w:sz w:val="22"/>
          <w:szCs w:val="22"/>
          <w:u w:val="single"/>
          <w:shd w:val="clear" w:color="auto" w:fill="FFFF99"/>
          <w:rtl/>
        </w:rPr>
        <w:t>–</w:t>
      </w:r>
      <w:r w:rsidRPr="003A3B23">
        <w:rPr>
          <w:rStyle w:val="default"/>
          <w:rFonts w:cs="FrankRuehl" w:hint="cs"/>
          <w:vanish/>
          <w:sz w:val="22"/>
          <w:szCs w:val="22"/>
          <w:u w:val="single"/>
          <w:shd w:val="clear" w:color="auto" w:fill="FFFF99"/>
          <w:rtl/>
        </w:rPr>
        <w:t xml:space="preserve"> לתקופה שלא תעלה על שלושים ימים</w:t>
      </w:r>
      <w:r w:rsidRPr="003A3B23">
        <w:rPr>
          <w:rStyle w:val="default"/>
          <w:rFonts w:cs="FrankRuehl" w:hint="cs"/>
          <w:vanish/>
          <w:sz w:val="22"/>
          <w:szCs w:val="22"/>
          <w:shd w:val="clear" w:color="auto" w:fill="FFFF99"/>
          <w:rtl/>
        </w:rPr>
        <w:t xml:space="preserve"> וליט</w:t>
      </w:r>
      <w:r w:rsidRPr="003A3B23">
        <w:rPr>
          <w:rStyle w:val="default"/>
          <w:rFonts w:cs="FrankRuehl"/>
          <w:vanish/>
          <w:sz w:val="22"/>
          <w:szCs w:val="22"/>
          <w:shd w:val="clear" w:color="auto" w:fill="FFFF99"/>
          <w:rtl/>
        </w:rPr>
        <w:t>ו</w:t>
      </w:r>
      <w:r w:rsidRPr="003A3B23">
        <w:rPr>
          <w:rStyle w:val="default"/>
          <w:rFonts w:cs="FrankRuehl" w:hint="cs"/>
          <w:vanish/>
          <w:sz w:val="22"/>
          <w:szCs w:val="22"/>
          <w:shd w:val="clear" w:color="auto" w:fill="FFFF99"/>
          <w:rtl/>
        </w:rPr>
        <w:t>ל את רישיון הרכב לאותה תקופה; בהודעה תצוין הסיבה לאיסור השימוש ברכב ולנטילת הרישיון.</w:t>
      </w:r>
    </w:p>
    <w:p w:rsidR="00465DB7" w:rsidRPr="003A3B23" w:rsidRDefault="00465DB7" w:rsidP="0075521C">
      <w:pPr>
        <w:pStyle w:val="P00"/>
        <w:spacing w:before="0"/>
        <w:ind w:left="1021" w:right="1134"/>
        <w:rPr>
          <w:rStyle w:val="default"/>
          <w:rFonts w:cs="FrankRuehl" w:hint="cs"/>
          <w:vanish/>
          <w:sz w:val="20"/>
          <w:szCs w:val="20"/>
          <w:shd w:val="clear" w:color="auto" w:fill="FFFF99"/>
          <w:rtl/>
        </w:rPr>
      </w:pPr>
    </w:p>
    <w:p w:rsidR="00465DB7" w:rsidRPr="003A3B23" w:rsidRDefault="00465DB7" w:rsidP="0075521C">
      <w:pPr>
        <w:pStyle w:val="P00"/>
        <w:spacing w:before="0"/>
        <w:ind w:left="1021" w:right="1134"/>
        <w:rPr>
          <w:rStyle w:val="default"/>
          <w:rFonts w:cs="FrankRuehl" w:hint="cs"/>
          <w:vanish/>
          <w:color w:val="FF0000"/>
          <w:sz w:val="20"/>
          <w:szCs w:val="20"/>
          <w:shd w:val="clear" w:color="auto" w:fill="FFFF99"/>
          <w:rtl/>
        </w:rPr>
      </w:pPr>
      <w:r w:rsidRPr="003A3B23">
        <w:rPr>
          <w:rStyle w:val="default"/>
          <w:rFonts w:cs="FrankRuehl" w:hint="cs"/>
          <w:vanish/>
          <w:color w:val="FF0000"/>
          <w:sz w:val="20"/>
          <w:szCs w:val="20"/>
          <w:shd w:val="clear" w:color="auto" w:fill="FFFF99"/>
          <w:rtl/>
        </w:rPr>
        <w:t>מיום 23.3.2010</w:t>
      </w:r>
    </w:p>
    <w:p w:rsidR="00465DB7" w:rsidRPr="003A3B23" w:rsidRDefault="00465DB7" w:rsidP="0075521C">
      <w:pPr>
        <w:pStyle w:val="P00"/>
        <w:spacing w:before="0"/>
        <w:ind w:left="1021" w:right="1134"/>
        <w:rPr>
          <w:rStyle w:val="default"/>
          <w:rFonts w:cs="FrankRuehl" w:hint="cs"/>
          <w:vanish/>
          <w:sz w:val="20"/>
          <w:szCs w:val="20"/>
          <w:shd w:val="clear" w:color="auto" w:fill="FFFF99"/>
          <w:rtl/>
        </w:rPr>
      </w:pPr>
      <w:r w:rsidRPr="003A3B23">
        <w:rPr>
          <w:rStyle w:val="default"/>
          <w:rFonts w:cs="FrankRuehl" w:hint="cs"/>
          <w:b/>
          <w:bCs/>
          <w:vanish/>
          <w:sz w:val="20"/>
          <w:szCs w:val="20"/>
          <w:shd w:val="clear" w:color="auto" w:fill="FFFF99"/>
          <w:rtl/>
        </w:rPr>
        <w:t>תיקון מס' 13</w:t>
      </w:r>
    </w:p>
    <w:p w:rsidR="00465DB7" w:rsidRPr="003A3B23" w:rsidRDefault="00465DB7" w:rsidP="0075521C">
      <w:pPr>
        <w:pStyle w:val="P00"/>
        <w:spacing w:before="0"/>
        <w:ind w:left="1021" w:right="1134"/>
        <w:rPr>
          <w:rStyle w:val="default"/>
          <w:rFonts w:cs="FrankRuehl" w:hint="cs"/>
          <w:vanish/>
          <w:sz w:val="20"/>
          <w:szCs w:val="20"/>
          <w:shd w:val="clear" w:color="auto" w:fill="FFFF99"/>
          <w:rtl/>
        </w:rPr>
      </w:pPr>
      <w:hyperlink r:id="rId48" w:history="1">
        <w:r w:rsidRPr="003A3B23">
          <w:rPr>
            <w:rStyle w:val="Hyperlink"/>
            <w:rFonts w:cs="FrankRuehl" w:hint="cs"/>
            <w:vanish/>
            <w:szCs w:val="20"/>
            <w:shd w:val="clear" w:color="auto" w:fill="FFFF99"/>
            <w:rtl/>
          </w:rPr>
          <w:t>ס"ח תש"ע מס' 2236</w:t>
        </w:r>
      </w:hyperlink>
      <w:r w:rsidRPr="003A3B23">
        <w:rPr>
          <w:rStyle w:val="default"/>
          <w:rFonts w:cs="FrankRuehl" w:hint="cs"/>
          <w:vanish/>
          <w:sz w:val="20"/>
          <w:szCs w:val="20"/>
          <w:shd w:val="clear" w:color="auto" w:fill="FFFF99"/>
          <w:rtl/>
        </w:rPr>
        <w:t xml:space="preserve"> מיום 23.3.2010 עמ' 446 (</w:t>
      </w:r>
      <w:hyperlink r:id="rId49" w:history="1">
        <w:r w:rsidRPr="003A3B23">
          <w:rPr>
            <w:rStyle w:val="Hyperlink"/>
            <w:rFonts w:cs="FrankRuehl" w:hint="cs"/>
            <w:vanish/>
            <w:szCs w:val="20"/>
            <w:shd w:val="clear" w:color="auto" w:fill="FFFF99"/>
            <w:rtl/>
          </w:rPr>
          <w:t>ה"ח 478</w:t>
        </w:r>
      </w:hyperlink>
      <w:r w:rsidRPr="003A3B23">
        <w:rPr>
          <w:rStyle w:val="default"/>
          <w:rFonts w:cs="FrankRuehl" w:hint="cs"/>
          <w:vanish/>
          <w:sz w:val="20"/>
          <w:szCs w:val="20"/>
          <w:shd w:val="clear" w:color="auto" w:fill="FFFF99"/>
          <w:rtl/>
        </w:rPr>
        <w:t>)</w:t>
      </w:r>
    </w:p>
    <w:p w:rsidR="0020566E" w:rsidRPr="003A3B23" w:rsidRDefault="0020566E" w:rsidP="0020566E">
      <w:pPr>
        <w:pStyle w:val="P00"/>
        <w:ind w:left="1021" w:right="1134"/>
        <w:rPr>
          <w:rStyle w:val="default"/>
          <w:rFonts w:cs="FrankRuehl" w:hint="cs"/>
          <w:vanish/>
          <w:sz w:val="22"/>
          <w:szCs w:val="22"/>
          <w:shd w:val="clear" w:color="auto" w:fill="FFFF99"/>
          <w:rtl/>
        </w:rPr>
      </w:pPr>
      <w:r w:rsidRPr="003A3B23">
        <w:rPr>
          <w:rStyle w:val="default"/>
          <w:rFonts w:cs="FrankRuehl"/>
          <w:vanish/>
          <w:sz w:val="22"/>
          <w:szCs w:val="22"/>
          <w:shd w:val="clear" w:color="auto" w:fill="FFFF99"/>
          <w:rtl/>
        </w:rPr>
        <w:t>12</w:t>
      </w:r>
      <w:r w:rsidRPr="003A3B23">
        <w:rPr>
          <w:rStyle w:val="default"/>
          <w:rFonts w:cs="FrankRuehl" w:hint="cs"/>
          <w:vanish/>
          <w:sz w:val="22"/>
          <w:szCs w:val="22"/>
          <w:shd w:val="clear" w:color="auto" w:fill="FFFF99"/>
          <w:rtl/>
        </w:rPr>
        <w:t>א.</w:t>
      </w:r>
      <w:r w:rsidRPr="003A3B23">
        <w:rPr>
          <w:rStyle w:val="default"/>
          <w:rFonts w:cs="FrankRuehl"/>
          <w:vanish/>
          <w:sz w:val="22"/>
          <w:szCs w:val="22"/>
          <w:shd w:val="clear" w:color="auto" w:fill="FFFF99"/>
          <w:rtl/>
        </w:rPr>
        <w:tab/>
        <w:t>(</w:t>
      </w:r>
      <w:r w:rsidRPr="003A3B23">
        <w:rPr>
          <w:rStyle w:val="default"/>
          <w:rFonts w:cs="FrankRuehl" w:hint="cs"/>
          <w:vanish/>
          <w:sz w:val="22"/>
          <w:szCs w:val="22"/>
          <w:shd w:val="clear" w:color="auto" w:fill="FFFF99"/>
          <w:rtl/>
        </w:rPr>
        <w:t>א)</w:t>
      </w:r>
      <w:r w:rsidRPr="003A3B23">
        <w:rPr>
          <w:rStyle w:val="default"/>
          <w:rFonts w:cs="FrankRuehl"/>
          <w:vanish/>
          <w:sz w:val="22"/>
          <w:szCs w:val="22"/>
          <w:shd w:val="clear" w:color="auto" w:fill="FFFF99"/>
          <w:rtl/>
        </w:rPr>
        <w:tab/>
        <w:t>מ</w:t>
      </w:r>
      <w:r w:rsidRPr="003A3B23">
        <w:rPr>
          <w:rStyle w:val="default"/>
          <w:rFonts w:cs="FrankRuehl" w:hint="cs"/>
          <w:vanish/>
          <w:sz w:val="22"/>
          <w:szCs w:val="22"/>
          <w:shd w:val="clear" w:color="auto" w:fill="FFFF99"/>
          <w:rtl/>
        </w:rPr>
        <w:t xml:space="preserve">י שהעמיד, בתמורה או שלא בתמורה, </w:t>
      </w:r>
      <w:r w:rsidRPr="003A3B23">
        <w:rPr>
          <w:rStyle w:val="default"/>
          <w:rFonts w:cs="FrankRuehl"/>
          <w:vanish/>
          <w:sz w:val="22"/>
          <w:szCs w:val="22"/>
          <w:shd w:val="clear" w:color="auto" w:fill="FFFF99"/>
          <w:rtl/>
        </w:rPr>
        <w:t>מק</w:t>
      </w:r>
      <w:r w:rsidRPr="003A3B23">
        <w:rPr>
          <w:rStyle w:val="default"/>
          <w:rFonts w:cs="FrankRuehl" w:hint="cs"/>
          <w:vanish/>
          <w:sz w:val="22"/>
          <w:szCs w:val="22"/>
          <w:shd w:val="clear" w:color="auto" w:fill="FFFF99"/>
          <w:rtl/>
        </w:rPr>
        <w:t>ום לינה לרשותו של תושב זר שנכנס לישראל שלא כ</w:t>
      </w:r>
      <w:r w:rsidRPr="003A3B23">
        <w:rPr>
          <w:rStyle w:val="default"/>
          <w:rFonts w:cs="FrankRuehl"/>
          <w:vanish/>
          <w:sz w:val="22"/>
          <w:szCs w:val="22"/>
          <w:shd w:val="clear" w:color="auto" w:fill="FFFF99"/>
          <w:rtl/>
        </w:rPr>
        <w:t>די</w:t>
      </w:r>
      <w:r w:rsidRPr="003A3B23">
        <w:rPr>
          <w:rStyle w:val="default"/>
          <w:rFonts w:cs="FrankRuehl" w:hint="cs"/>
          <w:vanish/>
          <w:sz w:val="22"/>
          <w:szCs w:val="22"/>
          <w:shd w:val="clear" w:color="auto" w:fill="FFFF99"/>
          <w:rtl/>
        </w:rPr>
        <w:t xml:space="preserve">ן או שיושב בה שלא כדין, או סייע, בתמורה או שלא בתמורה, לתושב זר כאמור להשיג מקום לינה, דינו, על אף האמור בכל חיקוק - מאסר שנתיים </w:t>
      </w:r>
      <w:r w:rsidRPr="003A3B23">
        <w:rPr>
          <w:rStyle w:val="default"/>
          <w:rFonts w:cs="FrankRuehl" w:hint="cs"/>
          <w:strike/>
          <w:vanish/>
          <w:sz w:val="22"/>
          <w:szCs w:val="22"/>
          <w:shd w:val="clear" w:color="auto" w:fill="FFFF99"/>
          <w:rtl/>
        </w:rPr>
        <w:t>או קנס</w:t>
      </w:r>
      <w:r w:rsidRPr="003A3B23">
        <w:rPr>
          <w:rStyle w:val="default"/>
          <w:rFonts w:cs="FrankRuehl" w:hint="cs"/>
          <w:vanish/>
          <w:sz w:val="22"/>
          <w:szCs w:val="22"/>
          <w:shd w:val="clear" w:color="auto" w:fill="FFFF99"/>
          <w:rtl/>
        </w:rPr>
        <w:t xml:space="preserve"> </w:t>
      </w:r>
      <w:r w:rsidRPr="003A3B23">
        <w:rPr>
          <w:rStyle w:val="default"/>
          <w:rFonts w:cs="FrankRuehl" w:hint="cs"/>
          <w:vanish/>
          <w:sz w:val="22"/>
          <w:szCs w:val="22"/>
          <w:u w:val="single"/>
          <w:shd w:val="clear" w:color="auto" w:fill="FFFF99"/>
          <w:rtl/>
        </w:rPr>
        <w:t xml:space="preserve">או הקנס הקבוע בסעיף 61(א)(3) לחוק העונשין, התשל"ז-1977 (להלן </w:t>
      </w:r>
      <w:r w:rsidRPr="003A3B23">
        <w:rPr>
          <w:rStyle w:val="default"/>
          <w:rFonts w:cs="FrankRuehl"/>
          <w:vanish/>
          <w:sz w:val="22"/>
          <w:szCs w:val="22"/>
          <w:u w:val="single"/>
          <w:shd w:val="clear" w:color="auto" w:fill="FFFF99"/>
          <w:rtl/>
        </w:rPr>
        <w:t>–</w:t>
      </w:r>
      <w:r w:rsidRPr="003A3B23">
        <w:rPr>
          <w:rStyle w:val="default"/>
          <w:rFonts w:cs="FrankRuehl" w:hint="cs"/>
          <w:vanish/>
          <w:sz w:val="22"/>
          <w:szCs w:val="22"/>
          <w:u w:val="single"/>
          <w:shd w:val="clear" w:color="auto" w:fill="FFFF99"/>
          <w:rtl/>
        </w:rPr>
        <w:t xml:space="preserve"> חוק העונשין)</w:t>
      </w:r>
      <w:r w:rsidRPr="003A3B23">
        <w:rPr>
          <w:rStyle w:val="default"/>
          <w:rFonts w:cs="FrankRuehl" w:hint="cs"/>
          <w:vanish/>
          <w:sz w:val="22"/>
          <w:szCs w:val="22"/>
          <w:shd w:val="clear" w:color="auto" w:fill="FFFF99"/>
          <w:rtl/>
        </w:rPr>
        <w:t>.</w:t>
      </w:r>
    </w:p>
    <w:p w:rsidR="0020566E" w:rsidRPr="003A3B23" w:rsidRDefault="0020566E" w:rsidP="0020566E">
      <w:pPr>
        <w:pStyle w:val="P04"/>
        <w:spacing w:before="0"/>
        <w:ind w:left="1021" w:right="1134" w:firstLine="0"/>
        <w:rPr>
          <w:rStyle w:val="default"/>
          <w:rFonts w:cs="FrankRuehl" w:hint="cs"/>
          <w:vanish/>
          <w:sz w:val="22"/>
          <w:szCs w:val="22"/>
          <w:shd w:val="clear" w:color="auto" w:fill="FFFF99"/>
          <w:rtl/>
        </w:rPr>
      </w:pPr>
      <w:r w:rsidRPr="003A3B23">
        <w:rPr>
          <w:rStyle w:val="default"/>
          <w:rFonts w:cs="FrankRuehl"/>
          <w:vanish/>
          <w:sz w:val="22"/>
          <w:szCs w:val="22"/>
          <w:shd w:val="clear" w:color="auto" w:fill="FFFF99"/>
          <w:rtl/>
        </w:rPr>
        <w:tab/>
        <w:t>(</w:t>
      </w:r>
      <w:r w:rsidRPr="003A3B23">
        <w:rPr>
          <w:rStyle w:val="default"/>
          <w:rFonts w:cs="FrankRuehl" w:hint="cs"/>
          <w:vanish/>
          <w:sz w:val="22"/>
          <w:szCs w:val="22"/>
          <w:shd w:val="clear" w:color="auto" w:fill="FFFF99"/>
          <w:rtl/>
        </w:rPr>
        <w:t>ב)</w:t>
      </w:r>
      <w:r w:rsidRPr="003A3B23">
        <w:rPr>
          <w:rStyle w:val="default"/>
          <w:rFonts w:cs="FrankRuehl"/>
          <w:vanish/>
          <w:sz w:val="22"/>
          <w:szCs w:val="22"/>
          <w:shd w:val="clear" w:color="auto" w:fill="FFFF99"/>
          <w:rtl/>
        </w:rPr>
        <w:tab/>
        <w:t>מ</w:t>
      </w:r>
      <w:r w:rsidRPr="003A3B23">
        <w:rPr>
          <w:rStyle w:val="default"/>
          <w:rFonts w:cs="FrankRuehl" w:hint="cs"/>
          <w:vanish/>
          <w:sz w:val="22"/>
          <w:szCs w:val="22"/>
          <w:shd w:val="clear" w:color="auto" w:fill="FFFF99"/>
          <w:rtl/>
        </w:rPr>
        <w:t>עביד שהעסיק עובד שהוא תושב זר שאינו רשאי לעבוד בישראל לפי חוק זה, וכן מתווך כוח אדם</w:t>
      </w:r>
      <w:r w:rsidRPr="003A3B23">
        <w:rPr>
          <w:rStyle w:val="default"/>
          <w:rFonts w:cs="FrankRuehl"/>
          <w:vanish/>
          <w:sz w:val="22"/>
          <w:szCs w:val="22"/>
          <w:shd w:val="clear" w:color="auto" w:fill="FFFF99"/>
          <w:rtl/>
        </w:rPr>
        <w:t xml:space="preserve"> ש</w:t>
      </w:r>
      <w:r w:rsidRPr="003A3B23">
        <w:rPr>
          <w:rStyle w:val="default"/>
          <w:rFonts w:cs="FrankRuehl" w:hint="cs"/>
          <w:vanish/>
          <w:sz w:val="22"/>
          <w:szCs w:val="22"/>
          <w:shd w:val="clear" w:color="auto" w:fill="FFFF99"/>
          <w:rtl/>
        </w:rPr>
        <w:t xml:space="preserve">תיווך בקשר להעסקתו של עובד כאמור, דינו, על אף האמור בכל חיקוק - מאסר שנתיים </w:t>
      </w:r>
      <w:r w:rsidRPr="003A3B23">
        <w:rPr>
          <w:rStyle w:val="default"/>
          <w:rFonts w:cs="FrankRuehl" w:hint="cs"/>
          <w:strike/>
          <w:vanish/>
          <w:sz w:val="22"/>
          <w:szCs w:val="22"/>
          <w:shd w:val="clear" w:color="auto" w:fill="FFFF99"/>
          <w:rtl/>
        </w:rPr>
        <w:t>או קנס</w:t>
      </w:r>
      <w:r w:rsidRPr="003A3B23">
        <w:rPr>
          <w:rStyle w:val="default"/>
          <w:rFonts w:cs="FrankRuehl" w:hint="cs"/>
          <w:vanish/>
          <w:sz w:val="22"/>
          <w:szCs w:val="22"/>
          <w:shd w:val="clear" w:color="auto" w:fill="FFFF99"/>
          <w:rtl/>
        </w:rPr>
        <w:t xml:space="preserve"> </w:t>
      </w:r>
      <w:r w:rsidRPr="003A3B23">
        <w:rPr>
          <w:rStyle w:val="default"/>
          <w:rFonts w:cs="FrankRuehl" w:hint="cs"/>
          <w:vanish/>
          <w:sz w:val="22"/>
          <w:szCs w:val="22"/>
          <w:u w:val="single"/>
          <w:shd w:val="clear" w:color="auto" w:fill="FFFF99"/>
          <w:rtl/>
        </w:rPr>
        <w:t>או הקנס הקבוע בסעיף 61(א)(3) לחוק העונשין</w:t>
      </w:r>
      <w:r w:rsidRPr="003A3B23">
        <w:rPr>
          <w:rStyle w:val="default"/>
          <w:rFonts w:cs="FrankRuehl" w:hint="cs"/>
          <w:vanish/>
          <w:sz w:val="22"/>
          <w:szCs w:val="22"/>
          <w:shd w:val="clear" w:color="auto" w:fill="FFFF99"/>
          <w:rtl/>
        </w:rPr>
        <w:t>.</w:t>
      </w:r>
    </w:p>
    <w:p w:rsidR="0020566E" w:rsidRPr="003A3B23" w:rsidRDefault="006076D9" w:rsidP="006076D9">
      <w:pPr>
        <w:pStyle w:val="P44"/>
        <w:tabs>
          <w:tab w:val="left" w:pos="624"/>
          <w:tab w:val="left" w:pos="1021"/>
          <w:tab w:val="left" w:pos="1474"/>
          <w:tab w:val="left" w:pos="1928"/>
        </w:tabs>
        <w:spacing w:before="0"/>
        <w:ind w:left="1928" w:right="1134" w:hanging="907"/>
        <w:rPr>
          <w:rStyle w:val="default"/>
          <w:rFonts w:cs="FrankRuehl"/>
          <w:vanish/>
          <w:sz w:val="22"/>
          <w:szCs w:val="22"/>
          <w:shd w:val="clear" w:color="auto" w:fill="FFFF99"/>
          <w:rtl/>
        </w:rPr>
      </w:pPr>
      <w:r w:rsidRPr="003A3B23">
        <w:rPr>
          <w:rStyle w:val="default"/>
          <w:rFonts w:cs="FrankRuehl" w:hint="cs"/>
          <w:vanish/>
          <w:sz w:val="22"/>
          <w:szCs w:val="22"/>
          <w:shd w:val="clear" w:color="auto" w:fill="FFFF99"/>
          <w:rtl/>
        </w:rPr>
        <w:tab/>
      </w:r>
      <w:r w:rsidR="0020566E" w:rsidRPr="003A3B23">
        <w:rPr>
          <w:rStyle w:val="default"/>
          <w:rFonts w:cs="FrankRuehl"/>
          <w:vanish/>
          <w:sz w:val="22"/>
          <w:szCs w:val="22"/>
          <w:shd w:val="clear" w:color="auto" w:fill="FFFF99"/>
          <w:rtl/>
        </w:rPr>
        <w:t>(ג</w:t>
      </w:r>
      <w:r w:rsidR="0020566E" w:rsidRPr="003A3B23">
        <w:rPr>
          <w:rStyle w:val="default"/>
          <w:rFonts w:cs="FrankRuehl" w:hint="cs"/>
          <w:vanish/>
          <w:sz w:val="22"/>
          <w:szCs w:val="22"/>
          <w:shd w:val="clear" w:color="auto" w:fill="FFFF99"/>
          <w:rtl/>
        </w:rPr>
        <w:t>)</w:t>
      </w:r>
      <w:r w:rsidR="0020566E" w:rsidRPr="003A3B23">
        <w:rPr>
          <w:rStyle w:val="default"/>
          <w:rFonts w:cs="FrankRuehl"/>
          <w:vanish/>
          <w:sz w:val="22"/>
          <w:szCs w:val="22"/>
          <w:shd w:val="clear" w:color="auto" w:fill="FFFF99"/>
          <w:rtl/>
        </w:rPr>
        <w:tab/>
        <w:t>(1)</w:t>
      </w:r>
      <w:r w:rsidR="0020566E" w:rsidRPr="003A3B23">
        <w:rPr>
          <w:rStyle w:val="default"/>
          <w:rFonts w:cs="FrankRuehl" w:hint="cs"/>
          <w:vanish/>
          <w:sz w:val="22"/>
          <w:szCs w:val="22"/>
          <w:shd w:val="clear" w:color="auto" w:fill="FFFF99"/>
          <w:rtl/>
        </w:rPr>
        <w:tab/>
      </w:r>
      <w:r w:rsidR="0020566E" w:rsidRPr="003A3B23">
        <w:rPr>
          <w:rStyle w:val="default"/>
          <w:rFonts w:cs="FrankRuehl"/>
          <w:vanish/>
          <w:sz w:val="22"/>
          <w:szCs w:val="22"/>
          <w:shd w:val="clear" w:color="auto" w:fill="FFFF99"/>
          <w:rtl/>
        </w:rPr>
        <w:t>המ</w:t>
      </w:r>
      <w:r w:rsidR="0020566E" w:rsidRPr="003A3B23">
        <w:rPr>
          <w:rStyle w:val="default"/>
          <w:rFonts w:cs="FrankRuehl" w:hint="cs"/>
          <w:vanish/>
          <w:sz w:val="22"/>
          <w:szCs w:val="22"/>
          <w:shd w:val="clear" w:color="auto" w:fill="FFFF99"/>
          <w:rtl/>
        </w:rPr>
        <w:t>סיע ברכב תושב זר השוהה בישראל שלא כדין, דינו - מאסר שנתיים או הקנס הקבוע בסעיף 61(א)(3) לחוק העונשין</w:t>
      </w:r>
      <w:r w:rsidR="0020566E" w:rsidRPr="003A3B23">
        <w:rPr>
          <w:rStyle w:val="default"/>
          <w:rFonts w:cs="FrankRuehl" w:hint="cs"/>
          <w:strike/>
          <w:vanish/>
          <w:sz w:val="22"/>
          <w:szCs w:val="22"/>
          <w:shd w:val="clear" w:color="auto" w:fill="FFFF99"/>
          <w:rtl/>
        </w:rPr>
        <w:t>, תשל"ז-1977 (להלן - חוק</w:t>
      </w:r>
      <w:r w:rsidR="0020566E" w:rsidRPr="003A3B23">
        <w:rPr>
          <w:rStyle w:val="default"/>
          <w:rFonts w:cs="FrankRuehl"/>
          <w:strike/>
          <w:vanish/>
          <w:sz w:val="22"/>
          <w:szCs w:val="22"/>
          <w:shd w:val="clear" w:color="auto" w:fill="FFFF99"/>
          <w:rtl/>
        </w:rPr>
        <w:t xml:space="preserve"> </w:t>
      </w:r>
      <w:r w:rsidR="0020566E" w:rsidRPr="003A3B23">
        <w:rPr>
          <w:rStyle w:val="default"/>
          <w:rFonts w:cs="FrankRuehl" w:hint="cs"/>
          <w:strike/>
          <w:vanish/>
          <w:sz w:val="22"/>
          <w:szCs w:val="22"/>
          <w:shd w:val="clear" w:color="auto" w:fill="FFFF99"/>
          <w:rtl/>
        </w:rPr>
        <w:t>ה</w:t>
      </w:r>
      <w:r w:rsidR="0020566E" w:rsidRPr="003A3B23">
        <w:rPr>
          <w:rStyle w:val="default"/>
          <w:rFonts w:cs="FrankRuehl"/>
          <w:strike/>
          <w:vanish/>
          <w:sz w:val="22"/>
          <w:szCs w:val="22"/>
          <w:shd w:val="clear" w:color="auto" w:fill="FFFF99"/>
          <w:rtl/>
        </w:rPr>
        <w:t>ע</w:t>
      </w:r>
      <w:r w:rsidR="0020566E" w:rsidRPr="003A3B23">
        <w:rPr>
          <w:rStyle w:val="default"/>
          <w:rFonts w:cs="FrankRuehl" w:hint="cs"/>
          <w:strike/>
          <w:vanish/>
          <w:sz w:val="22"/>
          <w:szCs w:val="22"/>
          <w:shd w:val="clear" w:color="auto" w:fill="FFFF99"/>
          <w:rtl/>
        </w:rPr>
        <w:t>ונשין)</w:t>
      </w:r>
      <w:r w:rsidR="0020566E" w:rsidRPr="003A3B23">
        <w:rPr>
          <w:rStyle w:val="default"/>
          <w:rFonts w:cs="FrankRuehl" w:hint="cs"/>
          <w:vanish/>
          <w:sz w:val="22"/>
          <w:szCs w:val="22"/>
          <w:shd w:val="clear" w:color="auto" w:fill="FFFF99"/>
          <w:rtl/>
        </w:rPr>
        <w:t>;</w:t>
      </w:r>
    </w:p>
    <w:p w:rsidR="0020566E" w:rsidRPr="003A3B23" w:rsidRDefault="0020566E" w:rsidP="0020566E">
      <w:pPr>
        <w:pStyle w:val="P44"/>
        <w:spacing w:before="0"/>
        <w:ind w:left="1928" w:right="1134"/>
        <w:rPr>
          <w:rStyle w:val="default"/>
          <w:rFonts w:cs="FrankRuehl" w:hint="cs"/>
          <w:vanish/>
          <w:sz w:val="22"/>
          <w:szCs w:val="22"/>
          <w:u w:val="single"/>
          <w:shd w:val="clear" w:color="auto" w:fill="FFFF99"/>
          <w:rtl/>
        </w:rPr>
      </w:pPr>
      <w:r w:rsidRPr="003A3B23">
        <w:rPr>
          <w:rStyle w:val="default"/>
          <w:rFonts w:cs="FrankRuehl" w:hint="cs"/>
          <w:vanish/>
          <w:sz w:val="22"/>
          <w:szCs w:val="22"/>
          <w:u w:val="single"/>
          <w:shd w:val="clear" w:color="auto" w:fill="FFFF99"/>
          <w:rtl/>
        </w:rPr>
        <w:t>(1א)</w:t>
      </w:r>
      <w:r w:rsidRPr="003A3B23">
        <w:rPr>
          <w:rStyle w:val="default"/>
          <w:rFonts w:cs="FrankRuehl" w:hint="cs"/>
          <w:vanish/>
          <w:sz w:val="22"/>
          <w:szCs w:val="22"/>
          <w:u w:val="single"/>
          <w:shd w:val="clear" w:color="auto" w:fill="FFFF99"/>
          <w:rtl/>
        </w:rPr>
        <w:tab/>
        <w:t xml:space="preserve">המסיע ברכב תושב זר השוהה בישראל שלא כדין, באחת מהנסיבות כמפורט להלן, דינו </w:t>
      </w:r>
      <w:r w:rsidRPr="003A3B23">
        <w:rPr>
          <w:rStyle w:val="default"/>
          <w:rFonts w:cs="FrankRuehl"/>
          <w:vanish/>
          <w:sz w:val="22"/>
          <w:szCs w:val="22"/>
          <w:u w:val="single"/>
          <w:shd w:val="clear" w:color="auto" w:fill="FFFF99"/>
          <w:rtl/>
        </w:rPr>
        <w:t>–</w:t>
      </w:r>
      <w:r w:rsidRPr="003A3B23">
        <w:rPr>
          <w:rStyle w:val="default"/>
          <w:rFonts w:cs="FrankRuehl" w:hint="cs"/>
          <w:vanish/>
          <w:sz w:val="22"/>
          <w:szCs w:val="22"/>
          <w:u w:val="single"/>
          <w:shd w:val="clear" w:color="auto" w:fill="FFFF99"/>
          <w:rtl/>
        </w:rPr>
        <w:t xml:space="preserve"> מאסר שלוש שנים או קנס פי ארבעה מהקנס הקבוע בסעיף 61(א)(3) לחוק העונשין:</w:t>
      </w:r>
    </w:p>
    <w:p w:rsidR="0020566E" w:rsidRPr="003A3B23" w:rsidRDefault="0020566E" w:rsidP="0020566E">
      <w:pPr>
        <w:pStyle w:val="P44"/>
        <w:spacing w:before="0"/>
        <w:ind w:left="2381" w:right="1134"/>
        <w:rPr>
          <w:rStyle w:val="default"/>
          <w:rFonts w:cs="FrankRuehl" w:hint="cs"/>
          <w:vanish/>
          <w:sz w:val="22"/>
          <w:szCs w:val="22"/>
          <w:u w:val="single"/>
          <w:shd w:val="clear" w:color="auto" w:fill="FFFF99"/>
          <w:rtl/>
        </w:rPr>
      </w:pPr>
      <w:r w:rsidRPr="003A3B23">
        <w:rPr>
          <w:rStyle w:val="default"/>
          <w:rFonts w:cs="FrankRuehl" w:hint="cs"/>
          <w:vanish/>
          <w:sz w:val="22"/>
          <w:szCs w:val="22"/>
          <w:u w:val="single"/>
          <w:shd w:val="clear" w:color="auto" w:fill="FFFF99"/>
          <w:rtl/>
        </w:rPr>
        <w:t>(א)</w:t>
      </w:r>
      <w:r w:rsidRPr="003A3B23">
        <w:rPr>
          <w:rStyle w:val="default"/>
          <w:rFonts w:cs="FrankRuehl" w:hint="cs"/>
          <w:vanish/>
          <w:sz w:val="22"/>
          <w:szCs w:val="22"/>
          <w:u w:val="single"/>
          <w:shd w:val="clear" w:color="auto" w:fill="FFFF99"/>
          <w:rtl/>
        </w:rPr>
        <w:tab/>
        <w:t>נעשה שינוי ברכב, לרבות הוספת תוספת או התקנת מיתקן, במטרה להסתיר את התושב הזר הזוהה בישראל שלא כדין;</w:t>
      </w:r>
    </w:p>
    <w:p w:rsidR="0020566E" w:rsidRPr="003A3B23" w:rsidRDefault="0020566E" w:rsidP="0020566E">
      <w:pPr>
        <w:pStyle w:val="P44"/>
        <w:spacing w:before="0"/>
        <w:ind w:left="2381" w:right="1134"/>
        <w:rPr>
          <w:rStyle w:val="default"/>
          <w:rFonts w:cs="FrankRuehl" w:hint="cs"/>
          <w:vanish/>
          <w:sz w:val="22"/>
          <w:szCs w:val="22"/>
          <w:u w:val="single"/>
          <w:shd w:val="clear" w:color="auto" w:fill="FFFF99"/>
          <w:rtl/>
        </w:rPr>
      </w:pPr>
      <w:r w:rsidRPr="003A3B23">
        <w:rPr>
          <w:rStyle w:val="default"/>
          <w:rFonts w:cs="FrankRuehl" w:hint="cs"/>
          <w:vanish/>
          <w:sz w:val="22"/>
          <w:szCs w:val="22"/>
          <w:u w:val="single"/>
          <w:shd w:val="clear" w:color="auto" w:fill="FFFF99"/>
          <w:rtl/>
        </w:rPr>
        <w:t>(ב)</w:t>
      </w:r>
      <w:r w:rsidRPr="003A3B23">
        <w:rPr>
          <w:rStyle w:val="default"/>
          <w:rFonts w:cs="FrankRuehl" w:hint="cs"/>
          <w:vanish/>
          <w:sz w:val="22"/>
          <w:szCs w:val="22"/>
          <w:u w:val="single"/>
          <w:shd w:val="clear" w:color="auto" w:fill="FFFF99"/>
          <w:rtl/>
        </w:rPr>
        <w:tab/>
        <w:t>הוסעו ברכב שישה תושבים זרים או יותר, השוהים בישראל שלא כדין;</w:t>
      </w:r>
    </w:p>
    <w:p w:rsidR="0020566E" w:rsidRPr="003A3B23" w:rsidRDefault="0020566E" w:rsidP="0020566E">
      <w:pPr>
        <w:pStyle w:val="P44"/>
        <w:spacing w:before="0"/>
        <w:ind w:left="2381" w:right="1134"/>
        <w:rPr>
          <w:rStyle w:val="default"/>
          <w:rFonts w:cs="FrankRuehl" w:hint="cs"/>
          <w:vanish/>
          <w:sz w:val="22"/>
          <w:szCs w:val="22"/>
          <w:u w:val="single"/>
          <w:shd w:val="clear" w:color="auto" w:fill="FFFF99"/>
          <w:rtl/>
        </w:rPr>
      </w:pPr>
      <w:r w:rsidRPr="003A3B23">
        <w:rPr>
          <w:rStyle w:val="default"/>
          <w:rFonts w:cs="FrankRuehl" w:hint="cs"/>
          <w:vanish/>
          <w:sz w:val="22"/>
          <w:szCs w:val="22"/>
          <w:u w:val="single"/>
          <w:shd w:val="clear" w:color="auto" w:fill="FFFF99"/>
          <w:rtl/>
        </w:rPr>
        <w:t>(ג)</w:t>
      </w:r>
      <w:r w:rsidRPr="003A3B23">
        <w:rPr>
          <w:rStyle w:val="default"/>
          <w:rFonts w:cs="FrankRuehl" w:hint="cs"/>
          <w:vanish/>
          <w:sz w:val="22"/>
          <w:szCs w:val="22"/>
          <w:u w:val="single"/>
          <w:shd w:val="clear" w:color="auto" w:fill="FFFF99"/>
          <w:rtl/>
        </w:rPr>
        <w:tab/>
        <w:t>ההסעה נעשתה במסגרת שירותי הסעות שמטרתם לאפשר כניסה לישראל או שהייה בה, שלא כדין, של תושבים זרים, כאמור בסעיף קטן (ג6);</w:t>
      </w:r>
    </w:p>
    <w:p w:rsidR="0020566E" w:rsidRPr="003A3B23" w:rsidRDefault="0020566E" w:rsidP="0020566E">
      <w:pPr>
        <w:pStyle w:val="P44"/>
        <w:spacing w:before="0"/>
        <w:ind w:left="1928" w:right="1134"/>
        <w:rPr>
          <w:rStyle w:val="default"/>
          <w:rFonts w:cs="FrankRuehl" w:hint="cs"/>
          <w:vanish/>
          <w:sz w:val="22"/>
          <w:szCs w:val="22"/>
          <w:shd w:val="clear" w:color="auto" w:fill="FFFF99"/>
          <w:rtl/>
        </w:rPr>
      </w:pPr>
      <w:r w:rsidRPr="003A3B23">
        <w:rPr>
          <w:rStyle w:val="default"/>
          <w:rFonts w:cs="FrankRuehl" w:hint="cs"/>
          <w:vanish/>
          <w:sz w:val="22"/>
          <w:szCs w:val="22"/>
          <w:shd w:val="clear" w:color="auto" w:fill="FFFF99"/>
          <w:rtl/>
        </w:rPr>
        <w:t>(2)</w:t>
      </w:r>
      <w:r w:rsidRPr="003A3B23">
        <w:rPr>
          <w:rStyle w:val="default"/>
          <w:rFonts w:cs="FrankRuehl" w:hint="cs"/>
          <w:vanish/>
          <w:sz w:val="22"/>
          <w:szCs w:val="22"/>
          <w:shd w:val="clear" w:color="auto" w:fill="FFFF99"/>
          <w:rtl/>
        </w:rPr>
        <w:tab/>
      </w:r>
      <w:r w:rsidRPr="003A3B23">
        <w:rPr>
          <w:rStyle w:val="default"/>
          <w:rFonts w:cs="FrankRuehl"/>
          <w:vanish/>
          <w:sz w:val="22"/>
          <w:szCs w:val="22"/>
          <w:shd w:val="clear" w:color="auto" w:fill="FFFF99"/>
          <w:rtl/>
        </w:rPr>
        <w:t>הו</w:t>
      </w:r>
      <w:r w:rsidRPr="003A3B23">
        <w:rPr>
          <w:rStyle w:val="default"/>
          <w:rFonts w:cs="FrankRuehl" w:hint="cs"/>
          <w:vanish/>
          <w:sz w:val="22"/>
          <w:szCs w:val="22"/>
          <w:shd w:val="clear" w:color="auto" w:fill="FFFF99"/>
          <w:rtl/>
        </w:rPr>
        <w:t xml:space="preserve">ראות </w:t>
      </w:r>
      <w:r w:rsidRPr="003A3B23">
        <w:rPr>
          <w:rStyle w:val="default"/>
          <w:rFonts w:cs="FrankRuehl" w:hint="cs"/>
          <w:strike/>
          <w:vanish/>
          <w:sz w:val="22"/>
          <w:szCs w:val="22"/>
          <w:shd w:val="clear" w:color="auto" w:fill="FFFF99"/>
          <w:rtl/>
        </w:rPr>
        <w:t>פסקה (1)</w:t>
      </w:r>
      <w:r w:rsidRPr="003A3B23">
        <w:rPr>
          <w:rStyle w:val="default"/>
          <w:rFonts w:cs="FrankRuehl" w:hint="cs"/>
          <w:vanish/>
          <w:sz w:val="22"/>
          <w:szCs w:val="22"/>
          <w:shd w:val="clear" w:color="auto" w:fill="FFFF99"/>
          <w:rtl/>
        </w:rPr>
        <w:t xml:space="preserve"> </w:t>
      </w:r>
      <w:r w:rsidRPr="003A3B23">
        <w:rPr>
          <w:rStyle w:val="default"/>
          <w:rFonts w:cs="FrankRuehl" w:hint="cs"/>
          <w:vanish/>
          <w:sz w:val="22"/>
          <w:szCs w:val="22"/>
          <w:u w:val="single"/>
          <w:shd w:val="clear" w:color="auto" w:fill="FFFF99"/>
          <w:rtl/>
        </w:rPr>
        <w:t>פסקאות (1) ו-(1א)</w:t>
      </w:r>
      <w:r w:rsidRPr="003A3B23">
        <w:rPr>
          <w:rStyle w:val="default"/>
          <w:rFonts w:cs="FrankRuehl" w:hint="cs"/>
          <w:vanish/>
          <w:sz w:val="22"/>
          <w:szCs w:val="22"/>
          <w:shd w:val="clear" w:color="auto" w:fill="FFFF99"/>
          <w:rtl/>
        </w:rPr>
        <w:t xml:space="preserve"> לא יחולו על המסיע כאמור באותה פסקה, באוטובוס ציבורי, בקו שירות; לענין זה, "אוטובוס ציבורי" ו"קו שירות" - כהגדרתם בסעיף</w:t>
      </w:r>
      <w:r w:rsidRPr="003A3B23">
        <w:rPr>
          <w:rStyle w:val="default"/>
          <w:rFonts w:cs="FrankRuehl"/>
          <w:vanish/>
          <w:sz w:val="22"/>
          <w:szCs w:val="22"/>
          <w:shd w:val="clear" w:color="auto" w:fill="FFFF99"/>
          <w:rtl/>
        </w:rPr>
        <w:t xml:space="preserve"> 1 </w:t>
      </w:r>
      <w:r w:rsidRPr="003A3B23">
        <w:rPr>
          <w:rStyle w:val="default"/>
          <w:rFonts w:cs="FrankRuehl" w:hint="cs"/>
          <w:vanish/>
          <w:sz w:val="22"/>
          <w:szCs w:val="22"/>
          <w:shd w:val="clear" w:color="auto" w:fill="FFFF99"/>
          <w:rtl/>
        </w:rPr>
        <w:t>לפקודת התעבורה.</w:t>
      </w:r>
    </w:p>
    <w:p w:rsidR="0020566E" w:rsidRPr="003A3B23" w:rsidRDefault="0020566E" w:rsidP="0020566E">
      <w:pPr>
        <w:pStyle w:val="P04"/>
        <w:spacing w:before="0"/>
        <w:ind w:left="1021" w:right="1134" w:firstLine="0"/>
        <w:rPr>
          <w:rStyle w:val="default"/>
          <w:rFonts w:cs="FrankRuehl" w:hint="cs"/>
          <w:strike/>
          <w:vanish/>
          <w:sz w:val="22"/>
          <w:szCs w:val="22"/>
          <w:shd w:val="clear" w:color="auto" w:fill="FFFF99"/>
          <w:rtl/>
        </w:rPr>
      </w:pPr>
      <w:r w:rsidRPr="003A3B23">
        <w:rPr>
          <w:rStyle w:val="default"/>
          <w:rFonts w:cs="FrankRuehl" w:hint="cs"/>
          <w:vanish/>
          <w:sz w:val="22"/>
          <w:szCs w:val="22"/>
          <w:shd w:val="clear" w:color="auto" w:fill="FFFF99"/>
          <w:rtl/>
        </w:rPr>
        <w:tab/>
      </w:r>
      <w:r w:rsidRPr="003A3B23">
        <w:rPr>
          <w:rStyle w:val="default"/>
          <w:rFonts w:cs="FrankRuehl"/>
          <w:strike/>
          <w:vanish/>
          <w:sz w:val="22"/>
          <w:szCs w:val="22"/>
          <w:shd w:val="clear" w:color="auto" w:fill="FFFF99"/>
          <w:rtl/>
        </w:rPr>
        <w:t>(ג</w:t>
      </w:r>
      <w:r w:rsidRPr="003A3B23">
        <w:rPr>
          <w:rStyle w:val="default"/>
          <w:rFonts w:cs="FrankRuehl" w:hint="cs"/>
          <w:strike/>
          <w:vanish/>
          <w:sz w:val="22"/>
          <w:szCs w:val="22"/>
          <w:shd w:val="clear" w:color="auto" w:fill="FFFF99"/>
          <w:rtl/>
        </w:rPr>
        <w:t>1)</w:t>
      </w:r>
      <w:r w:rsidRPr="003A3B23">
        <w:rPr>
          <w:rStyle w:val="default"/>
          <w:rFonts w:cs="FrankRuehl"/>
          <w:strike/>
          <w:vanish/>
          <w:sz w:val="22"/>
          <w:szCs w:val="22"/>
          <w:shd w:val="clear" w:color="auto" w:fill="FFFF99"/>
          <w:rtl/>
        </w:rPr>
        <w:tab/>
        <w:t>ה</w:t>
      </w:r>
      <w:r w:rsidRPr="003A3B23">
        <w:rPr>
          <w:rStyle w:val="default"/>
          <w:rFonts w:cs="FrankRuehl" w:hint="cs"/>
          <w:strike/>
          <w:vanish/>
          <w:sz w:val="22"/>
          <w:szCs w:val="22"/>
          <w:shd w:val="clear" w:color="auto" w:fill="FFFF99"/>
          <w:rtl/>
        </w:rPr>
        <w:t xml:space="preserve">יה לשוטר יסוד סביר לחשד כי נעברה </w:t>
      </w:r>
      <w:r w:rsidRPr="003A3B23">
        <w:rPr>
          <w:rStyle w:val="default"/>
          <w:rFonts w:cs="FrankRuehl"/>
          <w:strike/>
          <w:vanish/>
          <w:sz w:val="22"/>
          <w:szCs w:val="22"/>
          <w:shd w:val="clear" w:color="auto" w:fill="FFFF99"/>
          <w:rtl/>
        </w:rPr>
        <w:t>עב</w:t>
      </w:r>
      <w:r w:rsidRPr="003A3B23">
        <w:rPr>
          <w:rStyle w:val="default"/>
          <w:rFonts w:cs="FrankRuehl" w:hint="cs"/>
          <w:strike/>
          <w:vanish/>
          <w:sz w:val="22"/>
          <w:szCs w:val="22"/>
          <w:shd w:val="clear" w:color="auto" w:fill="FFFF99"/>
          <w:rtl/>
        </w:rPr>
        <w:t>ירה לפי סעיף קטן (ג) או (ג5), רשאי הוא למסור ל</w:t>
      </w:r>
      <w:r w:rsidRPr="003A3B23">
        <w:rPr>
          <w:rStyle w:val="default"/>
          <w:rFonts w:cs="FrankRuehl"/>
          <w:strike/>
          <w:vanish/>
          <w:sz w:val="22"/>
          <w:szCs w:val="22"/>
          <w:shd w:val="clear" w:color="auto" w:fill="FFFF99"/>
          <w:rtl/>
        </w:rPr>
        <w:t>נה</w:t>
      </w:r>
      <w:r w:rsidRPr="003A3B23">
        <w:rPr>
          <w:rStyle w:val="default"/>
          <w:rFonts w:cs="FrankRuehl" w:hint="cs"/>
          <w:strike/>
          <w:vanish/>
          <w:sz w:val="22"/>
          <w:szCs w:val="22"/>
          <w:shd w:val="clear" w:color="auto" w:fill="FFFF99"/>
          <w:rtl/>
        </w:rPr>
        <w:t xml:space="preserve">ג הרכב שבו נעברה העבירה או לבעל הרכב כאמור הודעה האוסרת את השימוש ברכב לתקופה שלא תעלה על 48 שעות, ולעניין עבירה שנעברה בשטח כאמור בסעיף קטן (ד)(3) </w:t>
      </w:r>
      <w:r w:rsidRPr="003A3B23">
        <w:rPr>
          <w:rStyle w:val="default"/>
          <w:rFonts w:cs="FrankRuehl"/>
          <w:strike/>
          <w:vanish/>
          <w:sz w:val="22"/>
          <w:szCs w:val="22"/>
          <w:shd w:val="clear" w:color="auto" w:fill="FFFF99"/>
          <w:rtl/>
        </w:rPr>
        <w:t>–</w:t>
      </w:r>
      <w:r w:rsidRPr="003A3B23">
        <w:rPr>
          <w:rStyle w:val="default"/>
          <w:rFonts w:cs="FrankRuehl" w:hint="cs"/>
          <w:strike/>
          <w:vanish/>
          <w:sz w:val="22"/>
          <w:szCs w:val="22"/>
          <w:shd w:val="clear" w:color="auto" w:fill="FFFF99"/>
          <w:rtl/>
        </w:rPr>
        <w:t xml:space="preserve"> לתקופה שלא תעלה על שלושים ימים וליט</w:t>
      </w:r>
      <w:r w:rsidRPr="003A3B23">
        <w:rPr>
          <w:rStyle w:val="default"/>
          <w:rFonts w:cs="FrankRuehl"/>
          <w:strike/>
          <w:vanish/>
          <w:sz w:val="22"/>
          <w:szCs w:val="22"/>
          <w:shd w:val="clear" w:color="auto" w:fill="FFFF99"/>
          <w:rtl/>
        </w:rPr>
        <w:t>ו</w:t>
      </w:r>
      <w:r w:rsidRPr="003A3B23">
        <w:rPr>
          <w:rStyle w:val="default"/>
          <w:rFonts w:cs="FrankRuehl" w:hint="cs"/>
          <w:strike/>
          <w:vanish/>
          <w:sz w:val="22"/>
          <w:szCs w:val="22"/>
          <w:shd w:val="clear" w:color="auto" w:fill="FFFF99"/>
          <w:rtl/>
        </w:rPr>
        <w:t>ל את רישיון הרכב לאותה תקופה; בהודעה תצוין הסיבה לאיסור השימוש ברכב ולנטילת הרישיון.</w:t>
      </w:r>
    </w:p>
    <w:p w:rsidR="0020566E" w:rsidRPr="003A3B23" w:rsidRDefault="0020566E" w:rsidP="00FE5BC3">
      <w:pPr>
        <w:pStyle w:val="P04"/>
        <w:spacing w:before="0"/>
        <w:ind w:left="1928" w:right="1134" w:hanging="907"/>
        <w:rPr>
          <w:rStyle w:val="default"/>
          <w:rFonts w:cs="FrankRuehl" w:hint="cs"/>
          <w:vanish/>
          <w:sz w:val="22"/>
          <w:szCs w:val="22"/>
          <w:u w:val="single"/>
          <w:shd w:val="clear" w:color="auto" w:fill="FFFF99"/>
          <w:rtl/>
        </w:rPr>
      </w:pPr>
      <w:r w:rsidRPr="003A3B23">
        <w:rPr>
          <w:rStyle w:val="default"/>
          <w:rFonts w:cs="FrankRuehl" w:hint="cs"/>
          <w:vanish/>
          <w:sz w:val="22"/>
          <w:szCs w:val="22"/>
          <w:shd w:val="clear" w:color="auto" w:fill="FFFF99"/>
          <w:rtl/>
        </w:rPr>
        <w:tab/>
      </w:r>
      <w:r w:rsidRPr="003A3B23">
        <w:rPr>
          <w:rStyle w:val="default"/>
          <w:rFonts w:cs="FrankRuehl" w:hint="cs"/>
          <w:vanish/>
          <w:sz w:val="22"/>
          <w:szCs w:val="22"/>
          <w:u w:val="single"/>
          <w:shd w:val="clear" w:color="auto" w:fill="FFFF99"/>
          <w:rtl/>
        </w:rPr>
        <w:t>(ג1)</w:t>
      </w:r>
      <w:r w:rsidRPr="003A3B23">
        <w:rPr>
          <w:rStyle w:val="default"/>
          <w:rFonts w:cs="FrankRuehl" w:hint="cs"/>
          <w:vanish/>
          <w:sz w:val="22"/>
          <w:szCs w:val="22"/>
          <w:u w:val="single"/>
          <w:shd w:val="clear" w:color="auto" w:fill="FFFF99"/>
          <w:rtl/>
        </w:rPr>
        <w:tab/>
        <w:t>(1)</w:t>
      </w:r>
      <w:r w:rsidRPr="003A3B23">
        <w:rPr>
          <w:rStyle w:val="default"/>
          <w:rFonts w:cs="FrankRuehl" w:hint="cs"/>
          <w:vanish/>
          <w:sz w:val="22"/>
          <w:szCs w:val="22"/>
          <w:u w:val="single"/>
          <w:shd w:val="clear" w:color="auto" w:fill="FFFF99"/>
          <w:rtl/>
        </w:rPr>
        <w:tab/>
        <w:t xml:space="preserve">היה לשוטר יסוד סביר לחשד כי נעברה עבירה לפי סעיף קטן (ג) או (ג5) וכי מתקיים האמור באחת הפסקאות שלהלן, רשאי הוא למסור לנהג הרכב שבו נעברה העבירה או לבעל הרכב כאמור הודעה </w:t>
      </w:r>
      <w:r w:rsidR="00FE5BC3" w:rsidRPr="003A3B23">
        <w:rPr>
          <w:rStyle w:val="default"/>
          <w:rFonts w:cs="FrankRuehl" w:hint="cs"/>
          <w:vanish/>
          <w:sz w:val="22"/>
          <w:szCs w:val="22"/>
          <w:u w:val="single"/>
          <w:shd w:val="clear" w:color="auto" w:fill="FFFF99"/>
          <w:rtl/>
        </w:rPr>
        <w:t xml:space="preserve">האוסרת את השימוש ברכב לתקופה שלא תעלה על 30 ימים (להלן </w:t>
      </w:r>
      <w:r w:rsidR="00FE5BC3" w:rsidRPr="003A3B23">
        <w:rPr>
          <w:rStyle w:val="default"/>
          <w:rFonts w:cs="FrankRuehl"/>
          <w:vanish/>
          <w:sz w:val="22"/>
          <w:szCs w:val="22"/>
          <w:u w:val="single"/>
          <w:shd w:val="clear" w:color="auto" w:fill="FFFF99"/>
          <w:rtl/>
        </w:rPr>
        <w:t>–</w:t>
      </w:r>
      <w:r w:rsidR="00FE5BC3" w:rsidRPr="003A3B23">
        <w:rPr>
          <w:rStyle w:val="default"/>
          <w:rFonts w:cs="FrankRuehl" w:hint="cs"/>
          <w:vanish/>
          <w:sz w:val="22"/>
          <w:szCs w:val="22"/>
          <w:u w:val="single"/>
          <w:shd w:val="clear" w:color="auto" w:fill="FFFF99"/>
          <w:rtl/>
        </w:rPr>
        <w:t xml:space="preserve"> הודעת איסור שימוש), וליטול את רישיון הרכב לאותה תקופה:</w:t>
      </w:r>
    </w:p>
    <w:p w:rsidR="00FE5BC3" w:rsidRPr="003A3B23" w:rsidRDefault="00FE5BC3" w:rsidP="00FE5BC3">
      <w:pPr>
        <w:pStyle w:val="P04"/>
        <w:spacing w:before="0"/>
        <w:ind w:left="2381" w:right="1134" w:firstLine="0"/>
        <w:rPr>
          <w:rStyle w:val="default"/>
          <w:rFonts w:cs="FrankRuehl" w:hint="cs"/>
          <w:vanish/>
          <w:sz w:val="22"/>
          <w:szCs w:val="22"/>
          <w:u w:val="single"/>
          <w:shd w:val="clear" w:color="auto" w:fill="FFFF99"/>
          <w:rtl/>
        </w:rPr>
      </w:pPr>
      <w:r w:rsidRPr="003A3B23">
        <w:rPr>
          <w:rStyle w:val="default"/>
          <w:rFonts w:cs="FrankRuehl" w:hint="cs"/>
          <w:vanish/>
          <w:sz w:val="22"/>
          <w:szCs w:val="22"/>
          <w:u w:val="single"/>
          <w:shd w:val="clear" w:color="auto" w:fill="FFFF99"/>
          <w:rtl/>
        </w:rPr>
        <w:t>(א)</w:t>
      </w:r>
      <w:r w:rsidRPr="003A3B23">
        <w:rPr>
          <w:rStyle w:val="default"/>
          <w:rFonts w:cs="FrankRuehl" w:hint="cs"/>
          <w:vanish/>
          <w:sz w:val="22"/>
          <w:szCs w:val="22"/>
          <w:u w:val="single"/>
          <w:shd w:val="clear" w:color="auto" w:fill="FFFF99"/>
          <w:rtl/>
        </w:rPr>
        <w:tab/>
        <w:t>הנהג הסיע בעבר תושב זר השוהה בישראל שלא כדין;</w:t>
      </w:r>
    </w:p>
    <w:p w:rsidR="00FE5BC3" w:rsidRPr="003A3B23" w:rsidRDefault="00FE5BC3" w:rsidP="00FE5BC3">
      <w:pPr>
        <w:pStyle w:val="P04"/>
        <w:spacing w:before="0"/>
        <w:ind w:left="2381" w:right="1134" w:firstLine="0"/>
        <w:rPr>
          <w:rStyle w:val="default"/>
          <w:rFonts w:cs="FrankRuehl" w:hint="cs"/>
          <w:vanish/>
          <w:sz w:val="22"/>
          <w:szCs w:val="22"/>
          <w:u w:val="single"/>
          <w:shd w:val="clear" w:color="auto" w:fill="FFFF99"/>
          <w:rtl/>
        </w:rPr>
      </w:pPr>
      <w:r w:rsidRPr="003A3B23">
        <w:rPr>
          <w:rStyle w:val="default"/>
          <w:rFonts w:cs="FrankRuehl" w:hint="cs"/>
          <w:vanish/>
          <w:sz w:val="22"/>
          <w:szCs w:val="22"/>
          <w:u w:val="single"/>
          <w:shd w:val="clear" w:color="auto" w:fill="FFFF99"/>
          <w:rtl/>
        </w:rPr>
        <w:t>(ב)</w:t>
      </w:r>
      <w:r w:rsidRPr="003A3B23">
        <w:rPr>
          <w:rStyle w:val="default"/>
          <w:rFonts w:cs="FrankRuehl" w:hint="cs"/>
          <w:vanish/>
          <w:sz w:val="22"/>
          <w:szCs w:val="22"/>
          <w:u w:val="single"/>
          <w:shd w:val="clear" w:color="auto" w:fill="FFFF99"/>
          <w:rtl/>
        </w:rPr>
        <w:tab/>
        <w:t>הרכב שימש בעבר להסעת תושב זר השוהה בישראל שלא כדין, ובלבד שטרם חלפו שלוש שנים מיום ההסעה כאמור;</w:t>
      </w:r>
    </w:p>
    <w:p w:rsidR="00FE5BC3" w:rsidRPr="003A3B23" w:rsidRDefault="00FE5BC3" w:rsidP="00FE5BC3">
      <w:pPr>
        <w:pStyle w:val="P04"/>
        <w:spacing w:before="0"/>
        <w:ind w:left="2381" w:right="1134" w:firstLine="0"/>
        <w:rPr>
          <w:rStyle w:val="default"/>
          <w:rFonts w:cs="FrankRuehl" w:hint="cs"/>
          <w:vanish/>
          <w:sz w:val="22"/>
          <w:szCs w:val="22"/>
          <w:u w:val="single"/>
          <w:shd w:val="clear" w:color="auto" w:fill="FFFF99"/>
          <w:rtl/>
        </w:rPr>
      </w:pPr>
      <w:r w:rsidRPr="003A3B23">
        <w:rPr>
          <w:rStyle w:val="default"/>
          <w:rFonts w:cs="FrankRuehl" w:hint="cs"/>
          <w:vanish/>
          <w:sz w:val="22"/>
          <w:szCs w:val="22"/>
          <w:u w:val="single"/>
          <w:shd w:val="clear" w:color="auto" w:fill="FFFF99"/>
          <w:rtl/>
        </w:rPr>
        <w:t>(ג)</w:t>
      </w:r>
      <w:r w:rsidRPr="003A3B23">
        <w:rPr>
          <w:rStyle w:val="default"/>
          <w:rFonts w:cs="FrankRuehl" w:hint="cs"/>
          <w:vanish/>
          <w:sz w:val="22"/>
          <w:szCs w:val="22"/>
          <w:u w:val="single"/>
          <w:shd w:val="clear" w:color="auto" w:fill="FFFF99"/>
          <w:rtl/>
        </w:rPr>
        <w:tab/>
        <w:t>התקיימה אחת הנסיבות המפורטות בסעיף קטן (ג)(1א);</w:t>
      </w:r>
    </w:p>
    <w:p w:rsidR="00FE5BC3" w:rsidRPr="003A3B23" w:rsidRDefault="00FE5BC3" w:rsidP="00FE5BC3">
      <w:pPr>
        <w:pStyle w:val="P04"/>
        <w:spacing w:before="0"/>
        <w:ind w:left="1928" w:right="1134" w:firstLine="0"/>
        <w:rPr>
          <w:rStyle w:val="default"/>
          <w:rFonts w:cs="FrankRuehl" w:hint="cs"/>
          <w:vanish/>
          <w:sz w:val="22"/>
          <w:szCs w:val="22"/>
          <w:u w:val="single"/>
          <w:shd w:val="clear" w:color="auto" w:fill="FFFF99"/>
          <w:rtl/>
        </w:rPr>
      </w:pPr>
      <w:r w:rsidRPr="003A3B23">
        <w:rPr>
          <w:rStyle w:val="default"/>
          <w:rFonts w:cs="FrankRuehl" w:hint="cs"/>
          <w:vanish/>
          <w:sz w:val="22"/>
          <w:szCs w:val="22"/>
          <w:u w:val="single"/>
          <w:shd w:val="clear" w:color="auto" w:fill="FFFF99"/>
          <w:rtl/>
        </w:rPr>
        <w:t>(2)</w:t>
      </w:r>
      <w:r w:rsidRPr="003A3B23">
        <w:rPr>
          <w:rStyle w:val="default"/>
          <w:rFonts w:cs="FrankRuehl" w:hint="cs"/>
          <w:vanish/>
          <w:sz w:val="22"/>
          <w:szCs w:val="22"/>
          <w:u w:val="single"/>
          <w:shd w:val="clear" w:color="auto" w:fill="FFFF99"/>
          <w:rtl/>
        </w:rPr>
        <w:tab/>
        <w:t>ביקש הנהג או בעל הרכב לבטל הודעת איסור שימוש שניתנה בהתקיים האמור בפסקה (1)(ב), רשאי השוטר להורות לו להילוות אליו אל קצין משטרה או לתת לו זימון להופיע לפני קצין משטרה בתוך 48 שעות ממועד מסירת ההודעה ונטילת רישיון הרכב כאמור בפסקה (1); קצין המשטרה יהיה רשאי להורות על ביטול הודעת איסור השימוש ולהחזיר את רישיון הרכב לאדם שממנו ניטל;</w:t>
      </w:r>
    </w:p>
    <w:p w:rsidR="00FE5BC3" w:rsidRPr="003A3B23" w:rsidRDefault="00FE5BC3" w:rsidP="00FE5BC3">
      <w:pPr>
        <w:pStyle w:val="P04"/>
        <w:spacing w:before="0"/>
        <w:ind w:left="1928" w:right="1134" w:firstLine="0"/>
        <w:rPr>
          <w:rStyle w:val="default"/>
          <w:rFonts w:cs="FrankRuehl" w:hint="cs"/>
          <w:vanish/>
          <w:sz w:val="22"/>
          <w:szCs w:val="22"/>
          <w:shd w:val="clear" w:color="auto" w:fill="FFFF99"/>
          <w:rtl/>
        </w:rPr>
      </w:pPr>
      <w:r w:rsidRPr="003A3B23">
        <w:rPr>
          <w:rStyle w:val="default"/>
          <w:rFonts w:cs="FrankRuehl" w:hint="cs"/>
          <w:vanish/>
          <w:sz w:val="22"/>
          <w:szCs w:val="22"/>
          <w:u w:val="single"/>
          <w:shd w:val="clear" w:color="auto" w:fill="FFFF99"/>
          <w:rtl/>
        </w:rPr>
        <w:t>(3)</w:t>
      </w:r>
      <w:r w:rsidRPr="003A3B23">
        <w:rPr>
          <w:rStyle w:val="default"/>
          <w:rFonts w:cs="FrankRuehl" w:hint="cs"/>
          <w:vanish/>
          <w:sz w:val="22"/>
          <w:szCs w:val="22"/>
          <w:u w:val="single"/>
          <w:shd w:val="clear" w:color="auto" w:fill="FFFF99"/>
          <w:rtl/>
        </w:rPr>
        <w:tab/>
        <w:t>בהודעת איסור שימוש תצוין הסיבה לאיסור השימוש ברכב ולנטילת הרישיון.</w:t>
      </w:r>
    </w:p>
    <w:p w:rsidR="0020566E" w:rsidRPr="003A3B23" w:rsidRDefault="0020566E" w:rsidP="0020566E">
      <w:pPr>
        <w:pStyle w:val="P04"/>
        <w:spacing w:before="0"/>
        <w:ind w:left="1021" w:right="1134" w:firstLine="0"/>
        <w:rPr>
          <w:rStyle w:val="default"/>
          <w:rFonts w:cs="FrankRuehl" w:hint="cs"/>
          <w:vanish/>
          <w:sz w:val="22"/>
          <w:szCs w:val="22"/>
          <w:shd w:val="clear" w:color="auto" w:fill="FFFF99"/>
          <w:rtl/>
        </w:rPr>
      </w:pPr>
      <w:r w:rsidRPr="003A3B23">
        <w:rPr>
          <w:rStyle w:val="default"/>
          <w:rFonts w:cs="FrankRuehl" w:hint="cs"/>
          <w:vanish/>
          <w:sz w:val="22"/>
          <w:szCs w:val="22"/>
          <w:shd w:val="clear" w:color="auto" w:fill="FFFF99"/>
          <w:rtl/>
        </w:rPr>
        <w:tab/>
      </w:r>
      <w:r w:rsidRPr="003A3B23">
        <w:rPr>
          <w:rStyle w:val="default"/>
          <w:rFonts w:cs="FrankRuehl"/>
          <w:vanish/>
          <w:sz w:val="22"/>
          <w:szCs w:val="22"/>
          <w:shd w:val="clear" w:color="auto" w:fill="FFFF99"/>
          <w:rtl/>
        </w:rPr>
        <w:t>(ג</w:t>
      </w:r>
      <w:r w:rsidRPr="003A3B23">
        <w:rPr>
          <w:rStyle w:val="default"/>
          <w:rFonts w:cs="FrankRuehl" w:hint="cs"/>
          <w:vanish/>
          <w:sz w:val="22"/>
          <w:szCs w:val="22"/>
          <w:shd w:val="clear" w:color="auto" w:fill="FFFF99"/>
          <w:rtl/>
        </w:rPr>
        <w:t>2)</w:t>
      </w:r>
      <w:r w:rsidRPr="003A3B23">
        <w:rPr>
          <w:rStyle w:val="default"/>
          <w:rFonts w:cs="FrankRuehl"/>
          <w:vanish/>
          <w:sz w:val="22"/>
          <w:szCs w:val="22"/>
          <w:shd w:val="clear" w:color="auto" w:fill="FFFF99"/>
          <w:rtl/>
        </w:rPr>
        <w:tab/>
        <w:t>ב</w:t>
      </w:r>
      <w:r w:rsidRPr="003A3B23">
        <w:rPr>
          <w:rStyle w:val="default"/>
          <w:rFonts w:cs="FrankRuehl" w:hint="cs"/>
          <w:vanish/>
          <w:sz w:val="22"/>
          <w:szCs w:val="22"/>
          <w:shd w:val="clear" w:color="auto" w:fill="FFFF99"/>
          <w:rtl/>
        </w:rPr>
        <w:t xml:space="preserve">ית המשפט שהרשיע אדם בעבירה לפי סעיפים קטנים (ג) או (ג5) </w:t>
      </w:r>
      <w:r w:rsidRPr="003A3B23">
        <w:rPr>
          <w:rStyle w:val="default"/>
          <w:rFonts w:cs="FrankRuehl" w:hint="cs"/>
          <w:strike/>
          <w:vanish/>
          <w:sz w:val="22"/>
          <w:szCs w:val="22"/>
          <w:shd w:val="clear" w:color="auto" w:fill="FFFF99"/>
          <w:rtl/>
        </w:rPr>
        <w:t>יורה</w:t>
      </w:r>
      <w:r w:rsidR="00FE5BC3" w:rsidRPr="003A3B23">
        <w:rPr>
          <w:rStyle w:val="default"/>
          <w:rFonts w:cs="FrankRuehl" w:hint="cs"/>
          <w:vanish/>
          <w:sz w:val="22"/>
          <w:szCs w:val="22"/>
          <w:shd w:val="clear" w:color="auto" w:fill="FFFF99"/>
          <w:rtl/>
        </w:rPr>
        <w:t xml:space="preserve"> </w:t>
      </w:r>
      <w:r w:rsidR="00FE5BC3" w:rsidRPr="003A3B23">
        <w:rPr>
          <w:rStyle w:val="default"/>
          <w:rFonts w:cs="FrankRuehl" w:hint="cs"/>
          <w:vanish/>
          <w:sz w:val="22"/>
          <w:szCs w:val="22"/>
          <w:u w:val="single"/>
          <w:shd w:val="clear" w:color="auto" w:fill="FFFF99"/>
          <w:rtl/>
        </w:rPr>
        <w:t>רשאי להורות</w:t>
      </w:r>
      <w:r w:rsidRPr="003A3B23">
        <w:rPr>
          <w:rStyle w:val="default"/>
          <w:rFonts w:cs="FrankRuehl" w:hint="cs"/>
          <w:vanish/>
          <w:sz w:val="22"/>
          <w:szCs w:val="22"/>
          <w:shd w:val="clear" w:color="auto" w:fill="FFFF99"/>
          <w:rtl/>
        </w:rPr>
        <w:t xml:space="preserve"> בצו</w:t>
      </w:r>
      <w:r w:rsidRPr="003A3B23">
        <w:rPr>
          <w:rStyle w:val="default"/>
          <w:rFonts w:cs="FrankRuehl"/>
          <w:vanish/>
          <w:sz w:val="22"/>
          <w:szCs w:val="22"/>
          <w:shd w:val="clear" w:color="auto" w:fill="FFFF99"/>
          <w:rtl/>
        </w:rPr>
        <w:t>, נ</w:t>
      </w:r>
      <w:r w:rsidRPr="003A3B23">
        <w:rPr>
          <w:rStyle w:val="default"/>
          <w:rFonts w:cs="FrankRuehl" w:hint="cs"/>
          <w:vanish/>
          <w:sz w:val="22"/>
          <w:szCs w:val="22"/>
          <w:shd w:val="clear" w:color="auto" w:fill="FFFF99"/>
          <w:rtl/>
        </w:rPr>
        <w:t xml:space="preserve">וסף על כל עונש אחר, על איסור השימוש ברכב שבו נעברה העבירה לתקופה </w:t>
      </w:r>
      <w:r w:rsidRPr="003A3B23">
        <w:rPr>
          <w:rStyle w:val="default"/>
          <w:rFonts w:cs="FrankRuehl" w:hint="cs"/>
          <w:strike/>
          <w:vanish/>
          <w:sz w:val="22"/>
          <w:szCs w:val="22"/>
          <w:shd w:val="clear" w:color="auto" w:fill="FFFF99"/>
          <w:rtl/>
        </w:rPr>
        <w:t>של ש</w:t>
      </w:r>
      <w:r w:rsidRPr="003A3B23">
        <w:rPr>
          <w:rStyle w:val="default"/>
          <w:rFonts w:cs="FrankRuehl"/>
          <w:strike/>
          <w:vanish/>
          <w:sz w:val="22"/>
          <w:szCs w:val="22"/>
          <w:shd w:val="clear" w:color="auto" w:fill="FFFF99"/>
          <w:rtl/>
        </w:rPr>
        <w:t>י</w:t>
      </w:r>
      <w:r w:rsidRPr="003A3B23">
        <w:rPr>
          <w:rStyle w:val="default"/>
          <w:rFonts w:cs="FrankRuehl" w:hint="cs"/>
          <w:strike/>
          <w:vanish/>
          <w:sz w:val="22"/>
          <w:szCs w:val="22"/>
          <w:shd w:val="clear" w:color="auto" w:fill="FFFF99"/>
          <w:rtl/>
        </w:rPr>
        <w:t>שה חודשים (להלן -  צו איסור שימוש), אלא אם כן ראה, מטעמים מיוחדים שיירשמו, כי יש לאסור את השימוש ברכב לתקופה קצרה יותר</w:t>
      </w:r>
      <w:r w:rsidR="00FE5BC3" w:rsidRPr="003A3B23">
        <w:rPr>
          <w:rStyle w:val="default"/>
          <w:rFonts w:cs="FrankRuehl" w:hint="cs"/>
          <w:vanish/>
          <w:sz w:val="22"/>
          <w:szCs w:val="22"/>
          <w:shd w:val="clear" w:color="auto" w:fill="FFFF99"/>
          <w:rtl/>
        </w:rPr>
        <w:t xml:space="preserve"> </w:t>
      </w:r>
      <w:r w:rsidR="00FE5BC3" w:rsidRPr="003A3B23">
        <w:rPr>
          <w:rStyle w:val="default"/>
          <w:rFonts w:cs="FrankRuehl" w:hint="cs"/>
          <w:vanish/>
          <w:sz w:val="22"/>
          <w:szCs w:val="22"/>
          <w:u w:val="single"/>
          <w:shd w:val="clear" w:color="auto" w:fill="FFFF99"/>
          <w:rtl/>
        </w:rPr>
        <w:t xml:space="preserve">שלא תעלה על שישה חודשים (להלן </w:t>
      </w:r>
      <w:r w:rsidR="00FE5BC3" w:rsidRPr="003A3B23">
        <w:rPr>
          <w:rStyle w:val="default"/>
          <w:rFonts w:cs="FrankRuehl"/>
          <w:vanish/>
          <w:sz w:val="22"/>
          <w:szCs w:val="22"/>
          <w:u w:val="single"/>
          <w:shd w:val="clear" w:color="auto" w:fill="FFFF99"/>
          <w:rtl/>
        </w:rPr>
        <w:t>–</w:t>
      </w:r>
      <w:r w:rsidR="00FE5BC3" w:rsidRPr="003A3B23">
        <w:rPr>
          <w:rStyle w:val="default"/>
          <w:rFonts w:cs="FrankRuehl" w:hint="cs"/>
          <w:vanish/>
          <w:sz w:val="22"/>
          <w:szCs w:val="22"/>
          <w:u w:val="single"/>
          <w:shd w:val="clear" w:color="auto" w:fill="FFFF99"/>
          <w:rtl/>
        </w:rPr>
        <w:t xml:space="preserve"> צו איסור שימוש)</w:t>
      </w:r>
      <w:r w:rsidRPr="003A3B23">
        <w:rPr>
          <w:rStyle w:val="default"/>
          <w:rFonts w:cs="FrankRuehl" w:hint="cs"/>
          <w:vanish/>
          <w:sz w:val="22"/>
          <w:szCs w:val="22"/>
          <w:shd w:val="clear" w:color="auto" w:fill="FFFF99"/>
          <w:rtl/>
        </w:rPr>
        <w:t>; בצו איסור השימוש יקבע בית המשפט את מקום העמדת הרכב בתקופת איסו</w:t>
      </w:r>
      <w:r w:rsidRPr="003A3B23">
        <w:rPr>
          <w:rStyle w:val="default"/>
          <w:rFonts w:cs="FrankRuehl"/>
          <w:vanish/>
          <w:sz w:val="22"/>
          <w:szCs w:val="22"/>
          <w:shd w:val="clear" w:color="auto" w:fill="FFFF99"/>
          <w:rtl/>
        </w:rPr>
        <w:t>ר</w:t>
      </w:r>
      <w:r w:rsidRPr="003A3B23">
        <w:rPr>
          <w:rStyle w:val="default"/>
          <w:rFonts w:cs="FrankRuehl" w:hint="cs"/>
          <w:vanish/>
          <w:sz w:val="22"/>
          <w:szCs w:val="22"/>
          <w:shd w:val="clear" w:color="auto" w:fill="FFFF99"/>
          <w:rtl/>
        </w:rPr>
        <w:t xml:space="preserve"> </w:t>
      </w:r>
      <w:r w:rsidRPr="003A3B23">
        <w:rPr>
          <w:rStyle w:val="default"/>
          <w:rFonts w:cs="FrankRuehl"/>
          <w:vanish/>
          <w:sz w:val="22"/>
          <w:szCs w:val="22"/>
          <w:shd w:val="clear" w:color="auto" w:fill="FFFF99"/>
          <w:rtl/>
        </w:rPr>
        <w:t>ה</w:t>
      </w:r>
      <w:r w:rsidRPr="003A3B23">
        <w:rPr>
          <w:rStyle w:val="default"/>
          <w:rFonts w:cs="FrankRuehl" w:hint="cs"/>
          <w:vanish/>
          <w:sz w:val="22"/>
          <w:szCs w:val="22"/>
          <w:shd w:val="clear" w:color="auto" w:fill="FFFF99"/>
          <w:rtl/>
        </w:rPr>
        <w:t>שימוש.</w:t>
      </w:r>
    </w:p>
    <w:p w:rsidR="0020566E" w:rsidRPr="003A3B23" w:rsidRDefault="0020566E" w:rsidP="0020566E">
      <w:pPr>
        <w:pStyle w:val="P04"/>
        <w:spacing w:before="0"/>
        <w:ind w:left="1021" w:right="1134" w:firstLine="0"/>
        <w:rPr>
          <w:rStyle w:val="default"/>
          <w:rFonts w:cs="FrankRuehl"/>
          <w:vanish/>
          <w:sz w:val="22"/>
          <w:szCs w:val="22"/>
          <w:shd w:val="clear" w:color="auto" w:fill="FFFF99"/>
          <w:rtl/>
        </w:rPr>
      </w:pPr>
      <w:r w:rsidRPr="003A3B23">
        <w:rPr>
          <w:rStyle w:val="default"/>
          <w:rFonts w:cs="FrankRuehl" w:hint="cs"/>
          <w:vanish/>
          <w:sz w:val="22"/>
          <w:szCs w:val="22"/>
          <w:shd w:val="clear" w:color="auto" w:fill="FFFF99"/>
          <w:rtl/>
        </w:rPr>
        <w:tab/>
      </w:r>
      <w:r w:rsidRPr="003A3B23">
        <w:rPr>
          <w:rStyle w:val="default"/>
          <w:rFonts w:cs="FrankRuehl"/>
          <w:vanish/>
          <w:sz w:val="22"/>
          <w:szCs w:val="22"/>
          <w:shd w:val="clear" w:color="auto" w:fill="FFFF99"/>
          <w:rtl/>
        </w:rPr>
        <w:t>(ג</w:t>
      </w:r>
      <w:r w:rsidRPr="003A3B23">
        <w:rPr>
          <w:rStyle w:val="default"/>
          <w:rFonts w:cs="FrankRuehl" w:hint="cs"/>
          <w:vanish/>
          <w:sz w:val="22"/>
          <w:szCs w:val="22"/>
          <w:shd w:val="clear" w:color="auto" w:fill="FFFF99"/>
          <w:rtl/>
        </w:rPr>
        <w:t>3)</w:t>
      </w:r>
      <w:r w:rsidRPr="003A3B23">
        <w:rPr>
          <w:rStyle w:val="default"/>
          <w:rFonts w:cs="FrankRuehl"/>
          <w:vanish/>
          <w:sz w:val="22"/>
          <w:szCs w:val="22"/>
          <w:shd w:val="clear" w:color="auto" w:fill="FFFF99"/>
          <w:rtl/>
        </w:rPr>
        <w:tab/>
        <w:t>ע</w:t>
      </w:r>
      <w:r w:rsidRPr="003A3B23">
        <w:rPr>
          <w:rStyle w:val="default"/>
          <w:rFonts w:cs="FrankRuehl" w:hint="cs"/>
          <w:vanish/>
          <w:sz w:val="22"/>
          <w:szCs w:val="22"/>
          <w:shd w:val="clear" w:color="auto" w:fill="FFFF99"/>
          <w:rtl/>
        </w:rPr>
        <w:t>ל איסור שימוש ברכב לפי סעיפים קטנים (ג1) ו-(ג2) יחולו ההוראות האלה לפי פקודת התעבורה, בהתאמה ובשינויים המחויבים:</w:t>
      </w:r>
    </w:p>
    <w:p w:rsidR="0020566E" w:rsidRPr="003A3B23" w:rsidRDefault="0020566E" w:rsidP="0020566E">
      <w:pPr>
        <w:pStyle w:val="P44"/>
        <w:spacing w:before="0"/>
        <w:ind w:left="1928" w:right="1134"/>
        <w:rPr>
          <w:rStyle w:val="default"/>
          <w:rFonts w:cs="FrankRuehl"/>
          <w:vanish/>
          <w:sz w:val="22"/>
          <w:szCs w:val="22"/>
          <w:shd w:val="clear" w:color="auto" w:fill="FFFF99"/>
          <w:rtl/>
        </w:rPr>
      </w:pPr>
      <w:r w:rsidRPr="003A3B23">
        <w:rPr>
          <w:rStyle w:val="default"/>
          <w:rFonts w:cs="FrankRuehl"/>
          <w:vanish/>
          <w:sz w:val="22"/>
          <w:szCs w:val="22"/>
          <w:shd w:val="clear" w:color="auto" w:fill="FFFF99"/>
          <w:rtl/>
        </w:rPr>
        <w:t>(1)</w:t>
      </w:r>
      <w:r w:rsidRPr="003A3B23">
        <w:rPr>
          <w:rStyle w:val="default"/>
          <w:rFonts w:cs="FrankRuehl" w:hint="cs"/>
          <w:vanish/>
          <w:sz w:val="22"/>
          <w:szCs w:val="22"/>
          <w:shd w:val="clear" w:color="auto" w:fill="FFFF99"/>
          <w:rtl/>
        </w:rPr>
        <w:tab/>
      </w:r>
      <w:r w:rsidRPr="003A3B23">
        <w:rPr>
          <w:rStyle w:val="default"/>
          <w:rFonts w:cs="FrankRuehl"/>
          <w:vanish/>
          <w:sz w:val="22"/>
          <w:szCs w:val="22"/>
          <w:shd w:val="clear" w:color="auto" w:fill="FFFF99"/>
          <w:rtl/>
        </w:rPr>
        <w:t>ס</w:t>
      </w:r>
      <w:r w:rsidRPr="003A3B23">
        <w:rPr>
          <w:rStyle w:val="default"/>
          <w:rFonts w:cs="FrankRuehl" w:hint="cs"/>
          <w:vanish/>
          <w:sz w:val="22"/>
          <w:szCs w:val="22"/>
          <w:shd w:val="clear" w:color="auto" w:fill="FFFF99"/>
          <w:rtl/>
        </w:rPr>
        <w:t>עיף 57א(ב)(2) ו-(3) בשינוי זה:</w:t>
      </w:r>
      <w:r w:rsidR="00FE5BC3" w:rsidRPr="003A3B23">
        <w:rPr>
          <w:rStyle w:val="default"/>
          <w:rFonts w:cs="FrankRuehl" w:hint="cs"/>
          <w:vanish/>
          <w:sz w:val="22"/>
          <w:szCs w:val="22"/>
          <w:shd w:val="clear" w:color="auto" w:fill="FFFF99"/>
          <w:rtl/>
        </w:rPr>
        <w:t xml:space="preserve"> </w:t>
      </w:r>
      <w:r w:rsidR="00FE5BC3" w:rsidRPr="003A3B23">
        <w:rPr>
          <w:rStyle w:val="default"/>
          <w:rFonts w:cs="FrankRuehl" w:hint="cs"/>
          <w:vanish/>
          <w:sz w:val="22"/>
          <w:szCs w:val="22"/>
          <w:u w:val="single"/>
          <w:shd w:val="clear" w:color="auto" w:fill="FFFF99"/>
          <w:rtl/>
        </w:rPr>
        <w:t>בסעיף 57א(ב)(3)</w:t>
      </w:r>
      <w:r w:rsidRPr="003A3B23">
        <w:rPr>
          <w:rStyle w:val="default"/>
          <w:rFonts w:cs="FrankRuehl" w:hint="cs"/>
          <w:vanish/>
          <w:sz w:val="22"/>
          <w:szCs w:val="22"/>
          <w:shd w:val="clear" w:color="auto" w:fill="FFFF99"/>
          <w:rtl/>
        </w:rPr>
        <w:t xml:space="preserve"> במקום </w:t>
      </w:r>
      <w:r w:rsidRPr="003A3B23">
        <w:rPr>
          <w:rStyle w:val="default"/>
          <w:rFonts w:cs="FrankRuehl"/>
          <w:vanish/>
          <w:sz w:val="22"/>
          <w:szCs w:val="22"/>
          <w:shd w:val="clear" w:color="auto" w:fill="FFFF99"/>
          <w:rtl/>
        </w:rPr>
        <w:t>"ב</w:t>
      </w:r>
      <w:r w:rsidRPr="003A3B23">
        <w:rPr>
          <w:rStyle w:val="default"/>
          <w:rFonts w:cs="FrankRuehl" w:hint="cs"/>
          <w:vanish/>
          <w:sz w:val="22"/>
          <w:szCs w:val="22"/>
          <w:shd w:val="clear" w:color="auto" w:fill="FFFF99"/>
          <w:rtl/>
        </w:rPr>
        <w:t xml:space="preserve">פסקאות (1) ו-(2)" יבוא "בפסקה (2)"; </w:t>
      </w:r>
    </w:p>
    <w:p w:rsidR="0020566E" w:rsidRPr="003A3B23" w:rsidRDefault="0020566E" w:rsidP="0020566E">
      <w:pPr>
        <w:pStyle w:val="P44"/>
        <w:spacing w:before="0"/>
        <w:ind w:left="1928" w:right="1134"/>
        <w:rPr>
          <w:rStyle w:val="default"/>
          <w:rFonts w:cs="FrankRuehl"/>
          <w:vanish/>
          <w:sz w:val="22"/>
          <w:szCs w:val="22"/>
          <w:shd w:val="clear" w:color="auto" w:fill="FFFF99"/>
          <w:rtl/>
        </w:rPr>
      </w:pPr>
      <w:r w:rsidRPr="003A3B23">
        <w:rPr>
          <w:rStyle w:val="default"/>
          <w:rFonts w:cs="FrankRuehl" w:hint="cs"/>
          <w:vanish/>
          <w:sz w:val="22"/>
          <w:szCs w:val="22"/>
          <w:shd w:val="clear" w:color="auto" w:fill="FFFF99"/>
          <w:rtl/>
        </w:rPr>
        <w:t>(2)</w:t>
      </w:r>
      <w:r w:rsidRPr="003A3B23">
        <w:rPr>
          <w:rStyle w:val="default"/>
          <w:rFonts w:cs="FrankRuehl" w:hint="cs"/>
          <w:vanish/>
          <w:sz w:val="22"/>
          <w:szCs w:val="22"/>
          <w:shd w:val="clear" w:color="auto" w:fill="FFFF99"/>
          <w:rtl/>
        </w:rPr>
        <w:tab/>
      </w:r>
      <w:r w:rsidRPr="003A3B23">
        <w:rPr>
          <w:rStyle w:val="default"/>
          <w:rFonts w:cs="FrankRuehl"/>
          <w:strike/>
          <w:vanish/>
          <w:sz w:val="22"/>
          <w:szCs w:val="22"/>
          <w:shd w:val="clear" w:color="auto" w:fill="FFFF99"/>
          <w:rtl/>
        </w:rPr>
        <w:t>ס</w:t>
      </w:r>
      <w:r w:rsidRPr="003A3B23">
        <w:rPr>
          <w:rStyle w:val="default"/>
          <w:rFonts w:cs="FrankRuehl" w:hint="cs"/>
          <w:strike/>
          <w:vanish/>
          <w:sz w:val="22"/>
          <w:szCs w:val="22"/>
          <w:shd w:val="clear" w:color="auto" w:fill="FFFF99"/>
          <w:rtl/>
        </w:rPr>
        <w:t>עיף 57א(ג), (ד) ו-(ו)</w:t>
      </w:r>
      <w:r w:rsidR="00FE5BC3" w:rsidRPr="003A3B23">
        <w:rPr>
          <w:rStyle w:val="default"/>
          <w:rFonts w:cs="FrankRuehl" w:hint="cs"/>
          <w:vanish/>
          <w:sz w:val="22"/>
          <w:szCs w:val="22"/>
          <w:shd w:val="clear" w:color="auto" w:fill="FFFF99"/>
          <w:rtl/>
        </w:rPr>
        <w:t xml:space="preserve"> </w:t>
      </w:r>
      <w:r w:rsidR="00FE5BC3" w:rsidRPr="003A3B23">
        <w:rPr>
          <w:rStyle w:val="default"/>
          <w:rFonts w:cs="FrankRuehl" w:hint="cs"/>
          <w:vanish/>
          <w:sz w:val="22"/>
          <w:szCs w:val="22"/>
          <w:u w:val="single"/>
          <w:shd w:val="clear" w:color="auto" w:fill="FFFF99"/>
          <w:rtl/>
        </w:rPr>
        <w:t>סעיף 57א(ג)</w:t>
      </w:r>
      <w:r w:rsidRPr="003A3B23">
        <w:rPr>
          <w:rStyle w:val="default"/>
          <w:rFonts w:cs="FrankRuehl" w:hint="cs"/>
          <w:vanish/>
          <w:sz w:val="22"/>
          <w:szCs w:val="22"/>
          <w:shd w:val="clear" w:color="auto" w:fill="FFFF99"/>
          <w:rtl/>
        </w:rPr>
        <w:t>;</w:t>
      </w:r>
    </w:p>
    <w:p w:rsidR="0020566E" w:rsidRPr="003A3B23" w:rsidRDefault="0020566E" w:rsidP="0020566E">
      <w:pPr>
        <w:pStyle w:val="P44"/>
        <w:spacing w:before="0"/>
        <w:ind w:left="1928" w:right="1134"/>
        <w:rPr>
          <w:rStyle w:val="default"/>
          <w:rFonts w:cs="FrankRuehl"/>
          <w:vanish/>
          <w:sz w:val="22"/>
          <w:szCs w:val="22"/>
          <w:shd w:val="clear" w:color="auto" w:fill="FFFF99"/>
          <w:rtl/>
        </w:rPr>
      </w:pPr>
      <w:r w:rsidRPr="003A3B23">
        <w:rPr>
          <w:rStyle w:val="default"/>
          <w:rFonts w:cs="FrankRuehl"/>
          <w:vanish/>
          <w:sz w:val="22"/>
          <w:szCs w:val="22"/>
          <w:shd w:val="clear" w:color="auto" w:fill="FFFF99"/>
          <w:rtl/>
        </w:rPr>
        <w:t>(3)</w:t>
      </w:r>
      <w:r w:rsidRPr="003A3B23">
        <w:rPr>
          <w:rStyle w:val="default"/>
          <w:rFonts w:cs="FrankRuehl" w:hint="cs"/>
          <w:vanish/>
          <w:sz w:val="22"/>
          <w:szCs w:val="22"/>
          <w:shd w:val="clear" w:color="auto" w:fill="FFFF99"/>
          <w:rtl/>
        </w:rPr>
        <w:tab/>
      </w:r>
      <w:r w:rsidRPr="003A3B23">
        <w:rPr>
          <w:rStyle w:val="default"/>
          <w:rFonts w:cs="FrankRuehl"/>
          <w:strike/>
          <w:vanish/>
          <w:sz w:val="22"/>
          <w:szCs w:val="22"/>
          <w:shd w:val="clear" w:color="auto" w:fill="FFFF99"/>
          <w:rtl/>
        </w:rPr>
        <w:t>ס</w:t>
      </w:r>
      <w:r w:rsidRPr="003A3B23">
        <w:rPr>
          <w:rStyle w:val="default"/>
          <w:rFonts w:cs="FrankRuehl" w:hint="cs"/>
          <w:strike/>
          <w:vanish/>
          <w:sz w:val="22"/>
          <w:szCs w:val="22"/>
          <w:shd w:val="clear" w:color="auto" w:fill="FFFF99"/>
          <w:rtl/>
        </w:rPr>
        <w:t>עיפים 5</w:t>
      </w:r>
      <w:r w:rsidRPr="003A3B23">
        <w:rPr>
          <w:rStyle w:val="default"/>
          <w:rFonts w:cs="FrankRuehl"/>
          <w:strike/>
          <w:vanish/>
          <w:sz w:val="22"/>
          <w:szCs w:val="22"/>
          <w:shd w:val="clear" w:color="auto" w:fill="FFFF99"/>
          <w:rtl/>
        </w:rPr>
        <w:t>7א</w:t>
      </w:r>
      <w:r w:rsidRPr="003A3B23">
        <w:rPr>
          <w:rStyle w:val="default"/>
          <w:rFonts w:cs="FrankRuehl" w:hint="cs"/>
          <w:strike/>
          <w:vanish/>
          <w:sz w:val="22"/>
          <w:szCs w:val="22"/>
          <w:shd w:val="clear" w:color="auto" w:fill="FFFF99"/>
          <w:rtl/>
        </w:rPr>
        <w:t>(ה),</w:t>
      </w:r>
      <w:r w:rsidR="00FE5BC3" w:rsidRPr="003A3B23">
        <w:rPr>
          <w:rStyle w:val="default"/>
          <w:rFonts w:cs="FrankRuehl" w:hint="cs"/>
          <w:vanish/>
          <w:sz w:val="22"/>
          <w:szCs w:val="22"/>
          <w:shd w:val="clear" w:color="auto" w:fill="FFFF99"/>
          <w:rtl/>
        </w:rPr>
        <w:t xml:space="preserve"> </w:t>
      </w:r>
      <w:r w:rsidR="00FE5BC3" w:rsidRPr="003A3B23">
        <w:rPr>
          <w:rStyle w:val="default"/>
          <w:rFonts w:cs="FrankRuehl" w:hint="cs"/>
          <w:vanish/>
          <w:sz w:val="22"/>
          <w:szCs w:val="22"/>
          <w:u w:val="single"/>
          <w:shd w:val="clear" w:color="auto" w:fill="FFFF99"/>
          <w:rtl/>
        </w:rPr>
        <w:t>סעיפים</w:t>
      </w:r>
      <w:r w:rsidRPr="003A3B23">
        <w:rPr>
          <w:rStyle w:val="default"/>
          <w:rFonts w:cs="FrankRuehl" w:hint="cs"/>
          <w:vanish/>
          <w:sz w:val="22"/>
          <w:szCs w:val="22"/>
          <w:shd w:val="clear" w:color="auto" w:fill="FFFF99"/>
          <w:rtl/>
        </w:rPr>
        <w:t xml:space="preserve"> 57ב, 57ג(ב) עד (ו) ו</w:t>
      </w:r>
      <w:r w:rsidRPr="003A3B23">
        <w:rPr>
          <w:rStyle w:val="default"/>
          <w:rFonts w:cs="FrankRuehl"/>
          <w:vanish/>
          <w:sz w:val="22"/>
          <w:szCs w:val="22"/>
          <w:shd w:val="clear" w:color="auto" w:fill="FFFF99"/>
          <w:rtl/>
        </w:rPr>
        <w:t>-57</w:t>
      </w:r>
      <w:r w:rsidRPr="003A3B23">
        <w:rPr>
          <w:rStyle w:val="default"/>
          <w:rFonts w:cs="FrankRuehl" w:hint="cs"/>
          <w:vanish/>
          <w:sz w:val="22"/>
          <w:szCs w:val="22"/>
          <w:shd w:val="clear" w:color="auto" w:fill="FFFF99"/>
          <w:rtl/>
        </w:rPr>
        <w:t>ד עד 57ז, בשינויים אלה:</w:t>
      </w:r>
    </w:p>
    <w:p w:rsidR="0020566E" w:rsidRPr="003A3B23" w:rsidRDefault="0020566E" w:rsidP="0020566E">
      <w:pPr>
        <w:pStyle w:val="P55"/>
        <w:spacing w:before="0"/>
        <w:ind w:left="2381" w:right="1134"/>
        <w:rPr>
          <w:rStyle w:val="default"/>
          <w:rFonts w:cs="FrankRuehl"/>
          <w:strike/>
          <w:vanish/>
          <w:sz w:val="22"/>
          <w:szCs w:val="22"/>
          <w:shd w:val="clear" w:color="auto" w:fill="FFFF99"/>
          <w:rtl/>
        </w:rPr>
      </w:pPr>
      <w:r w:rsidRPr="003A3B23">
        <w:rPr>
          <w:rStyle w:val="default"/>
          <w:rFonts w:cs="FrankRuehl"/>
          <w:strike/>
          <w:vanish/>
          <w:sz w:val="22"/>
          <w:szCs w:val="22"/>
          <w:shd w:val="clear" w:color="auto" w:fill="FFFF99"/>
          <w:rtl/>
        </w:rPr>
        <w:t>(א</w:t>
      </w:r>
      <w:r w:rsidRPr="003A3B23">
        <w:rPr>
          <w:rStyle w:val="default"/>
          <w:rFonts w:cs="FrankRuehl" w:hint="cs"/>
          <w:strike/>
          <w:vanish/>
          <w:sz w:val="22"/>
          <w:szCs w:val="22"/>
          <w:shd w:val="clear" w:color="auto" w:fill="FFFF99"/>
          <w:rtl/>
        </w:rPr>
        <w:t>)</w:t>
      </w:r>
      <w:r w:rsidRPr="003A3B23">
        <w:rPr>
          <w:rStyle w:val="default"/>
          <w:rFonts w:cs="FrankRuehl" w:hint="cs"/>
          <w:strike/>
          <w:vanish/>
          <w:sz w:val="22"/>
          <w:szCs w:val="22"/>
          <w:shd w:val="clear" w:color="auto" w:fill="FFFF99"/>
          <w:rtl/>
        </w:rPr>
        <w:tab/>
        <w:t xml:space="preserve">בסעיף 57א(ה)(2), במקום "הובלת </w:t>
      </w:r>
      <w:r w:rsidRPr="003A3B23">
        <w:rPr>
          <w:rStyle w:val="default"/>
          <w:rFonts w:cs="FrankRuehl"/>
          <w:strike/>
          <w:vanish/>
          <w:sz w:val="22"/>
          <w:szCs w:val="22"/>
          <w:shd w:val="clear" w:color="auto" w:fill="FFFF99"/>
          <w:rtl/>
        </w:rPr>
        <w:t>המ</w:t>
      </w:r>
      <w:r w:rsidRPr="003A3B23">
        <w:rPr>
          <w:rStyle w:val="default"/>
          <w:rFonts w:cs="FrankRuehl" w:hint="cs"/>
          <w:strike/>
          <w:vanish/>
          <w:sz w:val="22"/>
          <w:szCs w:val="22"/>
          <w:shd w:val="clear" w:color="auto" w:fill="FFFF99"/>
          <w:rtl/>
        </w:rPr>
        <w:t xml:space="preserve">טען כאמור בסעיף קטן (א)(1)" יבוא </w:t>
      </w:r>
      <w:r w:rsidRPr="003A3B23">
        <w:rPr>
          <w:rStyle w:val="default"/>
          <w:rFonts w:cs="FrankRuehl"/>
          <w:strike/>
          <w:vanish/>
          <w:sz w:val="22"/>
          <w:szCs w:val="22"/>
          <w:shd w:val="clear" w:color="auto" w:fill="FFFF99"/>
          <w:rtl/>
        </w:rPr>
        <w:t>"ע</w:t>
      </w:r>
      <w:r w:rsidRPr="003A3B23">
        <w:rPr>
          <w:rStyle w:val="default"/>
          <w:rFonts w:cs="FrankRuehl" w:hint="cs"/>
          <w:strike/>
          <w:vanish/>
          <w:sz w:val="22"/>
          <w:szCs w:val="22"/>
          <w:shd w:val="clear" w:color="auto" w:fill="FFFF99"/>
          <w:rtl/>
        </w:rPr>
        <w:t xml:space="preserve">בירה לפי סעיף קטן (ג) או סעיף קטן </w:t>
      </w:r>
      <w:r w:rsidRPr="003A3B23">
        <w:rPr>
          <w:rStyle w:val="default"/>
          <w:rFonts w:cs="FrankRuehl"/>
          <w:strike/>
          <w:vanish/>
          <w:sz w:val="22"/>
          <w:szCs w:val="22"/>
          <w:shd w:val="clear" w:color="auto" w:fill="FFFF99"/>
          <w:rtl/>
        </w:rPr>
        <w:t>(ג</w:t>
      </w:r>
      <w:r w:rsidRPr="003A3B23">
        <w:rPr>
          <w:rStyle w:val="default"/>
          <w:rFonts w:cs="FrankRuehl" w:hint="cs"/>
          <w:strike/>
          <w:vanish/>
          <w:sz w:val="22"/>
          <w:szCs w:val="22"/>
          <w:shd w:val="clear" w:color="auto" w:fill="FFFF99"/>
          <w:rtl/>
        </w:rPr>
        <w:t>5)";</w:t>
      </w:r>
    </w:p>
    <w:p w:rsidR="0020566E" w:rsidRPr="003A3B23" w:rsidRDefault="0020566E" w:rsidP="0020566E">
      <w:pPr>
        <w:pStyle w:val="P55"/>
        <w:spacing w:before="0"/>
        <w:ind w:left="2381" w:right="1134"/>
        <w:rPr>
          <w:rStyle w:val="default"/>
          <w:rFonts w:cs="FrankRuehl" w:hint="cs"/>
          <w:vanish/>
          <w:sz w:val="22"/>
          <w:szCs w:val="22"/>
          <w:shd w:val="clear" w:color="auto" w:fill="FFFF99"/>
          <w:rtl/>
        </w:rPr>
      </w:pPr>
      <w:r w:rsidRPr="003A3B23">
        <w:rPr>
          <w:rStyle w:val="default"/>
          <w:rFonts w:cs="FrankRuehl"/>
          <w:vanish/>
          <w:sz w:val="22"/>
          <w:szCs w:val="22"/>
          <w:shd w:val="clear" w:color="auto" w:fill="FFFF99"/>
          <w:rtl/>
        </w:rPr>
        <w:t>(ב</w:t>
      </w:r>
      <w:r w:rsidRPr="003A3B23">
        <w:rPr>
          <w:rStyle w:val="default"/>
          <w:rFonts w:cs="FrankRuehl" w:hint="cs"/>
          <w:vanish/>
          <w:sz w:val="22"/>
          <w:szCs w:val="22"/>
          <w:shd w:val="clear" w:color="auto" w:fill="FFFF99"/>
          <w:rtl/>
        </w:rPr>
        <w:t>)</w:t>
      </w:r>
      <w:r w:rsidRPr="003A3B23">
        <w:rPr>
          <w:rStyle w:val="default"/>
          <w:rFonts w:cs="FrankRuehl" w:hint="cs"/>
          <w:vanish/>
          <w:sz w:val="22"/>
          <w:szCs w:val="22"/>
          <w:shd w:val="clear" w:color="auto" w:fill="FFFF99"/>
          <w:rtl/>
        </w:rPr>
        <w:tab/>
        <w:t xml:space="preserve">בסעיף </w:t>
      </w:r>
      <w:r w:rsidRPr="003A3B23">
        <w:rPr>
          <w:rStyle w:val="default"/>
          <w:rFonts w:cs="FrankRuehl" w:hint="cs"/>
          <w:strike/>
          <w:vanish/>
          <w:sz w:val="22"/>
          <w:szCs w:val="22"/>
          <w:shd w:val="clear" w:color="auto" w:fill="FFFF99"/>
          <w:rtl/>
        </w:rPr>
        <w:t>57ב</w:t>
      </w:r>
      <w:r w:rsidR="00FE5BC3" w:rsidRPr="003A3B23">
        <w:rPr>
          <w:rStyle w:val="default"/>
          <w:rFonts w:cs="FrankRuehl" w:hint="cs"/>
          <w:vanish/>
          <w:sz w:val="22"/>
          <w:szCs w:val="22"/>
          <w:shd w:val="clear" w:color="auto" w:fill="FFFF99"/>
          <w:rtl/>
        </w:rPr>
        <w:t xml:space="preserve"> </w:t>
      </w:r>
      <w:r w:rsidR="00FE5BC3" w:rsidRPr="003A3B23">
        <w:rPr>
          <w:rStyle w:val="default"/>
          <w:rFonts w:cs="FrankRuehl" w:hint="cs"/>
          <w:vanish/>
          <w:sz w:val="22"/>
          <w:szCs w:val="22"/>
          <w:u w:val="single"/>
          <w:shd w:val="clear" w:color="auto" w:fill="FFFF99"/>
          <w:rtl/>
        </w:rPr>
        <w:t>57ב(א)</w:t>
      </w:r>
      <w:r w:rsidRPr="003A3B23">
        <w:rPr>
          <w:rStyle w:val="default"/>
          <w:rFonts w:cs="FrankRuehl" w:hint="cs"/>
          <w:vanish/>
          <w:sz w:val="22"/>
          <w:szCs w:val="22"/>
          <w:shd w:val="clear" w:color="auto" w:fill="FFFF99"/>
          <w:rtl/>
        </w:rPr>
        <w:t xml:space="preserve">, במקום "מבית המשפט, </w:t>
      </w:r>
      <w:r w:rsidRPr="003A3B23">
        <w:rPr>
          <w:rStyle w:val="default"/>
          <w:rFonts w:cs="FrankRuehl"/>
          <w:vanish/>
          <w:sz w:val="22"/>
          <w:szCs w:val="22"/>
          <w:shd w:val="clear" w:color="auto" w:fill="FFFF99"/>
          <w:rtl/>
        </w:rPr>
        <w:t>המ</w:t>
      </w:r>
      <w:r w:rsidRPr="003A3B23">
        <w:rPr>
          <w:rStyle w:val="default"/>
          <w:rFonts w:cs="FrankRuehl" w:hint="cs"/>
          <w:vanish/>
          <w:sz w:val="22"/>
          <w:szCs w:val="22"/>
          <w:shd w:val="clear" w:color="auto" w:fill="FFFF99"/>
          <w:rtl/>
        </w:rPr>
        <w:t>וסמך לדון בעבירות תע</w:t>
      </w:r>
      <w:r w:rsidRPr="003A3B23">
        <w:rPr>
          <w:rStyle w:val="default"/>
          <w:rFonts w:cs="FrankRuehl"/>
          <w:vanish/>
          <w:sz w:val="22"/>
          <w:szCs w:val="22"/>
          <w:shd w:val="clear" w:color="auto" w:fill="FFFF99"/>
          <w:rtl/>
        </w:rPr>
        <w:t>בו</w:t>
      </w:r>
      <w:r w:rsidRPr="003A3B23">
        <w:rPr>
          <w:rStyle w:val="default"/>
          <w:rFonts w:cs="FrankRuehl" w:hint="cs"/>
          <w:vanish/>
          <w:sz w:val="22"/>
          <w:szCs w:val="22"/>
          <w:shd w:val="clear" w:color="auto" w:fill="FFFF99"/>
          <w:rtl/>
        </w:rPr>
        <w:t xml:space="preserve">רה" יבוא </w:t>
      </w:r>
      <w:r w:rsidRPr="003A3B23">
        <w:rPr>
          <w:rStyle w:val="default"/>
          <w:rFonts w:cs="FrankRuehl"/>
          <w:vanish/>
          <w:sz w:val="22"/>
          <w:szCs w:val="22"/>
          <w:shd w:val="clear" w:color="auto" w:fill="FFFF99"/>
          <w:rtl/>
        </w:rPr>
        <w:t>"מ</w:t>
      </w:r>
      <w:r w:rsidRPr="003A3B23">
        <w:rPr>
          <w:rStyle w:val="default"/>
          <w:rFonts w:cs="FrankRuehl" w:hint="cs"/>
          <w:vanish/>
          <w:sz w:val="22"/>
          <w:szCs w:val="22"/>
          <w:shd w:val="clear" w:color="auto" w:fill="FFFF99"/>
          <w:rtl/>
        </w:rPr>
        <w:t>בית משפט השלום";</w:t>
      </w:r>
    </w:p>
    <w:p w:rsidR="00FE5BC3" w:rsidRPr="003A3B23" w:rsidRDefault="00FE5BC3" w:rsidP="0020566E">
      <w:pPr>
        <w:pStyle w:val="P55"/>
        <w:spacing w:before="0"/>
        <w:ind w:left="2381" w:right="1134"/>
        <w:rPr>
          <w:rStyle w:val="default"/>
          <w:rFonts w:cs="FrankRuehl" w:hint="cs"/>
          <w:vanish/>
          <w:sz w:val="22"/>
          <w:szCs w:val="22"/>
          <w:u w:val="single"/>
          <w:shd w:val="clear" w:color="auto" w:fill="FFFF99"/>
          <w:rtl/>
        </w:rPr>
      </w:pPr>
      <w:r w:rsidRPr="003A3B23">
        <w:rPr>
          <w:rStyle w:val="default"/>
          <w:rFonts w:cs="FrankRuehl" w:hint="cs"/>
          <w:vanish/>
          <w:sz w:val="22"/>
          <w:szCs w:val="22"/>
          <w:u w:val="single"/>
          <w:shd w:val="clear" w:color="auto" w:fill="FFFF99"/>
          <w:rtl/>
        </w:rPr>
        <w:t>(ב1)</w:t>
      </w:r>
      <w:r w:rsidRPr="003A3B23">
        <w:rPr>
          <w:rStyle w:val="default"/>
          <w:rFonts w:cs="FrankRuehl" w:hint="cs"/>
          <w:vanish/>
          <w:sz w:val="22"/>
          <w:szCs w:val="22"/>
          <w:u w:val="single"/>
          <w:shd w:val="clear" w:color="auto" w:fill="FFFF99"/>
          <w:rtl/>
        </w:rPr>
        <w:tab/>
        <w:t>בסעיף 57ב(ב)(2), במקום "בסעיף 57א(א)" יבוא "בסעיף 12א(ג) או (ג5) לחוק הכניסה לישראל, התשי"ב-1952";</w:t>
      </w:r>
    </w:p>
    <w:p w:rsidR="00FE5BC3" w:rsidRPr="003A3B23" w:rsidRDefault="00FE5BC3" w:rsidP="0020566E">
      <w:pPr>
        <w:pStyle w:val="P55"/>
        <w:spacing w:before="0"/>
        <w:ind w:left="2381" w:right="1134"/>
        <w:rPr>
          <w:rStyle w:val="default"/>
          <w:rFonts w:cs="FrankRuehl" w:hint="cs"/>
          <w:vanish/>
          <w:sz w:val="22"/>
          <w:szCs w:val="22"/>
          <w:u w:val="single"/>
          <w:shd w:val="clear" w:color="auto" w:fill="FFFF99"/>
          <w:rtl/>
        </w:rPr>
      </w:pPr>
      <w:r w:rsidRPr="003A3B23">
        <w:rPr>
          <w:rStyle w:val="default"/>
          <w:rFonts w:cs="FrankRuehl" w:hint="cs"/>
          <w:vanish/>
          <w:sz w:val="22"/>
          <w:szCs w:val="22"/>
          <w:u w:val="single"/>
          <w:shd w:val="clear" w:color="auto" w:fill="FFFF99"/>
          <w:rtl/>
        </w:rPr>
        <w:t>(ב2)</w:t>
      </w:r>
      <w:r w:rsidRPr="003A3B23">
        <w:rPr>
          <w:rStyle w:val="default"/>
          <w:rFonts w:cs="FrankRuehl" w:hint="cs"/>
          <w:vanish/>
          <w:sz w:val="22"/>
          <w:szCs w:val="22"/>
          <w:u w:val="single"/>
          <w:shd w:val="clear" w:color="auto" w:fill="FFFF99"/>
          <w:rtl/>
        </w:rPr>
        <w:tab/>
        <w:t>בסעיף 57ג(ג)(2), במקום "בסעיף קטן (א)" יבוא "בסעיף 12א(ג) או (ג5) לחוק הכניסה לישראל, התשי"ב-1952;</w:t>
      </w:r>
    </w:p>
    <w:p w:rsidR="0020566E" w:rsidRPr="003A3B23" w:rsidRDefault="0020566E" w:rsidP="0020566E">
      <w:pPr>
        <w:pStyle w:val="P55"/>
        <w:spacing w:before="0"/>
        <w:ind w:left="2381" w:right="1134"/>
        <w:rPr>
          <w:rStyle w:val="default"/>
          <w:rFonts w:cs="FrankRuehl"/>
          <w:vanish/>
          <w:sz w:val="22"/>
          <w:szCs w:val="22"/>
          <w:shd w:val="clear" w:color="auto" w:fill="FFFF99"/>
          <w:rtl/>
        </w:rPr>
      </w:pPr>
      <w:r w:rsidRPr="003A3B23">
        <w:rPr>
          <w:rStyle w:val="default"/>
          <w:rFonts w:cs="FrankRuehl"/>
          <w:vanish/>
          <w:sz w:val="22"/>
          <w:szCs w:val="22"/>
          <w:shd w:val="clear" w:color="auto" w:fill="FFFF99"/>
          <w:rtl/>
        </w:rPr>
        <w:t>(ג</w:t>
      </w:r>
      <w:r w:rsidRPr="003A3B23">
        <w:rPr>
          <w:rStyle w:val="default"/>
          <w:rFonts w:cs="FrankRuehl" w:hint="cs"/>
          <w:vanish/>
          <w:sz w:val="22"/>
          <w:szCs w:val="22"/>
          <w:shd w:val="clear" w:color="auto" w:fill="FFFF99"/>
          <w:rtl/>
        </w:rPr>
        <w:t>)</w:t>
      </w:r>
      <w:r w:rsidRPr="003A3B23">
        <w:rPr>
          <w:rStyle w:val="default"/>
          <w:rFonts w:cs="FrankRuehl" w:hint="cs"/>
          <w:vanish/>
          <w:sz w:val="22"/>
          <w:szCs w:val="22"/>
          <w:shd w:val="clear" w:color="auto" w:fill="FFFF99"/>
          <w:rtl/>
        </w:rPr>
        <w:tab/>
        <w:t>(נמחקה);</w:t>
      </w:r>
    </w:p>
    <w:p w:rsidR="0020566E" w:rsidRPr="003A3B23" w:rsidRDefault="0020566E" w:rsidP="0020566E">
      <w:pPr>
        <w:pStyle w:val="P55"/>
        <w:spacing w:before="0"/>
        <w:ind w:left="2381" w:right="1134"/>
        <w:rPr>
          <w:rStyle w:val="default"/>
          <w:rFonts w:cs="FrankRuehl" w:hint="cs"/>
          <w:vanish/>
          <w:sz w:val="22"/>
          <w:szCs w:val="22"/>
          <w:shd w:val="clear" w:color="auto" w:fill="FFFF99"/>
          <w:rtl/>
        </w:rPr>
      </w:pPr>
      <w:r w:rsidRPr="003A3B23">
        <w:rPr>
          <w:rStyle w:val="default"/>
          <w:rFonts w:cs="FrankRuehl" w:hint="cs"/>
          <w:vanish/>
          <w:sz w:val="22"/>
          <w:szCs w:val="22"/>
          <w:shd w:val="clear" w:color="auto" w:fill="FFFF99"/>
          <w:rtl/>
        </w:rPr>
        <w:t>(</w:t>
      </w:r>
      <w:r w:rsidRPr="003A3B23">
        <w:rPr>
          <w:rStyle w:val="default"/>
          <w:rFonts w:cs="FrankRuehl"/>
          <w:vanish/>
          <w:sz w:val="22"/>
          <w:szCs w:val="22"/>
          <w:shd w:val="clear" w:color="auto" w:fill="FFFF99"/>
          <w:rtl/>
        </w:rPr>
        <w:t>ד</w:t>
      </w:r>
      <w:r w:rsidRPr="003A3B23">
        <w:rPr>
          <w:rStyle w:val="default"/>
          <w:rFonts w:cs="FrankRuehl" w:hint="cs"/>
          <w:vanish/>
          <w:sz w:val="22"/>
          <w:szCs w:val="22"/>
          <w:shd w:val="clear" w:color="auto" w:fill="FFFF99"/>
          <w:rtl/>
        </w:rPr>
        <w:t>)</w:t>
      </w:r>
      <w:r w:rsidRPr="003A3B23">
        <w:rPr>
          <w:rStyle w:val="default"/>
          <w:rFonts w:cs="FrankRuehl" w:hint="cs"/>
          <w:vanish/>
          <w:sz w:val="22"/>
          <w:szCs w:val="22"/>
          <w:shd w:val="clear" w:color="auto" w:fill="FFFF99"/>
          <w:rtl/>
        </w:rPr>
        <w:tab/>
        <w:t xml:space="preserve">בסעיף 57ד, במקום "בית המשפט </w:t>
      </w:r>
      <w:r w:rsidRPr="003A3B23">
        <w:rPr>
          <w:rStyle w:val="default"/>
          <w:rFonts w:cs="FrankRuehl"/>
          <w:vanish/>
          <w:sz w:val="22"/>
          <w:szCs w:val="22"/>
          <w:shd w:val="clear" w:color="auto" w:fill="FFFF99"/>
          <w:rtl/>
        </w:rPr>
        <w:t>המ</w:t>
      </w:r>
      <w:r w:rsidRPr="003A3B23">
        <w:rPr>
          <w:rStyle w:val="default"/>
          <w:rFonts w:cs="FrankRuehl" w:hint="cs"/>
          <w:vanish/>
          <w:sz w:val="22"/>
          <w:szCs w:val="22"/>
          <w:shd w:val="clear" w:color="auto" w:fill="FFFF99"/>
          <w:rtl/>
        </w:rPr>
        <w:t xml:space="preserve">וסמך לדון בעבירות תעבורה" יבוא </w:t>
      </w:r>
      <w:r w:rsidRPr="003A3B23">
        <w:rPr>
          <w:rStyle w:val="default"/>
          <w:rFonts w:cs="FrankRuehl"/>
          <w:vanish/>
          <w:sz w:val="22"/>
          <w:szCs w:val="22"/>
          <w:shd w:val="clear" w:color="auto" w:fill="FFFF99"/>
          <w:rtl/>
        </w:rPr>
        <w:t>"ב</w:t>
      </w:r>
      <w:r w:rsidRPr="003A3B23">
        <w:rPr>
          <w:rStyle w:val="default"/>
          <w:rFonts w:cs="FrankRuehl" w:hint="cs"/>
          <w:vanish/>
          <w:sz w:val="22"/>
          <w:szCs w:val="22"/>
          <w:shd w:val="clear" w:color="auto" w:fill="FFFF99"/>
          <w:rtl/>
        </w:rPr>
        <w:t>ית משפט השלום".</w:t>
      </w:r>
    </w:p>
    <w:p w:rsidR="0020566E" w:rsidRPr="003A3B23" w:rsidRDefault="0020566E" w:rsidP="0020566E">
      <w:pPr>
        <w:pStyle w:val="P04"/>
        <w:spacing w:before="0"/>
        <w:ind w:left="1021" w:right="1134" w:firstLine="0"/>
        <w:rPr>
          <w:rStyle w:val="default"/>
          <w:rFonts w:cs="FrankRuehl" w:hint="cs"/>
          <w:vanish/>
          <w:sz w:val="22"/>
          <w:szCs w:val="22"/>
          <w:shd w:val="clear" w:color="auto" w:fill="FFFF99"/>
          <w:rtl/>
        </w:rPr>
      </w:pPr>
      <w:r w:rsidRPr="003A3B23">
        <w:rPr>
          <w:rStyle w:val="default"/>
          <w:rFonts w:cs="FrankRuehl" w:hint="cs"/>
          <w:vanish/>
          <w:sz w:val="22"/>
          <w:szCs w:val="22"/>
          <w:shd w:val="clear" w:color="auto" w:fill="FFFF99"/>
          <w:rtl/>
        </w:rPr>
        <w:tab/>
      </w:r>
      <w:r w:rsidRPr="003A3B23">
        <w:rPr>
          <w:rStyle w:val="default"/>
          <w:rFonts w:cs="FrankRuehl"/>
          <w:vanish/>
          <w:sz w:val="22"/>
          <w:szCs w:val="22"/>
          <w:shd w:val="clear" w:color="auto" w:fill="FFFF99"/>
          <w:rtl/>
        </w:rPr>
        <w:t>(ג</w:t>
      </w:r>
      <w:r w:rsidRPr="003A3B23">
        <w:rPr>
          <w:rStyle w:val="default"/>
          <w:rFonts w:cs="FrankRuehl" w:hint="cs"/>
          <w:vanish/>
          <w:sz w:val="22"/>
          <w:szCs w:val="22"/>
          <w:shd w:val="clear" w:color="auto" w:fill="FFFF99"/>
          <w:rtl/>
        </w:rPr>
        <w:t>4)</w:t>
      </w:r>
      <w:r w:rsidRPr="003A3B23">
        <w:rPr>
          <w:rStyle w:val="default"/>
          <w:rFonts w:cs="FrankRuehl"/>
          <w:vanish/>
          <w:sz w:val="22"/>
          <w:szCs w:val="22"/>
          <w:shd w:val="clear" w:color="auto" w:fill="FFFF99"/>
          <w:rtl/>
        </w:rPr>
        <w:tab/>
        <w:t>ב</w:t>
      </w:r>
      <w:r w:rsidRPr="003A3B23">
        <w:rPr>
          <w:rStyle w:val="default"/>
          <w:rFonts w:cs="FrankRuehl" w:hint="cs"/>
          <w:vanish/>
          <w:sz w:val="22"/>
          <w:szCs w:val="22"/>
          <w:shd w:val="clear" w:color="auto" w:fill="FFFF99"/>
          <w:rtl/>
        </w:rPr>
        <w:t xml:space="preserve">ית המשפט שהרשיע אדם בעבירה לפי סעיפים קטנים (ג) או (ג5) </w:t>
      </w:r>
      <w:r w:rsidRPr="003A3B23">
        <w:rPr>
          <w:rStyle w:val="default"/>
          <w:rFonts w:cs="FrankRuehl" w:hint="cs"/>
          <w:strike/>
          <w:vanish/>
          <w:sz w:val="22"/>
          <w:szCs w:val="22"/>
          <w:shd w:val="clear" w:color="auto" w:fill="FFFF99"/>
          <w:rtl/>
        </w:rPr>
        <w:t>יורה</w:t>
      </w:r>
      <w:r w:rsidR="00CB7BBB" w:rsidRPr="003A3B23">
        <w:rPr>
          <w:rStyle w:val="default"/>
          <w:rFonts w:cs="FrankRuehl" w:hint="cs"/>
          <w:vanish/>
          <w:sz w:val="22"/>
          <w:szCs w:val="22"/>
          <w:shd w:val="clear" w:color="auto" w:fill="FFFF99"/>
          <w:rtl/>
        </w:rPr>
        <w:t xml:space="preserve"> </w:t>
      </w:r>
      <w:r w:rsidR="00CB7BBB" w:rsidRPr="003A3B23">
        <w:rPr>
          <w:rStyle w:val="default"/>
          <w:rFonts w:cs="FrankRuehl" w:hint="cs"/>
          <w:vanish/>
          <w:sz w:val="22"/>
          <w:szCs w:val="22"/>
          <w:u w:val="single"/>
          <w:shd w:val="clear" w:color="auto" w:fill="FFFF99"/>
          <w:rtl/>
        </w:rPr>
        <w:t>רשאי להורות</w:t>
      </w:r>
      <w:r w:rsidRPr="003A3B23">
        <w:rPr>
          <w:rStyle w:val="default"/>
          <w:rFonts w:cs="FrankRuehl" w:hint="cs"/>
          <w:vanish/>
          <w:sz w:val="22"/>
          <w:szCs w:val="22"/>
          <w:shd w:val="clear" w:color="auto" w:fill="FFFF99"/>
          <w:rtl/>
        </w:rPr>
        <w:t xml:space="preserve"> על פסילת הנידון מלקבל או מלהחזיק רישיון נהיגה </w:t>
      </w:r>
      <w:r w:rsidRPr="003A3B23">
        <w:rPr>
          <w:rStyle w:val="default"/>
          <w:rFonts w:cs="FrankRuehl" w:hint="cs"/>
          <w:strike/>
          <w:vanish/>
          <w:sz w:val="22"/>
          <w:szCs w:val="22"/>
          <w:shd w:val="clear" w:color="auto" w:fill="FFFF99"/>
          <w:rtl/>
        </w:rPr>
        <w:t>לתקופה של שישה</w:t>
      </w:r>
      <w:r w:rsidRPr="003A3B23">
        <w:rPr>
          <w:rStyle w:val="default"/>
          <w:rFonts w:cs="FrankRuehl"/>
          <w:strike/>
          <w:vanish/>
          <w:sz w:val="22"/>
          <w:szCs w:val="22"/>
          <w:shd w:val="clear" w:color="auto" w:fill="FFFF99"/>
          <w:rtl/>
        </w:rPr>
        <w:t xml:space="preserve"> ח</w:t>
      </w:r>
      <w:r w:rsidRPr="003A3B23">
        <w:rPr>
          <w:rStyle w:val="default"/>
          <w:rFonts w:cs="FrankRuehl" w:hint="cs"/>
          <w:strike/>
          <w:vanish/>
          <w:sz w:val="22"/>
          <w:szCs w:val="22"/>
          <w:shd w:val="clear" w:color="auto" w:fill="FFFF99"/>
          <w:rtl/>
        </w:rPr>
        <w:t>ודשים, ואולם רשאי בית המשפט, בנסיבות מיוחדות שיפרט בפסק הדין, להורות על פסילה לתקופה קצרה יותר</w:t>
      </w:r>
      <w:r w:rsidR="00CB7BBB" w:rsidRPr="003A3B23">
        <w:rPr>
          <w:rStyle w:val="default"/>
          <w:rFonts w:cs="FrankRuehl" w:hint="cs"/>
          <w:vanish/>
          <w:sz w:val="22"/>
          <w:szCs w:val="22"/>
          <w:shd w:val="clear" w:color="auto" w:fill="FFFF99"/>
          <w:rtl/>
        </w:rPr>
        <w:t xml:space="preserve"> </w:t>
      </w:r>
      <w:r w:rsidR="00CB7BBB" w:rsidRPr="003A3B23">
        <w:rPr>
          <w:rStyle w:val="default"/>
          <w:rFonts w:cs="FrankRuehl" w:hint="cs"/>
          <w:vanish/>
          <w:sz w:val="22"/>
          <w:szCs w:val="22"/>
          <w:u w:val="single"/>
          <w:shd w:val="clear" w:color="auto" w:fill="FFFF99"/>
          <w:rtl/>
        </w:rPr>
        <w:t>לתקופה שלא תעלה על שישה חודשים</w:t>
      </w:r>
      <w:r w:rsidRPr="003A3B23">
        <w:rPr>
          <w:rStyle w:val="default"/>
          <w:rFonts w:cs="FrankRuehl" w:hint="cs"/>
          <w:vanish/>
          <w:sz w:val="22"/>
          <w:szCs w:val="22"/>
          <w:shd w:val="clear" w:color="auto" w:fill="FFFF99"/>
          <w:rtl/>
        </w:rPr>
        <w:t>.</w:t>
      </w:r>
    </w:p>
    <w:p w:rsidR="0020566E" w:rsidRPr="003A3B23" w:rsidRDefault="0020566E" w:rsidP="0020566E">
      <w:pPr>
        <w:pStyle w:val="P04"/>
        <w:spacing w:before="0"/>
        <w:ind w:left="1021" w:right="1134" w:firstLine="0"/>
        <w:rPr>
          <w:rStyle w:val="default"/>
          <w:rFonts w:cs="FrankRuehl" w:hint="cs"/>
          <w:vanish/>
          <w:sz w:val="22"/>
          <w:szCs w:val="22"/>
          <w:shd w:val="clear" w:color="auto" w:fill="FFFF99"/>
          <w:rtl/>
        </w:rPr>
      </w:pPr>
      <w:r w:rsidRPr="003A3B23">
        <w:rPr>
          <w:rStyle w:val="default"/>
          <w:rFonts w:cs="FrankRuehl" w:hint="cs"/>
          <w:vanish/>
          <w:sz w:val="22"/>
          <w:szCs w:val="22"/>
          <w:shd w:val="clear" w:color="auto" w:fill="FFFF99"/>
          <w:rtl/>
        </w:rPr>
        <w:tab/>
      </w:r>
      <w:r w:rsidRPr="003A3B23">
        <w:rPr>
          <w:rStyle w:val="default"/>
          <w:rFonts w:cs="FrankRuehl"/>
          <w:vanish/>
          <w:sz w:val="22"/>
          <w:szCs w:val="22"/>
          <w:shd w:val="clear" w:color="auto" w:fill="FFFF99"/>
          <w:rtl/>
        </w:rPr>
        <w:t>(ג</w:t>
      </w:r>
      <w:r w:rsidRPr="003A3B23">
        <w:rPr>
          <w:rStyle w:val="default"/>
          <w:rFonts w:cs="FrankRuehl" w:hint="cs"/>
          <w:vanish/>
          <w:sz w:val="22"/>
          <w:szCs w:val="22"/>
          <w:shd w:val="clear" w:color="auto" w:fill="FFFF99"/>
          <w:rtl/>
        </w:rPr>
        <w:t>5)</w:t>
      </w:r>
      <w:r w:rsidRPr="003A3B23">
        <w:rPr>
          <w:rStyle w:val="default"/>
          <w:rFonts w:cs="FrankRuehl"/>
          <w:vanish/>
          <w:sz w:val="22"/>
          <w:szCs w:val="22"/>
          <w:shd w:val="clear" w:color="auto" w:fill="FFFF99"/>
          <w:rtl/>
        </w:rPr>
        <w:tab/>
        <w:t>ה</w:t>
      </w:r>
      <w:r w:rsidRPr="003A3B23">
        <w:rPr>
          <w:rStyle w:val="default"/>
          <w:rFonts w:cs="FrankRuehl" w:hint="cs"/>
          <w:vanish/>
          <w:sz w:val="22"/>
          <w:szCs w:val="22"/>
          <w:shd w:val="clear" w:color="auto" w:fill="FFFF99"/>
          <w:rtl/>
        </w:rPr>
        <w:t>מרשה לתושב זר שאינו רשאי לנהוג ברכ</w:t>
      </w:r>
      <w:r w:rsidRPr="003A3B23">
        <w:rPr>
          <w:rStyle w:val="default"/>
          <w:rFonts w:cs="FrankRuehl"/>
          <w:vanish/>
          <w:sz w:val="22"/>
          <w:szCs w:val="22"/>
          <w:shd w:val="clear" w:color="auto" w:fill="FFFF99"/>
          <w:rtl/>
        </w:rPr>
        <w:t>ב</w:t>
      </w:r>
      <w:r w:rsidRPr="003A3B23">
        <w:rPr>
          <w:rStyle w:val="default"/>
          <w:rFonts w:cs="FrankRuehl" w:hint="cs"/>
          <w:vanish/>
          <w:sz w:val="22"/>
          <w:szCs w:val="22"/>
          <w:shd w:val="clear" w:color="auto" w:fill="FFFF99"/>
          <w:rtl/>
        </w:rPr>
        <w:t xml:space="preserve"> בישראל, לנהוג ברכב הרשום בישראל, דינו - מאסר שנתיים או הקנס הקבוע בסעיף 61(א)(3) לחוק העונשין.</w:t>
      </w:r>
    </w:p>
    <w:p w:rsidR="00CB7BBB" w:rsidRPr="003A3B23" w:rsidRDefault="00CB7BBB" w:rsidP="0020566E">
      <w:pPr>
        <w:pStyle w:val="P04"/>
        <w:spacing w:before="0"/>
        <w:ind w:left="1021" w:right="1134" w:firstLine="0"/>
        <w:rPr>
          <w:rStyle w:val="default"/>
          <w:rFonts w:cs="FrankRuehl" w:hint="cs"/>
          <w:vanish/>
          <w:sz w:val="22"/>
          <w:szCs w:val="22"/>
          <w:shd w:val="clear" w:color="auto" w:fill="FFFF99"/>
          <w:rtl/>
        </w:rPr>
      </w:pPr>
      <w:r w:rsidRPr="003A3B23">
        <w:rPr>
          <w:rStyle w:val="default"/>
          <w:rFonts w:cs="FrankRuehl" w:hint="cs"/>
          <w:vanish/>
          <w:sz w:val="22"/>
          <w:szCs w:val="22"/>
          <w:shd w:val="clear" w:color="auto" w:fill="FFFF99"/>
          <w:rtl/>
        </w:rPr>
        <w:tab/>
      </w:r>
      <w:r w:rsidRPr="003A3B23">
        <w:rPr>
          <w:rStyle w:val="default"/>
          <w:rFonts w:cs="FrankRuehl" w:hint="cs"/>
          <w:vanish/>
          <w:sz w:val="22"/>
          <w:szCs w:val="22"/>
          <w:u w:val="single"/>
          <w:shd w:val="clear" w:color="auto" w:fill="FFFF99"/>
          <w:rtl/>
        </w:rPr>
        <w:t>(ג6)</w:t>
      </w:r>
      <w:r w:rsidRPr="003A3B23">
        <w:rPr>
          <w:rStyle w:val="default"/>
          <w:rFonts w:cs="FrankRuehl" w:hint="cs"/>
          <w:vanish/>
          <w:sz w:val="22"/>
          <w:szCs w:val="22"/>
          <w:u w:val="single"/>
          <w:shd w:val="clear" w:color="auto" w:fill="FFFF99"/>
          <w:rtl/>
        </w:rPr>
        <w:tab/>
        <w:t xml:space="preserve">המנהל או המארגן שירותי הסעה במטרה לאפשר כניסה לישראל או שהייה בה, שלא כדין, של תושבים זרים, דינו </w:t>
      </w:r>
      <w:r w:rsidRPr="003A3B23">
        <w:rPr>
          <w:rStyle w:val="default"/>
          <w:rFonts w:cs="FrankRuehl"/>
          <w:vanish/>
          <w:sz w:val="22"/>
          <w:szCs w:val="22"/>
          <w:u w:val="single"/>
          <w:shd w:val="clear" w:color="auto" w:fill="FFFF99"/>
          <w:rtl/>
        </w:rPr>
        <w:t>–</w:t>
      </w:r>
      <w:r w:rsidRPr="003A3B23">
        <w:rPr>
          <w:rStyle w:val="default"/>
          <w:rFonts w:cs="FrankRuehl" w:hint="cs"/>
          <w:vanish/>
          <w:sz w:val="22"/>
          <w:szCs w:val="22"/>
          <w:u w:val="single"/>
          <w:shd w:val="clear" w:color="auto" w:fill="FFFF99"/>
          <w:rtl/>
        </w:rPr>
        <w:t xml:space="preserve"> מאסר חמש שנים או קנס פי ארבעה מהקנס הקבוע בסעיף 61(א)(4) לחוק העונשין; לעניין זה, אין נפקא מינה אם המנהל או המארגן שירותי הסעה כאמור נותן גם שירותים חוקיים או שירותים למטרות חוקיות.</w:t>
      </w:r>
    </w:p>
    <w:p w:rsidR="0020566E" w:rsidRPr="003A3B23" w:rsidRDefault="0075521C" w:rsidP="0075521C">
      <w:pPr>
        <w:pStyle w:val="P44"/>
        <w:tabs>
          <w:tab w:val="left" w:pos="624"/>
          <w:tab w:val="left" w:pos="1021"/>
          <w:tab w:val="left" w:pos="1474"/>
          <w:tab w:val="left" w:pos="1928"/>
        </w:tabs>
        <w:spacing w:before="0"/>
        <w:ind w:left="1928" w:right="1134" w:hanging="907"/>
        <w:rPr>
          <w:rStyle w:val="default"/>
          <w:rFonts w:cs="FrankRuehl" w:hint="cs"/>
          <w:vanish/>
          <w:sz w:val="22"/>
          <w:szCs w:val="22"/>
          <w:shd w:val="clear" w:color="auto" w:fill="FFFF99"/>
          <w:rtl/>
        </w:rPr>
      </w:pPr>
      <w:r w:rsidRPr="003A3B23">
        <w:rPr>
          <w:rStyle w:val="default"/>
          <w:rFonts w:cs="FrankRuehl" w:hint="cs"/>
          <w:vanish/>
          <w:sz w:val="22"/>
          <w:szCs w:val="22"/>
          <w:shd w:val="clear" w:color="auto" w:fill="FFFF99"/>
          <w:rtl/>
        </w:rPr>
        <w:tab/>
      </w:r>
      <w:r w:rsidR="0020566E" w:rsidRPr="003A3B23">
        <w:rPr>
          <w:rStyle w:val="default"/>
          <w:rFonts w:cs="FrankRuehl"/>
          <w:vanish/>
          <w:sz w:val="22"/>
          <w:szCs w:val="22"/>
          <w:shd w:val="clear" w:color="auto" w:fill="FFFF99"/>
          <w:rtl/>
        </w:rPr>
        <w:t>(ד</w:t>
      </w:r>
      <w:r w:rsidR="0020566E" w:rsidRPr="003A3B23">
        <w:rPr>
          <w:rStyle w:val="default"/>
          <w:rFonts w:cs="FrankRuehl" w:hint="cs"/>
          <w:vanish/>
          <w:sz w:val="22"/>
          <w:szCs w:val="22"/>
          <w:shd w:val="clear" w:color="auto" w:fill="FFFF99"/>
          <w:rtl/>
        </w:rPr>
        <w:t>)</w:t>
      </w:r>
      <w:r w:rsidR="0020566E" w:rsidRPr="003A3B23">
        <w:rPr>
          <w:rStyle w:val="default"/>
          <w:rFonts w:cs="FrankRuehl"/>
          <w:vanish/>
          <w:sz w:val="22"/>
          <w:szCs w:val="22"/>
          <w:shd w:val="clear" w:color="auto" w:fill="FFFF99"/>
          <w:rtl/>
        </w:rPr>
        <w:tab/>
        <w:t>(1)</w:t>
      </w:r>
      <w:r w:rsidR="0020566E" w:rsidRPr="003A3B23">
        <w:rPr>
          <w:rStyle w:val="default"/>
          <w:rFonts w:cs="FrankRuehl" w:hint="cs"/>
          <w:vanish/>
          <w:sz w:val="22"/>
          <w:szCs w:val="22"/>
          <w:shd w:val="clear" w:color="auto" w:fill="FFFF99"/>
          <w:rtl/>
        </w:rPr>
        <w:tab/>
      </w:r>
      <w:r w:rsidR="0020566E" w:rsidRPr="003A3B23">
        <w:rPr>
          <w:rStyle w:val="default"/>
          <w:rFonts w:cs="FrankRuehl"/>
          <w:vanish/>
          <w:sz w:val="22"/>
          <w:szCs w:val="22"/>
          <w:shd w:val="clear" w:color="auto" w:fill="FFFF99"/>
          <w:rtl/>
        </w:rPr>
        <w:t>מי שעשה מעשה כאמור בסעיפים קטנים (א), (ב), (ג) או (ג5), והוכחה</w:t>
      </w:r>
      <w:r w:rsidR="0020566E" w:rsidRPr="003A3B23">
        <w:rPr>
          <w:rStyle w:val="default"/>
          <w:rFonts w:cs="FrankRuehl" w:hint="cs"/>
          <w:vanish/>
          <w:sz w:val="22"/>
          <w:szCs w:val="22"/>
          <w:shd w:val="clear" w:color="auto" w:fill="FFFF99"/>
          <w:rtl/>
        </w:rPr>
        <w:t xml:space="preserve"> </w:t>
      </w:r>
      <w:r w:rsidR="0020566E" w:rsidRPr="003A3B23">
        <w:rPr>
          <w:rStyle w:val="default"/>
          <w:rFonts w:cs="FrankRuehl"/>
          <w:vanish/>
          <w:sz w:val="22"/>
          <w:szCs w:val="22"/>
          <w:shd w:val="clear" w:color="auto" w:fill="FFFF99"/>
          <w:rtl/>
        </w:rPr>
        <w:t>מודעותו לכך שהלן, העובד, הנוסע או הנוהג, לפי הענין, הוא תושב זר, עליו הראיה שהמעשה נעשה באחת מאלה:</w:t>
      </w:r>
    </w:p>
    <w:p w:rsidR="0020566E" w:rsidRPr="003A3B23" w:rsidRDefault="0020566E" w:rsidP="0020566E">
      <w:pPr>
        <w:pStyle w:val="P04"/>
        <w:spacing w:before="0"/>
        <w:ind w:left="2381" w:right="1134" w:firstLine="0"/>
        <w:rPr>
          <w:rStyle w:val="default"/>
          <w:rFonts w:cs="FrankRuehl" w:hint="cs"/>
          <w:vanish/>
          <w:sz w:val="22"/>
          <w:szCs w:val="22"/>
          <w:shd w:val="clear" w:color="auto" w:fill="FFFF99"/>
          <w:rtl/>
        </w:rPr>
      </w:pPr>
      <w:r w:rsidRPr="003A3B23">
        <w:rPr>
          <w:rStyle w:val="default"/>
          <w:rFonts w:cs="FrankRuehl"/>
          <w:vanish/>
          <w:sz w:val="22"/>
          <w:szCs w:val="22"/>
          <w:shd w:val="clear" w:color="auto" w:fill="FFFF99"/>
          <w:rtl/>
        </w:rPr>
        <w:t>(א)</w:t>
      </w:r>
      <w:r w:rsidRPr="003A3B23">
        <w:rPr>
          <w:rStyle w:val="default"/>
          <w:rFonts w:cs="FrankRuehl" w:hint="cs"/>
          <w:vanish/>
          <w:sz w:val="22"/>
          <w:szCs w:val="22"/>
          <w:shd w:val="clear" w:color="auto" w:fill="FFFF99"/>
          <w:rtl/>
        </w:rPr>
        <w:tab/>
      </w:r>
      <w:r w:rsidRPr="003A3B23">
        <w:rPr>
          <w:rStyle w:val="default"/>
          <w:rFonts w:cs="FrankRuehl"/>
          <w:vanish/>
          <w:sz w:val="22"/>
          <w:szCs w:val="22"/>
          <w:shd w:val="clear" w:color="auto" w:fill="FFFF99"/>
          <w:rtl/>
        </w:rPr>
        <w:t>לאחר שבדק שבידי התושב הזר מסמכים, שלפיהם הוא נכנס</w:t>
      </w:r>
      <w:r w:rsidRPr="003A3B23">
        <w:rPr>
          <w:rStyle w:val="default"/>
          <w:rFonts w:cs="FrankRuehl" w:hint="cs"/>
          <w:vanish/>
          <w:sz w:val="22"/>
          <w:szCs w:val="22"/>
          <w:shd w:val="clear" w:color="auto" w:fill="FFFF99"/>
          <w:rtl/>
        </w:rPr>
        <w:t xml:space="preserve"> </w:t>
      </w:r>
      <w:r w:rsidRPr="003A3B23">
        <w:rPr>
          <w:rStyle w:val="default"/>
          <w:rFonts w:cs="FrankRuehl"/>
          <w:vanish/>
          <w:sz w:val="22"/>
          <w:szCs w:val="22"/>
          <w:shd w:val="clear" w:color="auto" w:fill="FFFF99"/>
          <w:rtl/>
        </w:rPr>
        <w:t>לישראל כדין ויושב בה כדין או, לענין עבירה לפי סעיף קטן (ג5), מסמכים שלפיהם הוא רשאי לנהוג ברכב בישראל;</w:t>
      </w:r>
    </w:p>
    <w:p w:rsidR="0020566E" w:rsidRPr="003A3B23" w:rsidRDefault="0020566E" w:rsidP="0020566E">
      <w:pPr>
        <w:pStyle w:val="P04"/>
        <w:spacing w:before="0"/>
        <w:ind w:left="2381" w:right="1134" w:firstLine="0"/>
        <w:rPr>
          <w:rStyle w:val="default"/>
          <w:rFonts w:cs="FrankRuehl" w:hint="cs"/>
          <w:vanish/>
          <w:sz w:val="22"/>
          <w:szCs w:val="22"/>
          <w:shd w:val="clear" w:color="auto" w:fill="FFFF99"/>
          <w:rtl/>
        </w:rPr>
      </w:pPr>
      <w:r w:rsidRPr="003A3B23">
        <w:rPr>
          <w:rStyle w:val="default"/>
          <w:rFonts w:cs="FrankRuehl"/>
          <w:vanish/>
          <w:sz w:val="22"/>
          <w:szCs w:val="22"/>
          <w:shd w:val="clear" w:color="auto" w:fill="FFFF99"/>
          <w:rtl/>
        </w:rPr>
        <w:t>(ב)</w:t>
      </w:r>
      <w:r w:rsidRPr="003A3B23">
        <w:rPr>
          <w:rStyle w:val="default"/>
          <w:rFonts w:cs="FrankRuehl" w:hint="cs"/>
          <w:vanish/>
          <w:sz w:val="22"/>
          <w:szCs w:val="22"/>
          <w:shd w:val="clear" w:color="auto" w:fill="FFFF99"/>
          <w:rtl/>
        </w:rPr>
        <w:tab/>
      </w:r>
      <w:r w:rsidRPr="003A3B23">
        <w:rPr>
          <w:rStyle w:val="default"/>
          <w:rFonts w:cs="FrankRuehl"/>
          <w:vanish/>
          <w:sz w:val="22"/>
          <w:szCs w:val="22"/>
          <w:shd w:val="clear" w:color="auto" w:fill="FFFF99"/>
          <w:rtl/>
        </w:rPr>
        <w:t>בנסיבות שבהן הוא לא חשד שהתושב הזר נכנס לישראל שלא כדין,</w:t>
      </w:r>
      <w:r w:rsidRPr="003A3B23">
        <w:rPr>
          <w:rStyle w:val="default"/>
          <w:rFonts w:cs="FrankRuehl" w:hint="cs"/>
          <w:vanish/>
          <w:sz w:val="22"/>
          <w:szCs w:val="22"/>
          <w:shd w:val="clear" w:color="auto" w:fill="FFFF99"/>
          <w:rtl/>
        </w:rPr>
        <w:t xml:space="preserve"> </w:t>
      </w:r>
      <w:r w:rsidRPr="003A3B23">
        <w:rPr>
          <w:rStyle w:val="default"/>
          <w:rFonts w:cs="FrankRuehl"/>
          <w:vanish/>
          <w:sz w:val="22"/>
          <w:szCs w:val="22"/>
          <w:shd w:val="clear" w:color="auto" w:fill="FFFF99"/>
          <w:rtl/>
        </w:rPr>
        <w:t>שהוא יושב בה שלא כדין, או לענין עבירה לפי סעיף קטן (ג5), בנסיבות שבהן הוא לא חשד שהתושב הזר אינו רשאי לנהוג ברכב בישראל.</w:t>
      </w:r>
    </w:p>
    <w:p w:rsidR="0020566E" w:rsidRPr="003A3B23" w:rsidRDefault="0020566E" w:rsidP="0020566E">
      <w:pPr>
        <w:pStyle w:val="P04"/>
        <w:spacing w:before="0"/>
        <w:ind w:left="1928" w:right="1134" w:firstLine="0"/>
        <w:rPr>
          <w:rStyle w:val="default"/>
          <w:rFonts w:cs="FrankRuehl" w:hint="cs"/>
          <w:vanish/>
          <w:sz w:val="22"/>
          <w:szCs w:val="22"/>
          <w:shd w:val="clear" w:color="auto" w:fill="FFFF99"/>
          <w:rtl/>
        </w:rPr>
      </w:pPr>
      <w:r w:rsidRPr="003A3B23">
        <w:rPr>
          <w:rStyle w:val="default"/>
          <w:rFonts w:cs="FrankRuehl"/>
          <w:vanish/>
          <w:sz w:val="22"/>
          <w:szCs w:val="22"/>
          <w:shd w:val="clear" w:color="auto" w:fill="FFFF99"/>
          <w:rtl/>
        </w:rPr>
        <w:t>(2)</w:t>
      </w:r>
      <w:r w:rsidRPr="003A3B23">
        <w:rPr>
          <w:rStyle w:val="default"/>
          <w:rFonts w:cs="FrankRuehl" w:hint="cs"/>
          <w:vanish/>
          <w:sz w:val="22"/>
          <w:szCs w:val="22"/>
          <w:shd w:val="clear" w:color="auto" w:fill="FFFF99"/>
          <w:rtl/>
        </w:rPr>
        <w:tab/>
      </w:r>
      <w:r w:rsidRPr="003A3B23">
        <w:rPr>
          <w:rStyle w:val="default"/>
          <w:rFonts w:cs="FrankRuehl"/>
          <w:vanish/>
          <w:sz w:val="22"/>
          <w:szCs w:val="22"/>
          <w:shd w:val="clear" w:color="auto" w:fill="FFFF99"/>
          <w:rtl/>
        </w:rPr>
        <w:t>מסיע במונית, כהגדרתה בסעיף 1 לפקודת התעבורה, רשאי לדרוש</w:t>
      </w:r>
      <w:r w:rsidRPr="003A3B23">
        <w:rPr>
          <w:rStyle w:val="default"/>
          <w:rFonts w:cs="FrankRuehl" w:hint="cs"/>
          <w:vanish/>
          <w:sz w:val="22"/>
          <w:szCs w:val="22"/>
          <w:shd w:val="clear" w:color="auto" w:fill="FFFF99"/>
          <w:rtl/>
        </w:rPr>
        <w:t xml:space="preserve"> </w:t>
      </w:r>
      <w:r w:rsidRPr="003A3B23">
        <w:rPr>
          <w:rStyle w:val="default"/>
          <w:rFonts w:cs="FrankRuehl"/>
          <w:vanish/>
          <w:sz w:val="22"/>
          <w:szCs w:val="22"/>
          <w:shd w:val="clear" w:color="auto" w:fill="FFFF99"/>
          <w:rtl/>
        </w:rPr>
        <w:t>מנוסע מסמכים שלפיהם הוא נכנס לישראל כדין ויושב בה כדין, ותהא</w:t>
      </w:r>
      <w:r w:rsidRPr="003A3B23">
        <w:rPr>
          <w:rStyle w:val="default"/>
          <w:rFonts w:cs="FrankRuehl" w:hint="cs"/>
          <w:vanish/>
          <w:sz w:val="22"/>
          <w:szCs w:val="22"/>
          <w:shd w:val="clear" w:color="auto" w:fill="FFFF99"/>
          <w:rtl/>
        </w:rPr>
        <w:t xml:space="preserve"> </w:t>
      </w:r>
      <w:r w:rsidRPr="003A3B23">
        <w:rPr>
          <w:rStyle w:val="default"/>
          <w:rFonts w:cs="FrankRuehl"/>
          <w:vanish/>
          <w:sz w:val="22"/>
          <w:szCs w:val="22"/>
          <w:shd w:val="clear" w:color="auto" w:fill="FFFF99"/>
          <w:rtl/>
        </w:rPr>
        <w:t>זו סיבה סבירה לסרב להסיע נוסע או מטענו בהתאם להוראות לפי פקודת התעבורה, אם הנוסע לא הציג לפני המסיע במונית מסמכים כאמור.</w:t>
      </w:r>
    </w:p>
    <w:p w:rsidR="0020566E" w:rsidRPr="003A3B23" w:rsidRDefault="0020566E" w:rsidP="0020566E">
      <w:pPr>
        <w:pStyle w:val="P04"/>
        <w:spacing w:before="0"/>
        <w:ind w:left="1928" w:right="1134" w:firstLine="0"/>
        <w:rPr>
          <w:rStyle w:val="default"/>
          <w:rFonts w:cs="FrankRuehl" w:hint="cs"/>
          <w:vanish/>
          <w:sz w:val="22"/>
          <w:szCs w:val="22"/>
          <w:u w:val="single"/>
          <w:shd w:val="clear" w:color="auto" w:fill="FFFF99"/>
          <w:rtl/>
        </w:rPr>
      </w:pPr>
      <w:r w:rsidRPr="003A3B23">
        <w:rPr>
          <w:rStyle w:val="default"/>
          <w:rFonts w:cs="FrankRuehl"/>
          <w:vanish/>
          <w:sz w:val="22"/>
          <w:szCs w:val="22"/>
          <w:shd w:val="clear" w:color="auto" w:fill="FFFF99"/>
          <w:rtl/>
        </w:rPr>
        <w:t>(3)</w:t>
      </w:r>
      <w:r w:rsidRPr="003A3B23">
        <w:rPr>
          <w:rStyle w:val="default"/>
          <w:rFonts w:cs="FrankRuehl" w:hint="cs"/>
          <w:vanish/>
          <w:sz w:val="22"/>
          <w:szCs w:val="22"/>
          <w:shd w:val="clear" w:color="auto" w:fill="FFFF99"/>
          <w:rtl/>
        </w:rPr>
        <w:tab/>
      </w:r>
      <w:r w:rsidRPr="003A3B23">
        <w:rPr>
          <w:rStyle w:val="default"/>
          <w:rFonts w:cs="FrankRuehl"/>
          <w:vanish/>
          <w:sz w:val="22"/>
          <w:szCs w:val="22"/>
          <w:shd w:val="clear" w:color="auto" w:fill="FFFF99"/>
          <w:rtl/>
        </w:rPr>
        <w:t>הוראות סעיף קטן זה יחולו, לגבי מסיע, רק על נסיעה שנערכה, כולה</w:t>
      </w:r>
      <w:r w:rsidRPr="003A3B23">
        <w:rPr>
          <w:rStyle w:val="default"/>
          <w:rFonts w:cs="FrankRuehl" w:hint="cs"/>
          <w:vanish/>
          <w:sz w:val="22"/>
          <w:szCs w:val="22"/>
          <w:shd w:val="clear" w:color="auto" w:fill="FFFF99"/>
          <w:rtl/>
        </w:rPr>
        <w:t xml:space="preserve"> </w:t>
      </w:r>
      <w:r w:rsidRPr="003A3B23">
        <w:rPr>
          <w:rStyle w:val="default"/>
          <w:rFonts w:cs="FrankRuehl"/>
          <w:vanish/>
          <w:sz w:val="22"/>
          <w:szCs w:val="22"/>
          <w:shd w:val="clear" w:color="auto" w:fill="FFFF99"/>
          <w:rtl/>
        </w:rPr>
        <w:t>או חלקה, בשטח שגבולותיו הם בין הקו הכחול לבין הקו השחור, כמסומן</w:t>
      </w:r>
      <w:r w:rsidRPr="003A3B23">
        <w:rPr>
          <w:rStyle w:val="default"/>
          <w:rFonts w:cs="FrankRuehl" w:hint="cs"/>
          <w:vanish/>
          <w:sz w:val="22"/>
          <w:szCs w:val="22"/>
          <w:shd w:val="clear" w:color="auto" w:fill="FFFF99"/>
          <w:rtl/>
        </w:rPr>
        <w:t xml:space="preserve"> </w:t>
      </w:r>
      <w:r w:rsidRPr="003A3B23">
        <w:rPr>
          <w:rStyle w:val="default"/>
          <w:rFonts w:cs="FrankRuehl"/>
          <w:vanish/>
          <w:sz w:val="22"/>
          <w:szCs w:val="22"/>
          <w:shd w:val="clear" w:color="auto" w:fill="FFFF99"/>
          <w:rtl/>
        </w:rPr>
        <w:t>בתוספת לחוק שהייה שלא כדין (איסור סיוע) (הוראות שעה), התשנ"ו</w:t>
      </w:r>
      <w:r w:rsidRPr="003A3B23">
        <w:rPr>
          <w:rStyle w:val="default"/>
          <w:rFonts w:cs="FrankRuehl" w:hint="cs"/>
          <w:vanish/>
          <w:sz w:val="22"/>
          <w:szCs w:val="22"/>
          <w:shd w:val="clear" w:color="auto" w:fill="FFFF99"/>
          <w:rtl/>
        </w:rPr>
        <w:t>-1996</w:t>
      </w:r>
      <w:r w:rsidRPr="003A3B23">
        <w:rPr>
          <w:rStyle w:val="default"/>
          <w:rFonts w:cs="FrankRuehl"/>
          <w:vanish/>
          <w:sz w:val="22"/>
          <w:szCs w:val="22"/>
          <w:shd w:val="clear" w:color="auto" w:fill="FFFF99"/>
          <w:rtl/>
        </w:rPr>
        <w:t xml:space="preserve">, ובכלל </w:t>
      </w:r>
      <w:r w:rsidR="0075521C" w:rsidRPr="003A3B23">
        <w:rPr>
          <w:rStyle w:val="default"/>
          <w:rFonts w:cs="FrankRuehl"/>
          <w:vanish/>
          <w:sz w:val="22"/>
          <w:szCs w:val="22"/>
          <w:shd w:val="clear" w:color="auto" w:fill="FFFF99"/>
          <w:rtl/>
        </w:rPr>
        <w:t>זה בכבישים המפורטים באותה תוספת</w:t>
      </w:r>
      <w:r w:rsidR="0075521C" w:rsidRPr="003A3B23">
        <w:rPr>
          <w:rStyle w:val="default"/>
          <w:rFonts w:cs="FrankRuehl" w:hint="cs"/>
          <w:vanish/>
          <w:sz w:val="22"/>
          <w:szCs w:val="22"/>
          <w:u w:val="single"/>
          <w:shd w:val="clear" w:color="auto" w:fill="FFFF99"/>
          <w:rtl/>
        </w:rPr>
        <w:t>, ובלבד שהתקיים אחד מאלה:</w:t>
      </w:r>
    </w:p>
    <w:p w:rsidR="0075521C" w:rsidRPr="003A3B23" w:rsidRDefault="0075521C" w:rsidP="0075521C">
      <w:pPr>
        <w:pStyle w:val="P04"/>
        <w:spacing w:before="0"/>
        <w:ind w:left="2381" w:right="1134" w:firstLine="0"/>
        <w:rPr>
          <w:rStyle w:val="default"/>
          <w:rFonts w:cs="FrankRuehl" w:hint="cs"/>
          <w:vanish/>
          <w:sz w:val="22"/>
          <w:szCs w:val="22"/>
          <w:u w:val="single"/>
          <w:shd w:val="clear" w:color="auto" w:fill="FFFF99"/>
          <w:rtl/>
        </w:rPr>
      </w:pPr>
      <w:r w:rsidRPr="003A3B23">
        <w:rPr>
          <w:rStyle w:val="default"/>
          <w:rFonts w:cs="FrankRuehl" w:hint="cs"/>
          <w:vanish/>
          <w:sz w:val="22"/>
          <w:szCs w:val="22"/>
          <w:u w:val="single"/>
          <w:shd w:val="clear" w:color="auto" w:fill="FFFF99"/>
          <w:rtl/>
        </w:rPr>
        <w:t>(א)</w:t>
      </w:r>
      <w:r w:rsidRPr="003A3B23">
        <w:rPr>
          <w:rStyle w:val="default"/>
          <w:rFonts w:cs="FrankRuehl" w:hint="cs"/>
          <w:vanish/>
          <w:sz w:val="22"/>
          <w:szCs w:val="22"/>
          <w:u w:val="single"/>
          <w:shd w:val="clear" w:color="auto" w:fill="FFFF99"/>
          <w:rtl/>
        </w:rPr>
        <w:tab/>
        <w:t xml:space="preserve">הוסעו ברכב שלושה תושבים זרים או יותר, שאינם בני משפחתו של המסיע, השוהים בישראל שלא כדין; בפסקה זו, "בני משפחה", של המסיע </w:t>
      </w:r>
      <w:r w:rsidRPr="003A3B23">
        <w:rPr>
          <w:rStyle w:val="default"/>
          <w:rFonts w:cs="FrankRuehl"/>
          <w:vanish/>
          <w:sz w:val="22"/>
          <w:szCs w:val="22"/>
          <w:u w:val="single"/>
          <w:shd w:val="clear" w:color="auto" w:fill="FFFF99"/>
          <w:rtl/>
        </w:rPr>
        <w:t>–</w:t>
      </w:r>
      <w:r w:rsidRPr="003A3B23">
        <w:rPr>
          <w:rStyle w:val="default"/>
          <w:rFonts w:cs="FrankRuehl" w:hint="cs"/>
          <w:vanish/>
          <w:sz w:val="22"/>
          <w:szCs w:val="22"/>
          <w:u w:val="single"/>
          <w:shd w:val="clear" w:color="auto" w:fill="FFFF99"/>
          <w:rtl/>
        </w:rPr>
        <w:t xml:space="preserve"> הורהו, ילדו, אחיו או אחותו;</w:t>
      </w:r>
    </w:p>
    <w:p w:rsidR="0075521C" w:rsidRPr="003A3B23" w:rsidRDefault="0075521C" w:rsidP="0075521C">
      <w:pPr>
        <w:pStyle w:val="P04"/>
        <w:spacing w:before="0"/>
        <w:ind w:left="2381" w:right="1134" w:firstLine="0"/>
        <w:rPr>
          <w:rStyle w:val="default"/>
          <w:rFonts w:cs="FrankRuehl" w:hint="cs"/>
          <w:vanish/>
          <w:sz w:val="22"/>
          <w:szCs w:val="22"/>
          <w:shd w:val="clear" w:color="auto" w:fill="FFFF99"/>
          <w:rtl/>
        </w:rPr>
      </w:pPr>
      <w:r w:rsidRPr="003A3B23">
        <w:rPr>
          <w:rStyle w:val="default"/>
          <w:rFonts w:cs="FrankRuehl" w:hint="cs"/>
          <w:vanish/>
          <w:sz w:val="22"/>
          <w:szCs w:val="22"/>
          <w:u w:val="single"/>
          <w:shd w:val="clear" w:color="auto" w:fill="FFFF99"/>
          <w:rtl/>
        </w:rPr>
        <w:t>(ב)</w:t>
      </w:r>
      <w:r w:rsidRPr="003A3B23">
        <w:rPr>
          <w:rStyle w:val="default"/>
          <w:rFonts w:cs="FrankRuehl" w:hint="cs"/>
          <w:vanish/>
          <w:sz w:val="22"/>
          <w:szCs w:val="22"/>
          <w:u w:val="single"/>
          <w:shd w:val="clear" w:color="auto" w:fill="FFFF99"/>
          <w:rtl/>
        </w:rPr>
        <w:tab/>
        <w:t>המסיע קיבל, או שהיה צפוי לקבל, תשלום בעד הנסיעה</w:t>
      </w:r>
      <w:r w:rsidRPr="003A3B23">
        <w:rPr>
          <w:rStyle w:val="default"/>
          <w:rFonts w:cs="FrankRuehl" w:hint="cs"/>
          <w:vanish/>
          <w:sz w:val="22"/>
          <w:szCs w:val="22"/>
          <w:shd w:val="clear" w:color="auto" w:fill="FFFF99"/>
          <w:rtl/>
        </w:rPr>
        <w:t>.</w:t>
      </w:r>
    </w:p>
    <w:p w:rsidR="0020566E" w:rsidRPr="003A3B23" w:rsidRDefault="0020566E" w:rsidP="0020566E">
      <w:pPr>
        <w:pStyle w:val="P04"/>
        <w:spacing w:before="0"/>
        <w:ind w:left="1021" w:right="1134" w:firstLine="0"/>
        <w:rPr>
          <w:rStyle w:val="default"/>
          <w:rFonts w:cs="FrankRuehl" w:hint="cs"/>
          <w:vanish/>
          <w:sz w:val="22"/>
          <w:szCs w:val="22"/>
          <w:shd w:val="clear" w:color="auto" w:fill="FFFF99"/>
          <w:rtl/>
        </w:rPr>
      </w:pPr>
      <w:r w:rsidRPr="003A3B23">
        <w:rPr>
          <w:rStyle w:val="default"/>
          <w:rFonts w:cs="FrankRuehl" w:hint="cs"/>
          <w:vanish/>
          <w:sz w:val="22"/>
          <w:szCs w:val="22"/>
          <w:shd w:val="clear" w:color="auto" w:fill="FFFF99"/>
          <w:rtl/>
        </w:rPr>
        <w:tab/>
      </w:r>
      <w:r w:rsidRPr="003A3B23">
        <w:rPr>
          <w:rStyle w:val="default"/>
          <w:rFonts w:cs="FrankRuehl"/>
          <w:vanish/>
          <w:sz w:val="22"/>
          <w:szCs w:val="22"/>
          <w:shd w:val="clear" w:color="auto" w:fill="FFFF99"/>
          <w:rtl/>
        </w:rPr>
        <w:t>(ד</w:t>
      </w:r>
      <w:r w:rsidRPr="003A3B23">
        <w:rPr>
          <w:rStyle w:val="default"/>
          <w:rFonts w:cs="FrankRuehl" w:hint="cs"/>
          <w:vanish/>
          <w:sz w:val="22"/>
          <w:szCs w:val="22"/>
          <w:shd w:val="clear" w:color="auto" w:fill="FFFF99"/>
          <w:rtl/>
        </w:rPr>
        <w:t>1)</w:t>
      </w:r>
      <w:r w:rsidRPr="003A3B23">
        <w:rPr>
          <w:rStyle w:val="default"/>
          <w:rFonts w:cs="FrankRuehl"/>
          <w:vanish/>
          <w:sz w:val="22"/>
          <w:szCs w:val="22"/>
          <w:shd w:val="clear" w:color="auto" w:fill="FFFF99"/>
          <w:rtl/>
        </w:rPr>
        <w:tab/>
        <w:t>נ</w:t>
      </w:r>
      <w:r w:rsidRPr="003A3B23">
        <w:rPr>
          <w:rStyle w:val="default"/>
          <w:rFonts w:cs="FrankRuehl" w:hint="cs"/>
          <w:vanish/>
          <w:sz w:val="22"/>
          <w:szCs w:val="22"/>
          <w:shd w:val="clear" w:color="auto" w:fill="FFFF99"/>
          <w:rtl/>
        </w:rPr>
        <w:t xml:space="preserve">עברה עבירה לפי סעיף קטן </w:t>
      </w:r>
      <w:r w:rsidRPr="003A3B23">
        <w:rPr>
          <w:rStyle w:val="default"/>
          <w:rFonts w:cs="FrankRuehl" w:hint="cs"/>
          <w:strike/>
          <w:vanish/>
          <w:sz w:val="22"/>
          <w:szCs w:val="22"/>
          <w:shd w:val="clear" w:color="auto" w:fill="FFFF99"/>
          <w:rtl/>
        </w:rPr>
        <w:t>(ג) או (ג5)</w:t>
      </w:r>
      <w:r w:rsidR="0075521C" w:rsidRPr="003A3B23">
        <w:rPr>
          <w:rStyle w:val="default"/>
          <w:rFonts w:cs="FrankRuehl" w:hint="cs"/>
          <w:vanish/>
          <w:sz w:val="22"/>
          <w:szCs w:val="22"/>
          <w:shd w:val="clear" w:color="auto" w:fill="FFFF99"/>
          <w:rtl/>
        </w:rPr>
        <w:t xml:space="preserve"> </w:t>
      </w:r>
      <w:r w:rsidR="0075521C" w:rsidRPr="003A3B23">
        <w:rPr>
          <w:rStyle w:val="default"/>
          <w:rFonts w:cs="FrankRuehl" w:hint="cs"/>
          <w:vanish/>
          <w:sz w:val="22"/>
          <w:szCs w:val="22"/>
          <w:u w:val="single"/>
          <w:shd w:val="clear" w:color="auto" w:fill="FFFF99"/>
          <w:rtl/>
        </w:rPr>
        <w:t>(ג), (ג5) או (ג6)</w:t>
      </w:r>
      <w:r w:rsidRPr="003A3B23">
        <w:rPr>
          <w:rStyle w:val="default"/>
          <w:rFonts w:cs="FrankRuehl" w:hint="cs"/>
          <w:vanish/>
          <w:sz w:val="22"/>
          <w:szCs w:val="22"/>
          <w:shd w:val="clear" w:color="auto" w:fill="FFFF99"/>
          <w:rtl/>
        </w:rPr>
        <w:t>, ברכב של תאגיד, ובידי עובד של התאגיד, ח</w:t>
      </w:r>
      <w:r w:rsidRPr="003A3B23">
        <w:rPr>
          <w:rStyle w:val="default"/>
          <w:rFonts w:cs="FrankRuehl"/>
          <w:vanish/>
          <w:sz w:val="22"/>
          <w:szCs w:val="22"/>
          <w:shd w:val="clear" w:color="auto" w:fill="FFFF99"/>
          <w:rtl/>
        </w:rPr>
        <w:t>זק</w:t>
      </w:r>
      <w:r w:rsidRPr="003A3B23">
        <w:rPr>
          <w:rStyle w:val="default"/>
          <w:rFonts w:cs="FrankRuehl" w:hint="cs"/>
          <w:vanish/>
          <w:sz w:val="22"/>
          <w:szCs w:val="22"/>
          <w:shd w:val="clear" w:color="auto" w:fill="FFFF99"/>
          <w:rtl/>
        </w:rPr>
        <w:t>ה היא כי העובד הסיע את התושב הזר כשלוחו של התאגיד, אלא אם כן הוכח אחרת.</w:t>
      </w:r>
    </w:p>
    <w:p w:rsidR="0020566E" w:rsidRPr="003A3B23" w:rsidRDefault="0020566E" w:rsidP="0020566E">
      <w:pPr>
        <w:pStyle w:val="P04"/>
        <w:spacing w:before="0"/>
        <w:ind w:left="1021" w:right="1134" w:firstLine="0"/>
        <w:rPr>
          <w:rStyle w:val="default"/>
          <w:rFonts w:cs="FrankRuehl"/>
          <w:vanish/>
          <w:sz w:val="22"/>
          <w:szCs w:val="22"/>
          <w:shd w:val="clear" w:color="auto" w:fill="FFFF99"/>
          <w:rtl/>
        </w:rPr>
      </w:pPr>
      <w:r w:rsidRPr="003A3B23">
        <w:rPr>
          <w:rStyle w:val="default"/>
          <w:rFonts w:cs="FrankRuehl" w:hint="cs"/>
          <w:vanish/>
          <w:sz w:val="22"/>
          <w:szCs w:val="22"/>
          <w:shd w:val="clear" w:color="auto" w:fill="FFFF99"/>
          <w:rtl/>
        </w:rPr>
        <w:tab/>
      </w:r>
      <w:r w:rsidRPr="003A3B23">
        <w:rPr>
          <w:rStyle w:val="default"/>
          <w:rFonts w:cs="FrankRuehl"/>
          <w:vanish/>
          <w:sz w:val="22"/>
          <w:szCs w:val="22"/>
          <w:shd w:val="clear" w:color="auto" w:fill="FFFF99"/>
          <w:rtl/>
        </w:rPr>
        <w:t>(ד</w:t>
      </w:r>
      <w:r w:rsidRPr="003A3B23">
        <w:rPr>
          <w:rStyle w:val="default"/>
          <w:rFonts w:cs="FrankRuehl" w:hint="cs"/>
          <w:vanish/>
          <w:sz w:val="22"/>
          <w:szCs w:val="22"/>
          <w:shd w:val="clear" w:color="auto" w:fill="FFFF99"/>
          <w:rtl/>
        </w:rPr>
        <w:t>2)</w:t>
      </w:r>
      <w:r w:rsidRPr="003A3B23">
        <w:rPr>
          <w:rStyle w:val="default"/>
          <w:rFonts w:cs="FrankRuehl"/>
          <w:vanish/>
          <w:sz w:val="22"/>
          <w:szCs w:val="22"/>
          <w:shd w:val="clear" w:color="auto" w:fill="FFFF99"/>
          <w:rtl/>
        </w:rPr>
        <w:tab/>
        <w:t>א</w:t>
      </w:r>
      <w:r w:rsidRPr="003A3B23">
        <w:rPr>
          <w:rStyle w:val="default"/>
          <w:rFonts w:cs="FrankRuehl" w:hint="cs"/>
          <w:vanish/>
          <w:sz w:val="22"/>
          <w:szCs w:val="22"/>
          <w:shd w:val="clear" w:color="auto" w:fill="FFFF99"/>
          <w:rtl/>
        </w:rPr>
        <w:t>דם שהורשע בעבירה לפי סעיפים קטנים (ג) או (ג5), ושבתוך שלוש שנים מיום הרשעתו הורשע באחת העבירות כאמור (להלן - עבירה נוספת), יחולו לגביו הוראות אלה</w:t>
      </w:r>
      <w:r w:rsidRPr="003A3B23">
        <w:rPr>
          <w:rStyle w:val="default"/>
          <w:rFonts w:cs="FrankRuehl"/>
          <w:vanish/>
          <w:sz w:val="22"/>
          <w:szCs w:val="22"/>
          <w:shd w:val="clear" w:color="auto" w:fill="FFFF99"/>
          <w:rtl/>
        </w:rPr>
        <w:t>:</w:t>
      </w:r>
    </w:p>
    <w:p w:rsidR="0020566E" w:rsidRPr="003A3B23" w:rsidRDefault="0020566E" w:rsidP="0020566E">
      <w:pPr>
        <w:pStyle w:val="P44"/>
        <w:spacing w:before="0"/>
        <w:ind w:left="1928" w:right="1134"/>
        <w:rPr>
          <w:rStyle w:val="default"/>
          <w:rFonts w:cs="FrankRuehl"/>
          <w:vanish/>
          <w:sz w:val="22"/>
          <w:szCs w:val="22"/>
          <w:shd w:val="clear" w:color="auto" w:fill="FFFF99"/>
          <w:rtl/>
        </w:rPr>
      </w:pPr>
      <w:r w:rsidRPr="003A3B23">
        <w:rPr>
          <w:rStyle w:val="default"/>
          <w:rFonts w:cs="FrankRuehl"/>
          <w:vanish/>
          <w:sz w:val="22"/>
          <w:szCs w:val="22"/>
          <w:shd w:val="clear" w:color="auto" w:fill="FFFF99"/>
          <w:rtl/>
        </w:rPr>
        <w:t>(1)</w:t>
      </w:r>
      <w:r w:rsidRPr="003A3B23">
        <w:rPr>
          <w:rStyle w:val="default"/>
          <w:rFonts w:cs="FrankRuehl" w:hint="cs"/>
          <w:vanish/>
          <w:sz w:val="22"/>
          <w:szCs w:val="22"/>
          <w:shd w:val="clear" w:color="auto" w:fill="FFFF99"/>
          <w:rtl/>
        </w:rPr>
        <w:tab/>
        <w:t>ב</w:t>
      </w:r>
      <w:r w:rsidRPr="003A3B23">
        <w:rPr>
          <w:rStyle w:val="default"/>
          <w:rFonts w:cs="FrankRuehl"/>
          <w:vanish/>
          <w:sz w:val="22"/>
          <w:szCs w:val="22"/>
          <w:shd w:val="clear" w:color="auto" w:fill="FFFF99"/>
          <w:rtl/>
        </w:rPr>
        <w:t>י</w:t>
      </w:r>
      <w:r w:rsidRPr="003A3B23">
        <w:rPr>
          <w:rStyle w:val="default"/>
          <w:rFonts w:cs="FrankRuehl" w:hint="cs"/>
          <w:vanish/>
          <w:sz w:val="22"/>
          <w:szCs w:val="22"/>
          <w:shd w:val="clear" w:color="auto" w:fill="FFFF99"/>
          <w:rtl/>
        </w:rPr>
        <w:t xml:space="preserve">ת המשפט אשר הרשיע אותו </w:t>
      </w:r>
      <w:r w:rsidRPr="003A3B23">
        <w:rPr>
          <w:rStyle w:val="default"/>
          <w:rFonts w:cs="FrankRuehl"/>
          <w:vanish/>
          <w:sz w:val="22"/>
          <w:szCs w:val="22"/>
          <w:shd w:val="clear" w:color="auto" w:fill="FFFF99"/>
          <w:rtl/>
        </w:rPr>
        <w:t>ב</w:t>
      </w:r>
      <w:r w:rsidRPr="003A3B23">
        <w:rPr>
          <w:rStyle w:val="default"/>
          <w:rFonts w:cs="FrankRuehl" w:hint="cs"/>
          <w:vanish/>
          <w:sz w:val="22"/>
          <w:szCs w:val="22"/>
          <w:shd w:val="clear" w:color="auto" w:fill="FFFF99"/>
          <w:rtl/>
        </w:rPr>
        <w:t xml:space="preserve">עבירה הנוספת </w:t>
      </w:r>
      <w:r w:rsidRPr="003A3B23">
        <w:rPr>
          <w:rStyle w:val="default"/>
          <w:rFonts w:cs="FrankRuehl" w:hint="cs"/>
          <w:strike/>
          <w:vanish/>
          <w:sz w:val="22"/>
          <w:szCs w:val="22"/>
          <w:shd w:val="clear" w:color="auto" w:fill="FFFF99"/>
          <w:rtl/>
        </w:rPr>
        <w:t>יורה</w:t>
      </w:r>
      <w:r w:rsidR="0075521C" w:rsidRPr="003A3B23">
        <w:rPr>
          <w:rStyle w:val="default"/>
          <w:rFonts w:cs="FrankRuehl" w:hint="cs"/>
          <w:vanish/>
          <w:sz w:val="22"/>
          <w:szCs w:val="22"/>
          <w:shd w:val="clear" w:color="auto" w:fill="FFFF99"/>
          <w:rtl/>
        </w:rPr>
        <w:t xml:space="preserve"> </w:t>
      </w:r>
      <w:r w:rsidR="0075521C" w:rsidRPr="003A3B23">
        <w:rPr>
          <w:rStyle w:val="default"/>
          <w:rFonts w:cs="FrankRuehl" w:hint="cs"/>
          <w:vanish/>
          <w:sz w:val="22"/>
          <w:szCs w:val="22"/>
          <w:u w:val="single"/>
          <w:shd w:val="clear" w:color="auto" w:fill="FFFF99"/>
          <w:rtl/>
        </w:rPr>
        <w:t>רשאי להורות</w:t>
      </w:r>
      <w:r w:rsidRPr="003A3B23">
        <w:rPr>
          <w:rStyle w:val="default"/>
          <w:rFonts w:cs="FrankRuehl" w:hint="cs"/>
          <w:vanish/>
          <w:sz w:val="22"/>
          <w:szCs w:val="22"/>
          <w:shd w:val="clear" w:color="auto" w:fill="FFFF99"/>
          <w:rtl/>
        </w:rPr>
        <w:t xml:space="preserve"> על חילוט הרכב שבו נעברה העבירה, אם הוא בעליו של הרכב או המחזיק בו דרך קבע</w:t>
      </w:r>
      <w:r w:rsidRPr="003A3B23">
        <w:rPr>
          <w:rStyle w:val="default"/>
          <w:rFonts w:cs="FrankRuehl" w:hint="cs"/>
          <w:strike/>
          <w:vanish/>
          <w:sz w:val="22"/>
          <w:szCs w:val="22"/>
          <w:shd w:val="clear" w:color="auto" w:fill="FFFF99"/>
          <w:rtl/>
        </w:rPr>
        <w:t>, ואולם רשאי בית המשפט, בנסיבות מיוחדות שיפרט בפסק הדין, שלא לעשות כן; החליט שלא לחלט את הרכב יחולו הוראות סעיף קטן (ג2)</w:t>
      </w:r>
      <w:r w:rsidRPr="003A3B23">
        <w:rPr>
          <w:rStyle w:val="default"/>
          <w:rFonts w:cs="FrankRuehl" w:hint="cs"/>
          <w:vanish/>
          <w:sz w:val="22"/>
          <w:szCs w:val="22"/>
          <w:shd w:val="clear" w:color="auto" w:fill="FFFF99"/>
          <w:rtl/>
        </w:rPr>
        <w:t>;</w:t>
      </w:r>
    </w:p>
    <w:p w:rsidR="0020566E" w:rsidRPr="003A3B23" w:rsidRDefault="0020566E" w:rsidP="0020566E">
      <w:pPr>
        <w:pStyle w:val="P44"/>
        <w:spacing w:before="0"/>
        <w:ind w:left="1928" w:right="1134"/>
        <w:rPr>
          <w:rStyle w:val="default"/>
          <w:rFonts w:cs="FrankRuehl" w:hint="cs"/>
          <w:vanish/>
          <w:sz w:val="22"/>
          <w:szCs w:val="22"/>
          <w:shd w:val="clear" w:color="auto" w:fill="FFFF99"/>
          <w:rtl/>
        </w:rPr>
      </w:pPr>
      <w:r w:rsidRPr="003A3B23">
        <w:rPr>
          <w:rStyle w:val="default"/>
          <w:rFonts w:cs="FrankRuehl" w:hint="cs"/>
          <w:vanish/>
          <w:sz w:val="22"/>
          <w:szCs w:val="22"/>
          <w:shd w:val="clear" w:color="auto" w:fill="FFFF99"/>
          <w:rtl/>
        </w:rPr>
        <w:t>(2)</w:t>
      </w:r>
      <w:r w:rsidRPr="003A3B23">
        <w:rPr>
          <w:rStyle w:val="default"/>
          <w:rFonts w:cs="FrankRuehl" w:hint="cs"/>
          <w:vanish/>
          <w:sz w:val="22"/>
          <w:szCs w:val="22"/>
          <w:shd w:val="clear" w:color="auto" w:fill="FFFF99"/>
          <w:rtl/>
        </w:rPr>
        <w:tab/>
        <w:t>ב</w:t>
      </w:r>
      <w:r w:rsidRPr="003A3B23">
        <w:rPr>
          <w:rStyle w:val="default"/>
          <w:rFonts w:cs="FrankRuehl"/>
          <w:vanish/>
          <w:sz w:val="22"/>
          <w:szCs w:val="22"/>
          <w:shd w:val="clear" w:color="auto" w:fill="FFFF99"/>
          <w:rtl/>
        </w:rPr>
        <w:t>י</w:t>
      </w:r>
      <w:r w:rsidRPr="003A3B23">
        <w:rPr>
          <w:rStyle w:val="default"/>
          <w:rFonts w:cs="FrankRuehl" w:hint="cs"/>
          <w:vanish/>
          <w:sz w:val="22"/>
          <w:szCs w:val="22"/>
          <w:shd w:val="clear" w:color="auto" w:fill="FFFF99"/>
          <w:rtl/>
        </w:rPr>
        <w:t>ת המ</w:t>
      </w:r>
      <w:r w:rsidRPr="003A3B23">
        <w:rPr>
          <w:rStyle w:val="default"/>
          <w:rFonts w:cs="FrankRuehl"/>
          <w:vanish/>
          <w:sz w:val="22"/>
          <w:szCs w:val="22"/>
          <w:shd w:val="clear" w:color="auto" w:fill="FFFF99"/>
          <w:rtl/>
        </w:rPr>
        <w:t>שפ</w:t>
      </w:r>
      <w:r w:rsidRPr="003A3B23">
        <w:rPr>
          <w:rStyle w:val="default"/>
          <w:rFonts w:cs="FrankRuehl" w:hint="cs"/>
          <w:vanish/>
          <w:sz w:val="22"/>
          <w:szCs w:val="22"/>
          <w:shd w:val="clear" w:color="auto" w:fill="FFFF99"/>
          <w:rtl/>
        </w:rPr>
        <w:t>ט שהרשיע אותו בעבירה הנוספת יורה על פסילתו מלקבל או מ</w:t>
      </w:r>
      <w:r w:rsidRPr="003A3B23">
        <w:rPr>
          <w:rStyle w:val="default"/>
          <w:rFonts w:cs="FrankRuehl"/>
          <w:vanish/>
          <w:sz w:val="22"/>
          <w:szCs w:val="22"/>
          <w:shd w:val="clear" w:color="auto" w:fill="FFFF99"/>
          <w:rtl/>
        </w:rPr>
        <w:t>ל</w:t>
      </w:r>
      <w:r w:rsidRPr="003A3B23">
        <w:rPr>
          <w:rStyle w:val="default"/>
          <w:rFonts w:cs="FrankRuehl" w:hint="cs"/>
          <w:vanish/>
          <w:sz w:val="22"/>
          <w:szCs w:val="22"/>
          <w:shd w:val="clear" w:color="auto" w:fill="FFFF99"/>
          <w:rtl/>
        </w:rPr>
        <w:t xml:space="preserve">החזיק רישיון נהיגה לתקופה </w:t>
      </w:r>
      <w:r w:rsidRPr="003A3B23">
        <w:rPr>
          <w:rStyle w:val="default"/>
          <w:rFonts w:cs="FrankRuehl" w:hint="cs"/>
          <w:strike/>
          <w:vanish/>
          <w:sz w:val="22"/>
          <w:szCs w:val="22"/>
          <w:shd w:val="clear" w:color="auto" w:fill="FFFF99"/>
          <w:rtl/>
        </w:rPr>
        <w:t>של 3 שנים, ואולם רשאי בית המשפט, בנסיבות מיוחדות שיפרט בפסק הדין, להורות על פסילתו לתקופה קצרה יותר</w:t>
      </w:r>
      <w:r w:rsidR="0075521C" w:rsidRPr="003A3B23">
        <w:rPr>
          <w:rStyle w:val="default"/>
          <w:rFonts w:cs="FrankRuehl" w:hint="cs"/>
          <w:vanish/>
          <w:sz w:val="22"/>
          <w:szCs w:val="22"/>
          <w:shd w:val="clear" w:color="auto" w:fill="FFFF99"/>
          <w:rtl/>
        </w:rPr>
        <w:t xml:space="preserve"> </w:t>
      </w:r>
      <w:r w:rsidR="0075521C" w:rsidRPr="003A3B23">
        <w:rPr>
          <w:rStyle w:val="default"/>
          <w:rFonts w:cs="FrankRuehl" w:hint="cs"/>
          <w:vanish/>
          <w:sz w:val="22"/>
          <w:szCs w:val="22"/>
          <w:u w:val="single"/>
          <w:shd w:val="clear" w:color="auto" w:fill="FFFF99"/>
          <w:rtl/>
        </w:rPr>
        <w:t>שלא תעלה על שלוש שנים</w:t>
      </w:r>
      <w:r w:rsidRPr="003A3B23">
        <w:rPr>
          <w:rStyle w:val="default"/>
          <w:rFonts w:cs="FrankRuehl" w:hint="cs"/>
          <w:vanish/>
          <w:sz w:val="22"/>
          <w:szCs w:val="22"/>
          <w:shd w:val="clear" w:color="auto" w:fill="FFFF99"/>
          <w:rtl/>
        </w:rPr>
        <w:t>.</w:t>
      </w:r>
    </w:p>
    <w:p w:rsidR="0020566E" w:rsidRPr="003A3B23" w:rsidRDefault="0075521C" w:rsidP="0075521C">
      <w:pPr>
        <w:pStyle w:val="P44"/>
        <w:tabs>
          <w:tab w:val="left" w:pos="624"/>
          <w:tab w:val="left" w:pos="1021"/>
          <w:tab w:val="left" w:pos="1474"/>
          <w:tab w:val="left" w:pos="1928"/>
        </w:tabs>
        <w:spacing w:before="0"/>
        <w:ind w:left="1928" w:right="1134" w:hanging="907"/>
        <w:rPr>
          <w:rStyle w:val="default"/>
          <w:rFonts w:cs="FrankRuehl"/>
          <w:vanish/>
          <w:sz w:val="22"/>
          <w:szCs w:val="22"/>
          <w:shd w:val="clear" w:color="auto" w:fill="FFFF99"/>
          <w:rtl/>
        </w:rPr>
      </w:pPr>
      <w:r w:rsidRPr="003A3B23">
        <w:rPr>
          <w:rStyle w:val="default"/>
          <w:rFonts w:cs="FrankRuehl" w:hint="cs"/>
          <w:vanish/>
          <w:sz w:val="22"/>
          <w:szCs w:val="22"/>
          <w:shd w:val="clear" w:color="auto" w:fill="FFFF99"/>
          <w:rtl/>
        </w:rPr>
        <w:tab/>
      </w:r>
      <w:r w:rsidR="0020566E" w:rsidRPr="003A3B23">
        <w:rPr>
          <w:rStyle w:val="default"/>
          <w:rFonts w:cs="FrankRuehl"/>
          <w:vanish/>
          <w:sz w:val="22"/>
          <w:szCs w:val="22"/>
          <w:shd w:val="clear" w:color="auto" w:fill="FFFF99"/>
          <w:rtl/>
        </w:rPr>
        <w:t>(ד</w:t>
      </w:r>
      <w:r w:rsidR="0020566E" w:rsidRPr="003A3B23">
        <w:rPr>
          <w:rStyle w:val="default"/>
          <w:rFonts w:cs="FrankRuehl" w:hint="cs"/>
          <w:vanish/>
          <w:sz w:val="22"/>
          <w:szCs w:val="22"/>
          <w:shd w:val="clear" w:color="auto" w:fill="FFFF99"/>
          <w:rtl/>
        </w:rPr>
        <w:t>3)</w:t>
      </w:r>
      <w:r w:rsidR="0020566E" w:rsidRPr="003A3B23">
        <w:rPr>
          <w:rStyle w:val="default"/>
          <w:rFonts w:cs="FrankRuehl"/>
          <w:vanish/>
          <w:sz w:val="22"/>
          <w:szCs w:val="22"/>
          <w:shd w:val="clear" w:color="auto" w:fill="FFFF99"/>
          <w:rtl/>
        </w:rPr>
        <w:tab/>
        <w:t>(1)</w:t>
      </w:r>
      <w:r w:rsidR="0020566E" w:rsidRPr="003A3B23">
        <w:rPr>
          <w:rStyle w:val="default"/>
          <w:rFonts w:cs="FrankRuehl" w:hint="cs"/>
          <w:vanish/>
          <w:sz w:val="22"/>
          <w:szCs w:val="22"/>
          <w:shd w:val="clear" w:color="auto" w:fill="FFFF99"/>
          <w:rtl/>
        </w:rPr>
        <w:tab/>
      </w:r>
      <w:r w:rsidR="0020566E" w:rsidRPr="003A3B23">
        <w:rPr>
          <w:rStyle w:val="default"/>
          <w:rFonts w:cs="FrankRuehl"/>
          <w:vanish/>
          <w:sz w:val="22"/>
          <w:szCs w:val="22"/>
          <w:shd w:val="clear" w:color="auto" w:fill="FFFF99"/>
          <w:rtl/>
        </w:rPr>
        <w:t>נו</w:t>
      </w:r>
      <w:r w:rsidR="0020566E" w:rsidRPr="003A3B23">
        <w:rPr>
          <w:rStyle w:val="default"/>
          <w:rFonts w:cs="FrankRuehl" w:hint="cs"/>
          <w:vanish/>
          <w:sz w:val="22"/>
          <w:szCs w:val="22"/>
          <w:shd w:val="clear" w:color="auto" w:fill="FFFF99"/>
          <w:rtl/>
        </w:rPr>
        <w:t>שא משרה חייב לפקח ולעשות כל שניתן למניעת עבירות כאמור בסע</w:t>
      </w:r>
      <w:r w:rsidR="0020566E" w:rsidRPr="003A3B23">
        <w:rPr>
          <w:rStyle w:val="default"/>
          <w:rFonts w:cs="FrankRuehl"/>
          <w:vanish/>
          <w:sz w:val="22"/>
          <w:szCs w:val="22"/>
          <w:shd w:val="clear" w:color="auto" w:fill="FFFF99"/>
          <w:rtl/>
        </w:rPr>
        <w:t>יף</w:t>
      </w:r>
      <w:r w:rsidR="0020566E" w:rsidRPr="003A3B23">
        <w:rPr>
          <w:rStyle w:val="default"/>
          <w:rFonts w:cs="FrankRuehl" w:hint="cs"/>
          <w:vanish/>
          <w:sz w:val="22"/>
          <w:szCs w:val="22"/>
          <w:shd w:val="clear" w:color="auto" w:fill="FFFF99"/>
          <w:rtl/>
        </w:rPr>
        <w:t xml:space="preserve"> זה בידי התאגיד או בידי ע</w:t>
      </w:r>
      <w:r w:rsidR="0020566E" w:rsidRPr="003A3B23">
        <w:rPr>
          <w:rStyle w:val="default"/>
          <w:rFonts w:cs="FrankRuehl"/>
          <w:vanish/>
          <w:sz w:val="22"/>
          <w:szCs w:val="22"/>
          <w:shd w:val="clear" w:color="auto" w:fill="FFFF99"/>
          <w:rtl/>
        </w:rPr>
        <w:t>ו</w:t>
      </w:r>
      <w:r w:rsidR="0020566E" w:rsidRPr="003A3B23">
        <w:rPr>
          <w:rStyle w:val="default"/>
          <w:rFonts w:cs="FrankRuehl" w:hint="cs"/>
          <w:vanish/>
          <w:sz w:val="22"/>
          <w:szCs w:val="22"/>
          <w:shd w:val="clear" w:color="auto" w:fill="FFFF99"/>
          <w:rtl/>
        </w:rPr>
        <w:t>בד מעובדיו;</w:t>
      </w:r>
    </w:p>
    <w:p w:rsidR="0020566E" w:rsidRPr="003A3B23" w:rsidRDefault="0020566E" w:rsidP="0020566E">
      <w:pPr>
        <w:pStyle w:val="P55"/>
        <w:spacing w:before="0"/>
        <w:ind w:left="1928" w:right="1134"/>
        <w:rPr>
          <w:rFonts w:cs="FrankRuehl"/>
          <w:vanish/>
          <w:sz w:val="22"/>
          <w:szCs w:val="22"/>
          <w:shd w:val="clear" w:color="auto" w:fill="FFFF99"/>
          <w:rtl/>
        </w:rPr>
      </w:pPr>
      <w:r w:rsidRPr="003A3B23">
        <w:rPr>
          <w:rFonts w:cs="FrankRuehl"/>
          <w:vanish/>
          <w:sz w:val="22"/>
          <w:szCs w:val="22"/>
          <w:shd w:val="clear" w:color="auto" w:fill="FFFF99"/>
          <w:rtl/>
        </w:rPr>
        <w:t>המ</w:t>
      </w:r>
      <w:r w:rsidRPr="003A3B23">
        <w:rPr>
          <w:rFonts w:cs="FrankRuehl" w:hint="cs"/>
          <w:vanish/>
          <w:sz w:val="22"/>
          <w:szCs w:val="22"/>
          <w:shd w:val="clear" w:color="auto" w:fill="FFFF99"/>
          <w:rtl/>
        </w:rPr>
        <w:t>פר חובתו האמורה, דינו - הקנס הקבוע בסעיף 61(א)(2) לחוק העונשין;</w:t>
      </w:r>
    </w:p>
    <w:p w:rsidR="0020566E" w:rsidRPr="003A3B23" w:rsidRDefault="0020566E" w:rsidP="0020566E">
      <w:pPr>
        <w:pStyle w:val="P55"/>
        <w:spacing w:before="0"/>
        <w:ind w:left="1928" w:right="1134"/>
        <w:rPr>
          <w:rFonts w:cs="FrankRuehl" w:hint="cs"/>
          <w:vanish/>
          <w:sz w:val="22"/>
          <w:szCs w:val="22"/>
          <w:shd w:val="clear" w:color="auto" w:fill="FFFF99"/>
          <w:rtl/>
        </w:rPr>
      </w:pPr>
      <w:r w:rsidRPr="003A3B23">
        <w:rPr>
          <w:rFonts w:cs="FrankRuehl" w:hint="cs"/>
          <w:vanish/>
          <w:sz w:val="22"/>
          <w:szCs w:val="22"/>
          <w:shd w:val="clear" w:color="auto" w:fill="FFFF99"/>
          <w:rtl/>
        </w:rPr>
        <w:t>(2)</w:t>
      </w:r>
      <w:r w:rsidRPr="003A3B23">
        <w:rPr>
          <w:rFonts w:cs="FrankRuehl" w:hint="cs"/>
          <w:vanish/>
          <w:sz w:val="22"/>
          <w:szCs w:val="22"/>
          <w:shd w:val="clear" w:color="auto" w:fill="FFFF99"/>
          <w:rtl/>
        </w:rPr>
        <w:t> </w:t>
      </w:r>
      <w:r w:rsidRPr="003A3B23">
        <w:rPr>
          <w:rFonts w:cs="FrankRuehl" w:hint="cs"/>
          <w:vanish/>
          <w:sz w:val="22"/>
          <w:szCs w:val="22"/>
          <w:shd w:val="clear" w:color="auto" w:fill="FFFF99"/>
          <w:rtl/>
        </w:rPr>
        <w:t>נ</w:t>
      </w:r>
      <w:r w:rsidRPr="003A3B23">
        <w:rPr>
          <w:rFonts w:cs="FrankRuehl"/>
          <w:vanish/>
          <w:sz w:val="22"/>
          <w:szCs w:val="22"/>
          <w:shd w:val="clear" w:color="auto" w:fill="FFFF99"/>
          <w:rtl/>
        </w:rPr>
        <w:t>ע</w:t>
      </w:r>
      <w:r w:rsidRPr="003A3B23">
        <w:rPr>
          <w:rFonts w:cs="FrankRuehl" w:hint="cs"/>
          <w:vanish/>
          <w:sz w:val="22"/>
          <w:szCs w:val="22"/>
          <w:shd w:val="clear" w:color="auto" w:fill="FFFF99"/>
          <w:rtl/>
        </w:rPr>
        <w:t>ברה העבירה לפי סעיף זה בידי תאגיד או בידי עובד מעובדיו, חזקה היא כי נושא המשרה הפר את חובתו לפי פסקה (1), אלא אם כן הוכיח שעשה כל שניתן כדי למנ</w:t>
      </w:r>
      <w:r w:rsidRPr="003A3B23">
        <w:rPr>
          <w:rFonts w:cs="FrankRuehl"/>
          <w:vanish/>
          <w:sz w:val="22"/>
          <w:szCs w:val="22"/>
          <w:shd w:val="clear" w:color="auto" w:fill="FFFF99"/>
          <w:rtl/>
        </w:rPr>
        <w:t>וע</w:t>
      </w:r>
      <w:r w:rsidRPr="003A3B23">
        <w:rPr>
          <w:rFonts w:cs="FrankRuehl" w:hint="cs"/>
          <w:vanish/>
          <w:sz w:val="22"/>
          <w:szCs w:val="22"/>
          <w:shd w:val="clear" w:color="auto" w:fill="FFFF99"/>
          <w:rtl/>
        </w:rPr>
        <w:t xml:space="preserve"> את העבירה; לענין סעיף זה</w:t>
      </w:r>
      <w:r w:rsidRPr="003A3B23">
        <w:rPr>
          <w:rFonts w:cs="FrankRuehl"/>
          <w:vanish/>
          <w:sz w:val="22"/>
          <w:szCs w:val="22"/>
          <w:shd w:val="clear" w:color="auto" w:fill="FFFF99"/>
          <w:rtl/>
        </w:rPr>
        <w:t>, "</w:t>
      </w:r>
      <w:r w:rsidRPr="003A3B23">
        <w:rPr>
          <w:rFonts w:cs="FrankRuehl" w:hint="cs"/>
          <w:vanish/>
          <w:sz w:val="22"/>
          <w:szCs w:val="22"/>
          <w:shd w:val="clear" w:color="auto" w:fill="FFFF99"/>
          <w:rtl/>
        </w:rPr>
        <w:t>נושא משרה" -  מנהל פעיל בתאגיד, שותף, למעט שותף מוגבל, או פקיד האחראי מטעם התאגיד על התחום שבו נעברה העבירה.</w:t>
      </w:r>
    </w:p>
    <w:p w:rsidR="0020566E" w:rsidRPr="003A3B23" w:rsidRDefault="0020566E" w:rsidP="0020566E">
      <w:pPr>
        <w:pStyle w:val="P04"/>
        <w:spacing w:before="0"/>
        <w:ind w:left="1021" w:right="1134" w:firstLine="0"/>
        <w:rPr>
          <w:rStyle w:val="default"/>
          <w:rFonts w:cs="FrankRuehl" w:hint="cs"/>
          <w:vanish/>
          <w:sz w:val="22"/>
          <w:szCs w:val="22"/>
          <w:shd w:val="clear" w:color="auto" w:fill="FFFF99"/>
          <w:rtl/>
        </w:rPr>
      </w:pPr>
      <w:r w:rsidRPr="003A3B23">
        <w:rPr>
          <w:rStyle w:val="default"/>
          <w:rFonts w:cs="FrankRuehl" w:hint="cs"/>
          <w:vanish/>
          <w:sz w:val="22"/>
          <w:szCs w:val="22"/>
          <w:shd w:val="clear" w:color="auto" w:fill="FFFF99"/>
          <w:rtl/>
        </w:rPr>
        <w:tab/>
      </w:r>
      <w:r w:rsidRPr="003A3B23">
        <w:rPr>
          <w:rStyle w:val="default"/>
          <w:rFonts w:cs="FrankRuehl"/>
          <w:vanish/>
          <w:sz w:val="22"/>
          <w:szCs w:val="22"/>
          <w:shd w:val="clear" w:color="auto" w:fill="FFFF99"/>
          <w:rtl/>
        </w:rPr>
        <w:t>(ה</w:t>
      </w:r>
      <w:r w:rsidRPr="003A3B23">
        <w:rPr>
          <w:rStyle w:val="default"/>
          <w:rFonts w:cs="FrankRuehl" w:hint="cs"/>
          <w:vanish/>
          <w:sz w:val="22"/>
          <w:szCs w:val="22"/>
          <w:shd w:val="clear" w:color="auto" w:fill="FFFF99"/>
          <w:rtl/>
        </w:rPr>
        <w:t>)</w:t>
      </w:r>
      <w:r w:rsidRPr="003A3B23">
        <w:rPr>
          <w:rStyle w:val="default"/>
          <w:rFonts w:cs="FrankRuehl"/>
          <w:vanish/>
          <w:sz w:val="22"/>
          <w:szCs w:val="22"/>
          <w:shd w:val="clear" w:color="auto" w:fill="FFFF99"/>
          <w:rtl/>
        </w:rPr>
        <w:tab/>
        <w:t>ל</w:t>
      </w:r>
      <w:r w:rsidRPr="003A3B23">
        <w:rPr>
          <w:rStyle w:val="default"/>
          <w:rFonts w:cs="FrankRuehl" w:hint="cs"/>
          <w:vanish/>
          <w:sz w:val="22"/>
          <w:szCs w:val="22"/>
          <w:shd w:val="clear" w:color="auto" w:fill="FFFF99"/>
          <w:rtl/>
        </w:rPr>
        <w:t xml:space="preserve">ענין סעיף זה וסעיף 12א1 </w:t>
      </w:r>
      <w:r w:rsidRPr="003A3B23">
        <w:rPr>
          <w:rStyle w:val="default"/>
          <w:rFonts w:cs="FrankRuehl"/>
          <w:vanish/>
          <w:sz w:val="22"/>
          <w:szCs w:val="22"/>
          <w:shd w:val="clear" w:color="auto" w:fill="FFFF99"/>
          <w:rtl/>
        </w:rPr>
        <w:t>–</w:t>
      </w:r>
    </w:p>
    <w:p w:rsidR="0020566E" w:rsidRPr="003A3B23" w:rsidRDefault="0020566E" w:rsidP="0020566E">
      <w:pPr>
        <w:pStyle w:val="P03"/>
        <w:spacing w:before="0"/>
        <w:ind w:left="1021" w:right="1134" w:firstLine="0"/>
        <w:rPr>
          <w:rStyle w:val="default"/>
          <w:rFonts w:cs="FrankRuehl"/>
          <w:vanish/>
          <w:sz w:val="22"/>
          <w:szCs w:val="22"/>
          <w:shd w:val="clear" w:color="auto" w:fill="FFFF99"/>
          <w:rtl/>
        </w:rPr>
      </w:pPr>
      <w:r w:rsidRPr="003A3B23">
        <w:rPr>
          <w:rStyle w:val="default"/>
          <w:rFonts w:cs="FrankRuehl" w:hint="cs"/>
          <w:vanish/>
          <w:sz w:val="22"/>
          <w:szCs w:val="22"/>
          <w:shd w:val="clear" w:color="auto" w:fill="FFFF99"/>
          <w:rtl/>
        </w:rPr>
        <w:tab/>
      </w:r>
      <w:r w:rsidRPr="003A3B23">
        <w:rPr>
          <w:rStyle w:val="default"/>
          <w:rFonts w:cs="FrankRuehl"/>
          <w:vanish/>
          <w:sz w:val="22"/>
          <w:szCs w:val="22"/>
          <w:shd w:val="clear" w:color="auto" w:fill="FFFF99"/>
          <w:rtl/>
        </w:rPr>
        <w:t>"א</w:t>
      </w:r>
      <w:r w:rsidRPr="003A3B23">
        <w:rPr>
          <w:rStyle w:val="default"/>
          <w:rFonts w:cs="FrankRuehl" w:hint="cs"/>
          <w:vanish/>
          <w:sz w:val="22"/>
          <w:szCs w:val="22"/>
          <w:shd w:val="clear" w:color="auto" w:fill="FFFF99"/>
          <w:rtl/>
        </w:rPr>
        <w:t>זור" - יהודה והשומרון וחבל עזה;</w:t>
      </w:r>
    </w:p>
    <w:p w:rsidR="0020566E" w:rsidRPr="003A3B23" w:rsidRDefault="0020566E" w:rsidP="0020566E">
      <w:pPr>
        <w:pStyle w:val="P03"/>
        <w:spacing w:before="0"/>
        <w:ind w:left="1021" w:right="1134" w:firstLine="419"/>
        <w:rPr>
          <w:rStyle w:val="default"/>
          <w:rFonts w:cs="FrankRuehl"/>
          <w:vanish/>
          <w:sz w:val="22"/>
          <w:szCs w:val="22"/>
          <w:shd w:val="clear" w:color="auto" w:fill="FFFF99"/>
          <w:rtl/>
        </w:rPr>
      </w:pPr>
      <w:r w:rsidRPr="003A3B23">
        <w:rPr>
          <w:rStyle w:val="default"/>
          <w:rFonts w:cs="FrankRuehl"/>
          <w:vanish/>
          <w:sz w:val="22"/>
          <w:szCs w:val="22"/>
          <w:shd w:val="clear" w:color="auto" w:fill="FFFF99"/>
          <w:rtl/>
        </w:rPr>
        <w:t>"ת</w:t>
      </w:r>
      <w:r w:rsidRPr="003A3B23">
        <w:rPr>
          <w:rStyle w:val="default"/>
          <w:rFonts w:cs="FrankRuehl" w:hint="cs"/>
          <w:vanish/>
          <w:sz w:val="22"/>
          <w:szCs w:val="22"/>
          <w:shd w:val="clear" w:color="auto" w:fill="FFFF99"/>
          <w:rtl/>
        </w:rPr>
        <w:t>ושב זר" - תושב האזור וכן כל אדם שנכנס</w:t>
      </w:r>
      <w:r w:rsidRPr="003A3B23">
        <w:rPr>
          <w:rStyle w:val="default"/>
          <w:rFonts w:cs="FrankRuehl"/>
          <w:vanish/>
          <w:sz w:val="22"/>
          <w:szCs w:val="22"/>
          <w:shd w:val="clear" w:color="auto" w:fill="FFFF99"/>
          <w:rtl/>
        </w:rPr>
        <w:t xml:space="preserve"> ל</w:t>
      </w:r>
      <w:r w:rsidRPr="003A3B23">
        <w:rPr>
          <w:rStyle w:val="default"/>
          <w:rFonts w:cs="FrankRuehl" w:hint="cs"/>
          <w:vanish/>
          <w:sz w:val="22"/>
          <w:szCs w:val="22"/>
          <w:shd w:val="clear" w:color="auto" w:fill="FFFF99"/>
          <w:rtl/>
        </w:rPr>
        <w:t>ישראל דרך האזור, למעט ישראלי, כמשמעותו בחוק להארכת תוקפן של תקנות שעת חירום (יהודה והשומרון וחבל עזה - שיפוט בעבירות ועזרה משפטית), תשכ"ח-</w:t>
      </w:r>
      <w:r w:rsidRPr="003A3B23">
        <w:rPr>
          <w:rStyle w:val="default"/>
          <w:rFonts w:cs="FrankRuehl"/>
          <w:vanish/>
          <w:sz w:val="22"/>
          <w:szCs w:val="22"/>
          <w:shd w:val="clear" w:color="auto" w:fill="FFFF99"/>
          <w:rtl/>
        </w:rPr>
        <w:t>1967;</w:t>
      </w:r>
    </w:p>
    <w:p w:rsidR="0020566E" w:rsidRPr="003A3B23" w:rsidRDefault="0020566E" w:rsidP="0075521C">
      <w:pPr>
        <w:pStyle w:val="P03"/>
        <w:spacing w:before="0"/>
        <w:ind w:left="1021" w:right="1134" w:firstLine="0"/>
        <w:rPr>
          <w:rStyle w:val="default"/>
          <w:rFonts w:cs="FrankRuehl" w:hint="cs"/>
          <w:vanish/>
          <w:sz w:val="22"/>
          <w:szCs w:val="22"/>
          <w:shd w:val="clear" w:color="auto" w:fill="FFFF99"/>
          <w:rtl/>
        </w:rPr>
      </w:pPr>
      <w:r w:rsidRPr="003A3B23">
        <w:rPr>
          <w:rFonts w:cs="FrankRuehl"/>
          <w:vanish/>
          <w:sz w:val="22"/>
          <w:szCs w:val="22"/>
          <w:shd w:val="clear" w:color="auto" w:fill="FFFF99"/>
          <w:rtl/>
        </w:rPr>
        <w:tab/>
      </w:r>
      <w:r w:rsidRPr="003A3B23">
        <w:rPr>
          <w:rStyle w:val="default"/>
          <w:rFonts w:cs="FrankRuehl"/>
          <w:vanish/>
          <w:sz w:val="22"/>
          <w:szCs w:val="22"/>
          <w:shd w:val="clear" w:color="auto" w:fill="FFFF99"/>
          <w:rtl/>
        </w:rPr>
        <w:t>"מ</w:t>
      </w:r>
      <w:r w:rsidRPr="003A3B23">
        <w:rPr>
          <w:rStyle w:val="default"/>
          <w:rFonts w:cs="FrankRuehl" w:hint="cs"/>
          <w:vanish/>
          <w:sz w:val="22"/>
          <w:szCs w:val="22"/>
          <w:shd w:val="clear" w:color="auto" w:fill="FFFF99"/>
          <w:rtl/>
        </w:rPr>
        <w:t>עביד" ו"מתווך כוח אדם" - כמשמעותם</w:t>
      </w:r>
      <w:r w:rsidRPr="003A3B23">
        <w:rPr>
          <w:rStyle w:val="default"/>
          <w:rFonts w:cs="FrankRuehl"/>
          <w:vanish/>
          <w:sz w:val="22"/>
          <w:szCs w:val="22"/>
          <w:shd w:val="clear" w:color="auto" w:fill="FFFF99"/>
          <w:rtl/>
        </w:rPr>
        <w:t xml:space="preserve"> ב</w:t>
      </w:r>
      <w:r w:rsidRPr="003A3B23">
        <w:rPr>
          <w:rStyle w:val="default"/>
          <w:rFonts w:cs="FrankRuehl" w:hint="cs"/>
          <w:vanish/>
          <w:sz w:val="22"/>
          <w:szCs w:val="22"/>
          <w:shd w:val="clear" w:color="auto" w:fill="FFFF99"/>
          <w:rtl/>
        </w:rPr>
        <w:t xml:space="preserve">חוק </w:t>
      </w:r>
      <w:r w:rsidRPr="003A3B23">
        <w:rPr>
          <w:rStyle w:val="default"/>
          <w:rFonts w:cs="FrankRuehl"/>
          <w:vanish/>
          <w:sz w:val="22"/>
          <w:szCs w:val="22"/>
          <w:shd w:val="clear" w:color="auto" w:fill="FFFF99"/>
          <w:rtl/>
        </w:rPr>
        <w:t>ע</w:t>
      </w:r>
      <w:r w:rsidRPr="003A3B23">
        <w:rPr>
          <w:rStyle w:val="default"/>
          <w:rFonts w:cs="FrankRuehl" w:hint="cs"/>
          <w:vanish/>
          <w:sz w:val="22"/>
          <w:szCs w:val="22"/>
          <w:shd w:val="clear" w:color="auto" w:fill="FFFF99"/>
          <w:rtl/>
        </w:rPr>
        <w:t xml:space="preserve">ובדים זרים </w:t>
      </w:r>
      <w:r w:rsidRPr="003A3B23">
        <w:rPr>
          <w:rStyle w:val="default"/>
          <w:rFonts w:cs="FrankRuehl" w:hint="cs"/>
          <w:strike/>
          <w:vanish/>
          <w:sz w:val="22"/>
          <w:szCs w:val="22"/>
          <w:shd w:val="clear" w:color="auto" w:fill="FFFF99"/>
          <w:rtl/>
        </w:rPr>
        <w:t>(העסקה שלא כדין</w:t>
      </w:r>
      <w:r w:rsidRPr="003A3B23">
        <w:rPr>
          <w:rStyle w:val="default"/>
          <w:rFonts w:cs="FrankRuehl"/>
          <w:strike/>
          <w:vanish/>
          <w:sz w:val="22"/>
          <w:szCs w:val="22"/>
          <w:shd w:val="clear" w:color="auto" w:fill="FFFF99"/>
          <w:rtl/>
        </w:rPr>
        <w:t>), ת</w:t>
      </w:r>
      <w:r w:rsidRPr="003A3B23">
        <w:rPr>
          <w:rStyle w:val="default"/>
          <w:rFonts w:cs="FrankRuehl" w:hint="cs"/>
          <w:strike/>
          <w:vanish/>
          <w:sz w:val="22"/>
          <w:szCs w:val="22"/>
          <w:shd w:val="clear" w:color="auto" w:fill="FFFF99"/>
          <w:rtl/>
        </w:rPr>
        <w:t>שנ"א-1991</w:t>
      </w:r>
      <w:r w:rsidRPr="003A3B23">
        <w:rPr>
          <w:rStyle w:val="default"/>
          <w:rFonts w:cs="FrankRuehl" w:hint="cs"/>
          <w:vanish/>
          <w:sz w:val="22"/>
          <w:szCs w:val="22"/>
          <w:shd w:val="clear" w:color="auto" w:fill="FFFF99"/>
          <w:rtl/>
        </w:rPr>
        <w:t>.</w:t>
      </w:r>
    </w:p>
    <w:p w:rsidR="00AF6495" w:rsidRPr="003A3B23" w:rsidRDefault="00AF6495" w:rsidP="00AF6495">
      <w:pPr>
        <w:pStyle w:val="P00"/>
        <w:spacing w:before="0"/>
        <w:ind w:left="1021" w:right="1134"/>
        <w:rPr>
          <w:rStyle w:val="default"/>
          <w:rFonts w:cs="FrankRuehl" w:hint="cs"/>
          <w:vanish/>
          <w:sz w:val="20"/>
          <w:szCs w:val="20"/>
          <w:shd w:val="clear" w:color="auto" w:fill="FFFF99"/>
          <w:rtl/>
        </w:rPr>
      </w:pPr>
    </w:p>
    <w:p w:rsidR="00AF6495" w:rsidRPr="003A3B23" w:rsidRDefault="00AF6495" w:rsidP="00AF6495">
      <w:pPr>
        <w:pStyle w:val="P00"/>
        <w:spacing w:before="0"/>
        <w:ind w:left="1021" w:right="1134"/>
        <w:rPr>
          <w:rStyle w:val="default"/>
          <w:rFonts w:cs="FrankRuehl" w:hint="cs"/>
          <w:vanish/>
          <w:color w:val="FF0000"/>
          <w:sz w:val="20"/>
          <w:szCs w:val="20"/>
          <w:shd w:val="clear" w:color="auto" w:fill="FFFF99"/>
          <w:rtl/>
        </w:rPr>
      </w:pPr>
      <w:r w:rsidRPr="003A3B23">
        <w:rPr>
          <w:rStyle w:val="default"/>
          <w:rFonts w:cs="FrankRuehl" w:hint="cs"/>
          <w:vanish/>
          <w:color w:val="FF0000"/>
          <w:sz w:val="20"/>
          <w:szCs w:val="20"/>
          <w:shd w:val="clear" w:color="auto" w:fill="FFFF99"/>
          <w:rtl/>
        </w:rPr>
        <w:t>מיום 14.3.2012</w:t>
      </w:r>
    </w:p>
    <w:p w:rsidR="00AF6495" w:rsidRPr="003A3B23" w:rsidRDefault="00AF6495" w:rsidP="00AF6495">
      <w:pPr>
        <w:pStyle w:val="P00"/>
        <w:spacing w:before="0"/>
        <w:ind w:left="1021" w:right="1134"/>
        <w:rPr>
          <w:rStyle w:val="default"/>
          <w:rFonts w:cs="FrankRuehl" w:hint="cs"/>
          <w:vanish/>
          <w:sz w:val="20"/>
          <w:szCs w:val="20"/>
          <w:shd w:val="clear" w:color="auto" w:fill="FFFF99"/>
          <w:rtl/>
        </w:rPr>
      </w:pPr>
      <w:r w:rsidRPr="003A3B23">
        <w:rPr>
          <w:rStyle w:val="default"/>
          <w:rFonts w:cs="FrankRuehl" w:hint="cs"/>
          <w:b/>
          <w:bCs/>
          <w:vanish/>
          <w:sz w:val="20"/>
          <w:szCs w:val="20"/>
          <w:shd w:val="clear" w:color="auto" w:fill="FFFF99"/>
          <w:rtl/>
        </w:rPr>
        <w:t>תיקון מס' 14</w:t>
      </w:r>
    </w:p>
    <w:p w:rsidR="00AF6495" w:rsidRPr="003A3B23" w:rsidRDefault="00AF6495" w:rsidP="00AF6495">
      <w:pPr>
        <w:pStyle w:val="P00"/>
        <w:spacing w:before="0"/>
        <w:ind w:left="1021" w:right="1134"/>
        <w:rPr>
          <w:rStyle w:val="default"/>
          <w:rFonts w:cs="FrankRuehl" w:hint="cs"/>
          <w:vanish/>
          <w:sz w:val="20"/>
          <w:szCs w:val="20"/>
          <w:shd w:val="clear" w:color="auto" w:fill="FFFF99"/>
          <w:rtl/>
        </w:rPr>
      </w:pPr>
      <w:hyperlink r:id="rId50" w:history="1">
        <w:r w:rsidRPr="003A3B23">
          <w:rPr>
            <w:rStyle w:val="Hyperlink"/>
            <w:rFonts w:cs="FrankRuehl" w:hint="cs"/>
            <w:vanish/>
            <w:szCs w:val="20"/>
            <w:shd w:val="clear" w:color="auto" w:fill="FFFF99"/>
            <w:rtl/>
          </w:rPr>
          <w:t>ס"ח תשע"ב מס' 2344</w:t>
        </w:r>
      </w:hyperlink>
      <w:r w:rsidRPr="003A3B23">
        <w:rPr>
          <w:rStyle w:val="default"/>
          <w:rFonts w:cs="FrankRuehl" w:hint="cs"/>
          <w:vanish/>
          <w:sz w:val="20"/>
          <w:szCs w:val="20"/>
          <w:shd w:val="clear" w:color="auto" w:fill="FFFF99"/>
          <w:rtl/>
        </w:rPr>
        <w:t xml:space="preserve"> מיום 14.3.2012 עמ' 203 (</w:t>
      </w:r>
      <w:hyperlink r:id="rId51" w:history="1">
        <w:r w:rsidRPr="003A3B23">
          <w:rPr>
            <w:rStyle w:val="Hyperlink"/>
            <w:rFonts w:cs="FrankRuehl" w:hint="cs"/>
            <w:vanish/>
            <w:szCs w:val="20"/>
            <w:shd w:val="clear" w:color="auto" w:fill="FFFF99"/>
            <w:rtl/>
          </w:rPr>
          <w:t>ה"ח 630</w:t>
        </w:r>
      </w:hyperlink>
      <w:r w:rsidRPr="003A3B23">
        <w:rPr>
          <w:rStyle w:val="default"/>
          <w:rFonts w:cs="FrankRuehl" w:hint="cs"/>
          <w:vanish/>
          <w:sz w:val="20"/>
          <w:szCs w:val="20"/>
          <w:shd w:val="clear" w:color="auto" w:fill="FFFF99"/>
          <w:rtl/>
        </w:rPr>
        <w:t>)</w:t>
      </w:r>
    </w:p>
    <w:p w:rsidR="006076D9" w:rsidRPr="003A3B23" w:rsidRDefault="006076D9" w:rsidP="006076D9">
      <w:pPr>
        <w:pStyle w:val="P44"/>
        <w:tabs>
          <w:tab w:val="left" w:pos="624"/>
          <w:tab w:val="left" w:pos="1021"/>
          <w:tab w:val="left" w:pos="1474"/>
          <w:tab w:val="left" w:pos="1928"/>
        </w:tabs>
        <w:ind w:left="1928" w:right="1134" w:hanging="907"/>
        <w:rPr>
          <w:rStyle w:val="default"/>
          <w:rFonts w:cs="FrankRuehl" w:hint="cs"/>
          <w:vanish/>
          <w:sz w:val="22"/>
          <w:szCs w:val="22"/>
          <w:u w:val="single"/>
          <w:shd w:val="clear" w:color="auto" w:fill="FFFF99"/>
          <w:rtl/>
        </w:rPr>
      </w:pPr>
      <w:r w:rsidRPr="003A3B23">
        <w:rPr>
          <w:rStyle w:val="default"/>
          <w:rFonts w:cs="FrankRuehl" w:hint="cs"/>
          <w:vanish/>
          <w:sz w:val="22"/>
          <w:szCs w:val="22"/>
          <w:shd w:val="clear" w:color="auto" w:fill="FFFF99"/>
          <w:rtl/>
        </w:rPr>
        <w:tab/>
      </w:r>
      <w:r w:rsidRPr="003A3B23">
        <w:rPr>
          <w:rStyle w:val="default"/>
          <w:rFonts w:cs="FrankRuehl"/>
          <w:vanish/>
          <w:sz w:val="22"/>
          <w:szCs w:val="22"/>
          <w:shd w:val="clear" w:color="auto" w:fill="FFFF99"/>
          <w:rtl/>
        </w:rPr>
        <w:t>(ג</w:t>
      </w:r>
      <w:r w:rsidRPr="003A3B23">
        <w:rPr>
          <w:rStyle w:val="default"/>
          <w:rFonts w:cs="FrankRuehl" w:hint="cs"/>
          <w:vanish/>
          <w:sz w:val="22"/>
          <w:szCs w:val="22"/>
          <w:shd w:val="clear" w:color="auto" w:fill="FFFF99"/>
          <w:rtl/>
        </w:rPr>
        <w:t>)</w:t>
      </w:r>
      <w:r w:rsidRPr="003A3B23">
        <w:rPr>
          <w:rStyle w:val="default"/>
          <w:rFonts w:cs="FrankRuehl"/>
          <w:vanish/>
          <w:sz w:val="22"/>
          <w:szCs w:val="22"/>
          <w:shd w:val="clear" w:color="auto" w:fill="FFFF99"/>
          <w:rtl/>
        </w:rPr>
        <w:tab/>
        <w:t>(1)</w:t>
      </w:r>
      <w:r w:rsidRPr="003A3B23">
        <w:rPr>
          <w:rStyle w:val="default"/>
          <w:rFonts w:cs="FrankRuehl" w:hint="cs"/>
          <w:vanish/>
          <w:sz w:val="22"/>
          <w:szCs w:val="22"/>
          <w:shd w:val="clear" w:color="auto" w:fill="FFFF99"/>
          <w:rtl/>
        </w:rPr>
        <w:tab/>
      </w:r>
      <w:r w:rsidRPr="003A3B23">
        <w:rPr>
          <w:rStyle w:val="default"/>
          <w:rFonts w:cs="FrankRuehl"/>
          <w:vanish/>
          <w:sz w:val="22"/>
          <w:szCs w:val="22"/>
          <w:shd w:val="clear" w:color="auto" w:fill="FFFF99"/>
          <w:rtl/>
        </w:rPr>
        <w:t>המ</w:t>
      </w:r>
      <w:r w:rsidRPr="003A3B23">
        <w:rPr>
          <w:rStyle w:val="default"/>
          <w:rFonts w:cs="FrankRuehl" w:hint="cs"/>
          <w:vanish/>
          <w:sz w:val="22"/>
          <w:szCs w:val="22"/>
          <w:shd w:val="clear" w:color="auto" w:fill="FFFF99"/>
          <w:rtl/>
        </w:rPr>
        <w:t xml:space="preserve">סיע ברכב תושב זר השוהה בישראל שלא כדין, דינו - מאסר שנתיים או הקנס הקבוע בסעיף 61(א)(3) לחוק העונשין; </w:t>
      </w:r>
      <w:r w:rsidRPr="003A3B23">
        <w:rPr>
          <w:rStyle w:val="default"/>
          <w:rFonts w:cs="FrankRuehl" w:hint="cs"/>
          <w:vanish/>
          <w:sz w:val="22"/>
          <w:szCs w:val="22"/>
          <w:u w:val="single"/>
          <w:shd w:val="clear" w:color="auto" w:fill="FFFF99"/>
          <w:rtl/>
        </w:rPr>
        <w:t>הוראות פסקה זו יעמדו בתוקפן עד יום כ"ט באדר ב' התשע"ד (31 במרס 2014);</w:t>
      </w:r>
    </w:p>
    <w:p w:rsidR="006076D9" w:rsidRPr="003A3B23" w:rsidRDefault="006076D9" w:rsidP="006076D9">
      <w:pPr>
        <w:pStyle w:val="P44"/>
        <w:spacing w:before="0"/>
        <w:ind w:left="1928" w:right="1134"/>
        <w:rPr>
          <w:rStyle w:val="default"/>
          <w:rFonts w:cs="FrankRuehl" w:hint="cs"/>
          <w:vanish/>
          <w:sz w:val="22"/>
          <w:szCs w:val="22"/>
          <w:shd w:val="clear" w:color="auto" w:fill="FFFF99"/>
          <w:rtl/>
        </w:rPr>
      </w:pPr>
      <w:r w:rsidRPr="003A3B23">
        <w:rPr>
          <w:rStyle w:val="default"/>
          <w:rFonts w:cs="FrankRuehl" w:hint="cs"/>
          <w:vanish/>
          <w:sz w:val="22"/>
          <w:szCs w:val="22"/>
          <w:shd w:val="clear" w:color="auto" w:fill="FFFF99"/>
          <w:rtl/>
        </w:rPr>
        <w:t>(1א)</w:t>
      </w:r>
      <w:r w:rsidRPr="003A3B23">
        <w:rPr>
          <w:rStyle w:val="default"/>
          <w:rFonts w:cs="FrankRuehl" w:hint="cs"/>
          <w:vanish/>
          <w:sz w:val="22"/>
          <w:szCs w:val="22"/>
          <w:shd w:val="clear" w:color="auto" w:fill="FFFF99"/>
          <w:rtl/>
        </w:rPr>
        <w:tab/>
        <w:t xml:space="preserve">המסיע ברכב תושב זר השוהה בישראל שלא כדין, באחת מהנסיבות כמפורט להלן, דינו </w:t>
      </w:r>
      <w:r w:rsidRPr="003A3B23">
        <w:rPr>
          <w:rStyle w:val="default"/>
          <w:rFonts w:cs="FrankRuehl"/>
          <w:vanish/>
          <w:sz w:val="22"/>
          <w:szCs w:val="22"/>
          <w:shd w:val="clear" w:color="auto" w:fill="FFFF99"/>
          <w:rtl/>
        </w:rPr>
        <w:t>–</w:t>
      </w:r>
      <w:r w:rsidRPr="003A3B23">
        <w:rPr>
          <w:rStyle w:val="default"/>
          <w:rFonts w:cs="FrankRuehl" w:hint="cs"/>
          <w:vanish/>
          <w:sz w:val="22"/>
          <w:szCs w:val="22"/>
          <w:shd w:val="clear" w:color="auto" w:fill="FFFF99"/>
          <w:rtl/>
        </w:rPr>
        <w:t xml:space="preserve"> מאסר שלוש שנים או קנס פי ארבעה מהקנס הקבוע בסעיף 61(א)(3) לחוק העונשין:</w:t>
      </w:r>
    </w:p>
    <w:p w:rsidR="006076D9" w:rsidRPr="003A3B23" w:rsidRDefault="006076D9" w:rsidP="006076D9">
      <w:pPr>
        <w:pStyle w:val="P44"/>
        <w:spacing w:before="0"/>
        <w:ind w:left="2381" w:right="1134"/>
        <w:rPr>
          <w:rStyle w:val="default"/>
          <w:rFonts w:cs="FrankRuehl" w:hint="cs"/>
          <w:vanish/>
          <w:sz w:val="22"/>
          <w:szCs w:val="22"/>
          <w:shd w:val="clear" w:color="auto" w:fill="FFFF99"/>
          <w:rtl/>
        </w:rPr>
      </w:pPr>
      <w:r w:rsidRPr="003A3B23">
        <w:rPr>
          <w:rStyle w:val="default"/>
          <w:rFonts w:cs="FrankRuehl" w:hint="cs"/>
          <w:vanish/>
          <w:sz w:val="22"/>
          <w:szCs w:val="22"/>
          <w:shd w:val="clear" w:color="auto" w:fill="FFFF99"/>
          <w:rtl/>
        </w:rPr>
        <w:t>(א)</w:t>
      </w:r>
      <w:r w:rsidRPr="003A3B23">
        <w:rPr>
          <w:rStyle w:val="default"/>
          <w:rFonts w:cs="FrankRuehl" w:hint="cs"/>
          <w:vanish/>
          <w:sz w:val="22"/>
          <w:szCs w:val="22"/>
          <w:shd w:val="clear" w:color="auto" w:fill="FFFF99"/>
          <w:rtl/>
        </w:rPr>
        <w:tab/>
        <w:t>נעשה שינוי ברכב, לרבות הוספת תוספת או התקנת מיתקן, במטרה להסתיר את התושב הזר הזוהה בישראל שלא כדין;</w:t>
      </w:r>
    </w:p>
    <w:p w:rsidR="006076D9" w:rsidRPr="003A3B23" w:rsidRDefault="006076D9" w:rsidP="006076D9">
      <w:pPr>
        <w:pStyle w:val="P44"/>
        <w:spacing w:before="0"/>
        <w:ind w:left="2381" w:right="1134"/>
        <w:rPr>
          <w:rStyle w:val="default"/>
          <w:rFonts w:cs="FrankRuehl" w:hint="cs"/>
          <w:vanish/>
          <w:sz w:val="22"/>
          <w:szCs w:val="22"/>
          <w:shd w:val="clear" w:color="auto" w:fill="FFFF99"/>
          <w:rtl/>
        </w:rPr>
      </w:pPr>
      <w:r w:rsidRPr="003A3B23">
        <w:rPr>
          <w:rStyle w:val="default"/>
          <w:rFonts w:cs="FrankRuehl" w:hint="cs"/>
          <w:vanish/>
          <w:sz w:val="22"/>
          <w:szCs w:val="22"/>
          <w:shd w:val="clear" w:color="auto" w:fill="FFFF99"/>
          <w:rtl/>
        </w:rPr>
        <w:t>(ב)</w:t>
      </w:r>
      <w:r w:rsidRPr="003A3B23">
        <w:rPr>
          <w:rStyle w:val="default"/>
          <w:rFonts w:cs="FrankRuehl" w:hint="cs"/>
          <w:vanish/>
          <w:sz w:val="22"/>
          <w:szCs w:val="22"/>
          <w:shd w:val="clear" w:color="auto" w:fill="FFFF99"/>
          <w:rtl/>
        </w:rPr>
        <w:tab/>
        <w:t>הוסעו ברכב שישה תושבים זרים או יותר, השוהים בישראל שלא כדין;</w:t>
      </w:r>
    </w:p>
    <w:p w:rsidR="006076D9" w:rsidRPr="003A3B23" w:rsidRDefault="006076D9" w:rsidP="006076D9">
      <w:pPr>
        <w:pStyle w:val="P44"/>
        <w:spacing w:before="0"/>
        <w:ind w:left="2381" w:right="1134"/>
        <w:rPr>
          <w:rStyle w:val="default"/>
          <w:rFonts w:cs="FrankRuehl" w:hint="cs"/>
          <w:vanish/>
          <w:sz w:val="22"/>
          <w:szCs w:val="22"/>
          <w:shd w:val="clear" w:color="auto" w:fill="FFFF99"/>
          <w:rtl/>
        </w:rPr>
      </w:pPr>
      <w:r w:rsidRPr="003A3B23">
        <w:rPr>
          <w:rStyle w:val="default"/>
          <w:rFonts w:cs="FrankRuehl" w:hint="cs"/>
          <w:vanish/>
          <w:sz w:val="22"/>
          <w:szCs w:val="22"/>
          <w:shd w:val="clear" w:color="auto" w:fill="FFFF99"/>
          <w:rtl/>
        </w:rPr>
        <w:t>(ג)</w:t>
      </w:r>
      <w:r w:rsidRPr="003A3B23">
        <w:rPr>
          <w:rStyle w:val="default"/>
          <w:rFonts w:cs="FrankRuehl" w:hint="cs"/>
          <w:vanish/>
          <w:sz w:val="22"/>
          <w:szCs w:val="22"/>
          <w:shd w:val="clear" w:color="auto" w:fill="FFFF99"/>
          <w:rtl/>
        </w:rPr>
        <w:tab/>
        <w:t>ההסעה נעשתה במסגרת שירותי הסעות שמטרתם לאפשר כניסה לישראל או שהייה בה, שלא כדין, של תושבים זרים, כאמור בסעיף קטן (ג6);</w:t>
      </w:r>
    </w:p>
    <w:p w:rsidR="006076D9" w:rsidRPr="003A3B23" w:rsidRDefault="006076D9" w:rsidP="006076D9">
      <w:pPr>
        <w:pStyle w:val="P44"/>
        <w:spacing w:before="0"/>
        <w:ind w:left="1928" w:right="1134"/>
        <w:rPr>
          <w:rStyle w:val="default"/>
          <w:rFonts w:cs="FrankRuehl" w:hint="cs"/>
          <w:vanish/>
          <w:sz w:val="22"/>
          <w:szCs w:val="22"/>
          <w:shd w:val="clear" w:color="auto" w:fill="FFFF99"/>
          <w:rtl/>
        </w:rPr>
      </w:pPr>
      <w:r w:rsidRPr="003A3B23">
        <w:rPr>
          <w:rStyle w:val="default"/>
          <w:rFonts w:cs="FrankRuehl" w:hint="cs"/>
          <w:vanish/>
          <w:sz w:val="22"/>
          <w:szCs w:val="22"/>
          <w:shd w:val="clear" w:color="auto" w:fill="FFFF99"/>
          <w:rtl/>
        </w:rPr>
        <w:t>(2)</w:t>
      </w:r>
      <w:r w:rsidRPr="003A3B23">
        <w:rPr>
          <w:rStyle w:val="default"/>
          <w:rFonts w:cs="FrankRuehl" w:hint="cs"/>
          <w:vanish/>
          <w:sz w:val="22"/>
          <w:szCs w:val="22"/>
          <w:shd w:val="clear" w:color="auto" w:fill="FFFF99"/>
          <w:rtl/>
        </w:rPr>
        <w:tab/>
      </w:r>
      <w:r w:rsidRPr="003A3B23">
        <w:rPr>
          <w:rStyle w:val="default"/>
          <w:rFonts w:cs="FrankRuehl"/>
          <w:vanish/>
          <w:sz w:val="22"/>
          <w:szCs w:val="22"/>
          <w:shd w:val="clear" w:color="auto" w:fill="FFFF99"/>
          <w:rtl/>
        </w:rPr>
        <w:t>הו</w:t>
      </w:r>
      <w:r w:rsidRPr="003A3B23">
        <w:rPr>
          <w:rStyle w:val="default"/>
          <w:rFonts w:cs="FrankRuehl" w:hint="cs"/>
          <w:vanish/>
          <w:sz w:val="22"/>
          <w:szCs w:val="22"/>
          <w:shd w:val="clear" w:color="auto" w:fill="FFFF99"/>
          <w:rtl/>
        </w:rPr>
        <w:t>ראות פסקאות (1) ו-(1א) לא יחולו על המסיע כאמור באותה פסקה, באוטובוס ציבורי, בקו שירות; לענין זה, "אוטובוס ציבורי" ו"קו שירות" - כהגדרתם בסעיף</w:t>
      </w:r>
      <w:r w:rsidRPr="003A3B23">
        <w:rPr>
          <w:rStyle w:val="default"/>
          <w:rFonts w:cs="FrankRuehl"/>
          <w:vanish/>
          <w:sz w:val="22"/>
          <w:szCs w:val="22"/>
          <w:shd w:val="clear" w:color="auto" w:fill="FFFF99"/>
          <w:rtl/>
        </w:rPr>
        <w:t xml:space="preserve"> 1 </w:t>
      </w:r>
      <w:r w:rsidRPr="003A3B23">
        <w:rPr>
          <w:rStyle w:val="default"/>
          <w:rFonts w:cs="FrankRuehl" w:hint="cs"/>
          <w:vanish/>
          <w:sz w:val="22"/>
          <w:szCs w:val="22"/>
          <w:shd w:val="clear" w:color="auto" w:fill="FFFF99"/>
          <w:rtl/>
        </w:rPr>
        <w:t>לפקודת התעבורה.</w:t>
      </w:r>
    </w:p>
    <w:p w:rsidR="00AF6495" w:rsidRPr="003A3B23" w:rsidRDefault="00AF6495" w:rsidP="006076D9">
      <w:pPr>
        <w:pStyle w:val="P04"/>
        <w:spacing w:before="0"/>
        <w:ind w:left="1928" w:right="1134" w:hanging="907"/>
        <w:rPr>
          <w:rStyle w:val="default"/>
          <w:rFonts w:cs="FrankRuehl" w:hint="cs"/>
          <w:vanish/>
          <w:sz w:val="22"/>
          <w:szCs w:val="22"/>
          <w:shd w:val="clear" w:color="auto" w:fill="FFFF99"/>
          <w:rtl/>
        </w:rPr>
      </w:pPr>
      <w:r w:rsidRPr="003A3B23">
        <w:rPr>
          <w:rStyle w:val="default"/>
          <w:rFonts w:cs="FrankRuehl" w:hint="cs"/>
          <w:vanish/>
          <w:sz w:val="22"/>
          <w:szCs w:val="22"/>
          <w:shd w:val="clear" w:color="auto" w:fill="FFFF99"/>
          <w:rtl/>
        </w:rPr>
        <w:tab/>
        <w:t>(ג1)</w:t>
      </w:r>
      <w:r w:rsidRPr="003A3B23">
        <w:rPr>
          <w:rStyle w:val="default"/>
          <w:rFonts w:cs="FrankRuehl" w:hint="cs"/>
          <w:vanish/>
          <w:sz w:val="22"/>
          <w:szCs w:val="22"/>
          <w:shd w:val="clear" w:color="auto" w:fill="FFFF99"/>
          <w:rtl/>
        </w:rPr>
        <w:tab/>
        <w:t>(1)</w:t>
      </w:r>
      <w:r w:rsidRPr="003A3B23">
        <w:rPr>
          <w:rStyle w:val="default"/>
          <w:rFonts w:cs="FrankRuehl" w:hint="cs"/>
          <w:vanish/>
          <w:sz w:val="22"/>
          <w:szCs w:val="22"/>
          <w:shd w:val="clear" w:color="auto" w:fill="FFFF99"/>
          <w:rtl/>
        </w:rPr>
        <w:tab/>
        <w:t xml:space="preserve">היה לשוטר יסוד סביר לחשד כי נעברה עבירה לפי סעיף קטן (ג) או (ג5) וכי מתקיים האמור באחת הפסקאות שלהלן, רשאי הוא למסור לנהג הרכב שבו נעברה העבירה או לבעל הרכב כאמור הודעה האוסרת את השימוש ברכב לתקופה שלא תעלה על 30 ימים (להלן </w:t>
      </w:r>
      <w:r w:rsidRPr="003A3B23">
        <w:rPr>
          <w:rStyle w:val="default"/>
          <w:rFonts w:cs="FrankRuehl"/>
          <w:vanish/>
          <w:sz w:val="22"/>
          <w:szCs w:val="22"/>
          <w:shd w:val="clear" w:color="auto" w:fill="FFFF99"/>
          <w:rtl/>
        </w:rPr>
        <w:t>–</w:t>
      </w:r>
      <w:r w:rsidRPr="003A3B23">
        <w:rPr>
          <w:rStyle w:val="default"/>
          <w:rFonts w:cs="FrankRuehl" w:hint="cs"/>
          <w:vanish/>
          <w:sz w:val="22"/>
          <w:szCs w:val="22"/>
          <w:shd w:val="clear" w:color="auto" w:fill="FFFF99"/>
          <w:rtl/>
        </w:rPr>
        <w:t xml:space="preserve"> הודעת איסור שימוש), וליטול את רישיון הרכב לאותה תקופה:</w:t>
      </w:r>
    </w:p>
    <w:p w:rsidR="00AF6495" w:rsidRPr="003A3B23" w:rsidRDefault="00AF6495" w:rsidP="00AF6495">
      <w:pPr>
        <w:pStyle w:val="P04"/>
        <w:spacing w:before="0"/>
        <w:ind w:left="2381" w:right="1134" w:firstLine="0"/>
        <w:rPr>
          <w:rStyle w:val="default"/>
          <w:rFonts w:cs="FrankRuehl" w:hint="cs"/>
          <w:vanish/>
          <w:sz w:val="22"/>
          <w:szCs w:val="22"/>
          <w:shd w:val="clear" w:color="auto" w:fill="FFFF99"/>
          <w:rtl/>
        </w:rPr>
      </w:pPr>
      <w:r w:rsidRPr="003A3B23">
        <w:rPr>
          <w:rStyle w:val="default"/>
          <w:rFonts w:cs="FrankRuehl" w:hint="cs"/>
          <w:vanish/>
          <w:sz w:val="22"/>
          <w:szCs w:val="22"/>
          <w:shd w:val="clear" w:color="auto" w:fill="FFFF99"/>
          <w:rtl/>
        </w:rPr>
        <w:t>(א)</w:t>
      </w:r>
      <w:r w:rsidRPr="003A3B23">
        <w:rPr>
          <w:rStyle w:val="default"/>
          <w:rFonts w:cs="FrankRuehl" w:hint="cs"/>
          <w:vanish/>
          <w:sz w:val="22"/>
          <w:szCs w:val="22"/>
          <w:shd w:val="clear" w:color="auto" w:fill="FFFF99"/>
          <w:rtl/>
        </w:rPr>
        <w:tab/>
        <w:t>הנהג הסיע בעבר תושב זר השוהה בישראל שלא כדין;</w:t>
      </w:r>
    </w:p>
    <w:p w:rsidR="00AF6495" w:rsidRPr="003A3B23" w:rsidRDefault="00AF6495" w:rsidP="00AF6495">
      <w:pPr>
        <w:pStyle w:val="P04"/>
        <w:spacing w:before="0"/>
        <w:ind w:left="2381" w:right="1134" w:firstLine="0"/>
        <w:rPr>
          <w:rStyle w:val="default"/>
          <w:rFonts w:cs="FrankRuehl" w:hint="cs"/>
          <w:vanish/>
          <w:sz w:val="22"/>
          <w:szCs w:val="22"/>
          <w:shd w:val="clear" w:color="auto" w:fill="FFFF99"/>
          <w:rtl/>
        </w:rPr>
      </w:pPr>
      <w:r w:rsidRPr="003A3B23">
        <w:rPr>
          <w:rStyle w:val="default"/>
          <w:rFonts w:cs="FrankRuehl" w:hint="cs"/>
          <w:vanish/>
          <w:sz w:val="22"/>
          <w:szCs w:val="22"/>
          <w:shd w:val="clear" w:color="auto" w:fill="FFFF99"/>
          <w:rtl/>
        </w:rPr>
        <w:t>(ב)</w:t>
      </w:r>
      <w:r w:rsidRPr="003A3B23">
        <w:rPr>
          <w:rStyle w:val="default"/>
          <w:rFonts w:cs="FrankRuehl" w:hint="cs"/>
          <w:vanish/>
          <w:sz w:val="22"/>
          <w:szCs w:val="22"/>
          <w:shd w:val="clear" w:color="auto" w:fill="FFFF99"/>
          <w:rtl/>
        </w:rPr>
        <w:tab/>
        <w:t>הרכב שימש בעבר להסעת תושב זר השוהה בישראל שלא כדין, ובלבד שטרם חלפו שלוש שנים מיום ההסעה כאמור;</w:t>
      </w:r>
    </w:p>
    <w:p w:rsidR="00AF6495" w:rsidRPr="003A3B23" w:rsidRDefault="00AF6495" w:rsidP="00AF6495">
      <w:pPr>
        <w:pStyle w:val="P04"/>
        <w:spacing w:before="0"/>
        <w:ind w:left="2381" w:right="1134" w:firstLine="0"/>
        <w:rPr>
          <w:rStyle w:val="default"/>
          <w:rFonts w:cs="FrankRuehl" w:hint="cs"/>
          <w:vanish/>
          <w:sz w:val="22"/>
          <w:szCs w:val="22"/>
          <w:shd w:val="clear" w:color="auto" w:fill="FFFF99"/>
          <w:rtl/>
        </w:rPr>
      </w:pPr>
      <w:r w:rsidRPr="003A3B23">
        <w:rPr>
          <w:rStyle w:val="default"/>
          <w:rFonts w:cs="FrankRuehl" w:hint="cs"/>
          <w:vanish/>
          <w:sz w:val="22"/>
          <w:szCs w:val="22"/>
          <w:shd w:val="clear" w:color="auto" w:fill="FFFF99"/>
          <w:rtl/>
        </w:rPr>
        <w:t>(ג)</w:t>
      </w:r>
      <w:r w:rsidRPr="003A3B23">
        <w:rPr>
          <w:rStyle w:val="default"/>
          <w:rFonts w:cs="FrankRuehl" w:hint="cs"/>
          <w:vanish/>
          <w:sz w:val="22"/>
          <w:szCs w:val="22"/>
          <w:shd w:val="clear" w:color="auto" w:fill="FFFF99"/>
          <w:rtl/>
        </w:rPr>
        <w:tab/>
        <w:t>התקיימה אחת הנסיבות המפורטות בסעיף קטן (ג)(1א);</w:t>
      </w:r>
    </w:p>
    <w:p w:rsidR="00AF6495" w:rsidRPr="003A3B23" w:rsidRDefault="00AF6495" w:rsidP="00AF6495">
      <w:pPr>
        <w:pStyle w:val="P04"/>
        <w:spacing w:before="0"/>
        <w:ind w:left="1928" w:right="1134" w:firstLine="0"/>
        <w:rPr>
          <w:rStyle w:val="default"/>
          <w:rFonts w:cs="FrankRuehl" w:hint="cs"/>
          <w:vanish/>
          <w:sz w:val="22"/>
          <w:szCs w:val="22"/>
          <w:shd w:val="clear" w:color="auto" w:fill="FFFF99"/>
          <w:rtl/>
        </w:rPr>
      </w:pPr>
      <w:r w:rsidRPr="003A3B23">
        <w:rPr>
          <w:rStyle w:val="default"/>
          <w:rFonts w:cs="FrankRuehl" w:hint="cs"/>
          <w:vanish/>
          <w:sz w:val="22"/>
          <w:szCs w:val="22"/>
          <w:shd w:val="clear" w:color="auto" w:fill="FFFF99"/>
          <w:rtl/>
        </w:rPr>
        <w:t>(2)</w:t>
      </w:r>
      <w:r w:rsidRPr="003A3B23">
        <w:rPr>
          <w:rStyle w:val="default"/>
          <w:rFonts w:cs="FrankRuehl" w:hint="cs"/>
          <w:vanish/>
          <w:sz w:val="22"/>
          <w:szCs w:val="22"/>
          <w:shd w:val="clear" w:color="auto" w:fill="FFFF99"/>
          <w:rtl/>
        </w:rPr>
        <w:tab/>
        <w:t>ביקש הנהג או בעל הרכב לבטל הודעת איסור שימוש שניתנה בהתקיים האמור בפסקה (1)(ב), רשאי השוטר להורות לו להילוות אליו אל קצין משטרה או לתת לו זימון להופיע לפני קצין משטרה בתוך 48 שעות ממועד מסירת ההודעה ונטילת רישיון הרכב כאמור בפסקה (1); קצין המשטרה יהיה רשאי להורות על ביטול הודעת איסור השימוש ולהחזיר את רישיון הרכב לאדם שממנו ניטל;</w:t>
      </w:r>
    </w:p>
    <w:p w:rsidR="00AF6495" w:rsidRPr="003A3B23" w:rsidRDefault="00AF6495" w:rsidP="00AF6495">
      <w:pPr>
        <w:pStyle w:val="P04"/>
        <w:spacing w:before="0"/>
        <w:ind w:left="1928" w:right="1134" w:firstLine="0"/>
        <w:rPr>
          <w:rStyle w:val="default"/>
          <w:rFonts w:cs="FrankRuehl" w:hint="cs"/>
          <w:vanish/>
          <w:sz w:val="22"/>
          <w:szCs w:val="22"/>
          <w:shd w:val="clear" w:color="auto" w:fill="FFFF99"/>
          <w:rtl/>
        </w:rPr>
      </w:pPr>
      <w:r w:rsidRPr="003A3B23">
        <w:rPr>
          <w:rStyle w:val="default"/>
          <w:rFonts w:cs="FrankRuehl" w:hint="cs"/>
          <w:vanish/>
          <w:sz w:val="22"/>
          <w:szCs w:val="22"/>
          <w:shd w:val="clear" w:color="auto" w:fill="FFFF99"/>
          <w:rtl/>
        </w:rPr>
        <w:t>(3)</w:t>
      </w:r>
      <w:r w:rsidRPr="003A3B23">
        <w:rPr>
          <w:rStyle w:val="default"/>
          <w:rFonts w:cs="FrankRuehl" w:hint="cs"/>
          <w:vanish/>
          <w:sz w:val="22"/>
          <w:szCs w:val="22"/>
          <w:shd w:val="clear" w:color="auto" w:fill="FFFF99"/>
          <w:rtl/>
        </w:rPr>
        <w:tab/>
        <w:t>בהודעת איסור שימוש תצוין הסיבה לאיסור השימוש ברכב ולנטילת הרישיון.</w:t>
      </w:r>
    </w:p>
    <w:p w:rsidR="00AF6495" w:rsidRPr="003A3B23" w:rsidRDefault="00AF6495" w:rsidP="006076D9">
      <w:pPr>
        <w:pStyle w:val="P04"/>
        <w:spacing w:before="0"/>
        <w:ind w:left="1021" w:right="1134" w:firstLine="0"/>
        <w:rPr>
          <w:rStyle w:val="default"/>
          <w:rFonts w:cs="FrankRuehl" w:hint="cs"/>
          <w:vanish/>
          <w:sz w:val="22"/>
          <w:szCs w:val="22"/>
          <w:shd w:val="clear" w:color="auto" w:fill="FFFF99"/>
          <w:rtl/>
        </w:rPr>
      </w:pPr>
      <w:r w:rsidRPr="003A3B23">
        <w:rPr>
          <w:rStyle w:val="default"/>
          <w:rFonts w:cs="FrankRuehl" w:hint="cs"/>
          <w:vanish/>
          <w:sz w:val="22"/>
          <w:szCs w:val="22"/>
          <w:shd w:val="clear" w:color="auto" w:fill="FFFF99"/>
          <w:rtl/>
        </w:rPr>
        <w:tab/>
      </w:r>
      <w:r w:rsidRPr="003A3B23">
        <w:rPr>
          <w:rStyle w:val="default"/>
          <w:rFonts w:cs="FrankRuehl"/>
          <w:vanish/>
          <w:sz w:val="22"/>
          <w:szCs w:val="22"/>
          <w:shd w:val="clear" w:color="auto" w:fill="FFFF99"/>
          <w:rtl/>
        </w:rPr>
        <w:t>(ג</w:t>
      </w:r>
      <w:r w:rsidRPr="003A3B23">
        <w:rPr>
          <w:rStyle w:val="default"/>
          <w:rFonts w:cs="FrankRuehl" w:hint="cs"/>
          <w:vanish/>
          <w:sz w:val="22"/>
          <w:szCs w:val="22"/>
          <w:shd w:val="clear" w:color="auto" w:fill="FFFF99"/>
          <w:rtl/>
        </w:rPr>
        <w:t>2)</w:t>
      </w:r>
      <w:r w:rsidRPr="003A3B23">
        <w:rPr>
          <w:rStyle w:val="default"/>
          <w:rFonts w:cs="FrankRuehl"/>
          <w:vanish/>
          <w:sz w:val="22"/>
          <w:szCs w:val="22"/>
          <w:shd w:val="clear" w:color="auto" w:fill="FFFF99"/>
          <w:rtl/>
        </w:rPr>
        <w:tab/>
        <w:t>ב</w:t>
      </w:r>
      <w:r w:rsidRPr="003A3B23">
        <w:rPr>
          <w:rStyle w:val="default"/>
          <w:rFonts w:cs="FrankRuehl" w:hint="cs"/>
          <w:vanish/>
          <w:sz w:val="22"/>
          <w:szCs w:val="22"/>
          <w:shd w:val="clear" w:color="auto" w:fill="FFFF99"/>
          <w:rtl/>
        </w:rPr>
        <w:t>ית המשפט שהרשיע אדם בעבירה לפי סעיפים קטנים (ג) או (ג5) רשאי להורות בצו</w:t>
      </w:r>
      <w:r w:rsidRPr="003A3B23">
        <w:rPr>
          <w:rStyle w:val="default"/>
          <w:rFonts w:cs="FrankRuehl"/>
          <w:vanish/>
          <w:sz w:val="22"/>
          <w:szCs w:val="22"/>
          <w:shd w:val="clear" w:color="auto" w:fill="FFFF99"/>
          <w:rtl/>
        </w:rPr>
        <w:t>, נ</w:t>
      </w:r>
      <w:r w:rsidRPr="003A3B23">
        <w:rPr>
          <w:rStyle w:val="default"/>
          <w:rFonts w:cs="FrankRuehl" w:hint="cs"/>
          <w:vanish/>
          <w:sz w:val="22"/>
          <w:szCs w:val="22"/>
          <w:shd w:val="clear" w:color="auto" w:fill="FFFF99"/>
          <w:rtl/>
        </w:rPr>
        <w:t xml:space="preserve">וסף על כל עונש אחר, על איסור השימוש ברכב שבו נעברה העבירה לתקופה שלא תעלה על שישה חודשים (להלן </w:t>
      </w:r>
      <w:r w:rsidRPr="003A3B23">
        <w:rPr>
          <w:rStyle w:val="default"/>
          <w:rFonts w:cs="FrankRuehl"/>
          <w:vanish/>
          <w:sz w:val="22"/>
          <w:szCs w:val="22"/>
          <w:shd w:val="clear" w:color="auto" w:fill="FFFF99"/>
          <w:rtl/>
        </w:rPr>
        <w:t>–</w:t>
      </w:r>
      <w:r w:rsidRPr="003A3B23">
        <w:rPr>
          <w:rStyle w:val="default"/>
          <w:rFonts w:cs="FrankRuehl" w:hint="cs"/>
          <w:vanish/>
          <w:sz w:val="22"/>
          <w:szCs w:val="22"/>
          <w:shd w:val="clear" w:color="auto" w:fill="FFFF99"/>
          <w:rtl/>
        </w:rPr>
        <w:t xml:space="preserve"> צו איסור שימוש); בצו איסור השימוש יקבע בית המשפט את מקום העמדת הרכב בתקופת איסו</w:t>
      </w:r>
      <w:r w:rsidRPr="003A3B23">
        <w:rPr>
          <w:rStyle w:val="default"/>
          <w:rFonts w:cs="FrankRuehl"/>
          <w:vanish/>
          <w:sz w:val="22"/>
          <w:szCs w:val="22"/>
          <w:shd w:val="clear" w:color="auto" w:fill="FFFF99"/>
          <w:rtl/>
        </w:rPr>
        <w:t>ר</w:t>
      </w:r>
      <w:r w:rsidRPr="003A3B23">
        <w:rPr>
          <w:rStyle w:val="default"/>
          <w:rFonts w:cs="FrankRuehl" w:hint="cs"/>
          <w:vanish/>
          <w:sz w:val="22"/>
          <w:szCs w:val="22"/>
          <w:shd w:val="clear" w:color="auto" w:fill="FFFF99"/>
          <w:rtl/>
        </w:rPr>
        <w:t xml:space="preserve"> </w:t>
      </w:r>
      <w:r w:rsidRPr="003A3B23">
        <w:rPr>
          <w:rStyle w:val="default"/>
          <w:rFonts w:cs="FrankRuehl"/>
          <w:vanish/>
          <w:sz w:val="22"/>
          <w:szCs w:val="22"/>
          <w:shd w:val="clear" w:color="auto" w:fill="FFFF99"/>
          <w:rtl/>
        </w:rPr>
        <w:t>ה</w:t>
      </w:r>
      <w:r w:rsidRPr="003A3B23">
        <w:rPr>
          <w:rStyle w:val="default"/>
          <w:rFonts w:cs="FrankRuehl" w:hint="cs"/>
          <w:vanish/>
          <w:sz w:val="22"/>
          <w:szCs w:val="22"/>
          <w:shd w:val="clear" w:color="auto" w:fill="FFFF99"/>
          <w:rtl/>
        </w:rPr>
        <w:t>שימוש.</w:t>
      </w:r>
    </w:p>
    <w:p w:rsidR="00AF6495" w:rsidRPr="003A3B23" w:rsidRDefault="00AF6495" w:rsidP="00AF6495">
      <w:pPr>
        <w:pStyle w:val="P04"/>
        <w:spacing w:before="0"/>
        <w:ind w:left="1021" w:right="1134" w:firstLine="0"/>
        <w:rPr>
          <w:rStyle w:val="default"/>
          <w:rFonts w:cs="FrankRuehl"/>
          <w:vanish/>
          <w:sz w:val="22"/>
          <w:szCs w:val="22"/>
          <w:shd w:val="clear" w:color="auto" w:fill="FFFF99"/>
          <w:rtl/>
        </w:rPr>
      </w:pPr>
      <w:r w:rsidRPr="003A3B23">
        <w:rPr>
          <w:rStyle w:val="default"/>
          <w:rFonts w:cs="FrankRuehl" w:hint="cs"/>
          <w:vanish/>
          <w:sz w:val="22"/>
          <w:szCs w:val="22"/>
          <w:shd w:val="clear" w:color="auto" w:fill="FFFF99"/>
          <w:rtl/>
        </w:rPr>
        <w:tab/>
      </w:r>
      <w:r w:rsidRPr="003A3B23">
        <w:rPr>
          <w:rStyle w:val="default"/>
          <w:rFonts w:cs="FrankRuehl"/>
          <w:vanish/>
          <w:sz w:val="22"/>
          <w:szCs w:val="22"/>
          <w:shd w:val="clear" w:color="auto" w:fill="FFFF99"/>
          <w:rtl/>
        </w:rPr>
        <w:t>(ג</w:t>
      </w:r>
      <w:r w:rsidRPr="003A3B23">
        <w:rPr>
          <w:rStyle w:val="default"/>
          <w:rFonts w:cs="FrankRuehl" w:hint="cs"/>
          <w:vanish/>
          <w:sz w:val="22"/>
          <w:szCs w:val="22"/>
          <w:shd w:val="clear" w:color="auto" w:fill="FFFF99"/>
          <w:rtl/>
        </w:rPr>
        <w:t>3)</w:t>
      </w:r>
      <w:r w:rsidRPr="003A3B23">
        <w:rPr>
          <w:rStyle w:val="default"/>
          <w:rFonts w:cs="FrankRuehl"/>
          <w:vanish/>
          <w:sz w:val="22"/>
          <w:szCs w:val="22"/>
          <w:shd w:val="clear" w:color="auto" w:fill="FFFF99"/>
          <w:rtl/>
        </w:rPr>
        <w:tab/>
        <w:t>ע</w:t>
      </w:r>
      <w:r w:rsidRPr="003A3B23">
        <w:rPr>
          <w:rStyle w:val="default"/>
          <w:rFonts w:cs="FrankRuehl" w:hint="cs"/>
          <w:vanish/>
          <w:sz w:val="22"/>
          <w:szCs w:val="22"/>
          <w:shd w:val="clear" w:color="auto" w:fill="FFFF99"/>
          <w:rtl/>
        </w:rPr>
        <w:t>ל איסור שימוש ברכב לפי סעיפים קטנים (ג1) ו-(ג2) יחולו ההוראות האלה לפי פקודת התעבורה, בהתאמה ובשינויים המחויבים:</w:t>
      </w:r>
    </w:p>
    <w:p w:rsidR="00AF6495" w:rsidRPr="003A3B23" w:rsidRDefault="00AF6495" w:rsidP="00AF6495">
      <w:pPr>
        <w:pStyle w:val="P44"/>
        <w:spacing w:before="0"/>
        <w:ind w:left="1928" w:right="1134"/>
        <w:rPr>
          <w:rStyle w:val="default"/>
          <w:rFonts w:cs="FrankRuehl"/>
          <w:vanish/>
          <w:sz w:val="22"/>
          <w:szCs w:val="22"/>
          <w:shd w:val="clear" w:color="auto" w:fill="FFFF99"/>
          <w:rtl/>
        </w:rPr>
      </w:pPr>
      <w:r w:rsidRPr="003A3B23">
        <w:rPr>
          <w:rStyle w:val="default"/>
          <w:rFonts w:cs="FrankRuehl"/>
          <w:vanish/>
          <w:sz w:val="22"/>
          <w:szCs w:val="22"/>
          <w:shd w:val="clear" w:color="auto" w:fill="FFFF99"/>
          <w:rtl/>
        </w:rPr>
        <w:t>(1)</w:t>
      </w:r>
      <w:r w:rsidRPr="003A3B23">
        <w:rPr>
          <w:rStyle w:val="default"/>
          <w:rFonts w:cs="FrankRuehl" w:hint="cs"/>
          <w:vanish/>
          <w:sz w:val="22"/>
          <w:szCs w:val="22"/>
          <w:shd w:val="clear" w:color="auto" w:fill="FFFF99"/>
          <w:rtl/>
        </w:rPr>
        <w:tab/>
      </w:r>
      <w:r w:rsidRPr="003A3B23">
        <w:rPr>
          <w:rStyle w:val="default"/>
          <w:rFonts w:cs="FrankRuehl"/>
          <w:vanish/>
          <w:sz w:val="22"/>
          <w:szCs w:val="22"/>
          <w:shd w:val="clear" w:color="auto" w:fill="FFFF99"/>
          <w:rtl/>
        </w:rPr>
        <w:t>ס</w:t>
      </w:r>
      <w:r w:rsidRPr="003A3B23">
        <w:rPr>
          <w:rStyle w:val="default"/>
          <w:rFonts w:cs="FrankRuehl" w:hint="cs"/>
          <w:vanish/>
          <w:sz w:val="22"/>
          <w:szCs w:val="22"/>
          <w:shd w:val="clear" w:color="auto" w:fill="FFFF99"/>
          <w:rtl/>
        </w:rPr>
        <w:t xml:space="preserve">עיף 57א(ב)(2) ו-(3) בשינוי זה: בסעיף 57א(ב)(3) במקום </w:t>
      </w:r>
      <w:r w:rsidRPr="003A3B23">
        <w:rPr>
          <w:rStyle w:val="default"/>
          <w:rFonts w:cs="FrankRuehl"/>
          <w:vanish/>
          <w:sz w:val="22"/>
          <w:szCs w:val="22"/>
          <w:shd w:val="clear" w:color="auto" w:fill="FFFF99"/>
          <w:rtl/>
        </w:rPr>
        <w:t>"ב</w:t>
      </w:r>
      <w:r w:rsidRPr="003A3B23">
        <w:rPr>
          <w:rStyle w:val="default"/>
          <w:rFonts w:cs="FrankRuehl" w:hint="cs"/>
          <w:vanish/>
          <w:sz w:val="22"/>
          <w:szCs w:val="22"/>
          <w:shd w:val="clear" w:color="auto" w:fill="FFFF99"/>
          <w:rtl/>
        </w:rPr>
        <w:t xml:space="preserve">פסקאות (1) ו-(2)" יבוא "בפסקה (2)"; </w:t>
      </w:r>
    </w:p>
    <w:p w:rsidR="00AF6495" w:rsidRPr="003A3B23" w:rsidRDefault="00AF6495" w:rsidP="006076D9">
      <w:pPr>
        <w:pStyle w:val="P44"/>
        <w:spacing w:before="0"/>
        <w:ind w:left="1928" w:right="1134"/>
        <w:rPr>
          <w:rStyle w:val="default"/>
          <w:rFonts w:cs="FrankRuehl"/>
          <w:vanish/>
          <w:sz w:val="22"/>
          <w:szCs w:val="22"/>
          <w:shd w:val="clear" w:color="auto" w:fill="FFFF99"/>
          <w:rtl/>
        </w:rPr>
      </w:pPr>
      <w:r w:rsidRPr="003A3B23">
        <w:rPr>
          <w:rStyle w:val="default"/>
          <w:rFonts w:cs="FrankRuehl" w:hint="cs"/>
          <w:vanish/>
          <w:sz w:val="22"/>
          <w:szCs w:val="22"/>
          <w:shd w:val="clear" w:color="auto" w:fill="FFFF99"/>
          <w:rtl/>
        </w:rPr>
        <w:t>(2)</w:t>
      </w:r>
      <w:r w:rsidRPr="003A3B23">
        <w:rPr>
          <w:rStyle w:val="default"/>
          <w:rFonts w:cs="FrankRuehl" w:hint="cs"/>
          <w:vanish/>
          <w:sz w:val="22"/>
          <w:szCs w:val="22"/>
          <w:shd w:val="clear" w:color="auto" w:fill="FFFF99"/>
          <w:rtl/>
        </w:rPr>
        <w:tab/>
        <w:t>סעיף 57א(ג);</w:t>
      </w:r>
    </w:p>
    <w:p w:rsidR="00AF6495" w:rsidRPr="003A3B23" w:rsidRDefault="00AF6495" w:rsidP="006076D9">
      <w:pPr>
        <w:pStyle w:val="P44"/>
        <w:spacing w:before="0"/>
        <w:ind w:left="1928" w:right="1134"/>
        <w:rPr>
          <w:rStyle w:val="default"/>
          <w:rFonts w:cs="FrankRuehl"/>
          <w:vanish/>
          <w:sz w:val="22"/>
          <w:szCs w:val="22"/>
          <w:shd w:val="clear" w:color="auto" w:fill="FFFF99"/>
          <w:rtl/>
        </w:rPr>
      </w:pPr>
      <w:r w:rsidRPr="003A3B23">
        <w:rPr>
          <w:rStyle w:val="default"/>
          <w:rFonts w:cs="FrankRuehl"/>
          <w:vanish/>
          <w:sz w:val="22"/>
          <w:szCs w:val="22"/>
          <w:shd w:val="clear" w:color="auto" w:fill="FFFF99"/>
          <w:rtl/>
        </w:rPr>
        <w:t>(3)</w:t>
      </w:r>
      <w:r w:rsidRPr="003A3B23">
        <w:rPr>
          <w:rStyle w:val="default"/>
          <w:rFonts w:cs="FrankRuehl" w:hint="cs"/>
          <w:vanish/>
          <w:sz w:val="22"/>
          <w:szCs w:val="22"/>
          <w:shd w:val="clear" w:color="auto" w:fill="FFFF99"/>
          <w:rtl/>
        </w:rPr>
        <w:tab/>
        <w:t>סעיפים 57ב, 57ג(ב) עד (ו) ו</w:t>
      </w:r>
      <w:r w:rsidRPr="003A3B23">
        <w:rPr>
          <w:rStyle w:val="default"/>
          <w:rFonts w:cs="FrankRuehl"/>
          <w:vanish/>
          <w:sz w:val="22"/>
          <w:szCs w:val="22"/>
          <w:shd w:val="clear" w:color="auto" w:fill="FFFF99"/>
          <w:rtl/>
        </w:rPr>
        <w:t>-57</w:t>
      </w:r>
      <w:r w:rsidRPr="003A3B23">
        <w:rPr>
          <w:rStyle w:val="default"/>
          <w:rFonts w:cs="FrankRuehl" w:hint="cs"/>
          <w:vanish/>
          <w:sz w:val="22"/>
          <w:szCs w:val="22"/>
          <w:shd w:val="clear" w:color="auto" w:fill="FFFF99"/>
          <w:rtl/>
        </w:rPr>
        <w:t>ד עד 57ז, בשינויים אלה:</w:t>
      </w:r>
    </w:p>
    <w:p w:rsidR="00AF6495" w:rsidRPr="003A3B23" w:rsidRDefault="00AF6495" w:rsidP="006076D9">
      <w:pPr>
        <w:pStyle w:val="P55"/>
        <w:spacing w:before="0"/>
        <w:ind w:left="2381" w:right="1134"/>
        <w:rPr>
          <w:rStyle w:val="default"/>
          <w:rFonts w:cs="FrankRuehl"/>
          <w:vanish/>
          <w:sz w:val="22"/>
          <w:szCs w:val="22"/>
          <w:shd w:val="clear" w:color="auto" w:fill="FFFF99"/>
          <w:rtl/>
        </w:rPr>
      </w:pPr>
      <w:r w:rsidRPr="003A3B23">
        <w:rPr>
          <w:rStyle w:val="default"/>
          <w:rFonts w:cs="FrankRuehl"/>
          <w:vanish/>
          <w:sz w:val="22"/>
          <w:szCs w:val="22"/>
          <w:shd w:val="clear" w:color="auto" w:fill="FFFF99"/>
          <w:rtl/>
        </w:rPr>
        <w:t>(א</w:t>
      </w:r>
      <w:r w:rsidRPr="003A3B23">
        <w:rPr>
          <w:rStyle w:val="default"/>
          <w:rFonts w:cs="FrankRuehl" w:hint="cs"/>
          <w:vanish/>
          <w:sz w:val="22"/>
          <w:szCs w:val="22"/>
          <w:shd w:val="clear" w:color="auto" w:fill="FFFF99"/>
          <w:rtl/>
        </w:rPr>
        <w:t>)</w:t>
      </w:r>
      <w:r w:rsidRPr="003A3B23">
        <w:rPr>
          <w:rStyle w:val="default"/>
          <w:rFonts w:cs="FrankRuehl" w:hint="cs"/>
          <w:vanish/>
          <w:sz w:val="22"/>
          <w:szCs w:val="22"/>
          <w:shd w:val="clear" w:color="auto" w:fill="FFFF99"/>
          <w:rtl/>
        </w:rPr>
        <w:tab/>
      </w:r>
      <w:r w:rsidR="006076D9" w:rsidRPr="003A3B23">
        <w:rPr>
          <w:rStyle w:val="default"/>
          <w:rFonts w:cs="FrankRuehl" w:hint="cs"/>
          <w:vanish/>
          <w:sz w:val="22"/>
          <w:szCs w:val="22"/>
          <w:shd w:val="clear" w:color="auto" w:fill="FFFF99"/>
          <w:rtl/>
        </w:rPr>
        <w:t>(נמחקה)</w:t>
      </w:r>
      <w:r w:rsidRPr="003A3B23">
        <w:rPr>
          <w:rStyle w:val="default"/>
          <w:rFonts w:cs="FrankRuehl" w:hint="cs"/>
          <w:vanish/>
          <w:sz w:val="22"/>
          <w:szCs w:val="22"/>
          <w:shd w:val="clear" w:color="auto" w:fill="FFFF99"/>
          <w:rtl/>
        </w:rPr>
        <w:t>;</w:t>
      </w:r>
    </w:p>
    <w:p w:rsidR="00AF6495" w:rsidRPr="003A3B23" w:rsidRDefault="00AF6495" w:rsidP="006076D9">
      <w:pPr>
        <w:pStyle w:val="P55"/>
        <w:spacing w:before="0"/>
        <w:ind w:left="2381" w:right="1134"/>
        <w:rPr>
          <w:rStyle w:val="default"/>
          <w:rFonts w:cs="FrankRuehl" w:hint="cs"/>
          <w:vanish/>
          <w:sz w:val="22"/>
          <w:szCs w:val="22"/>
          <w:shd w:val="clear" w:color="auto" w:fill="FFFF99"/>
          <w:rtl/>
        </w:rPr>
      </w:pPr>
      <w:r w:rsidRPr="003A3B23">
        <w:rPr>
          <w:rStyle w:val="default"/>
          <w:rFonts w:cs="FrankRuehl"/>
          <w:vanish/>
          <w:sz w:val="22"/>
          <w:szCs w:val="22"/>
          <w:shd w:val="clear" w:color="auto" w:fill="FFFF99"/>
          <w:rtl/>
        </w:rPr>
        <w:t>(ב</w:t>
      </w:r>
      <w:r w:rsidRPr="003A3B23">
        <w:rPr>
          <w:rStyle w:val="default"/>
          <w:rFonts w:cs="FrankRuehl" w:hint="cs"/>
          <w:vanish/>
          <w:sz w:val="22"/>
          <w:szCs w:val="22"/>
          <w:shd w:val="clear" w:color="auto" w:fill="FFFF99"/>
          <w:rtl/>
        </w:rPr>
        <w:t>)</w:t>
      </w:r>
      <w:r w:rsidRPr="003A3B23">
        <w:rPr>
          <w:rStyle w:val="default"/>
          <w:rFonts w:cs="FrankRuehl" w:hint="cs"/>
          <w:vanish/>
          <w:sz w:val="22"/>
          <w:szCs w:val="22"/>
          <w:shd w:val="clear" w:color="auto" w:fill="FFFF99"/>
          <w:rtl/>
        </w:rPr>
        <w:tab/>
        <w:t xml:space="preserve">בסעיף 57ב(א), במקום "מבית המשפט, </w:t>
      </w:r>
      <w:r w:rsidRPr="003A3B23">
        <w:rPr>
          <w:rStyle w:val="default"/>
          <w:rFonts w:cs="FrankRuehl"/>
          <w:vanish/>
          <w:sz w:val="22"/>
          <w:szCs w:val="22"/>
          <w:shd w:val="clear" w:color="auto" w:fill="FFFF99"/>
          <w:rtl/>
        </w:rPr>
        <w:t>המ</w:t>
      </w:r>
      <w:r w:rsidRPr="003A3B23">
        <w:rPr>
          <w:rStyle w:val="default"/>
          <w:rFonts w:cs="FrankRuehl" w:hint="cs"/>
          <w:vanish/>
          <w:sz w:val="22"/>
          <w:szCs w:val="22"/>
          <w:shd w:val="clear" w:color="auto" w:fill="FFFF99"/>
          <w:rtl/>
        </w:rPr>
        <w:t>וסמך לדון בעבירות תע</w:t>
      </w:r>
      <w:r w:rsidRPr="003A3B23">
        <w:rPr>
          <w:rStyle w:val="default"/>
          <w:rFonts w:cs="FrankRuehl"/>
          <w:vanish/>
          <w:sz w:val="22"/>
          <w:szCs w:val="22"/>
          <w:shd w:val="clear" w:color="auto" w:fill="FFFF99"/>
          <w:rtl/>
        </w:rPr>
        <w:t>בו</w:t>
      </w:r>
      <w:r w:rsidRPr="003A3B23">
        <w:rPr>
          <w:rStyle w:val="default"/>
          <w:rFonts w:cs="FrankRuehl" w:hint="cs"/>
          <w:vanish/>
          <w:sz w:val="22"/>
          <w:szCs w:val="22"/>
          <w:shd w:val="clear" w:color="auto" w:fill="FFFF99"/>
          <w:rtl/>
        </w:rPr>
        <w:t xml:space="preserve">רה" יבוא </w:t>
      </w:r>
      <w:r w:rsidRPr="003A3B23">
        <w:rPr>
          <w:rStyle w:val="default"/>
          <w:rFonts w:cs="FrankRuehl"/>
          <w:vanish/>
          <w:sz w:val="22"/>
          <w:szCs w:val="22"/>
          <w:shd w:val="clear" w:color="auto" w:fill="FFFF99"/>
          <w:rtl/>
        </w:rPr>
        <w:t>"מ</w:t>
      </w:r>
      <w:r w:rsidRPr="003A3B23">
        <w:rPr>
          <w:rStyle w:val="default"/>
          <w:rFonts w:cs="FrankRuehl" w:hint="cs"/>
          <w:vanish/>
          <w:sz w:val="22"/>
          <w:szCs w:val="22"/>
          <w:shd w:val="clear" w:color="auto" w:fill="FFFF99"/>
          <w:rtl/>
        </w:rPr>
        <w:t>בית משפט השלום";</w:t>
      </w:r>
    </w:p>
    <w:p w:rsidR="00AF6495" w:rsidRPr="003A3B23" w:rsidRDefault="00AF6495" w:rsidP="00AF6495">
      <w:pPr>
        <w:pStyle w:val="P55"/>
        <w:spacing w:before="0"/>
        <w:ind w:left="2381" w:right="1134"/>
        <w:rPr>
          <w:rStyle w:val="default"/>
          <w:rFonts w:cs="FrankRuehl" w:hint="cs"/>
          <w:vanish/>
          <w:sz w:val="22"/>
          <w:szCs w:val="22"/>
          <w:shd w:val="clear" w:color="auto" w:fill="FFFF99"/>
          <w:rtl/>
        </w:rPr>
      </w:pPr>
      <w:r w:rsidRPr="003A3B23">
        <w:rPr>
          <w:rStyle w:val="default"/>
          <w:rFonts w:cs="FrankRuehl" w:hint="cs"/>
          <w:vanish/>
          <w:sz w:val="22"/>
          <w:szCs w:val="22"/>
          <w:shd w:val="clear" w:color="auto" w:fill="FFFF99"/>
          <w:rtl/>
        </w:rPr>
        <w:t>(ב1)</w:t>
      </w:r>
      <w:r w:rsidRPr="003A3B23">
        <w:rPr>
          <w:rStyle w:val="default"/>
          <w:rFonts w:cs="FrankRuehl" w:hint="cs"/>
          <w:vanish/>
          <w:sz w:val="22"/>
          <w:szCs w:val="22"/>
          <w:shd w:val="clear" w:color="auto" w:fill="FFFF99"/>
          <w:rtl/>
        </w:rPr>
        <w:tab/>
        <w:t>בסעיף 57ב(ב)(2), במקום "בסעיף 57א(א)" יבוא "בסעיף 12א(ג) או (ג5) לחוק הכניסה לישראל, התשי"ב-1952";</w:t>
      </w:r>
    </w:p>
    <w:p w:rsidR="00AF6495" w:rsidRPr="003A3B23" w:rsidRDefault="00AF6495" w:rsidP="00AF6495">
      <w:pPr>
        <w:pStyle w:val="P55"/>
        <w:spacing w:before="0"/>
        <w:ind w:left="2381" w:right="1134"/>
        <w:rPr>
          <w:rStyle w:val="default"/>
          <w:rFonts w:cs="FrankRuehl" w:hint="cs"/>
          <w:vanish/>
          <w:sz w:val="22"/>
          <w:szCs w:val="22"/>
          <w:shd w:val="clear" w:color="auto" w:fill="FFFF99"/>
          <w:rtl/>
        </w:rPr>
      </w:pPr>
      <w:r w:rsidRPr="003A3B23">
        <w:rPr>
          <w:rStyle w:val="default"/>
          <w:rFonts w:cs="FrankRuehl" w:hint="cs"/>
          <w:vanish/>
          <w:sz w:val="22"/>
          <w:szCs w:val="22"/>
          <w:shd w:val="clear" w:color="auto" w:fill="FFFF99"/>
          <w:rtl/>
        </w:rPr>
        <w:t>(ב2)</w:t>
      </w:r>
      <w:r w:rsidRPr="003A3B23">
        <w:rPr>
          <w:rStyle w:val="default"/>
          <w:rFonts w:cs="FrankRuehl" w:hint="cs"/>
          <w:vanish/>
          <w:sz w:val="22"/>
          <w:szCs w:val="22"/>
          <w:shd w:val="clear" w:color="auto" w:fill="FFFF99"/>
          <w:rtl/>
        </w:rPr>
        <w:tab/>
        <w:t>בסעיף 57ג(ג)(2), במקום "בסעיף קטן (א)" יבוא "בסעיף 12א(ג) או (ג5) לחוק הכניסה לישראל, התשי"ב-1952;</w:t>
      </w:r>
    </w:p>
    <w:p w:rsidR="00AF6495" w:rsidRPr="003A3B23" w:rsidRDefault="00AF6495" w:rsidP="00AF6495">
      <w:pPr>
        <w:pStyle w:val="P55"/>
        <w:spacing w:before="0"/>
        <w:ind w:left="2381" w:right="1134"/>
        <w:rPr>
          <w:rStyle w:val="default"/>
          <w:rFonts w:cs="FrankRuehl"/>
          <w:vanish/>
          <w:sz w:val="22"/>
          <w:szCs w:val="22"/>
          <w:shd w:val="clear" w:color="auto" w:fill="FFFF99"/>
          <w:rtl/>
        </w:rPr>
      </w:pPr>
      <w:r w:rsidRPr="003A3B23">
        <w:rPr>
          <w:rStyle w:val="default"/>
          <w:rFonts w:cs="FrankRuehl"/>
          <w:vanish/>
          <w:sz w:val="22"/>
          <w:szCs w:val="22"/>
          <w:shd w:val="clear" w:color="auto" w:fill="FFFF99"/>
          <w:rtl/>
        </w:rPr>
        <w:t>(ג</w:t>
      </w:r>
      <w:r w:rsidRPr="003A3B23">
        <w:rPr>
          <w:rStyle w:val="default"/>
          <w:rFonts w:cs="FrankRuehl" w:hint="cs"/>
          <w:vanish/>
          <w:sz w:val="22"/>
          <w:szCs w:val="22"/>
          <w:shd w:val="clear" w:color="auto" w:fill="FFFF99"/>
          <w:rtl/>
        </w:rPr>
        <w:t>)</w:t>
      </w:r>
      <w:r w:rsidRPr="003A3B23">
        <w:rPr>
          <w:rStyle w:val="default"/>
          <w:rFonts w:cs="FrankRuehl" w:hint="cs"/>
          <w:vanish/>
          <w:sz w:val="22"/>
          <w:szCs w:val="22"/>
          <w:shd w:val="clear" w:color="auto" w:fill="FFFF99"/>
          <w:rtl/>
        </w:rPr>
        <w:tab/>
        <w:t>(נמחקה);</w:t>
      </w:r>
    </w:p>
    <w:p w:rsidR="00AF6495" w:rsidRPr="003A3B23" w:rsidRDefault="00AF6495" w:rsidP="00AF6495">
      <w:pPr>
        <w:pStyle w:val="P55"/>
        <w:spacing w:before="0"/>
        <w:ind w:left="2381" w:right="1134"/>
        <w:rPr>
          <w:rStyle w:val="default"/>
          <w:rFonts w:cs="FrankRuehl" w:hint="cs"/>
          <w:vanish/>
          <w:sz w:val="22"/>
          <w:szCs w:val="22"/>
          <w:shd w:val="clear" w:color="auto" w:fill="FFFF99"/>
          <w:rtl/>
        </w:rPr>
      </w:pPr>
      <w:r w:rsidRPr="003A3B23">
        <w:rPr>
          <w:rStyle w:val="default"/>
          <w:rFonts w:cs="FrankRuehl" w:hint="cs"/>
          <w:vanish/>
          <w:sz w:val="22"/>
          <w:szCs w:val="22"/>
          <w:shd w:val="clear" w:color="auto" w:fill="FFFF99"/>
          <w:rtl/>
        </w:rPr>
        <w:t>(</w:t>
      </w:r>
      <w:r w:rsidRPr="003A3B23">
        <w:rPr>
          <w:rStyle w:val="default"/>
          <w:rFonts w:cs="FrankRuehl"/>
          <w:vanish/>
          <w:sz w:val="22"/>
          <w:szCs w:val="22"/>
          <w:shd w:val="clear" w:color="auto" w:fill="FFFF99"/>
          <w:rtl/>
        </w:rPr>
        <w:t>ד</w:t>
      </w:r>
      <w:r w:rsidRPr="003A3B23">
        <w:rPr>
          <w:rStyle w:val="default"/>
          <w:rFonts w:cs="FrankRuehl" w:hint="cs"/>
          <w:vanish/>
          <w:sz w:val="22"/>
          <w:szCs w:val="22"/>
          <w:shd w:val="clear" w:color="auto" w:fill="FFFF99"/>
          <w:rtl/>
        </w:rPr>
        <w:t>)</w:t>
      </w:r>
      <w:r w:rsidRPr="003A3B23">
        <w:rPr>
          <w:rStyle w:val="default"/>
          <w:rFonts w:cs="FrankRuehl" w:hint="cs"/>
          <w:vanish/>
          <w:sz w:val="22"/>
          <w:szCs w:val="22"/>
          <w:shd w:val="clear" w:color="auto" w:fill="FFFF99"/>
          <w:rtl/>
        </w:rPr>
        <w:tab/>
        <w:t xml:space="preserve">בסעיף 57ד, במקום "בית המשפט </w:t>
      </w:r>
      <w:r w:rsidRPr="003A3B23">
        <w:rPr>
          <w:rStyle w:val="default"/>
          <w:rFonts w:cs="FrankRuehl"/>
          <w:vanish/>
          <w:sz w:val="22"/>
          <w:szCs w:val="22"/>
          <w:shd w:val="clear" w:color="auto" w:fill="FFFF99"/>
          <w:rtl/>
        </w:rPr>
        <w:t>המ</w:t>
      </w:r>
      <w:r w:rsidRPr="003A3B23">
        <w:rPr>
          <w:rStyle w:val="default"/>
          <w:rFonts w:cs="FrankRuehl" w:hint="cs"/>
          <w:vanish/>
          <w:sz w:val="22"/>
          <w:szCs w:val="22"/>
          <w:shd w:val="clear" w:color="auto" w:fill="FFFF99"/>
          <w:rtl/>
        </w:rPr>
        <w:t xml:space="preserve">וסמך לדון בעבירות תעבורה" יבוא </w:t>
      </w:r>
      <w:r w:rsidRPr="003A3B23">
        <w:rPr>
          <w:rStyle w:val="default"/>
          <w:rFonts w:cs="FrankRuehl"/>
          <w:vanish/>
          <w:sz w:val="22"/>
          <w:szCs w:val="22"/>
          <w:shd w:val="clear" w:color="auto" w:fill="FFFF99"/>
          <w:rtl/>
        </w:rPr>
        <w:t>"ב</w:t>
      </w:r>
      <w:r w:rsidRPr="003A3B23">
        <w:rPr>
          <w:rStyle w:val="default"/>
          <w:rFonts w:cs="FrankRuehl" w:hint="cs"/>
          <w:vanish/>
          <w:sz w:val="22"/>
          <w:szCs w:val="22"/>
          <w:shd w:val="clear" w:color="auto" w:fill="FFFF99"/>
          <w:rtl/>
        </w:rPr>
        <w:t>ית משפט השלום".</w:t>
      </w:r>
    </w:p>
    <w:p w:rsidR="00AF6495" w:rsidRPr="003A3B23" w:rsidRDefault="00AF6495" w:rsidP="006076D9">
      <w:pPr>
        <w:pStyle w:val="P04"/>
        <w:spacing w:before="0"/>
        <w:ind w:left="1021" w:right="1134" w:firstLine="0"/>
        <w:rPr>
          <w:rStyle w:val="default"/>
          <w:rFonts w:cs="FrankRuehl" w:hint="cs"/>
          <w:vanish/>
          <w:sz w:val="22"/>
          <w:szCs w:val="22"/>
          <w:shd w:val="clear" w:color="auto" w:fill="FFFF99"/>
          <w:rtl/>
        </w:rPr>
      </w:pPr>
      <w:r w:rsidRPr="003A3B23">
        <w:rPr>
          <w:rStyle w:val="default"/>
          <w:rFonts w:cs="FrankRuehl" w:hint="cs"/>
          <w:vanish/>
          <w:sz w:val="22"/>
          <w:szCs w:val="22"/>
          <w:shd w:val="clear" w:color="auto" w:fill="FFFF99"/>
          <w:rtl/>
        </w:rPr>
        <w:tab/>
      </w:r>
      <w:r w:rsidRPr="003A3B23">
        <w:rPr>
          <w:rStyle w:val="default"/>
          <w:rFonts w:cs="FrankRuehl"/>
          <w:vanish/>
          <w:sz w:val="22"/>
          <w:szCs w:val="22"/>
          <w:shd w:val="clear" w:color="auto" w:fill="FFFF99"/>
          <w:rtl/>
        </w:rPr>
        <w:t>(ג</w:t>
      </w:r>
      <w:r w:rsidRPr="003A3B23">
        <w:rPr>
          <w:rStyle w:val="default"/>
          <w:rFonts w:cs="FrankRuehl" w:hint="cs"/>
          <w:vanish/>
          <w:sz w:val="22"/>
          <w:szCs w:val="22"/>
          <w:shd w:val="clear" w:color="auto" w:fill="FFFF99"/>
          <w:rtl/>
        </w:rPr>
        <w:t>4)</w:t>
      </w:r>
      <w:r w:rsidRPr="003A3B23">
        <w:rPr>
          <w:rStyle w:val="default"/>
          <w:rFonts w:cs="FrankRuehl"/>
          <w:vanish/>
          <w:sz w:val="22"/>
          <w:szCs w:val="22"/>
          <w:shd w:val="clear" w:color="auto" w:fill="FFFF99"/>
          <w:rtl/>
        </w:rPr>
        <w:tab/>
        <w:t>ב</w:t>
      </w:r>
      <w:r w:rsidRPr="003A3B23">
        <w:rPr>
          <w:rStyle w:val="default"/>
          <w:rFonts w:cs="FrankRuehl" w:hint="cs"/>
          <w:vanish/>
          <w:sz w:val="22"/>
          <w:szCs w:val="22"/>
          <w:shd w:val="clear" w:color="auto" w:fill="FFFF99"/>
          <w:rtl/>
        </w:rPr>
        <w:t>ית המשפט שהרשיע אדם בעבירה לפי סעיפים קטנים (ג) או (ג5) רשאי להורות על פסילת הנידון מלקבל או מלהחזיק רישיון נהיגה לתקופה שלא תעלה על שישה חודשים.</w:t>
      </w:r>
    </w:p>
    <w:p w:rsidR="00AF6495" w:rsidRPr="003A3B23" w:rsidRDefault="00AF6495" w:rsidP="00AF6495">
      <w:pPr>
        <w:pStyle w:val="P04"/>
        <w:spacing w:before="0"/>
        <w:ind w:left="1021" w:right="1134" w:firstLine="0"/>
        <w:rPr>
          <w:rStyle w:val="default"/>
          <w:rFonts w:cs="FrankRuehl" w:hint="cs"/>
          <w:vanish/>
          <w:sz w:val="22"/>
          <w:szCs w:val="22"/>
          <w:shd w:val="clear" w:color="auto" w:fill="FFFF99"/>
          <w:rtl/>
        </w:rPr>
      </w:pPr>
      <w:r w:rsidRPr="003A3B23">
        <w:rPr>
          <w:rStyle w:val="default"/>
          <w:rFonts w:cs="FrankRuehl" w:hint="cs"/>
          <w:vanish/>
          <w:sz w:val="22"/>
          <w:szCs w:val="22"/>
          <w:shd w:val="clear" w:color="auto" w:fill="FFFF99"/>
          <w:rtl/>
        </w:rPr>
        <w:tab/>
      </w:r>
      <w:r w:rsidRPr="003A3B23">
        <w:rPr>
          <w:rStyle w:val="default"/>
          <w:rFonts w:cs="FrankRuehl"/>
          <w:vanish/>
          <w:sz w:val="22"/>
          <w:szCs w:val="22"/>
          <w:shd w:val="clear" w:color="auto" w:fill="FFFF99"/>
          <w:rtl/>
        </w:rPr>
        <w:t>(ג</w:t>
      </w:r>
      <w:r w:rsidRPr="003A3B23">
        <w:rPr>
          <w:rStyle w:val="default"/>
          <w:rFonts w:cs="FrankRuehl" w:hint="cs"/>
          <w:vanish/>
          <w:sz w:val="22"/>
          <w:szCs w:val="22"/>
          <w:shd w:val="clear" w:color="auto" w:fill="FFFF99"/>
          <w:rtl/>
        </w:rPr>
        <w:t>5)</w:t>
      </w:r>
      <w:r w:rsidRPr="003A3B23">
        <w:rPr>
          <w:rStyle w:val="default"/>
          <w:rFonts w:cs="FrankRuehl"/>
          <w:vanish/>
          <w:sz w:val="22"/>
          <w:szCs w:val="22"/>
          <w:shd w:val="clear" w:color="auto" w:fill="FFFF99"/>
          <w:rtl/>
        </w:rPr>
        <w:tab/>
        <w:t>ה</w:t>
      </w:r>
      <w:r w:rsidRPr="003A3B23">
        <w:rPr>
          <w:rStyle w:val="default"/>
          <w:rFonts w:cs="FrankRuehl" w:hint="cs"/>
          <w:vanish/>
          <w:sz w:val="22"/>
          <w:szCs w:val="22"/>
          <w:shd w:val="clear" w:color="auto" w:fill="FFFF99"/>
          <w:rtl/>
        </w:rPr>
        <w:t>מרשה לתושב זר שאינו רשאי לנהוג ברכ</w:t>
      </w:r>
      <w:r w:rsidRPr="003A3B23">
        <w:rPr>
          <w:rStyle w:val="default"/>
          <w:rFonts w:cs="FrankRuehl"/>
          <w:vanish/>
          <w:sz w:val="22"/>
          <w:szCs w:val="22"/>
          <w:shd w:val="clear" w:color="auto" w:fill="FFFF99"/>
          <w:rtl/>
        </w:rPr>
        <w:t>ב</w:t>
      </w:r>
      <w:r w:rsidRPr="003A3B23">
        <w:rPr>
          <w:rStyle w:val="default"/>
          <w:rFonts w:cs="FrankRuehl" w:hint="cs"/>
          <w:vanish/>
          <w:sz w:val="22"/>
          <w:szCs w:val="22"/>
          <w:shd w:val="clear" w:color="auto" w:fill="FFFF99"/>
          <w:rtl/>
        </w:rPr>
        <w:t xml:space="preserve"> בישראל, לנהוג ברכב הרשום בישראל, דינו - מאסר שנתיים או הקנס הקבוע בסעיף 61(א)(3) לחוק העונשין.</w:t>
      </w:r>
    </w:p>
    <w:p w:rsidR="00AF6495" w:rsidRPr="003A3B23" w:rsidRDefault="00AF6495" w:rsidP="00AF6495">
      <w:pPr>
        <w:pStyle w:val="P04"/>
        <w:spacing w:before="0"/>
        <w:ind w:left="1021" w:right="1134" w:firstLine="0"/>
        <w:rPr>
          <w:rStyle w:val="default"/>
          <w:rFonts w:cs="FrankRuehl" w:hint="cs"/>
          <w:vanish/>
          <w:sz w:val="22"/>
          <w:szCs w:val="22"/>
          <w:shd w:val="clear" w:color="auto" w:fill="FFFF99"/>
          <w:rtl/>
        </w:rPr>
      </w:pPr>
      <w:r w:rsidRPr="003A3B23">
        <w:rPr>
          <w:rStyle w:val="default"/>
          <w:rFonts w:cs="FrankRuehl" w:hint="cs"/>
          <w:vanish/>
          <w:sz w:val="22"/>
          <w:szCs w:val="22"/>
          <w:shd w:val="clear" w:color="auto" w:fill="FFFF99"/>
          <w:rtl/>
        </w:rPr>
        <w:tab/>
        <w:t>(ג6)</w:t>
      </w:r>
      <w:r w:rsidRPr="003A3B23">
        <w:rPr>
          <w:rStyle w:val="default"/>
          <w:rFonts w:cs="FrankRuehl" w:hint="cs"/>
          <w:vanish/>
          <w:sz w:val="22"/>
          <w:szCs w:val="22"/>
          <w:shd w:val="clear" w:color="auto" w:fill="FFFF99"/>
          <w:rtl/>
        </w:rPr>
        <w:tab/>
        <w:t xml:space="preserve">המנהל או המארגן שירותי הסעה במטרה לאפשר כניסה לישראל או שהייה בה, שלא כדין, של תושבים זרים, דינו </w:t>
      </w:r>
      <w:r w:rsidRPr="003A3B23">
        <w:rPr>
          <w:rStyle w:val="default"/>
          <w:rFonts w:cs="FrankRuehl"/>
          <w:vanish/>
          <w:sz w:val="22"/>
          <w:szCs w:val="22"/>
          <w:shd w:val="clear" w:color="auto" w:fill="FFFF99"/>
          <w:rtl/>
        </w:rPr>
        <w:t>–</w:t>
      </w:r>
      <w:r w:rsidRPr="003A3B23">
        <w:rPr>
          <w:rStyle w:val="default"/>
          <w:rFonts w:cs="FrankRuehl" w:hint="cs"/>
          <w:vanish/>
          <w:sz w:val="22"/>
          <w:szCs w:val="22"/>
          <w:shd w:val="clear" w:color="auto" w:fill="FFFF99"/>
          <w:rtl/>
        </w:rPr>
        <w:t xml:space="preserve"> מאסר חמש שנים או קנס פי ארבעה מהקנס הקבוע בסעיף 61(א)(4) לחוק העונשין; לעניין זה, אין נפקא מינה אם המנהל או המארגן שירותי הסעה כאמור נותן גם שירותים חוקיים או שירותים למטרות חוקיות.</w:t>
      </w:r>
    </w:p>
    <w:p w:rsidR="00AF6495" w:rsidRPr="003A3B23" w:rsidRDefault="00AF6495" w:rsidP="00AF6495">
      <w:pPr>
        <w:pStyle w:val="P44"/>
        <w:tabs>
          <w:tab w:val="left" w:pos="624"/>
          <w:tab w:val="left" w:pos="1021"/>
          <w:tab w:val="left" w:pos="1474"/>
          <w:tab w:val="left" w:pos="1928"/>
        </w:tabs>
        <w:spacing w:before="0"/>
        <w:ind w:left="1928" w:right="1134" w:hanging="907"/>
        <w:rPr>
          <w:rStyle w:val="default"/>
          <w:rFonts w:cs="FrankRuehl" w:hint="cs"/>
          <w:vanish/>
          <w:sz w:val="22"/>
          <w:szCs w:val="22"/>
          <w:shd w:val="clear" w:color="auto" w:fill="FFFF99"/>
          <w:rtl/>
        </w:rPr>
      </w:pPr>
      <w:r w:rsidRPr="003A3B23">
        <w:rPr>
          <w:rStyle w:val="default"/>
          <w:rFonts w:cs="FrankRuehl" w:hint="cs"/>
          <w:vanish/>
          <w:sz w:val="22"/>
          <w:szCs w:val="22"/>
          <w:shd w:val="clear" w:color="auto" w:fill="FFFF99"/>
          <w:rtl/>
        </w:rPr>
        <w:tab/>
      </w:r>
      <w:r w:rsidRPr="003A3B23">
        <w:rPr>
          <w:rStyle w:val="default"/>
          <w:rFonts w:cs="FrankRuehl"/>
          <w:vanish/>
          <w:sz w:val="22"/>
          <w:szCs w:val="22"/>
          <w:shd w:val="clear" w:color="auto" w:fill="FFFF99"/>
          <w:rtl/>
        </w:rPr>
        <w:t>(ד</w:t>
      </w:r>
      <w:r w:rsidRPr="003A3B23">
        <w:rPr>
          <w:rStyle w:val="default"/>
          <w:rFonts w:cs="FrankRuehl" w:hint="cs"/>
          <w:vanish/>
          <w:sz w:val="22"/>
          <w:szCs w:val="22"/>
          <w:shd w:val="clear" w:color="auto" w:fill="FFFF99"/>
          <w:rtl/>
        </w:rPr>
        <w:t>)</w:t>
      </w:r>
      <w:r w:rsidRPr="003A3B23">
        <w:rPr>
          <w:rStyle w:val="default"/>
          <w:rFonts w:cs="FrankRuehl"/>
          <w:vanish/>
          <w:sz w:val="22"/>
          <w:szCs w:val="22"/>
          <w:shd w:val="clear" w:color="auto" w:fill="FFFF99"/>
          <w:rtl/>
        </w:rPr>
        <w:tab/>
        <w:t>(1)</w:t>
      </w:r>
      <w:r w:rsidRPr="003A3B23">
        <w:rPr>
          <w:rStyle w:val="default"/>
          <w:rFonts w:cs="FrankRuehl" w:hint="cs"/>
          <w:vanish/>
          <w:sz w:val="22"/>
          <w:szCs w:val="22"/>
          <w:shd w:val="clear" w:color="auto" w:fill="FFFF99"/>
          <w:rtl/>
        </w:rPr>
        <w:tab/>
      </w:r>
      <w:r w:rsidRPr="003A3B23">
        <w:rPr>
          <w:rStyle w:val="default"/>
          <w:rFonts w:cs="FrankRuehl"/>
          <w:vanish/>
          <w:sz w:val="22"/>
          <w:szCs w:val="22"/>
          <w:shd w:val="clear" w:color="auto" w:fill="FFFF99"/>
          <w:rtl/>
        </w:rPr>
        <w:t>מי שעשה מעשה כאמור בסעיפים קטנים (א), (ב), (ג) או (ג5), והוכחה</w:t>
      </w:r>
      <w:r w:rsidRPr="003A3B23">
        <w:rPr>
          <w:rStyle w:val="default"/>
          <w:rFonts w:cs="FrankRuehl" w:hint="cs"/>
          <w:vanish/>
          <w:sz w:val="22"/>
          <w:szCs w:val="22"/>
          <w:shd w:val="clear" w:color="auto" w:fill="FFFF99"/>
          <w:rtl/>
        </w:rPr>
        <w:t xml:space="preserve"> </w:t>
      </w:r>
      <w:r w:rsidRPr="003A3B23">
        <w:rPr>
          <w:rStyle w:val="default"/>
          <w:rFonts w:cs="FrankRuehl"/>
          <w:vanish/>
          <w:sz w:val="22"/>
          <w:szCs w:val="22"/>
          <w:shd w:val="clear" w:color="auto" w:fill="FFFF99"/>
          <w:rtl/>
        </w:rPr>
        <w:t>מודעותו לכך שהלן, העובד, הנוסע או הנוהג, לפי הענין, הוא תושב זר, עליו הראיה שהמעשה נעשה באחת מאלה:</w:t>
      </w:r>
    </w:p>
    <w:p w:rsidR="00AF6495" w:rsidRPr="003A3B23" w:rsidRDefault="00AF6495" w:rsidP="00AF6495">
      <w:pPr>
        <w:pStyle w:val="P04"/>
        <w:spacing w:before="0"/>
        <w:ind w:left="2381" w:right="1134" w:firstLine="0"/>
        <w:rPr>
          <w:rStyle w:val="default"/>
          <w:rFonts w:cs="FrankRuehl" w:hint="cs"/>
          <w:vanish/>
          <w:sz w:val="22"/>
          <w:szCs w:val="22"/>
          <w:shd w:val="clear" w:color="auto" w:fill="FFFF99"/>
          <w:rtl/>
        </w:rPr>
      </w:pPr>
      <w:r w:rsidRPr="003A3B23">
        <w:rPr>
          <w:rStyle w:val="default"/>
          <w:rFonts w:cs="FrankRuehl"/>
          <w:vanish/>
          <w:sz w:val="22"/>
          <w:szCs w:val="22"/>
          <w:shd w:val="clear" w:color="auto" w:fill="FFFF99"/>
          <w:rtl/>
        </w:rPr>
        <w:t>(א)</w:t>
      </w:r>
      <w:r w:rsidRPr="003A3B23">
        <w:rPr>
          <w:rStyle w:val="default"/>
          <w:rFonts w:cs="FrankRuehl" w:hint="cs"/>
          <w:vanish/>
          <w:sz w:val="22"/>
          <w:szCs w:val="22"/>
          <w:shd w:val="clear" w:color="auto" w:fill="FFFF99"/>
          <w:rtl/>
        </w:rPr>
        <w:tab/>
      </w:r>
      <w:r w:rsidRPr="003A3B23">
        <w:rPr>
          <w:rStyle w:val="default"/>
          <w:rFonts w:cs="FrankRuehl"/>
          <w:vanish/>
          <w:sz w:val="22"/>
          <w:szCs w:val="22"/>
          <w:shd w:val="clear" w:color="auto" w:fill="FFFF99"/>
          <w:rtl/>
        </w:rPr>
        <w:t>לאחר שבדק שבידי התושב הזר מסמכים, שלפיהם הוא נכנס</w:t>
      </w:r>
      <w:r w:rsidRPr="003A3B23">
        <w:rPr>
          <w:rStyle w:val="default"/>
          <w:rFonts w:cs="FrankRuehl" w:hint="cs"/>
          <w:vanish/>
          <w:sz w:val="22"/>
          <w:szCs w:val="22"/>
          <w:shd w:val="clear" w:color="auto" w:fill="FFFF99"/>
          <w:rtl/>
        </w:rPr>
        <w:t xml:space="preserve"> </w:t>
      </w:r>
      <w:r w:rsidRPr="003A3B23">
        <w:rPr>
          <w:rStyle w:val="default"/>
          <w:rFonts w:cs="FrankRuehl"/>
          <w:vanish/>
          <w:sz w:val="22"/>
          <w:szCs w:val="22"/>
          <w:shd w:val="clear" w:color="auto" w:fill="FFFF99"/>
          <w:rtl/>
        </w:rPr>
        <w:t>לישראל כדין ויושב בה כדין או, לענין עבירה לפי סעיף קטן (ג5), מסמכים שלפיהם הוא רשאי לנהוג ברכב בישראל;</w:t>
      </w:r>
    </w:p>
    <w:p w:rsidR="00AF6495" w:rsidRPr="003A3B23" w:rsidRDefault="00AF6495" w:rsidP="00AF6495">
      <w:pPr>
        <w:pStyle w:val="P04"/>
        <w:spacing w:before="0"/>
        <w:ind w:left="2381" w:right="1134" w:firstLine="0"/>
        <w:rPr>
          <w:rStyle w:val="default"/>
          <w:rFonts w:cs="FrankRuehl" w:hint="cs"/>
          <w:vanish/>
          <w:sz w:val="22"/>
          <w:szCs w:val="22"/>
          <w:shd w:val="clear" w:color="auto" w:fill="FFFF99"/>
          <w:rtl/>
        </w:rPr>
      </w:pPr>
      <w:r w:rsidRPr="003A3B23">
        <w:rPr>
          <w:rStyle w:val="default"/>
          <w:rFonts w:cs="FrankRuehl"/>
          <w:vanish/>
          <w:sz w:val="22"/>
          <w:szCs w:val="22"/>
          <w:shd w:val="clear" w:color="auto" w:fill="FFFF99"/>
          <w:rtl/>
        </w:rPr>
        <w:t>(ב)</w:t>
      </w:r>
      <w:r w:rsidRPr="003A3B23">
        <w:rPr>
          <w:rStyle w:val="default"/>
          <w:rFonts w:cs="FrankRuehl" w:hint="cs"/>
          <w:vanish/>
          <w:sz w:val="22"/>
          <w:szCs w:val="22"/>
          <w:shd w:val="clear" w:color="auto" w:fill="FFFF99"/>
          <w:rtl/>
        </w:rPr>
        <w:tab/>
      </w:r>
      <w:r w:rsidRPr="003A3B23">
        <w:rPr>
          <w:rStyle w:val="default"/>
          <w:rFonts w:cs="FrankRuehl"/>
          <w:vanish/>
          <w:sz w:val="22"/>
          <w:szCs w:val="22"/>
          <w:shd w:val="clear" w:color="auto" w:fill="FFFF99"/>
          <w:rtl/>
        </w:rPr>
        <w:t>בנסיבות שבהן הוא לא חשד שהתושב הזר נכנס לישראל שלא כדין,</w:t>
      </w:r>
      <w:r w:rsidRPr="003A3B23">
        <w:rPr>
          <w:rStyle w:val="default"/>
          <w:rFonts w:cs="FrankRuehl" w:hint="cs"/>
          <w:vanish/>
          <w:sz w:val="22"/>
          <w:szCs w:val="22"/>
          <w:shd w:val="clear" w:color="auto" w:fill="FFFF99"/>
          <w:rtl/>
        </w:rPr>
        <w:t xml:space="preserve"> </w:t>
      </w:r>
      <w:r w:rsidRPr="003A3B23">
        <w:rPr>
          <w:rStyle w:val="default"/>
          <w:rFonts w:cs="FrankRuehl"/>
          <w:vanish/>
          <w:sz w:val="22"/>
          <w:szCs w:val="22"/>
          <w:shd w:val="clear" w:color="auto" w:fill="FFFF99"/>
          <w:rtl/>
        </w:rPr>
        <w:t>שהוא יושב בה שלא כדין, או לענין עבירה לפי סעיף קטן (ג5), בנסיבות שבהן הוא לא חשד שהתושב הזר אינו רשאי לנהוג ברכב בישראל.</w:t>
      </w:r>
    </w:p>
    <w:p w:rsidR="00AF6495" w:rsidRPr="003A3B23" w:rsidRDefault="00AF6495" w:rsidP="00AF6495">
      <w:pPr>
        <w:pStyle w:val="P04"/>
        <w:spacing w:before="0"/>
        <w:ind w:left="1928" w:right="1134" w:firstLine="0"/>
        <w:rPr>
          <w:rStyle w:val="default"/>
          <w:rFonts w:cs="FrankRuehl" w:hint="cs"/>
          <w:vanish/>
          <w:sz w:val="22"/>
          <w:szCs w:val="22"/>
          <w:u w:val="single"/>
          <w:shd w:val="clear" w:color="auto" w:fill="FFFF99"/>
          <w:rtl/>
        </w:rPr>
      </w:pPr>
      <w:r w:rsidRPr="003A3B23">
        <w:rPr>
          <w:rStyle w:val="default"/>
          <w:rFonts w:cs="FrankRuehl"/>
          <w:vanish/>
          <w:sz w:val="22"/>
          <w:szCs w:val="22"/>
          <w:shd w:val="clear" w:color="auto" w:fill="FFFF99"/>
          <w:rtl/>
        </w:rPr>
        <w:t>(2)</w:t>
      </w:r>
      <w:r w:rsidRPr="003A3B23">
        <w:rPr>
          <w:rStyle w:val="default"/>
          <w:rFonts w:cs="FrankRuehl" w:hint="cs"/>
          <w:vanish/>
          <w:sz w:val="22"/>
          <w:szCs w:val="22"/>
          <w:shd w:val="clear" w:color="auto" w:fill="FFFF99"/>
          <w:rtl/>
        </w:rPr>
        <w:tab/>
      </w:r>
      <w:r w:rsidRPr="003A3B23">
        <w:rPr>
          <w:rStyle w:val="default"/>
          <w:rFonts w:cs="FrankRuehl"/>
          <w:vanish/>
          <w:sz w:val="22"/>
          <w:szCs w:val="22"/>
          <w:shd w:val="clear" w:color="auto" w:fill="FFFF99"/>
          <w:rtl/>
        </w:rPr>
        <w:t>מסיע במונית, כהגדרתה בסעיף 1 לפקודת התעבורה, רשאי לדרוש</w:t>
      </w:r>
      <w:r w:rsidRPr="003A3B23">
        <w:rPr>
          <w:rStyle w:val="default"/>
          <w:rFonts w:cs="FrankRuehl" w:hint="cs"/>
          <w:vanish/>
          <w:sz w:val="22"/>
          <w:szCs w:val="22"/>
          <w:shd w:val="clear" w:color="auto" w:fill="FFFF99"/>
          <w:rtl/>
        </w:rPr>
        <w:t xml:space="preserve"> </w:t>
      </w:r>
      <w:r w:rsidRPr="003A3B23">
        <w:rPr>
          <w:rStyle w:val="default"/>
          <w:rFonts w:cs="FrankRuehl"/>
          <w:vanish/>
          <w:sz w:val="22"/>
          <w:szCs w:val="22"/>
          <w:shd w:val="clear" w:color="auto" w:fill="FFFF99"/>
          <w:rtl/>
        </w:rPr>
        <w:t>מנוסע מסמכים שלפיהם הוא נכנס לישראל כדין ויושב בה כדין, ותהא</w:t>
      </w:r>
      <w:r w:rsidRPr="003A3B23">
        <w:rPr>
          <w:rStyle w:val="default"/>
          <w:rFonts w:cs="FrankRuehl" w:hint="cs"/>
          <w:vanish/>
          <w:sz w:val="22"/>
          <w:szCs w:val="22"/>
          <w:shd w:val="clear" w:color="auto" w:fill="FFFF99"/>
          <w:rtl/>
        </w:rPr>
        <w:t xml:space="preserve"> </w:t>
      </w:r>
      <w:r w:rsidRPr="003A3B23">
        <w:rPr>
          <w:rStyle w:val="default"/>
          <w:rFonts w:cs="FrankRuehl"/>
          <w:vanish/>
          <w:sz w:val="22"/>
          <w:szCs w:val="22"/>
          <w:shd w:val="clear" w:color="auto" w:fill="FFFF99"/>
          <w:rtl/>
        </w:rPr>
        <w:t>זו סיבה סבירה לסרב להסיע נוסע או מטענו בהתאם להוראות לפי פקודת התעבורה, אם הנוסע לא הציג</w:t>
      </w:r>
      <w:r w:rsidR="006076D9" w:rsidRPr="003A3B23">
        <w:rPr>
          <w:rStyle w:val="default"/>
          <w:rFonts w:cs="FrankRuehl"/>
          <w:vanish/>
          <w:sz w:val="22"/>
          <w:szCs w:val="22"/>
          <w:shd w:val="clear" w:color="auto" w:fill="FFFF99"/>
          <w:rtl/>
        </w:rPr>
        <w:t xml:space="preserve"> לפני המסיע במונית מסמכים כאמור</w:t>
      </w:r>
      <w:r w:rsidR="006076D9" w:rsidRPr="003A3B23">
        <w:rPr>
          <w:rStyle w:val="default"/>
          <w:rFonts w:cs="FrankRuehl" w:hint="cs"/>
          <w:vanish/>
          <w:sz w:val="22"/>
          <w:szCs w:val="22"/>
          <w:shd w:val="clear" w:color="auto" w:fill="FFFF99"/>
          <w:rtl/>
        </w:rPr>
        <w:t xml:space="preserve">; </w:t>
      </w:r>
      <w:r w:rsidR="006076D9" w:rsidRPr="003A3B23">
        <w:rPr>
          <w:rStyle w:val="default"/>
          <w:rFonts w:cs="FrankRuehl" w:hint="cs"/>
          <w:vanish/>
          <w:sz w:val="22"/>
          <w:szCs w:val="22"/>
          <w:u w:val="single"/>
          <w:shd w:val="clear" w:color="auto" w:fill="FFFF99"/>
          <w:rtl/>
        </w:rPr>
        <w:t>הוראות פסקה זו יעמדו בתוקפן עד יום כ"ט באדר ב' התשע"ד (31 במרס 2014);</w:t>
      </w:r>
    </w:p>
    <w:p w:rsidR="00AF6495" w:rsidRPr="003A3B23" w:rsidRDefault="00AF6495" w:rsidP="00AF6495">
      <w:pPr>
        <w:pStyle w:val="P04"/>
        <w:spacing w:before="0"/>
        <w:ind w:left="1928" w:right="1134" w:firstLine="0"/>
        <w:rPr>
          <w:rStyle w:val="default"/>
          <w:rFonts w:cs="FrankRuehl" w:hint="cs"/>
          <w:vanish/>
          <w:sz w:val="22"/>
          <w:szCs w:val="22"/>
          <w:shd w:val="clear" w:color="auto" w:fill="FFFF99"/>
          <w:rtl/>
        </w:rPr>
      </w:pPr>
      <w:r w:rsidRPr="003A3B23">
        <w:rPr>
          <w:rStyle w:val="default"/>
          <w:rFonts w:cs="FrankRuehl"/>
          <w:vanish/>
          <w:sz w:val="22"/>
          <w:szCs w:val="22"/>
          <w:shd w:val="clear" w:color="auto" w:fill="FFFF99"/>
          <w:rtl/>
        </w:rPr>
        <w:t>(3)</w:t>
      </w:r>
      <w:r w:rsidRPr="003A3B23">
        <w:rPr>
          <w:rStyle w:val="default"/>
          <w:rFonts w:cs="FrankRuehl" w:hint="cs"/>
          <w:vanish/>
          <w:sz w:val="22"/>
          <w:szCs w:val="22"/>
          <w:shd w:val="clear" w:color="auto" w:fill="FFFF99"/>
          <w:rtl/>
        </w:rPr>
        <w:tab/>
      </w:r>
      <w:r w:rsidRPr="003A3B23">
        <w:rPr>
          <w:rStyle w:val="default"/>
          <w:rFonts w:cs="FrankRuehl"/>
          <w:vanish/>
          <w:sz w:val="22"/>
          <w:szCs w:val="22"/>
          <w:shd w:val="clear" w:color="auto" w:fill="FFFF99"/>
          <w:rtl/>
        </w:rPr>
        <w:t>הוראות סעיף קטן זה יחולו, לגבי מסיע, רק על נסיעה שנערכה, כולה</w:t>
      </w:r>
      <w:r w:rsidRPr="003A3B23">
        <w:rPr>
          <w:rStyle w:val="default"/>
          <w:rFonts w:cs="FrankRuehl" w:hint="cs"/>
          <w:vanish/>
          <w:sz w:val="22"/>
          <w:szCs w:val="22"/>
          <w:shd w:val="clear" w:color="auto" w:fill="FFFF99"/>
          <w:rtl/>
        </w:rPr>
        <w:t xml:space="preserve"> </w:t>
      </w:r>
      <w:r w:rsidRPr="003A3B23">
        <w:rPr>
          <w:rStyle w:val="default"/>
          <w:rFonts w:cs="FrankRuehl"/>
          <w:vanish/>
          <w:sz w:val="22"/>
          <w:szCs w:val="22"/>
          <w:shd w:val="clear" w:color="auto" w:fill="FFFF99"/>
          <w:rtl/>
        </w:rPr>
        <w:t>או חלקה, בשטח שגבולותיו הם בין הקו הכחול לבין הקו השחור, כמסומן</w:t>
      </w:r>
      <w:r w:rsidRPr="003A3B23">
        <w:rPr>
          <w:rStyle w:val="default"/>
          <w:rFonts w:cs="FrankRuehl" w:hint="cs"/>
          <w:vanish/>
          <w:sz w:val="22"/>
          <w:szCs w:val="22"/>
          <w:shd w:val="clear" w:color="auto" w:fill="FFFF99"/>
          <w:rtl/>
        </w:rPr>
        <w:t xml:space="preserve"> </w:t>
      </w:r>
      <w:r w:rsidRPr="003A3B23">
        <w:rPr>
          <w:rStyle w:val="default"/>
          <w:rFonts w:cs="FrankRuehl"/>
          <w:vanish/>
          <w:sz w:val="22"/>
          <w:szCs w:val="22"/>
          <w:shd w:val="clear" w:color="auto" w:fill="FFFF99"/>
          <w:rtl/>
        </w:rPr>
        <w:t xml:space="preserve">בתוספת לחוק שהייה שלא כדין (איסור סיוע) </w:t>
      </w:r>
      <w:r w:rsidRPr="003A3B23">
        <w:rPr>
          <w:rStyle w:val="default"/>
          <w:rFonts w:cs="FrankRuehl"/>
          <w:strike/>
          <w:vanish/>
          <w:sz w:val="22"/>
          <w:szCs w:val="22"/>
          <w:shd w:val="clear" w:color="auto" w:fill="FFFF99"/>
          <w:rtl/>
        </w:rPr>
        <w:t>(הוראות שעה)</w:t>
      </w:r>
      <w:r w:rsidR="006076D9" w:rsidRPr="003A3B23">
        <w:rPr>
          <w:rStyle w:val="default"/>
          <w:rFonts w:cs="FrankRuehl" w:hint="cs"/>
          <w:vanish/>
          <w:sz w:val="22"/>
          <w:szCs w:val="22"/>
          <w:shd w:val="clear" w:color="auto" w:fill="FFFF99"/>
          <w:rtl/>
        </w:rPr>
        <w:t xml:space="preserve"> </w:t>
      </w:r>
      <w:r w:rsidR="006076D9" w:rsidRPr="003A3B23">
        <w:rPr>
          <w:rStyle w:val="default"/>
          <w:rFonts w:cs="FrankRuehl" w:hint="cs"/>
          <w:vanish/>
          <w:sz w:val="22"/>
          <w:szCs w:val="22"/>
          <w:u w:val="single"/>
          <w:shd w:val="clear" w:color="auto" w:fill="FFFF99"/>
          <w:rtl/>
        </w:rPr>
        <w:t>(תיקוני חקיקה)</w:t>
      </w:r>
      <w:r w:rsidRPr="003A3B23">
        <w:rPr>
          <w:rStyle w:val="default"/>
          <w:rFonts w:cs="FrankRuehl"/>
          <w:vanish/>
          <w:sz w:val="22"/>
          <w:szCs w:val="22"/>
          <w:shd w:val="clear" w:color="auto" w:fill="FFFF99"/>
          <w:rtl/>
        </w:rPr>
        <w:t>, התשנ"ו</w:t>
      </w:r>
      <w:r w:rsidRPr="003A3B23">
        <w:rPr>
          <w:rStyle w:val="default"/>
          <w:rFonts w:cs="FrankRuehl" w:hint="cs"/>
          <w:vanish/>
          <w:sz w:val="22"/>
          <w:szCs w:val="22"/>
          <w:shd w:val="clear" w:color="auto" w:fill="FFFF99"/>
          <w:rtl/>
        </w:rPr>
        <w:t>-1996</w:t>
      </w:r>
      <w:r w:rsidRPr="003A3B23">
        <w:rPr>
          <w:rStyle w:val="default"/>
          <w:rFonts w:cs="FrankRuehl"/>
          <w:vanish/>
          <w:sz w:val="22"/>
          <w:szCs w:val="22"/>
          <w:shd w:val="clear" w:color="auto" w:fill="FFFF99"/>
          <w:rtl/>
        </w:rPr>
        <w:t>, ובכלל זה בכבישים המפורטים באותה תוספת</w:t>
      </w:r>
      <w:r w:rsidRPr="003A3B23">
        <w:rPr>
          <w:rStyle w:val="default"/>
          <w:rFonts w:cs="FrankRuehl" w:hint="cs"/>
          <w:vanish/>
          <w:sz w:val="22"/>
          <w:szCs w:val="22"/>
          <w:shd w:val="clear" w:color="auto" w:fill="FFFF99"/>
          <w:rtl/>
        </w:rPr>
        <w:t>, ובלבד שהתקיים אחד מאלה:</w:t>
      </w:r>
    </w:p>
    <w:p w:rsidR="00AF6495" w:rsidRPr="003A3B23" w:rsidRDefault="00AF6495" w:rsidP="00AF6495">
      <w:pPr>
        <w:pStyle w:val="P04"/>
        <w:spacing w:before="0"/>
        <w:ind w:left="2381" w:right="1134" w:firstLine="0"/>
        <w:rPr>
          <w:rStyle w:val="default"/>
          <w:rFonts w:cs="FrankRuehl" w:hint="cs"/>
          <w:vanish/>
          <w:sz w:val="22"/>
          <w:szCs w:val="22"/>
          <w:shd w:val="clear" w:color="auto" w:fill="FFFF99"/>
          <w:rtl/>
        </w:rPr>
      </w:pPr>
      <w:r w:rsidRPr="003A3B23">
        <w:rPr>
          <w:rStyle w:val="default"/>
          <w:rFonts w:cs="FrankRuehl" w:hint="cs"/>
          <w:vanish/>
          <w:sz w:val="22"/>
          <w:szCs w:val="22"/>
          <w:shd w:val="clear" w:color="auto" w:fill="FFFF99"/>
          <w:rtl/>
        </w:rPr>
        <w:t>(א)</w:t>
      </w:r>
      <w:r w:rsidRPr="003A3B23">
        <w:rPr>
          <w:rStyle w:val="default"/>
          <w:rFonts w:cs="FrankRuehl" w:hint="cs"/>
          <w:vanish/>
          <w:sz w:val="22"/>
          <w:szCs w:val="22"/>
          <w:shd w:val="clear" w:color="auto" w:fill="FFFF99"/>
          <w:rtl/>
        </w:rPr>
        <w:tab/>
        <w:t xml:space="preserve">הוסעו ברכב שלושה תושבים זרים או יותר, שאינם בני משפחתו של המסיע, השוהים בישראל שלא כדין; בפסקה זו, "בני משפחה", של המסיע </w:t>
      </w:r>
      <w:r w:rsidRPr="003A3B23">
        <w:rPr>
          <w:rStyle w:val="default"/>
          <w:rFonts w:cs="FrankRuehl"/>
          <w:vanish/>
          <w:sz w:val="22"/>
          <w:szCs w:val="22"/>
          <w:shd w:val="clear" w:color="auto" w:fill="FFFF99"/>
          <w:rtl/>
        </w:rPr>
        <w:t>–</w:t>
      </w:r>
      <w:r w:rsidRPr="003A3B23">
        <w:rPr>
          <w:rStyle w:val="default"/>
          <w:rFonts w:cs="FrankRuehl" w:hint="cs"/>
          <w:vanish/>
          <w:sz w:val="22"/>
          <w:szCs w:val="22"/>
          <w:shd w:val="clear" w:color="auto" w:fill="FFFF99"/>
          <w:rtl/>
        </w:rPr>
        <w:t xml:space="preserve"> הורהו, ילדו, אחיו או אחותו;</w:t>
      </w:r>
    </w:p>
    <w:p w:rsidR="00AF6495" w:rsidRPr="006076D9" w:rsidRDefault="00AF6495" w:rsidP="006076D9">
      <w:pPr>
        <w:pStyle w:val="P04"/>
        <w:spacing w:before="0"/>
        <w:ind w:left="2381" w:right="1134" w:firstLine="0"/>
        <w:rPr>
          <w:rStyle w:val="default"/>
          <w:rFonts w:cs="FrankRuehl" w:hint="cs"/>
          <w:sz w:val="2"/>
          <w:szCs w:val="2"/>
          <w:shd w:val="clear" w:color="auto" w:fill="FFFF99"/>
          <w:rtl/>
        </w:rPr>
      </w:pPr>
      <w:r w:rsidRPr="003A3B23">
        <w:rPr>
          <w:rStyle w:val="default"/>
          <w:rFonts w:cs="FrankRuehl" w:hint="cs"/>
          <w:vanish/>
          <w:sz w:val="22"/>
          <w:szCs w:val="22"/>
          <w:shd w:val="clear" w:color="auto" w:fill="FFFF99"/>
          <w:rtl/>
        </w:rPr>
        <w:t>(ב)</w:t>
      </w:r>
      <w:r w:rsidRPr="003A3B23">
        <w:rPr>
          <w:rStyle w:val="default"/>
          <w:rFonts w:cs="FrankRuehl" w:hint="cs"/>
          <w:vanish/>
          <w:sz w:val="22"/>
          <w:szCs w:val="22"/>
          <w:shd w:val="clear" w:color="auto" w:fill="FFFF99"/>
          <w:rtl/>
        </w:rPr>
        <w:tab/>
        <w:t>המסיע קיבל, או שהיה צפוי לקבל, תשלום בעד הנסיעה.</w:t>
      </w:r>
      <w:bookmarkEnd w:id="7"/>
    </w:p>
    <w:p w:rsidR="00732501" w:rsidRPr="004C254A" w:rsidRDefault="00732501">
      <w:pPr>
        <w:pStyle w:val="P03"/>
        <w:spacing w:before="72"/>
        <w:ind w:left="1021" w:right="1134" w:firstLine="0"/>
        <w:rPr>
          <w:rStyle w:val="default"/>
          <w:rFonts w:cs="Miriam" w:hint="cs"/>
          <w:sz w:val="18"/>
          <w:szCs w:val="18"/>
          <w:rtl/>
        </w:rPr>
      </w:pPr>
      <w:r w:rsidRPr="004C254A">
        <w:rPr>
          <w:rFonts w:cs="Miriam"/>
          <w:sz w:val="18"/>
          <w:szCs w:val="18"/>
          <w:rtl/>
          <w:lang w:val="he-IL"/>
        </w:rPr>
        <w:pict>
          <v:shape id="_x0000_s2071" type="#_x0000_t202" style="position:absolute;left:0;text-align:left;margin-left:470.25pt;margin-top:7.1pt;width:1in;height:16.8pt;z-index:251657216" filled="f" stroked="f">
            <v:textbox inset="1mm,0,1mm,0">
              <w:txbxContent>
                <w:p w:rsidR="004E60A8" w:rsidRDefault="004E60A8">
                  <w:pPr>
                    <w:spacing w:line="160" w:lineRule="exact"/>
                    <w:jc w:val="left"/>
                    <w:rPr>
                      <w:rFonts w:cs="Miriam" w:hint="cs"/>
                      <w:sz w:val="18"/>
                      <w:szCs w:val="18"/>
                      <w:rtl/>
                    </w:rPr>
                  </w:pPr>
                  <w:r>
                    <w:rPr>
                      <w:rFonts w:cs="Miriam" w:hint="cs"/>
                      <w:sz w:val="18"/>
                      <w:szCs w:val="18"/>
                      <w:rtl/>
                    </w:rPr>
                    <w:t>(תיקון מס' 7) תשס"א-2001</w:t>
                  </w:r>
                </w:p>
              </w:txbxContent>
            </v:textbox>
            <w10:anchorlock/>
          </v:shape>
        </w:pict>
      </w:r>
      <w:r w:rsidRPr="004C254A">
        <w:rPr>
          <w:rStyle w:val="default"/>
          <w:rFonts w:cs="Miriam" w:hint="cs"/>
          <w:sz w:val="18"/>
          <w:szCs w:val="18"/>
          <w:rtl/>
        </w:rPr>
        <w:t>ס</w:t>
      </w:r>
      <w:r w:rsidRPr="004C254A">
        <w:rPr>
          <w:rStyle w:val="default"/>
          <w:rFonts w:cs="Miriam"/>
          <w:sz w:val="18"/>
          <w:szCs w:val="18"/>
          <w:rtl/>
        </w:rPr>
        <w:t>ד</w:t>
      </w:r>
      <w:r w:rsidRPr="004C254A">
        <w:rPr>
          <w:rStyle w:val="default"/>
          <w:rFonts w:cs="Miriam" w:hint="cs"/>
          <w:sz w:val="18"/>
          <w:szCs w:val="18"/>
          <w:rtl/>
        </w:rPr>
        <w:t>רי דין מיוחדים</w:t>
      </w:r>
    </w:p>
    <w:p w:rsidR="00732501" w:rsidRDefault="00732501">
      <w:pPr>
        <w:pStyle w:val="P03"/>
        <w:spacing w:before="72"/>
        <w:ind w:left="1021" w:right="1134" w:firstLine="0"/>
        <w:rPr>
          <w:rStyle w:val="default"/>
          <w:rFonts w:cs="FrankRuehl"/>
          <w:rtl/>
        </w:rPr>
      </w:pPr>
      <w:r>
        <w:rPr>
          <w:rStyle w:val="default"/>
          <w:rFonts w:cs="FrankRuehl"/>
          <w:rtl/>
        </w:rPr>
        <w:t>12</w:t>
      </w:r>
      <w:r>
        <w:rPr>
          <w:rStyle w:val="default"/>
          <w:rFonts w:cs="FrankRuehl" w:hint="cs"/>
          <w:rtl/>
        </w:rPr>
        <w:t xml:space="preserve">א1. </w:t>
      </w:r>
      <w:r>
        <w:rPr>
          <w:rStyle w:val="default"/>
          <w:rFonts w:cs="FrankRuehl"/>
          <w:rtl/>
        </w:rPr>
        <w:t>(</w:t>
      </w:r>
      <w:r>
        <w:rPr>
          <w:rStyle w:val="default"/>
          <w:rFonts w:cs="FrankRuehl" w:hint="cs"/>
          <w:rtl/>
        </w:rPr>
        <w:t>א)</w:t>
      </w:r>
      <w:r>
        <w:rPr>
          <w:rStyle w:val="default"/>
          <w:rFonts w:cs="FrankRuehl"/>
          <w:rtl/>
        </w:rPr>
        <w:tab/>
        <w:t>ח</w:t>
      </w:r>
      <w:r>
        <w:rPr>
          <w:rStyle w:val="default"/>
          <w:rFonts w:cs="FrankRuehl" w:hint="cs"/>
          <w:rtl/>
        </w:rPr>
        <w:t xml:space="preserve">וק סדר הדין הפלילי [נוסח משולב], תשמ"ב-1982 (בחוק זה - חוק סדר הדין הפלילי), ופקודת סדר הדין הפלילי (מעצר וחיפוש) [נוסח חדש], תשכ"ט-1969 (בחוק זה - פקודת </w:t>
      </w:r>
      <w:r>
        <w:rPr>
          <w:rStyle w:val="default"/>
          <w:rFonts w:cs="FrankRuehl"/>
          <w:rtl/>
        </w:rPr>
        <w:t>ס</w:t>
      </w:r>
      <w:r>
        <w:rPr>
          <w:rStyle w:val="default"/>
          <w:rFonts w:cs="FrankRuehl" w:hint="cs"/>
          <w:rtl/>
        </w:rPr>
        <w:t xml:space="preserve">דר הדין הפלילי), יחולו על </w:t>
      </w:r>
      <w:r>
        <w:rPr>
          <w:rStyle w:val="default"/>
          <w:rFonts w:cs="FrankRuehl"/>
          <w:rtl/>
        </w:rPr>
        <w:t>תו</w:t>
      </w:r>
      <w:r>
        <w:rPr>
          <w:rStyle w:val="default"/>
          <w:rFonts w:cs="FrankRuehl" w:hint="cs"/>
          <w:rtl/>
        </w:rPr>
        <w:t>שב זר החשוד בעבירה לפי סעיף 12(1) בשינויים אלה:</w:t>
      </w:r>
    </w:p>
    <w:p w:rsidR="00732501" w:rsidRDefault="00732501">
      <w:pPr>
        <w:pStyle w:val="P55"/>
        <w:tabs>
          <w:tab w:val="clear" w:pos="6259"/>
          <w:tab w:val="left" w:pos="1021"/>
          <w:tab w:val="left" w:pos="1474"/>
          <w:tab w:val="left" w:pos="1928"/>
          <w:tab w:val="left" w:pos="2381"/>
        </w:tabs>
        <w:spacing w:before="72"/>
        <w:ind w:left="1928" w:right="1134"/>
        <w:rPr>
          <w:rFonts w:cs="FrankRuehl"/>
          <w:sz w:val="26"/>
          <w:rtl/>
        </w:rPr>
      </w:pPr>
      <w:r>
        <w:rPr>
          <w:rFonts w:cs="FrankRuehl"/>
          <w:sz w:val="26"/>
          <w:rtl/>
        </w:rPr>
        <w:t>(1)</w:t>
      </w:r>
      <w:r>
        <w:rPr>
          <w:rFonts w:cs="FrankRuehl" w:hint="cs"/>
          <w:sz w:val="26"/>
          <w:rtl/>
        </w:rPr>
        <w:tab/>
        <w:t>ע</w:t>
      </w:r>
      <w:r>
        <w:rPr>
          <w:rFonts w:cs="FrankRuehl"/>
          <w:sz w:val="26"/>
          <w:rtl/>
        </w:rPr>
        <w:t>ל</w:t>
      </w:r>
      <w:r>
        <w:rPr>
          <w:rFonts w:cs="FrankRuehl" w:hint="cs"/>
          <w:sz w:val="26"/>
          <w:rtl/>
        </w:rPr>
        <w:t xml:space="preserve"> אף הוראות סעיף 128 לחוק סדר הדין הפלילי, יחלו הוראות סעיף 130 שבו גם על נאשם שהוזמן לתחילת המשפט ובלבד שבהזמנה למשפט הוזהר כי בית המשפט יהיה רשאי לדונו שלא בפניו ולהוראות ע</w:t>
      </w:r>
      <w:r>
        <w:rPr>
          <w:rFonts w:cs="FrankRuehl"/>
          <w:sz w:val="26"/>
          <w:rtl/>
        </w:rPr>
        <w:t>ל</w:t>
      </w:r>
      <w:r>
        <w:rPr>
          <w:rFonts w:cs="FrankRuehl" w:hint="cs"/>
          <w:sz w:val="26"/>
          <w:rtl/>
        </w:rPr>
        <w:t xml:space="preserve"> חילוט רכב שנתפס לפי סעיף </w:t>
      </w:r>
      <w:r>
        <w:rPr>
          <w:rFonts w:cs="FrankRuehl"/>
          <w:sz w:val="26"/>
          <w:rtl/>
        </w:rPr>
        <w:t>32 ל</w:t>
      </w:r>
      <w:r>
        <w:rPr>
          <w:rFonts w:cs="FrankRuehl" w:hint="cs"/>
          <w:sz w:val="26"/>
          <w:rtl/>
        </w:rPr>
        <w:t>פקודת סדר הדין הפלילי, אם לא יתייצב;</w:t>
      </w:r>
    </w:p>
    <w:p w:rsidR="00732501" w:rsidRDefault="00732501">
      <w:pPr>
        <w:pStyle w:val="P55"/>
        <w:tabs>
          <w:tab w:val="clear" w:pos="6259"/>
          <w:tab w:val="left" w:pos="1021"/>
          <w:tab w:val="left" w:pos="1474"/>
          <w:tab w:val="left" w:pos="1928"/>
          <w:tab w:val="left" w:pos="2381"/>
        </w:tabs>
        <w:spacing w:before="72"/>
        <w:ind w:left="1928" w:right="1134"/>
        <w:rPr>
          <w:rFonts w:cs="FrankRuehl"/>
          <w:sz w:val="26"/>
          <w:rtl/>
        </w:rPr>
      </w:pPr>
      <w:r>
        <w:rPr>
          <w:rFonts w:cs="FrankRuehl" w:hint="cs"/>
          <w:sz w:val="26"/>
          <w:rtl/>
        </w:rPr>
        <w:t>(2)</w:t>
      </w:r>
      <w:r>
        <w:rPr>
          <w:rFonts w:cs="FrankRuehl" w:hint="cs"/>
          <w:sz w:val="26"/>
          <w:rtl/>
        </w:rPr>
        <w:tab/>
        <w:t>ל</w:t>
      </w:r>
      <w:r>
        <w:rPr>
          <w:rFonts w:cs="FrankRuehl"/>
          <w:sz w:val="26"/>
          <w:rtl/>
        </w:rPr>
        <w:t>ע</w:t>
      </w:r>
      <w:r>
        <w:rPr>
          <w:rFonts w:cs="FrankRuehl" w:hint="cs"/>
          <w:sz w:val="26"/>
          <w:rtl/>
        </w:rPr>
        <w:t xml:space="preserve">נין פקודת סדר הדין הפלילי - </w:t>
      </w:r>
    </w:p>
    <w:p w:rsidR="00732501" w:rsidRDefault="00732501">
      <w:pPr>
        <w:pStyle w:val="P55"/>
        <w:tabs>
          <w:tab w:val="left" w:pos="1474"/>
          <w:tab w:val="left" w:pos="1928"/>
          <w:tab w:val="left" w:pos="2381"/>
        </w:tabs>
        <w:spacing w:before="72"/>
        <w:ind w:left="2381" w:right="1134"/>
        <w:rPr>
          <w:rFonts w:cs="FrankRuehl"/>
          <w:sz w:val="26"/>
          <w:rtl/>
        </w:rPr>
      </w:pPr>
      <w:r>
        <w:rPr>
          <w:rFonts w:cs="FrankRuehl"/>
          <w:sz w:val="26"/>
          <w:rtl/>
        </w:rPr>
        <w:t>(א</w:t>
      </w:r>
      <w:r>
        <w:rPr>
          <w:rFonts w:cs="FrankRuehl" w:hint="cs"/>
          <w:sz w:val="26"/>
          <w:rtl/>
        </w:rPr>
        <w:t>)</w:t>
      </w:r>
      <w:r>
        <w:rPr>
          <w:rFonts w:cs="FrankRuehl" w:hint="cs"/>
          <w:sz w:val="26"/>
          <w:rtl/>
        </w:rPr>
        <w:tab/>
        <w:t xml:space="preserve">נתפס רכב שהכניס לישראל </w:t>
      </w:r>
      <w:r>
        <w:rPr>
          <w:rFonts w:cs="FrankRuehl"/>
          <w:sz w:val="26"/>
          <w:rtl/>
        </w:rPr>
        <w:t>תו</w:t>
      </w:r>
      <w:r>
        <w:rPr>
          <w:rFonts w:cs="FrankRuehl" w:hint="cs"/>
          <w:sz w:val="26"/>
          <w:rtl/>
        </w:rPr>
        <w:t xml:space="preserve">שב זר השוהה שלא כדין בישראל, </w:t>
      </w:r>
      <w:r>
        <w:rPr>
          <w:rFonts w:cs="FrankRuehl"/>
          <w:sz w:val="26"/>
          <w:rtl/>
        </w:rPr>
        <w:t>לא</w:t>
      </w:r>
      <w:r>
        <w:rPr>
          <w:rFonts w:cs="FrankRuehl" w:hint="cs"/>
          <w:sz w:val="26"/>
          <w:rtl/>
        </w:rPr>
        <w:t xml:space="preserve"> יורה בית המפשט על החזרת הרכב </w:t>
      </w:r>
      <w:r>
        <w:rPr>
          <w:rFonts w:cs="FrankRuehl"/>
          <w:sz w:val="26"/>
          <w:rtl/>
        </w:rPr>
        <w:t>לפ</w:t>
      </w:r>
      <w:r>
        <w:rPr>
          <w:rFonts w:cs="FrankRuehl" w:hint="cs"/>
          <w:sz w:val="26"/>
          <w:rtl/>
        </w:rPr>
        <w:t xml:space="preserve">י סעיף 34 שבה, לפני תום </w:t>
      </w:r>
      <w:r>
        <w:rPr>
          <w:rFonts w:cs="FrankRuehl"/>
          <w:sz w:val="26"/>
          <w:rtl/>
        </w:rPr>
        <w:t>הה</w:t>
      </w:r>
      <w:r>
        <w:rPr>
          <w:rFonts w:cs="FrankRuehl" w:hint="cs"/>
          <w:sz w:val="26"/>
          <w:rtl/>
        </w:rPr>
        <w:t>ליכים, אלא מנימוקים מיוחדי</w:t>
      </w:r>
      <w:r>
        <w:rPr>
          <w:rFonts w:cs="FrankRuehl"/>
          <w:sz w:val="26"/>
          <w:rtl/>
        </w:rPr>
        <w:t>ם</w:t>
      </w:r>
      <w:r>
        <w:rPr>
          <w:rFonts w:cs="FrankRuehl" w:hint="cs"/>
          <w:sz w:val="26"/>
          <w:rtl/>
        </w:rPr>
        <w:t xml:space="preserve"> </w:t>
      </w:r>
      <w:r>
        <w:rPr>
          <w:rFonts w:cs="FrankRuehl"/>
          <w:sz w:val="26"/>
          <w:rtl/>
        </w:rPr>
        <w:t>שי</w:t>
      </w:r>
      <w:r>
        <w:rPr>
          <w:rFonts w:cs="FrankRuehl" w:hint="cs"/>
          <w:sz w:val="26"/>
          <w:rtl/>
        </w:rPr>
        <w:t>ירשמו;</w:t>
      </w:r>
    </w:p>
    <w:p w:rsidR="00732501" w:rsidRDefault="00732501">
      <w:pPr>
        <w:pStyle w:val="P55"/>
        <w:tabs>
          <w:tab w:val="left" w:pos="1474"/>
          <w:tab w:val="left" w:pos="1928"/>
          <w:tab w:val="left" w:pos="2381"/>
        </w:tabs>
        <w:spacing w:before="72"/>
        <w:ind w:left="2381" w:right="1134"/>
        <w:rPr>
          <w:rFonts w:cs="FrankRuehl"/>
          <w:sz w:val="26"/>
          <w:rtl/>
        </w:rPr>
      </w:pPr>
      <w:r>
        <w:rPr>
          <w:rFonts w:cs="FrankRuehl"/>
          <w:sz w:val="26"/>
          <w:rtl/>
        </w:rPr>
        <w:t>(ב</w:t>
      </w:r>
      <w:r>
        <w:rPr>
          <w:rFonts w:cs="FrankRuehl" w:hint="cs"/>
          <w:sz w:val="26"/>
          <w:rtl/>
        </w:rPr>
        <w:t>)</w:t>
      </w:r>
      <w:r>
        <w:rPr>
          <w:rFonts w:cs="FrankRuehl" w:hint="cs"/>
          <w:sz w:val="26"/>
          <w:rtl/>
        </w:rPr>
        <w:tab/>
        <w:t>על אף הור</w:t>
      </w:r>
      <w:r>
        <w:rPr>
          <w:rFonts w:cs="FrankRuehl"/>
          <w:sz w:val="26"/>
          <w:rtl/>
        </w:rPr>
        <w:t>או</w:t>
      </w:r>
      <w:r>
        <w:rPr>
          <w:rFonts w:cs="FrankRuehl" w:hint="cs"/>
          <w:sz w:val="26"/>
          <w:rtl/>
        </w:rPr>
        <w:t xml:space="preserve">ת סעיף 39 שבה, </w:t>
      </w:r>
      <w:r>
        <w:rPr>
          <w:rFonts w:cs="FrankRuehl"/>
          <w:sz w:val="26"/>
          <w:rtl/>
        </w:rPr>
        <w:t>בי</w:t>
      </w:r>
      <w:r>
        <w:rPr>
          <w:rFonts w:cs="FrankRuehl" w:hint="cs"/>
          <w:sz w:val="26"/>
          <w:rtl/>
        </w:rPr>
        <w:t xml:space="preserve">ת המשפט שהרשיע תושב זר </w:t>
      </w:r>
      <w:r>
        <w:rPr>
          <w:rFonts w:cs="FrankRuehl"/>
          <w:sz w:val="26"/>
          <w:rtl/>
        </w:rPr>
        <w:t>בע</w:t>
      </w:r>
      <w:r>
        <w:rPr>
          <w:rFonts w:cs="FrankRuehl" w:hint="cs"/>
          <w:sz w:val="26"/>
          <w:rtl/>
        </w:rPr>
        <w:t xml:space="preserve">בירה לפי סעיף 12(1), יורה, נוסף </w:t>
      </w:r>
      <w:r>
        <w:rPr>
          <w:rFonts w:cs="FrankRuehl"/>
          <w:sz w:val="26"/>
          <w:rtl/>
        </w:rPr>
        <w:t>על</w:t>
      </w:r>
      <w:r>
        <w:rPr>
          <w:rFonts w:cs="FrankRuehl" w:hint="cs"/>
          <w:sz w:val="26"/>
          <w:rtl/>
        </w:rPr>
        <w:t xml:space="preserve"> כל עונש, על חילוט הרכב שנתפס </w:t>
      </w:r>
      <w:r>
        <w:rPr>
          <w:rFonts w:cs="FrankRuehl"/>
          <w:sz w:val="26"/>
          <w:rtl/>
        </w:rPr>
        <w:t>לפ</w:t>
      </w:r>
      <w:r>
        <w:rPr>
          <w:rFonts w:cs="FrankRuehl" w:hint="cs"/>
          <w:sz w:val="26"/>
          <w:rtl/>
        </w:rPr>
        <w:t xml:space="preserve">י סעיף 32 לחוק סדר הדין הפלילי </w:t>
      </w:r>
      <w:r>
        <w:rPr>
          <w:rFonts w:cs="FrankRuehl"/>
          <w:sz w:val="26"/>
          <w:rtl/>
        </w:rPr>
        <w:t>אף</w:t>
      </w:r>
      <w:r>
        <w:rPr>
          <w:rFonts w:cs="FrankRuehl" w:hint="cs"/>
          <w:sz w:val="26"/>
          <w:rtl/>
        </w:rPr>
        <w:t xml:space="preserve"> אם לא התייצב למשפטו, אלא אם </w:t>
      </w:r>
      <w:r>
        <w:rPr>
          <w:rFonts w:cs="FrankRuehl"/>
          <w:sz w:val="26"/>
          <w:rtl/>
        </w:rPr>
        <w:t>כן</w:t>
      </w:r>
      <w:r>
        <w:rPr>
          <w:rFonts w:cs="FrankRuehl" w:hint="cs"/>
          <w:sz w:val="26"/>
          <w:rtl/>
        </w:rPr>
        <w:t xml:space="preserve"> החליט, מטעמים מיוחדים </w:t>
      </w:r>
      <w:r>
        <w:rPr>
          <w:rFonts w:cs="FrankRuehl"/>
          <w:sz w:val="26"/>
          <w:rtl/>
        </w:rPr>
        <w:t>שי</w:t>
      </w:r>
      <w:r>
        <w:rPr>
          <w:rFonts w:cs="FrankRuehl" w:hint="cs"/>
          <w:sz w:val="26"/>
          <w:rtl/>
        </w:rPr>
        <w:t>ירשמו, שלא לעשות כן;</w:t>
      </w:r>
    </w:p>
    <w:p w:rsidR="00732501" w:rsidRDefault="00732501">
      <w:pPr>
        <w:pStyle w:val="P55"/>
        <w:tabs>
          <w:tab w:val="left" w:pos="1474"/>
          <w:tab w:val="left" w:pos="1928"/>
          <w:tab w:val="left" w:pos="2381"/>
        </w:tabs>
        <w:spacing w:before="72"/>
        <w:ind w:left="2381" w:right="1134"/>
        <w:rPr>
          <w:rFonts w:cs="FrankRuehl"/>
          <w:sz w:val="26"/>
          <w:rtl/>
        </w:rPr>
      </w:pPr>
      <w:r>
        <w:rPr>
          <w:rFonts w:cs="FrankRuehl"/>
          <w:sz w:val="26"/>
          <w:rtl/>
        </w:rPr>
        <w:t>(ג</w:t>
      </w:r>
      <w:r>
        <w:rPr>
          <w:rFonts w:cs="FrankRuehl" w:hint="cs"/>
          <w:sz w:val="26"/>
          <w:rtl/>
        </w:rPr>
        <w:t>)</w:t>
      </w:r>
      <w:r>
        <w:rPr>
          <w:rFonts w:cs="FrankRuehl" w:hint="cs"/>
          <w:sz w:val="26"/>
          <w:rtl/>
        </w:rPr>
        <w:tab/>
        <w:t>בית המשפט לא יחל</w:t>
      </w:r>
      <w:r>
        <w:rPr>
          <w:rFonts w:cs="FrankRuehl"/>
          <w:sz w:val="26"/>
          <w:rtl/>
        </w:rPr>
        <w:t xml:space="preserve">ט </w:t>
      </w:r>
      <w:r>
        <w:rPr>
          <w:rFonts w:cs="FrankRuehl" w:hint="cs"/>
          <w:sz w:val="26"/>
          <w:rtl/>
        </w:rPr>
        <w:t xml:space="preserve">רכב כאמור </w:t>
      </w:r>
      <w:r>
        <w:rPr>
          <w:rFonts w:cs="FrankRuehl"/>
          <w:sz w:val="26"/>
          <w:rtl/>
        </w:rPr>
        <w:t>בפ</w:t>
      </w:r>
      <w:r>
        <w:rPr>
          <w:rFonts w:cs="FrankRuehl" w:hint="cs"/>
          <w:sz w:val="26"/>
          <w:rtl/>
        </w:rPr>
        <w:t xml:space="preserve">סקה משנה (ב)  אם מי שהורשע </w:t>
      </w:r>
      <w:r>
        <w:rPr>
          <w:rFonts w:cs="FrankRuehl"/>
          <w:sz w:val="26"/>
          <w:rtl/>
        </w:rPr>
        <w:t>אי</w:t>
      </w:r>
      <w:r>
        <w:rPr>
          <w:rFonts w:cs="FrankRuehl" w:hint="cs"/>
          <w:sz w:val="26"/>
          <w:rtl/>
        </w:rPr>
        <w:t xml:space="preserve">נו בעליו של הרכב, אלא אם כן </w:t>
      </w:r>
      <w:r>
        <w:rPr>
          <w:rFonts w:cs="FrankRuehl"/>
          <w:sz w:val="26"/>
          <w:rtl/>
        </w:rPr>
        <w:t>הת</w:t>
      </w:r>
      <w:r>
        <w:rPr>
          <w:rFonts w:cs="FrankRuehl" w:hint="cs"/>
          <w:sz w:val="26"/>
          <w:rtl/>
        </w:rPr>
        <w:t>קיימו כל אלה:</w:t>
      </w:r>
    </w:p>
    <w:p w:rsidR="00732501" w:rsidRDefault="00732501">
      <w:pPr>
        <w:pStyle w:val="P55"/>
        <w:tabs>
          <w:tab w:val="left" w:pos="3289"/>
        </w:tabs>
        <w:spacing w:before="72"/>
        <w:ind w:right="1134"/>
        <w:rPr>
          <w:rFonts w:cs="FrankRuehl"/>
          <w:sz w:val="26"/>
          <w:rtl/>
        </w:rPr>
      </w:pPr>
      <w:r>
        <w:rPr>
          <w:rFonts w:cs="FrankRuehl"/>
          <w:sz w:val="26"/>
          <w:rtl/>
        </w:rPr>
        <w:t>(1)</w:t>
      </w:r>
      <w:r>
        <w:rPr>
          <w:rFonts w:cs="FrankRuehl" w:hint="cs"/>
          <w:sz w:val="26"/>
          <w:rtl/>
        </w:rPr>
        <w:tab/>
      </w:r>
      <w:r>
        <w:rPr>
          <w:rFonts w:cs="FrankRuehl"/>
          <w:sz w:val="26"/>
          <w:rtl/>
        </w:rPr>
        <w:t>נ</w:t>
      </w:r>
      <w:r>
        <w:rPr>
          <w:rFonts w:cs="FrankRuehl" w:hint="cs"/>
          <w:sz w:val="26"/>
          <w:rtl/>
        </w:rPr>
        <w:t xml:space="preserve">יתנה הזדמנות לבעל הרכב </w:t>
      </w:r>
      <w:r>
        <w:rPr>
          <w:rFonts w:cs="FrankRuehl"/>
          <w:sz w:val="26"/>
          <w:rtl/>
        </w:rPr>
        <w:t>לט</w:t>
      </w:r>
      <w:r>
        <w:rPr>
          <w:rFonts w:cs="FrankRuehl" w:hint="cs"/>
          <w:sz w:val="26"/>
          <w:rtl/>
        </w:rPr>
        <w:t>עון את טענותיו;</w:t>
      </w:r>
    </w:p>
    <w:p w:rsidR="00732501" w:rsidRDefault="00732501">
      <w:pPr>
        <w:pStyle w:val="P55"/>
        <w:tabs>
          <w:tab w:val="left" w:pos="3289"/>
        </w:tabs>
        <w:spacing w:before="72"/>
        <w:ind w:right="1134"/>
        <w:rPr>
          <w:rFonts w:cs="FrankRuehl"/>
          <w:sz w:val="26"/>
          <w:rtl/>
        </w:rPr>
      </w:pPr>
      <w:r>
        <w:rPr>
          <w:rFonts w:cs="FrankRuehl"/>
          <w:sz w:val="26"/>
          <w:rtl/>
        </w:rPr>
        <w:t>(2)</w:t>
      </w:r>
      <w:r>
        <w:rPr>
          <w:rFonts w:cs="FrankRuehl" w:hint="cs"/>
          <w:sz w:val="26"/>
          <w:rtl/>
        </w:rPr>
        <w:tab/>
      </w:r>
      <w:r>
        <w:rPr>
          <w:rFonts w:cs="FrankRuehl"/>
          <w:sz w:val="26"/>
          <w:rtl/>
        </w:rPr>
        <w:t>ב</w:t>
      </w:r>
      <w:r>
        <w:rPr>
          <w:rFonts w:cs="FrankRuehl" w:hint="cs"/>
          <w:sz w:val="26"/>
          <w:rtl/>
        </w:rPr>
        <w:t xml:space="preserve">על הרכב לא הוכיח כי </w:t>
      </w:r>
      <w:r>
        <w:rPr>
          <w:rFonts w:cs="FrankRuehl"/>
          <w:sz w:val="26"/>
          <w:rtl/>
        </w:rPr>
        <w:t>הר</w:t>
      </w:r>
      <w:r>
        <w:rPr>
          <w:rFonts w:cs="FrankRuehl" w:hint="cs"/>
          <w:sz w:val="26"/>
          <w:rtl/>
        </w:rPr>
        <w:t>כב נלקח ממנו על ידי התו</w:t>
      </w:r>
      <w:r>
        <w:rPr>
          <w:rFonts w:cs="FrankRuehl"/>
          <w:sz w:val="26"/>
          <w:rtl/>
        </w:rPr>
        <w:t>ש</w:t>
      </w:r>
      <w:r>
        <w:rPr>
          <w:rFonts w:cs="FrankRuehl" w:hint="cs"/>
          <w:sz w:val="26"/>
          <w:rtl/>
        </w:rPr>
        <w:t xml:space="preserve">ב </w:t>
      </w:r>
      <w:r>
        <w:rPr>
          <w:rFonts w:cs="FrankRuehl"/>
          <w:sz w:val="26"/>
          <w:rtl/>
        </w:rPr>
        <w:t>הז</w:t>
      </w:r>
      <w:r>
        <w:rPr>
          <w:rFonts w:cs="FrankRuehl" w:hint="cs"/>
          <w:sz w:val="26"/>
          <w:rtl/>
        </w:rPr>
        <w:t>ר בלי ידיעתו או בלי</w:t>
      </w:r>
      <w:r>
        <w:rPr>
          <w:rFonts w:cs="FrankRuehl"/>
          <w:sz w:val="26"/>
          <w:rtl/>
        </w:rPr>
        <w:t xml:space="preserve"> ה</w:t>
      </w:r>
      <w:r>
        <w:rPr>
          <w:rFonts w:cs="FrankRuehl" w:hint="cs"/>
          <w:sz w:val="26"/>
          <w:rtl/>
        </w:rPr>
        <w:t xml:space="preserve">סכמתו, </w:t>
      </w:r>
      <w:r>
        <w:rPr>
          <w:rFonts w:cs="FrankRuehl"/>
          <w:sz w:val="26"/>
          <w:rtl/>
        </w:rPr>
        <w:t>או</w:t>
      </w:r>
      <w:r>
        <w:rPr>
          <w:rFonts w:cs="FrankRuehl" w:hint="cs"/>
          <w:sz w:val="26"/>
          <w:rtl/>
        </w:rPr>
        <w:t xml:space="preserve"> כי לא ידע, בעת מסירת הרכב </w:t>
      </w:r>
      <w:r>
        <w:rPr>
          <w:rFonts w:cs="FrankRuehl"/>
          <w:sz w:val="26"/>
          <w:rtl/>
        </w:rPr>
        <w:t>לת</w:t>
      </w:r>
      <w:r>
        <w:rPr>
          <w:rFonts w:cs="FrankRuehl" w:hint="cs"/>
          <w:sz w:val="26"/>
          <w:rtl/>
        </w:rPr>
        <w:t xml:space="preserve">ושב הזר, שהוא ינהג בו </w:t>
      </w:r>
      <w:r>
        <w:rPr>
          <w:rFonts w:cs="FrankRuehl"/>
          <w:sz w:val="26"/>
          <w:rtl/>
        </w:rPr>
        <w:t>בי</w:t>
      </w:r>
      <w:r>
        <w:rPr>
          <w:rFonts w:cs="FrankRuehl" w:hint="cs"/>
          <w:sz w:val="26"/>
          <w:rtl/>
        </w:rPr>
        <w:t>שראל שלא כדין;</w:t>
      </w:r>
    </w:p>
    <w:p w:rsidR="00732501" w:rsidRDefault="00732501">
      <w:pPr>
        <w:pStyle w:val="P55"/>
        <w:tabs>
          <w:tab w:val="left" w:pos="1474"/>
          <w:tab w:val="left" w:pos="1928"/>
          <w:tab w:val="left" w:pos="2381"/>
        </w:tabs>
        <w:spacing w:before="72"/>
        <w:ind w:left="2381" w:right="1134"/>
        <w:rPr>
          <w:rFonts w:cs="FrankRuehl"/>
          <w:sz w:val="26"/>
          <w:rtl/>
        </w:rPr>
      </w:pPr>
      <w:r>
        <w:rPr>
          <w:rFonts w:cs="FrankRuehl"/>
          <w:sz w:val="26"/>
          <w:rtl/>
        </w:rPr>
        <w:t>(ד</w:t>
      </w:r>
      <w:r>
        <w:rPr>
          <w:rFonts w:cs="FrankRuehl" w:hint="cs"/>
          <w:sz w:val="26"/>
          <w:rtl/>
        </w:rPr>
        <w:t>)</w:t>
      </w:r>
      <w:r>
        <w:rPr>
          <w:rFonts w:cs="FrankRuehl" w:hint="cs"/>
          <w:sz w:val="26"/>
          <w:rtl/>
        </w:rPr>
        <w:tab/>
        <w:t xml:space="preserve">בית המשפט לא יורה על חילוט </w:t>
      </w:r>
      <w:r>
        <w:rPr>
          <w:rFonts w:cs="FrankRuehl"/>
          <w:sz w:val="26"/>
          <w:rtl/>
        </w:rPr>
        <w:t>רכ</w:t>
      </w:r>
      <w:r>
        <w:rPr>
          <w:rFonts w:cs="FrankRuehl" w:hint="cs"/>
          <w:sz w:val="26"/>
          <w:rtl/>
        </w:rPr>
        <w:t xml:space="preserve">ב לפי פסקאות משנה (ב) או (ג), </w:t>
      </w:r>
      <w:r>
        <w:rPr>
          <w:rFonts w:cs="FrankRuehl"/>
          <w:sz w:val="26"/>
          <w:rtl/>
        </w:rPr>
        <w:t>אל</w:t>
      </w:r>
      <w:r>
        <w:rPr>
          <w:rFonts w:cs="FrankRuehl" w:hint="cs"/>
          <w:sz w:val="26"/>
          <w:rtl/>
        </w:rPr>
        <w:t xml:space="preserve">א אם כן שוכנע כי לא נמנע </w:t>
      </w:r>
      <w:r>
        <w:rPr>
          <w:rFonts w:cs="FrankRuehl"/>
          <w:sz w:val="26"/>
          <w:rtl/>
        </w:rPr>
        <w:t>מה</w:t>
      </w:r>
      <w:r>
        <w:rPr>
          <w:rFonts w:cs="FrankRuehl" w:hint="cs"/>
          <w:sz w:val="26"/>
          <w:rtl/>
        </w:rPr>
        <w:t xml:space="preserve">נאשם ומבעל הרכב להיכנס </w:t>
      </w:r>
      <w:r>
        <w:rPr>
          <w:rFonts w:cs="FrankRuehl"/>
          <w:sz w:val="26"/>
          <w:rtl/>
        </w:rPr>
        <w:t>לי</w:t>
      </w:r>
      <w:r>
        <w:rPr>
          <w:rFonts w:cs="FrankRuehl" w:hint="cs"/>
          <w:sz w:val="26"/>
          <w:rtl/>
        </w:rPr>
        <w:t>שראל ולהתייצ</w:t>
      </w:r>
      <w:r>
        <w:rPr>
          <w:rFonts w:cs="FrankRuehl"/>
          <w:sz w:val="26"/>
          <w:rtl/>
        </w:rPr>
        <w:t>ב</w:t>
      </w:r>
      <w:r>
        <w:rPr>
          <w:rFonts w:cs="FrankRuehl" w:hint="cs"/>
          <w:sz w:val="26"/>
          <w:rtl/>
        </w:rPr>
        <w:t xml:space="preserve"> למשפט.</w:t>
      </w:r>
    </w:p>
    <w:p w:rsidR="00732501" w:rsidRDefault="00732501">
      <w:pPr>
        <w:pStyle w:val="P03"/>
        <w:spacing w:before="72"/>
        <w:ind w:left="1021" w:right="1134" w:firstLine="0"/>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בהוראות סע</w:t>
      </w:r>
      <w:r>
        <w:rPr>
          <w:rStyle w:val="default"/>
          <w:rFonts w:cs="FrankRuehl"/>
          <w:rtl/>
        </w:rPr>
        <w:t>יף</w:t>
      </w:r>
      <w:r>
        <w:rPr>
          <w:rStyle w:val="default"/>
          <w:rFonts w:cs="FrankRuehl" w:hint="cs"/>
          <w:rtl/>
        </w:rPr>
        <w:t xml:space="preserve"> זה כדי לגרוע מהוראות פקודת המכס, לענין תפיסה וחילוט רכב.</w:t>
      </w:r>
    </w:p>
    <w:p w:rsidR="00732501" w:rsidRPr="003A3B23" w:rsidRDefault="00732501">
      <w:pPr>
        <w:pStyle w:val="P00"/>
        <w:spacing w:before="0"/>
        <w:ind w:left="1021" w:right="1134"/>
        <w:rPr>
          <w:rStyle w:val="default"/>
          <w:rFonts w:cs="FrankRuehl" w:hint="cs"/>
          <w:vanish/>
          <w:color w:val="FF0000"/>
          <w:sz w:val="20"/>
          <w:szCs w:val="20"/>
          <w:shd w:val="clear" w:color="auto" w:fill="FFFF99"/>
          <w:rtl/>
        </w:rPr>
      </w:pPr>
      <w:bookmarkStart w:id="8" w:name="Rov19"/>
      <w:r w:rsidRPr="003A3B23">
        <w:rPr>
          <w:rStyle w:val="default"/>
          <w:rFonts w:cs="FrankRuehl" w:hint="cs"/>
          <w:vanish/>
          <w:color w:val="FF0000"/>
          <w:sz w:val="20"/>
          <w:szCs w:val="20"/>
          <w:shd w:val="clear" w:color="auto" w:fill="FFFF99"/>
          <w:rtl/>
        </w:rPr>
        <w:t>מיום 6.9.2001</w:t>
      </w:r>
    </w:p>
    <w:p w:rsidR="00732501" w:rsidRPr="003A3B23" w:rsidRDefault="00732501">
      <w:pPr>
        <w:pStyle w:val="P00"/>
        <w:spacing w:before="0"/>
        <w:ind w:left="1021" w:right="1134"/>
        <w:rPr>
          <w:rStyle w:val="default"/>
          <w:rFonts w:cs="FrankRuehl" w:hint="cs"/>
          <w:b/>
          <w:bCs/>
          <w:vanish/>
          <w:sz w:val="20"/>
          <w:szCs w:val="20"/>
          <w:shd w:val="clear" w:color="auto" w:fill="FFFF99"/>
          <w:rtl/>
        </w:rPr>
      </w:pPr>
      <w:r w:rsidRPr="003A3B23">
        <w:rPr>
          <w:rStyle w:val="default"/>
          <w:rFonts w:cs="FrankRuehl" w:hint="cs"/>
          <w:b/>
          <w:bCs/>
          <w:vanish/>
          <w:sz w:val="20"/>
          <w:szCs w:val="20"/>
          <w:shd w:val="clear" w:color="auto" w:fill="FFFF99"/>
          <w:rtl/>
        </w:rPr>
        <w:t>תיקון מס' 7</w:t>
      </w:r>
    </w:p>
    <w:p w:rsidR="00732501" w:rsidRPr="003A3B23" w:rsidRDefault="00732501">
      <w:pPr>
        <w:pStyle w:val="P00"/>
        <w:spacing w:before="0"/>
        <w:ind w:left="1021" w:right="1134"/>
        <w:rPr>
          <w:rStyle w:val="default"/>
          <w:rFonts w:cs="FrankRuehl" w:hint="cs"/>
          <w:vanish/>
          <w:sz w:val="20"/>
          <w:szCs w:val="20"/>
          <w:shd w:val="clear" w:color="auto" w:fill="FFFF99"/>
          <w:rtl/>
        </w:rPr>
      </w:pPr>
      <w:hyperlink r:id="rId52" w:history="1">
        <w:r w:rsidRPr="003A3B23">
          <w:rPr>
            <w:rStyle w:val="Hyperlink"/>
            <w:rFonts w:cs="FrankRuehl" w:hint="cs"/>
            <w:vanish/>
            <w:szCs w:val="20"/>
            <w:shd w:val="clear" w:color="auto" w:fill="FFFF99"/>
            <w:rtl/>
          </w:rPr>
          <w:t>ס"ח תשס"א מס' 1808</w:t>
        </w:r>
      </w:hyperlink>
      <w:r w:rsidRPr="003A3B23">
        <w:rPr>
          <w:rStyle w:val="default"/>
          <w:rFonts w:cs="FrankRuehl" w:hint="cs"/>
          <w:vanish/>
          <w:sz w:val="20"/>
          <w:szCs w:val="20"/>
          <w:shd w:val="clear" w:color="auto" w:fill="FFFF99"/>
          <w:rtl/>
        </w:rPr>
        <w:t xml:space="preserve"> מיום 6.9.2001 עמ' 568 (</w:t>
      </w:r>
      <w:hyperlink r:id="rId53" w:history="1">
        <w:r w:rsidRPr="003A3B23">
          <w:rPr>
            <w:rStyle w:val="Hyperlink"/>
            <w:rFonts w:cs="FrankRuehl" w:hint="cs"/>
            <w:vanish/>
            <w:szCs w:val="20"/>
            <w:shd w:val="clear" w:color="auto" w:fill="FFFF99"/>
            <w:rtl/>
          </w:rPr>
          <w:t>ה"ח 3034</w:t>
        </w:r>
      </w:hyperlink>
      <w:r w:rsidRPr="003A3B23">
        <w:rPr>
          <w:rStyle w:val="default"/>
          <w:rFonts w:cs="FrankRuehl" w:hint="cs"/>
          <w:vanish/>
          <w:sz w:val="20"/>
          <w:szCs w:val="20"/>
          <w:shd w:val="clear" w:color="auto" w:fill="FFFF99"/>
          <w:rtl/>
        </w:rPr>
        <w:t>)</w:t>
      </w:r>
    </w:p>
    <w:p w:rsidR="00732501" w:rsidRDefault="00732501">
      <w:pPr>
        <w:pStyle w:val="P00"/>
        <w:spacing w:before="0"/>
        <w:ind w:left="1021" w:right="1134"/>
        <w:rPr>
          <w:rStyle w:val="default"/>
          <w:rFonts w:cs="FrankRuehl" w:hint="cs"/>
          <w:b/>
          <w:bCs/>
          <w:sz w:val="2"/>
          <w:szCs w:val="2"/>
          <w:shd w:val="clear" w:color="auto" w:fill="FFFF99"/>
          <w:rtl/>
        </w:rPr>
      </w:pPr>
      <w:r w:rsidRPr="003A3B23">
        <w:rPr>
          <w:rStyle w:val="default"/>
          <w:rFonts w:cs="FrankRuehl" w:hint="cs"/>
          <w:b/>
          <w:bCs/>
          <w:vanish/>
          <w:sz w:val="20"/>
          <w:szCs w:val="20"/>
          <w:shd w:val="clear" w:color="auto" w:fill="FFFF99"/>
          <w:rtl/>
        </w:rPr>
        <w:t>הוספת סעיף 12א1</w:t>
      </w:r>
      <w:bookmarkEnd w:id="8"/>
    </w:p>
    <w:p w:rsidR="00732501" w:rsidRDefault="00732501">
      <w:pPr>
        <w:pStyle w:val="P03"/>
        <w:spacing w:before="72"/>
        <w:ind w:left="1021" w:right="1134" w:firstLine="0"/>
        <w:rPr>
          <w:rStyle w:val="default"/>
          <w:rFonts w:cs="FrankRuehl" w:hint="cs"/>
          <w:rtl/>
        </w:rPr>
      </w:pPr>
      <w:r>
        <w:rPr>
          <w:rFonts w:cs="FrankRuehl"/>
          <w:rtl/>
          <w:lang w:val="he-IL"/>
        </w:rPr>
        <w:pict>
          <v:shape id="_x0000_s2072" type="#_x0000_t202" style="position:absolute;left:0;text-align:left;margin-left:470.25pt;margin-top:7.1pt;width:1in;height:16.8pt;z-index:251658240" filled="f" stroked="f">
            <v:textbox inset="1mm,0,1mm,0">
              <w:txbxContent>
                <w:p w:rsidR="004E60A8" w:rsidRDefault="004E60A8">
                  <w:pPr>
                    <w:spacing w:line="160" w:lineRule="exact"/>
                    <w:jc w:val="left"/>
                    <w:rPr>
                      <w:rFonts w:cs="Miriam" w:hint="cs"/>
                      <w:sz w:val="18"/>
                      <w:szCs w:val="18"/>
                      <w:rtl/>
                    </w:rPr>
                  </w:pPr>
                  <w:r>
                    <w:rPr>
                      <w:rFonts w:cs="Miriam" w:hint="cs"/>
                      <w:sz w:val="18"/>
                      <w:szCs w:val="18"/>
                      <w:rtl/>
                    </w:rPr>
                    <w:t>(תיקון מס' 4) תש"ס-2000</w:t>
                  </w:r>
                </w:p>
              </w:txbxContent>
            </v:textbox>
            <w10:anchorlock/>
          </v:shape>
        </w:pict>
      </w:r>
      <w:r>
        <w:rPr>
          <w:rStyle w:val="default"/>
          <w:rFonts w:cs="FrankRuehl"/>
          <w:rtl/>
        </w:rPr>
        <w:t>12ב</w:t>
      </w:r>
      <w:r>
        <w:rPr>
          <w:rStyle w:val="default"/>
          <w:rFonts w:cs="FrankRuehl" w:hint="cs"/>
          <w:rtl/>
        </w:rPr>
        <w:t>.</w:t>
      </w:r>
      <w:r>
        <w:rPr>
          <w:rStyle w:val="default"/>
          <w:rFonts w:cs="FrankRuehl" w:hint="cs"/>
          <w:rtl/>
        </w:rPr>
        <w:tab/>
        <w:t>(בוטל).</w:t>
      </w:r>
    </w:p>
    <w:p w:rsidR="00732501" w:rsidRPr="003A3B23" w:rsidRDefault="00732501">
      <w:pPr>
        <w:pStyle w:val="P00"/>
        <w:spacing w:before="0"/>
        <w:ind w:left="1021" w:right="1134"/>
        <w:rPr>
          <w:rStyle w:val="default"/>
          <w:rFonts w:cs="FrankRuehl" w:hint="cs"/>
          <w:vanish/>
          <w:color w:val="FF0000"/>
          <w:sz w:val="20"/>
          <w:szCs w:val="20"/>
          <w:shd w:val="clear" w:color="auto" w:fill="FFFF99"/>
          <w:rtl/>
        </w:rPr>
      </w:pPr>
      <w:bookmarkStart w:id="9" w:name="Rov4"/>
      <w:r w:rsidRPr="003A3B23">
        <w:rPr>
          <w:rStyle w:val="default"/>
          <w:rFonts w:cs="FrankRuehl" w:hint="cs"/>
          <w:vanish/>
          <w:color w:val="FF0000"/>
          <w:sz w:val="20"/>
          <w:szCs w:val="20"/>
          <w:shd w:val="clear" w:color="auto" w:fill="FFFF99"/>
          <w:rtl/>
        </w:rPr>
        <w:t>מיום 14.3.2000</w:t>
      </w:r>
    </w:p>
    <w:p w:rsidR="00732501" w:rsidRPr="003A3B23" w:rsidRDefault="00732501">
      <w:pPr>
        <w:pStyle w:val="P00"/>
        <w:spacing w:before="0"/>
        <w:ind w:left="1021" w:right="1134"/>
        <w:rPr>
          <w:rStyle w:val="default"/>
          <w:rFonts w:cs="FrankRuehl" w:hint="cs"/>
          <w:b/>
          <w:bCs/>
          <w:vanish/>
          <w:sz w:val="20"/>
          <w:szCs w:val="20"/>
          <w:shd w:val="clear" w:color="auto" w:fill="FFFF99"/>
          <w:rtl/>
        </w:rPr>
      </w:pPr>
      <w:r w:rsidRPr="003A3B23">
        <w:rPr>
          <w:rStyle w:val="default"/>
          <w:rFonts w:cs="FrankRuehl" w:hint="cs"/>
          <w:b/>
          <w:bCs/>
          <w:vanish/>
          <w:sz w:val="20"/>
          <w:szCs w:val="20"/>
          <w:shd w:val="clear" w:color="auto" w:fill="FFFF99"/>
          <w:rtl/>
        </w:rPr>
        <w:t>תיקון מס' 4</w:t>
      </w:r>
    </w:p>
    <w:p w:rsidR="00732501" w:rsidRPr="003A3B23" w:rsidRDefault="00732501">
      <w:pPr>
        <w:pStyle w:val="P00"/>
        <w:spacing w:before="0"/>
        <w:ind w:left="1021" w:right="1134"/>
        <w:rPr>
          <w:rStyle w:val="default"/>
          <w:rFonts w:cs="FrankRuehl" w:hint="cs"/>
          <w:vanish/>
          <w:sz w:val="20"/>
          <w:szCs w:val="20"/>
          <w:shd w:val="clear" w:color="auto" w:fill="FFFF99"/>
          <w:rtl/>
        </w:rPr>
      </w:pPr>
      <w:hyperlink r:id="rId54" w:history="1">
        <w:r w:rsidRPr="003A3B23">
          <w:rPr>
            <w:rStyle w:val="Hyperlink"/>
            <w:rFonts w:cs="FrankRuehl" w:hint="cs"/>
            <w:vanish/>
            <w:szCs w:val="20"/>
            <w:shd w:val="clear" w:color="auto" w:fill="FFFF99"/>
            <w:rtl/>
          </w:rPr>
          <w:t>ס"ח תש"ס מס' 1736</w:t>
        </w:r>
      </w:hyperlink>
      <w:r w:rsidRPr="003A3B23">
        <w:rPr>
          <w:rStyle w:val="default"/>
          <w:rFonts w:cs="FrankRuehl" w:hint="cs"/>
          <w:vanish/>
          <w:sz w:val="20"/>
          <w:szCs w:val="20"/>
          <w:shd w:val="clear" w:color="auto" w:fill="FFFF99"/>
          <w:rtl/>
        </w:rPr>
        <w:t xml:space="preserve"> מיום 16.4.2000 עמ' 176 (</w:t>
      </w:r>
      <w:hyperlink r:id="rId55" w:history="1">
        <w:r w:rsidRPr="003A3B23">
          <w:rPr>
            <w:rStyle w:val="Hyperlink"/>
            <w:rFonts w:cs="FrankRuehl" w:hint="cs"/>
            <w:vanish/>
            <w:szCs w:val="20"/>
            <w:shd w:val="clear" w:color="auto" w:fill="FFFF99"/>
            <w:rtl/>
          </w:rPr>
          <w:t>ה"ח 2858</w:t>
        </w:r>
      </w:hyperlink>
      <w:r w:rsidRPr="003A3B23">
        <w:rPr>
          <w:rStyle w:val="default"/>
          <w:rFonts w:cs="FrankRuehl" w:hint="cs"/>
          <w:vanish/>
          <w:sz w:val="20"/>
          <w:szCs w:val="20"/>
          <w:shd w:val="clear" w:color="auto" w:fill="FFFF99"/>
          <w:rtl/>
        </w:rPr>
        <w:t>)</w:t>
      </w:r>
    </w:p>
    <w:p w:rsidR="00732501" w:rsidRPr="003A3B23" w:rsidRDefault="00732501">
      <w:pPr>
        <w:pStyle w:val="P00"/>
        <w:spacing w:before="0"/>
        <w:ind w:left="1021" w:right="1134"/>
        <w:rPr>
          <w:rStyle w:val="default"/>
          <w:rFonts w:cs="FrankRuehl" w:hint="cs"/>
          <w:vanish/>
          <w:sz w:val="20"/>
          <w:szCs w:val="20"/>
          <w:shd w:val="clear" w:color="auto" w:fill="FFFF99"/>
          <w:rtl/>
        </w:rPr>
      </w:pPr>
      <w:r w:rsidRPr="003A3B23">
        <w:rPr>
          <w:rStyle w:val="default"/>
          <w:rFonts w:cs="FrankRuehl" w:hint="cs"/>
          <w:b/>
          <w:bCs/>
          <w:vanish/>
          <w:sz w:val="20"/>
          <w:szCs w:val="20"/>
          <w:shd w:val="clear" w:color="auto" w:fill="FFFF99"/>
          <w:rtl/>
        </w:rPr>
        <w:t>ביטול סעיף 12ב</w:t>
      </w:r>
    </w:p>
    <w:p w:rsidR="00732501" w:rsidRPr="003A3B23" w:rsidRDefault="00732501">
      <w:pPr>
        <w:pStyle w:val="P00"/>
        <w:ind w:left="1021" w:right="1134"/>
        <w:rPr>
          <w:rStyle w:val="default"/>
          <w:rFonts w:cs="FrankRuehl" w:hint="cs"/>
          <w:vanish/>
          <w:sz w:val="20"/>
          <w:szCs w:val="20"/>
          <w:shd w:val="clear" w:color="auto" w:fill="FFFF99"/>
          <w:rtl/>
        </w:rPr>
      </w:pPr>
      <w:r w:rsidRPr="003A3B23">
        <w:rPr>
          <w:rStyle w:val="default"/>
          <w:rFonts w:cs="FrankRuehl" w:hint="cs"/>
          <w:vanish/>
          <w:sz w:val="20"/>
          <w:szCs w:val="20"/>
          <w:shd w:val="clear" w:color="auto" w:fill="FFFF99"/>
          <w:rtl/>
        </w:rPr>
        <w:t>הנוסח הקודם:</w:t>
      </w:r>
    </w:p>
    <w:p w:rsidR="00732501" w:rsidRPr="003A3B23" w:rsidRDefault="00732501">
      <w:pPr>
        <w:pStyle w:val="P00"/>
        <w:spacing w:before="20"/>
        <w:ind w:left="1021" w:right="1134"/>
        <w:rPr>
          <w:rFonts w:cs="Miriam" w:hint="cs"/>
          <w:strike/>
          <w:vanish/>
          <w:sz w:val="16"/>
          <w:szCs w:val="16"/>
          <w:shd w:val="clear" w:color="auto" w:fill="FFFF99"/>
          <w:rtl/>
          <w:lang w:val="he-IL"/>
        </w:rPr>
      </w:pPr>
      <w:r w:rsidRPr="003A3B23">
        <w:rPr>
          <w:rFonts w:cs="Miriam" w:hint="cs"/>
          <w:strike/>
          <w:vanish/>
          <w:sz w:val="16"/>
          <w:szCs w:val="16"/>
          <w:shd w:val="clear" w:color="auto" w:fill="FFFF99"/>
          <w:rtl/>
          <w:lang w:val="he-IL"/>
        </w:rPr>
        <w:t>עבירה מינהלית</w:t>
      </w:r>
    </w:p>
    <w:p w:rsidR="00732501" w:rsidRPr="003A3B23" w:rsidRDefault="00732501">
      <w:pPr>
        <w:pStyle w:val="P00"/>
        <w:spacing w:before="0"/>
        <w:ind w:left="1021" w:right="1134"/>
        <w:rPr>
          <w:rFonts w:cs="FrankRuehl" w:hint="cs"/>
          <w:strike/>
          <w:vanish/>
          <w:sz w:val="22"/>
          <w:szCs w:val="22"/>
          <w:shd w:val="clear" w:color="auto" w:fill="FFFF99"/>
          <w:rtl/>
          <w:lang w:val="he-IL"/>
        </w:rPr>
      </w:pPr>
      <w:r w:rsidRPr="003A3B23">
        <w:rPr>
          <w:rFonts w:cs="FrankRuehl" w:hint="cs"/>
          <w:strike/>
          <w:vanish/>
          <w:sz w:val="22"/>
          <w:szCs w:val="22"/>
          <w:shd w:val="clear" w:color="auto" w:fill="FFFF99"/>
          <w:rtl/>
          <w:lang w:val="he-IL"/>
        </w:rPr>
        <w:t>12ב.</w:t>
      </w:r>
      <w:r w:rsidRPr="003A3B23">
        <w:rPr>
          <w:rFonts w:cs="FrankRuehl" w:hint="cs"/>
          <w:strike/>
          <w:vanish/>
          <w:sz w:val="22"/>
          <w:szCs w:val="22"/>
          <w:shd w:val="clear" w:color="auto" w:fill="FFFF99"/>
          <w:rtl/>
          <w:lang w:val="he-IL"/>
        </w:rPr>
        <w:tab/>
        <w:t>(א)</w:t>
      </w:r>
      <w:r w:rsidRPr="003A3B23">
        <w:rPr>
          <w:rFonts w:cs="FrankRuehl" w:hint="cs"/>
          <w:strike/>
          <w:vanish/>
          <w:sz w:val="22"/>
          <w:szCs w:val="22"/>
          <w:shd w:val="clear" w:color="auto" w:fill="FFFF99"/>
          <w:rtl/>
          <w:lang w:val="he-IL"/>
        </w:rPr>
        <w:tab/>
        <w:t xml:space="preserve">עבירה לפי סעיף 12א היא עבירה מינהלית, כמשמעותה בחוק העבירות המינהליות, התשמ"ו-1985, והוראות החוק האמור יחולו עליה, בשינויים המחוייבים בשל הוראות סעיף זה וסעיף 12ד. </w:t>
      </w:r>
    </w:p>
    <w:p w:rsidR="00732501" w:rsidRDefault="00732501">
      <w:pPr>
        <w:pStyle w:val="P00"/>
        <w:spacing w:before="0"/>
        <w:ind w:left="1021" w:right="1134"/>
        <w:rPr>
          <w:rFonts w:cs="FrankRuehl" w:hint="cs"/>
          <w:strike/>
          <w:sz w:val="2"/>
          <w:szCs w:val="2"/>
          <w:rtl/>
          <w:lang w:val="he-IL"/>
        </w:rPr>
      </w:pPr>
      <w:r w:rsidRPr="003A3B23">
        <w:rPr>
          <w:rFonts w:cs="FrankRuehl" w:hint="cs"/>
          <w:vanish/>
          <w:sz w:val="22"/>
          <w:szCs w:val="22"/>
          <w:shd w:val="clear" w:color="auto" w:fill="FFFF99"/>
          <w:rtl/>
          <w:lang w:val="he-IL"/>
        </w:rPr>
        <w:tab/>
      </w:r>
      <w:r w:rsidRPr="003A3B23">
        <w:rPr>
          <w:rFonts w:cs="FrankRuehl" w:hint="cs"/>
          <w:strike/>
          <w:vanish/>
          <w:sz w:val="22"/>
          <w:szCs w:val="22"/>
          <w:shd w:val="clear" w:color="auto" w:fill="FFFF99"/>
          <w:rtl/>
          <w:lang w:val="he-IL"/>
        </w:rPr>
        <w:t>(ב)</w:t>
      </w:r>
      <w:r w:rsidRPr="003A3B23">
        <w:rPr>
          <w:rFonts w:cs="FrankRuehl" w:hint="cs"/>
          <w:strike/>
          <w:vanish/>
          <w:sz w:val="22"/>
          <w:szCs w:val="22"/>
          <w:shd w:val="clear" w:color="auto" w:fill="FFFF99"/>
          <w:rtl/>
          <w:lang w:val="he-IL"/>
        </w:rPr>
        <w:tab/>
        <w:t xml:space="preserve">לעבירה מינהלית לפי סעיף זה יהיה קנס מינהלי קצוב של 2,000 שקלים חדשים, לגבי כל תושב האזור שלגביו נעברה העבירה, ובעבירה מינהלית חוזרת </w:t>
      </w:r>
      <w:r w:rsidRPr="003A3B23">
        <w:rPr>
          <w:rFonts w:cs="FrankRuehl"/>
          <w:strike/>
          <w:vanish/>
          <w:sz w:val="22"/>
          <w:szCs w:val="22"/>
          <w:shd w:val="clear" w:color="auto" w:fill="FFFF99"/>
          <w:rtl/>
          <w:lang w:val="he-IL"/>
        </w:rPr>
        <w:t>–</w:t>
      </w:r>
      <w:r w:rsidRPr="003A3B23">
        <w:rPr>
          <w:rFonts w:cs="FrankRuehl" w:hint="cs"/>
          <w:strike/>
          <w:vanish/>
          <w:sz w:val="22"/>
          <w:szCs w:val="22"/>
          <w:shd w:val="clear" w:color="auto" w:fill="FFFF99"/>
          <w:rtl/>
          <w:lang w:val="he-IL"/>
        </w:rPr>
        <w:t xml:space="preserve"> כפל הקנס האמור; לענין זה, "עבירה חוזרת" </w:t>
      </w:r>
      <w:r w:rsidRPr="003A3B23">
        <w:rPr>
          <w:rFonts w:cs="FrankRuehl"/>
          <w:strike/>
          <w:vanish/>
          <w:sz w:val="22"/>
          <w:szCs w:val="22"/>
          <w:shd w:val="clear" w:color="auto" w:fill="FFFF99"/>
          <w:rtl/>
          <w:lang w:val="he-IL"/>
        </w:rPr>
        <w:t>–</w:t>
      </w:r>
      <w:r w:rsidRPr="003A3B23">
        <w:rPr>
          <w:rFonts w:cs="FrankRuehl" w:hint="cs"/>
          <w:strike/>
          <w:vanish/>
          <w:sz w:val="22"/>
          <w:szCs w:val="22"/>
          <w:shd w:val="clear" w:color="auto" w:fill="FFFF99"/>
          <w:rtl/>
          <w:lang w:val="he-IL"/>
        </w:rPr>
        <w:t xml:space="preserve"> כמשמעותה בחוק העבירות המינהליות, התשמ"ו-1985. </w:t>
      </w:r>
      <w:bookmarkEnd w:id="9"/>
    </w:p>
    <w:p w:rsidR="00732501" w:rsidRPr="004C254A" w:rsidRDefault="00732501">
      <w:pPr>
        <w:pStyle w:val="P03"/>
        <w:spacing w:before="72"/>
        <w:ind w:left="1021" w:right="1134" w:firstLine="0"/>
        <w:rPr>
          <w:rStyle w:val="default"/>
          <w:rFonts w:cs="Miriam" w:hint="cs"/>
          <w:sz w:val="18"/>
          <w:szCs w:val="18"/>
          <w:rtl/>
        </w:rPr>
      </w:pPr>
      <w:r w:rsidRPr="004C254A">
        <w:rPr>
          <w:rStyle w:val="default"/>
          <w:rFonts w:cs="Miriam" w:hint="cs"/>
          <w:sz w:val="18"/>
          <w:szCs w:val="18"/>
          <w:rtl/>
        </w:rPr>
        <w:t>פ</w:t>
      </w:r>
      <w:r w:rsidRPr="004C254A">
        <w:rPr>
          <w:rStyle w:val="default"/>
          <w:rFonts w:cs="Miriam"/>
          <w:sz w:val="18"/>
          <w:szCs w:val="18"/>
          <w:rtl/>
        </w:rPr>
        <w:t>י</w:t>
      </w:r>
      <w:r w:rsidRPr="004C254A">
        <w:rPr>
          <w:rStyle w:val="default"/>
          <w:rFonts w:cs="Miriam" w:hint="cs"/>
          <w:sz w:val="18"/>
          <w:szCs w:val="18"/>
          <w:rtl/>
        </w:rPr>
        <w:t>קוח</w:t>
      </w:r>
    </w:p>
    <w:p w:rsidR="00732501" w:rsidRDefault="00732501">
      <w:pPr>
        <w:pStyle w:val="P03"/>
        <w:spacing w:before="72"/>
        <w:ind w:left="1021" w:right="1134" w:firstLine="0"/>
        <w:rPr>
          <w:rStyle w:val="default"/>
          <w:rFonts w:cs="FrankRuehl"/>
          <w:rtl/>
        </w:rPr>
      </w:pPr>
      <w:r>
        <w:rPr>
          <w:rStyle w:val="default"/>
          <w:rFonts w:cs="FrankRuehl"/>
          <w:rtl/>
        </w:rPr>
        <w:t>12</w:t>
      </w:r>
      <w:r>
        <w:rPr>
          <w:rStyle w:val="default"/>
          <w:rFonts w:cs="FrankRuehl" w:hint="cs"/>
          <w:rtl/>
        </w:rPr>
        <w:t>ג.</w:t>
      </w:r>
      <w:r>
        <w:rPr>
          <w:rStyle w:val="default"/>
          <w:rFonts w:cs="FrankRuehl"/>
          <w:rtl/>
        </w:rPr>
        <w:tab/>
        <w:t>ה</w:t>
      </w:r>
      <w:r>
        <w:rPr>
          <w:rStyle w:val="default"/>
          <w:rFonts w:cs="FrankRuehl" w:hint="cs"/>
          <w:rtl/>
        </w:rPr>
        <w:t xml:space="preserve">וראות הסעיפים 73 עד 76 לחוק שירות </w:t>
      </w:r>
      <w:r>
        <w:rPr>
          <w:rStyle w:val="default"/>
          <w:rFonts w:cs="FrankRuehl"/>
          <w:rtl/>
        </w:rPr>
        <w:t>הת</w:t>
      </w:r>
      <w:r>
        <w:rPr>
          <w:rStyle w:val="default"/>
          <w:rFonts w:cs="FrankRuehl" w:hint="cs"/>
          <w:rtl/>
        </w:rPr>
        <w:t xml:space="preserve">עסוקה, תשי"ט-1959, יחולו גם לגבי פיקוח של </w:t>
      </w:r>
      <w:r>
        <w:rPr>
          <w:rStyle w:val="default"/>
          <w:rFonts w:cs="FrankRuehl"/>
          <w:rtl/>
        </w:rPr>
        <w:t>מ</w:t>
      </w:r>
      <w:r>
        <w:rPr>
          <w:rStyle w:val="default"/>
          <w:rFonts w:cs="FrankRuehl" w:hint="cs"/>
          <w:rtl/>
        </w:rPr>
        <w:t>שרד העבודה והרווחה לענין סעיפים 12א(א) ו- (ב).</w:t>
      </w:r>
    </w:p>
    <w:p w:rsidR="00732501" w:rsidRPr="004C254A" w:rsidRDefault="00732501">
      <w:pPr>
        <w:pStyle w:val="P03"/>
        <w:spacing w:before="72"/>
        <w:ind w:left="1021" w:right="1134" w:firstLine="0"/>
        <w:rPr>
          <w:rStyle w:val="default"/>
          <w:rFonts w:cs="Miriam" w:hint="cs"/>
          <w:sz w:val="18"/>
          <w:szCs w:val="18"/>
          <w:rtl/>
        </w:rPr>
      </w:pPr>
      <w:r w:rsidRPr="004C254A">
        <w:rPr>
          <w:rStyle w:val="default"/>
          <w:rFonts w:cs="Miriam" w:hint="cs"/>
          <w:sz w:val="18"/>
          <w:szCs w:val="18"/>
          <w:rtl/>
        </w:rPr>
        <w:t>ב</w:t>
      </w:r>
      <w:r w:rsidRPr="004C254A">
        <w:rPr>
          <w:rStyle w:val="default"/>
          <w:rFonts w:cs="Miriam"/>
          <w:sz w:val="18"/>
          <w:szCs w:val="18"/>
          <w:rtl/>
        </w:rPr>
        <w:t>י</w:t>
      </w:r>
      <w:r w:rsidRPr="004C254A">
        <w:rPr>
          <w:rStyle w:val="default"/>
          <w:rFonts w:cs="Miriam" w:hint="cs"/>
          <w:sz w:val="18"/>
          <w:szCs w:val="18"/>
          <w:rtl/>
        </w:rPr>
        <w:t>צוע</w:t>
      </w:r>
    </w:p>
    <w:p w:rsidR="00732501" w:rsidRDefault="00732501">
      <w:pPr>
        <w:pStyle w:val="P03"/>
        <w:spacing w:before="72"/>
        <w:ind w:left="1021" w:right="1134" w:firstLine="0"/>
        <w:rPr>
          <w:rStyle w:val="default"/>
          <w:rFonts w:cs="FrankRuehl" w:hint="cs"/>
          <w:rtl/>
        </w:rPr>
      </w:pPr>
      <w:r>
        <w:rPr>
          <w:rFonts w:cs="FrankRuehl"/>
          <w:rtl/>
          <w:lang w:val="he-IL"/>
        </w:rPr>
        <w:pict>
          <v:shape id="_x0000_s2089" type="#_x0000_t202" style="position:absolute;left:0;text-align:left;margin-left:470.25pt;margin-top:7.1pt;width:1in;height:16.8pt;z-index:251660288" filled="f" stroked="f">
            <v:textbox inset="1mm,0,1mm,0">
              <w:txbxContent>
                <w:p w:rsidR="004E60A8" w:rsidRDefault="004E60A8">
                  <w:pPr>
                    <w:spacing w:line="160" w:lineRule="exact"/>
                    <w:jc w:val="left"/>
                    <w:rPr>
                      <w:rFonts w:cs="Miriam" w:hint="cs"/>
                      <w:sz w:val="18"/>
                      <w:szCs w:val="18"/>
                      <w:rtl/>
                    </w:rPr>
                  </w:pPr>
                  <w:r>
                    <w:rPr>
                      <w:rFonts w:cs="Miriam" w:hint="cs"/>
                      <w:sz w:val="18"/>
                      <w:szCs w:val="18"/>
                      <w:rtl/>
                    </w:rPr>
                    <w:t>(תיקון מס' 4) תש"ס-2000</w:t>
                  </w:r>
                </w:p>
              </w:txbxContent>
            </v:textbox>
            <w10:anchorlock/>
          </v:shape>
        </w:pict>
      </w:r>
      <w:r>
        <w:rPr>
          <w:rStyle w:val="default"/>
          <w:rFonts w:cs="FrankRuehl"/>
          <w:rtl/>
        </w:rPr>
        <w:t>12ד</w:t>
      </w:r>
      <w:r>
        <w:rPr>
          <w:rStyle w:val="default"/>
          <w:rFonts w:cs="FrankRuehl" w:hint="cs"/>
          <w:rtl/>
        </w:rPr>
        <w:t>.</w:t>
      </w:r>
      <w:r>
        <w:rPr>
          <w:rStyle w:val="default"/>
          <w:rFonts w:cs="FrankRuehl"/>
          <w:rtl/>
        </w:rPr>
        <w:tab/>
        <w:t>ע</w:t>
      </w:r>
      <w:r>
        <w:rPr>
          <w:rStyle w:val="default"/>
          <w:rFonts w:cs="FrankRuehl" w:hint="cs"/>
          <w:rtl/>
        </w:rPr>
        <w:t xml:space="preserve">ל אף הוראות סעיף 15 וכל חוק אחר, השר </w:t>
      </w:r>
      <w:r>
        <w:rPr>
          <w:rStyle w:val="default"/>
          <w:rFonts w:cs="FrankRuehl"/>
          <w:rtl/>
        </w:rPr>
        <w:t>לב</w:t>
      </w:r>
      <w:r>
        <w:rPr>
          <w:rStyle w:val="default"/>
          <w:rFonts w:cs="FrankRuehl" w:hint="cs"/>
          <w:rtl/>
        </w:rPr>
        <w:t>טחון הפנים ממונה על ביצוע סעיף 12א ובנוסף, ובנפרד שר העבודה והרווחה ממונה על ביצוע סעיף 12א(א) ו- (ב), לענין עבירות שעבר מעביד או מתווך כוח אדם."</w:t>
      </w:r>
    </w:p>
    <w:p w:rsidR="00732501" w:rsidRPr="003A3B23" w:rsidRDefault="00732501">
      <w:pPr>
        <w:pStyle w:val="P00"/>
        <w:spacing w:before="0"/>
        <w:ind w:left="1021" w:right="1134"/>
        <w:rPr>
          <w:rStyle w:val="default"/>
          <w:rFonts w:cs="FrankRuehl" w:hint="cs"/>
          <w:vanish/>
          <w:color w:val="FF0000"/>
          <w:sz w:val="20"/>
          <w:szCs w:val="20"/>
          <w:shd w:val="clear" w:color="auto" w:fill="FFFF99"/>
          <w:rtl/>
        </w:rPr>
      </w:pPr>
      <w:bookmarkStart w:id="10" w:name="Rov5"/>
      <w:r w:rsidRPr="003A3B23">
        <w:rPr>
          <w:rStyle w:val="default"/>
          <w:rFonts w:cs="FrankRuehl" w:hint="cs"/>
          <w:vanish/>
          <w:color w:val="FF0000"/>
          <w:sz w:val="20"/>
          <w:szCs w:val="20"/>
          <w:shd w:val="clear" w:color="auto" w:fill="FFFF99"/>
          <w:rtl/>
        </w:rPr>
        <w:t>מיום 14.3.2000</w:t>
      </w:r>
    </w:p>
    <w:p w:rsidR="00732501" w:rsidRPr="003A3B23" w:rsidRDefault="00732501">
      <w:pPr>
        <w:pStyle w:val="P00"/>
        <w:spacing w:before="0"/>
        <w:ind w:left="1021" w:right="1134"/>
        <w:rPr>
          <w:rStyle w:val="default"/>
          <w:rFonts w:cs="FrankRuehl" w:hint="cs"/>
          <w:b/>
          <w:bCs/>
          <w:vanish/>
          <w:sz w:val="20"/>
          <w:szCs w:val="20"/>
          <w:shd w:val="clear" w:color="auto" w:fill="FFFF99"/>
          <w:rtl/>
        </w:rPr>
      </w:pPr>
      <w:r w:rsidRPr="003A3B23">
        <w:rPr>
          <w:rStyle w:val="default"/>
          <w:rFonts w:cs="FrankRuehl" w:hint="cs"/>
          <w:b/>
          <w:bCs/>
          <w:vanish/>
          <w:sz w:val="20"/>
          <w:szCs w:val="20"/>
          <w:shd w:val="clear" w:color="auto" w:fill="FFFF99"/>
          <w:rtl/>
        </w:rPr>
        <w:t>תיקון מס' 4</w:t>
      </w:r>
    </w:p>
    <w:p w:rsidR="00732501" w:rsidRPr="003A3B23" w:rsidRDefault="00732501">
      <w:pPr>
        <w:pStyle w:val="P00"/>
        <w:spacing w:before="0"/>
        <w:ind w:left="1021" w:right="1134"/>
        <w:rPr>
          <w:rStyle w:val="default"/>
          <w:rFonts w:cs="FrankRuehl" w:hint="cs"/>
          <w:vanish/>
          <w:sz w:val="20"/>
          <w:szCs w:val="20"/>
          <w:shd w:val="clear" w:color="auto" w:fill="FFFF99"/>
          <w:rtl/>
        </w:rPr>
      </w:pPr>
      <w:hyperlink r:id="rId56" w:history="1">
        <w:r w:rsidRPr="003A3B23">
          <w:rPr>
            <w:rStyle w:val="Hyperlink"/>
            <w:rFonts w:cs="FrankRuehl" w:hint="cs"/>
            <w:vanish/>
            <w:szCs w:val="20"/>
            <w:shd w:val="clear" w:color="auto" w:fill="FFFF99"/>
            <w:rtl/>
          </w:rPr>
          <w:t>ס"ח תש"ס מס' 1736</w:t>
        </w:r>
      </w:hyperlink>
      <w:r w:rsidRPr="003A3B23">
        <w:rPr>
          <w:rStyle w:val="default"/>
          <w:rFonts w:cs="FrankRuehl" w:hint="cs"/>
          <w:vanish/>
          <w:sz w:val="20"/>
          <w:szCs w:val="20"/>
          <w:shd w:val="clear" w:color="auto" w:fill="FFFF99"/>
          <w:rtl/>
        </w:rPr>
        <w:t xml:space="preserve"> מיום 16.4.2000 עמ' 176 (</w:t>
      </w:r>
      <w:hyperlink r:id="rId57" w:history="1">
        <w:r w:rsidRPr="003A3B23">
          <w:rPr>
            <w:rStyle w:val="Hyperlink"/>
            <w:rFonts w:cs="FrankRuehl" w:hint="cs"/>
            <w:vanish/>
            <w:szCs w:val="20"/>
            <w:shd w:val="clear" w:color="auto" w:fill="FFFF99"/>
            <w:rtl/>
          </w:rPr>
          <w:t>ה"ח 2858</w:t>
        </w:r>
      </w:hyperlink>
      <w:r w:rsidRPr="003A3B23">
        <w:rPr>
          <w:rStyle w:val="default"/>
          <w:rFonts w:cs="FrankRuehl" w:hint="cs"/>
          <w:vanish/>
          <w:sz w:val="20"/>
          <w:szCs w:val="20"/>
          <w:shd w:val="clear" w:color="auto" w:fill="FFFF99"/>
          <w:rtl/>
        </w:rPr>
        <w:t>)</w:t>
      </w:r>
    </w:p>
    <w:p w:rsidR="00732501" w:rsidRDefault="00732501">
      <w:pPr>
        <w:pStyle w:val="P03"/>
        <w:ind w:left="1021" w:right="1134" w:firstLine="0"/>
        <w:rPr>
          <w:rStyle w:val="default"/>
          <w:rFonts w:cs="FrankRuehl" w:hint="cs"/>
          <w:sz w:val="2"/>
          <w:szCs w:val="2"/>
          <w:rtl/>
        </w:rPr>
      </w:pPr>
      <w:r w:rsidRPr="003A3B23">
        <w:rPr>
          <w:rStyle w:val="default"/>
          <w:rFonts w:cs="FrankRuehl"/>
          <w:vanish/>
          <w:sz w:val="22"/>
          <w:szCs w:val="22"/>
          <w:shd w:val="clear" w:color="auto" w:fill="FFFF99"/>
          <w:rtl/>
        </w:rPr>
        <w:t>12ד</w:t>
      </w:r>
      <w:r w:rsidRPr="003A3B23">
        <w:rPr>
          <w:rStyle w:val="default"/>
          <w:rFonts w:cs="FrankRuehl" w:hint="cs"/>
          <w:vanish/>
          <w:sz w:val="22"/>
          <w:szCs w:val="22"/>
          <w:shd w:val="clear" w:color="auto" w:fill="FFFF99"/>
          <w:rtl/>
        </w:rPr>
        <w:t>.</w:t>
      </w:r>
      <w:r w:rsidRPr="003A3B23">
        <w:rPr>
          <w:rStyle w:val="default"/>
          <w:rFonts w:cs="FrankRuehl"/>
          <w:vanish/>
          <w:sz w:val="22"/>
          <w:szCs w:val="22"/>
          <w:shd w:val="clear" w:color="auto" w:fill="FFFF99"/>
          <w:rtl/>
        </w:rPr>
        <w:tab/>
        <w:t>ע</w:t>
      </w:r>
      <w:r w:rsidRPr="003A3B23">
        <w:rPr>
          <w:rStyle w:val="default"/>
          <w:rFonts w:cs="FrankRuehl" w:hint="cs"/>
          <w:vanish/>
          <w:sz w:val="22"/>
          <w:szCs w:val="22"/>
          <w:shd w:val="clear" w:color="auto" w:fill="FFFF99"/>
          <w:rtl/>
        </w:rPr>
        <w:t xml:space="preserve">ל אף הוראות סעיף 15 וכל חוק אחר, השר </w:t>
      </w:r>
      <w:r w:rsidRPr="003A3B23">
        <w:rPr>
          <w:rStyle w:val="default"/>
          <w:rFonts w:cs="FrankRuehl"/>
          <w:vanish/>
          <w:sz w:val="22"/>
          <w:szCs w:val="22"/>
          <w:shd w:val="clear" w:color="auto" w:fill="FFFF99"/>
          <w:rtl/>
        </w:rPr>
        <w:t>לב</w:t>
      </w:r>
      <w:r w:rsidRPr="003A3B23">
        <w:rPr>
          <w:rStyle w:val="default"/>
          <w:rFonts w:cs="FrankRuehl" w:hint="cs"/>
          <w:vanish/>
          <w:sz w:val="22"/>
          <w:szCs w:val="22"/>
          <w:shd w:val="clear" w:color="auto" w:fill="FFFF99"/>
          <w:rtl/>
        </w:rPr>
        <w:t xml:space="preserve">טחון הפנים ממונה על ביצוע </w:t>
      </w:r>
      <w:r w:rsidRPr="003A3B23">
        <w:rPr>
          <w:rStyle w:val="default"/>
          <w:rFonts w:cs="FrankRuehl" w:hint="cs"/>
          <w:strike/>
          <w:vanish/>
          <w:sz w:val="22"/>
          <w:szCs w:val="22"/>
          <w:shd w:val="clear" w:color="auto" w:fill="FFFF99"/>
          <w:rtl/>
        </w:rPr>
        <w:t>סעיפים 12א ו-12ב</w:t>
      </w:r>
      <w:r w:rsidRPr="003A3B23">
        <w:rPr>
          <w:rStyle w:val="default"/>
          <w:rFonts w:cs="FrankRuehl" w:hint="cs"/>
          <w:vanish/>
          <w:sz w:val="22"/>
          <w:szCs w:val="22"/>
          <w:shd w:val="clear" w:color="auto" w:fill="FFFF99"/>
          <w:rtl/>
        </w:rPr>
        <w:t xml:space="preserve"> </w:t>
      </w:r>
      <w:r w:rsidRPr="003A3B23">
        <w:rPr>
          <w:rStyle w:val="default"/>
          <w:rFonts w:cs="FrankRuehl" w:hint="cs"/>
          <w:vanish/>
          <w:sz w:val="22"/>
          <w:szCs w:val="22"/>
          <w:u w:val="single"/>
          <w:shd w:val="clear" w:color="auto" w:fill="FFFF99"/>
          <w:rtl/>
        </w:rPr>
        <w:t>סעיף 12א</w:t>
      </w:r>
      <w:r w:rsidRPr="003A3B23">
        <w:rPr>
          <w:rStyle w:val="default"/>
          <w:rFonts w:cs="FrankRuehl" w:hint="cs"/>
          <w:vanish/>
          <w:sz w:val="22"/>
          <w:szCs w:val="22"/>
          <w:shd w:val="clear" w:color="auto" w:fill="FFFF99"/>
          <w:rtl/>
        </w:rPr>
        <w:t xml:space="preserve">, ובנוסף, ובנפרד שר העבודה והרווחה ממונה על ביצוע </w:t>
      </w:r>
      <w:r w:rsidRPr="003A3B23">
        <w:rPr>
          <w:rStyle w:val="default"/>
          <w:rFonts w:cs="FrankRuehl" w:hint="cs"/>
          <w:strike/>
          <w:vanish/>
          <w:sz w:val="22"/>
          <w:szCs w:val="22"/>
          <w:shd w:val="clear" w:color="auto" w:fill="FFFF99"/>
          <w:rtl/>
        </w:rPr>
        <w:t>סעיפים 12א(א) ו-(ב) ו-12ב</w:t>
      </w:r>
      <w:r w:rsidRPr="003A3B23">
        <w:rPr>
          <w:rStyle w:val="default"/>
          <w:rFonts w:cs="FrankRuehl" w:hint="cs"/>
          <w:vanish/>
          <w:sz w:val="22"/>
          <w:szCs w:val="22"/>
          <w:shd w:val="clear" w:color="auto" w:fill="FFFF99"/>
          <w:rtl/>
        </w:rPr>
        <w:t xml:space="preserve"> </w:t>
      </w:r>
      <w:r w:rsidRPr="003A3B23">
        <w:rPr>
          <w:rStyle w:val="default"/>
          <w:rFonts w:cs="FrankRuehl" w:hint="cs"/>
          <w:vanish/>
          <w:sz w:val="22"/>
          <w:szCs w:val="22"/>
          <w:u w:val="single"/>
          <w:shd w:val="clear" w:color="auto" w:fill="FFFF99"/>
          <w:rtl/>
        </w:rPr>
        <w:t>סעיף 12א(א) ו-(ב)</w:t>
      </w:r>
      <w:r w:rsidRPr="003A3B23">
        <w:rPr>
          <w:rStyle w:val="default"/>
          <w:rFonts w:cs="FrankRuehl" w:hint="cs"/>
          <w:vanish/>
          <w:sz w:val="22"/>
          <w:szCs w:val="22"/>
          <w:shd w:val="clear" w:color="auto" w:fill="FFFF99"/>
          <w:rtl/>
        </w:rPr>
        <w:t>, לענין עבירות שעבר מעביד או מתווך כוח אדם.</w:t>
      </w:r>
      <w:bookmarkEnd w:id="10"/>
    </w:p>
    <w:p w:rsidR="00732501" w:rsidRDefault="00732501">
      <w:pPr>
        <w:pStyle w:val="P00"/>
        <w:spacing w:before="72"/>
        <w:ind w:left="0" w:right="1134"/>
        <w:rPr>
          <w:rStyle w:val="default"/>
          <w:rFonts w:cs="FrankRuehl" w:hint="cs"/>
          <w:rtl/>
        </w:rPr>
      </w:pPr>
      <w:bookmarkStart w:id="11" w:name="Seif4"/>
      <w:bookmarkEnd w:id="11"/>
      <w:r>
        <w:rPr>
          <w:lang w:val="he-IL"/>
        </w:rPr>
        <w:pict>
          <v:rect id="_x0000_s2105" style="position:absolute;left:0;text-align:left;margin-left:475.65pt;margin-top:8.05pt;width:63.9pt;height:58.55pt;z-index:251661312" o:allowincell="f" filled="f" stroked="f" strokecolor="lime" strokeweight=".25pt">
            <v:textbox inset="0,0,0,0">
              <w:txbxContent>
                <w:p w:rsidR="004E60A8" w:rsidRDefault="004E60A8">
                  <w:pPr>
                    <w:spacing w:line="160" w:lineRule="exact"/>
                    <w:jc w:val="left"/>
                    <w:rPr>
                      <w:rFonts w:cs="Miriam" w:hint="cs"/>
                      <w:sz w:val="18"/>
                      <w:szCs w:val="18"/>
                      <w:rtl/>
                    </w:rPr>
                  </w:pPr>
                  <w:r>
                    <w:rPr>
                      <w:rFonts w:cs="Miriam" w:hint="cs"/>
                      <w:sz w:val="18"/>
                      <w:szCs w:val="18"/>
                      <w:rtl/>
                    </w:rPr>
                    <w:t>דיווח לכנסת</w:t>
                  </w:r>
                </w:p>
                <w:p w:rsidR="004E60A8" w:rsidRDefault="004E60A8">
                  <w:pPr>
                    <w:pStyle w:val="a7"/>
                    <w:rPr>
                      <w:rFonts w:hint="cs"/>
                      <w:rtl/>
                    </w:rPr>
                  </w:pPr>
                  <w:r>
                    <w:rPr>
                      <w:rFonts w:hint="cs"/>
                      <w:rtl/>
                    </w:rPr>
                    <w:t>(תיקון מס' 10) תשס"ז-2007</w:t>
                  </w:r>
                </w:p>
                <w:p w:rsidR="004E60A8" w:rsidRDefault="004E60A8">
                  <w:pPr>
                    <w:pStyle w:val="a7"/>
                    <w:rPr>
                      <w:noProof/>
                      <w:rtl/>
                    </w:rPr>
                  </w:pPr>
                  <w:r>
                    <w:rPr>
                      <w:rFonts w:hint="cs"/>
                      <w:rtl/>
                    </w:rPr>
                    <w:t>(תיקון מס' 11) תשס"ח-2008</w:t>
                  </w:r>
                </w:p>
                <w:p w:rsidR="00BA1FFD" w:rsidRDefault="00BA1FFD">
                  <w:pPr>
                    <w:pStyle w:val="a7"/>
                    <w:rPr>
                      <w:noProof/>
                      <w:rtl/>
                    </w:rPr>
                  </w:pPr>
                  <w:r>
                    <w:rPr>
                      <w:rFonts w:hint="cs"/>
                      <w:noProof/>
                      <w:rtl/>
                    </w:rPr>
                    <w:t xml:space="preserve">(תיקון מס' </w:t>
                  </w:r>
                  <w:r w:rsidR="00AE3F05">
                    <w:rPr>
                      <w:rFonts w:hint="cs"/>
                      <w:noProof/>
                      <w:rtl/>
                    </w:rPr>
                    <w:t>16) תשפ"ג-2023</w:t>
                  </w:r>
                </w:p>
              </w:txbxContent>
            </v:textbox>
            <w10:anchorlock/>
          </v:rect>
        </w:pict>
      </w:r>
      <w:r>
        <w:rPr>
          <w:rStyle w:val="big-number"/>
          <w:rFonts w:cs="Miriam" w:hint="cs"/>
          <w:rtl/>
        </w:rPr>
        <w:t>2</w:t>
      </w:r>
      <w:r>
        <w:rPr>
          <w:rStyle w:val="big-number"/>
          <w:rFonts w:cs="Miriam"/>
          <w:rtl/>
        </w:rPr>
        <w:t>.</w:t>
      </w:r>
      <w:r>
        <w:rPr>
          <w:rStyle w:val="big-number"/>
          <w:rFonts w:cs="Miriam"/>
          <w:rtl/>
        </w:rPr>
        <w:tab/>
      </w:r>
      <w:r>
        <w:rPr>
          <w:rStyle w:val="default"/>
          <w:rFonts w:cs="FrankRuehl"/>
          <w:rtl/>
        </w:rPr>
        <w:t xml:space="preserve">השר לביטחון הפנים ימסור </w:t>
      </w:r>
      <w:r w:rsidR="00AE3F05">
        <w:rPr>
          <w:rStyle w:val="default"/>
          <w:rFonts w:cs="FrankRuehl" w:hint="cs"/>
          <w:rtl/>
        </w:rPr>
        <w:t>לוועדה לביטחון לאומי</w:t>
      </w:r>
      <w:r w:rsidR="000A1A5C">
        <w:rPr>
          <w:rStyle w:val="default"/>
          <w:rFonts w:cs="FrankRuehl" w:hint="cs"/>
          <w:rtl/>
        </w:rPr>
        <w:t xml:space="preserve"> </w:t>
      </w:r>
      <w:r>
        <w:rPr>
          <w:rStyle w:val="default"/>
          <w:rFonts w:cs="FrankRuehl"/>
          <w:rtl/>
        </w:rPr>
        <w:t xml:space="preserve">של הכנסת, בתחילת כל שנה, דיווח על מספר המקרים </w:t>
      </w:r>
      <w:r>
        <w:rPr>
          <w:rStyle w:val="default"/>
          <w:rFonts w:cs="FrankRuehl" w:hint="cs"/>
          <w:rtl/>
        </w:rPr>
        <w:t xml:space="preserve">בשנה שקדמה למועד הדיווח ובזו שלפניה </w:t>
      </w:r>
      <w:r>
        <w:rPr>
          <w:rStyle w:val="default"/>
          <w:rFonts w:cs="FrankRuehl"/>
          <w:rtl/>
        </w:rPr>
        <w:t>שבהם –</w:t>
      </w:r>
    </w:p>
    <w:p w:rsidR="00732501" w:rsidRDefault="00732501">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נפתחו חקירות בשל חשד לעבירות לפי סעיף 12א(ג) לחוק הכניסה לישראל, התשי"ב</w:t>
      </w:r>
      <w:r>
        <w:rPr>
          <w:rStyle w:val="default"/>
          <w:rFonts w:cs="FrankRuehl" w:hint="cs"/>
          <w:rtl/>
        </w:rPr>
        <w:t>-1952</w:t>
      </w:r>
      <w:r>
        <w:rPr>
          <w:rStyle w:val="default"/>
          <w:rFonts w:cs="FrankRuehl"/>
          <w:rtl/>
        </w:rPr>
        <w:t>, לפי חלוקה גאוגרפית;</w:t>
      </w:r>
    </w:p>
    <w:p w:rsidR="00732501" w:rsidRDefault="00732501">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הסתיימו חקירות כאמור בפסקה (1) בלא הגשת כתב אישום והעילות לכך, לפי חלוקה גאוגרפית;</w:t>
      </w:r>
    </w:p>
    <w:p w:rsidR="00732501" w:rsidRDefault="00732501">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הוגשו כתבי אישום בשל עבירות כאמור בפסקה (1);</w:t>
      </w:r>
    </w:p>
    <w:p w:rsidR="00732501" w:rsidRDefault="00732501">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ניתנו פסקי דין וגזרי דין בהליכים פליליים שהתקיימו בשל עבירות כאמור בפסקה (1), ותוצאותיהם</w:t>
      </w:r>
      <w:r>
        <w:rPr>
          <w:rStyle w:val="default"/>
          <w:rFonts w:cs="FrankRuehl" w:hint="cs"/>
          <w:rtl/>
        </w:rPr>
        <w:t>;</w:t>
      </w:r>
    </w:p>
    <w:p w:rsidR="00732501" w:rsidRDefault="00732501">
      <w:pPr>
        <w:pStyle w:val="P00"/>
        <w:spacing w:before="72"/>
        <w:ind w:left="624" w:right="1134"/>
        <w:rPr>
          <w:rStyle w:val="default"/>
          <w:rFonts w:cs="FrankRuehl" w:hint="cs"/>
          <w:rtl/>
        </w:rPr>
      </w:pPr>
      <w:r>
        <w:rPr>
          <w:rFonts w:cs="FrankRuehl"/>
          <w:rtl/>
          <w:lang w:val="he-IL"/>
        </w:rPr>
        <w:pict>
          <v:shape id="_x0000_s2109" type="#_x0000_t202" style="position:absolute;left:0;text-align:left;margin-left:470.25pt;margin-top:7.1pt;width:1in;height:16.8pt;z-index:251663360" filled="f" stroked="f">
            <v:textbox inset="1mm,0,1mm,0">
              <w:txbxContent>
                <w:p w:rsidR="004E60A8" w:rsidRDefault="004E60A8">
                  <w:pPr>
                    <w:pStyle w:val="a7"/>
                    <w:rPr>
                      <w:noProof/>
                      <w:rtl/>
                    </w:rPr>
                  </w:pPr>
                  <w:r>
                    <w:rPr>
                      <w:rFonts w:hint="cs"/>
                      <w:rtl/>
                    </w:rPr>
                    <w:t>(תיקון מס' 11) תשס"ח-2008</w:t>
                  </w:r>
                </w:p>
              </w:txbxContent>
            </v:textbox>
          </v:shape>
        </w:pict>
      </w:r>
      <w:r>
        <w:rPr>
          <w:rStyle w:val="default"/>
          <w:rFonts w:cs="FrankRuehl" w:hint="cs"/>
          <w:rtl/>
        </w:rPr>
        <w:t>(5)</w:t>
      </w:r>
      <w:r>
        <w:rPr>
          <w:rStyle w:val="default"/>
          <w:rFonts w:cs="FrankRuehl" w:hint="cs"/>
          <w:rtl/>
        </w:rPr>
        <w:tab/>
        <w:t xml:space="preserve">נאסר שימוש ברכב וניטל רשיון הרכב לפי סעיף 12א(ג1) </w:t>
      </w:r>
      <w:r w:rsidR="002D50B5">
        <w:rPr>
          <w:rStyle w:val="default"/>
          <w:rFonts w:cs="FrankRuehl" w:hint="cs"/>
          <w:rtl/>
        </w:rPr>
        <w:t>לחוק הכניסה לישראל, התשי"ב-1952;</w:t>
      </w:r>
    </w:p>
    <w:p w:rsidR="002D50B5" w:rsidRDefault="002D50B5" w:rsidP="002D50B5">
      <w:pPr>
        <w:pStyle w:val="P00"/>
        <w:spacing w:before="72"/>
        <w:ind w:left="624" w:right="1134"/>
        <w:rPr>
          <w:rStyle w:val="default"/>
          <w:rFonts w:cs="FrankRuehl" w:hint="cs"/>
          <w:rtl/>
        </w:rPr>
      </w:pPr>
      <w:r>
        <w:rPr>
          <w:rFonts w:cs="FrankRuehl"/>
          <w:rtl/>
          <w:lang w:val="he-IL"/>
        </w:rPr>
        <w:pict>
          <v:shape id="_x0000_s2130" type="#_x0000_t202" style="position:absolute;left:0;text-align:left;margin-left:470.25pt;margin-top:7.1pt;width:1in;height:16.8pt;z-index:251669504" filled="f" stroked="f">
            <v:textbox inset="1mm,0,1mm,0">
              <w:txbxContent>
                <w:p w:rsidR="002D50B5" w:rsidRDefault="002D50B5" w:rsidP="002D50B5">
                  <w:pPr>
                    <w:pStyle w:val="a7"/>
                    <w:rPr>
                      <w:noProof/>
                      <w:rtl/>
                    </w:rPr>
                  </w:pPr>
                  <w:r>
                    <w:rPr>
                      <w:rFonts w:hint="cs"/>
                      <w:rtl/>
                    </w:rPr>
                    <w:t>(תיקון מס' 13) תש"ע-2010</w:t>
                  </w:r>
                </w:p>
              </w:txbxContent>
            </v:textbox>
          </v:shape>
        </w:pict>
      </w:r>
      <w:r>
        <w:rPr>
          <w:rStyle w:val="default"/>
          <w:rFonts w:cs="FrankRuehl" w:hint="cs"/>
          <w:rtl/>
        </w:rPr>
        <w:t>(6)</w:t>
      </w:r>
      <w:r>
        <w:rPr>
          <w:rStyle w:val="default"/>
          <w:rFonts w:cs="FrankRuehl" w:hint="cs"/>
          <w:rtl/>
        </w:rPr>
        <w:tab/>
        <w:t>הוגשו כתבי אישום או ניתנו פסקי דין וגזרי דין בהליכים פליליים שהתקיימו בנוגע לעבירות לפי חוק מאבק בארגוני פשיעה, התשס"ג-2003, בשל עבירות כאמור בפסקה (1).</w:t>
      </w:r>
    </w:p>
    <w:p w:rsidR="00732501" w:rsidRPr="003A3B23" w:rsidRDefault="00732501">
      <w:pPr>
        <w:pStyle w:val="P00"/>
        <w:spacing w:before="0"/>
        <w:ind w:left="0" w:right="1134"/>
        <w:rPr>
          <w:rStyle w:val="default"/>
          <w:rFonts w:cs="FrankRuehl" w:hint="cs"/>
          <w:vanish/>
          <w:color w:val="FF0000"/>
          <w:sz w:val="20"/>
          <w:szCs w:val="20"/>
          <w:shd w:val="clear" w:color="auto" w:fill="FFFF99"/>
          <w:rtl/>
        </w:rPr>
      </w:pPr>
      <w:bookmarkStart w:id="12" w:name="Rov15"/>
      <w:r w:rsidRPr="003A3B23">
        <w:rPr>
          <w:rStyle w:val="default"/>
          <w:rFonts w:cs="FrankRuehl" w:hint="cs"/>
          <w:vanish/>
          <w:color w:val="FF0000"/>
          <w:sz w:val="20"/>
          <w:szCs w:val="20"/>
          <w:shd w:val="clear" w:color="auto" w:fill="FFFF99"/>
          <w:rtl/>
        </w:rPr>
        <w:t>מיום 27.3.2007</w:t>
      </w:r>
    </w:p>
    <w:p w:rsidR="00732501" w:rsidRPr="003A3B23" w:rsidRDefault="00732501">
      <w:pPr>
        <w:pStyle w:val="P00"/>
        <w:spacing w:before="0"/>
        <w:ind w:left="0" w:right="1134"/>
        <w:rPr>
          <w:rStyle w:val="default"/>
          <w:rFonts w:cs="FrankRuehl" w:hint="cs"/>
          <w:vanish/>
          <w:sz w:val="20"/>
          <w:szCs w:val="20"/>
          <w:shd w:val="clear" w:color="auto" w:fill="FFFF99"/>
          <w:rtl/>
        </w:rPr>
      </w:pPr>
      <w:r w:rsidRPr="003A3B23">
        <w:rPr>
          <w:rStyle w:val="default"/>
          <w:rFonts w:cs="FrankRuehl" w:hint="cs"/>
          <w:b/>
          <w:bCs/>
          <w:vanish/>
          <w:sz w:val="20"/>
          <w:szCs w:val="20"/>
          <w:shd w:val="clear" w:color="auto" w:fill="FFFF99"/>
          <w:rtl/>
        </w:rPr>
        <w:t>תיקון מס' 10</w:t>
      </w:r>
    </w:p>
    <w:p w:rsidR="00732501" w:rsidRPr="003A3B23" w:rsidRDefault="00732501">
      <w:pPr>
        <w:pStyle w:val="P00"/>
        <w:spacing w:before="0"/>
        <w:ind w:left="0" w:right="1134"/>
        <w:rPr>
          <w:rStyle w:val="default"/>
          <w:rFonts w:cs="FrankRuehl" w:hint="cs"/>
          <w:vanish/>
          <w:sz w:val="20"/>
          <w:szCs w:val="20"/>
          <w:shd w:val="clear" w:color="auto" w:fill="FFFF99"/>
          <w:rtl/>
        </w:rPr>
      </w:pPr>
      <w:hyperlink r:id="rId58" w:history="1">
        <w:r w:rsidRPr="003A3B23">
          <w:rPr>
            <w:rStyle w:val="Hyperlink"/>
            <w:rFonts w:cs="FrankRuehl" w:hint="cs"/>
            <w:vanish/>
            <w:szCs w:val="20"/>
            <w:shd w:val="clear" w:color="auto" w:fill="FFFF99"/>
            <w:rtl/>
          </w:rPr>
          <w:t>ס"ח תשס"ז מס' 2088</w:t>
        </w:r>
      </w:hyperlink>
      <w:r w:rsidRPr="003A3B23">
        <w:rPr>
          <w:rStyle w:val="default"/>
          <w:rFonts w:cs="FrankRuehl" w:hint="cs"/>
          <w:vanish/>
          <w:sz w:val="20"/>
          <w:szCs w:val="20"/>
          <w:shd w:val="clear" w:color="auto" w:fill="FFFF99"/>
          <w:rtl/>
        </w:rPr>
        <w:t xml:space="preserve"> מיום 27.3.2007 עמ' 146 (</w:t>
      </w:r>
      <w:hyperlink r:id="rId59" w:history="1">
        <w:r w:rsidRPr="003A3B23">
          <w:rPr>
            <w:rStyle w:val="Hyperlink"/>
            <w:rFonts w:cs="FrankRuehl" w:hint="cs"/>
            <w:vanish/>
            <w:szCs w:val="20"/>
            <w:shd w:val="clear" w:color="auto" w:fill="FFFF99"/>
            <w:rtl/>
          </w:rPr>
          <w:t>ה"ח 266</w:t>
        </w:r>
      </w:hyperlink>
      <w:r w:rsidRPr="003A3B23">
        <w:rPr>
          <w:rStyle w:val="default"/>
          <w:rFonts w:cs="FrankRuehl" w:hint="cs"/>
          <w:vanish/>
          <w:sz w:val="20"/>
          <w:szCs w:val="20"/>
          <w:shd w:val="clear" w:color="auto" w:fill="FFFF99"/>
          <w:rtl/>
        </w:rPr>
        <w:t>)</w:t>
      </w:r>
    </w:p>
    <w:p w:rsidR="00732501" w:rsidRPr="003A3B23" w:rsidRDefault="00732501">
      <w:pPr>
        <w:pStyle w:val="P00"/>
        <w:spacing w:before="0"/>
        <w:ind w:left="0" w:right="1134"/>
        <w:rPr>
          <w:rStyle w:val="default"/>
          <w:rFonts w:cs="FrankRuehl" w:hint="cs"/>
          <w:vanish/>
          <w:sz w:val="20"/>
          <w:szCs w:val="20"/>
          <w:shd w:val="clear" w:color="auto" w:fill="FFFF99"/>
          <w:rtl/>
        </w:rPr>
      </w:pPr>
      <w:r w:rsidRPr="003A3B23">
        <w:rPr>
          <w:rStyle w:val="default"/>
          <w:rFonts w:cs="FrankRuehl" w:hint="cs"/>
          <w:b/>
          <w:bCs/>
          <w:vanish/>
          <w:sz w:val="20"/>
          <w:szCs w:val="20"/>
          <w:shd w:val="clear" w:color="auto" w:fill="FFFF99"/>
          <w:rtl/>
        </w:rPr>
        <w:t>הוספת סעיף 2</w:t>
      </w:r>
    </w:p>
    <w:p w:rsidR="00732501" w:rsidRPr="003A3B23" w:rsidRDefault="00732501">
      <w:pPr>
        <w:pStyle w:val="P00"/>
        <w:spacing w:before="0"/>
        <w:ind w:left="0" w:right="1134"/>
        <w:rPr>
          <w:rStyle w:val="default"/>
          <w:rFonts w:cs="FrankRuehl" w:hint="cs"/>
          <w:vanish/>
          <w:sz w:val="20"/>
          <w:szCs w:val="20"/>
          <w:shd w:val="clear" w:color="auto" w:fill="FFFF99"/>
          <w:rtl/>
        </w:rPr>
      </w:pPr>
    </w:p>
    <w:p w:rsidR="00732501" w:rsidRPr="003A3B23" w:rsidRDefault="00732501">
      <w:pPr>
        <w:pStyle w:val="P00"/>
        <w:spacing w:before="0"/>
        <w:ind w:left="0" w:right="1134"/>
        <w:rPr>
          <w:rStyle w:val="default"/>
          <w:rFonts w:cs="FrankRuehl" w:hint="cs"/>
          <w:vanish/>
          <w:color w:val="FF0000"/>
          <w:sz w:val="20"/>
          <w:szCs w:val="20"/>
          <w:shd w:val="clear" w:color="auto" w:fill="FFFF99"/>
          <w:rtl/>
        </w:rPr>
      </w:pPr>
      <w:r w:rsidRPr="003A3B23">
        <w:rPr>
          <w:rStyle w:val="default"/>
          <w:rFonts w:cs="FrankRuehl" w:hint="cs"/>
          <w:vanish/>
          <w:color w:val="FF0000"/>
          <w:sz w:val="20"/>
          <w:szCs w:val="20"/>
          <w:shd w:val="clear" w:color="auto" w:fill="FFFF99"/>
          <w:rtl/>
        </w:rPr>
        <w:t>מיום 27.3.2008</w:t>
      </w:r>
    </w:p>
    <w:p w:rsidR="00732501" w:rsidRPr="003A3B23" w:rsidRDefault="00732501">
      <w:pPr>
        <w:pStyle w:val="P00"/>
        <w:spacing w:before="0"/>
        <w:ind w:left="0" w:right="1134"/>
        <w:rPr>
          <w:rStyle w:val="default"/>
          <w:rFonts w:cs="FrankRuehl" w:hint="cs"/>
          <w:vanish/>
          <w:sz w:val="20"/>
          <w:szCs w:val="20"/>
          <w:shd w:val="clear" w:color="auto" w:fill="FFFF99"/>
          <w:rtl/>
        </w:rPr>
      </w:pPr>
      <w:r w:rsidRPr="003A3B23">
        <w:rPr>
          <w:rStyle w:val="default"/>
          <w:rFonts w:cs="FrankRuehl" w:hint="cs"/>
          <w:b/>
          <w:bCs/>
          <w:vanish/>
          <w:sz w:val="20"/>
          <w:szCs w:val="20"/>
          <w:shd w:val="clear" w:color="auto" w:fill="FFFF99"/>
          <w:rtl/>
        </w:rPr>
        <w:t>תיקון מס' 11</w:t>
      </w:r>
    </w:p>
    <w:p w:rsidR="00732501" w:rsidRPr="003A3B23" w:rsidRDefault="00732501">
      <w:pPr>
        <w:pStyle w:val="P00"/>
        <w:spacing w:before="0"/>
        <w:ind w:left="0" w:right="1134"/>
        <w:rPr>
          <w:rStyle w:val="default"/>
          <w:rFonts w:cs="FrankRuehl" w:hint="cs"/>
          <w:vanish/>
          <w:sz w:val="20"/>
          <w:szCs w:val="20"/>
          <w:shd w:val="clear" w:color="auto" w:fill="FFFF99"/>
          <w:rtl/>
        </w:rPr>
      </w:pPr>
      <w:hyperlink r:id="rId60" w:history="1">
        <w:r w:rsidRPr="003A3B23">
          <w:rPr>
            <w:rStyle w:val="Hyperlink"/>
            <w:rFonts w:cs="FrankRuehl" w:hint="cs"/>
            <w:vanish/>
            <w:szCs w:val="20"/>
            <w:shd w:val="clear" w:color="auto" w:fill="FFFF99"/>
            <w:rtl/>
          </w:rPr>
          <w:t>ס"ח תשס"ח מס' 2142</w:t>
        </w:r>
      </w:hyperlink>
      <w:r w:rsidRPr="003A3B23">
        <w:rPr>
          <w:rStyle w:val="default"/>
          <w:rFonts w:cs="FrankRuehl" w:hint="cs"/>
          <w:vanish/>
          <w:sz w:val="20"/>
          <w:szCs w:val="20"/>
          <w:shd w:val="clear" w:color="auto" w:fill="FFFF99"/>
          <w:rtl/>
        </w:rPr>
        <w:t xml:space="preserve"> מיום 27.3.2008 עמ' 387 (</w:t>
      </w:r>
      <w:hyperlink r:id="rId61" w:history="1">
        <w:r w:rsidRPr="003A3B23">
          <w:rPr>
            <w:rStyle w:val="Hyperlink"/>
            <w:rFonts w:cs="FrankRuehl" w:hint="cs"/>
            <w:vanish/>
            <w:szCs w:val="20"/>
            <w:shd w:val="clear" w:color="auto" w:fill="FFFF99"/>
            <w:rtl/>
          </w:rPr>
          <w:t>ה"ח 350</w:t>
        </w:r>
      </w:hyperlink>
      <w:r w:rsidRPr="003A3B23">
        <w:rPr>
          <w:rStyle w:val="default"/>
          <w:rFonts w:cs="FrankRuehl" w:hint="cs"/>
          <w:vanish/>
          <w:sz w:val="20"/>
          <w:szCs w:val="20"/>
          <w:shd w:val="clear" w:color="auto" w:fill="FFFF99"/>
          <w:rtl/>
        </w:rPr>
        <w:t>)</w:t>
      </w:r>
    </w:p>
    <w:p w:rsidR="00732501" w:rsidRPr="003A3B23" w:rsidRDefault="00732501">
      <w:pPr>
        <w:pStyle w:val="P00"/>
        <w:ind w:left="0" w:right="1134"/>
        <w:rPr>
          <w:rStyle w:val="default"/>
          <w:rFonts w:cs="FrankRuehl" w:hint="cs"/>
          <w:vanish/>
          <w:sz w:val="22"/>
          <w:szCs w:val="22"/>
          <w:shd w:val="clear" w:color="auto" w:fill="FFFF99"/>
          <w:rtl/>
        </w:rPr>
      </w:pPr>
      <w:r w:rsidRPr="003A3B23">
        <w:rPr>
          <w:rStyle w:val="big-number"/>
          <w:rFonts w:cs="FrankRuehl" w:hint="cs"/>
          <w:vanish/>
          <w:sz w:val="22"/>
          <w:szCs w:val="22"/>
          <w:shd w:val="clear" w:color="auto" w:fill="FFFF99"/>
          <w:rtl/>
        </w:rPr>
        <w:t>2</w:t>
      </w:r>
      <w:r w:rsidRPr="003A3B23">
        <w:rPr>
          <w:rStyle w:val="big-number"/>
          <w:rFonts w:cs="FrankRuehl"/>
          <w:vanish/>
          <w:sz w:val="22"/>
          <w:szCs w:val="22"/>
          <w:shd w:val="clear" w:color="auto" w:fill="FFFF99"/>
          <w:rtl/>
        </w:rPr>
        <w:t>.</w:t>
      </w:r>
      <w:r w:rsidRPr="003A3B23">
        <w:rPr>
          <w:rStyle w:val="big-number"/>
          <w:rFonts w:cs="FrankRuehl"/>
          <w:vanish/>
          <w:sz w:val="22"/>
          <w:szCs w:val="22"/>
          <w:shd w:val="clear" w:color="auto" w:fill="FFFF99"/>
          <w:rtl/>
        </w:rPr>
        <w:tab/>
      </w:r>
      <w:r w:rsidRPr="003A3B23">
        <w:rPr>
          <w:rStyle w:val="default"/>
          <w:rFonts w:cs="FrankRuehl"/>
          <w:vanish/>
          <w:sz w:val="22"/>
          <w:szCs w:val="22"/>
          <w:shd w:val="clear" w:color="auto" w:fill="FFFF99"/>
          <w:rtl/>
        </w:rPr>
        <w:t>השר לביטחון הפנים ימסור לוועדת הפנים והגנת הסביבה של הכנסת, בתחילת כל שנה, דיווח על מספר המקרים</w:t>
      </w:r>
      <w:r w:rsidRPr="003A3B23">
        <w:rPr>
          <w:rStyle w:val="default"/>
          <w:rFonts w:cs="FrankRuehl" w:hint="cs"/>
          <w:vanish/>
          <w:sz w:val="22"/>
          <w:szCs w:val="22"/>
          <w:shd w:val="clear" w:color="auto" w:fill="FFFF99"/>
          <w:rtl/>
        </w:rPr>
        <w:t xml:space="preserve"> </w:t>
      </w:r>
      <w:r w:rsidRPr="003A3B23">
        <w:rPr>
          <w:rStyle w:val="default"/>
          <w:rFonts w:cs="FrankRuehl" w:hint="cs"/>
          <w:vanish/>
          <w:sz w:val="22"/>
          <w:szCs w:val="22"/>
          <w:u w:val="single"/>
          <w:shd w:val="clear" w:color="auto" w:fill="FFFF99"/>
          <w:rtl/>
        </w:rPr>
        <w:t>בשנה שקדמה למועד הדיווח ובזו שלפניה</w:t>
      </w:r>
      <w:r w:rsidRPr="003A3B23">
        <w:rPr>
          <w:rStyle w:val="default"/>
          <w:rFonts w:cs="FrankRuehl"/>
          <w:vanish/>
          <w:sz w:val="22"/>
          <w:szCs w:val="22"/>
          <w:shd w:val="clear" w:color="auto" w:fill="FFFF99"/>
          <w:rtl/>
        </w:rPr>
        <w:t xml:space="preserve"> שבהם –</w:t>
      </w:r>
    </w:p>
    <w:p w:rsidR="00732501" w:rsidRPr="003A3B23" w:rsidRDefault="00732501">
      <w:pPr>
        <w:pStyle w:val="P00"/>
        <w:spacing w:before="0"/>
        <w:ind w:left="624" w:right="1134"/>
        <w:rPr>
          <w:rStyle w:val="default"/>
          <w:rFonts w:cs="FrankRuehl" w:hint="cs"/>
          <w:vanish/>
          <w:sz w:val="22"/>
          <w:szCs w:val="22"/>
          <w:shd w:val="clear" w:color="auto" w:fill="FFFF99"/>
          <w:rtl/>
        </w:rPr>
      </w:pPr>
      <w:r w:rsidRPr="003A3B23">
        <w:rPr>
          <w:rStyle w:val="default"/>
          <w:rFonts w:cs="FrankRuehl"/>
          <w:vanish/>
          <w:sz w:val="22"/>
          <w:szCs w:val="22"/>
          <w:shd w:val="clear" w:color="auto" w:fill="FFFF99"/>
          <w:rtl/>
        </w:rPr>
        <w:t>(1)</w:t>
      </w:r>
      <w:r w:rsidRPr="003A3B23">
        <w:rPr>
          <w:rStyle w:val="default"/>
          <w:rFonts w:cs="FrankRuehl" w:hint="cs"/>
          <w:vanish/>
          <w:sz w:val="22"/>
          <w:szCs w:val="22"/>
          <w:shd w:val="clear" w:color="auto" w:fill="FFFF99"/>
          <w:rtl/>
        </w:rPr>
        <w:tab/>
      </w:r>
      <w:r w:rsidRPr="003A3B23">
        <w:rPr>
          <w:rStyle w:val="default"/>
          <w:rFonts w:cs="FrankRuehl"/>
          <w:vanish/>
          <w:sz w:val="22"/>
          <w:szCs w:val="22"/>
          <w:shd w:val="clear" w:color="auto" w:fill="FFFF99"/>
          <w:rtl/>
        </w:rPr>
        <w:t>נפתחו חקירות בשל חשד לעבירות לפי סעיף 12א(ג) לחוק הכניסה לישראל, התשי"ב</w:t>
      </w:r>
      <w:r w:rsidRPr="003A3B23">
        <w:rPr>
          <w:rStyle w:val="default"/>
          <w:rFonts w:cs="FrankRuehl" w:hint="cs"/>
          <w:vanish/>
          <w:sz w:val="22"/>
          <w:szCs w:val="22"/>
          <w:shd w:val="clear" w:color="auto" w:fill="FFFF99"/>
          <w:rtl/>
        </w:rPr>
        <w:t>-1952</w:t>
      </w:r>
      <w:r w:rsidRPr="003A3B23">
        <w:rPr>
          <w:rStyle w:val="default"/>
          <w:rFonts w:cs="FrankRuehl"/>
          <w:vanish/>
          <w:sz w:val="22"/>
          <w:szCs w:val="22"/>
          <w:shd w:val="clear" w:color="auto" w:fill="FFFF99"/>
          <w:rtl/>
        </w:rPr>
        <w:t>, לפי חלוקה גאוגרפית;</w:t>
      </w:r>
    </w:p>
    <w:p w:rsidR="00732501" w:rsidRPr="003A3B23" w:rsidRDefault="00732501">
      <w:pPr>
        <w:pStyle w:val="P00"/>
        <w:spacing w:before="0"/>
        <w:ind w:left="624" w:right="1134"/>
        <w:rPr>
          <w:rStyle w:val="default"/>
          <w:rFonts w:cs="FrankRuehl" w:hint="cs"/>
          <w:vanish/>
          <w:sz w:val="22"/>
          <w:szCs w:val="22"/>
          <w:shd w:val="clear" w:color="auto" w:fill="FFFF99"/>
          <w:rtl/>
        </w:rPr>
      </w:pPr>
      <w:r w:rsidRPr="003A3B23">
        <w:rPr>
          <w:rStyle w:val="default"/>
          <w:rFonts w:cs="FrankRuehl"/>
          <w:vanish/>
          <w:sz w:val="22"/>
          <w:szCs w:val="22"/>
          <w:shd w:val="clear" w:color="auto" w:fill="FFFF99"/>
          <w:rtl/>
        </w:rPr>
        <w:t>(2)</w:t>
      </w:r>
      <w:r w:rsidRPr="003A3B23">
        <w:rPr>
          <w:rStyle w:val="default"/>
          <w:rFonts w:cs="FrankRuehl" w:hint="cs"/>
          <w:vanish/>
          <w:sz w:val="22"/>
          <w:szCs w:val="22"/>
          <w:shd w:val="clear" w:color="auto" w:fill="FFFF99"/>
          <w:rtl/>
        </w:rPr>
        <w:tab/>
      </w:r>
      <w:r w:rsidRPr="003A3B23">
        <w:rPr>
          <w:rStyle w:val="default"/>
          <w:rFonts w:cs="FrankRuehl"/>
          <w:vanish/>
          <w:sz w:val="22"/>
          <w:szCs w:val="22"/>
          <w:shd w:val="clear" w:color="auto" w:fill="FFFF99"/>
          <w:rtl/>
        </w:rPr>
        <w:t>הסתיימו חקירות כאמור בפסקה (1) בלא הגשת כתב אישום והעילות לכך, לפי חלוקה גאוגרפית;</w:t>
      </w:r>
    </w:p>
    <w:p w:rsidR="00732501" w:rsidRPr="003A3B23" w:rsidRDefault="00732501">
      <w:pPr>
        <w:pStyle w:val="P00"/>
        <w:spacing w:before="0"/>
        <w:ind w:left="624" w:right="1134"/>
        <w:rPr>
          <w:rStyle w:val="default"/>
          <w:rFonts w:cs="FrankRuehl" w:hint="cs"/>
          <w:vanish/>
          <w:sz w:val="22"/>
          <w:szCs w:val="22"/>
          <w:shd w:val="clear" w:color="auto" w:fill="FFFF99"/>
          <w:rtl/>
        </w:rPr>
      </w:pPr>
      <w:r w:rsidRPr="003A3B23">
        <w:rPr>
          <w:rStyle w:val="default"/>
          <w:rFonts w:cs="FrankRuehl"/>
          <w:vanish/>
          <w:sz w:val="22"/>
          <w:szCs w:val="22"/>
          <w:shd w:val="clear" w:color="auto" w:fill="FFFF99"/>
          <w:rtl/>
        </w:rPr>
        <w:t>(3)</w:t>
      </w:r>
      <w:r w:rsidRPr="003A3B23">
        <w:rPr>
          <w:rStyle w:val="default"/>
          <w:rFonts w:cs="FrankRuehl" w:hint="cs"/>
          <w:vanish/>
          <w:sz w:val="22"/>
          <w:szCs w:val="22"/>
          <w:shd w:val="clear" w:color="auto" w:fill="FFFF99"/>
          <w:rtl/>
        </w:rPr>
        <w:tab/>
      </w:r>
      <w:r w:rsidRPr="003A3B23">
        <w:rPr>
          <w:rStyle w:val="default"/>
          <w:rFonts w:cs="FrankRuehl"/>
          <w:vanish/>
          <w:sz w:val="22"/>
          <w:szCs w:val="22"/>
          <w:shd w:val="clear" w:color="auto" w:fill="FFFF99"/>
          <w:rtl/>
        </w:rPr>
        <w:t>הוגשו כתבי אישום בשל עבירות כאמור בפסקה (1);</w:t>
      </w:r>
    </w:p>
    <w:p w:rsidR="00732501" w:rsidRPr="003A3B23" w:rsidRDefault="00732501">
      <w:pPr>
        <w:pStyle w:val="P00"/>
        <w:spacing w:before="0"/>
        <w:ind w:left="624" w:right="1134"/>
        <w:rPr>
          <w:rStyle w:val="default"/>
          <w:rFonts w:cs="FrankRuehl" w:hint="cs"/>
          <w:vanish/>
          <w:sz w:val="22"/>
          <w:szCs w:val="22"/>
          <w:shd w:val="clear" w:color="auto" w:fill="FFFF99"/>
          <w:rtl/>
        </w:rPr>
      </w:pPr>
      <w:r w:rsidRPr="003A3B23">
        <w:rPr>
          <w:rStyle w:val="default"/>
          <w:rFonts w:cs="FrankRuehl"/>
          <w:vanish/>
          <w:sz w:val="22"/>
          <w:szCs w:val="22"/>
          <w:shd w:val="clear" w:color="auto" w:fill="FFFF99"/>
          <w:rtl/>
        </w:rPr>
        <w:t>(4)</w:t>
      </w:r>
      <w:r w:rsidRPr="003A3B23">
        <w:rPr>
          <w:rStyle w:val="default"/>
          <w:rFonts w:cs="FrankRuehl" w:hint="cs"/>
          <w:vanish/>
          <w:sz w:val="22"/>
          <w:szCs w:val="22"/>
          <w:shd w:val="clear" w:color="auto" w:fill="FFFF99"/>
          <w:rtl/>
        </w:rPr>
        <w:tab/>
      </w:r>
      <w:r w:rsidRPr="003A3B23">
        <w:rPr>
          <w:rStyle w:val="default"/>
          <w:rFonts w:cs="FrankRuehl"/>
          <w:vanish/>
          <w:sz w:val="22"/>
          <w:szCs w:val="22"/>
          <w:shd w:val="clear" w:color="auto" w:fill="FFFF99"/>
          <w:rtl/>
        </w:rPr>
        <w:t>ניתנו פסקי דין וגזרי דין בהליכים פליליים שהתקיימו בשל עבירות כאמור בפסקה (1), ותוצאותיהם.</w:t>
      </w:r>
    </w:p>
    <w:p w:rsidR="00732501" w:rsidRPr="003A3B23" w:rsidRDefault="00732501">
      <w:pPr>
        <w:pStyle w:val="P00"/>
        <w:spacing w:before="0"/>
        <w:ind w:left="624" w:right="1134"/>
        <w:rPr>
          <w:rStyle w:val="default"/>
          <w:rFonts w:cs="FrankRuehl" w:hint="cs"/>
          <w:vanish/>
          <w:sz w:val="22"/>
          <w:szCs w:val="22"/>
          <w:shd w:val="clear" w:color="auto" w:fill="FFFF99"/>
          <w:rtl/>
        </w:rPr>
      </w:pPr>
      <w:r w:rsidRPr="003A3B23">
        <w:rPr>
          <w:rStyle w:val="default"/>
          <w:rFonts w:cs="FrankRuehl" w:hint="cs"/>
          <w:vanish/>
          <w:sz w:val="22"/>
          <w:szCs w:val="22"/>
          <w:u w:val="single"/>
          <w:shd w:val="clear" w:color="auto" w:fill="FFFF99"/>
          <w:rtl/>
        </w:rPr>
        <w:t>(5)</w:t>
      </w:r>
      <w:r w:rsidRPr="003A3B23">
        <w:rPr>
          <w:rStyle w:val="default"/>
          <w:rFonts w:cs="FrankRuehl" w:hint="cs"/>
          <w:vanish/>
          <w:sz w:val="22"/>
          <w:szCs w:val="22"/>
          <w:u w:val="single"/>
          <w:shd w:val="clear" w:color="auto" w:fill="FFFF99"/>
          <w:rtl/>
        </w:rPr>
        <w:tab/>
        <w:t>נאסר שימוש ברכב וניטל רשיון הרכב לפי סעיף 12א(ג1) לחוק הכניסה לישראל, התשי"ב-1952.</w:t>
      </w:r>
    </w:p>
    <w:p w:rsidR="0075521C" w:rsidRPr="003A3B23" w:rsidRDefault="0075521C" w:rsidP="00BA1FFD">
      <w:pPr>
        <w:pStyle w:val="P00"/>
        <w:spacing w:before="0"/>
        <w:ind w:left="624" w:right="1134"/>
        <w:rPr>
          <w:rStyle w:val="default"/>
          <w:rFonts w:cs="FrankRuehl" w:hint="cs"/>
          <w:vanish/>
          <w:sz w:val="20"/>
          <w:szCs w:val="20"/>
          <w:shd w:val="clear" w:color="auto" w:fill="FFFF99"/>
          <w:rtl/>
        </w:rPr>
      </w:pPr>
    </w:p>
    <w:p w:rsidR="0075521C" w:rsidRPr="003A3B23" w:rsidRDefault="0075521C" w:rsidP="00BA1FFD">
      <w:pPr>
        <w:pStyle w:val="P00"/>
        <w:spacing w:before="0"/>
        <w:ind w:left="624" w:right="1134"/>
        <w:rPr>
          <w:rStyle w:val="default"/>
          <w:rFonts w:cs="FrankRuehl" w:hint="cs"/>
          <w:vanish/>
          <w:color w:val="FF0000"/>
          <w:sz w:val="20"/>
          <w:szCs w:val="20"/>
          <w:shd w:val="clear" w:color="auto" w:fill="FFFF99"/>
          <w:rtl/>
        </w:rPr>
      </w:pPr>
      <w:r w:rsidRPr="003A3B23">
        <w:rPr>
          <w:rStyle w:val="default"/>
          <w:rFonts w:cs="FrankRuehl" w:hint="cs"/>
          <w:vanish/>
          <w:color w:val="FF0000"/>
          <w:sz w:val="20"/>
          <w:szCs w:val="20"/>
          <w:shd w:val="clear" w:color="auto" w:fill="FFFF99"/>
          <w:rtl/>
        </w:rPr>
        <w:t>מיום 23.3.2010</w:t>
      </w:r>
    </w:p>
    <w:p w:rsidR="0075521C" w:rsidRPr="003A3B23" w:rsidRDefault="0075521C" w:rsidP="00BA1FFD">
      <w:pPr>
        <w:pStyle w:val="P00"/>
        <w:spacing w:before="0"/>
        <w:ind w:left="624" w:right="1134"/>
        <w:rPr>
          <w:rStyle w:val="default"/>
          <w:rFonts w:cs="FrankRuehl" w:hint="cs"/>
          <w:vanish/>
          <w:sz w:val="20"/>
          <w:szCs w:val="20"/>
          <w:shd w:val="clear" w:color="auto" w:fill="FFFF99"/>
          <w:rtl/>
        </w:rPr>
      </w:pPr>
      <w:r w:rsidRPr="003A3B23">
        <w:rPr>
          <w:rStyle w:val="default"/>
          <w:rFonts w:cs="FrankRuehl" w:hint="cs"/>
          <w:b/>
          <w:bCs/>
          <w:vanish/>
          <w:sz w:val="20"/>
          <w:szCs w:val="20"/>
          <w:shd w:val="clear" w:color="auto" w:fill="FFFF99"/>
          <w:rtl/>
        </w:rPr>
        <w:t>תיקון מס' 13</w:t>
      </w:r>
    </w:p>
    <w:p w:rsidR="0075521C" w:rsidRPr="003A3B23" w:rsidRDefault="0075521C" w:rsidP="00BA1FFD">
      <w:pPr>
        <w:pStyle w:val="P00"/>
        <w:spacing w:before="0"/>
        <w:ind w:left="624" w:right="1134"/>
        <w:rPr>
          <w:rStyle w:val="default"/>
          <w:rFonts w:cs="FrankRuehl" w:hint="cs"/>
          <w:vanish/>
          <w:sz w:val="20"/>
          <w:szCs w:val="20"/>
          <w:shd w:val="clear" w:color="auto" w:fill="FFFF99"/>
          <w:rtl/>
        </w:rPr>
      </w:pPr>
      <w:hyperlink r:id="rId62" w:history="1">
        <w:r w:rsidRPr="003A3B23">
          <w:rPr>
            <w:rStyle w:val="Hyperlink"/>
            <w:rFonts w:cs="FrankRuehl" w:hint="cs"/>
            <w:vanish/>
            <w:szCs w:val="20"/>
            <w:shd w:val="clear" w:color="auto" w:fill="FFFF99"/>
            <w:rtl/>
          </w:rPr>
          <w:t>ס"ח תש"ע מס' 2236</w:t>
        </w:r>
      </w:hyperlink>
      <w:r w:rsidRPr="003A3B23">
        <w:rPr>
          <w:rStyle w:val="default"/>
          <w:rFonts w:cs="FrankRuehl" w:hint="cs"/>
          <w:vanish/>
          <w:sz w:val="20"/>
          <w:szCs w:val="20"/>
          <w:shd w:val="clear" w:color="auto" w:fill="FFFF99"/>
          <w:rtl/>
        </w:rPr>
        <w:t xml:space="preserve"> מיום 23.3.2010 עמ' 448 (</w:t>
      </w:r>
      <w:hyperlink r:id="rId63" w:history="1">
        <w:r w:rsidRPr="003A3B23">
          <w:rPr>
            <w:rStyle w:val="Hyperlink"/>
            <w:rFonts w:cs="FrankRuehl" w:hint="cs"/>
            <w:vanish/>
            <w:szCs w:val="20"/>
            <w:shd w:val="clear" w:color="auto" w:fill="FFFF99"/>
            <w:rtl/>
          </w:rPr>
          <w:t>ה"ח 478</w:t>
        </w:r>
      </w:hyperlink>
      <w:r w:rsidRPr="003A3B23">
        <w:rPr>
          <w:rStyle w:val="default"/>
          <w:rFonts w:cs="FrankRuehl" w:hint="cs"/>
          <w:vanish/>
          <w:sz w:val="20"/>
          <w:szCs w:val="20"/>
          <w:shd w:val="clear" w:color="auto" w:fill="FFFF99"/>
          <w:rtl/>
        </w:rPr>
        <w:t>)</w:t>
      </w:r>
    </w:p>
    <w:p w:rsidR="002D50B5" w:rsidRPr="003A3B23" w:rsidRDefault="002D50B5" w:rsidP="00BA1FFD">
      <w:pPr>
        <w:pStyle w:val="P00"/>
        <w:spacing w:before="0"/>
        <w:ind w:left="624" w:right="1134"/>
        <w:rPr>
          <w:rStyle w:val="default"/>
          <w:rFonts w:cs="FrankRuehl"/>
          <w:vanish/>
          <w:sz w:val="20"/>
          <w:szCs w:val="20"/>
          <w:shd w:val="clear" w:color="auto" w:fill="FFFF99"/>
          <w:rtl/>
        </w:rPr>
      </w:pPr>
      <w:r w:rsidRPr="003A3B23">
        <w:rPr>
          <w:rStyle w:val="default"/>
          <w:rFonts w:cs="FrankRuehl" w:hint="cs"/>
          <w:b/>
          <w:bCs/>
          <w:vanish/>
          <w:sz w:val="20"/>
          <w:szCs w:val="20"/>
          <w:shd w:val="clear" w:color="auto" w:fill="FFFF99"/>
          <w:rtl/>
        </w:rPr>
        <w:t>הוספת פסקה 2(6)</w:t>
      </w:r>
    </w:p>
    <w:p w:rsidR="00BA1FFD" w:rsidRPr="003A3B23" w:rsidRDefault="00BA1FFD" w:rsidP="00BA1FFD">
      <w:pPr>
        <w:pStyle w:val="P00"/>
        <w:spacing w:before="0"/>
        <w:ind w:left="0" w:right="1134"/>
        <w:rPr>
          <w:rStyle w:val="default"/>
          <w:rFonts w:cs="FrankRuehl"/>
          <w:vanish/>
          <w:sz w:val="20"/>
          <w:szCs w:val="20"/>
          <w:shd w:val="clear" w:color="auto" w:fill="FFFF99"/>
          <w:rtl/>
        </w:rPr>
      </w:pPr>
    </w:p>
    <w:p w:rsidR="00BA1FFD" w:rsidRPr="003A3B23" w:rsidRDefault="00BA1FFD" w:rsidP="00BA1FFD">
      <w:pPr>
        <w:pStyle w:val="P00"/>
        <w:spacing w:before="0"/>
        <w:ind w:left="0" w:right="1134"/>
        <w:rPr>
          <w:rStyle w:val="default"/>
          <w:rFonts w:cs="FrankRuehl"/>
          <w:vanish/>
          <w:color w:val="FF0000"/>
          <w:sz w:val="20"/>
          <w:szCs w:val="20"/>
          <w:shd w:val="clear" w:color="auto" w:fill="FFFF99"/>
          <w:rtl/>
        </w:rPr>
      </w:pPr>
      <w:r w:rsidRPr="003A3B23">
        <w:rPr>
          <w:rStyle w:val="default"/>
          <w:rFonts w:cs="FrankRuehl" w:hint="cs"/>
          <w:vanish/>
          <w:color w:val="FF0000"/>
          <w:sz w:val="20"/>
          <w:szCs w:val="20"/>
          <w:shd w:val="clear" w:color="auto" w:fill="FFFF99"/>
          <w:rtl/>
        </w:rPr>
        <w:t>מיום 12.10.2021 עד תום כהונתה של הכנסת ה-24</w:t>
      </w:r>
    </w:p>
    <w:p w:rsidR="00BA1FFD" w:rsidRPr="003A3B23" w:rsidRDefault="00BA1FFD" w:rsidP="00BA1FFD">
      <w:pPr>
        <w:pStyle w:val="P00"/>
        <w:spacing w:before="0"/>
        <w:ind w:left="0" w:right="1134"/>
        <w:rPr>
          <w:rStyle w:val="default"/>
          <w:rFonts w:ascii="FrankRuehl" w:hAnsi="FrankRuehl" w:cs="FrankRuehl"/>
          <w:vanish/>
          <w:sz w:val="20"/>
          <w:szCs w:val="20"/>
          <w:shd w:val="clear" w:color="auto" w:fill="FFFF99"/>
          <w:rtl/>
        </w:rPr>
      </w:pPr>
      <w:r w:rsidRPr="003A3B23">
        <w:rPr>
          <w:rStyle w:val="default"/>
          <w:rFonts w:ascii="FrankRuehl" w:hAnsi="FrankRuehl" w:cs="FrankRuehl"/>
          <w:b/>
          <w:bCs/>
          <w:vanish/>
          <w:sz w:val="20"/>
          <w:szCs w:val="20"/>
          <w:shd w:val="clear" w:color="auto" w:fill="FFFF99"/>
          <w:rtl/>
        </w:rPr>
        <w:t xml:space="preserve">תיקון מס' </w:t>
      </w:r>
      <w:r w:rsidRPr="003A3B23">
        <w:rPr>
          <w:rStyle w:val="default"/>
          <w:rFonts w:ascii="FrankRuehl" w:hAnsi="FrankRuehl" w:cs="FrankRuehl" w:hint="cs"/>
          <w:b/>
          <w:bCs/>
          <w:vanish/>
          <w:sz w:val="20"/>
          <w:szCs w:val="20"/>
          <w:shd w:val="clear" w:color="auto" w:fill="FFFF99"/>
          <w:rtl/>
        </w:rPr>
        <w:t>15</w:t>
      </w:r>
    </w:p>
    <w:p w:rsidR="00BA1FFD" w:rsidRPr="003A3B23" w:rsidRDefault="00BA1FFD" w:rsidP="00BA1FFD">
      <w:pPr>
        <w:pStyle w:val="P00"/>
        <w:spacing w:before="0"/>
        <w:ind w:left="0" w:right="1134"/>
        <w:rPr>
          <w:rStyle w:val="default"/>
          <w:rFonts w:ascii="FrankRuehl" w:hAnsi="FrankRuehl" w:cs="FrankRuehl"/>
          <w:vanish/>
          <w:sz w:val="20"/>
          <w:szCs w:val="20"/>
          <w:shd w:val="clear" w:color="auto" w:fill="FFFF99"/>
          <w:rtl/>
        </w:rPr>
      </w:pPr>
      <w:hyperlink r:id="rId64" w:history="1">
        <w:r w:rsidRPr="003A3B23">
          <w:rPr>
            <w:rStyle w:val="Hyperlink"/>
            <w:rFonts w:ascii="FrankRuehl" w:hAnsi="FrankRuehl" w:cs="FrankRuehl"/>
            <w:vanish/>
            <w:szCs w:val="20"/>
            <w:shd w:val="clear" w:color="auto" w:fill="FFFF99"/>
            <w:rtl/>
          </w:rPr>
          <w:t>ס"ח תשפ"ב מס' 2929</w:t>
        </w:r>
      </w:hyperlink>
      <w:r w:rsidRPr="003A3B23">
        <w:rPr>
          <w:rStyle w:val="default"/>
          <w:rFonts w:ascii="FrankRuehl" w:hAnsi="FrankRuehl" w:cs="FrankRuehl"/>
          <w:vanish/>
          <w:sz w:val="20"/>
          <w:szCs w:val="20"/>
          <w:shd w:val="clear" w:color="auto" w:fill="FFFF99"/>
          <w:rtl/>
        </w:rPr>
        <w:t xml:space="preserve"> מיום 12.10.2021 עמ' </w:t>
      </w:r>
      <w:r w:rsidRPr="003A3B23">
        <w:rPr>
          <w:rStyle w:val="default"/>
          <w:rFonts w:ascii="FrankRuehl" w:hAnsi="FrankRuehl" w:cs="FrankRuehl" w:hint="cs"/>
          <w:vanish/>
          <w:sz w:val="20"/>
          <w:szCs w:val="20"/>
          <w:shd w:val="clear" w:color="auto" w:fill="FFFF99"/>
          <w:rtl/>
        </w:rPr>
        <w:t>6</w:t>
      </w:r>
      <w:r w:rsidRPr="003A3B23">
        <w:rPr>
          <w:rStyle w:val="default"/>
          <w:rFonts w:ascii="FrankRuehl" w:hAnsi="FrankRuehl" w:cs="FrankRuehl"/>
          <w:vanish/>
          <w:sz w:val="20"/>
          <w:szCs w:val="20"/>
          <w:shd w:val="clear" w:color="auto" w:fill="FFFF99"/>
          <w:rtl/>
        </w:rPr>
        <w:t xml:space="preserve"> (</w:t>
      </w:r>
      <w:hyperlink r:id="rId65" w:history="1">
        <w:r w:rsidRPr="003A3B23">
          <w:rPr>
            <w:rStyle w:val="Hyperlink"/>
            <w:rFonts w:ascii="FrankRuehl" w:hAnsi="FrankRuehl" w:cs="FrankRuehl"/>
            <w:vanish/>
            <w:szCs w:val="20"/>
            <w:shd w:val="clear" w:color="auto" w:fill="FFFF99"/>
            <w:rtl/>
          </w:rPr>
          <w:t>ה"ח 873</w:t>
        </w:r>
      </w:hyperlink>
      <w:r w:rsidRPr="003A3B23">
        <w:rPr>
          <w:rStyle w:val="default"/>
          <w:rFonts w:ascii="FrankRuehl" w:hAnsi="FrankRuehl" w:cs="FrankRuehl"/>
          <w:vanish/>
          <w:sz w:val="20"/>
          <w:szCs w:val="20"/>
          <w:shd w:val="clear" w:color="auto" w:fill="FFFF99"/>
          <w:rtl/>
        </w:rPr>
        <w:t>)</w:t>
      </w:r>
    </w:p>
    <w:p w:rsidR="00AE3F05" w:rsidRPr="003A3B23" w:rsidRDefault="00AE3F05" w:rsidP="00AE3F05">
      <w:pPr>
        <w:pStyle w:val="P00"/>
        <w:ind w:left="0" w:right="1134"/>
        <w:rPr>
          <w:rStyle w:val="default"/>
          <w:rFonts w:cs="FrankRuehl"/>
          <w:vanish/>
          <w:sz w:val="22"/>
          <w:szCs w:val="22"/>
          <w:shd w:val="clear" w:color="auto" w:fill="FFFF99"/>
          <w:rtl/>
        </w:rPr>
      </w:pPr>
      <w:r w:rsidRPr="003A3B23">
        <w:rPr>
          <w:rStyle w:val="big-number"/>
          <w:rFonts w:cs="FrankRuehl" w:hint="cs"/>
          <w:vanish/>
          <w:sz w:val="22"/>
          <w:szCs w:val="22"/>
          <w:shd w:val="clear" w:color="auto" w:fill="FFFF99"/>
          <w:rtl/>
        </w:rPr>
        <w:t>2</w:t>
      </w:r>
      <w:r w:rsidRPr="003A3B23">
        <w:rPr>
          <w:rStyle w:val="big-number"/>
          <w:rFonts w:cs="FrankRuehl"/>
          <w:vanish/>
          <w:sz w:val="22"/>
          <w:szCs w:val="22"/>
          <w:shd w:val="clear" w:color="auto" w:fill="FFFF99"/>
          <w:rtl/>
        </w:rPr>
        <w:t>.</w:t>
      </w:r>
      <w:r w:rsidRPr="003A3B23">
        <w:rPr>
          <w:rStyle w:val="big-number"/>
          <w:rFonts w:cs="FrankRuehl"/>
          <w:vanish/>
          <w:sz w:val="22"/>
          <w:szCs w:val="22"/>
          <w:shd w:val="clear" w:color="auto" w:fill="FFFF99"/>
          <w:rtl/>
        </w:rPr>
        <w:tab/>
      </w:r>
      <w:r w:rsidRPr="003A3B23">
        <w:rPr>
          <w:rStyle w:val="default"/>
          <w:rFonts w:cs="FrankRuehl"/>
          <w:vanish/>
          <w:sz w:val="22"/>
          <w:szCs w:val="22"/>
          <w:shd w:val="clear" w:color="auto" w:fill="FFFF99"/>
          <w:rtl/>
        </w:rPr>
        <w:t xml:space="preserve">השר לביטחון הפנים ימסור לוועדת </w:t>
      </w:r>
      <w:r w:rsidRPr="003A3B23">
        <w:rPr>
          <w:rStyle w:val="default"/>
          <w:rFonts w:cs="FrankRuehl"/>
          <w:strike/>
          <w:vanish/>
          <w:sz w:val="22"/>
          <w:szCs w:val="22"/>
          <w:shd w:val="clear" w:color="auto" w:fill="FFFF99"/>
          <w:rtl/>
        </w:rPr>
        <w:t>הפנים והגנת הסביבה</w:t>
      </w:r>
      <w:r w:rsidRPr="003A3B23">
        <w:rPr>
          <w:rStyle w:val="default"/>
          <w:rFonts w:cs="FrankRuehl" w:hint="cs"/>
          <w:vanish/>
          <w:sz w:val="22"/>
          <w:szCs w:val="22"/>
          <w:shd w:val="clear" w:color="auto" w:fill="FFFF99"/>
          <w:rtl/>
        </w:rPr>
        <w:t xml:space="preserve"> </w:t>
      </w:r>
      <w:r w:rsidRPr="003A3B23">
        <w:rPr>
          <w:rStyle w:val="default"/>
          <w:rFonts w:cs="FrankRuehl" w:hint="cs"/>
          <w:vanish/>
          <w:sz w:val="22"/>
          <w:szCs w:val="22"/>
          <w:u w:val="single"/>
          <w:shd w:val="clear" w:color="auto" w:fill="FFFF99"/>
          <w:rtl/>
        </w:rPr>
        <w:t>ביטחון הפנים</w:t>
      </w:r>
      <w:r w:rsidRPr="003A3B23">
        <w:rPr>
          <w:rStyle w:val="default"/>
          <w:rFonts w:cs="FrankRuehl"/>
          <w:vanish/>
          <w:sz w:val="22"/>
          <w:szCs w:val="22"/>
          <w:shd w:val="clear" w:color="auto" w:fill="FFFF99"/>
          <w:rtl/>
        </w:rPr>
        <w:t xml:space="preserve"> של הכנסת, בתחילת כל שנה, דיווח על מספר המקרים</w:t>
      </w:r>
      <w:r w:rsidRPr="003A3B23">
        <w:rPr>
          <w:rStyle w:val="default"/>
          <w:rFonts w:cs="FrankRuehl" w:hint="cs"/>
          <w:vanish/>
          <w:sz w:val="22"/>
          <w:szCs w:val="22"/>
          <w:shd w:val="clear" w:color="auto" w:fill="FFFF99"/>
          <w:rtl/>
        </w:rPr>
        <w:t xml:space="preserve"> בשנה שקדמה למועד הדיווח ובזו שלפניה</w:t>
      </w:r>
      <w:r w:rsidRPr="003A3B23">
        <w:rPr>
          <w:rStyle w:val="default"/>
          <w:rFonts w:cs="FrankRuehl"/>
          <w:vanish/>
          <w:sz w:val="22"/>
          <w:szCs w:val="22"/>
          <w:shd w:val="clear" w:color="auto" w:fill="FFFF99"/>
          <w:rtl/>
        </w:rPr>
        <w:t xml:space="preserve"> שבהם –</w:t>
      </w:r>
    </w:p>
    <w:p w:rsidR="00AE3F05" w:rsidRPr="003A3B23" w:rsidRDefault="00AE3F05" w:rsidP="00AE3F05">
      <w:pPr>
        <w:pStyle w:val="P00"/>
        <w:spacing w:before="0"/>
        <w:ind w:left="0" w:right="1134"/>
        <w:rPr>
          <w:rStyle w:val="default"/>
          <w:rFonts w:ascii="FrankRuehl" w:hAnsi="FrankRuehl" w:cs="FrankRuehl"/>
          <w:vanish/>
          <w:sz w:val="20"/>
          <w:szCs w:val="20"/>
          <w:shd w:val="clear" w:color="auto" w:fill="FFFF99"/>
          <w:rtl/>
        </w:rPr>
      </w:pPr>
    </w:p>
    <w:p w:rsidR="00AE3F05" w:rsidRPr="003A3B23" w:rsidRDefault="00AE3F05" w:rsidP="00AE3F05">
      <w:pPr>
        <w:pStyle w:val="P00"/>
        <w:tabs>
          <w:tab w:val="clear" w:pos="6259"/>
        </w:tabs>
        <w:spacing w:before="0"/>
        <w:ind w:left="0" w:right="1134"/>
        <w:rPr>
          <w:rFonts w:ascii="FrankRuehl" w:hAnsi="FrankRuehl" w:cs="FrankRuehl"/>
          <w:vanish/>
          <w:color w:val="FF0000"/>
          <w:szCs w:val="20"/>
          <w:shd w:val="clear" w:color="auto" w:fill="FFFF99"/>
          <w:rtl/>
        </w:rPr>
      </w:pPr>
      <w:r w:rsidRPr="003A3B23">
        <w:rPr>
          <w:rFonts w:ascii="FrankRuehl" w:hAnsi="FrankRuehl" w:cs="FrankRuehl"/>
          <w:vanish/>
          <w:color w:val="FF0000"/>
          <w:szCs w:val="20"/>
          <w:shd w:val="clear" w:color="auto" w:fill="FFFF99"/>
          <w:rtl/>
        </w:rPr>
        <w:t>מיום 9.2.2023</w:t>
      </w:r>
    </w:p>
    <w:p w:rsidR="00AE3F05" w:rsidRPr="003A3B23" w:rsidRDefault="00AE3F05" w:rsidP="00AE3F05">
      <w:pPr>
        <w:pStyle w:val="P00"/>
        <w:tabs>
          <w:tab w:val="clear" w:pos="6259"/>
        </w:tabs>
        <w:spacing w:before="0"/>
        <w:ind w:left="0" w:right="1134"/>
        <w:rPr>
          <w:rFonts w:ascii="FrankRuehl" w:hAnsi="FrankRuehl" w:cs="FrankRuehl"/>
          <w:vanish/>
          <w:szCs w:val="20"/>
          <w:shd w:val="clear" w:color="auto" w:fill="FFFF99"/>
          <w:rtl/>
        </w:rPr>
      </w:pPr>
      <w:r w:rsidRPr="003A3B23">
        <w:rPr>
          <w:rFonts w:ascii="FrankRuehl" w:hAnsi="FrankRuehl" w:cs="FrankRuehl"/>
          <w:b/>
          <w:bCs/>
          <w:vanish/>
          <w:szCs w:val="20"/>
          <w:shd w:val="clear" w:color="auto" w:fill="FFFF99"/>
          <w:rtl/>
        </w:rPr>
        <w:t xml:space="preserve">תיקון מס' </w:t>
      </w:r>
      <w:r w:rsidRPr="003A3B23">
        <w:rPr>
          <w:rFonts w:ascii="FrankRuehl" w:hAnsi="FrankRuehl" w:cs="FrankRuehl" w:hint="cs"/>
          <w:b/>
          <w:bCs/>
          <w:vanish/>
          <w:szCs w:val="20"/>
          <w:shd w:val="clear" w:color="auto" w:fill="FFFF99"/>
          <w:rtl/>
        </w:rPr>
        <w:t>16</w:t>
      </w:r>
    </w:p>
    <w:p w:rsidR="00AE3F05" w:rsidRPr="003A3B23" w:rsidRDefault="00AE3F05" w:rsidP="00AE3F05">
      <w:pPr>
        <w:pStyle w:val="P00"/>
        <w:tabs>
          <w:tab w:val="clear" w:pos="6259"/>
        </w:tabs>
        <w:spacing w:before="0"/>
        <w:ind w:left="0" w:right="1134"/>
        <w:rPr>
          <w:rFonts w:ascii="FrankRuehl" w:hAnsi="FrankRuehl" w:cs="FrankRuehl"/>
          <w:vanish/>
          <w:szCs w:val="20"/>
          <w:shd w:val="clear" w:color="auto" w:fill="FFFF99"/>
          <w:rtl/>
        </w:rPr>
      </w:pPr>
      <w:hyperlink r:id="rId66" w:history="1">
        <w:r w:rsidRPr="003A3B23">
          <w:rPr>
            <w:rStyle w:val="Hyperlink"/>
            <w:rFonts w:ascii="FrankRuehl" w:hAnsi="FrankRuehl" w:cs="FrankRuehl"/>
            <w:vanish/>
            <w:szCs w:val="20"/>
            <w:shd w:val="clear" w:color="auto" w:fill="FFFF99"/>
            <w:rtl/>
          </w:rPr>
          <w:t>ס"ח תשפ"ג מס' 3016</w:t>
        </w:r>
      </w:hyperlink>
      <w:r w:rsidRPr="003A3B23">
        <w:rPr>
          <w:rFonts w:ascii="FrankRuehl" w:hAnsi="FrankRuehl" w:cs="FrankRuehl"/>
          <w:vanish/>
          <w:szCs w:val="20"/>
          <w:shd w:val="clear" w:color="auto" w:fill="FFFF99"/>
          <w:rtl/>
        </w:rPr>
        <w:t xml:space="preserve"> מיום 9.2.2023 עמ' 2</w:t>
      </w:r>
      <w:r w:rsidRPr="003A3B23">
        <w:rPr>
          <w:rFonts w:ascii="FrankRuehl" w:hAnsi="FrankRuehl" w:cs="FrankRuehl" w:hint="cs"/>
          <w:vanish/>
          <w:szCs w:val="20"/>
          <w:shd w:val="clear" w:color="auto" w:fill="FFFF99"/>
          <w:rtl/>
        </w:rPr>
        <w:t>3</w:t>
      </w:r>
      <w:r w:rsidRPr="003A3B23">
        <w:rPr>
          <w:rFonts w:ascii="FrankRuehl" w:hAnsi="FrankRuehl" w:cs="FrankRuehl"/>
          <w:vanish/>
          <w:szCs w:val="20"/>
          <w:shd w:val="clear" w:color="auto" w:fill="FFFF99"/>
          <w:rtl/>
        </w:rPr>
        <w:t xml:space="preserve"> (</w:t>
      </w:r>
      <w:hyperlink r:id="rId67" w:history="1">
        <w:r w:rsidRPr="003A3B23">
          <w:rPr>
            <w:rStyle w:val="Hyperlink"/>
            <w:rFonts w:ascii="FrankRuehl" w:hAnsi="FrankRuehl" w:cs="FrankRuehl"/>
            <w:vanish/>
            <w:szCs w:val="20"/>
            <w:shd w:val="clear" w:color="auto" w:fill="FFFF99"/>
            <w:rtl/>
          </w:rPr>
          <w:t>ה"ח 945</w:t>
        </w:r>
      </w:hyperlink>
      <w:r w:rsidRPr="003A3B23">
        <w:rPr>
          <w:rFonts w:ascii="FrankRuehl" w:hAnsi="FrankRuehl" w:cs="FrankRuehl"/>
          <w:vanish/>
          <w:szCs w:val="20"/>
          <w:shd w:val="clear" w:color="auto" w:fill="FFFF99"/>
          <w:rtl/>
        </w:rPr>
        <w:t>)</w:t>
      </w:r>
    </w:p>
    <w:p w:rsidR="00BA1FFD" w:rsidRPr="00BA1FFD" w:rsidRDefault="00BA1FFD" w:rsidP="000A1A5C">
      <w:pPr>
        <w:pStyle w:val="P00"/>
        <w:ind w:left="0" w:right="1134"/>
        <w:rPr>
          <w:rStyle w:val="default"/>
          <w:rFonts w:cs="FrankRuehl" w:hint="cs"/>
          <w:sz w:val="2"/>
          <w:szCs w:val="2"/>
          <w:shd w:val="clear" w:color="auto" w:fill="FFFF99"/>
          <w:rtl/>
        </w:rPr>
      </w:pPr>
      <w:r w:rsidRPr="003A3B23">
        <w:rPr>
          <w:rStyle w:val="big-number"/>
          <w:rFonts w:cs="FrankRuehl" w:hint="cs"/>
          <w:vanish/>
          <w:sz w:val="22"/>
          <w:szCs w:val="22"/>
          <w:shd w:val="clear" w:color="auto" w:fill="FFFF99"/>
          <w:rtl/>
        </w:rPr>
        <w:t>2</w:t>
      </w:r>
      <w:r w:rsidRPr="003A3B23">
        <w:rPr>
          <w:rStyle w:val="big-number"/>
          <w:rFonts w:cs="FrankRuehl"/>
          <w:vanish/>
          <w:sz w:val="22"/>
          <w:szCs w:val="22"/>
          <w:shd w:val="clear" w:color="auto" w:fill="FFFF99"/>
          <w:rtl/>
        </w:rPr>
        <w:t>.</w:t>
      </w:r>
      <w:r w:rsidRPr="003A3B23">
        <w:rPr>
          <w:rStyle w:val="big-number"/>
          <w:rFonts w:cs="FrankRuehl"/>
          <w:vanish/>
          <w:sz w:val="22"/>
          <w:szCs w:val="22"/>
          <w:shd w:val="clear" w:color="auto" w:fill="FFFF99"/>
          <w:rtl/>
        </w:rPr>
        <w:tab/>
      </w:r>
      <w:r w:rsidRPr="003A3B23">
        <w:rPr>
          <w:rStyle w:val="default"/>
          <w:rFonts w:cs="FrankRuehl"/>
          <w:vanish/>
          <w:sz w:val="22"/>
          <w:szCs w:val="22"/>
          <w:shd w:val="clear" w:color="auto" w:fill="FFFF99"/>
          <w:rtl/>
        </w:rPr>
        <w:t xml:space="preserve">השר לביטחון הפנים ימסור </w:t>
      </w:r>
      <w:r w:rsidRPr="003A3B23">
        <w:rPr>
          <w:rStyle w:val="default"/>
          <w:rFonts w:cs="FrankRuehl"/>
          <w:strike/>
          <w:vanish/>
          <w:sz w:val="22"/>
          <w:szCs w:val="22"/>
          <w:shd w:val="clear" w:color="auto" w:fill="FFFF99"/>
          <w:rtl/>
        </w:rPr>
        <w:t>לוועדת הפנים והגנת הסביבה</w:t>
      </w:r>
      <w:r w:rsidRPr="003A3B23">
        <w:rPr>
          <w:rStyle w:val="default"/>
          <w:rFonts w:cs="FrankRuehl" w:hint="cs"/>
          <w:vanish/>
          <w:sz w:val="22"/>
          <w:szCs w:val="22"/>
          <w:shd w:val="clear" w:color="auto" w:fill="FFFF99"/>
          <w:rtl/>
        </w:rPr>
        <w:t xml:space="preserve"> </w:t>
      </w:r>
      <w:r w:rsidR="00AE3F05" w:rsidRPr="003A3B23">
        <w:rPr>
          <w:rStyle w:val="default"/>
          <w:rFonts w:cs="FrankRuehl" w:hint="cs"/>
          <w:vanish/>
          <w:sz w:val="22"/>
          <w:szCs w:val="22"/>
          <w:u w:val="single"/>
          <w:shd w:val="clear" w:color="auto" w:fill="FFFF99"/>
          <w:rtl/>
        </w:rPr>
        <w:t>לוועדה לביטחון לאומי</w:t>
      </w:r>
      <w:r w:rsidRPr="003A3B23">
        <w:rPr>
          <w:rStyle w:val="default"/>
          <w:rFonts w:cs="FrankRuehl"/>
          <w:vanish/>
          <w:sz w:val="22"/>
          <w:szCs w:val="22"/>
          <w:shd w:val="clear" w:color="auto" w:fill="FFFF99"/>
          <w:rtl/>
        </w:rPr>
        <w:t xml:space="preserve"> של הכנסת, בתחילת כל שנה, דיווח על מספר המקרים</w:t>
      </w:r>
      <w:r w:rsidRPr="003A3B23">
        <w:rPr>
          <w:rStyle w:val="default"/>
          <w:rFonts w:cs="FrankRuehl" w:hint="cs"/>
          <w:vanish/>
          <w:sz w:val="22"/>
          <w:szCs w:val="22"/>
          <w:shd w:val="clear" w:color="auto" w:fill="FFFF99"/>
          <w:rtl/>
        </w:rPr>
        <w:t xml:space="preserve"> בשנה שקדמה למועד הדיווח ובזו שלפניה</w:t>
      </w:r>
      <w:r w:rsidRPr="003A3B23">
        <w:rPr>
          <w:rStyle w:val="default"/>
          <w:rFonts w:cs="FrankRuehl"/>
          <w:vanish/>
          <w:sz w:val="22"/>
          <w:szCs w:val="22"/>
          <w:shd w:val="clear" w:color="auto" w:fill="FFFF99"/>
          <w:rtl/>
        </w:rPr>
        <w:t xml:space="preserve"> שבהם –</w:t>
      </w:r>
      <w:bookmarkEnd w:id="12"/>
    </w:p>
    <w:p w:rsidR="00732501" w:rsidRDefault="00732501">
      <w:pPr>
        <w:pStyle w:val="P33"/>
        <w:spacing w:before="72"/>
        <w:ind w:left="0" w:right="1134"/>
        <w:rPr>
          <w:rFonts w:cs="FrankRuehl" w:hint="cs"/>
          <w:sz w:val="26"/>
          <w:rtl/>
        </w:rPr>
      </w:pPr>
    </w:p>
    <w:p w:rsidR="00732501" w:rsidRPr="00BA1FFD" w:rsidRDefault="00732501">
      <w:pPr>
        <w:pStyle w:val="P33"/>
        <w:spacing w:before="72"/>
        <w:ind w:left="0" w:right="1134"/>
        <w:jc w:val="center"/>
        <w:rPr>
          <w:rFonts w:cs="FrankRuehl" w:hint="cs"/>
          <w:b/>
          <w:bCs/>
          <w:sz w:val="24"/>
          <w:szCs w:val="24"/>
          <w:rtl/>
        </w:rPr>
      </w:pPr>
      <w:r w:rsidRPr="00BA1FFD">
        <w:rPr>
          <w:rFonts w:cs="FrankRuehl"/>
          <w:b/>
          <w:bCs/>
          <w:sz w:val="18"/>
          <w:szCs w:val="24"/>
          <w:rtl/>
          <w:lang w:val="he-IL"/>
        </w:rPr>
        <w:pict>
          <v:shape id="_x0000_s2107" type="#_x0000_t202" style="position:absolute;left:0;text-align:left;margin-left:470.25pt;margin-top:7.1pt;width:1in;height:16.8pt;z-index:251662336" filled="f" stroked="f">
            <v:textbox inset="1mm,0,1mm,0">
              <w:txbxContent>
                <w:p w:rsidR="004E60A8" w:rsidRDefault="004E60A8">
                  <w:pPr>
                    <w:spacing w:line="160" w:lineRule="exact"/>
                    <w:jc w:val="left"/>
                    <w:rPr>
                      <w:rFonts w:cs="Miriam"/>
                      <w:noProof/>
                      <w:sz w:val="18"/>
                      <w:szCs w:val="18"/>
                      <w:rtl/>
                    </w:rPr>
                  </w:pPr>
                  <w:r>
                    <w:rPr>
                      <w:rFonts w:cs="Miriam" w:hint="cs"/>
                      <w:sz w:val="18"/>
                      <w:szCs w:val="18"/>
                      <w:rtl/>
                    </w:rPr>
                    <w:t>(תיקון מס' 10) תשס"ז-2007</w:t>
                  </w:r>
                </w:p>
              </w:txbxContent>
            </v:textbox>
          </v:shape>
        </w:pict>
      </w:r>
      <w:r w:rsidRPr="00BA1FFD">
        <w:rPr>
          <w:rFonts w:cs="FrankRuehl" w:hint="cs"/>
          <w:b/>
          <w:bCs/>
          <w:sz w:val="24"/>
          <w:szCs w:val="24"/>
          <w:rtl/>
        </w:rPr>
        <w:t>תוספת</w:t>
      </w:r>
    </w:p>
    <w:p w:rsidR="00732501" w:rsidRDefault="00732501">
      <w:pPr>
        <w:pStyle w:val="P33"/>
        <w:spacing w:before="72"/>
        <w:ind w:left="0" w:right="1134"/>
        <w:jc w:val="center"/>
        <w:rPr>
          <w:rFonts w:cs="FrankRuehl" w:hint="cs"/>
          <w:sz w:val="24"/>
          <w:szCs w:val="24"/>
          <w:rtl/>
        </w:rPr>
      </w:pPr>
      <w:r>
        <w:rPr>
          <w:rFonts w:cs="FrankRuehl" w:hint="cs"/>
          <w:sz w:val="24"/>
          <w:szCs w:val="24"/>
          <w:rtl/>
        </w:rPr>
        <w:t>(סעיף 1(2))</w:t>
      </w:r>
    </w:p>
    <w:p w:rsidR="00732501" w:rsidRDefault="00732501">
      <w:pPr>
        <w:pStyle w:val="P33"/>
        <w:spacing w:before="72"/>
        <w:ind w:left="0" w:right="1134"/>
        <w:jc w:val="center"/>
        <w:rPr>
          <w:rFonts w:cs="FrankRuehl" w:hint="cs"/>
          <w:b/>
          <w:bCs/>
          <w:sz w:val="22"/>
          <w:szCs w:val="22"/>
          <w:rtl/>
        </w:rPr>
      </w:pPr>
      <w:r>
        <w:rPr>
          <w:rFonts w:cs="FrankRuehl"/>
          <w:b/>
          <w:bCs/>
          <w:sz w:val="22"/>
          <w:szCs w:val="22"/>
          <w:rtl/>
        </w:rPr>
        <w:t>תחולת סעיף 12א(ד)(3) לחוק הכניסה לישראל, התשי"ב</w:t>
      </w:r>
      <w:r>
        <w:rPr>
          <w:rFonts w:cs="FrankRuehl" w:hint="cs"/>
          <w:b/>
          <w:bCs/>
          <w:sz w:val="22"/>
          <w:szCs w:val="22"/>
          <w:rtl/>
        </w:rPr>
        <w:t>-1952</w:t>
      </w:r>
    </w:p>
    <w:p w:rsidR="00732501" w:rsidRDefault="00732501">
      <w:pPr>
        <w:pStyle w:val="P33"/>
        <w:spacing w:before="72"/>
        <w:ind w:left="0" w:right="1134"/>
        <w:jc w:val="center"/>
        <w:rPr>
          <w:rFonts w:cs="FrankRuehl" w:hint="cs"/>
          <w:sz w:val="24"/>
          <w:szCs w:val="24"/>
          <w:rtl/>
        </w:rPr>
      </w:pPr>
      <w:r>
        <w:rPr>
          <w:rFonts w:cs="FrankRuehl" w:hint="cs"/>
          <w:sz w:val="24"/>
          <w:szCs w:val="24"/>
          <w:rtl/>
        </w:rPr>
        <w:t>(הושמטה)</w:t>
      </w:r>
    </w:p>
    <w:p w:rsidR="00732501" w:rsidRPr="003A3B23" w:rsidRDefault="00732501">
      <w:pPr>
        <w:pStyle w:val="P00"/>
        <w:spacing w:before="0"/>
        <w:ind w:left="0" w:right="1134"/>
        <w:rPr>
          <w:rStyle w:val="default"/>
          <w:rFonts w:cs="FrankRuehl" w:hint="cs"/>
          <w:vanish/>
          <w:color w:val="FF0000"/>
          <w:sz w:val="20"/>
          <w:szCs w:val="20"/>
          <w:shd w:val="clear" w:color="auto" w:fill="FFFF99"/>
          <w:rtl/>
        </w:rPr>
      </w:pPr>
      <w:bookmarkStart w:id="13" w:name="Rov10"/>
      <w:r w:rsidRPr="003A3B23">
        <w:rPr>
          <w:rStyle w:val="default"/>
          <w:rFonts w:cs="FrankRuehl" w:hint="cs"/>
          <w:vanish/>
          <w:color w:val="FF0000"/>
          <w:sz w:val="20"/>
          <w:szCs w:val="20"/>
          <w:shd w:val="clear" w:color="auto" w:fill="FFFF99"/>
          <w:rtl/>
        </w:rPr>
        <w:t>מיום 27.3.2007</w:t>
      </w:r>
    </w:p>
    <w:p w:rsidR="00732501" w:rsidRPr="003A3B23" w:rsidRDefault="00732501">
      <w:pPr>
        <w:pStyle w:val="P00"/>
        <w:spacing w:before="0"/>
        <w:ind w:left="0" w:right="1134"/>
        <w:rPr>
          <w:rStyle w:val="default"/>
          <w:rFonts w:cs="FrankRuehl" w:hint="cs"/>
          <w:vanish/>
          <w:sz w:val="20"/>
          <w:szCs w:val="20"/>
          <w:shd w:val="clear" w:color="auto" w:fill="FFFF99"/>
          <w:rtl/>
        </w:rPr>
      </w:pPr>
      <w:r w:rsidRPr="003A3B23">
        <w:rPr>
          <w:rStyle w:val="default"/>
          <w:rFonts w:cs="FrankRuehl" w:hint="cs"/>
          <w:b/>
          <w:bCs/>
          <w:vanish/>
          <w:sz w:val="20"/>
          <w:szCs w:val="20"/>
          <w:shd w:val="clear" w:color="auto" w:fill="FFFF99"/>
          <w:rtl/>
        </w:rPr>
        <w:t>תיקון מס' 10</w:t>
      </w:r>
    </w:p>
    <w:p w:rsidR="00732501" w:rsidRPr="003A3B23" w:rsidRDefault="00732501">
      <w:pPr>
        <w:pStyle w:val="P00"/>
        <w:spacing w:before="0"/>
        <w:ind w:left="0" w:right="1134"/>
        <w:rPr>
          <w:rStyle w:val="default"/>
          <w:rFonts w:cs="FrankRuehl" w:hint="cs"/>
          <w:vanish/>
          <w:sz w:val="20"/>
          <w:szCs w:val="20"/>
          <w:shd w:val="clear" w:color="auto" w:fill="FFFF99"/>
          <w:rtl/>
        </w:rPr>
      </w:pPr>
      <w:hyperlink r:id="rId68" w:history="1">
        <w:r w:rsidRPr="003A3B23">
          <w:rPr>
            <w:rStyle w:val="Hyperlink"/>
            <w:rFonts w:cs="FrankRuehl" w:hint="cs"/>
            <w:vanish/>
            <w:szCs w:val="20"/>
            <w:shd w:val="clear" w:color="auto" w:fill="FFFF99"/>
            <w:rtl/>
          </w:rPr>
          <w:t>ס"ח תשס"ז מס' 2088</w:t>
        </w:r>
      </w:hyperlink>
      <w:r w:rsidRPr="003A3B23">
        <w:rPr>
          <w:rStyle w:val="default"/>
          <w:rFonts w:cs="FrankRuehl" w:hint="cs"/>
          <w:vanish/>
          <w:sz w:val="20"/>
          <w:szCs w:val="20"/>
          <w:shd w:val="clear" w:color="auto" w:fill="FFFF99"/>
          <w:rtl/>
        </w:rPr>
        <w:t xml:space="preserve"> מיום 27.3.2007 עמ' 146 (</w:t>
      </w:r>
      <w:hyperlink r:id="rId69" w:history="1">
        <w:r w:rsidRPr="003A3B23">
          <w:rPr>
            <w:rStyle w:val="Hyperlink"/>
            <w:rFonts w:cs="FrankRuehl" w:hint="cs"/>
            <w:vanish/>
            <w:szCs w:val="20"/>
            <w:shd w:val="clear" w:color="auto" w:fill="FFFF99"/>
            <w:rtl/>
          </w:rPr>
          <w:t>ה"ח 266</w:t>
        </w:r>
      </w:hyperlink>
      <w:r w:rsidRPr="003A3B23">
        <w:rPr>
          <w:rStyle w:val="default"/>
          <w:rFonts w:cs="FrankRuehl" w:hint="cs"/>
          <w:vanish/>
          <w:sz w:val="20"/>
          <w:szCs w:val="20"/>
          <w:shd w:val="clear" w:color="auto" w:fill="FFFF99"/>
          <w:rtl/>
        </w:rPr>
        <w:t>)</w:t>
      </w:r>
    </w:p>
    <w:p w:rsidR="00732501" w:rsidRDefault="00732501">
      <w:pPr>
        <w:pStyle w:val="P00"/>
        <w:spacing w:before="0"/>
        <w:ind w:left="0" w:right="1134"/>
        <w:rPr>
          <w:rStyle w:val="default"/>
          <w:rFonts w:cs="FrankRuehl" w:hint="cs"/>
          <w:sz w:val="2"/>
          <w:szCs w:val="2"/>
          <w:shd w:val="clear" w:color="auto" w:fill="FFFF99"/>
          <w:rtl/>
        </w:rPr>
      </w:pPr>
      <w:r w:rsidRPr="003A3B23">
        <w:rPr>
          <w:rStyle w:val="default"/>
          <w:rFonts w:cs="FrankRuehl" w:hint="cs"/>
          <w:b/>
          <w:bCs/>
          <w:vanish/>
          <w:sz w:val="20"/>
          <w:szCs w:val="20"/>
          <w:shd w:val="clear" w:color="auto" w:fill="FFFF99"/>
          <w:rtl/>
        </w:rPr>
        <w:t>הוספת תוספת</w:t>
      </w:r>
      <w:bookmarkEnd w:id="13"/>
    </w:p>
    <w:p w:rsidR="00732501" w:rsidRDefault="00732501">
      <w:pPr>
        <w:pStyle w:val="P33"/>
        <w:spacing w:before="72"/>
        <w:ind w:left="0" w:right="1134"/>
        <w:rPr>
          <w:rFonts w:cs="FrankRuehl"/>
          <w:sz w:val="26"/>
          <w:rtl/>
        </w:rPr>
      </w:pPr>
    </w:p>
    <w:p w:rsidR="00BA1FFD" w:rsidRDefault="00BA1FFD">
      <w:pPr>
        <w:pStyle w:val="P33"/>
        <w:spacing w:before="72"/>
        <w:ind w:left="0" w:right="1134"/>
        <w:rPr>
          <w:rFonts w:cs="FrankRuehl" w:hint="cs"/>
          <w:sz w:val="26"/>
          <w:rtl/>
        </w:rPr>
      </w:pPr>
    </w:p>
    <w:p w:rsidR="00732501" w:rsidRDefault="00732501">
      <w:pPr>
        <w:pStyle w:val="P33"/>
        <w:spacing w:before="72"/>
        <w:ind w:left="0" w:right="1134"/>
        <w:rPr>
          <w:rFonts w:cs="FrankRuehl" w:hint="cs"/>
          <w:sz w:val="26"/>
          <w:rtl/>
        </w:rPr>
      </w:pPr>
    </w:p>
    <w:p w:rsidR="00732501" w:rsidRDefault="00732501">
      <w:pPr>
        <w:pStyle w:val="sig-1"/>
        <w:widowControl/>
        <w:tabs>
          <w:tab w:val="clear" w:pos="851"/>
          <w:tab w:val="clear" w:pos="2835"/>
          <w:tab w:val="clear" w:pos="4820"/>
          <w:tab w:val="center" w:pos="1985"/>
          <w:tab w:val="center" w:pos="4536"/>
        </w:tabs>
        <w:ind w:left="0" w:right="1134"/>
        <w:rPr>
          <w:rFonts w:cs="FrankRuehl"/>
          <w:sz w:val="26"/>
          <w:szCs w:val="26"/>
          <w:rtl/>
        </w:rPr>
      </w:pPr>
      <w:r>
        <w:rPr>
          <w:rFonts w:cs="FrankRuehl"/>
          <w:sz w:val="26"/>
          <w:szCs w:val="26"/>
          <w:rtl/>
        </w:rPr>
        <w:tab/>
        <w:t>א</w:t>
      </w:r>
      <w:r>
        <w:rPr>
          <w:rFonts w:cs="FrankRuehl" w:hint="cs"/>
          <w:sz w:val="26"/>
          <w:szCs w:val="26"/>
          <w:rtl/>
        </w:rPr>
        <w:t>ורה נמיר</w:t>
      </w:r>
      <w:r>
        <w:rPr>
          <w:rFonts w:cs="FrankRuehl"/>
          <w:sz w:val="26"/>
          <w:szCs w:val="26"/>
          <w:rtl/>
        </w:rPr>
        <w:tab/>
        <w:t>מ</w:t>
      </w:r>
      <w:r>
        <w:rPr>
          <w:rFonts w:cs="FrankRuehl" w:hint="cs"/>
          <w:sz w:val="26"/>
          <w:szCs w:val="26"/>
          <w:rtl/>
        </w:rPr>
        <w:t>שה שחל</w:t>
      </w:r>
    </w:p>
    <w:p w:rsidR="00732501" w:rsidRDefault="00732501">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t>ש</w:t>
      </w:r>
      <w:r>
        <w:rPr>
          <w:rFonts w:cs="FrankRuehl" w:hint="cs"/>
          <w:sz w:val="22"/>
          <w:rtl/>
        </w:rPr>
        <w:t>רת העבודה והרווחה</w:t>
      </w:r>
      <w:r>
        <w:rPr>
          <w:rFonts w:cs="FrankRuehl"/>
          <w:sz w:val="22"/>
          <w:rtl/>
        </w:rPr>
        <w:tab/>
        <w:t>ה</w:t>
      </w:r>
      <w:r>
        <w:rPr>
          <w:rFonts w:cs="FrankRuehl" w:hint="cs"/>
          <w:sz w:val="22"/>
          <w:rtl/>
        </w:rPr>
        <w:t>שר לבט</w:t>
      </w:r>
      <w:r>
        <w:rPr>
          <w:rFonts w:cs="FrankRuehl"/>
          <w:sz w:val="22"/>
          <w:rtl/>
        </w:rPr>
        <w:t>חו</w:t>
      </w:r>
      <w:r>
        <w:rPr>
          <w:rFonts w:cs="FrankRuehl" w:hint="cs"/>
          <w:sz w:val="22"/>
          <w:rtl/>
        </w:rPr>
        <w:t>ן הפנים</w:t>
      </w:r>
    </w:p>
    <w:p w:rsidR="00732501" w:rsidRDefault="00732501">
      <w:pPr>
        <w:pStyle w:val="sig-1"/>
        <w:widowControl/>
        <w:tabs>
          <w:tab w:val="clear" w:pos="851"/>
          <w:tab w:val="clear" w:pos="2835"/>
          <w:tab w:val="clear" w:pos="4820"/>
          <w:tab w:val="center" w:pos="1985"/>
          <w:tab w:val="center" w:pos="4536"/>
        </w:tabs>
        <w:ind w:left="0" w:right="1134"/>
        <w:rPr>
          <w:rFonts w:cs="FrankRuehl"/>
          <w:sz w:val="22"/>
          <w:rtl/>
        </w:rPr>
      </w:pPr>
    </w:p>
    <w:p w:rsidR="00732501" w:rsidRDefault="00732501">
      <w:pPr>
        <w:pStyle w:val="sig-1"/>
        <w:widowControl/>
        <w:ind w:left="0" w:right="1134"/>
        <w:rPr>
          <w:rFonts w:cs="FrankRuehl"/>
          <w:sz w:val="26"/>
          <w:szCs w:val="26"/>
          <w:rtl/>
        </w:rPr>
      </w:pPr>
      <w:r>
        <w:rPr>
          <w:rFonts w:cs="FrankRuehl"/>
          <w:sz w:val="26"/>
          <w:szCs w:val="26"/>
          <w:rtl/>
        </w:rPr>
        <w:tab/>
        <w:t>ע</w:t>
      </w:r>
      <w:r>
        <w:rPr>
          <w:rFonts w:cs="FrankRuehl" w:hint="cs"/>
          <w:sz w:val="26"/>
          <w:szCs w:val="26"/>
          <w:rtl/>
        </w:rPr>
        <w:t>זר ויצמן</w:t>
      </w:r>
      <w:r>
        <w:rPr>
          <w:rFonts w:cs="FrankRuehl"/>
          <w:sz w:val="26"/>
          <w:szCs w:val="26"/>
          <w:rtl/>
        </w:rPr>
        <w:tab/>
        <w:t>ש</w:t>
      </w:r>
      <w:r>
        <w:rPr>
          <w:rFonts w:cs="FrankRuehl" w:hint="cs"/>
          <w:sz w:val="26"/>
          <w:szCs w:val="26"/>
          <w:rtl/>
        </w:rPr>
        <w:t>מעון פרס</w:t>
      </w:r>
      <w:r>
        <w:rPr>
          <w:rFonts w:cs="FrankRuehl"/>
          <w:sz w:val="26"/>
          <w:szCs w:val="26"/>
          <w:rtl/>
        </w:rPr>
        <w:tab/>
        <w:t>ש</w:t>
      </w:r>
      <w:r>
        <w:rPr>
          <w:rFonts w:cs="FrankRuehl" w:hint="cs"/>
          <w:sz w:val="26"/>
          <w:szCs w:val="26"/>
          <w:rtl/>
        </w:rPr>
        <w:t>בח וייס</w:t>
      </w:r>
    </w:p>
    <w:p w:rsidR="00732501" w:rsidRDefault="00732501">
      <w:pPr>
        <w:pStyle w:val="sig-1"/>
        <w:widowControl/>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t>ר</w:t>
      </w:r>
      <w:r>
        <w:rPr>
          <w:rFonts w:cs="FrankRuehl" w:hint="cs"/>
          <w:sz w:val="22"/>
          <w:rtl/>
        </w:rPr>
        <w:t>אש הממשלה</w:t>
      </w:r>
      <w:r>
        <w:rPr>
          <w:rFonts w:cs="FrankRuehl"/>
          <w:sz w:val="22"/>
          <w:rtl/>
        </w:rPr>
        <w:tab/>
        <w:t>י</w:t>
      </w:r>
      <w:r>
        <w:rPr>
          <w:rFonts w:cs="FrankRuehl" w:hint="cs"/>
          <w:sz w:val="22"/>
          <w:rtl/>
        </w:rPr>
        <w:t>ושב ראש הכנסת</w:t>
      </w:r>
    </w:p>
    <w:p w:rsidR="00732501" w:rsidRDefault="00732501">
      <w:pPr>
        <w:ind w:right="1134"/>
        <w:rPr>
          <w:rFonts w:cs="David"/>
          <w:sz w:val="24"/>
          <w:rtl/>
        </w:rPr>
      </w:pPr>
    </w:p>
    <w:sectPr w:rsidR="00732501">
      <w:headerReference w:type="even" r:id="rId70"/>
      <w:headerReference w:type="default" r:id="rId71"/>
      <w:footerReference w:type="even" r:id="rId72"/>
      <w:footerReference w:type="default" r:id="rId7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488D" w:rsidRDefault="00E1488D">
      <w:r>
        <w:separator/>
      </w:r>
    </w:p>
  </w:endnote>
  <w:endnote w:type="continuationSeparator" w:id="0">
    <w:p w:rsidR="00E1488D" w:rsidRDefault="00E14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60A8" w:rsidRDefault="004E60A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E60A8" w:rsidRDefault="004E60A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E60A8" w:rsidRDefault="004E60A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Z:\000000000000-law\yael\09-05-24\tav\p214mk11_001.doc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60A8" w:rsidRDefault="004E60A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C77DD">
      <w:rPr>
        <w:rFonts w:hAnsi="FrankRuehl" w:cs="FrankRuehl"/>
        <w:noProof/>
        <w:sz w:val="24"/>
        <w:szCs w:val="24"/>
        <w:rtl/>
      </w:rPr>
      <w:t>7</w:t>
    </w:r>
    <w:r>
      <w:rPr>
        <w:rFonts w:hAnsi="FrankRuehl" w:cs="FrankRuehl"/>
        <w:sz w:val="24"/>
        <w:szCs w:val="24"/>
        <w:rtl/>
      </w:rPr>
      <w:fldChar w:fldCharType="end"/>
    </w:r>
  </w:p>
  <w:p w:rsidR="004E60A8" w:rsidRDefault="004E60A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E60A8" w:rsidRDefault="004E60A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Z:\000000000000-law\yael\09-05-24\tav\p214mk11_001.doc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488D" w:rsidRDefault="00E1488D">
      <w:pPr>
        <w:spacing w:before="60" w:line="240" w:lineRule="auto"/>
        <w:ind w:right="1134"/>
      </w:pPr>
      <w:r>
        <w:separator/>
      </w:r>
    </w:p>
  </w:footnote>
  <w:footnote w:type="continuationSeparator" w:id="0">
    <w:p w:rsidR="00E1488D" w:rsidRDefault="00E1488D">
      <w:r>
        <w:separator/>
      </w:r>
    </w:p>
  </w:footnote>
  <w:footnote w:id="1">
    <w:p w:rsidR="004E60A8" w:rsidRDefault="004E60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תשנ"ו מס' 1575</w:t>
        </w:r>
      </w:hyperlink>
      <w:r>
        <w:rPr>
          <w:rFonts w:cs="FrankRuehl" w:hint="cs"/>
          <w:rtl/>
        </w:rPr>
        <w:t xml:space="preserve"> מיום 14.3.1996 עמ' 168 (</w:t>
      </w:r>
      <w:hyperlink r:id="rId2" w:history="1">
        <w:r>
          <w:rPr>
            <w:rStyle w:val="Hyperlink"/>
            <w:rFonts w:cs="FrankRuehl" w:hint="cs"/>
            <w:rtl/>
          </w:rPr>
          <w:t>ה"ח תשנ"ו מס' 2529</w:t>
        </w:r>
      </w:hyperlink>
      <w:r>
        <w:rPr>
          <w:rFonts w:cs="FrankRuehl" w:hint="cs"/>
          <w:rtl/>
        </w:rPr>
        <w:t xml:space="preserve"> עמ' 652).</w:t>
      </w:r>
    </w:p>
    <w:p w:rsidR="004E60A8" w:rsidRDefault="004E60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 תשנ"ז מס</w:t>
        </w:r>
        <w:r>
          <w:rPr>
            <w:rStyle w:val="Hyperlink"/>
            <w:rFonts w:cs="FrankRuehl"/>
            <w:rtl/>
          </w:rPr>
          <w:t>' 1616</w:t>
        </w:r>
      </w:hyperlink>
      <w:r>
        <w:rPr>
          <w:rFonts w:cs="FrankRuehl"/>
          <w:rtl/>
        </w:rPr>
        <w:t xml:space="preserve"> </w:t>
      </w:r>
      <w:r>
        <w:rPr>
          <w:rFonts w:cs="FrankRuehl" w:hint="cs"/>
          <w:rtl/>
        </w:rPr>
        <w:t>מיום 19.3.1997 עמ' 88 (</w:t>
      </w:r>
      <w:hyperlink r:id="rId4" w:history="1">
        <w:r>
          <w:rPr>
            <w:rStyle w:val="Hyperlink"/>
            <w:rFonts w:cs="FrankRuehl" w:hint="cs"/>
            <w:rtl/>
          </w:rPr>
          <w:t>ה"ח תשנ"ז מס' 2593</w:t>
        </w:r>
      </w:hyperlink>
      <w:r>
        <w:rPr>
          <w:rFonts w:cs="FrankRuehl" w:hint="cs"/>
          <w:rtl/>
        </w:rPr>
        <w:t xml:space="preserve"> עמ' 206) </w:t>
      </w:r>
      <w:r>
        <w:rPr>
          <w:rFonts w:cs="FrankRuehl"/>
          <w:rtl/>
        </w:rPr>
        <w:t xml:space="preserve">– </w:t>
      </w:r>
      <w:r>
        <w:rPr>
          <w:rFonts w:cs="FrankRuehl" w:hint="cs"/>
          <w:rtl/>
        </w:rPr>
        <w:t>תיקון מס' 1; תחילתו ביום 14.3.1997.</w:t>
      </w:r>
    </w:p>
    <w:p w:rsidR="004E60A8" w:rsidRDefault="004E60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ס</w:t>
        </w:r>
        <w:r>
          <w:rPr>
            <w:rStyle w:val="Hyperlink"/>
            <w:rFonts w:cs="FrankRuehl"/>
            <w:rtl/>
          </w:rPr>
          <w:t>"</w:t>
        </w:r>
        <w:r>
          <w:rPr>
            <w:rStyle w:val="Hyperlink"/>
            <w:rFonts w:cs="FrankRuehl" w:hint="cs"/>
            <w:rtl/>
          </w:rPr>
          <w:t>ח תשנ"ח מס' 1659</w:t>
        </w:r>
      </w:hyperlink>
      <w:r>
        <w:rPr>
          <w:rFonts w:cs="FrankRuehl" w:hint="cs"/>
          <w:rtl/>
        </w:rPr>
        <w:t xml:space="preserve"> מיום 14.3.1998 עמ' 160 (</w:t>
      </w:r>
      <w:hyperlink r:id="rId6" w:history="1">
        <w:r>
          <w:rPr>
            <w:rStyle w:val="Hyperlink"/>
            <w:rFonts w:cs="FrankRuehl" w:hint="cs"/>
            <w:rtl/>
          </w:rPr>
          <w:t>ה"ח תשנ"ח מס' 2697</w:t>
        </w:r>
      </w:hyperlink>
      <w:r>
        <w:rPr>
          <w:rFonts w:cs="FrankRuehl" w:hint="cs"/>
          <w:rtl/>
        </w:rPr>
        <w:t xml:space="preserve"> עמ' 294) </w:t>
      </w:r>
      <w:r>
        <w:rPr>
          <w:rFonts w:cs="FrankRuehl"/>
          <w:rtl/>
        </w:rPr>
        <w:t>–</w:t>
      </w:r>
      <w:r>
        <w:rPr>
          <w:rFonts w:cs="FrankRuehl" w:hint="cs"/>
          <w:rtl/>
        </w:rPr>
        <w:t xml:space="preserve"> תיקון מס' 2.</w:t>
      </w:r>
    </w:p>
    <w:p w:rsidR="004E60A8" w:rsidRDefault="004E60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Pr>
            <w:rStyle w:val="Hyperlink"/>
            <w:rFonts w:cs="FrankRuehl" w:hint="cs"/>
            <w:rtl/>
          </w:rPr>
          <w:t>ס</w:t>
        </w:r>
        <w:r>
          <w:rPr>
            <w:rStyle w:val="Hyperlink"/>
            <w:rFonts w:cs="FrankRuehl"/>
            <w:rtl/>
          </w:rPr>
          <w:t>"</w:t>
        </w:r>
        <w:r>
          <w:rPr>
            <w:rStyle w:val="Hyperlink"/>
            <w:rFonts w:cs="FrankRuehl" w:hint="cs"/>
            <w:rtl/>
          </w:rPr>
          <w:t>ח תשנ"ח מס' 1680</w:t>
        </w:r>
      </w:hyperlink>
      <w:r>
        <w:rPr>
          <w:rFonts w:cs="FrankRuehl" w:hint="cs"/>
          <w:rtl/>
        </w:rPr>
        <w:t xml:space="preserve"> מיום 2.8.1998 עמ' 306 (</w:t>
      </w:r>
      <w:hyperlink r:id="rId8" w:history="1">
        <w:r>
          <w:rPr>
            <w:rStyle w:val="Hyperlink"/>
            <w:rFonts w:cs="FrankRuehl" w:hint="cs"/>
            <w:rtl/>
          </w:rPr>
          <w:t>ה"ח תשנ"ח מס' 2717</w:t>
        </w:r>
      </w:hyperlink>
      <w:r>
        <w:rPr>
          <w:rFonts w:cs="FrankRuehl" w:hint="cs"/>
          <w:rtl/>
        </w:rPr>
        <w:t xml:space="preserve"> עמ' 364) </w:t>
      </w:r>
      <w:r>
        <w:rPr>
          <w:rFonts w:cs="FrankRuehl"/>
          <w:rtl/>
        </w:rPr>
        <w:t xml:space="preserve">– </w:t>
      </w:r>
      <w:r>
        <w:rPr>
          <w:rFonts w:cs="FrankRuehl" w:hint="cs"/>
          <w:rtl/>
        </w:rPr>
        <w:t>תיקון מס' 3.</w:t>
      </w:r>
    </w:p>
    <w:p w:rsidR="004E60A8" w:rsidRDefault="004E60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Pr>
            <w:rStyle w:val="Hyperlink"/>
            <w:rFonts w:cs="FrankRuehl" w:hint="cs"/>
            <w:rtl/>
          </w:rPr>
          <w:t>ס</w:t>
        </w:r>
        <w:r>
          <w:rPr>
            <w:rStyle w:val="Hyperlink"/>
            <w:rFonts w:cs="FrankRuehl"/>
            <w:rtl/>
          </w:rPr>
          <w:t>"</w:t>
        </w:r>
        <w:r>
          <w:rPr>
            <w:rStyle w:val="Hyperlink"/>
            <w:rFonts w:cs="FrankRuehl" w:hint="cs"/>
            <w:rtl/>
          </w:rPr>
          <w:t>ח תש"ס מס' 1736</w:t>
        </w:r>
      </w:hyperlink>
      <w:r>
        <w:rPr>
          <w:rFonts w:cs="FrankRuehl" w:hint="cs"/>
          <w:rtl/>
        </w:rPr>
        <w:t xml:space="preserve"> מיום 16.4.2000 עמ' 176 (</w:t>
      </w:r>
      <w:hyperlink r:id="rId10" w:history="1">
        <w:r>
          <w:rPr>
            <w:rStyle w:val="Hyperlink"/>
            <w:rFonts w:cs="FrankRuehl" w:hint="cs"/>
            <w:rtl/>
          </w:rPr>
          <w:t>ה"ח תש"ס מס' 2858</w:t>
        </w:r>
      </w:hyperlink>
      <w:r>
        <w:rPr>
          <w:rFonts w:cs="FrankRuehl" w:hint="cs"/>
          <w:rtl/>
        </w:rPr>
        <w:t xml:space="preserve"> עמ'</w:t>
      </w:r>
      <w:r>
        <w:rPr>
          <w:rFonts w:cs="FrankRuehl"/>
          <w:rtl/>
        </w:rPr>
        <w:t xml:space="preserve"> 325) – </w:t>
      </w:r>
      <w:r>
        <w:rPr>
          <w:rFonts w:cs="FrankRuehl" w:hint="cs"/>
          <w:rtl/>
        </w:rPr>
        <w:t>תיקון מס' 4</w:t>
      </w:r>
      <w:r>
        <w:rPr>
          <w:rFonts w:cs="FrankRuehl"/>
          <w:rtl/>
        </w:rPr>
        <w:t xml:space="preserve">; </w:t>
      </w:r>
      <w:r>
        <w:rPr>
          <w:rFonts w:cs="FrankRuehl" w:hint="cs"/>
          <w:rtl/>
        </w:rPr>
        <w:t>תחילתו ביום 14.3.2000.</w:t>
      </w:r>
    </w:p>
    <w:p w:rsidR="004E60A8" w:rsidRDefault="004E60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Pr>
            <w:rStyle w:val="Hyperlink"/>
            <w:rFonts w:cs="FrankRuehl" w:hint="cs"/>
            <w:rtl/>
          </w:rPr>
          <w:t>ס</w:t>
        </w:r>
        <w:r>
          <w:rPr>
            <w:rStyle w:val="Hyperlink"/>
            <w:rFonts w:cs="FrankRuehl"/>
            <w:rtl/>
          </w:rPr>
          <w:t>"</w:t>
        </w:r>
        <w:r>
          <w:rPr>
            <w:rStyle w:val="Hyperlink"/>
            <w:rFonts w:cs="FrankRuehl" w:hint="cs"/>
            <w:rtl/>
          </w:rPr>
          <w:t>ח תשס"א מס' 1778</w:t>
        </w:r>
      </w:hyperlink>
      <w:r>
        <w:rPr>
          <w:rFonts w:cs="FrankRuehl" w:hint="cs"/>
          <w:rtl/>
        </w:rPr>
        <w:t xml:space="preserve"> מיום 13.3.2001 עמ' 150 (</w:t>
      </w:r>
      <w:hyperlink r:id="rId12" w:history="1">
        <w:r>
          <w:rPr>
            <w:rStyle w:val="Hyperlink"/>
            <w:rFonts w:cs="FrankRuehl" w:hint="cs"/>
            <w:rtl/>
          </w:rPr>
          <w:t>ה"ח תשס"א מס' 2980</w:t>
        </w:r>
      </w:hyperlink>
      <w:r>
        <w:rPr>
          <w:rFonts w:cs="FrankRuehl" w:hint="cs"/>
          <w:rtl/>
        </w:rPr>
        <w:t xml:space="preserve"> עמ' 519) </w:t>
      </w:r>
      <w:r>
        <w:rPr>
          <w:rFonts w:cs="FrankRuehl"/>
          <w:rtl/>
        </w:rPr>
        <w:t xml:space="preserve">– </w:t>
      </w:r>
      <w:r>
        <w:rPr>
          <w:rFonts w:cs="FrankRuehl" w:hint="cs"/>
          <w:rtl/>
        </w:rPr>
        <w:t>תיקון מס' 5</w:t>
      </w:r>
      <w:r>
        <w:rPr>
          <w:rFonts w:cs="FrankRuehl"/>
          <w:rtl/>
        </w:rPr>
        <w:t xml:space="preserve">. </w:t>
      </w:r>
    </w:p>
    <w:p w:rsidR="004E60A8" w:rsidRDefault="004E60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Pr>
            <w:rStyle w:val="Hyperlink"/>
            <w:rFonts w:cs="FrankRuehl" w:hint="cs"/>
            <w:rtl/>
          </w:rPr>
          <w:t>ס</w:t>
        </w:r>
        <w:r>
          <w:rPr>
            <w:rStyle w:val="Hyperlink"/>
            <w:rFonts w:cs="FrankRuehl"/>
            <w:rtl/>
          </w:rPr>
          <w:t>"</w:t>
        </w:r>
        <w:r>
          <w:rPr>
            <w:rStyle w:val="Hyperlink"/>
            <w:rFonts w:cs="FrankRuehl" w:hint="cs"/>
            <w:rtl/>
          </w:rPr>
          <w:t>ח תשס"א מס' 1789</w:t>
        </w:r>
      </w:hyperlink>
      <w:r>
        <w:rPr>
          <w:rFonts w:cs="FrankRuehl" w:hint="cs"/>
          <w:rtl/>
        </w:rPr>
        <w:t xml:space="preserve"> מיום 17.5.2001 עמ' 382 (</w:t>
      </w:r>
      <w:hyperlink r:id="rId14" w:history="1">
        <w:r>
          <w:rPr>
            <w:rStyle w:val="Hyperlink"/>
            <w:rFonts w:cs="FrankRuehl" w:hint="cs"/>
            <w:rtl/>
          </w:rPr>
          <w:t>ה"ח תשס"א מס' 2995</w:t>
        </w:r>
      </w:hyperlink>
      <w:r>
        <w:rPr>
          <w:rFonts w:cs="FrankRuehl" w:hint="cs"/>
          <w:rtl/>
        </w:rPr>
        <w:t xml:space="preserve"> עמ' 603) </w:t>
      </w:r>
      <w:r>
        <w:rPr>
          <w:rFonts w:cs="FrankRuehl"/>
          <w:rtl/>
        </w:rPr>
        <w:t xml:space="preserve">– </w:t>
      </w:r>
      <w:r>
        <w:rPr>
          <w:rFonts w:cs="FrankRuehl" w:hint="cs"/>
          <w:rtl/>
        </w:rPr>
        <w:t>תיקון מס' 6</w:t>
      </w:r>
      <w:r>
        <w:rPr>
          <w:rFonts w:cs="FrankRuehl"/>
          <w:rtl/>
        </w:rPr>
        <w:t xml:space="preserve">. </w:t>
      </w:r>
    </w:p>
    <w:p w:rsidR="004E60A8" w:rsidRDefault="004E60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Pr>
            <w:rStyle w:val="Hyperlink"/>
            <w:rFonts w:cs="FrankRuehl" w:hint="cs"/>
            <w:rtl/>
          </w:rPr>
          <w:t>ס</w:t>
        </w:r>
        <w:r>
          <w:rPr>
            <w:rStyle w:val="Hyperlink"/>
            <w:rFonts w:cs="FrankRuehl"/>
            <w:rtl/>
          </w:rPr>
          <w:t>"</w:t>
        </w:r>
        <w:r>
          <w:rPr>
            <w:rStyle w:val="Hyperlink"/>
            <w:rFonts w:cs="FrankRuehl" w:hint="cs"/>
            <w:rtl/>
          </w:rPr>
          <w:t>ח תש</w:t>
        </w:r>
        <w:r>
          <w:rPr>
            <w:rStyle w:val="Hyperlink"/>
            <w:rFonts w:cs="FrankRuehl"/>
            <w:rtl/>
          </w:rPr>
          <w:t>ס"</w:t>
        </w:r>
        <w:r>
          <w:rPr>
            <w:rStyle w:val="Hyperlink"/>
            <w:rFonts w:cs="FrankRuehl" w:hint="cs"/>
            <w:rtl/>
          </w:rPr>
          <w:t>א מס' 1808</w:t>
        </w:r>
      </w:hyperlink>
      <w:r>
        <w:rPr>
          <w:rFonts w:cs="FrankRuehl" w:hint="cs"/>
          <w:rtl/>
        </w:rPr>
        <w:t xml:space="preserve"> מיום 6.9.2001 עמ' 566 (</w:t>
      </w:r>
      <w:hyperlink r:id="rId16" w:history="1">
        <w:r>
          <w:rPr>
            <w:rStyle w:val="Hyperlink"/>
            <w:rFonts w:cs="FrankRuehl" w:hint="cs"/>
            <w:rtl/>
          </w:rPr>
          <w:t>ה"ח תשס"א מס' 3034</w:t>
        </w:r>
      </w:hyperlink>
      <w:r>
        <w:rPr>
          <w:rFonts w:cs="FrankRuehl" w:hint="cs"/>
          <w:rtl/>
        </w:rPr>
        <w:t xml:space="preserve"> עמ' 786) </w:t>
      </w:r>
      <w:r>
        <w:rPr>
          <w:rFonts w:cs="FrankRuehl"/>
          <w:rtl/>
        </w:rPr>
        <w:t xml:space="preserve">– </w:t>
      </w:r>
      <w:r>
        <w:rPr>
          <w:rFonts w:cs="FrankRuehl" w:hint="cs"/>
          <w:rtl/>
        </w:rPr>
        <w:t>תיקון מס' 7</w:t>
      </w:r>
      <w:r>
        <w:rPr>
          <w:rFonts w:cs="FrankRuehl"/>
          <w:rtl/>
        </w:rPr>
        <w:t>.</w:t>
      </w:r>
    </w:p>
    <w:p w:rsidR="004E60A8" w:rsidRDefault="004E60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Pr>
            <w:rStyle w:val="Hyperlink"/>
            <w:rFonts w:cs="FrankRuehl" w:hint="cs"/>
            <w:rtl/>
          </w:rPr>
          <w:t>ס"ח תשס"ה מ</w:t>
        </w:r>
        <w:r>
          <w:rPr>
            <w:rStyle w:val="Hyperlink"/>
            <w:rFonts w:cs="FrankRuehl" w:hint="cs"/>
            <w:rtl/>
          </w:rPr>
          <w:t>ס</w:t>
        </w:r>
        <w:r>
          <w:rPr>
            <w:rStyle w:val="Hyperlink"/>
            <w:rFonts w:cs="FrankRuehl" w:hint="cs"/>
            <w:rtl/>
          </w:rPr>
          <w:t>' 1990</w:t>
        </w:r>
      </w:hyperlink>
      <w:r>
        <w:rPr>
          <w:rFonts w:cs="FrankRuehl" w:hint="cs"/>
          <w:rtl/>
        </w:rPr>
        <w:t xml:space="preserve"> מיום 22.3.2005 עמ' 258 (</w:t>
      </w:r>
      <w:hyperlink r:id="rId18" w:history="1">
        <w:r>
          <w:rPr>
            <w:rStyle w:val="Hyperlink"/>
            <w:rFonts w:cs="FrankRuehl" w:hint="cs"/>
            <w:rtl/>
          </w:rPr>
          <w:t>ה"ח הממשלה</w:t>
        </w:r>
        <w:r>
          <w:rPr>
            <w:rStyle w:val="Hyperlink"/>
            <w:rFonts w:cs="FrankRuehl" w:hint="cs"/>
            <w:rtl/>
          </w:rPr>
          <w:t xml:space="preserve"> </w:t>
        </w:r>
        <w:r>
          <w:rPr>
            <w:rStyle w:val="Hyperlink"/>
            <w:rFonts w:cs="FrankRuehl" w:hint="cs"/>
            <w:rtl/>
          </w:rPr>
          <w:t>תשס"ה מס' 163</w:t>
        </w:r>
      </w:hyperlink>
      <w:r>
        <w:rPr>
          <w:rFonts w:cs="FrankRuehl" w:hint="cs"/>
          <w:rtl/>
        </w:rPr>
        <w:t xml:space="preserve"> עמ' 568) </w:t>
      </w:r>
      <w:r>
        <w:rPr>
          <w:rFonts w:cs="FrankRuehl"/>
          <w:rtl/>
        </w:rPr>
        <w:t>–</w:t>
      </w:r>
      <w:r>
        <w:rPr>
          <w:rFonts w:cs="FrankRuehl" w:hint="cs"/>
          <w:rtl/>
        </w:rPr>
        <w:t xml:space="preserve"> תיקון מס' 8; תחילתו ביום 14.3.2005 ור' סעיף 3 לענין הוראת מעבר.</w:t>
      </w:r>
    </w:p>
    <w:p w:rsidR="004E60A8" w:rsidRDefault="004E60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Pr>
            <w:rStyle w:val="Hyperlink"/>
            <w:rFonts w:cs="FrankRuehl" w:hint="cs"/>
            <w:rtl/>
          </w:rPr>
          <w:t>ס"ח תשס"ו מס' 2052</w:t>
        </w:r>
      </w:hyperlink>
      <w:r>
        <w:rPr>
          <w:rFonts w:cs="FrankRuehl" w:hint="cs"/>
          <w:rtl/>
        </w:rPr>
        <w:t xml:space="preserve"> מיום 22.2.2006 עמ' 256 (</w:t>
      </w:r>
      <w:hyperlink r:id="rId20" w:history="1">
        <w:r>
          <w:rPr>
            <w:rStyle w:val="Hyperlink"/>
            <w:rFonts w:cs="FrankRuehl" w:hint="eastAsia"/>
            <w:rtl/>
          </w:rPr>
          <w:t>ה</w:t>
        </w:r>
        <w:r>
          <w:rPr>
            <w:rStyle w:val="Hyperlink"/>
            <w:rFonts w:cs="FrankRuehl"/>
            <w:rtl/>
          </w:rPr>
          <w:t>"ח הממשלה תשס"ו מס' 214</w:t>
        </w:r>
      </w:hyperlink>
      <w:r>
        <w:rPr>
          <w:rFonts w:cs="FrankRuehl" w:hint="cs"/>
          <w:rtl/>
        </w:rPr>
        <w:t xml:space="preserve"> עמ' 162) </w:t>
      </w:r>
      <w:r>
        <w:rPr>
          <w:rFonts w:cs="FrankRuehl"/>
          <w:rtl/>
        </w:rPr>
        <w:t>–</w:t>
      </w:r>
      <w:r>
        <w:rPr>
          <w:rFonts w:cs="FrankRuehl" w:hint="cs"/>
          <w:rtl/>
        </w:rPr>
        <w:t xml:space="preserve"> תיקון מס' 9.</w:t>
      </w:r>
    </w:p>
    <w:p w:rsidR="004E60A8" w:rsidRDefault="004E60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Pr>
            <w:rStyle w:val="Hyperlink"/>
            <w:rFonts w:cs="FrankRuehl" w:hint="cs"/>
            <w:rtl/>
          </w:rPr>
          <w:t>ס"ח תשס"ז מס' 2088</w:t>
        </w:r>
      </w:hyperlink>
      <w:r>
        <w:rPr>
          <w:rFonts w:cs="FrankRuehl" w:hint="cs"/>
          <w:rtl/>
        </w:rPr>
        <w:t xml:space="preserve"> מיום 27.3.2007 עמ' 146 (</w:t>
      </w:r>
      <w:hyperlink r:id="rId22" w:history="1">
        <w:r>
          <w:rPr>
            <w:rStyle w:val="Hyperlink"/>
            <w:rFonts w:cs="FrankRuehl" w:hint="cs"/>
            <w:rtl/>
          </w:rPr>
          <w:t>ה"ח הממשלה תשס"ז מס' 266</w:t>
        </w:r>
      </w:hyperlink>
      <w:r>
        <w:rPr>
          <w:rFonts w:cs="FrankRuehl" w:hint="cs"/>
          <w:rtl/>
        </w:rPr>
        <w:t xml:space="preserve"> עמ' 163) </w:t>
      </w:r>
      <w:r>
        <w:rPr>
          <w:rFonts w:cs="FrankRuehl"/>
          <w:rtl/>
        </w:rPr>
        <w:t>–</w:t>
      </w:r>
      <w:r>
        <w:rPr>
          <w:rFonts w:cs="FrankRuehl" w:hint="cs"/>
          <w:rtl/>
        </w:rPr>
        <w:t xml:space="preserve"> תיקון מס' 10.</w:t>
      </w:r>
    </w:p>
    <w:p w:rsidR="004E60A8" w:rsidRDefault="004E60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Pr>
            <w:rStyle w:val="Hyperlink"/>
            <w:rFonts w:cs="FrankRuehl" w:hint="cs"/>
            <w:rtl/>
          </w:rPr>
          <w:t>ס"ח תשס"ח מס' 2142</w:t>
        </w:r>
      </w:hyperlink>
      <w:r>
        <w:rPr>
          <w:rFonts w:cs="FrankRuehl" w:hint="cs"/>
          <w:rtl/>
        </w:rPr>
        <w:t xml:space="preserve"> מיום 27.3.2008 עמ' 387 (</w:t>
      </w:r>
      <w:hyperlink r:id="rId24" w:history="1">
        <w:r>
          <w:rPr>
            <w:rStyle w:val="Hyperlink"/>
            <w:rFonts w:cs="FrankRuehl" w:hint="cs"/>
            <w:rtl/>
          </w:rPr>
          <w:t>ה"ח הממשלה תשס"ח מס' 350</w:t>
        </w:r>
      </w:hyperlink>
      <w:r>
        <w:rPr>
          <w:rFonts w:cs="FrankRuehl" w:hint="cs"/>
          <w:rtl/>
        </w:rPr>
        <w:t xml:space="preserve"> עמ' 276) </w:t>
      </w:r>
      <w:r>
        <w:rPr>
          <w:rFonts w:cs="FrankRuehl"/>
          <w:rtl/>
        </w:rPr>
        <w:t>–</w:t>
      </w:r>
      <w:r>
        <w:rPr>
          <w:rFonts w:cs="FrankRuehl" w:hint="cs"/>
          <w:rtl/>
        </w:rPr>
        <w:t xml:space="preserve"> תיקון מס' 11.</w:t>
      </w:r>
    </w:p>
    <w:p w:rsidR="004E60A8" w:rsidRDefault="004E60A8" w:rsidP="00105A4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sidRPr="00105A4A">
          <w:rPr>
            <w:rStyle w:val="Hyperlink"/>
            <w:rFonts w:cs="FrankRuehl" w:hint="cs"/>
            <w:rtl/>
          </w:rPr>
          <w:t>ס"ח תשס"ט מס' 2198</w:t>
        </w:r>
      </w:hyperlink>
      <w:r>
        <w:rPr>
          <w:rFonts w:cs="FrankRuehl" w:hint="cs"/>
          <w:rtl/>
        </w:rPr>
        <w:t xml:space="preserve"> מיום 21.5.2009 עמ' 138 (</w:t>
      </w:r>
      <w:hyperlink r:id="rId26" w:history="1">
        <w:r w:rsidRPr="00092850">
          <w:rPr>
            <w:rStyle w:val="Hyperlink"/>
            <w:rFonts w:cs="FrankRuehl" w:hint="cs"/>
            <w:rtl/>
          </w:rPr>
          <w:t>ה"ח הממשלה תשס"ט מס' 427</w:t>
        </w:r>
      </w:hyperlink>
      <w:r>
        <w:rPr>
          <w:rFonts w:cs="FrankRuehl" w:hint="cs"/>
          <w:rtl/>
        </w:rPr>
        <w:t xml:space="preserve"> עמ' 312) </w:t>
      </w:r>
      <w:r>
        <w:rPr>
          <w:rFonts w:cs="FrankRuehl"/>
          <w:rtl/>
        </w:rPr>
        <w:t>–</w:t>
      </w:r>
      <w:r>
        <w:rPr>
          <w:rFonts w:cs="FrankRuehl" w:hint="cs"/>
          <w:rtl/>
        </w:rPr>
        <w:t xml:space="preserve"> תיקון מס' 12.</w:t>
      </w:r>
    </w:p>
    <w:p w:rsidR="002D7C45" w:rsidRDefault="002D7C45" w:rsidP="002D7C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sidR="004E60A8" w:rsidRPr="002D7C45">
          <w:rPr>
            <w:rStyle w:val="Hyperlink"/>
            <w:rFonts w:cs="FrankRuehl" w:hint="cs"/>
            <w:rtl/>
          </w:rPr>
          <w:t>ס"ח תש"ע מס' 2236</w:t>
        </w:r>
      </w:hyperlink>
      <w:r w:rsidR="004E60A8">
        <w:rPr>
          <w:rFonts w:cs="FrankRuehl" w:hint="cs"/>
          <w:rtl/>
        </w:rPr>
        <w:t xml:space="preserve"> מיום 23.3.2010 עמ' 446 (</w:t>
      </w:r>
      <w:hyperlink r:id="rId28" w:history="1">
        <w:r w:rsidR="004E60A8" w:rsidRPr="008E33F2">
          <w:rPr>
            <w:rStyle w:val="Hyperlink"/>
            <w:rFonts w:cs="FrankRuehl" w:hint="cs"/>
            <w:rtl/>
          </w:rPr>
          <w:t>ה"ח הממשלה תש"ע מס' 478</w:t>
        </w:r>
      </w:hyperlink>
      <w:r w:rsidR="004E60A8">
        <w:rPr>
          <w:rFonts w:cs="FrankRuehl" w:hint="cs"/>
          <w:rtl/>
        </w:rPr>
        <w:t xml:space="preserve"> עמ' 220) </w:t>
      </w:r>
      <w:r w:rsidR="004E60A8">
        <w:rPr>
          <w:rFonts w:cs="FrankRuehl"/>
          <w:rtl/>
        </w:rPr>
        <w:t>–</w:t>
      </w:r>
      <w:r w:rsidR="004E60A8">
        <w:rPr>
          <w:rFonts w:cs="FrankRuehl" w:hint="cs"/>
          <w:rtl/>
        </w:rPr>
        <w:t xml:space="preserve"> תיקון מס' 13.</w:t>
      </w:r>
    </w:p>
    <w:p w:rsidR="00923501" w:rsidRDefault="00923501" w:rsidP="009235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9" w:history="1">
        <w:r w:rsidR="00AF6495" w:rsidRPr="00923501">
          <w:rPr>
            <w:rStyle w:val="Hyperlink"/>
            <w:rFonts w:cs="FrankRuehl" w:hint="cs"/>
            <w:rtl/>
          </w:rPr>
          <w:t>ס"ח תשע"ב מס' 2344</w:t>
        </w:r>
      </w:hyperlink>
      <w:r>
        <w:rPr>
          <w:rFonts w:cs="FrankRuehl" w:hint="cs"/>
          <w:rtl/>
        </w:rPr>
        <w:t xml:space="preserve"> </w:t>
      </w:r>
      <w:r w:rsidR="00AF6495">
        <w:rPr>
          <w:rFonts w:cs="FrankRuehl" w:hint="cs"/>
          <w:rtl/>
        </w:rPr>
        <w:t>מיום 14.3.2012 עמ' 203 (</w:t>
      </w:r>
      <w:hyperlink r:id="rId30" w:history="1">
        <w:r w:rsidR="00AF6495" w:rsidRPr="00AF6495">
          <w:rPr>
            <w:rStyle w:val="Hyperlink"/>
            <w:rFonts w:cs="FrankRuehl" w:hint="cs"/>
            <w:rtl/>
          </w:rPr>
          <w:t>ה"ח הממשלה תשע"ב מס' 630</w:t>
        </w:r>
      </w:hyperlink>
      <w:r w:rsidR="00AF6495">
        <w:rPr>
          <w:rFonts w:cs="FrankRuehl" w:hint="cs"/>
          <w:rtl/>
        </w:rPr>
        <w:t xml:space="preserve"> עמ' 140) </w:t>
      </w:r>
      <w:r w:rsidR="00AF6495">
        <w:rPr>
          <w:rFonts w:cs="FrankRuehl"/>
          <w:rtl/>
        </w:rPr>
        <w:t>–</w:t>
      </w:r>
      <w:r w:rsidR="00AF6495">
        <w:rPr>
          <w:rFonts w:cs="FrankRuehl" w:hint="cs"/>
          <w:rtl/>
        </w:rPr>
        <w:t xml:space="preserve"> תיקון מס' 14.</w:t>
      </w:r>
    </w:p>
    <w:bookmarkStart w:id="0" w:name="_Hlk85010526"/>
    <w:bookmarkStart w:id="1" w:name="_Hlk85017445"/>
    <w:p w:rsidR="004A1462" w:rsidRDefault="004A1462" w:rsidP="004A1462">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http://www.nevo.co.il/Law_word/law14/LAW-2929.pdf</w:instrText>
      </w:r>
      <w:r>
        <w:rPr>
          <w:rFonts w:ascii="FrankRuehl" w:hAnsi="FrankRuehl" w:cs="FrankRuehl"/>
          <w:rtl/>
        </w:rPr>
        <w:instrText xml:space="preserve">" </w:instrText>
      </w:r>
      <w:r w:rsidR="004D7076" w:rsidRPr="004A1462">
        <w:rPr>
          <w:rFonts w:ascii="FrankRuehl" w:hAnsi="FrankRuehl" w:cs="FrankRuehl"/>
        </w:rPr>
      </w:r>
      <w:r>
        <w:rPr>
          <w:rFonts w:ascii="FrankRuehl" w:hAnsi="FrankRuehl" w:cs="FrankRuehl"/>
          <w:rtl/>
        </w:rPr>
        <w:fldChar w:fldCharType="separate"/>
      </w:r>
      <w:r w:rsidR="00BA1FFD" w:rsidRPr="004A1462">
        <w:rPr>
          <w:rStyle w:val="Hyperlink"/>
          <w:rFonts w:ascii="FrankRuehl" w:hAnsi="FrankRuehl" w:cs="FrankRuehl"/>
          <w:rtl/>
        </w:rPr>
        <w:t>ס"ח תשפ"ב מס' 2929</w:t>
      </w:r>
      <w:r>
        <w:rPr>
          <w:rFonts w:ascii="FrankRuehl" w:hAnsi="FrankRuehl" w:cs="FrankRuehl"/>
          <w:rtl/>
        </w:rPr>
        <w:fldChar w:fldCharType="end"/>
      </w:r>
      <w:r w:rsidR="00BA1FFD" w:rsidRPr="009714C4">
        <w:rPr>
          <w:rFonts w:ascii="FrankRuehl" w:hAnsi="FrankRuehl" w:cs="FrankRuehl"/>
          <w:rtl/>
        </w:rPr>
        <w:t xml:space="preserve"> מיום 12.10.2021 עמ' 6 (</w:t>
      </w:r>
      <w:hyperlink r:id="rId31" w:history="1">
        <w:r w:rsidR="00BA1FFD" w:rsidRPr="009714C4">
          <w:rPr>
            <w:rStyle w:val="Hyperlink"/>
            <w:rFonts w:ascii="FrankRuehl" w:hAnsi="FrankRuehl" w:cs="FrankRuehl"/>
            <w:rtl/>
          </w:rPr>
          <w:t>ה"ח הכנסת תשפ"א מס' 873</w:t>
        </w:r>
      </w:hyperlink>
      <w:r w:rsidR="00BA1FFD" w:rsidRPr="009714C4">
        <w:rPr>
          <w:rFonts w:ascii="FrankRuehl" w:hAnsi="FrankRuehl" w:cs="FrankRuehl"/>
          <w:rtl/>
        </w:rPr>
        <w:t xml:space="preserve"> עמ' 92)</w:t>
      </w:r>
      <w:bookmarkEnd w:id="0"/>
      <w:r w:rsidR="00BA1FFD" w:rsidRPr="009714C4">
        <w:rPr>
          <w:rFonts w:ascii="FrankRuehl" w:hAnsi="FrankRuehl" w:cs="FrankRuehl"/>
          <w:rtl/>
        </w:rPr>
        <w:t xml:space="preserve"> – תיקון מס' </w:t>
      </w:r>
      <w:r w:rsidR="00BA1FFD">
        <w:rPr>
          <w:rFonts w:ascii="FrankRuehl" w:hAnsi="FrankRuehl" w:cs="FrankRuehl" w:hint="cs"/>
          <w:rtl/>
        </w:rPr>
        <w:t>15</w:t>
      </w:r>
      <w:r w:rsidR="00BA1FFD" w:rsidRPr="009714C4">
        <w:rPr>
          <w:rFonts w:ascii="FrankRuehl" w:hAnsi="FrankRuehl" w:cs="FrankRuehl"/>
          <w:rtl/>
        </w:rPr>
        <w:t xml:space="preserve"> בסעיף </w:t>
      </w:r>
      <w:r w:rsidR="00BA1FFD">
        <w:rPr>
          <w:rFonts w:ascii="FrankRuehl" w:hAnsi="FrankRuehl" w:cs="FrankRuehl" w:hint="cs"/>
          <w:rtl/>
        </w:rPr>
        <w:t>11</w:t>
      </w:r>
      <w:r w:rsidR="00BA1FFD" w:rsidRPr="009714C4">
        <w:rPr>
          <w:rFonts w:ascii="FrankRuehl" w:hAnsi="FrankRuehl" w:cs="FrankRuehl"/>
          <w:rtl/>
        </w:rPr>
        <w:t xml:space="preserve"> לחוק לעניין ועדות הכנסת (תיקוני חקיקה והוראת שעה), תשפ"ב-2021; תוקפו בתקופת כהונתה של הכנסת ה-24.</w:t>
      </w:r>
      <w:bookmarkEnd w:id="1"/>
    </w:p>
    <w:p w:rsidR="00CC77DD" w:rsidRPr="004A1462" w:rsidRDefault="00CC77DD" w:rsidP="00CC77DD">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32" w:history="1">
        <w:r w:rsidR="00671537" w:rsidRPr="00CC77DD">
          <w:rPr>
            <w:rStyle w:val="Hyperlink"/>
            <w:rFonts w:ascii="FrankRuehl" w:hAnsi="FrankRuehl" w:cs="FrankRuehl"/>
            <w:rtl/>
          </w:rPr>
          <w:t>ס"ח תשפ"ג מס' 3016</w:t>
        </w:r>
      </w:hyperlink>
      <w:r w:rsidR="00671537" w:rsidRPr="00F6450B">
        <w:rPr>
          <w:rFonts w:ascii="FrankRuehl" w:hAnsi="FrankRuehl" w:cs="FrankRuehl"/>
          <w:rtl/>
        </w:rPr>
        <w:t xml:space="preserve"> מיום 9.2.2023 עמ' </w:t>
      </w:r>
      <w:r w:rsidR="00671537">
        <w:rPr>
          <w:rFonts w:ascii="FrankRuehl" w:hAnsi="FrankRuehl" w:cs="FrankRuehl" w:hint="cs"/>
          <w:rtl/>
        </w:rPr>
        <w:t>23</w:t>
      </w:r>
      <w:r w:rsidR="00671537" w:rsidRPr="00F6450B">
        <w:rPr>
          <w:rFonts w:ascii="FrankRuehl" w:hAnsi="FrankRuehl" w:cs="FrankRuehl"/>
          <w:rtl/>
        </w:rPr>
        <w:t xml:space="preserve"> (</w:t>
      </w:r>
      <w:hyperlink r:id="rId33" w:history="1">
        <w:r w:rsidR="00671537" w:rsidRPr="00F6450B">
          <w:rPr>
            <w:rStyle w:val="Hyperlink"/>
            <w:rFonts w:ascii="FrankRuehl" w:hAnsi="FrankRuehl" w:cs="FrankRuehl"/>
            <w:rtl/>
          </w:rPr>
          <w:t>ה"ח הכנסת תשפ"ג מס' 945</w:t>
        </w:r>
      </w:hyperlink>
      <w:r w:rsidR="00671537" w:rsidRPr="00F6450B">
        <w:rPr>
          <w:rFonts w:ascii="FrankRuehl" w:hAnsi="FrankRuehl" w:cs="FrankRuehl"/>
          <w:rtl/>
        </w:rPr>
        <w:t xml:space="preserve"> עמ' 16) – תיקון מס' </w:t>
      </w:r>
      <w:r w:rsidR="00671537">
        <w:rPr>
          <w:rFonts w:ascii="FrankRuehl" w:hAnsi="FrankRuehl" w:cs="FrankRuehl" w:hint="cs"/>
          <w:rtl/>
        </w:rPr>
        <w:t>16</w:t>
      </w:r>
      <w:r w:rsidR="00671537" w:rsidRPr="00F6450B">
        <w:rPr>
          <w:rFonts w:ascii="FrankRuehl" w:hAnsi="FrankRuehl" w:cs="FrankRuehl"/>
          <w:rtl/>
        </w:rPr>
        <w:t xml:space="preserve"> בסעיף </w:t>
      </w:r>
      <w:r w:rsidR="00671537">
        <w:rPr>
          <w:rFonts w:ascii="FrankRuehl" w:hAnsi="FrankRuehl" w:cs="FrankRuehl" w:hint="cs"/>
          <w:rtl/>
        </w:rPr>
        <w:t>71</w:t>
      </w:r>
      <w:r w:rsidR="00671537" w:rsidRPr="00F6450B">
        <w:rPr>
          <w:rFonts w:ascii="FrankRuehl" w:hAnsi="FrankRuehl" w:cs="FrankRuehl"/>
          <w:rtl/>
        </w:rPr>
        <w:t xml:space="preserve"> לחוק לעניין ועדות הכנסת (תיקוני חקיקה והוראת שעה), תשפ"ג-2023.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60A8" w:rsidRDefault="004E60A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שהייה שלא כדין (איסור סיוע) (הוראות שעה), תשנ"ו- 1996</w:t>
    </w:r>
  </w:p>
  <w:p w:rsidR="004E60A8" w:rsidRDefault="004E60A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E60A8" w:rsidRDefault="004E60A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60A8" w:rsidRDefault="004E60A8" w:rsidP="00AF649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שהייה שלא כדין (איסור סיוע) (</w:t>
    </w:r>
    <w:r w:rsidR="00AF6495">
      <w:rPr>
        <w:rFonts w:hAnsi="FrankRuehl" w:cs="FrankRuehl" w:hint="cs"/>
        <w:color w:val="000000"/>
        <w:sz w:val="28"/>
        <w:szCs w:val="28"/>
        <w:rtl/>
      </w:rPr>
      <w:t>תיקוני חקיקה</w:t>
    </w:r>
    <w:r>
      <w:rPr>
        <w:rFonts w:hAnsi="FrankRuehl" w:cs="FrankRuehl"/>
        <w:color w:val="000000"/>
        <w:sz w:val="28"/>
        <w:szCs w:val="28"/>
        <w:rtl/>
      </w:rPr>
      <w:t>), תשנ"ו-1996</w:t>
    </w:r>
  </w:p>
  <w:p w:rsidR="004E60A8" w:rsidRDefault="004E60A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E60A8" w:rsidRDefault="004E60A8">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92850"/>
    <w:rsid w:val="000601F6"/>
    <w:rsid w:val="00092850"/>
    <w:rsid w:val="000A1A5C"/>
    <w:rsid w:val="00105A4A"/>
    <w:rsid w:val="001A38E4"/>
    <w:rsid w:val="001B3862"/>
    <w:rsid w:val="001F24A5"/>
    <w:rsid w:val="0020566E"/>
    <w:rsid w:val="00271CB3"/>
    <w:rsid w:val="002D50B5"/>
    <w:rsid w:val="002D7C45"/>
    <w:rsid w:val="003A3B23"/>
    <w:rsid w:val="003E36F3"/>
    <w:rsid w:val="004150C6"/>
    <w:rsid w:val="00465DB7"/>
    <w:rsid w:val="004A1462"/>
    <w:rsid w:val="004C254A"/>
    <w:rsid w:val="004D7076"/>
    <w:rsid w:val="004E60A8"/>
    <w:rsid w:val="004F74F0"/>
    <w:rsid w:val="006076D9"/>
    <w:rsid w:val="00671537"/>
    <w:rsid w:val="00732501"/>
    <w:rsid w:val="0075521C"/>
    <w:rsid w:val="008E33F2"/>
    <w:rsid w:val="00923501"/>
    <w:rsid w:val="009647D7"/>
    <w:rsid w:val="009F44B4"/>
    <w:rsid w:val="009F6CE3"/>
    <w:rsid w:val="00A02724"/>
    <w:rsid w:val="00A44BF8"/>
    <w:rsid w:val="00AE3F05"/>
    <w:rsid w:val="00AF6495"/>
    <w:rsid w:val="00B6631D"/>
    <w:rsid w:val="00BA1FFD"/>
    <w:rsid w:val="00CB7BBB"/>
    <w:rsid w:val="00CC77DD"/>
    <w:rsid w:val="00CF5EB0"/>
    <w:rsid w:val="00D063C1"/>
    <w:rsid w:val="00D74441"/>
    <w:rsid w:val="00DA23A2"/>
    <w:rsid w:val="00DB3D38"/>
    <w:rsid w:val="00DF69CF"/>
    <w:rsid w:val="00E1488D"/>
    <w:rsid w:val="00E15E15"/>
    <w:rsid w:val="00F84AA6"/>
    <w:rsid w:val="00FE5BC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D0D4B8D5-9539-4A91-B921-C81F23349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33">
    <w:name w:val="P33"/>
    <w:basedOn w:val="P00"/>
    <w:pPr>
      <w:tabs>
        <w:tab w:val="clear" w:pos="624"/>
        <w:tab w:val="clear" w:pos="1021"/>
        <w:tab w:val="clear" w:pos="1474"/>
      </w:tabs>
      <w:ind w:right="1474"/>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P44">
    <w:name w:val="P44"/>
    <w:basedOn w:val="P00"/>
    <w:pPr>
      <w:tabs>
        <w:tab w:val="clear" w:pos="624"/>
        <w:tab w:val="clear" w:pos="1021"/>
        <w:tab w:val="clear" w:pos="1474"/>
        <w:tab w:val="clear" w:pos="1928"/>
      </w:tabs>
      <w:ind w:right="1928"/>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03">
    <w:name w:val="P03"/>
    <w:basedOn w:val="P00"/>
    <w:pPr>
      <w:ind w:right="1474" w:hanging="147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jc w:val="left"/>
    </w:pPr>
    <w:rPr>
      <w:rFonts w:cs="Miriam"/>
      <w:sz w:val="18"/>
      <w:szCs w:val="18"/>
    </w:rPr>
  </w:style>
  <w:style w:type="character" w:customStyle="1" w:styleId="P000">
    <w:name w:val="P00 תו"/>
    <w:link w:val="P00"/>
    <w:rsid w:val="00BA1FFD"/>
    <w:rPr>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2142.pdf" TargetMode="External"/><Relationship Id="rId21" Type="http://schemas.openxmlformats.org/officeDocument/2006/relationships/hyperlink" Target="http://www.nevo.co.il/Law_word/law15/MEMSHALA-163.pdf" TargetMode="External"/><Relationship Id="rId42" Type="http://schemas.openxmlformats.org/officeDocument/2006/relationships/hyperlink" Target="http://www.nevo.co.il/Law_word/law14/LAW-2052.pdf" TargetMode="External"/><Relationship Id="rId47" Type="http://schemas.openxmlformats.org/officeDocument/2006/relationships/hyperlink" Target="http://www.nevo.co.il/Law_word/law15/memshala-350.pdf" TargetMode="External"/><Relationship Id="rId63" Type="http://schemas.openxmlformats.org/officeDocument/2006/relationships/hyperlink" Target="http://www.nevo.co.il/Law_word/law15/memshala-478.pdf" TargetMode="External"/><Relationship Id="rId68" Type="http://schemas.openxmlformats.org/officeDocument/2006/relationships/hyperlink" Target="http://www.nevo.co.il/Law_word/law14/LAW-2088.pdf" TargetMode="External"/><Relationship Id="rId2" Type="http://schemas.openxmlformats.org/officeDocument/2006/relationships/settings" Target="settings.xml"/><Relationship Id="rId16" Type="http://schemas.openxmlformats.org/officeDocument/2006/relationships/hyperlink" Target="http://www.nevo.co.il/Law_word/law14/LAW-1778.pdf" TargetMode="External"/><Relationship Id="rId29" Type="http://schemas.openxmlformats.org/officeDocument/2006/relationships/hyperlink" Target="http://www.nevo.co.il/Law_word/law15/memshala-427.pdf" TargetMode="External"/><Relationship Id="rId11" Type="http://schemas.openxmlformats.org/officeDocument/2006/relationships/hyperlink" Target="http://www.nevo.co.il/Law_word/law17/PROP-2697.pdf" TargetMode="External"/><Relationship Id="rId24" Type="http://schemas.openxmlformats.org/officeDocument/2006/relationships/hyperlink" Target="http://www.nevo.co.il/Law_word/law14/LAW-2088.pdf" TargetMode="External"/><Relationship Id="rId32" Type="http://schemas.openxmlformats.org/officeDocument/2006/relationships/hyperlink" Target="http://www.nevo.co.il/Law_word/law14/law-2344.pdf" TargetMode="External"/><Relationship Id="rId37" Type="http://schemas.openxmlformats.org/officeDocument/2006/relationships/hyperlink" Target="http://www.nevo.co.il/Law_word/law15/MEMSHALA-163.pdf" TargetMode="External"/><Relationship Id="rId40" Type="http://schemas.openxmlformats.org/officeDocument/2006/relationships/hyperlink" Target="http://www.nevo.co.il/Law_word/law14/LAW-1808.pdf" TargetMode="External"/><Relationship Id="rId45" Type="http://schemas.openxmlformats.org/officeDocument/2006/relationships/hyperlink" Target="http://www.nevo.co.il/Law_word/law15/memshala-266.pdf" TargetMode="External"/><Relationship Id="rId53" Type="http://schemas.openxmlformats.org/officeDocument/2006/relationships/hyperlink" Target="http://www.nevo.co.il/Law_word/law17/PROP-3034.pdf" TargetMode="External"/><Relationship Id="rId58" Type="http://schemas.openxmlformats.org/officeDocument/2006/relationships/hyperlink" Target="http://www.nevo.co.il/Law_word/law14/LAW-2088.pdf" TargetMode="External"/><Relationship Id="rId66" Type="http://schemas.openxmlformats.org/officeDocument/2006/relationships/hyperlink" Target="https://www.nevo.co.il/law_html/law14/law-3016.pdf" TargetMode="External"/><Relationship Id="rId74"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hyperlink" Target="http://www.nevo.co.il/Law_word/law15/memshala-350.pdf" TargetMode="External"/><Relationship Id="rId19" Type="http://schemas.openxmlformats.org/officeDocument/2006/relationships/hyperlink" Target="http://www.nevo.co.il/Law_word/law17/PROP-3034.pdf" TargetMode="External"/><Relationship Id="rId14" Type="http://schemas.openxmlformats.org/officeDocument/2006/relationships/hyperlink" Target="http://www.nevo.co.il/Law_word/law14/LAW-1736.pdf" TargetMode="External"/><Relationship Id="rId22" Type="http://schemas.openxmlformats.org/officeDocument/2006/relationships/hyperlink" Target="http://www.nevo.co.il/Law_word/law14/LAW-2052.pdf" TargetMode="External"/><Relationship Id="rId27" Type="http://schemas.openxmlformats.org/officeDocument/2006/relationships/hyperlink" Target="http://www.nevo.co.il/Law_word/law15/memshala-350.pdf" TargetMode="External"/><Relationship Id="rId30" Type="http://schemas.openxmlformats.org/officeDocument/2006/relationships/hyperlink" Target="http://www.nevo.co.il/Law_word/law14/law-2236.pdf" TargetMode="External"/><Relationship Id="rId35" Type="http://schemas.openxmlformats.org/officeDocument/2006/relationships/hyperlink" Target="http://www.nevo.co.il/Law_word/law15/memshala-478.pdf" TargetMode="External"/><Relationship Id="rId43" Type="http://schemas.openxmlformats.org/officeDocument/2006/relationships/hyperlink" Target="http://www.nevo.co.il/Law_word/law15/memshala-214.pdf" TargetMode="External"/><Relationship Id="rId48" Type="http://schemas.openxmlformats.org/officeDocument/2006/relationships/hyperlink" Target="http://www.nevo.co.il/Law_word/law14/law-2236.pdf" TargetMode="External"/><Relationship Id="rId56" Type="http://schemas.openxmlformats.org/officeDocument/2006/relationships/hyperlink" Target="http://www.nevo.co.il/Law_word/law14/LAW-1736.pdf" TargetMode="External"/><Relationship Id="rId64" Type="http://schemas.openxmlformats.org/officeDocument/2006/relationships/hyperlink" Target="https://www.nevo.co.il/Law_word/law14/law-2929.pdf" TargetMode="External"/><Relationship Id="rId69" Type="http://schemas.openxmlformats.org/officeDocument/2006/relationships/hyperlink" Target="http://www.nevo.co.il/Law_word/law15/memshala-266.pdf" TargetMode="External"/><Relationship Id="rId8" Type="http://schemas.openxmlformats.org/officeDocument/2006/relationships/hyperlink" Target="http://www.nevo.co.il/Law_word/law14/LAW-1616.pdf" TargetMode="External"/><Relationship Id="rId51" Type="http://schemas.openxmlformats.org/officeDocument/2006/relationships/hyperlink" Target="http://www.nevo.co.il/Law_word/law15/memshala-630.pdf" TargetMode="External"/><Relationship Id="rId72"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nevo.co.il/Law_word/law14/LAW-1680.pdf" TargetMode="External"/><Relationship Id="rId17" Type="http://schemas.openxmlformats.org/officeDocument/2006/relationships/hyperlink" Target="http://www.nevo.co.il/Law_word/law17/PROP-2980.pdf" TargetMode="External"/><Relationship Id="rId25" Type="http://schemas.openxmlformats.org/officeDocument/2006/relationships/hyperlink" Target="http://www.nevo.co.il/Law_word/law15/memshala-266.pdf" TargetMode="External"/><Relationship Id="rId33" Type="http://schemas.openxmlformats.org/officeDocument/2006/relationships/hyperlink" Target="http://www.nevo.co.il/Law_word/law15/memshala-630.pdf" TargetMode="External"/><Relationship Id="rId38" Type="http://schemas.openxmlformats.org/officeDocument/2006/relationships/hyperlink" Target="http://www.nevo.co.il/Law_word/law14/LAW-1789.pdf" TargetMode="External"/><Relationship Id="rId46" Type="http://schemas.openxmlformats.org/officeDocument/2006/relationships/hyperlink" Target="http://www.nevo.co.il/Law_word/law14/law-2142.pdf" TargetMode="External"/><Relationship Id="rId59" Type="http://schemas.openxmlformats.org/officeDocument/2006/relationships/hyperlink" Target="http://www.nevo.co.il/Law_word/law15/memshala-266.pdf" TargetMode="External"/><Relationship Id="rId67" Type="http://schemas.openxmlformats.org/officeDocument/2006/relationships/hyperlink" Target="https://www.nevo.co.il/law_html/law16/knesset-945.pdf" TargetMode="External"/><Relationship Id="rId20" Type="http://schemas.openxmlformats.org/officeDocument/2006/relationships/hyperlink" Target="http://www.nevo.co.il/Law_word/law14/LAW-1990.pdf" TargetMode="External"/><Relationship Id="rId41" Type="http://schemas.openxmlformats.org/officeDocument/2006/relationships/hyperlink" Target="http://www.nevo.co.il/Law_word/law17/PROP-3034.pdf" TargetMode="External"/><Relationship Id="rId54" Type="http://schemas.openxmlformats.org/officeDocument/2006/relationships/hyperlink" Target="http://www.nevo.co.il/Law_word/law14/LAW-1736.pdf" TargetMode="External"/><Relationship Id="rId62" Type="http://schemas.openxmlformats.org/officeDocument/2006/relationships/hyperlink" Target="http://www.nevo.co.il/Law_word/law14/law-2236.pdf" TargetMode="External"/><Relationship Id="rId70" Type="http://schemas.openxmlformats.org/officeDocument/2006/relationships/header" Target="header1.xml"/><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14/law-2344.pdf" TargetMode="External"/><Relationship Id="rId15" Type="http://schemas.openxmlformats.org/officeDocument/2006/relationships/hyperlink" Target="http://www.nevo.co.il/Law_word/law17/PROP-2858.pdf" TargetMode="External"/><Relationship Id="rId23" Type="http://schemas.openxmlformats.org/officeDocument/2006/relationships/hyperlink" Target="http://www.nevo.co.il/Law_word/law15/memshala-214.pdf" TargetMode="External"/><Relationship Id="rId28" Type="http://schemas.openxmlformats.org/officeDocument/2006/relationships/hyperlink" Target="http://www.nevo.co.il/Law_word/law14/LAW-2198.pdf" TargetMode="External"/><Relationship Id="rId36" Type="http://schemas.openxmlformats.org/officeDocument/2006/relationships/hyperlink" Target="http://www.nevo.co.il/Law_word/law14/LAW-1990.pdf" TargetMode="External"/><Relationship Id="rId49" Type="http://schemas.openxmlformats.org/officeDocument/2006/relationships/hyperlink" Target="http://www.nevo.co.il/Law_word/law15/memshala-478.pdf" TargetMode="External"/><Relationship Id="rId57" Type="http://schemas.openxmlformats.org/officeDocument/2006/relationships/hyperlink" Target="http://www.nevo.co.il/Law_word/law17/PROP-2858.pdf" TargetMode="External"/><Relationship Id="rId10" Type="http://schemas.openxmlformats.org/officeDocument/2006/relationships/hyperlink" Target="http://www.nevo.co.il/Law_word/law14/LAW-1659.pdf" TargetMode="External"/><Relationship Id="rId31" Type="http://schemas.openxmlformats.org/officeDocument/2006/relationships/hyperlink" Target="http://www.nevo.co.il/Law_word/law15/memshala-478.pdf" TargetMode="External"/><Relationship Id="rId44" Type="http://schemas.openxmlformats.org/officeDocument/2006/relationships/hyperlink" Target="http://www.nevo.co.il/Law_word/law14/LAW-2088.pdf" TargetMode="External"/><Relationship Id="rId52" Type="http://schemas.openxmlformats.org/officeDocument/2006/relationships/hyperlink" Target="http://www.nevo.co.il/Law_word/law14/LAW-1808.pdf" TargetMode="External"/><Relationship Id="rId60" Type="http://schemas.openxmlformats.org/officeDocument/2006/relationships/hyperlink" Target="http://www.nevo.co.il/Law_word/law14/law-2142.pdf" TargetMode="External"/><Relationship Id="rId65" Type="http://schemas.openxmlformats.org/officeDocument/2006/relationships/hyperlink" Target="https://www.nevo.co.il/Law_word/law16/knesset-873.pdf" TargetMode="External"/><Relationship Id="rId73"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17/PROP-2593.pdf" TargetMode="External"/><Relationship Id="rId13" Type="http://schemas.openxmlformats.org/officeDocument/2006/relationships/hyperlink" Target="http://www.nevo.co.il/Law_word/law17/PROP-2717.pdf" TargetMode="External"/><Relationship Id="rId18" Type="http://schemas.openxmlformats.org/officeDocument/2006/relationships/hyperlink" Target="http://www.nevo.co.il/Law_word/law14/LAW-1808.pdf" TargetMode="External"/><Relationship Id="rId39" Type="http://schemas.openxmlformats.org/officeDocument/2006/relationships/hyperlink" Target="http://www.nevo.co.il/Law_word/law17/PROP-2995.pdf" TargetMode="External"/><Relationship Id="rId34" Type="http://schemas.openxmlformats.org/officeDocument/2006/relationships/hyperlink" Target="http://www.nevo.co.il/Law_word/law14/law-2236.pdf" TargetMode="External"/><Relationship Id="rId50" Type="http://schemas.openxmlformats.org/officeDocument/2006/relationships/hyperlink" Target="http://www.nevo.co.il/Law_word/law14/law-2344.pdf" TargetMode="External"/><Relationship Id="rId55" Type="http://schemas.openxmlformats.org/officeDocument/2006/relationships/hyperlink" Target="http://www.nevo.co.il/Law_word/law17/PROP-2858.pdf" TargetMode="External"/><Relationship Id="rId7" Type="http://schemas.openxmlformats.org/officeDocument/2006/relationships/hyperlink" Target="http://www.nevo.co.il/Law_word/law15/memshala-630.pdf" TargetMode="External"/><Relationship Id="rId71" Type="http://schemas.openxmlformats.org/officeDocument/2006/relationships/header" Target="header2.xm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4/LAW-1789.pdf" TargetMode="External"/><Relationship Id="rId18" Type="http://schemas.openxmlformats.org/officeDocument/2006/relationships/hyperlink" Target="http://www.nevo.co.il/Law_word/law15/MEMSHALA-163.pdf" TargetMode="External"/><Relationship Id="rId26" Type="http://schemas.openxmlformats.org/officeDocument/2006/relationships/hyperlink" Target="http://www.nevo.co.il/Law_word/law15/memshala-427.pdf" TargetMode="External"/><Relationship Id="rId3" Type="http://schemas.openxmlformats.org/officeDocument/2006/relationships/hyperlink" Target="http://www.nevo.co.il/Law_word/law14/LAW-1616.pdf" TargetMode="External"/><Relationship Id="rId21" Type="http://schemas.openxmlformats.org/officeDocument/2006/relationships/hyperlink" Target="http://www.nevo.co.il/Law_word/law14/law-2088.pdf" TargetMode="External"/><Relationship Id="rId7" Type="http://schemas.openxmlformats.org/officeDocument/2006/relationships/hyperlink" Target="http://www.nevo.co.il/Law_word/law14/LAW-1680.pdf" TargetMode="External"/><Relationship Id="rId12" Type="http://schemas.openxmlformats.org/officeDocument/2006/relationships/hyperlink" Target="http://www.nevo.co.il/Law_word/law17/PROP-2980.pdf" TargetMode="External"/><Relationship Id="rId17" Type="http://schemas.openxmlformats.org/officeDocument/2006/relationships/hyperlink" Target="http://www.nevo.co.il/Law_word/law14/law-1990.pdf" TargetMode="External"/><Relationship Id="rId25" Type="http://schemas.openxmlformats.org/officeDocument/2006/relationships/hyperlink" Target="http://www.nevo.co.il/Law_word/law14/law-2198.pdf" TargetMode="External"/><Relationship Id="rId33" Type="http://schemas.openxmlformats.org/officeDocument/2006/relationships/hyperlink" Target="https://www.nevo.co.il/law_html/law16/knesset-945.pdf" TargetMode="External"/><Relationship Id="rId2" Type="http://schemas.openxmlformats.org/officeDocument/2006/relationships/hyperlink" Target="http://www.nevo.co.il/Law_word/law17/PROP-2529.pdf" TargetMode="External"/><Relationship Id="rId16" Type="http://schemas.openxmlformats.org/officeDocument/2006/relationships/hyperlink" Target="http://www.nevo.co.il/Law_word/law17/PROP-3034.pdf" TargetMode="External"/><Relationship Id="rId20" Type="http://schemas.openxmlformats.org/officeDocument/2006/relationships/hyperlink" Target="http://www.nevo.co.il/Law_word/law15/memshala-214.pdf" TargetMode="External"/><Relationship Id="rId29" Type="http://schemas.openxmlformats.org/officeDocument/2006/relationships/hyperlink" Target="http://www.nevo.co.il/law_word/law14/law-2344.PDF" TargetMode="External"/><Relationship Id="rId1" Type="http://schemas.openxmlformats.org/officeDocument/2006/relationships/hyperlink" Target="http://www.nevo.co.il/Law_word/law14/LAW-1575.pdf" TargetMode="External"/><Relationship Id="rId6" Type="http://schemas.openxmlformats.org/officeDocument/2006/relationships/hyperlink" Target="http://www.nevo.co.il/Law_word/law17/PROP-2697.pdf" TargetMode="External"/><Relationship Id="rId11" Type="http://schemas.openxmlformats.org/officeDocument/2006/relationships/hyperlink" Target="http://www.nevo.co.il/Law_word/law14/LAW-1778.pdf" TargetMode="External"/><Relationship Id="rId24" Type="http://schemas.openxmlformats.org/officeDocument/2006/relationships/hyperlink" Target="http://www.nevo.co.il/Law_word/law15/memshala-350.pdf" TargetMode="External"/><Relationship Id="rId32" Type="http://schemas.openxmlformats.org/officeDocument/2006/relationships/hyperlink" Target="https://www.nevo.co.il/Law_word/law14/LAW-3016.pdf" TargetMode="External"/><Relationship Id="rId5" Type="http://schemas.openxmlformats.org/officeDocument/2006/relationships/hyperlink" Target="http://www.nevo.co.il/Law_word/law14/LAW-1659.pdf" TargetMode="External"/><Relationship Id="rId15" Type="http://schemas.openxmlformats.org/officeDocument/2006/relationships/hyperlink" Target="http://www.nevo.co.il/Law_word/law14/LAW-1808.pdf" TargetMode="External"/><Relationship Id="rId23" Type="http://schemas.openxmlformats.org/officeDocument/2006/relationships/hyperlink" Target="http://www.nevo.co.il/Law_word/law14/law-2142.pdf" TargetMode="External"/><Relationship Id="rId28" Type="http://schemas.openxmlformats.org/officeDocument/2006/relationships/hyperlink" Target="http://www.nevo.co.il/Law_word/law15/memshala-478.pdf" TargetMode="External"/><Relationship Id="rId10" Type="http://schemas.openxmlformats.org/officeDocument/2006/relationships/hyperlink" Target="http://www.nevo.co.il/Law_word/law17/PROP-2858.pdf" TargetMode="External"/><Relationship Id="rId19" Type="http://schemas.openxmlformats.org/officeDocument/2006/relationships/hyperlink" Target="http://www.nevo.co.il/Law_word/law14/law-2052.pdf" TargetMode="External"/><Relationship Id="rId31" Type="http://schemas.openxmlformats.org/officeDocument/2006/relationships/hyperlink" Target="https://www.nevo.co.il/Law_word/law16/knesset-873.pdf" TargetMode="External"/><Relationship Id="rId4" Type="http://schemas.openxmlformats.org/officeDocument/2006/relationships/hyperlink" Target="http://www.nevo.co.il/Law_word/law17/PROP-2593.pdf" TargetMode="External"/><Relationship Id="rId9" Type="http://schemas.openxmlformats.org/officeDocument/2006/relationships/hyperlink" Target="http://www.nevo.co.il/Law_word/law14/LAW-1736.pdf" TargetMode="External"/><Relationship Id="rId14" Type="http://schemas.openxmlformats.org/officeDocument/2006/relationships/hyperlink" Target="http://www.nevo.co.il/Law_word/law17/PROP-2995.pdf" TargetMode="External"/><Relationship Id="rId22" Type="http://schemas.openxmlformats.org/officeDocument/2006/relationships/hyperlink" Target="http://www.nevo.co.il/Law_word/law15/memshala-266.pdf" TargetMode="External"/><Relationship Id="rId27" Type="http://schemas.openxmlformats.org/officeDocument/2006/relationships/hyperlink" Target="http://www.nevo.co.il/Law_word/law14/law-2236.pdf" TargetMode="External"/><Relationship Id="rId30" Type="http://schemas.openxmlformats.org/officeDocument/2006/relationships/hyperlink" Target="http://www.nevo.co.il/Law_word/law15/memshala-630.pdf" TargetMode="External"/><Relationship Id="rId8" Type="http://schemas.openxmlformats.org/officeDocument/2006/relationships/hyperlink" Target="http://www.nevo.co.il/Law_word/law17/PROP-271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5801</Words>
  <Characters>33071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פרק /214א1</vt:lpstr>
    </vt:vector>
  </TitlesOfParts>
  <Company/>
  <LinksUpToDate>false</LinksUpToDate>
  <CharactersWithSpaces>38795</CharactersWithSpaces>
  <SharedDoc>false</SharedDoc>
  <HLinks>
    <vt:vector size="600" baseType="variant">
      <vt:variant>
        <vt:i4>7995479</vt:i4>
      </vt:variant>
      <vt:variant>
        <vt:i4>201</vt:i4>
      </vt:variant>
      <vt:variant>
        <vt:i4>0</vt:i4>
      </vt:variant>
      <vt:variant>
        <vt:i4>5</vt:i4>
      </vt:variant>
      <vt:variant>
        <vt:lpwstr>http://www.nevo.co.il/Law_word/law15/memshala-266.pdf</vt:lpwstr>
      </vt:variant>
      <vt:variant>
        <vt:lpwstr/>
      </vt:variant>
      <vt:variant>
        <vt:i4>7667713</vt:i4>
      </vt:variant>
      <vt:variant>
        <vt:i4>198</vt:i4>
      </vt:variant>
      <vt:variant>
        <vt:i4>0</vt:i4>
      </vt:variant>
      <vt:variant>
        <vt:i4>5</vt:i4>
      </vt:variant>
      <vt:variant>
        <vt:lpwstr>http://www.nevo.co.il/Law_word/law14/LAW-2088.pdf</vt:lpwstr>
      </vt:variant>
      <vt:variant>
        <vt:lpwstr/>
      </vt:variant>
      <vt:variant>
        <vt:i4>393249</vt:i4>
      </vt:variant>
      <vt:variant>
        <vt:i4>195</vt:i4>
      </vt:variant>
      <vt:variant>
        <vt:i4>0</vt:i4>
      </vt:variant>
      <vt:variant>
        <vt:i4>5</vt:i4>
      </vt:variant>
      <vt:variant>
        <vt:lpwstr>https://www.nevo.co.il/law_html/law16/knesset-945.pdf</vt:lpwstr>
      </vt:variant>
      <vt:variant>
        <vt:lpwstr/>
      </vt:variant>
      <vt:variant>
        <vt:i4>7405573</vt:i4>
      </vt:variant>
      <vt:variant>
        <vt:i4>192</vt:i4>
      </vt:variant>
      <vt:variant>
        <vt:i4>0</vt:i4>
      </vt:variant>
      <vt:variant>
        <vt:i4>5</vt:i4>
      </vt:variant>
      <vt:variant>
        <vt:lpwstr>https://www.nevo.co.il/law_html/law14/law-3016.pdf</vt:lpwstr>
      </vt:variant>
      <vt:variant>
        <vt:lpwstr/>
      </vt:variant>
      <vt:variant>
        <vt:i4>327733</vt:i4>
      </vt:variant>
      <vt:variant>
        <vt:i4>189</vt:i4>
      </vt:variant>
      <vt:variant>
        <vt:i4>0</vt:i4>
      </vt:variant>
      <vt:variant>
        <vt:i4>5</vt:i4>
      </vt:variant>
      <vt:variant>
        <vt:lpwstr>https://www.nevo.co.il/Law_word/law16/knesset-873.pdf</vt:lpwstr>
      </vt:variant>
      <vt:variant>
        <vt:lpwstr/>
      </vt:variant>
      <vt:variant>
        <vt:i4>7798804</vt:i4>
      </vt:variant>
      <vt:variant>
        <vt:i4>186</vt:i4>
      </vt:variant>
      <vt:variant>
        <vt:i4>0</vt:i4>
      </vt:variant>
      <vt:variant>
        <vt:i4>5</vt:i4>
      </vt:variant>
      <vt:variant>
        <vt:lpwstr>https://www.nevo.co.il/Law_word/law14/law-2929.pdf</vt:lpwstr>
      </vt:variant>
      <vt:variant>
        <vt:lpwstr/>
      </vt:variant>
      <vt:variant>
        <vt:i4>8061023</vt:i4>
      </vt:variant>
      <vt:variant>
        <vt:i4>183</vt:i4>
      </vt:variant>
      <vt:variant>
        <vt:i4>0</vt:i4>
      </vt:variant>
      <vt:variant>
        <vt:i4>5</vt:i4>
      </vt:variant>
      <vt:variant>
        <vt:lpwstr>http://www.nevo.co.il/Law_word/law15/memshala-478.pdf</vt:lpwstr>
      </vt:variant>
      <vt:variant>
        <vt:lpwstr/>
      </vt:variant>
      <vt:variant>
        <vt:i4>8257549</vt:i4>
      </vt:variant>
      <vt:variant>
        <vt:i4>180</vt:i4>
      </vt:variant>
      <vt:variant>
        <vt:i4>0</vt:i4>
      </vt:variant>
      <vt:variant>
        <vt:i4>5</vt:i4>
      </vt:variant>
      <vt:variant>
        <vt:lpwstr>http://www.nevo.co.il/Law_word/law14/law-2236.pdf</vt:lpwstr>
      </vt:variant>
      <vt:variant>
        <vt:lpwstr/>
      </vt:variant>
      <vt:variant>
        <vt:i4>7929936</vt:i4>
      </vt:variant>
      <vt:variant>
        <vt:i4>177</vt:i4>
      </vt:variant>
      <vt:variant>
        <vt:i4>0</vt:i4>
      </vt:variant>
      <vt:variant>
        <vt:i4>5</vt:i4>
      </vt:variant>
      <vt:variant>
        <vt:lpwstr>http://www.nevo.co.il/Law_word/law15/memshala-350.pdf</vt:lpwstr>
      </vt:variant>
      <vt:variant>
        <vt:lpwstr/>
      </vt:variant>
      <vt:variant>
        <vt:i4>7929866</vt:i4>
      </vt:variant>
      <vt:variant>
        <vt:i4>174</vt:i4>
      </vt:variant>
      <vt:variant>
        <vt:i4>0</vt:i4>
      </vt:variant>
      <vt:variant>
        <vt:i4>5</vt:i4>
      </vt:variant>
      <vt:variant>
        <vt:lpwstr>http://www.nevo.co.il/Law_word/law14/law-2142.pdf</vt:lpwstr>
      </vt:variant>
      <vt:variant>
        <vt:lpwstr/>
      </vt:variant>
      <vt:variant>
        <vt:i4>7995479</vt:i4>
      </vt:variant>
      <vt:variant>
        <vt:i4>171</vt:i4>
      </vt:variant>
      <vt:variant>
        <vt:i4>0</vt:i4>
      </vt:variant>
      <vt:variant>
        <vt:i4>5</vt:i4>
      </vt:variant>
      <vt:variant>
        <vt:lpwstr>http://www.nevo.co.il/Law_word/law15/memshala-266.pdf</vt:lpwstr>
      </vt:variant>
      <vt:variant>
        <vt:lpwstr/>
      </vt:variant>
      <vt:variant>
        <vt:i4>7667713</vt:i4>
      </vt:variant>
      <vt:variant>
        <vt:i4>168</vt:i4>
      </vt:variant>
      <vt:variant>
        <vt:i4>0</vt:i4>
      </vt:variant>
      <vt:variant>
        <vt:i4>5</vt:i4>
      </vt:variant>
      <vt:variant>
        <vt:lpwstr>http://www.nevo.co.il/Law_word/law14/LAW-2088.pdf</vt:lpwstr>
      </vt:variant>
      <vt:variant>
        <vt:lpwstr/>
      </vt:variant>
      <vt:variant>
        <vt:i4>589946</vt:i4>
      </vt:variant>
      <vt:variant>
        <vt:i4>165</vt:i4>
      </vt:variant>
      <vt:variant>
        <vt:i4>0</vt:i4>
      </vt:variant>
      <vt:variant>
        <vt:i4>5</vt:i4>
      </vt:variant>
      <vt:variant>
        <vt:lpwstr>http://www.nevo.co.il/Law_word/law17/PROP-2858.pdf</vt:lpwstr>
      </vt:variant>
      <vt:variant>
        <vt:lpwstr/>
      </vt:variant>
      <vt:variant>
        <vt:i4>8192008</vt:i4>
      </vt:variant>
      <vt:variant>
        <vt:i4>162</vt:i4>
      </vt:variant>
      <vt:variant>
        <vt:i4>0</vt:i4>
      </vt:variant>
      <vt:variant>
        <vt:i4>5</vt:i4>
      </vt:variant>
      <vt:variant>
        <vt:lpwstr>http://www.nevo.co.il/Law_word/law14/LAW-1736.pdf</vt:lpwstr>
      </vt:variant>
      <vt:variant>
        <vt:lpwstr/>
      </vt:variant>
      <vt:variant>
        <vt:i4>589946</vt:i4>
      </vt:variant>
      <vt:variant>
        <vt:i4>159</vt:i4>
      </vt:variant>
      <vt:variant>
        <vt:i4>0</vt:i4>
      </vt:variant>
      <vt:variant>
        <vt:i4>5</vt:i4>
      </vt:variant>
      <vt:variant>
        <vt:lpwstr>http://www.nevo.co.il/Law_word/law17/PROP-2858.pdf</vt:lpwstr>
      </vt:variant>
      <vt:variant>
        <vt:lpwstr/>
      </vt:variant>
      <vt:variant>
        <vt:i4>8192008</vt:i4>
      </vt:variant>
      <vt:variant>
        <vt:i4>156</vt:i4>
      </vt:variant>
      <vt:variant>
        <vt:i4>0</vt:i4>
      </vt:variant>
      <vt:variant>
        <vt:i4>5</vt:i4>
      </vt:variant>
      <vt:variant>
        <vt:lpwstr>http://www.nevo.co.il/Law_word/law14/LAW-1736.pdf</vt:lpwstr>
      </vt:variant>
      <vt:variant>
        <vt:lpwstr/>
      </vt:variant>
      <vt:variant>
        <vt:i4>852093</vt:i4>
      </vt:variant>
      <vt:variant>
        <vt:i4>153</vt:i4>
      </vt:variant>
      <vt:variant>
        <vt:i4>0</vt:i4>
      </vt:variant>
      <vt:variant>
        <vt:i4>5</vt:i4>
      </vt:variant>
      <vt:variant>
        <vt:lpwstr>http://www.nevo.co.il/Law_word/law17/PROP-3034.pdf</vt:lpwstr>
      </vt:variant>
      <vt:variant>
        <vt:lpwstr/>
      </vt:variant>
      <vt:variant>
        <vt:i4>8257545</vt:i4>
      </vt:variant>
      <vt:variant>
        <vt:i4>150</vt:i4>
      </vt:variant>
      <vt:variant>
        <vt:i4>0</vt:i4>
      </vt:variant>
      <vt:variant>
        <vt:i4>5</vt:i4>
      </vt:variant>
      <vt:variant>
        <vt:lpwstr>http://www.nevo.co.il/Law_word/law14/LAW-1808.pdf</vt:lpwstr>
      </vt:variant>
      <vt:variant>
        <vt:lpwstr/>
      </vt:variant>
      <vt:variant>
        <vt:i4>8323157</vt:i4>
      </vt:variant>
      <vt:variant>
        <vt:i4>147</vt:i4>
      </vt:variant>
      <vt:variant>
        <vt:i4>0</vt:i4>
      </vt:variant>
      <vt:variant>
        <vt:i4>5</vt:i4>
      </vt:variant>
      <vt:variant>
        <vt:lpwstr>http://www.nevo.co.il/Law_word/law15/memshala-630.pdf</vt:lpwstr>
      </vt:variant>
      <vt:variant>
        <vt:lpwstr/>
      </vt:variant>
      <vt:variant>
        <vt:i4>7929870</vt:i4>
      </vt:variant>
      <vt:variant>
        <vt:i4>144</vt:i4>
      </vt:variant>
      <vt:variant>
        <vt:i4>0</vt:i4>
      </vt:variant>
      <vt:variant>
        <vt:i4>5</vt:i4>
      </vt:variant>
      <vt:variant>
        <vt:lpwstr>http://www.nevo.co.il/Law_word/law14/law-2344.pdf</vt:lpwstr>
      </vt:variant>
      <vt:variant>
        <vt:lpwstr/>
      </vt:variant>
      <vt:variant>
        <vt:i4>8061023</vt:i4>
      </vt:variant>
      <vt:variant>
        <vt:i4>141</vt:i4>
      </vt:variant>
      <vt:variant>
        <vt:i4>0</vt:i4>
      </vt:variant>
      <vt:variant>
        <vt:i4>5</vt:i4>
      </vt:variant>
      <vt:variant>
        <vt:lpwstr>http://www.nevo.co.il/Law_word/law15/memshala-478.pdf</vt:lpwstr>
      </vt:variant>
      <vt:variant>
        <vt:lpwstr/>
      </vt:variant>
      <vt:variant>
        <vt:i4>8257549</vt:i4>
      </vt:variant>
      <vt:variant>
        <vt:i4>138</vt:i4>
      </vt:variant>
      <vt:variant>
        <vt:i4>0</vt:i4>
      </vt:variant>
      <vt:variant>
        <vt:i4>5</vt:i4>
      </vt:variant>
      <vt:variant>
        <vt:lpwstr>http://www.nevo.co.il/Law_word/law14/law-2236.pdf</vt:lpwstr>
      </vt:variant>
      <vt:variant>
        <vt:lpwstr/>
      </vt:variant>
      <vt:variant>
        <vt:i4>7929936</vt:i4>
      </vt:variant>
      <vt:variant>
        <vt:i4>135</vt:i4>
      </vt:variant>
      <vt:variant>
        <vt:i4>0</vt:i4>
      </vt:variant>
      <vt:variant>
        <vt:i4>5</vt:i4>
      </vt:variant>
      <vt:variant>
        <vt:lpwstr>http://www.nevo.co.il/Law_word/law15/memshala-350.pdf</vt:lpwstr>
      </vt:variant>
      <vt:variant>
        <vt:lpwstr/>
      </vt:variant>
      <vt:variant>
        <vt:i4>7929866</vt:i4>
      </vt:variant>
      <vt:variant>
        <vt:i4>132</vt:i4>
      </vt:variant>
      <vt:variant>
        <vt:i4>0</vt:i4>
      </vt:variant>
      <vt:variant>
        <vt:i4>5</vt:i4>
      </vt:variant>
      <vt:variant>
        <vt:lpwstr>http://www.nevo.co.il/Law_word/law14/law-2142.pdf</vt:lpwstr>
      </vt:variant>
      <vt:variant>
        <vt:lpwstr/>
      </vt:variant>
      <vt:variant>
        <vt:i4>7995479</vt:i4>
      </vt:variant>
      <vt:variant>
        <vt:i4>129</vt:i4>
      </vt:variant>
      <vt:variant>
        <vt:i4>0</vt:i4>
      </vt:variant>
      <vt:variant>
        <vt:i4>5</vt:i4>
      </vt:variant>
      <vt:variant>
        <vt:lpwstr>http://www.nevo.co.il/Law_word/law15/memshala-266.pdf</vt:lpwstr>
      </vt:variant>
      <vt:variant>
        <vt:lpwstr/>
      </vt:variant>
      <vt:variant>
        <vt:i4>7667713</vt:i4>
      </vt:variant>
      <vt:variant>
        <vt:i4>126</vt:i4>
      </vt:variant>
      <vt:variant>
        <vt:i4>0</vt:i4>
      </vt:variant>
      <vt:variant>
        <vt:i4>5</vt:i4>
      </vt:variant>
      <vt:variant>
        <vt:lpwstr>http://www.nevo.co.il/Law_word/law14/LAW-2088.pdf</vt:lpwstr>
      </vt:variant>
      <vt:variant>
        <vt:lpwstr/>
      </vt:variant>
      <vt:variant>
        <vt:i4>8192085</vt:i4>
      </vt:variant>
      <vt:variant>
        <vt:i4>123</vt:i4>
      </vt:variant>
      <vt:variant>
        <vt:i4>0</vt:i4>
      </vt:variant>
      <vt:variant>
        <vt:i4>5</vt:i4>
      </vt:variant>
      <vt:variant>
        <vt:lpwstr>http://www.nevo.co.il/Law_word/law15/memshala-214.pdf</vt:lpwstr>
      </vt:variant>
      <vt:variant>
        <vt:lpwstr/>
      </vt:variant>
      <vt:variant>
        <vt:i4>7864331</vt:i4>
      </vt:variant>
      <vt:variant>
        <vt:i4>120</vt:i4>
      </vt:variant>
      <vt:variant>
        <vt:i4>0</vt:i4>
      </vt:variant>
      <vt:variant>
        <vt:i4>5</vt:i4>
      </vt:variant>
      <vt:variant>
        <vt:lpwstr>http://www.nevo.co.il/Law_word/law14/LAW-2052.pdf</vt:lpwstr>
      </vt:variant>
      <vt:variant>
        <vt:lpwstr/>
      </vt:variant>
      <vt:variant>
        <vt:i4>852093</vt:i4>
      </vt:variant>
      <vt:variant>
        <vt:i4>117</vt:i4>
      </vt:variant>
      <vt:variant>
        <vt:i4>0</vt:i4>
      </vt:variant>
      <vt:variant>
        <vt:i4>5</vt:i4>
      </vt:variant>
      <vt:variant>
        <vt:lpwstr>http://www.nevo.co.il/Law_word/law17/PROP-3034.pdf</vt:lpwstr>
      </vt:variant>
      <vt:variant>
        <vt:lpwstr/>
      </vt:variant>
      <vt:variant>
        <vt:i4>8257545</vt:i4>
      </vt:variant>
      <vt:variant>
        <vt:i4>114</vt:i4>
      </vt:variant>
      <vt:variant>
        <vt:i4>0</vt:i4>
      </vt:variant>
      <vt:variant>
        <vt:i4>5</vt:i4>
      </vt:variant>
      <vt:variant>
        <vt:lpwstr>http://www.nevo.co.il/Law_word/law14/LAW-1808.pdf</vt:lpwstr>
      </vt:variant>
      <vt:variant>
        <vt:lpwstr/>
      </vt:variant>
      <vt:variant>
        <vt:i4>327798</vt:i4>
      </vt:variant>
      <vt:variant>
        <vt:i4>111</vt:i4>
      </vt:variant>
      <vt:variant>
        <vt:i4>0</vt:i4>
      </vt:variant>
      <vt:variant>
        <vt:i4>5</vt:i4>
      </vt:variant>
      <vt:variant>
        <vt:lpwstr>http://www.nevo.co.il/Law_word/law17/PROP-2995.pdf</vt:lpwstr>
      </vt:variant>
      <vt:variant>
        <vt:lpwstr/>
      </vt:variant>
      <vt:variant>
        <vt:i4>7733255</vt:i4>
      </vt:variant>
      <vt:variant>
        <vt:i4>108</vt:i4>
      </vt:variant>
      <vt:variant>
        <vt:i4>0</vt:i4>
      </vt:variant>
      <vt:variant>
        <vt:i4>5</vt:i4>
      </vt:variant>
      <vt:variant>
        <vt:lpwstr>http://www.nevo.co.il/Law_word/law14/LAW-1789.pdf</vt:lpwstr>
      </vt:variant>
      <vt:variant>
        <vt:lpwstr/>
      </vt:variant>
      <vt:variant>
        <vt:i4>7995473</vt:i4>
      </vt:variant>
      <vt:variant>
        <vt:i4>105</vt:i4>
      </vt:variant>
      <vt:variant>
        <vt:i4>0</vt:i4>
      </vt:variant>
      <vt:variant>
        <vt:i4>5</vt:i4>
      </vt:variant>
      <vt:variant>
        <vt:lpwstr>http://www.nevo.co.il/Law_word/law15/MEMSHALA-163.pdf</vt:lpwstr>
      </vt:variant>
      <vt:variant>
        <vt:lpwstr/>
      </vt:variant>
      <vt:variant>
        <vt:i4>7798784</vt:i4>
      </vt:variant>
      <vt:variant>
        <vt:i4>102</vt:i4>
      </vt:variant>
      <vt:variant>
        <vt:i4>0</vt:i4>
      </vt:variant>
      <vt:variant>
        <vt:i4>5</vt:i4>
      </vt:variant>
      <vt:variant>
        <vt:lpwstr>http://www.nevo.co.il/Law_word/law14/LAW-1990.pdf</vt:lpwstr>
      </vt:variant>
      <vt:variant>
        <vt:lpwstr/>
      </vt:variant>
      <vt:variant>
        <vt:i4>8061023</vt:i4>
      </vt:variant>
      <vt:variant>
        <vt:i4>99</vt:i4>
      </vt:variant>
      <vt:variant>
        <vt:i4>0</vt:i4>
      </vt:variant>
      <vt:variant>
        <vt:i4>5</vt:i4>
      </vt:variant>
      <vt:variant>
        <vt:lpwstr>http://www.nevo.co.il/Law_word/law15/memshala-478.pdf</vt:lpwstr>
      </vt:variant>
      <vt:variant>
        <vt:lpwstr/>
      </vt:variant>
      <vt:variant>
        <vt:i4>8257549</vt:i4>
      </vt:variant>
      <vt:variant>
        <vt:i4>96</vt:i4>
      </vt:variant>
      <vt:variant>
        <vt:i4>0</vt:i4>
      </vt:variant>
      <vt:variant>
        <vt:i4>5</vt:i4>
      </vt:variant>
      <vt:variant>
        <vt:lpwstr>http://www.nevo.co.il/Law_word/law14/law-2236.pdf</vt:lpwstr>
      </vt:variant>
      <vt:variant>
        <vt:lpwstr/>
      </vt:variant>
      <vt:variant>
        <vt:i4>8323157</vt:i4>
      </vt:variant>
      <vt:variant>
        <vt:i4>93</vt:i4>
      </vt:variant>
      <vt:variant>
        <vt:i4>0</vt:i4>
      </vt:variant>
      <vt:variant>
        <vt:i4>5</vt:i4>
      </vt:variant>
      <vt:variant>
        <vt:lpwstr>http://www.nevo.co.il/Law_word/law15/memshala-630.pdf</vt:lpwstr>
      </vt:variant>
      <vt:variant>
        <vt:lpwstr/>
      </vt:variant>
      <vt:variant>
        <vt:i4>7929870</vt:i4>
      </vt:variant>
      <vt:variant>
        <vt:i4>90</vt:i4>
      </vt:variant>
      <vt:variant>
        <vt:i4>0</vt:i4>
      </vt:variant>
      <vt:variant>
        <vt:i4>5</vt:i4>
      </vt:variant>
      <vt:variant>
        <vt:lpwstr>http://www.nevo.co.il/Law_word/law14/law-2344.pdf</vt:lpwstr>
      </vt:variant>
      <vt:variant>
        <vt:lpwstr/>
      </vt:variant>
      <vt:variant>
        <vt:i4>8061023</vt:i4>
      </vt:variant>
      <vt:variant>
        <vt:i4>87</vt:i4>
      </vt:variant>
      <vt:variant>
        <vt:i4>0</vt:i4>
      </vt:variant>
      <vt:variant>
        <vt:i4>5</vt:i4>
      </vt:variant>
      <vt:variant>
        <vt:lpwstr>http://www.nevo.co.il/Law_word/law15/memshala-478.pdf</vt:lpwstr>
      </vt:variant>
      <vt:variant>
        <vt:lpwstr/>
      </vt:variant>
      <vt:variant>
        <vt:i4>8257549</vt:i4>
      </vt:variant>
      <vt:variant>
        <vt:i4>84</vt:i4>
      </vt:variant>
      <vt:variant>
        <vt:i4>0</vt:i4>
      </vt:variant>
      <vt:variant>
        <vt:i4>5</vt:i4>
      </vt:variant>
      <vt:variant>
        <vt:lpwstr>http://www.nevo.co.il/Law_word/law14/law-2236.pdf</vt:lpwstr>
      </vt:variant>
      <vt:variant>
        <vt:lpwstr/>
      </vt:variant>
      <vt:variant>
        <vt:i4>8257616</vt:i4>
      </vt:variant>
      <vt:variant>
        <vt:i4>81</vt:i4>
      </vt:variant>
      <vt:variant>
        <vt:i4>0</vt:i4>
      </vt:variant>
      <vt:variant>
        <vt:i4>5</vt:i4>
      </vt:variant>
      <vt:variant>
        <vt:lpwstr>http://www.nevo.co.il/Law_word/law15/memshala-427.pdf</vt:lpwstr>
      </vt:variant>
      <vt:variant>
        <vt:lpwstr/>
      </vt:variant>
      <vt:variant>
        <vt:i4>7602176</vt:i4>
      </vt:variant>
      <vt:variant>
        <vt:i4>78</vt:i4>
      </vt:variant>
      <vt:variant>
        <vt:i4>0</vt:i4>
      </vt:variant>
      <vt:variant>
        <vt:i4>5</vt:i4>
      </vt:variant>
      <vt:variant>
        <vt:lpwstr>http://www.nevo.co.il/Law_word/law14/LAW-2198.pdf</vt:lpwstr>
      </vt:variant>
      <vt:variant>
        <vt:lpwstr/>
      </vt:variant>
      <vt:variant>
        <vt:i4>7929936</vt:i4>
      </vt:variant>
      <vt:variant>
        <vt:i4>75</vt:i4>
      </vt:variant>
      <vt:variant>
        <vt:i4>0</vt:i4>
      </vt:variant>
      <vt:variant>
        <vt:i4>5</vt:i4>
      </vt:variant>
      <vt:variant>
        <vt:lpwstr>http://www.nevo.co.il/Law_word/law15/memshala-350.pdf</vt:lpwstr>
      </vt:variant>
      <vt:variant>
        <vt:lpwstr/>
      </vt:variant>
      <vt:variant>
        <vt:i4>7929866</vt:i4>
      </vt:variant>
      <vt:variant>
        <vt:i4>72</vt:i4>
      </vt:variant>
      <vt:variant>
        <vt:i4>0</vt:i4>
      </vt:variant>
      <vt:variant>
        <vt:i4>5</vt:i4>
      </vt:variant>
      <vt:variant>
        <vt:lpwstr>http://www.nevo.co.il/Law_word/law14/law-2142.pdf</vt:lpwstr>
      </vt:variant>
      <vt:variant>
        <vt:lpwstr/>
      </vt:variant>
      <vt:variant>
        <vt:i4>7995479</vt:i4>
      </vt:variant>
      <vt:variant>
        <vt:i4>69</vt:i4>
      </vt:variant>
      <vt:variant>
        <vt:i4>0</vt:i4>
      </vt:variant>
      <vt:variant>
        <vt:i4>5</vt:i4>
      </vt:variant>
      <vt:variant>
        <vt:lpwstr>http://www.nevo.co.il/Law_word/law15/memshala-266.pdf</vt:lpwstr>
      </vt:variant>
      <vt:variant>
        <vt:lpwstr/>
      </vt:variant>
      <vt:variant>
        <vt:i4>7667713</vt:i4>
      </vt:variant>
      <vt:variant>
        <vt:i4>66</vt:i4>
      </vt:variant>
      <vt:variant>
        <vt:i4>0</vt:i4>
      </vt:variant>
      <vt:variant>
        <vt:i4>5</vt:i4>
      </vt:variant>
      <vt:variant>
        <vt:lpwstr>http://www.nevo.co.il/Law_word/law14/LAW-2088.pdf</vt:lpwstr>
      </vt:variant>
      <vt:variant>
        <vt:lpwstr/>
      </vt:variant>
      <vt:variant>
        <vt:i4>8192085</vt:i4>
      </vt:variant>
      <vt:variant>
        <vt:i4>63</vt:i4>
      </vt:variant>
      <vt:variant>
        <vt:i4>0</vt:i4>
      </vt:variant>
      <vt:variant>
        <vt:i4>5</vt:i4>
      </vt:variant>
      <vt:variant>
        <vt:lpwstr>http://www.nevo.co.il/Law_word/law15/memshala-214.pdf</vt:lpwstr>
      </vt:variant>
      <vt:variant>
        <vt:lpwstr/>
      </vt:variant>
      <vt:variant>
        <vt:i4>7864331</vt:i4>
      </vt:variant>
      <vt:variant>
        <vt:i4>60</vt:i4>
      </vt:variant>
      <vt:variant>
        <vt:i4>0</vt:i4>
      </vt:variant>
      <vt:variant>
        <vt:i4>5</vt:i4>
      </vt:variant>
      <vt:variant>
        <vt:lpwstr>http://www.nevo.co.il/Law_word/law14/LAW-2052.pdf</vt:lpwstr>
      </vt:variant>
      <vt:variant>
        <vt:lpwstr/>
      </vt:variant>
      <vt:variant>
        <vt:i4>7995473</vt:i4>
      </vt:variant>
      <vt:variant>
        <vt:i4>57</vt:i4>
      </vt:variant>
      <vt:variant>
        <vt:i4>0</vt:i4>
      </vt:variant>
      <vt:variant>
        <vt:i4>5</vt:i4>
      </vt:variant>
      <vt:variant>
        <vt:lpwstr>http://www.nevo.co.il/Law_word/law15/MEMSHALA-163.pdf</vt:lpwstr>
      </vt:variant>
      <vt:variant>
        <vt:lpwstr/>
      </vt:variant>
      <vt:variant>
        <vt:i4>7798784</vt:i4>
      </vt:variant>
      <vt:variant>
        <vt:i4>54</vt:i4>
      </vt:variant>
      <vt:variant>
        <vt:i4>0</vt:i4>
      </vt:variant>
      <vt:variant>
        <vt:i4>5</vt:i4>
      </vt:variant>
      <vt:variant>
        <vt:lpwstr>http://www.nevo.co.il/Law_word/law14/LAW-1990.pdf</vt:lpwstr>
      </vt:variant>
      <vt:variant>
        <vt:lpwstr/>
      </vt:variant>
      <vt:variant>
        <vt:i4>852093</vt:i4>
      </vt:variant>
      <vt:variant>
        <vt:i4>51</vt:i4>
      </vt:variant>
      <vt:variant>
        <vt:i4>0</vt:i4>
      </vt:variant>
      <vt:variant>
        <vt:i4>5</vt:i4>
      </vt:variant>
      <vt:variant>
        <vt:lpwstr>http://www.nevo.co.il/Law_word/law17/PROP-3034.pdf</vt:lpwstr>
      </vt:variant>
      <vt:variant>
        <vt:lpwstr/>
      </vt:variant>
      <vt:variant>
        <vt:i4>8257545</vt:i4>
      </vt:variant>
      <vt:variant>
        <vt:i4>48</vt:i4>
      </vt:variant>
      <vt:variant>
        <vt:i4>0</vt:i4>
      </vt:variant>
      <vt:variant>
        <vt:i4>5</vt:i4>
      </vt:variant>
      <vt:variant>
        <vt:lpwstr>http://www.nevo.co.il/Law_word/law14/LAW-1808.pdf</vt:lpwstr>
      </vt:variant>
      <vt:variant>
        <vt:lpwstr/>
      </vt:variant>
      <vt:variant>
        <vt:i4>119</vt:i4>
      </vt:variant>
      <vt:variant>
        <vt:i4>45</vt:i4>
      </vt:variant>
      <vt:variant>
        <vt:i4>0</vt:i4>
      </vt:variant>
      <vt:variant>
        <vt:i4>5</vt:i4>
      </vt:variant>
      <vt:variant>
        <vt:lpwstr>http://www.nevo.co.il/Law_word/law17/PROP-2980.pdf</vt:lpwstr>
      </vt:variant>
      <vt:variant>
        <vt:lpwstr/>
      </vt:variant>
      <vt:variant>
        <vt:i4>7929862</vt:i4>
      </vt:variant>
      <vt:variant>
        <vt:i4>42</vt:i4>
      </vt:variant>
      <vt:variant>
        <vt:i4>0</vt:i4>
      </vt:variant>
      <vt:variant>
        <vt:i4>5</vt:i4>
      </vt:variant>
      <vt:variant>
        <vt:lpwstr>http://www.nevo.co.il/Law_word/law14/LAW-1778.pdf</vt:lpwstr>
      </vt:variant>
      <vt:variant>
        <vt:lpwstr/>
      </vt:variant>
      <vt:variant>
        <vt:i4>589946</vt:i4>
      </vt:variant>
      <vt:variant>
        <vt:i4>39</vt:i4>
      </vt:variant>
      <vt:variant>
        <vt:i4>0</vt:i4>
      </vt:variant>
      <vt:variant>
        <vt:i4>5</vt:i4>
      </vt:variant>
      <vt:variant>
        <vt:lpwstr>http://www.nevo.co.il/Law_word/law17/PROP-2858.pdf</vt:lpwstr>
      </vt:variant>
      <vt:variant>
        <vt:lpwstr/>
      </vt:variant>
      <vt:variant>
        <vt:i4>8192008</vt:i4>
      </vt:variant>
      <vt:variant>
        <vt:i4>36</vt:i4>
      </vt:variant>
      <vt:variant>
        <vt:i4>0</vt:i4>
      </vt:variant>
      <vt:variant>
        <vt:i4>5</vt:i4>
      </vt:variant>
      <vt:variant>
        <vt:lpwstr>http://www.nevo.co.il/Law_word/law14/LAW-1736.pdf</vt:lpwstr>
      </vt:variant>
      <vt:variant>
        <vt:lpwstr/>
      </vt:variant>
      <vt:variant>
        <vt:i4>589950</vt:i4>
      </vt:variant>
      <vt:variant>
        <vt:i4>33</vt:i4>
      </vt:variant>
      <vt:variant>
        <vt:i4>0</vt:i4>
      </vt:variant>
      <vt:variant>
        <vt:i4>5</vt:i4>
      </vt:variant>
      <vt:variant>
        <vt:lpwstr>http://www.nevo.co.il/Law_word/law17/PROP-2717.pdf</vt:lpwstr>
      </vt:variant>
      <vt:variant>
        <vt:lpwstr/>
      </vt:variant>
      <vt:variant>
        <vt:i4>7733263</vt:i4>
      </vt:variant>
      <vt:variant>
        <vt:i4>30</vt:i4>
      </vt:variant>
      <vt:variant>
        <vt:i4>0</vt:i4>
      </vt:variant>
      <vt:variant>
        <vt:i4>5</vt:i4>
      </vt:variant>
      <vt:variant>
        <vt:lpwstr>http://www.nevo.co.il/Law_word/law14/LAW-1680.pdf</vt:lpwstr>
      </vt:variant>
      <vt:variant>
        <vt:lpwstr/>
      </vt:variant>
      <vt:variant>
        <vt:i4>524406</vt:i4>
      </vt:variant>
      <vt:variant>
        <vt:i4>27</vt:i4>
      </vt:variant>
      <vt:variant>
        <vt:i4>0</vt:i4>
      </vt:variant>
      <vt:variant>
        <vt:i4>5</vt:i4>
      </vt:variant>
      <vt:variant>
        <vt:lpwstr>http://www.nevo.co.il/Law_word/law17/PROP-2697.pdf</vt:lpwstr>
      </vt:variant>
      <vt:variant>
        <vt:lpwstr/>
      </vt:variant>
      <vt:variant>
        <vt:i4>8060934</vt:i4>
      </vt:variant>
      <vt:variant>
        <vt:i4>24</vt:i4>
      </vt:variant>
      <vt:variant>
        <vt:i4>0</vt:i4>
      </vt:variant>
      <vt:variant>
        <vt:i4>5</vt:i4>
      </vt:variant>
      <vt:variant>
        <vt:lpwstr>http://www.nevo.co.il/Law_word/law14/LAW-1659.pdf</vt:lpwstr>
      </vt:variant>
      <vt:variant>
        <vt:lpwstr/>
      </vt:variant>
      <vt:variant>
        <vt:i4>983158</vt:i4>
      </vt:variant>
      <vt:variant>
        <vt:i4>21</vt:i4>
      </vt:variant>
      <vt:variant>
        <vt:i4>0</vt:i4>
      </vt:variant>
      <vt:variant>
        <vt:i4>5</vt:i4>
      </vt:variant>
      <vt:variant>
        <vt:lpwstr>http://www.nevo.co.il/Law_word/law17/PROP-2593.pdf</vt:lpwstr>
      </vt:variant>
      <vt:variant>
        <vt:lpwstr/>
      </vt:variant>
      <vt:variant>
        <vt:i4>8323081</vt:i4>
      </vt:variant>
      <vt:variant>
        <vt:i4>18</vt:i4>
      </vt:variant>
      <vt:variant>
        <vt:i4>0</vt:i4>
      </vt:variant>
      <vt:variant>
        <vt:i4>5</vt:i4>
      </vt:variant>
      <vt:variant>
        <vt:lpwstr>http://www.nevo.co.il/Law_word/law14/LAW-1616.pdf</vt:lpwstr>
      </vt:variant>
      <vt:variant>
        <vt:lpwstr/>
      </vt:variant>
      <vt:variant>
        <vt:i4>8323157</vt:i4>
      </vt:variant>
      <vt:variant>
        <vt:i4>15</vt:i4>
      </vt:variant>
      <vt:variant>
        <vt:i4>0</vt:i4>
      </vt:variant>
      <vt:variant>
        <vt:i4>5</vt:i4>
      </vt:variant>
      <vt:variant>
        <vt:lpwstr>http://www.nevo.co.il/Law_word/law15/memshala-630.pdf</vt:lpwstr>
      </vt:variant>
      <vt:variant>
        <vt:lpwstr/>
      </vt:variant>
      <vt:variant>
        <vt:i4>7929870</vt:i4>
      </vt:variant>
      <vt:variant>
        <vt:i4>12</vt:i4>
      </vt:variant>
      <vt:variant>
        <vt:i4>0</vt:i4>
      </vt:variant>
      <vt:variant>
        <vt:i4>5</vt:i4>
      </vt:variant>
      <vt:variant>
        <vt:lpwstr>http://www.nevo.co.il/Law_word/law14/law-2344.pdf</vt:lpwstr>
      </vt:variant>
      <vt:variant>
        <vt:lpwstr/>
      </vt:variant>
      <vt:variant>
        <vt:i4>196634</vt:i4>
      </vt:variant>
      <vt:variant>
        <vt:i4>6</vt:i4>
      </vt:variant>
      <vt:variant>
        <vt:i4>0</vt:i4>
      </vt:variant>
      <vt:variant>
        <vt:i4>5</vt:i4>
      </vt:variant>
      <vt:variant>
        <vt:lpwstr/>
      </vt:variant>
      <vt:variant>
        <vt:lpwstr>Seif4</vt:lpwstr>
      </vt:variant>
      <vt:variant>
        <vt:i4>196634</vt:i4>
      </vt:variant>
      <vt:variant>
        <vt:i4>0</vt:i4>
      </vt:variant>
      <vt:variant>
        <vt:i4>0</vt:i4>
      </vt:variant>
      <vt:variant>
        <vt:i4>5</vt:i4>
      </vt:variant>
      <vt:variant>
        <vt:lpwstr/>
      </vt:variant>
      <vt:variant>
        <vt:lpwstr>Seif1</vt:lpwstr>
      </vt:variant>
      <vt:variant>
        <vt:i4>393249</vt:i4>
      </vt:variant>
      <vt:variant>
        <vt:i4>99</vt:i4>
      </vt:variant>
      <vt:variant>
        <vt:i4>0</vt:i4>
      </vt:variant>
      <vt:variant>
        <vt:i4>5</vt:i4>
      </vt:variant>
      <vt:variant>
        <vt:lpwstr>https://www.nevo.co.il/law_html/law16/knesset-945.pdf</vt:lpwstr>
      </vt:variant>
      <vt:variant>
        <vt:lpwstr/>
      </vt:variant>
      <vt:variant>
        <vt:i4>7405590</vt:i4>
      </vt:variant>
      <vt:variant>
        <vt:i4>96</vt:i4>
      </vt:variant>
      <vt:variant>
        <vt:i4>0</vt:i4>
      </vt:variant>
      <vt:variant>
        <vt:i4>5</vt:i4>
      </vt:variant>
      <vt:variant>
        <vt:lpwstr>https://www.nevo.co.il/Law_word/law14/LAW-3016.pdf</vt:lpwstr>
      </vt:variant>
      <vt:variant>
        <vt:lpwstr/>
      </vt:variant>
      <vt:variant>
        <vt:i4>327733</vt:i4>
      </vt:variant>
      <vt:variant>
        <vt:i4>93</vt:i4>
      </vt:variant>
      <vt:variant>
        <vt:i4>0</vt:i4>
      </vt:variant>
      <vt:variant>
        <vt:i4>5</vt:i4>
      </vt:variant>
      <vt:variant>
        <vt:lpwstr>https://www.nevo.co.il/Law_word/law16/knesset-873.pdf</vt:lpwstr>
      </vt:variant>
      <vt:variant>
        <vt:lpwstr/>
      </vt:variant>
      <vt:variant>
        <vt:i4>8323081</vt:i4>
      </vt:variant>
      <vt:variant>
        <vt:i4>90</vt:i4>
      </vt:variant>
      <vt:variant>
        <vt:i4>0</vt:i4>
      </vt:variant>
      <vt:variant>
        <vt:i4>5</vt:i4>
      </vt:variant>
      <vt:variant>
        <vt:lpwstr>http://www.nevo.co.il/Law_word/law14/LAW-2929.pdf</vt:lpwstr>
      </vt:variant>
      <vt:variant>
        <vt:lpwstr/>
      </vt:variant>
      <vt:variant>
        <vt:i4>8323157</vt:i4>
      </vt:variant>
      <vt:variant>
        <vt:i4>87</vt:i4>
      </vt:variant>
      <vt:variant>
        <vt:i4>0</vt:i4>
      </vt:variant>
      <vt:variant>
        <vt:i4>5</vt:i4>
      </vt:variant>
      <vt:variant>
        <vt:lpwstr>http://www.nevo.co.il/Law_word/law15/memshala-630.pdf</vt:lpwstr>
      </vt:variant>
      <vt:variant>
        <vt:lpwstr/>
      </vt:variant>
      <vt:variant>
        <vt:i4>7929870</vt:i4>
      </vt:variant>
      <vt:variant>
        <vt:i4>84</vt:i4>
      </vt:variant>
      <vt:variant>
        <vt:i4>0</vt:i4>
      </vt:variant>
      <vt:variant>
        <vt:i4>5</vt:i4>
      </vt:variant>
      <vt:variant>
        <vt:lpwstr>http://www.nevo.co.il/law_word/law14/law-2344.PDF</vt:lpwstr>
      </vt:variant>
      <vt:variant>
        <vt:lpwstr/>
      </vt:variant>
      <vt:variant>
        <vt:i4>8061023</vt:i4>
      </vt:variant>
      <vt:variant>
        <vt:i4>81</vt:i4>
      </vt:variant>
      <vt:variant>
        <vt:i4>0</vt:i4>
      </vt:variant>
      <vt:variant>
        <vt:i4>5</vt:i4>
      </vt:variant>
      <vt:variant>
        <vt:lpwstr>http://www.nevo.co.il/Law_word/law15/memshala-478.pdf</vt:lpwstr>
      </vt:variant>
      <vt:variant>
        <vt:lpwstr/>
      </vt:variant>
      <vt:variant>
        <vt:i4>8257549</vt:i4>
      </vt:variant>
      <vt:variant>
        <vt:i4>78</vt:i4>
      </vt:variant>
      <vt:variant>
        <vt:i4>0</vt:i4>
      </vt:variant>
      <vt:variant>
        <vt:i4>5</vt:i4>
      </vt:variant>
      <vt:variant>
        <vt:lpwstr>http://www.nevo.co.il/Law_word/law14/law-2236.pdf</vt:lpwstr>
      </vt:variant>
      <vt:variant>
        <vt:lpwstr/>
      </vt:variant>
      <vt:variant>
        <vt:i4>8257616</vt:i4>
      </vt:variant>
      <vt:variant>
        <vt:i4>75</vt:i4>
      </vt:variant>
      <vt:variant>
        <vt:i4>0</vt:i4>
      </vt:variant>
      <vt:variant>
        <vt:i4>5</vt:i4>
      </vt:variant>
      <vt:variant>
        <vt:lpwstr>http://www.nevo.co.il/Law_word/law15/memshala-427.pdf</vt:lpwstr>
      </vt:variant>
      <vt:variant>
        <vt:lpwstr/>
      </vt:variant>
      <vt:variant>
        <vt:i4>7602176</vt:i4>
      </vt:variant>
      <vt:variant>
        <vt:i4>72</vt:i4>
      </vt:variant>
      <vt:variant>
        <vt:i4>0</vt:i4>
      </vt:variant>
      <vt:variant>
        <vt:i4>5</vt:i4>
      </vt:variant>
      <vt:variant>
        <vt:lpwstr>http://www.nevo.co.il/Law_word/law14/law-2198.pdf</vt:lpwstr>
      </vt:variant>
      <vt:variant>
        <vt:lpwstr/>
      </vt:variant>
      <vt:variant>
        <vt:i4>7929936</vt:i4>
      </vt:variant>
      <vt:variant>
        <vt:i4>69</vt:i4>
      </vt:variant>
      <vt:variant>
        <vt:i4>0</vt:i4>
      </vt:variant>
      <vt:variant>
        <vt:i4>5</vt:i4>
      </vt:variant>
      <vt:variant>
        <vt:lpwstr>http://www.nevo.co.il/Law_word/law15/memshala-350.pdf</vt:lpwstr>
      </vt:variant>
      <vt:variant>
        <vt:lpwstr/>
      </vt:variant>
      <vt:variant>
        <vt:i4>7929866</vt:i4>
      </vt:variant>
      <vt:variant>
        <vt:i4>66</vt:i4>
      </vt:variant>
      <vt:variant>
        <vt:i4>0</vt:i4>
      </vt:variant>
      <vt:variant>
        <vt:i4>5</vt:i4>
      </vt:variant>
      <vt:variant>
        <vt:lpwstr>http://www.nevo.co.il/Law_word/law14/law-2142.pdf</vt:lpwstr>
      </vt:variant>
      <vt:variant>
        <vt:lpwstr/>
      </vt:variant>
      <vt:variant>
        <vt:i4>7995479</vt:i4>
      </vt:variant>
      <vt:variant>
        <vt:i4>63</vt:i4>
      </vt:variant>
      <vt:variant>
        <vt:i4>0</vt:i4>
      </vt:variant>
      <vt:variant>
        <vt:i4>5</vt:i4>
      </vt:variant>
      <vt:variant>
        <vt:lpwstr>http://www.nevo.co.il/Law_word/law15/memshala-266.pdf</vt:lpwstr>
      </vt:variant>
      <vt:variant>
        <vt:lpwstr/>
      </vt:variant>
      <vt:variant>
        <vt:i4>7667713</vt:i4>
      </vt:variant>
      <vt:variant>
        <vt:i4>60</vt:i4>
      </vt:variant>
      <vt:variant>
        <vt:i4>0</vt:i4>
      </vt:variant>
      <vt:variant>
        <vt:i4>5</vt:i4>
      </vt:variant>
      <vt:variant>
        <vt:lpwstr>http://www.nevo.co.il/Law_word/law14/law-2088.pdf</vt:lpwstr>
      </vt:variant>
      <vt:variant>
        <vt:lpwstr/>
      </vt:variant>
      <vt:variant>
        <vt:i4>8192085</vt:i4>
      </vt:variant>
      <vt:variant>
        <vt:i4>57</vt:i4>
      </vt:variant>
      <vt:variant>
        <vt:i4>0</vt:i4>
      </vt:variant>
      <vt:variant>
        <vt:i4>5</vt:i4>
      </vt:variant>
      <vt:variant>
        <vt:lpwstr>http://www.nevo.co.il/Law_word/law15/memshala-214.pdf</vt:lpwstr>
      </vt:variant>
      <vt:variant>
        <vt:lpwstr/>
      </vt:variant>
      <vt:variant>
        <vt:i4>7864331</vt:i4>
      </vt:variant>
      <vt:variant>
        <vt:i4>54</vt:i4>
      </vt:variant>
      <vt:variant>
        <vt:i4>0</vt:i4>
      </vt:variant>
      <vt:variant>
        <vt:i4>5</vt:i4>
      </vt:variant>
      <vt:variant>
        <vt:lpwstr>http://www.nevo.co.il/Law_word/law14/law-2052.pdf</vt:lpwstr>
      </vt:variant>
      <vt:variant>
        <vt:lpwstr/>
      </vt:variant>
      <vt:variant>
        <vt:i4>7995473</vt:i4>
      </vt:variant>
      <vt:variant>
        <vt:i4>51</vt:i4>
      </vt:variant>
      <vt:variant>
        <vt:i4>0</vt:i4>
      </vt:variant>
      <vt:variant>
        <vt:i4>5</vt:i4>
      </vt:variant>
      <vt:variant>
        <vt:lpwstr>http://www.nevo.co.il/Law_word/law15/MEMSHALA-163.pdf</vt:lpwstr>
      </vt:variant>
      <vt:variant>
        <vt:lpwstr/>
      </vt:variant>
      <vt:variant>
        <vt:i4>7798784</vt:i4>
      </vt:variant>
      <vt:variant>
        <vt:i4>48</vt:i4>
      </vt:variant>
      <vt:variant>
        <vt:i4>0</vt:i4>
      </vt:variant>
      <vt:variant>
        <vt:i4>5</vt:i4>
      </vt:variant>
      <vt:variant>
        <vt:lpwstr>http://www.nevo.co.il/Law_word/law14/law-1990.pdf</vt:lpwstr>
      </vt:variant>
      <vt:variant>
        <vt:lpwstr/>
      </vt:variant>
      <vt:variant>
        <vt:i4>852093</vt:i4>
      </vt:variant>
      <vt:variant>
        <vt:i4>45</vt:i4>
      </vt:variant>
      <vt:variant>
        <vt:i4>0</vt:i4>
      </vt:variant>
      <vt:variant>
        <vt:i4>5</vt:i4>
      </vt:variant>
      <vt:variant>
        <vt:lpwstr>http://www.nevo.co.il/Law_word/law17/PROP-3034.pdf</vt:lpwstr>
      </vt:variant>
      <vt:variant>
        <vt:lpwstr/>
      </vt:variant>
      <vt:variant>
        <vt:i4>8257545</vt:i4>
      </vt:variant>
      <vt:variant>
        <vt:i4>42</vt:i4>
      </vt:variant>
      <vt:variant>
        <vt:i4>0</vt:i4>
      </vt:variant>
      <vt:variant>
        <vt:i4>5</vt:i4>
      </vt:variant>
      <vt:variant>
        <vt:lpwstr>http://www.nevo.co.il/Law_word/law14/LAW-1808.pdf</vt:lpwstr>
      </vt:variant>
      <vt:variant>
        <vt:lpwstr/>
      </vt:variant>
      <vt:variant>
        <vt:i4>327798</vt:i4>
      </vt:variant>
      <vt:variant>
        <vt:i4>39</vt:i4>
      </vt:variant>
      <vt:variant>
        <vt:i4>0</vt:i4>
      </vt:variant>
      <vt:variant>
        <vt:i4>5</vt:i4>
      </vt:variant>
      <vt:variant>
        <vt:lpwstr>http://www.nevo.co.il/Law_word/law17/PROP-2995.pdf</vt:lpwstr>
      </vt:variant>
      <vt:variant>
        <vt:lpwstr/>
      </vt:variant>
      <vt:variant>
        <vt:i4>7733255</vt:i4>
      </vt:variant>
      <vt:variant>
        <vt:i4>36</vt:i4>
      </vt:variant>
      <vt:variant>
        <vt:i4>0</vt:i4>
      </vt:variant>
      <vt:variant>
        <vt:i4>5</vt:i4>
      </vt:variant>
      <vt:variant>
        <vt:lpwstr>http://www.nevo.co.il/Law_word/law14/LAW-1789.pdf</vt:lpwstr>
      </vt:variant>
      <vt:variant>
        <vt:lpwstr/>
      </vt:variant>
      <vt:variant>
        <vt:i4>119</vt:i4>
      </vt:variant>
      <vt:variant>
        <vt:i4>33</vt:i4>
      </vt:variant>
      <vt:variant>
        <vt:i4>0</vt:i4>
      </vt:variant>
      <vt:variant>
        <vt:i4>5</vt:i4>
      </vt:variant>
      <vt:variant>
        <vt:lpwstr>http://www.nevo.co.il/Law_word/law17/PROP-2980.pdf</vt:lpwstr>
      </vt:variant>
      <vt:variant>
        <vt:lpwstr/>
      </vt:variant>
      <vt:variant>
        <vt:i4>7929862</vt:i4>
      </vt:variant>
      <vt:variant>
        <vt:i4>30</vt:i4>
      </vt:variant>
      <vt:variant>
        <vt:i4>0</vt:i4>
      </vt:variant>
      <vt:variant>
        <vt:i4>5</vt:i4>
      </vt:variant>
      <vt:variant>
        <vt:lpwstr>http://www.nevo.co.il/Law_word/law14/LAW-1778.pdf</vt:lpwstr>
      </vt:variant>
      <vt:variant>
        <vt:lpwstr/>
      </vt:variant>
      <vt:variant>
        <vt:i4>589946</vt:i4>
      </vt:variant>
      <vt:variant>
        <vt:i4>27</vt:i4>
      </vt:variant>
      <vt:variant>
        <vt:i4>0</vt:i4>
      </vt:variant>
      <vt:variant>
        <vt:i4>5</vt:i4>
      </vt:variant>
      <vt:variant>
        <vt:lpwstr>http://www.nevo.co.il/Law_word/law17/PROP-2858.pdf</vt:lpwstr>
      </vt:variant>
      <vt:variant>
        <vt:lpwstr/>
      </vt:variant>
      <vt:variant>
        <vt:i4>8192008</vt:i4>
      </vt:variant>
      <vt:variant>
        <vt:i4>24</vt:i4>
      </vt:variant>
      <vt:variant>
        <vt:i4>0</vt:i4>
      </vt:variant>
      <vt:variant>
        <vt:i4>5</vt:i4>
      </vt:variant>
      <vt:variant>
        <vt:lpwstr>http://www.nevo.co.il/Law_word/law14/LAW-1736.pdf</vt:lpwstr>
      </vt:variant>
      <vt:variant>
        <vt:lpwstr/>
      </vt:variant>
      <vt:variant>
        <vt:i4>589950</vt:i4>
      </vt:variant>
      <vt:variant>
        <vt:i4>21</vt:i4>
      </vt:variant>
      <vt:variant>
        <vt:i4>0</vt:i4>
      </vt:variant>
      <vt:variant>
        <vt:i4>5</vt:i4>
      </vt:variant>
      <vt:variant>
        <vt:lpwstr>http://www.nevo.co.il/Law_word/law17/PROP-2717.pdf</vt:lpwstr>
      </vt:variant>
      <vt:variant>
        <vt:lpwstr/>
      </vt:variant>
      <vt:variant>
        <vt:i4>7733263</vt:i4>
      </vt:variant>
      <vt:variant>
        <vt:i4>18</vt:i4>
      </vt:variant>
      <vt:variant>
        <vt:i4>0</vt:i4>
      </vt:variant>
      <vt:variant>
        <vt:i4>5</vt:i4>
      </vt:variant>
      <vt:variant>
        <vt:lpwstr>http://www.nevo.co.il/Law_word/law14/LAW-1680.pdf</vt:lpwstr>
      </vt:variant>
      <vt:variant>
        <vt:lpwstr/>
      </vt:variant>
      <vt:variant>
        <vt:i4>524406</vt:i4>
      </vt:variant>
      <vt:variant>
        <vt:i4>15</vt:i4>
      </vt:variant>
      <vt:variant>
        <vt:i4>0</vt:i4>
      </vt:variant>
      <vt:variant>
        <vt:i4>5</vt:i4>
      </vt:variant>
      <vt:variant>
        <vt:lpwstr>http://www.nevo.co.il/Law_word/law17/PROP-2697.pdf</vt:lpwstr>
      </vt:variant>
      <vt:variant>
        <vt:lpwstr/>
      </vt:variant>
      <vt:variant>
        <vt:i4>8060934</vt:i4>
      </vt:variant>
      <vt:variant>
        <vt:i4>12</vt:i4>
      </vt:variant>
      <vt:variant>
        <vt:i4>0</vt:i4>
      </vt:variant>
      <vt:variant>
        <vt:i4>5</vt:i4>
      </vt:variant>
      <vt:variant>
        <vt:lpwstr>http://www.nevo.co.il/Law_word/law14/LAW-1659.pdf</vt:lpwstr>
      </vt:variant>
      <vt:variant>
        <vt:lpwstr/>
      </vt:variant>
      <vt:variant>
        <vt:i4>983158</vt:i4>
      </vt:variant>
      <vt:variant>
        <vt:i4>9</vt:i4>
      </vt:variant>
      <vt:variant>
        <vt:i4>0</vt:i4>
      </vt:variant>
      <vt:variant>
        <vt:i4>5</vt:i4>
      </vt:variant>
      <vt:variant>
        <vt:lpwstr>http://www.nevo.co.il/Law_word/law17/PROP-2593.pdf</vt:lpwstr>
      </vt:variant>
      <vt:variant>
        <vt:lpwstr/>
      </vt:variant>
      <vt:variant>
        <vt:i4>8323081</vt:i4>
      </vt:variant>
      <vt:variant>
        <vt:i4>6</vt:i4>
      </vt:variant>
      <vt:variant>
        <vt:i4>0</vt:i4>
      </vt:variant>
      <vt:variant>
        <vt:i4>5</vt:i4>
      </vt:variant>
      <vt:variant>
        <vt:lpwstr>http://www.nevo.co.il/Law_word/law14/LAW-1616.pdf</vt:lpwstr>
      </vt:variant>
      <vt:variant>
        <vt:lpwstr/>
      </vt:variant>
      <vt:variant>
        <vt:i4>327805</vt:i4>
      </vt:variant>
      <vt:variant>
        <vt:i4>3</vt:i4>
      </vt:variant>
      <vt:variant>
        <vt:i4>0</vt:i4>
      </vt:variant>
      <vt:variant>
        <vt:i4>5</vt:i4>
      </vt:variant>
      <vt:variant>
        <vt:lpwstr>http://www.nevo.co.il/Law_word/law17/PROP-2529.pdf</vt:lpwstr>
      </vt:variant>
      <vt:variant>
        <vt:lpwstr/>
      </vt:variant>
      <vt:variant>
        <vt:i4>7929865</vt:i4>
      </vt:variant>
      <vt:variant>
        <vt:i4>0</vt:i4>
      </vt:variant>
      <vt:variant>
        <vt:i4>0</vt:i4>
      </vt:variant>
      <vt:variant>
        <vt:i4>5</vt:i4>
      </vt:variant>
      <vt:variant>
        <vt:lpwstr>http://www.nevo.co.il/Law_word/law14/LAW-1575.pdf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/214א1</dc:title>
  <dc:subject/>
  <dc:creator>Shimon Doodkin</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p214mk11</vt:lpwstr>
  </property>
  <property fmtid="{D5CDD505-2E9C-101B-9397-08002B2CF9AE}" pid="3" name="CHNAME">
    <vt:lpwstr>שהייה שלא כדין</vt:lpwstr>
  </property>
  <property fmtid="{D5CDD505-2E9C-101B-9397-08002B2CF9AE}" pid="4" name="LAWNAME">
    <vt:lpwstr>חוק שהייה שלא כדין (איסור סיוע) (תיקוני חקיקה), תשנ"ו-1996;חוק שהייה שלא כדין (איסור סיוע) (הוראות שעה)</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http://www.nevo.co.il/Law_word/law14/law-2198.pdf;‎רשומות - ספר חוקים#ס"ח תשס"ט מס' 2198 ‏‏#מיום 21.5.2009 עמ' 138 תיקון מס' 12‏</vt:lpwstr>
  </property>
  <property fmtid="{D5CDD505-2E9C-101B-9397-08002B2CF9AE}" pid="8" name="LINKK2">
    <vt:lpwstr>http://www.nevo.co.il/Law_word/law14/law-2236.pdf;‎רשומות - ספר חוקים#ס"ח תש"ע מס' 2236 ‏‏#מיום 23.3.2010 עמ' 446– תיקון מס' 13‏</vt:lpwstr>
  </property>
  <property fmtid="{D5CDD505-2E9C-101B-9397-08002B2CF9AE}" pid="9" name="LINKK3">
    <vt:lpwstr>http://www.nevo.co.il/law_word/law14/law-2344.PDF;‎רשומות - ספר חוקים#ס"ח תשע"ב מס' ‏‏2344#מיום 14.3.2012 עמ' 203– תיקון מס' 14‏</vt:lpwstr>
  </property>
  <property fmtid="{D5CDD505-2E9C-101B-9397-08002B2CF9AE}" pid="10" name="LINKK4">
    <vt:lpwstr>http://www.nevo.co.il/Law_word/law14/LAW-2929.pdf;‎רשומות - ספר חוקים#ס"ח תשפ"ב מס' 2929 ‏‏#מיום 12.10.2021 עמ' 6– תיקון מס' 15 בסעיף 11 לחוק לעניין ועדות הכנסת (תיקוני חקיקה והוראת שעה), ‏תשפ"ב-2021; תוקפו בתקופת כהונתה של הכנסת ה-24‏</vt:lpwstr>
  </property>
  <property fmtid="{D5CDD505-2E9C-101B-9397-08002B2CF9AE}" pid="11" name="LINKK5">
    <vt:lpwstr>https://www.nevo.co.il/Law_word/law14/LAW-3016.pdf;‎רשומות - ספר חוקים#ס"ח תשפ"ג מס' ‏‏3016#מיום 9.2.2023 עמ' 23– תיקון מס' 16 בסעיף 71 לחוק לעניין ועדות הכנסת (תיקוני חקיקה והוראת שעה), ‏תשפ"ג-2023‏</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דיני חוקה </vt:lpwstr>
  </property>
  <property fmtid="{D5CDD505-2E9C-101B-9397-08002B2CF9AE}" pid="24" name="NOSE21">
    <vt:lpwstr>כניסה ויציאה מישראל</vt:lpwstr>
  </property>
  <property fmtid="{D5CDD505-2E9C-101B-9397-08002B2CF9AE}" pid="25" name="NOSE31">
    <vt:lpwstr>שהייה שלא כדין</vt:lpwstr>
  </property>
  <property fmtid="{D5CDD505-2E9C-101B-9397-08002B2CF9AE}" pid="26" name="NOSE41">
    <vt:lpwstr>עובדים זרים</vt:lpwstr>
  </property>
  <property fmtid="{D5CDD505-2E9C-101B-9397-08002B2CF9AE}" pid="27" name="NOSE12">
    <vt:lpwstr>עבודה</vt:lpwstr>
  </property>
  <property fmtid="{D5CDD505-2E9C-101B-9397-08002B2CF9AE}" pid="28" name="NOSE22">
    <vt:lpwstr>העסקת קבוצות מסוימות </vt:lpwstr>
  </property>
  <property fmtid="{D5CDD505-2E9C-101B-9397-08002B2CF9AE}" pid="29" name="NOSE32">
    <vt:lpwstr>עובדים זרים</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