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A9D" w:rsidRDefault="00425A9D" w:rsidP="001E38AC">
      <w:pPr>
        <w:pStyle w:val="big-header"/>
        <w:ind w:left="0" w:right="1134"/>
        <w:rPr>
          <w:rFonts w:cs="FrankRuehl" w:hint="cs"/>
          <w:sz w:val="32"/>
          <w:rtl/>
        </w:rPr>
      </w:pPr>
      <w:r>
        <w:rPr>
          <w:rFonts w:cs="FrankRuehl"/>
          <w:sz w:val="32"/>
          <w:rtl/>
        </w:rPr>
        <w:t>חוק שיקום נכי נפש בקהילה, תש"ס</w:t>
      </w:r>
      <w:r w:rsidR="001E38AC">
        <w:rPr>
          <w:rFonts w:cs="FrankRuehl" w:hint="cs"/>
          <w:sz w:val="32"/>
          <w:rtl/>
        </w:rPr>
        <w:t>-</w:t>
      </w:r>
      <w:r>
        <w:rPr>
          <w:rFonts w:cs="FrankRuehl"/>
          <w:sz w:val="32"/>
          <w:rtl/>
        </w:rPr>
        <w:t>2000</w:t>
      </w:r>
    </w:p>
    <w:p w:rsidR="00E47F47" w:rsidRDefault="00E47F47" w:rsidP="00E47F47">
      <w:pPr>
        <w:spacing w:line="320" w:lineRule="auto"/>
        <w:jc w:val="left"/>
        <w:rPr>
          <w:rFonts w:hint="cs"/>
          <w:rtl/>
        </w:rPr>
      </w:pPr>
    </w:p>
    <w:p w:rsidR="00F302FA" w:rsidRDefault="00F302FA" w:rsidP="00E47F47">
      <w:pPr>
        <w:spacing w:line="320" w:lineRule="auto"/>
        <w:jc w:val="left"/>
        <w:rPr>
          <w:rFonts w:hint="cs"/>
          <w:rtl/>
        </w:rPr>
      </w:pPr>
    </w:p>
    <w:p w:rsidR="00E47F47" w:rsidRDefault="00E47F47" w:rsidP="00E47F47">
      <w:pPr>
        <w:spacing w:line="320" w:lineRule="auto"/>
        <w:jc w:val="left"/>
        <w:rPr>
          <w:rFonts w:cs="FrankRuehl"/>
          <w:szCs w:val="26"/>
          <w:rtl/>
        </w:rPr>
      </w:pPr>
      <w:r w:rsidRPr="00E47F47">
        <w:rPr>
          <w:rFonts w:cs="Miriam"/>
          <w:szCs w:val="22"/>
          <w:rtl/>
        </w:rPr>
        <w:t>רשויות ומשפט מנהלי</w:t>
      </w:r>
      <w:r w:rsidRPr="00E47F47">
        <w:rPr>
          <w:rFonts w:cs="FrankRuehl"/>
          <w:szCs w:val="26"/>
          <w:rtl/>
        </w:rPr>
        <w:t xml:space="preserve"> – שרותי רווחה – נכים – תגמולים ושיקום</w:t>
      </w:r>
    </w:p>
    <w:p w:rsidR="00E47F47" w:rsidRDefault="00E47F47" w:rsidP="00E47F47">
      <w:pPr>
        <w:spacing w:line="320" w:lineRule="auto"/>
        <w:jc w:val="left"/>
        <w:rPr>
          <w:rFonts w:cs="FrankRuehl"/>
          <w:szCs w:val="26"/>
          <w:rtl/>
        </w:rPr>
      </w:pPr>
      <w:r w:rsidRPr="00E47F47">
        <w:rPr>
          <w:rFonts w:cs="Miriam"/>
          <w:szCs w:val="22"/>
          <w:rtl/>
        </w:rPr>
        <w:t>בריאות</w:t>
      </w:r>
      <w:r w:rsidRPr="00E47F47">
        <w:rPr>
          <w:rFonts w:cs="FrankRuehl"/>
          <w:szCs w:val="26"/>
          <w:rtl/>
        </w:rPr>
        <w:t xml:space="preserve"> – נכים</w:t>
      </w:r>
    </w:p>
    <w:p w:rsidR="00E47F47" w:rsidRPr="00E47F47" w:rsidRDefault="00E47F47" w:rsidP="00E47F47">
      <w:pPr>
        <w:spacing w:line="320" w:lineRule="auto"/>
        <w:jc w:val="left"/>
        <w:rPr>
          <w:rFonts w:cs="Miriam" w:hint="cs"/>
          <w:szCs w:val="22"/>
          <w:rtl/>
        </w:rPr>
      </w:pPr>
      <w:r w:rsidRPr="00E47F47">
        <w:rPr>
          <w:rFonts w:cs="Miriam"/>
          <w:szCs w:val="22"/>
          <w:rtl/>
        </w:rPr>
        <w:t>רשויות ומשפט מנהלי</w:t>
      </w:r>
      <w:r w:rsidRPr="00E47F47">
        <w:rPr>
          <w:rFonts w:cs="FrankRuehl"/>
          <w:szCs w:val="26"/>
          <w:rtl/>
        </w:rPr>
        <w:t xml:space="preserve"> – שרותי רווחה – חולי נפש</w:t>
      </w:r>
    </w:p>
    <w:p w:rsidR="00425A9D" w:rsidRDefault="00425A9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1 </w:t>
            </w:r>
          </w:p>
        </w:tc>
        <w:tc>
          <w:tcPr>
            <w:tcW w:w="5669" w:type="dxa"/>
          </w:tcPr>
          <w:p w:rsidR="00DD67D7" w:rsidRPr="00DD67D7" w:rsidRDefault="00DD67D7" w:rsidP="00DD67D7">
            <w:pPr>
              <w:spacing w:line="240" w:lineRule="auto"/>
              <w:jc w:val="left"/>
              <w:rPr>
                <w:rFonts w:cs="Frankruhel"/>
                <w:sz w:val="24"/>
                <w:rtl/>
              </w:rPr>
            </w:pPr>
            <w:r>
              <w:rPr>
                <w:sz w:val="24"/>
                <w:rtl/>
              </w:rPr>
              <w:t>מטרה</w:t>
            </w:r>
          </w:p>
        </w:tc>
        <w:tc>
          <w:tcPr>
            <w:tcW w:w="567" w:type="dxa"/>
          </w:tcPr>
          <w:p w:rsidR="00DD67D7" w:rsidRPr="00DD67D7" w:rsidRDefault="00DD67D7" w:rsidP="00DD67D7">
            <w:pPr>
              <w:spacing w:line="240" w:lineRule="auto"/>
              <w:jc w:val="left"/>
              <w:rPr>
                <w:rStyle w:val="Hyperlink"/>
                <w:rtl/>
              </w:rPr>
            </w:pPr>
            <w:hyperlink w:anchor="Seif1" w:tooltip="מטרה"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2 </w:t>
            </w:r>
          </w:p>
        </w:tc>
        <w:tc>
          <w:tcPr>
            <w:tcW w:w="5669" w:type="dxa"/>
          </w:tcPr>
          <w:p w:rsidR="00DD67D7" w:rsidRPr="00DD67D7" w:rsidRDefault="00DD67D7" w:rsidP="00DD67D7">
            <w:pPr>
              <w:spacing w:line="240" w:lineRule="auto"/>
              <w:jc w:val="left"/>
              <w:rPr>
                <w:rFonts w:cs="Frankruhel"/>
                <w:sz w:val="24"/>
                <w:rtl/>
              </w:rPr>
            </w:pPr>
            <w:r>
              <w:rPr>
                <w:sz w:val="24"/>
                <w:rtl/>
              </w:rPr>
              <w:t>הגדרות</w:t>
            </w:r>
          </w:p>
        </w:tc>
        <w:tc>
          <w:tcPr>
            <w:tcW w:w="567" w:type="dxa"/>
          </w:tcPr>
          <w:p w:rsidR="00DD67D7" w:rsidRPr="00DD67D7" w:rsidRDefault="00DD67D7" w:rsidP="00DD67D7">
            <w:pPr>
              <w:spacing w:line="240" w:lineRule="auto"/>
              <w:jc w:val="left"/>
              <w:rPr>
                <w:rStyle w:val="Hyperlink"/>
                <w:rtl/>
              </w:rPr>
            </w:pPr>
            <w:hyperlink w:anchor="Seif2" w:tooltip="הגדרות"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3 </w:t>
            </w:r>
          </w:p>
        </w:tc>
        <w:tc>
          <w:tcPr>
            <w:tcW w:w="5669" w:type="dxa"/>
          </w:tcPr>
          <w:p w:rsidR="00DD67D7" w:rsidRPr="00DD67D7" w:rsidRDefault="00DD67D7" w:rsidP="00DD67D7">
            <w:pPr>
              <w:spacing w:line="240" w:lineRule="auto"/>
              <w:jc w:val="left"/>
              <w:rPr>
                <w:rFonts w:cs="Frankruhel"/>
                <w:sz w:val="24"/>
                <w:rtl/>
              </w:rPr>
            </w:pPr>
            <w:r>
              <w:rPr>
                <w:sz w:val="24"/>
                <w:rtl/>
              </w:rPr>
              <w:t>זכאות לשיקום</w:t>
            </w:r>
          </w:p>
        </w:tc>
        <w:tc>
          <w:tcPr>
            <w:tcW w:w="567" w:type="dxa"/>
          </w:tcPr>
          <w:p w:rsidR="00DD67D7" w:rsidRPr="00DD67D7" w:rsidRDefault="00DD67D7" w:rsidP="00DD67D7">
            <w:pPr>
              <w:spacing w:line="240" w:lineRule="auto"/>
              <w:jc w:val="left"/>
              <w:rPr>
                <w:rStyle w:val="Hyperlink"/>
                <w:rtl/>
              </w:rPr>
            </w:pPr>
            <w:hyperlink w:anchor="Seif3" w:tooltip="זכאות לשיקום"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4 </w:t>
            </w:r>
          </w:p>
        </w:tc>
        <w:tc>
          <w:tcPr>
            <w:tcW w:w="5669" w:type="dxa"/>
          </w:tcPr>
          <w:p w:rsidR="00DD67D7" w:rsidRPr="00DD67D7" w:rsidRDefault="00DD67D7" w:rsidP="00DD67D7">
            <w:pPr>
              <w:spacing w:line="240" w:lineRule="auto"/>
              <w:jc w:val="left"/>
              <w:rPr>
                <w:rFonts w:cs="Frankruhel"/>
                <w:sz w:val="24"/>
                <w:rtl/>
              </w:rPr>
            </w:pPr>
            <w:r>
              <w:rPr>
                <w:sz w:val="24"/>
                <w:rtl/>
              </w:rPr>
              <w:t>המועצה הארצית לשיקום</w:t>
            </w:r>
          </w:p>
        </w:tc>
        <w:tc>
          <w:tcPr>
            <w:tcW w:w="567" w:type="dxa"/>
          </w:tcPr>
          <w:p w:rsidR="00DD67D7" w:rsidRPr="00DD67D7" w:rsidRDefault="00DD67D7" w:rsidP="00DD67D7">
            <w:pPr>
              <w:spacing w:line="240" w:lineRule="auto"/>
              <w:jc w:val="left"/>
              <w:rPr>
                <w:rStyle w:val="Hyperlink"/>
                <w:rtl/>
              </w:rPr>
            </w:pPr>
            <w:hyperlink w:anchor="Seif4" w:tooltip="המועצה הארצית לשיקום"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5 </w:t>
            </w:r>
          </w:p>
        </w:tc>
        <w:tc>
          <w:tcPr>
            <w:tcW w:w="5669" w:type="dxa"/>
          </w:tcPr>
          <w:p w:rsidR="00DD67D7" w:rsidRPr="00DD67D7" w:rsidRDefault="00DD67D7" w:rsidP="00DD67D7">
            <w:pPr>
              <w:spacing w:line="240" w:lineRule="auto"/>
              <w:jc w:val="left"/>
              <w:rPr>
                <w:rFonts w:cs="Frankruhel"/>
                <w:sz w:val="24"/>
                <w:rtl/>
              </w:rPr>
            </w:pPr>
            <w:r>
              <w:rPr>
                <w:sz w:val="24"/>
                <w:rtl/>
              </w:rPr>
              <w:t>תפקידי המועצה</w:t>
            </w:r>
          </w:p>
        </w:tc>
        <w:tc>
          <w:tcPr>
            <w:tcW w:w="567" w:type="dxa"/>
          </w:tcPr>
          <w:p w:rsidR="00DD67D7" w:rsidRPr="00DD67D7" w:rsidRDefault="00DD67D7" w:rsidP="00DD67D7">
            <w:pPr>
              <w:spacing w:line="240" w:lineRule="auto"/>
              <w:jc w:val="left"/>
              <w:rPr>
                <w:rStyle w:val="Hyperlink"/>
                <w:rtl/>
              </w:rPr>
            </w:pPr>
            <w:hyperlink w:anchor="Seif5" w:tooltip="תפקידי המועצה"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6 </w:t>
            </w:r>
          </w:p>
        </w:tc>
        <w:tc>
          <w:tcPr>
            <w:tcW w:w="5669" w:type="dxa"/>
          </w:tcPr>
          <w:p w:rsidR="00DD67D7" w:rsidRPr="00DD67D7" w:rsidRDefault="00DD67D7" w:rsidP="00DD67D7">
            <w:pPr>
              <w:spacing w:line="240" w:lineRule="auto"/>
              <w:jc w:val="left"/>
              <w:rPr>
                <w:rFonts w:cs="Frankruhel"/>
                <w:sz w:val="24"/>
                <w:rtl/>
              </w:rPr>
            </w:pPr>
            <w:r>
              <w:rPr>
                <w:sz w:val="24"/>
                <w:rtl/>
              </w:rPr>
              <w:t>תקופת כהונה</w:t>
            </w:r>
          </w:p>
        </w:tc>
        <w:tc>
          <w:tcPr>
            <w:tcW w:w="567" w:type="dxa"/>
          </w:tcPr>
          <w:p w:rsidR="00DD67D7" w:rsidRPr="00DD67D7" w:rsidRDefault="00DD67D7" w:rsidP="00DD67D7">
            <w:pPr>
              <w:spacing w:line="240" w:lineRule="auto"/>
              <w:jc w:val="left"/>
              <w:rPr>
                <w:rStyle w:val="Hyperlink"/>
                <w:rtl/>
              </w:rPr>
            </w:pPr>
            <w:hyperlink w:anchor="Seif6" w:tooltip="תקופת כהונה"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7 </w:t>
            </w:r>
          </w:p>
        </w:tc>
        <w:tc>
          <w:tcPr>
            <w:tcW w:w="5669" w:type="dxa"/>
          </w:tcPr>
          <w:p w:rsidR="00DD67D7" w:rsidRPr="00DD67D7" w:rsidRDefault="00DD67D7" w:rsidP="00DD67D7">
            <w:pPr>
              <w:spacing w:line="240" w:lineRule="auto"/>
              <w:jc w:val="left"/>
              <w:rPr>
                <w:rFonts w:cs="Frankruhel"/>
                <w:sz w:val="24"/>
                <w:rtl/>
              </w:rPr>
            </w:pPr>
            <w:r>
              <w:rPr>
                <w:sz w:val="24"/>
                <w:rtl/>
              </w:rPr>
              <w:t>סייג למינוי</w:t>
            </w:r>
          </w:p>
        </w:tc>
        <w:tc>
          <w:tcPr>
            <w:tcW w:w="567" w:type="dxa"/>
          </w:tcPr>
          <w:p w:rsidR="00DD67D7" w:rsidRPr="00DD67D7" w:rsidRDefault="00DD67D7" w:rsidP="00DD67D7">
            <w:pPr>
              <w:spacing w:line="240" w:lineRule="auto"/>
              <w:jc w:val="left"/>
              <w:rPr>
                <w:rStyle w:val="Hyperlink"/>
                <w:rtl/>
              </w:rPr>
            </w:pPr>
            <w:hyperlink w:anchor="Seif7" w:tooltip="סייג למינוי"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8 </w:t>
            </w:r>
          </w:p>
        </w:tc>
        <w:tc>
          <w:tcPr>
            <w:tcW w:w="5669" w:type="dxa"/>
          </w:tcPr>
          <w:p w:rsidR="00DD67D7" w:rsidRPr="00DD67D7" w:rsidRDefault="00DD67D7" w:rsidP="00DD67D7">
            <w:pPr>
              <w:spacing w:line="240" w:lineRule="auto"/>
              <w:jc w:val="left"/>
              <w:rPr>
                <w:rFonts w:cs="Frankruhel"/>
                <w:sz w:val="24"/>
                <w:rtl/>
              </w:rPr>
            </w:pPr>
            <w:r>
              <w:rPr>
                <w:sz w:val="24"/>
                <w:rtl/>
              </w:rPr>
              <w:t>פקיעת כהונה</w:t>
            </w:r>
          </w:p>
        </w:tc>
        <w:tc>
          <w:tcPr>
            <w:tcW w:w="567" w:type="dxa"/>
          </w:tcPr>
          <w:p w:rsidR="00DD67D7" w:rsidRPr="00DD67D7" w:rsidRDefault="00DD67D7" w:rsidP="00DD67D7">
            <w:pPr>
              <w:spacing w:line="240" w:lineRule="auto"/>
              <w:jc w:val="left"/>
              <w:rPr>
                <w:rStyle w:val="Hyperlink"/>
                <w:rtl/>
              </w:rPr>
            </w:pPr>
            <w:hyperlink w:anchor="Seif8" w:tooltip="פקיעת כהונה"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9 </w:t>
            </w:r>
          </w:p>
        </w:tc>
        <w:tc>
          <w:tcPr>
            <w:tcW w:w="5669" w:type="dxa"/>
          </w:tcPr>
          <w:p w:rsidR="00DD67D7" w:rsidRPr="00DD67D7" w:rsidRDefault="00DD67D7" w:rsidP="00DD67D7">
            <w:pPr>
              <w:spacing w:line="240" w:lineRule="auto"/>
              <w:jc w:val="left"/>
              <w:rPr>
                <w:rFonts w:cs="Frankruhel"/>
                <w:sz w:val="24"/>
                <w:rtl/>
              </w:rPr>
            </w:pPr>
            <w:r>
              <w:rPr>
                <w:sz w:val="24"/>
                <w:rtl/>
              </w:rPr>
              <w:t>העברה מכהונה</w:t>
            </w:r>
          </w:p>
        </w:tc>
        <w:tc>
          <w:tcPr>
            <w:tcW w:w="567" w:type="dxa"/>
          </w:tcPr>
          <w:p w:rsidR="00DD67D7" w:rsidRPr="00DD67D7" w:rsidRDefault="00DD67D7" w:rsidP="00DD67D7">
            <w:pPr>
              <w:spacing w:line="240" w:lineRule="auto"/>
              <w:jc w:val="left"/>
              <w:rPr>
                <w:rStyle w:val="Hyperlink"/>
                <w:rtl/>
              </w:rPr>
            </w:pPr>
            <w:hyperlink w:anchor="Seif9" w:tooltip="העברה מכהונה"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10 </w:t>
            </w:r>
          </w:p>
        </w:tc>
        <w:tc>
          <w:tcPr>
            <w:tcW w:w="5669" w:type="dxa"/>
          </w:tcPr>
          <w:p w:rsidR="00DD67D7" w:rsidRPr="00DD67D7" w:rsidRDefault="00DD67D7" w:rsidP="00DD67D7">
            <w:pPr>
              <w:spacing w:line="240" w:lineRule="auto"/>
              <w:jc w:val="left"/>
              <w:rPr>
                <w:rFonts w:cs="Frankruhel"/>
                <w:sz w:val="24"/>
                <w:rtl/>
              </w:rPr>
            </w:pPr>
            <w:r>
              <w:rPr>
                <w:sz w:val="24"/>
                <w:rtl/>
              </w:rPr>
              <w:t>תוקף פעולות</w:t>
            </w:r>
          </w:p>
        </w:tc>
        <w:tc>
          <w:tcPr>
            <w:tcW w:w="567" w:type="dxa"/>
          </w:tcPr>
          <w:p w:rsidR="00DD67D7" w:rsidRPr="00DD67D7" w:rsidRDefault="00DD67D7" w:rsidP="00DD67D7">
            <w:pPr>
              <w:spacing w:line="240" w:lineRule="auto"/>
              <w:jc w:val="left"/>
              <w:rPr>
                <w:rStyle w:val="Hyperlink"/>
                <w:rtl/>
              </w:rPr>
            </w:pPr>
            <w:hyperlink w:anchor="Seif10" w:tooltip="תוקף פעולות"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11 </w:t>
            </w:r>
          </w:p>
        </w:tc>
        <w:tc>
          <w:tcPr>
            <w:tcW w:w="5669" w:type="dxa"/>
          </w:tcPr>
          <w:p w:rsidR="00DD67D7" w:rsidRPr="00DD67D7" w:rsidRDefault="00DD67D7" w:rsidP="00DD67D7">
            <w:pPr>
              <w:spacing w:line="240" w:lineRule="auto"/>
              <w:jc w:val="left"/>
              <w:rPr>
                <w:rFonts w:cs="Frankruhel"/>
                <w:sz w:val="24"/>
                <w:rtl/>
              </w:rPr>
            </w:pPr>
            <w:r>
              <w:rPr>
                <w:sz w:val="24"/>
                <w:rtl/>
              </w:rPr>
              <w:t>ישיבות</w:t>
            </w:r>
          </w:p>
        </w:tc>
        <w:tc>
          <w:tcPr>
            <w:tcW w:w="567" w:type="dxa"/>
          </w:tcPr>
          <w:p w:rsidR="00DD67D7" w:rsidRPr="00DD67D7" w:rsidRDefault="00DD67D7" w:rsidP="00DD67D7">
            <w:pPr>
              <w:spacing w:line="240" w:lineRule="auto"/>
              <w:jc w:val="left"/>
              <w:rPr>
                <w:rStyle w:val="Hyperlink"/>
                <w:rtl/>
              </w:rPr>
            </w:pPr>
            <w:hyperlink w:anchor="Seif11" w:tooltip="ישיבות"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12 </w:t>
            </w:r>
          </w:p>
        </w:tc>
        <w:tc>
          <w:tcPr>
            <w:tcW w:w="5669" w:type="dxa"/>
          </w:tcPr>
          <w:p w:rsidR="00DD67D7" w:rsidRPr="00DD67D7" w:rsidRDefault="00DD67D7" w:rsidP="00DD67D7">
            <w:pPr>
              <w:spacing w:line="240" w:lineRule="auto"/>
              <w:jc w:val="left"/>
              <w:rPr>
                <w:rFonts w:cs="Frankruhel"/>
                <w:sz w:val="24"/>
                <w:rtl/>
              </w:rPr>
            </w:pPr>
            <w:r>
              <w:rPr>
                <w:sz w:val="24"/>
                <w:rtl/>
              </w:rPr>
              <w:t>סדרי הדיון</w:t>
            </w:r>
          </w:p>
        </w:tc>
        <w:tc>
          <w:tcPr>
            <w:tcW w:w="567" w:type="dxa"/>
          </w:tcPr>
          <w:p w:rsidR="00DD67D7" w:rsidRPr="00DD67D7" w:rsidRDefault="00DD67D7" w:rsidP="00DD67D7">
            <w:pPr>
              <w:spacing w:line="240" w:lineRule="auto"/>
              <w:jc w:val="left"/>
              <w:rPr>
                <w:rStyle w:val="Hyperlink"/>
                <w:rtl/>
              </w:rPr>
            </w:pPr>
            <w:hyperlink w:anchor="Seif12" w:tooltip="סדרי הדיון"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13 </w:t>
            </w:r>
          </w:p>
        </w:tc>
        <w:tc>
          <w:tcPr>
            <w:tcW w:w="5669" w:type="dxa"/>
          </w:tcPr>
          <w:p w:rsidR="00DD67D7" w:rsidRPr="00DD67D7" w:rsidRDefault="00DD67D7" w:rsidP="00DD67D7">
            <w:pPr>
              <w:spacing w:line="240" w:lineRule="auto"/>
              <w:jc w:val="left"/>
              <w:rPr>
                <w:rFonts w:cs="Frankruhel"/>
                <w:sz w:val="24"/>
                <w:rtl/>
              </w:rPr>
            </w:pPr>
            <w:r>
              <w:rPr>
                <w:sz w:val="24"/>
                <w:rtl/>
              </w:rPr>
              <w:t>ועדות שיקום אזוריות</w:t>
            </w:r>
          </w:p>
        </w:tc>
        <w:tc>
          <w:tcPr>
            <w:tcW w:w="567" w:type="dxa"/>
          </w:tcPr>
          <w:p w:rsidR="00DD67D7" w:rsidRPr="00DD67D7" w:rsidRDefault="00DD67D7" w:rsidP="00DD67D7">
            <w:pPr>
              <w:spacing w:line="240" w:lineRule="auto"/>
              <w:jc w:val="left"/>
              <w:rPr>
                <w:rStyle w:val="Hyperlink"/>
                <w:rtl/>
              </w:rPr>
            </w:pPr>
            <w:hyperlink w:anchor="Seif13" w:tooltip="ועדות שיקום אזוריות"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14 </w:t>
            </w:r>
          </w:p>
        </w:tc>
        <w:tc>
          <w:tcPr>
            <w:tcW w:w="5669" w:type="dxa"/>
          </w:tcPr>
          <w:p w:rsidR="00DD67D7" w:rsidRPr="00DD67D7" w:rsidRDefault="00DD67D7" w:rsidP="00DD67D7">
            <w:pPr>
              <w:spacing w:line="240" w:lineRule="auto"/>
              <w:jc w:val="left"/>
              <w:rPr>
                <w:rFonts w:cs="Frankruhel"/>
                <w:sz w:val="24"/>
                <w:rtl/>
              </w:rPr>
            </w:pPr>
            <w:r>
              <w:rPr>
                <w:sz w:val="24"/>
                <w:rtl/>
              </w:rPr>
              <w:t>ועדת שיקום אזורית   תפקידיה</w:t>
            </w:r>
          </w:p>
        </w:tc>
        <w:tc>
          <w:tcPr>
            <w:tcW w:w="567" w:type="dxa"/>
          </w:tcPr>
          <w:p w:rsidR="00DD67D7" w:rsidRPr="00DD67D7" w:rsidRDefault="00DD67D7" w:rsidP="00DD67D7">
            <w:pPr>
              <w:spacing w:line="240" w:lineRule="auto"/>
              <w:jc w:val="left"/>
              <w:rPr>
                <w:rStyle w:val="Hyperlink"/>
                <w:rtl/>
              </w:rPr>
            </w:pPr>
            <w:hyperlink w:anchor="Seif14" w:tooltip="ועדת שיקום אזורית   תפקידיה"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15 </w:t>
            </w:r>
          </w:p>
        </w:tc>
        <w:tc>
          <w:tcPr>
            <w:tcW w:w="5669" w:type="dxa"/>
          </w:tcPr>
          <w:p w:rsidR="00DD67D7" w:rsidRPr="00DD67D7" w:rsidRDefault="00DD67D7" w:rsidP="00DD67D7">
            <w:pPr>
              <w:spacing w:line="240" w:lineRule="auto"/>
              <w:jc w:val="left"/>
              <w:rPr>
                <w:rFonts w:cs="Frankruhel"/>
                <w:sz w:val="24"/>
                <w:rtl/>
              </w:rPr>
            </w:pPr>
            <w:r>
              <w:rPr>
                <w:sz w:val="24"/>
                <w:rtl/>
              </w:rPr>
              <w:t>ועדת שיקום אזורית   סמכויותיה</w:t>
            </w:r>
          </w:p>
        </w:tc>
        <w:tc>
          <w:tcPr>
            <w:tcW w:w="567" w:type="dxa"/>
          </w:tcPr>
          <w:p w:rsidR="00DD67D7" w:rsidRPr="00DD67D7" w:rsidRDefault="00DD67D7" w:rsidP="00DD67D7">
            <w:pPr>
              <w:spacing w:line="240" w:lineRule="auto"/>
              <w:jc w:val="left"/>
              <w:rPr>
                <w:rStyle w:val="Hyperlink"/>
                <w:rtl/>
              </w:rPr>
            </w:pPr>
            <w:hyperlink w:anchor="Seif15" w:tooltip="ועדת שיקום אזורית   סמכויותיה"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16 </w:t>
            </w:r>
          </w:p>
        </w:tc>
        <w:tc>
          <w:tcPr>
            <w:tcW w:w="5669" w:type="dxa"/>
          </w:tcPr>
          <w:p w:rsidR="00DD67D7" w:rsidRPr="00DD67D7" w:rsidRDefault="00DD67D7" w:rsidP="00DD67D7">
            <w:pPr>
              <w:spacing w:line="240" w:lineRule="auto"/>
              <w:jc w:val="left"/>
              <w:rPr>
                <w:rFonts w:cs="Frankruhel"/>
                <w:sz w:val="24"/>
                <w:rtl/>
              </w:rPr>
            </w:pPr>
            <w:r>
              <w:rPr>
                <w:sz w:val="24"/>
                <w:rtl/>
              </w:rPr>
              <w:t>ועדות ערר מחוזיות</w:t>
            </w:r>
          </w:p>
        </w:tc>
        <w:tc>
          <w:tcPr>
            <w:tcW w:w="567" w:type="dxa"/>
          </w:tcPr>
          <w:p w:rsidR="00DD67D7" w:rsidRPr="00DD67D7" w:rsidRDefault="00DD67D7" w:rsidP="00DD67D7">
            <w:pPr>
              <w:spacing w:line="240" w:lineRule="auto"/>
              <w:jc w:val="left"/>
              <w:rPr>
                <w:rStyle w:val="Hyperlink"/>
                <w:rtl/>
              </w:rPr>
            </w:pPr>
            <w:hyperlink w:anchor="Seif16" w:tooltip="ועדות ערר מחוזיות"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17 </w:t>
            </w:r>
          </w:p>
        </w:tc>
        <w:tc>
          <w:tcPr>
            <w:tcW w:w="5669" w:type="dxa"/>
          </w:tcPr>
          <w:p w:rsidR="00DD67D7" w:rsidRPr="00DD67D7" w:rsidRDefault="00DD67D7" w:rsidP="00DD67D7">
            <w:pPr>
              <w:spacing w:line="240" w:lineRule="auto"/>
              <w:jc w:val="left"/>
              <w:rPr>
                <w:rFonts w:cs="Frankruhel"/>
                <w:sz w:val="24"/>
                <w:rtl/>
              </w:rPr>
            </w:pPr>
            <w:r>
              <w:rPr>
                <w:sz w:val="24"/>
                <w:rtl/>
              </w:rPr>
              <w:t>הגשת ערר</w:t>
            </w:r>
          </w:p>
        </w:tc>
        <w:tc>
          <w:tcPr>
            <w:tcW w:w="567" w:type="dxa"/>
          </w:tcPr>
          <w:p w:rsidR="00DD67D7" w:rsidRPr="00DD67D7" w:rsidRDefault="00DD67D7" w:rsidP="00DD67D7">
            <w:pPr>
              <w:spacing w:line="240" w:lineRule="auto"/>
              <w:jc w:val="left"/>
              <w:rPr>
                <w:rStyle w:val="Hyperlink"/>
                <w:rtl/>
              </w:rPr>
            </w:pPr>
            <w:hyperlink w:anchor="Seif17" w:tooltip="הגשת ערר"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18 </w:t>
            </w:r>
          </w:p>
        </w:tc>
        <w:tc>
          <w:tcPr>
            <w:tcW w:w="5669" w:type="dxa"/>
          </w:tcPr>
          <w:p w:rsidR="00DD67D7" w:rsidRPr="00DD67D7" w:rsidRDefault="00DD67D7" w:rsidP="00DD67D7">
            <w:pPr>
              <w:spacing w:line="240" w:lineRule="auto"/>
              <w:jc w:val="left"/>
              <w:rPr>
                <w:rFonts w:cs="Frankruhel"/>
                <w:sz w:val="24"/>
                <w:rtl/>
              </w:rPr>
            </w:pPr>
            <w:r>
              <w:rPr>
                <w:sz w:val="24"/>
                <w:rtl/>
              </w:rPr>
              <w:t>שמירת סודיות</w:t>
            </w:r>
          </w:p>
        </w:tc>
        <w:tc>
          <w:tcPr>
            <w:tcW w:w="567" w:type="dxa"/>
          </w:tcPr>
          <w:p w:rsidR="00DD67D7" w:rsidRPr="00DD67D7" w:rsidRDefault="00DD67D7" w:rsidP="00DD67D7">
            <w:pPr>
              <w:spacing w:line="240" w:lineRule="auto"/>
              <w:jc w:val="left"/>
              <w:rPr>
                <w:rStyle w:val="Hyperlink"/>
                <w:rtl/>
              </w:rPr>
            </w:pPr>
            <w:hyperlink w:anchor="Seif18" w:tooltip="שמירת סודיות"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19 </w:t>
            </w:r>
          </w:p>
        </w:tc>
        <w:tc>
          <w:tcPr>
            <w:tcW w:w="5669" w:type="dxa"/>
          </w:tcPr>
          <w:p w:rsidR="00DD67D7" w:rsidRPr="00DD67D7" w:rsidRDefault="00DD67D7" w:rsidP="00DD67D7">
            <w:pPr>
              <w:spacing w:line="240" w:lineRule="auto"/>
              <w:jc w:val="left"/>
              <w:rPr>
                <w:rFonts w:cs="Frankruhel"/>
                <w:sz w:val="24"/>
                <w:rtl/>
              </w:rPr>
            </w:pPr>
            <w:r>
              <w:rPr>
                <w:sz w:val="24"/>
                <w:rtl/>
              </w:rPr>
              <w:t>שירותי מידע</w:t>
            </w:r>
          </w:p>
        </w:tc>
        <w:tc>
          <w:tcPr>
            <w:tcW w:w="567" w:type="dxa"/>
          </w:tcPr>
          <w:p w:rsidR="00DD67D7" w:rsidRPr="00DD67D7" w:rsidRDefault="00DD67D7" w:rsidP="00DD67D7">
            <w:pPr>
              <w:spacing w:line="240" w:lineRule="auto"/>
              <w:jc w:val="left"/>
              <w:rPr>
                <w:rStyle w:val="Hyperlink"/>
                <w:rtl/>
              </w:rPr>
            </w:pPr>
            <w:hyperlink w:anchor="Seif19" w:tooltip="שירותי מידע"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20 </w:t>
            </w:r>
          </w:p>
        </w:tc>
        <w:tc>
          <w:tcPr>
            <w:tcW w:w="5669" w:type="dxa"/>
          </w:tcPr>
          <w:p w:rsidR="00DD67D7" w:rsidRPr="00DD67D7" w:rsidRDefault="00DD67D7" w:rsidP="00DD67D7">
            <w:pPr>
              <w:spacing w:line="240" w:lineRule="auto"/>
              <w:jc w:val="left"/>
              <w:rPr>
                <w:rFonts w:cs="Frankruhel"/>
                <w:sz w:val="24"/>
                <w:rtl/>
              </w:rPr>
            </w:pPr>
            <w:r>
              <w:rPr>
                <w:sz w:val="24"/>
                <w:rtl/>
              </w:rPr>
              <w:t>שינוי סל השיקום</w:t>
            </w:r>
          </w:p>
        </w:tc>
        <w:tc>
          <w:tcPr>
            <w:tcW w:w="567" w:type="dxa"/>
          </w:tcPr>
          <w:p w:rsidR="00DD67D7" w:rsidRPr="00DD67D7" w:rsidRDefault="00DD67D7" w:rsidP="00DD67D7">
            <w:pPr>
              <w:spacing w:line="240" w:lineRule="auto"/>
              <w:jc w:val="left"/>
              <w:rPr>
                <w:rStyle w:val="Hyperlink"/>
                <w:rtl/>
              </w:rPr>
            </w:pPr>
            <w:hyperlink w:anchor="Seif20" w:tooltip="שינוי סל השיקום"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21 </w:t>
            </w:r>
          </w:p>
        </w:tc>
        <w:tc>
          <w:tcPr>
            <w:tcW w:w="5669" w:type="dxa"/>
          </w:tcPr>
          <w:p w:rsidR="00DD67D7" w:rsidRPr="00DD67D7" w:rsidRDefault="00DD67D7" w:rsidP="00DD67D7">
            <w:pPr>
              <w:spacing w:line="240" w:lineRule="auto"/>
              <w:jc w:val="left"/>
              <w:rPr>
                <w:rFonts w:cs="Frankruhel"/>
                <w:sz w:val="24"/>
                <w:rtl/>
              </w:rPr>
            </w:pPr>
            <w:r>
              <w:rPr>
                <w:sz w:val="24"/>
                <w:rtl/>
              </w:rPr>
              <w:t>שירותי שיקום ניסיוניים</w:t>
            </w:r>
          </w:p>
        </w:tc>
        <w:tc>
          <w:tcPr>
            <w:tcW w:w="567" w:type="dxa"/>
          </w:tcPr>
          <w:p w:rsidR="00DD67D7" w:rsidRPr="00DD67D7" w:rsidRDefault="00DD67D7" w:rsidP="00DD67D7">
            <w:pPr>
              <w:spacing w:line="240" w:lineRule="auto"/>
              <w:jc w:val="left"/>
              <w:rPr>
                <w:rStyle w:val="Hyperlink"/>
                <w:rtl/>
              </w:rPr>
            </w:pPr>
            <w:hyperlink w:anchor="Seif21" w:tooltip="שירותי שיקום ניסיוניים"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22 </w:t>
            </w:r>
          </w:p>
        </w:tc>
        <w:tc>
          <w:tcPr>
            <w:tcW w:w="5669" w:type="dxa"/>
          </w:tcPr>
          <w:p w:rsidR="00DD67D7" w:rsidRPr="00DD67D7" w:rsidRDefault="00DD67D7" w:rsidP="00DD67D7">
            <w:pPr>
              <w:spacing w:line="240" w:lineRule="auto"/>
              <w:jc w:val="left"/>
              <w:rPr>
                <w:rFonts w:cs="Frankruhel"/>
                <w:sz w:val="24"/>
                <w:rtl/>
              </w:rPr>
            </w:pPr>
            <w:r>
              <w:rPr>
                <w:sz w:val="24"/>
                <w:rtl/>
              </w:rPr>
              <w:t>סמכות שיפוט</w:t>
            </w:r>
          </w:p>
        </w:tc>
        <w:tc>
          <w:tcPr>
            <w:tcW w:w="567" w:type="dxa"/>
          </w:tcPr>
          <w:p w:rsidR="00DD67D7" w:rsidRPr="00DD67D7" w:rsidRDefault="00DD67D7" w:rsidP="00DD67D7">
            <w:pPr>
              <w:spacing w:line="240" w:lineRule="auto"/>
              <w:jc w:val="left"/>
              <w:rPr>
                <w:rStyle w:val="Hyperlink"/>
                <w:rtl/>
              </w:rPr>
            </w:pPr>
            <w:hyperlink w:anchor="Seif22" w:tooltip="סמכות שיפוט"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23 </w:t>
            </w:r>
          </w:p>
        </w:tc>
        <w:tc>
          <w:tcPr>
            <w:tcW w:w="5669" w:type="dxa"/>
          </w:tcPr>
          <w:p w:rsidR="00DD67D7" w:rsidRPr="00DD67D7" w:rsidRDefault="00DD67D7" w:rsidP="00DD67D7">
            <w:pPr>
              <w:spacing w:line="240" w:lineRule="auto"/>
              <w:jc w:val="left"/>
              <w:rPr>
                <w:rFonts w:cs="Frankruhel"/>
                <w:sz w:val="24"/>
                <w:rtl/>
              </w:rPr>
            </w:pPr>
            <w:r>
              <w:rPr>
                <w:sz w:val="24"/>
                <w:rtl/>
              </w:rPr>
              <w:t>תקצוב</w:t>
            </w:r>
          </w:p>
        </w:tc>
        <w:tc>
          <w:tcPr>
            <w:tcW w:w="567" w:type="dxa"/>
          </w:tcPr>
          <w:p w:rsidR="00DD67D7" w:rsidRPr="00DD67D7" w:rsidRDefault="00DD67D7" w:rsidP="00DD67D7">
            <w:pPr>
              <w:spacing w:line="240" w:lineRule="auto"/>
              <w:jc w:val="left"/>
              <w:rPr>
                <w:rStyle w:val="Hyperlink"/>
                <w:rtl/>
              </w:rPr>
            </w:pPr>
            <w:hyperlink w:anchor="Seif23" w:tooltip="תקצוב"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24 </w:t>
            </w:r>
          </w:p>
        </w:tc>
        <w:tc>
          <w:tcPr>
            <w:tcW w:w="5669" w:type="dxa"/>
          </w:tcPr>
          <w:p w:rsidR="00DD67D7" w:rsidRPr="00DD67D7" w:rsidRDefault="00DD67D7" w:rsidP="00DD67D7">
            <w:pPr>
              <w:spacing w:line="240" w:lineRule="auto"/>
              <w:jc w:val="left"/>
              <w:rPr>
                <w:rFonts w:cs="Frankruhel"/>
                <w:sz w:val="24"/>
                <w:rtl/>
              </w:rPr>
            </w:pPr>
            <w:r>
              <w:rPr>
                <w:sz w:val="24"/>
                <w:rtl/>
              </w:rPr>
              <w:t>שמירת דינים</w:t>
            </w:r>
          </w:p>
        </w:tc>
        <w:tc>
          <w:tcPr>
            <w:tcW w:w="567" w:type="dxa"/>
          </w:tcPr>
          <w:p w:rsidR="00DD67D7" w:rsidRPr="00DD67D7" w:rsidRDefault="00DD67D7" w:rsidP="00DD67D7">
            <w:pPr>
              <w:spacing w:line="240" w:lineRule="auto"/>
              <w:jc w:val="left"/>
              <w:rPr>
                <w:rStyle w:val="Hyperlink"/>
                <w:rtl/>
              </w:rPr>
            </w:pPr>
            <w:hyperlink w:anchor="Seif24" w:tooltip="שמירת דינים"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25 </w:t>
            </w:r>
          </w:p>
        </w:tc>
        <w:tc>
          <w:tcPr>
            <w:tcW w:w="5669" w:type="dxa"/>
          </w:tcPr>
          <w:p w:rsidR="00DD67D7" w:rsidRPr="00DD67D7" w:rsidRDefault="00DD67D7" w:rsidP="00DD67D7">
            <w:pPr>
              <w:spacing w:line="240" w:lineRule="auto"/>
              <w:jc w:val="left"/>
              <w:rPr>
                <w:rFonts w:cs="Frankruhel"/>
                <w:sz w:val="24"/>
                <w:rtl/>
              </w:rPr>
            </w:pPr>
            <w:r>
              <w:rPr>
                <w:sz w:val="24"/>
                <w:rtl/>
              </w:rPr>
              <w:t>ביצוע ותקנות</w:t>
            </w:r>
          </w:p>
        </w:tc>
        <w:tc>
          <w:tcPr>
            <w:tcW w:w="567" w:type="dxa"/>
          </w:tcPr>
          <w:p w:rsidR="00DD67D7" w:rsidRPr="00DD67D7" w:rsidRDefault="00DD67D7" w:rsidP="00DD67D7">
            <w:pPr>
              <w:spacing w:line="240" w:lineRule="auto"/>
              <w:jc w:val="left"/>
              <w:rPr>
                <w:rStyle w:val="Hyperlink"/>
                <w:rtl/>
              </w:rPr>
            </w:pPr>
            <w:hyperlink w:anchor="Seif25" w:tooltip="ביצוע ותקנות"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D67D7" w:rsidRPr="00DD67D7">
        <w:tblPrEx>
          <w:tblCellMar>
            <w:top w:w="0" w:type="dxa"/>
            <w:bottom w:w="0" w:type="dxa"/>
          </w:tblCellMar>
        </w:tblPrEx>
        <w:tc>
          <w:tcPr>
            <w:tcW w:w="1247" w:type="dxa"/>
          </w:tcPr>
          <w:p w:rsidR="00DD67D7" w:rsidRPr="00DD67D7" w:rsidRDefault="00DD67D7" w:rsidP="00DD67D7">
            <w:pPr>
              <w:spacing w:line="240" w:lineRule="auto"/>
              <w:jc w:val="left"/>
              <w:rPr>
                <w:rFonts w:cs="Frankruhel"/>
                <w:sz w:val="24"/>
                <w:rtl/>
              </w:rPr>
            </w:pPr>
            <w:r>
              <w:rPr>
                <w:sz w:val="24"/>
                <w:rtl/>
              </w:rPr>
              <w:t xml:space="preserve">סעיף 26 </w:t>
            </w:r>
          </w:p>
        </w:tc>
        <w:tc>
          <w:tcPr>
            <w:tcW w:w="5669" w:type="dxa"/>
          </w:tcPr>
          <w:p w:rsidR="00DD67D7" w:rsidRPr="00DD67D7" w:rsidRDefault="00DD67D7" w:rsidP="00DD67D7">
            <w:pPr>
              <w:spacing w:line="240" w:lineRule="auto"/>
              <w:jc w:val="left"/>
              <w:rPr>
                <w:rFonts w:cs="Frankruhel"/>
                <w:sz w:val="24"/>
                <w:rtl/>
              </w:rPr>
            </w:pPr>
            <w:r>
              <w:rPr>
                <w:sz w:val="24"/>
                <w:rtl/>
              </w:rPr>
              <w:t>תחילה</w:t>
            </w:r>
          </w:p>
        </w:tc>
        <w:tc>
          <w:tcPr>
            <w:tcW w:w="567" w:type="dxa"/>
          </w:tcPr>
          <w:p w:rsidR="00DD67D7" w:rsidRPr="00DD67D7" w:rsidRDefault="00DD67D7" w:rsidP="00DD67D7">
            <w:pPr>
              <w:spacing w:line="240" w:lineRule="auto"/>
              <w:jc w:val="left"/>
              <w:rPr>
                <w:rStyle w:val="Hyperlink"/>
                <w:rtl/>
              </w:rPr>
            </w:pPr>
            <w:hyperlink w:anchor="Seif26" w:tooltip="תחילה" w:history="1">
              <w:r w:rsidRPr="00DD67D7">
                <w:rPr>
                  <w:rStyle w:val="Hyperlink"/>
                </w:rPr>
                <w:t>Go</w:t>
              </w:r>
            </w:hyperlink>
          </w:p>
        </w:tc>
        <w:tc>
          <w:tcPr>
            <w:tcW w:w="850" w:type="dxa"/>
          </w:tcPr>
          <w:p w:rsidR="00DD67D7" w:rsidRPr="00DD67D7" w:rsidRDefault="00DD67D7" w:rsidP="00DD67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425A9D" w:rsidRDefault="00425A9D">
      <w:pPr>
        <w:pStyle w:val="big-header"/>
        <w:ind w:left="0" w:right="1134"/>
        <w:rPr>
          <w:rFonts w:cs="FrankRuehl"/>
          <w:sz w:val="32"/>
          <w:rtl/>
        </w:rPr>
      </w:pPr>
    </w:p>
    <w:p w:rsidR="00425A9D" w:rsidRDefault="00425A9D" w:rsidP="00E47F47">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שיקום נכי נפש בקהילה, תש"ס</w:t>
      </w:r>
      <w:r w:rsidR="001E38AC">
        <w:rPr>
          <w:rFonts w:cs="FrankRuehl" w:hint="cs"/>
          <w:sz w:val="32"/>
          <w:rtl/>
        </w:rPr>
        <w:t>-</w:t>
      </w:r>
      <w:r>
        <w:rPr>
          <w:rFonts w:cs="FrankRuehl"/>
          <w:sz w:val="32"/>
          <w:rtl/>
        </w:rPr>
        <w:t>2000</w:t>
      </w:r>
      <w:r w:rsidR="001E38AC">
        <w:rPr>
          <w:rStyle w:val="a6"/>
          <w:rFonts w:cs="FrankRuehl"/>
          <w:sz w:val="32"/>
          <w:rtl/>
        </w:rPr>
        <w:footnoteReference w:customMarkFollows="1" w:id="1"/>
        <w:t>*</w:t>
      </w:r>
    </w:p>
    <w:p w:rsidR="00425A9D" w:rsidRDefault="00425A9D">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5pt;z-index:251644416" o:allowincell="f" filled="f" stroked="f" strokecolor="lime" strokeweight=".25pt">
            <v:textbox style="mso-next-textbox:#_x0000_s1026" inset="0,0,0,0">
              <w:txbxContent>
                <w:p w:rsidR="00425A9D" w:rsidRDefault="00425A9D">
                  <w:pPr>
                    <w:spacing w:line="160" w:lineRule="exact"/>
                    <w:jc w:val="left"/>
                    <w:rPr>
                      <w:rFonts w:cs="Miriam"/>
                      <w:noProof/>
                      <w:sz w:val="18"/>
                      <w:szCs w:val="18"/>
                      <w:rtl/>
                    </w:rPr>
                  </w:pPr>
                  <w:r>
                    <w:rPr>
                      <w:rFonts w:cs="Miriam"/>
                      <w:sz w:val="18"/>
                      <w:szCs w:val="18"/>
                      <w:rtl/>
                    </w:rPr>
                    <w:t>מט</w:t>
                  </w:r>
                  <w:r>
                    <w:rPr>
                      <w:rFonts w:cs="Miriam" w:hint="cs"/>
                      <w:sz w:val="18"/>
                      <w:szCs w:val="18"/>
                      <w:rtl/>
                    </w:rPr>
                    <w:t>רה</w:t>
                  </w:r>
                </w:p>
              </w:txbxContent>
            </v:textbox>
            <w10:anchorlock/>
          </v:rect>
        </w:pict>
      </w:r>
      <w:r>
        <w:rPr>
          <w:rStyle w:val="big-number"/>
          <w:rFonts w:cs="Miriam"/>
          <w:rtl/>
        </w:rPr>
        <w:t>1.</w:t>
      </w:r>
      <w:r>
        <w:rPr>
          <w:rStyle w:val="big-number"/>
          <w:rFonts w:cs="Miriam"/>
          <w:rtl/>
        </w:rPr>
        <w:tab/>
      </w:r>
      <w:r>
        <w:rPr>
          <w:rStyle w:val="default"/>
          <w:rFonts w:cs="FrankRuehl"/>
          <w:rtl/>
        </w:rPr>
        <w:t>מט</w:t>
      </w:r>
      <w:r>
        <w:rPr>
          <w:rStyle w:val="default"/>
          <w:rFonts w:cs="FrankRuehl" w:hint="cs"/>
          <w:rtl/>
        </w:rPr>
        <w:t>רתו של חוק זה לשקוד על שיקומם ושילובם בקהילה של נכי הנפש כדי לאפשר להם להשיג דרגה מרבית אפשרית של עצמאות תפקודית ואיכות חיים, תוך שמירה על כבודם ברוח חוק-יסוד: כבוד האדם וחירותו.</w:t>
      </w:r>
    </w:p>
    <w:p w:rsidR="00425A9D" w:rsidRDefault="00425A9D">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13.9pt;z-index:251645440" o:allowincell="f" filled="f" stroked="f" strokecolor="lime" strokeweight=".25pt">
            <v:textbox style="mso-next-textbox:#_x0000_s1027" inset="0,0,0,0">
              <w:txbxContent>
                <w:p w:rsidR="00425A9D" w:rsidRDefault="00425A9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w:t>
      </w:r>
      <w:r>
        <w:rPr>
          <w:rStyle w:val="big-number"/>
          <w:rFonts w:cs="Miriam"/>
          <w:rtl/>
        </w:rPr>
        <w:tab/>
      </w:r>
      <w:r>
        <w:rPr>
          <w:rStyle w:val="default"/>
          <w:rFonts w:cs="FrankRuehl"/>
          <w:rtl/>
        </w:rPr>
        <w:t>בחוק</w:t>
      </w:r>
      <w:r>
        <w:rPr>
          <w:rStyle w:val="default"/>
          <w:rFonts w:cs="FrankRuehl" w:hint="cs"/>
          <w:rtl/>
        </w:rPr>
        <w:t xml:space="preserve"> זה </w:t>
      </w:r>
      <w:r w:rsidR="001E38AC">
        <w:rPr>
          <w:rStyle w:val="default"/>
          <w:rFonts w:cs="FrankRuehl"/>
          <w:rtl/>
        </w:rPr>
        <w:t>–</w:t>
      </w:r>
    </w:p>
    <w:p w:rsidR="00425A9D" w:rsidRDefault="00425A9D" w:rsidP="001E38AC">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עדת שיקום אזורית" </w:t>
      </w:r>
      <w:r w:rsidR="00F272BF">
        <w:rPr>
          <w:rStyle w:val="default"/>
          <w:rFonts w:cs="FrankRuehl"/>
          <w:rtl/>
        </w:rPr>
        <w:t>–</w:t>
      </w:r>
      <w:r>
        <w:rPr>
          <w:rStyle w:val="default"/>
          <w:rFonts w:cs="FrankRuehl"/>
          <w:rtl/>
        </w:rPr>
        <w:t xml:space="preserve"> </w:t>
      </w:r>
      <w:r>
        <w:rPr>
          <w:rStyle w:val="default"/>
          <w:rFonts w:cs="FrankRuehl" w:hint="cs"/>
          <w:rtl/>
        </w:rPr>
        <w:t>ועדת שיקו</w:t>
      </w:r>
      <w:r>
        <w:rPr>
          <w:rStyle w:val="default"/>
          <w:rFonts w:cs="FrankRuehl"/>
          <w:rtl/>
        </w:rPr>
        <w:t>ם</w:t>
      </w:r>
      <w:r>
        <w:rPr>
          <w:rStyle w:val="default"/>
          <w:rFonts w:cs="FrankRuehl" w:hint="cs"/>
          <w:rtl/>
        </w:rPr>
        <w:t xml:space="preserve"> אזורית, שהוקמה לפי סעיף 13; </w:t>
      </w:r>
    </w:p>
    <w:p w:rsidR="00425A9D" w:rsidRDefault="001E38AC" w:rsidP="003175D0">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52" type="#_x0000_t202" style="position:absolute;left:0;text-align:left;margin-left:470.25pt;margin-top:7.1pt;width:1in;height:23.1pt;z-index:251671040" filled="f" stroked="f">
            <v:textbox inset="1mm,0,1mm,0">
              <w:txbxContent>
                <w:p w:rsidR="001E38AC" w:rsidRDefault="001E38AC" w:rsidP="001E38AC">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sidR="00425A9D">
        <w:rPr>
          <w:rFonts w:cs="FrankRuehl"/>
          <w:sz w:val="26"/>
          <w:rtl/>
        </w:rPr>
        <w:tab/>
      </w:r>
      <w:r w:rsidR="00425A9D">
        <w:rPr>
          <w:rStyle w:val="default"/>
          <w:rFonts w:cs="FrankRuehl"/>
          <w:rtl/>
        </w:rPr>
        <w:t>"מ</w:t>
      </w:r>
      <w:r w:rsidR="00425A9D">
        <w:rPr>
          <w:rStyle w:val="default"/>
          <w:rFonts w:cs="FrankRuehl" w:hint="cs"/>
          <w:rtl/>
        </w:rPr>
        <w:t xml:space="preserve">רפא בעיסוק" </w:t>
      </w:r>
      <w:r w:rsidR="00F272BF">
        <w:rPr>
          <w:rStyle w:val="default"/>
          <w:rFonts w:cs="FrankRuehl"/>
          <w:rtl/>
        </w:rPr>
        <w:t>–</w:t>
      </w:r>
      <w:r w:rsidR="00425A9D">
        <w:rPr>
          <w:rStyle w:val="default"/>
          <w:rFonts w:cs="FrankRuehl"/>
          <w:rtl/>
        </w:rPr>
        <w:t xml:space="preserve"> </w:t>
      </w:r>
      <w:r w:rsidR="003175D0" w:rsidRPr="003175D0">
        <w:rPr>
          <w:rStyle w:val="default"/>
          <w:rFonts w:cs="FrankRuehl" w:hint="cs"/>
          <w:rtl/>
        </w:rPr>
        <w:t>כהגדרתו בחוק הסדרת העיסוק במקצועות הבריאות, התשס"ח-2008</w:t>
      </w:r>
      <w:r w:rsidR="00425A9D">
        <w:rPr>
          <w:rStyle w:val="default"/>
          <w:rFonts w:cs="FrankRuehl" w:hint="cs"/>
          <w:rtl/>
        </w:rPr>
        <w:t>;</w:t>
      </w:r>
    </w:p>
    <w:p w:rsidR="001E38AC" w:rsidRPr="003175D0" w:rsidRDefault="001E38AC" w:rsidP="001E38AC">
      <w:pPr>
        <w:pStyle w:val="P00"/>
        <w:spacing w:before="0"/>
        <w:ind w:left="0" w:right="1134"/>
        <w:rPr>
          <w:rFonts w:cs="FrankRuehl" w:hint="cs"/>
          <w:vanish/>
          <w:color w:val="FF0000"/>
          <w:szCs w:val="20"/>
          <w:shd w:val="clear" w:color="auto" w:fill="FFFF99"/>
          <w:rtl/>
        </w:rPr>
      </w:pPr>
      <w:bookmarkStart w:id="2" w:name="Rov27"/>
      <w:r w:rsidRPr="003175D0">
        <w:rPr>
          <w:rFonts w:cs="FrankRuehl" w:hint="cs"/>
          <w:vanish/>
          <w:color w:val="FF0000"/>
          <w:szCs w:val="20"/>
          <w:shd w:val="clear" w:color="auto" w:fill="FFFF99"/>
          <w:rtl/>
        </w:rPr>
        <w:t>מיום 30.7.2009</w:t>
      </w:r>
    </w:p>
    <w:p w:rsidR="001E38AC" w:rsidRPr="003175D0" w:rsidRDefault="001E38AC" w:rsidP="001351D4">
      <w:pPr>
        <w:pStyle w:val="P00"/>
        <w:spacing w:before="0"/>
        <w:ind w:left="0" w:right="1134"/>
        <w:rPr>
          <w:rFonts w:cs="FrankRuehl" w:hint="cs"/>
          <w:vanish/>
          <w:szCs w:val="20"/>
          <w:shd w:val="clear" w:color="auto" w:fill="FFFF99"/>
          <w:rtl/>
        </w:rPr>
      </w:pPr>
      <w:r w:rsidRPr="003175D0">
        <w:rPr>
          <w:rFonts w:cs="FrankRuehl" w:hint="cs"/>
          <w:b/>
          <w:bCs/>
          <w:vanish/>
          <w:szCs w:val="20"/>
          <w:shd w:val="clear" w:color="auto" w:fill="FFFF99"/>
          <w:rtl/>
        </w:rPr>
        <w:t xml:space="preserve">תיקון מס' </w:t>
      </w:r>
      <w:r w:rsidR="001351D4" w:rsidRPr="003175D0">
        <w:rPr>
          <w:rFonts w:cs="FrankRuehl" w:hint="cs"/>
          <w:b/>
          <w:bCs/>
          <w:vanish/>
          <w:szCs w:val="20"/>
          <w:shd w:val="clear" w:color="auto" w:fill="FFFF99"/>
          <w:rtl/>
        </w:rPr>
        <w:t>1</w:t>
      </w:r>
    </w:p>
    <w:p w:rsidR="001E38AC" w:rsidRPr="003175D0" w:rsidRDefault="001E38AC" w:rsidP="001E38AC">
      <w:pPr>
        <w:pStyle w:val="P00"/>
        <w:spacing w:before="0"/>
        <w:ind w:left="0" w:right="1134"/>
        <w:rPr>
          <w:rFonts w:cs="FrankRuehl" w:hint="cs"/>
          <w:vanish/>
          <w:szCs w:val="20"/>
          <w:shd w:val="clear" w:color="auto" w:fill="FFFF99"/>
          <w:rtl/>
        </w:rPr>
      </w:pPr>
      <w:hyperlink r:id="rId6" w:history="1">
        <w:r w:rsidRPr="003175D0">
          <w:rPr>
            <w:rStyle w:val="Hyperlink"/>
            <w:rFonts w:cs="FrankRuehl" w:hint="cs"/>
            <w:vanish/>
            <w:szCs w:val="20"/>
            <w:shd w:val="clear" w:color="auto" w:fill="FFFF99"/>
            <w:rtl/>
          </w:rPr>
          <w:t>ס"ח תשס"ח מס' 2172</w:t>
        </w:r>
      </w:hyperlink>
      <w:r w:rsidRPr="003175D0">
        <w:rPr>
          <w:rFonts w:cs="FrankRuehl" w:hint="cs"/>
          <w:vanish/>
          <w:szCs w:val="20"/>
          <w:shd w:val="clear" w:color="auto" w:fill="FFFF99"/>
          <w:rtl/>
        </w:rPr>
        <w:t xml:space="preserve"> מיום 30.7.2008 עמ' 729 (</w:t>
      </w:r>
      <w:hyperlink r:id="rId7" w:history="1">
        <w:r w:rsidRPr="003175D0">
          <w:rPr>
            <w:rStyle w:val="Hyperlink"/>
            <w:rFonts w:cs="FrankRuehl" w:hint="cs"/>
            <w:vanish/>
            <w:szCs w:val="20"/>
            <w:shd w:val="clear" w:color="auto" w:fill="FFFF99"/>
            <w:rtl/>
          </w:rPr>
          <w:t>ה"ח 170</w:t>
        </w:r>
      </w:hyperlink>
      <w:r w:rsidRPr="003175D0">
        <w:rPr>
          <w:rFonts w:cs="FrankRuehl" w:hint="cs"/>
          <w:vanish/>
          <w:szCs w:val="20"/>
          <w:shd w:val="clear" w:color="auto" w:fill="FFFF99"/>
          <w:rtl/>
        </w:rPr>
        <w:t>)</w:t>
      </w:r>
    </w:p>
    <w:p w:rsidR="000663AD" w:rsidRPr="003175D0" w:rsidRDefault="000663AD" w:rsidP="003175D0">
      <w:pPr>
        <w:pStyle w:val="P00"/>
        <w:spacing w:before="0"/>
        <w:ind w:left="0" w:right="1134"/>
        <w:rPr>
          <w:rFonts w:cs="FrankRuehl" w:hint="cs"/>
          <w:vanish/>
          <w:szCs w:val="20"/>
          <w:shd w:val="clear" w:color="auto" w:fill="FFFF99"/>
          <w:rtl/>
        </w:rPr>
      </w:pPr>
      <w:r w:rsidRPr="003175D0">
        <w:rPr>
          <w:rFonts w:cs="FrankRuehl" w:hint="cs"/>
          <w:b/>
          <w:bCs/>
          <w:vanish/>
          <w:szCs w:val="20"/>
          <w:shd w:val="clear" w:color="auto" w:fill="FFFF99"/>
          <w:rtl/>
        </w:rPr>
        <w:t xml:space="preserve">תיקון מס' </w:t>
      </w:r>
      <w:r w:rsidR="003175D0" w:rsidRPr="003175D0">
        <w:rPr>
          <w:rFonts w:cs="FrankRuehl" w:hint="cs"/>
          <w:b/>
          <w:bCs/>
          <w:vanish/>
          <w:szCs w:val="20"/>
          <w:shd w:val="clear" w:color="auto" w:fill="FFFF99"/>
          <w:rtl/>
        </w:rPr>
        <w:t>1</w:t>
      </w:r>
      <w:r w:rsidRPr="003175D0">
        <w:rPr>
          <w:rFonts w:cs="FrankRuehl" w:hint="cs"/>
          <w:b/>
          <w:bCs/>
          <w:vanish/>
          <w:szCs w:val="20"/>
          <w:shd w:val="clear" w:color="auto" w:fill="FFFF99"/>
          <w:rtl/>
        </w:rPr>
        <w:t xml:space="preserve"> (תיקון)</w:t>
      </w:r>
    </w:p>
    <w:p w:rsidR="000663AD" w:rsidRPr="003175D0" w:rsidRDefault="000663AD" w:rsidP="000663AD">
      <w:pPr>
        <w:pStyle w:val="P00"/>
        <w:spacing w:before="0"/>
        <w:ind w:left="0" w:right="1134"/>
        <w:rPr>
          <w:rStyle w:val="default"/>
          <w:rFonts w:cs="FrankRuehl" w:hint="cs"/>
          <w:vanish/>
          <w:sz w:val="20"/>
          <w:szCs w:val="20"/>
          <w:shd w:val="clear" w:color="auto" w:fill="FFFF99"/>
          <w:rtl/>
        </w:rPr>
      </w:pPr>
      <w:hyperlink r:id="rId8" w:history="1">
        <w:r w:rsidRPr="003175D0">
          <w:rPr>
            <w:rStyle w:val="Hyperlink"/>
            <w:rFonts w:cs="FrankRuehl" w:hint="cs"/>
            <w:vanish/>
            <w:szCs w:val="20"/>
            <w:shd w:val="clear" w:color="auto" w:fill="FFFF99"/>
            <w:rtl/>
          </w:rPr>
          <w:t>ס"ח תש"ע מס' 2221</w:t>
        </w:r>
      </w:hyperlink>
      <w:r w:rsidRPr="003175D0">
        <w:rPr>
          <w:rStyle w:val="default"/>
          <w:rFonts w:cs="FrankRuehl" w:hint="cs"/>
          <w:vanish/>
          <w:sz w:val="20"/>
          <w:szCs w:val="20"/>
          <w:shd w:val="clear" w:color="auto" w:fill="FFFF99"/>
          <w:rtl/>
        </w:rPr>
        <w:t xml:space="preserve"> מיום 31.12.2009 עמ' 300 (</w:t>
      </w:r>
      <w:hyperlink r:id="rId9" w:history="1">
        <w:r w:rsidRPr="003175D0">
          <w:rPr>
            <w:rStyle w:val="Hyperlink"/>
            <w:rFonts w:cs="FrankRuehl" w:hint="cs"/>
            <w:vanish/>
            <w:szCs w:val="20"/>
            <w:shd w:val="clear" w:color="auto" w:fill="FFFF99"/>
            <w:rtl/>
          </w:rPr>
          <w:t>ה"ח 269</w:t>
        </w:r>
      </w:hyperlink>
      <w:r w:rsidRPr="003175D0">
        <w:rPr>
          <w:rStyle w:val="default"/>
          <w:rFonts w:cs="FrankRuehl" w:hint="cs"/>
          <w:vanish/>
          <w:sz w:val="20"/>
          <w:szCs w:val="20"/>
          <w:shd w:val="clear" w:color="auto" w:fill="FFFF99"/>
          <w:rtl/>
        </w:rPr>
        <w:t>)</w:t>
      </w:r>
    </w:p>
    <w:p w:rsidR="001E38AC" w:rsidRPr="003175D0" w:rsidRDefault="001E38AC" w:rsidP="001E38AC">
      <w:pPr>
        <w:pStyle w:val="P00"/>
        <w:spacing w:before="0"/>
        <w:ind w:left="0" w:right="1134"/>
        <w:rPr>
          <w:rFonts w:cs="FrankRuehl" w:hint="cs"/>
          <w:vanish/>
          <w:szCs w:val="20"/>
          <w:shd w:val="clear" w:color="auto" w:fill="FFFF99"/>
          <w:rtl/>
        </w:rPr>
      </w:pPr>
      <w:r w:rsidRPr="003175D0">
        <w:rPr>
          <w:rFonts w:cs="FrankRuehl" w:hint="cs"/>
          <w:b/>
          <w:bCs/>
          <w:vanish/>
          <w:szCs w:val="20"/>
          <w:shd w:val="clear" w:color="auto" w:fill="FFFF99"/>
          <w:rtl/>
        </w:rPr>
        <w:t>החלפת הגדרת "מרפא בעיסוק"</w:t>
      </w:r>
    </w:p>
    <w:p w:rsidR="001E38AC" w:rsidRPr="003175D0" w:rsidRDefault="001E38AC" w:rsidP="001E38AC">
      <w:pPr>
        <w:pStyle w:val="P00"/>
        <w:ind w:left="0" w:right="1134"/>
        <w:rPr>
          <w:rFonts w:cs="FrankRuehl" w:hint="cs"/>
          <w:vanish/>
          <w:szCs w:val="20"/>
          <w:shd w:val="clear" w:color="auto" w:fill="FFFF99"/>
          <w:rtl/>
        </w:rPr>
      </w:pPr>
      <w:r w:rsidRPr="003175D0">
        <w:rPr>
          <w:rFonts w:cs="FrankRuehl" w:hint="cs"/>
          <w:vanish/>
          <w:szCs w:val="20"/>
          <w:shd w:val="clear" w:color="auto" w:fill="FFFF99"/>
          <w:rtl/>
        </w:rPr>
        <w:t>הנוסח הקודם:</w:t>
      </w:r>
    </w:p>
    <w:p w:rsidR="001E38AC" w:rsidRPr="001E38AC" w:rsidRDefault="001E38AC" w:rsidP="001E38AC">
      <w:pPr>
        <w:pStyle w:val="P00"/>
        <w:spacing w:before="0"/>
        <w:ind w:left="0" w:right="1134"/>
        <w:rPr>
          <w:rStyle w:val="default"/>
          <w:rFonts w:cs="FrankRuehl" w:hint="cs"/>
          <w:strike/>
          <w:sz w:val="2"/>
          <w:szCs w:val="2"/>
          <w:rtl/>
        </w:rPr>
      </w:pPr>
      <w:r w:rsidRPr="003175D0">
        <w:rPr>
          <w:rFonts w:cs="FrankRuehl"/>
          <w:vanish/>
          <w:sz w:val="22"/>
          <w:szCs w:val="22"/>
          <w:shd w:val="clear" w:color="auto" w:fill="FFFF99"/>
          <w:rtl/>
        </w:rPr>
        <w:tab/>
      </w:r>
      <w:r w:rsidRPr="003175D0">
        <w:rPr>
          <w:rStyle w:val="default"/>
          <w:rFonts w:cs="FrankRuehl"/>
          <w:strike/>
          <w:vanish/>
          <w:sz w:val="22"/>
          <w:szCs w:val="22"/>
          <w:shd w:val="clear" w:color="auto" w:fill="FFFF99"/>
          <w:rtl/>
        </w:rPr>
        <w:t>"מ</w:t>
      </w:r>
      <w:r w:rsidRPr="003175D0">
        <w:rPr>
          <w:rStyle w:val="default"/>
          <w:rFonts w:cs="FrankRuehl" w:hint="cs"/>
          <w:strike/>
          <w:vanish/>
          <w:sz w:val="22"/>
          <w:szCs w:val="22"/>
          <w:shd w:val="clear" w:color="auto" w:fill="FFFF99"/>
          <w:rtl/>
        </w:rPr>
        <w:t>רפא בעיסוק" -</w:t>
      </w:r>
      <w:r w:rsidRPr="003175D0">
        <w:rPr>
          <w:rStyle w:val="default"/>
          <w:rFonts w:cs="FrankRuehl"/>
          <w:strike/>
          <w:vanish/>
          <w:sz w:val="22"/>
          <w:szCs w:val="22"/>
          <w:shd w:val="clear" w:color="auto" w:fill="FFFF99"/>
          <w:rtl/>
        </w:rPr>
        <w:t xml:space="preserve"> </w:t>
      </w:r>
      <w:r w:rsidRPr="003175D0">
        <w:rPr>
          <w:rStyle w:val="default"/>
          <w:rFonts w:cs="FrankRuehl" w:hint="cs"/>
          <w:strike/>
          <w:vanish/>
          <w:sz w:val="22"/>
          <w:szCs w:val="22"/>
          <w:shd w:val="clear" w:color="auto" w:fill="FFFF99"/>
          <w:rtl/>
        </w:rPr>
        <w:t>מי שהמנהל הכללי של משרד הבריאות הכיר בו בכתב שהוא מרפא בעיסוק לענין חוק זה;</w:t>
      </w:r>
      <w:bookmarkEnd w:id="2"/>
    </w:p>
    <w:p w:rsidR="00425A9D" w:rsidRDefault="00425A9D" w:rsidP="001E38AC">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כה נפש" </w:t>
      </w:r>
      <w:r w:rsidR="00F272BF">
        <w:rPr>
          <w:rStyle w:val="default"/>
          <w:rFonts w:cs="FrankRuehl"/>
          <w:rtl/>
        </w:rPr>
        <w:t>–</w:t>
      </w:r>
      <w:r>
        <w:rPr>
          <w:rStyle w:val="default"/>
          <w:rFonts w:cs="FrankRuehl"/>
          <w:rtl/>
        </w:rPr>
        <w:t xml:space="preserve"> </w:t>
      </w:r>
      <w:r>
        <w:rPr>
          <w:rStyle w:val="default"/>
          <w:rFonts w:cs="FrankRuehl" w:hint="cs"/>
          <w:rtl/>
        </w:rPr>
        <w:t>תושב ישראל הסובל מהפרעה נפשית;</w:t>
      </w:r>
    </w:p>
    <w:p w:rsidR="00425A9D" w:rsidRDefault="00425A9D" w:rsidP="001E38AC">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ל שיקום" </w:t>
      </w:r>
      <w:r w:rsidR="00F272BF">
        <w:rPr>
          <w:rStyle w:val="default"/>
          <w:rFonts w:cs="FrankRuehl"/>
          <w:rtl/>
        </w:rPr>
        <w:t>–</w:t>
      </w:r>
      <w:r>
        <w:rPr>
          <w:rStyle w:val="default"/>
          <w:rFonts w:cs="FrankRuehl"/>
          <w:rtl/>
        </w:rPr>
        <w:t xml:space="preserve"> </w:t>
      </w:r>
      <w:r>
        <w:rPr>
          <w:rStyle w:val="default"/>
          <w:rFonts w:cs="FrankRuehl" w:hint="cs"/>
          <w:rtl/>
        </w:rPr>
        <w:t>סל שירותי שיקום בתחומים המנויים בת</w:t>
      </w:r>
      <w:r>
        <w:rPr>
          <w:rStyle w:val="default"/>
          <w:rFonts w:cs="FrankRuehl"/>
          <w:rtl/>
        </w:rPr>
        <w:t>וס</w:t>
      </w:r>
      <w:r>
        <w:rPr>
          <w:rStyle w:val="default"/>
          <w:rFonts w:cs="FrankRuehl" w:hint="cs"/>
          <w:rtl/>
        </w:rPr>
        <w:t>פת;</w:t>
      </w:r>
    </w:p>
    <w:p w:rsidR="00425A9D" w:rsidRDefault="00425A9D" w:rsidP="001E38AC">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ובד מקצועי" </w:t>
      </w:r>
      <w:r w:rsidR="00F272BF">
        <w:rPr>
          <w:rStyle w:val="default"/>
          <w:rFonts w:cs="FrankRuehl"/>
          <w:rtl/>
        </w:rPr>
        <w:t>–</w:t>
      </w:r>
      <w:r>
        <w:rPr>
          <w:rStyle w:val="default"/>
          <w:rFonts w:cs="FrankRuehl"/>
          <w:rtl/>
        </w:rPr>
        <w:t xml:space="preserve"> </w:t>
      </w:r>
      <w:r>
        <w:rPr>
          <w:rStyle w:val="default"/>
          <w:rFonts w:cs="FrankRuehl" w:hint="cs"/>
          <w:rtl/>
        </w:rPr>
        <w:t>כל אחד מאלה: פסיכיאטר, פסיכולוג, עובד סוציאלי, מרפא בעיסוק, עובד סיעודי, וכן כל בעל מקצוע שהכיר בו המנהל הכללי של משרד הבריאות בהודעה ברשומות כעובד מקצועי לענין חוק זה;</w:t>
      </w:r>
    </w:p>
    <w:p w:rsidR="00425A9D" w:rsidRDefault="00425A9D" w:rsidP="001E38AC">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ובד סיעודי" </w:t>
      </w:r>
      <w:r w:rsidR="00F272BF">
        <w:rPr>
          <w:rStyle w:val="default"/>
          <w:rFonts w:cs="FrankRuehl"/>
          <w:rtl/>
        </w:rPr>
        <w:t>–</w:t>
      </w:r>
      <w:r>
        <w:rPr>
          <w:rStyle w:val="default"/>
          <w:rFonts w:cs="FrankRuehl"/>
          <w:rtl/>
        </w:rPr>
        <w:t xml:space="preserve"> </w:t>
      </w:r>
      <w:r>
        <w:rPr>
          <w:rStyle w:val="default"/>
          <w:rFonts w:cs="FrankRuehl" w:hint="cs"/>
          <w:rtl/>
        </w:rPr>
        <w:t>מי שרשום בפנקס לרישום סגל סיעודי לפי פקודת בריא</w:t>
      </w:r>
      <w:r>
        <w:rPr>
          <w:rStyle w:val="default"/>
          <w:rFonts w:cs="FrankRuehl"/>
          <w:rtl/>
        </w:rPr>
        <w:t>ות</w:t>
      </w:r>
      <w:r>
        <w:rPr>
          <w:rStyle w:val="default"/>
          <w:rFonts w:cs="FrankRuehl" w:hint="cs"/>
          <w:rtl/>
        </w:rPr>
        <w:t xml:space="preserve"> העם, 1940; </w:t>
      </w:r>
    </w:p>
    <w:p w:rsidR="00425A9D" w:rsidRDefault="00425A9D" w:rsidP="00F272BF">
      <w:pPr>
        <w:pStyle w:val="P00"/>
        <w:spacing w:before="72"/>
        <w:ind w:left="0" w:right="1134"/>
        <w:rPr>
          <w:rStyle w:val="default"/>
          <w:rFonts w:cs="FrankRuehl"/>
          <w:rtl/>
        </w:rPr>
      </w:pPr>
      <w:r>
        <w:rPr>
          <w:rFonts w:cs="FrankRuehl"/>
          <w:sz w:val="26"/>
          <w:rtl/>
        </w:rPr>
        <w:tab/>
      </w:r>
      <w:r>
        <w:rPr>
          <w:rStyle w:val="default"/>
          <w:rFonts w:cs="FrankRuehl"/>
          <w:rtl/>
        </w:rPr>
        <w:t>פס</w:t>
      </w:r>
      <w:r>
        <w:rPr>
          <w:rStyle w:val="default"/>
          <w:rFonts w:cs="FrankRuehl" w:hint="cs"/>
          <w:rtl/>
        </w:rPr>
        <w:t xml:space="preserve">יכולוג" </w:t>
      </w:r>
      <w:r w:rsidR="00F272BF">
        <w:rPr>
          <w:rStyle w:val="default"/>
          <w:rFonts w:cs="FrankRuehl"/>
          <w:rtl/>
        </w:rPr>
        <w:t>–</w:t>
      </w:r>
      <w:r>
        <w:rPr>
          <w:rStyle w:val="default"/>
          <w:rFonts w:cs="FrankRuehl"/>
          <w:rtl/>
        </w:rPr>
        <w:t xml:space="preserve"> </w:t>
      </w:r>
      <w:r>
        <w:rPr>
          <w:rStyle w:val="default"/>
          <w:rFonts w:cs="FrankRuehl" w:hint="cs"/>
          <w:rtl/>
        </w:rPr>
        <w:t>מי שרשום בפנ</w:t>
      </w:r>
      <w:r>
        <w:rPr>
          <w:rStyle w:val="default"/>
          <w:rFonts w:cs="FrankRuehl"/>
          <w:rtl/>
        </w:rPr>
        <w:t>ק</w:t>
      </w:r>
      <w:r>
        <w:rPr>
          <w:rStyle w:val="default"/>
          <w:rFonts w:cs="FrankRuehl" w:hint="cs"/>
          <w:rtl/>
        </w:rPr>
        <w:t>ס הפסיכולוגים לפי חוק</w:t>
      </w:r>
      <w:r>
        <w:rPr>
          <w:rStyle w:val="default"/>
          <w:rFonts w:cs="FrankRuehl"/>
          <w:rtl/>
        </w:rPr>
        <w:t xml:space="preserve"> ה</w:t>
      </w:r>
      <w:r>
        <w:rPr>
          <w:rStyle w:val="default"/>
          <w:rFonts w:cs="FrankRuehl" w:hint="cs"/>
          <w:rtl/>
        </w:rPr>
        <w:t>פסיכולוגים, תשל"ז</w:t>
      </w:r>
      <w:r w:rsidR="001E38AC">
        <w:rPr>
          <w:rStyle w:val="default"/>
          <w:rFonts w:cs="FrankRuehl" w:hint="cs"/>
          <w:rtl/>
        </w:rPr>
        <w:t>-</w:t>
      </w:r>
      <w:r>
        <w:rPr>
          <w:rStyle w:val="default"/>
          <w:rFonts w:cs="FrankRuehl"/>
          <w:rtl/>
        </w:rPr>
        <w:t>1977</w:t>
      </w:r>
      <w:r>
        <w:rPr>
          <w:rStyle w:val="default"/>
          <w:rFonts w:cs="FrankRuehl" w:hint="cs"/>
          <w:rtl/>
        </w:rPr>
        <w:t xml:space="preserve">; </w:t>
      </w:r>
    </w:p>
    <w:p w:rsidR="00425A9D" w:rsidRDefault="00425A9D" w:rsidP="001E38AC">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סיכיאטר" </w:t>
      </w:r>
      <w:r w:rsidR="00F272BF">
        <w:rPr>
          <w:rStyle w:val="default"/>
          <w:rFonts w:cs="FrankRuehl"/>
          <w:rtl/>
        </w:rPr>
        <w:t>–</w:t>
      </w:r>
      <w:r>
        <w:rPr>
          <w:rStyle w:val="default"/>
          <w:rFonts w:cs="FrankRuehl"/>
          <w:rtl/>
        </w:rPr>
        <w:t xml:space="preserve"> </w:t>
      </w:r>
      <w:r>
        <w:rPr>
          <w:rStyle w:val="default"/>
          <w:rFonts w:cs="FrankRuehl" w:hint="cs"/>
          <w:rtl/>
        </w:rPr>
        <w:t>רופא שהוא בעל תואר מומחה בפסיכיאטריה או בפסיכיאטריה של הילד והמתבגר לפי פקודת הרופאים [נוסח חדש], תשל"ז</w:t>
      </w:r>
      <w:r w:rsidR="001E38AC">
        <w:rPr>
          <w:rStyle w:val="default"/>
          <w:rFonts w:cs="FrankRuehl" w:hint="cs"/>
          <w:rtl/>
        </w:rPr>
        <w:t>-</w:t>
      </w:r>
      <w:r>
        <w:rPr>
          <w:rStyle w:val="default"/>
          <w:rFonts w:cs="FrankRuehl"/>
          <w:rtl/>
        </w:rPr>
        <w:t xml:space="preserve">1976; </w:t>
      </w:r>
    </w:p>
    <w:p w:rsidR="00425A9D" w:rsidRDefault="00425A9D" w:rsidP="001E38AC">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יקום" </w:t>
      </w:r>
      <w:r w:rsidR="00F272BF">
        <w:rPr>
          <w:rStyle w:val="default"/>
          <w:rFonts w:cs="FrankRuehl"/>
          <w:rtl/>
        </w:rPr>
        <w:t>–</w:t>
      </w:r>
      <w:r>
        <w:rPr>
          <w:rStyle w:val="default"/>
          <w:rFonts w:cs="FrankRuehl"/>
          <w:rtl/>
        </w:rPr>
        <w:t xml:space="preserve"> </w:t>
      </w:r>
      <w:r>
        <w:rPr>
          <w:rStyle w:val="default"/>
          <w:rFonts w:cs="FrankRuehl" w:hint="cs"/>
          <w:rtl/>
        </w:rPr>
        <w:t>תהליך המכוון במסגרת הקהילה לפ</w:t>
      </w:r>
      <w:r>
        <w:rPr>
          <w:rStyle w:val="default"/>
          <w:rFonts w:cs="FrankRuehl"/>
          <w:rtl/>
        </w:rPr>
        <w:t>ית</w:t>
      </w:r>
      <w:r>
        <w:rPr>
          <w:rStyle w:val="default"/>
          <w:rFonts w:cs="FrankRuehl" w:hint="cs"/>
          <w:rtl/>
        </w:rPr>
        <w:t>וח היכולות והמיומנויות של נכה הנפש, כד</w:t>
      </w:r>
      <w:r>
        <w:rPr>
          <w:rStyle w:val="default"/>
          <w:rFonts w:cs="FrankRuehl"/>
          <w:rtl/>
        </w:rPr>
        <w:t>י</w:t>
      </w:r>
      <w:r>
        <w:rPr>
          <w:rStyle w:val="default"/>
          <w:rFonts w:cs="FrankRuehl" w:hint="cs"/>
          <w:rtl/>
        </w:rPr>
        <w:t xml:space="preserve"> להבטיח לו דרגה מרבית אפשרית של עצמאות תפקודית ואיכות חיים, והמלווה במעקב רפואי, לרבות כל אחד מאלה:</w:t>
      </w:r>
    </w:p>
    <w:p w:rsidR="00425A9D" w:rsidRDefault="00425A9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ימוש זכויותיו של נכה הנפש בתחום הדיור, התעסוקה, הלימודים וההכשרה המקצועית;</w:t>
      </w:r>
    </w:p>
    <w:p w:rsidR="00425A9D" w:rsidRDefault="00425A9D">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כשרה לפיתוח מיומנויות חברתיות וניצול שעות הפנאי של נכה הנפש;</w:t>
      </w:r>
    </w:p>
    <w:p w:rsidR="00425A9D" w:rsidRDefault="00425A9D" w:rsidP="001E38AC">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ירות שיקום" </w:t>
      </w:r>
      <w:r w:rsidR="00F272BF">
        <w:rPr>
          <w:rStyle w:val="default"/>
          <w:rFonts w:cs="FrankRuehl"/>
          <w:rtl/>
        </w:rPr>
        <w:t>–</w:t>
      </w:r>
      <w:r>
        <w:rPr>
          <w:rStyle w:val="default"/>
          <w:rFonts w:cs="FrankRuehl"/>
          <w:rtl/>
        </w:rPr>
        <w:t xml:space="preserve"> </w:t>
      </w:r>
      <w:r>
        <w:rPr>
          <w:rStyle w:val="default"/>
          <w:rFonts w:cs="FrankRuehl" w:hint="cs"/>
          <w:rtl/>
        </w:rPr>
        <w:t>שירות שמטרתו לקדם את שיקום נכה הנפש;</w:t>
      </w:r>
    </w:p>
    <w:p w:rsidR="00425A9D" w:rsidRDefault="00425A9D" w:rsidP="001E38AC">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כנית שיקום"</w:t>
      </w:r>
      <w:r>
        <w:rPr>
          <w:rStyle w:val="default"/>
          <w:rFonts w:cs="FrankRuehl"/>
          <w:rtl/>
        </w:rPr>
        <w:t xml:space="preserve"> </w:t>
      </w:r>
      <w:r w:rsidR="00F272BF">
        <w:rPr>
          <w:rStyle w:val="default"/>
          <w:rFonts w:cs="FrankRuehl"/>
          <w:rtl/>
        </w:rPr>
        <w:t>–</w:t>
      </w:r>
      <w:r>
        <w:rPr>
          <w:rStyle w:val="default"/>
          <w:rFonts w:cs="FrankRuehl"/>
          <w:rtl/>
        </w:rPr>
        <w:t xml:space="preserve"> </w:t>
      </w:r>
      <w:r>
        <w:rPr>
          <w:rStyle w:val="default"/>
          <w:rFonts w:cs="FrankRuehl" w:hint="cs"/>
          <w:rtl/>
        </w:rPr>
        <w:t>תכנית לשיקום נכה נפש מסוים, שקבעה לו ועדת השיקום האזורית בהתאם לסל שיקום;</w:t>
      </w:r>
    </w:p>
    <w:p w:rsidR="00425A9D" w:rsidRDefault="00425A9D" w:rsidP="001E38AC">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קנות לקביעת אחוזי נכות" </w:t>
      </w:r>
      <w:r w:rsidR="00F272BF">
        <w:rPr>
          <w:rStyle w:val="default"/>
          <w:rFonts w:cs="FrankRuehl"/>
          <w:rtl/>
        </w:rPr>
        <w:t>–</w:t>
      </w:r>
      <w:r>
        <w:rPr>
          <w:rStyle w:val="default"/>
          <w:rFonts w:cs="FrankRuehl"/>
          <w:rtl/>
        </w:rPr>
        <w:t xml:space="preserve"> </w:t>
      </w:r>
      <w:r>
        <w:rPr>
          <w:rStyle w:val="default"/>
          <w:rFonts w:cs="FrankRuehl" w:hint="cs"/>
          <w:rtl/>
        </w:rPr>
        <w:t>תקנות הביטוח הלאומי (קביעת דרגת נכות לנפגעי עבודה), תשט"ז</w:t>
      </w:r>
      <w:r w:rsidR="001E38AC">
        <w:rPr>
          <w:rStyle w:val="default"/>
          <w:rFonts w:cs="FrankRuehl" w:hint="cs"/>
          <w:rtl/>
        </w:rPr>
        <w:t>-</w:t>
      </w:r>
      <w:r>
        <w:rPr>
          <w:rStyle w:val="default"/>
          <w:rFonts w:cs="FrankRuehl"/>
          <w:rtl/>
        </w:rPr>
        <w:t xml:space="preserve">1956; </w:t>
      </w:r>
    </w:p>
    <w:p w:rsidR="00425A9D" w:rsidRDefault="00425A9D" w:rsidP="001E38A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F272BF">
        <w:rPr>
          <w:rStyle w:val="default"/>
          <w:rFonts w:cs="FrankRuehl"/>
          <w:rtl/>
        </w:rPr>
        <w:t>–</w:t>
      </w:r>
      <w:r>
        <w:rPr>
          <w:rStyle w:val="default"/>
          <w:rFonts w:cs="FrankRuehl"/>
          <w:rtl/>
        </w:rPr>
        <w:t xml:space="preserve"> </w:t>
      </w:r>
      <w:r>
        <w:rPr>
          <w:rStyle w:val="default"/>
          <w:rFonts w:cs="FrankRuehl" w:hint="cs"/>
          <w:rtl/>
        </w:rPr>
        <w:t>שר הבריאות.</w:t>
      </w:r>
    </w:p>
    <w:p w:rsidR="00425A9D" w:rsidRDefault="00425A9D">
      <w:pPr>
        <w:pStyle w:val="P00"/>
        <w:spacing w:before="72"/>
        <w:ind w:left="0" w:right="1134"/>
        <w:rPr>
          <w:rStyle w:val="default"/>
          <w:rFonts w:cs="FrankRuehl"/>
          <w:rtl/>
        </w:rPr>
      </w:pPr>
      <w:bookmarkStart w:id="3" w:name="Seif3"/>
      <w:bookmarkEnd w:id="3"/>
      <w:r>
        <w:rPr>
          <w:lang w:val="he-IL"/>
        </w:rPr>
        <w:pict>
          <v:rect id="_x0000_s1028" style="position:absolute;left:0;text-align:left;margin-left:464.5pt;margin-top:8.05pt;width:75.05pt;height:11.55pt;z-index:251646464" o:allowincell="f" filled="f" stroked="f" strokecolor="lime" strokeweight=".25pt">
            <v:textbox style="mso-next-textbox:#_x0000_s1028" inset="0,0,0,0">
              <w:txbxContent>
                <w:p w:rsidR="00425A9D" w:rsidRDefault="00425A9D">
                  <w:pPr>
                    <w:spacing w:line="160" w:lineRule="exact"/>
                    <w:jc w:val="left"/>
                    <w:rPr>
                      <w:rFonts w:cs="Miriam"/>
                      <w:noProof/>
                      <w:sz w:val="18"/>
                      <w:szCs w:val="18"/>
                      <w:rtl/>
                    </w:rPr>
                  </w:pPr>
                  <w:r>
                    <w:rPr>
                      <w:rFonts w:cs="Miriam"/>
                      <w:sz w:val="18"/>
                      <w:szCs w:val="18"/>
                      <w:rtl/>
                    </w:rPr>
                    <w:t>זכ</w:t>
                  </w:r>
                  <w:r>
                    <w:rPr>
                      <w:rFonts w:cs="Miriam" w:hint="cs"/>
                      <w:sz w:val="18"/>
                      <w:szCs w:val="18"/>
                      <w:rtl/>
                    </w:rPr>
                    <w:t>אות לשיקום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כה נפש, שמלאו לו 18 שנה, והסובל מנכות רפואית בשל הפרעה </w:t>
      </w:r>
      <w:r>
        <w:rPr>
          <w:rStyle w:val="default"/>
          <w:rFonts w:cs="FrankRuehl"/>
          <w:rtl/>
        </w:rPr>
        <w:t>נפ</w:t>
      </w:r>
      <w:r>
        <w:rPr>
          <w:rStyle w:val="default"/>
          <w:rFonts w:cs="FrankRuehl" w:hint="cs"/>
          <w:rtl/>
        </w:rPr>
        <w:t xml:space="preserve">שית, או מי מטעמו, רשאי </w:t>
      </w:r>
      <w:r>
        <w:rPr>
          <w:rStyle w:val="default"/>
          <w:rFonts w:cs="FrankRuehl"/>
          <w:rtl/>
        </w:rPr>
        <w:t>ל</w:t>
      </w:r>
      <w:r>
        <w:rPr>
          <w:rStyle w:val="default"/>
          <w:rFonts w:cs="FrankRuehl" w:hint="cs"/>
          <w:rtl/>
        </w:rPr>
        <w:t>פנות לועדת שיקום אזורית לקביעת זכאותו של הנכה לתכנית שיקום לפי חוק זה; הפניה תלווה בחוות דעת מקצועית של פסיכיאטר הקובעת כי מבקש השיקום זקוק, עקב נכות זו, לשירותי שיקום.</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כות רפואית בשל הפרעה נפשית לענין סעיף קטן (א) היא נכות </w:t>
      </w:r>
      <w:r>
        <w:rPr>
          <w:rStyle w:val="default"/>
          <w:rFonts w:cs="FrankRuehl"/>
          <w:rtl/>
        </w:rPr>
        <w:t>בש</w:t>
      </w:r>
      <w:r>
        <w:rPr>
          <w:rStyle w:val="default"/>
          <w:rFonts w:cs="FrankRuehl" w:hint="cs"/>
          <w:rtl/>
        </w:rPr>
        <w:t>יעור של 40% לפחות, שנקב</w:t>
      </w:r>
      <w:r>
        <w:rPr>
          <w:rStyle w:val="default"/>
          <w:rFonts w:cs="FrankRuehl"/>
          <w:rtl/>
        </w:rPr>
        <w:t>ע</w:t>
      </w:r>
      <w:r>
        <w:rPr>
          <w:rStyle w:val="default"/>
          <w:rFonts w:cs="FrankRuehl" w:hint="cs"/>
          <w:rtl/>
        </w:rPr>
        <w:t>ה לפי פריטים 33 או 34 בתוספת לתקנות לקביעת אחוזי נכות, בידי אחד מאלה:</w:t>
      </w:r>
    </w:p>
    <w:p w:rsidR="00425A9D" w:rsidRDefault="00425A9D">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סיכיאטר, שהסמיך השר, לפי הכללים, המבחנים ואמות המידה שנקבעו בתקנות לקביעת אחוזי נכות;</w:t>
      </w:r>
    </w:p>
    <w:p w:rsidR="00425A9D" w:rsidRDefault="00425A9D" w:rsidP="001E38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שהוסמך לקביעת אחוזי נכות לצורך תשלום גמלה לפי הוראות פרק ה' או</w:t>
      </w:r>
      <w:r>
        <w:rPr>
          <w:rStyle w:val="default"/>
          <w:rFonts w:cs="FrankRuehl"/>
          <w:rtl/>
        </w:rPr>
        <w:t xml:space="preserve"> ט</w:t>
      </w:r>
      <w:r>
        <w:rPr>
          <w:rStyle w:val="default"/>
          <w:rFonts w:cs="FrankRuehl" w:hint="cs"/>
          <w:rtl/>
        </w:rPr>
        <w:t xml:space="preserve">' </w:t>
      </w:r>
      <w:r>
        <w:rPr>
          <w:rStyle w:val="default"/>
          <w:rFonts w:cs="FrankRuehl" w:hint="cs"/>
          <w:rtl/>
        </w:rPr>
        <w:lastRenderedPageBreak/>
        <w:t>לחוק הביטוח הלאומי [נ</w:t>
      </w:r>
      <w:r>
        <w:rPr>
          <w:rStyle w:val="default"/>
          <w:rFonts w:cs="FrankRuehl"/>
          <w:rtl/>
        </w:rPr>
        <w:t>ו</w:t>
      </w:r>
      <w:r>
        <w:rPr>
          <w:rStyle w:val="default"/>
          <w:rFonts w:cs="FrankRuehl" w:hint="cs"/>
          <w:rtl/>
        </w:rPr>
        <w:t>סח משולב], תשנ"ה</w:t>
      </w:r>
      <w:r w:rsidR="001E38AC">
        <w:rPr>
          <w:rStyle w:val="default"/>
          <w:rFonts w:cs="FrankRuehl" w:hint="cs"/>
          <w:rtl/>
        </w:rPr>
        <w:t>-</w:t>
      </w:r>
      <w:r>
        <w:rPr>
          <w:rStyle w:val="default"/>
          <w:rFonts w:cs="FrankRuehl"/>
          <w:rtl/>
        </w:rPr>
        <w:t xml:space="preserve">1995. </w:t>
      </w:r>
    </w:p>
    <w:p w:rsidR="00425A9D" w:rsidRDefault="00425A9D" w:rsidP="001E38AC">
      <w:pPr>
        <w:pStyle w:val="P00"/>
        <w:spacing w:before="72"/>
        <w:ind w:left="0" w:right="1134"/>
        <w:rPr>
          <w:rStyle w:val="default"/>
          <w:rFonts w:cs="FrankRuehl"/>
          <w:rtl/>
        </w:rPr>
      </w:pPr>
      <w:bookmarkStart w:id="4" w:name="Seif4"/>
      <w:bookmarkEnd w:id="4"/>
      <w:r>
        <w:rPr>
          <w:lang w:val="he-IL"/>
        </w:rPr>
        <w:pict>
          <v:rect id="_x0000_s1029" style="position:absolute;left:0;text-align:left;margin-left:464.5pt;margin-top:8.05pt;width:75.05pt;height:20.6pt;z-index:251647488" o:allowincell="f" filled="f" stroked="f" strokecolor="lime" strokeweight=".25pt">
            <v:textbox style="mso-next-textbox:#_x0000_s1029" inset="0,0,0,0">
              <w:txbxContent>
                <w:p w:rsidR="00425A9D" w:rsidRDefault="00425A9D">
                  <w:pPr>
                    <w:spacing w:line="160" w:lineRule="exact"/>
                    <w:jc w:val="left"/>
                    <w:rPr>
                      <w:rFonts w:cs="Miriam"/>
                      <w:noProof/>
                      <w:sz w:val="18"/>
                      <w:szCs w:val="18"/>
                      <w:rtl/>
                    </w:rPr>
                  </w:pPr>
                  <w:r>
                    <w:rPr>
                      <w:rFonts w:cs="Miriam"/>
                      <w:sz w:val="18"/>
                      <w:szCs w:val="18"/>
                      <w:rtl/>
                    </w:rPr>
                    <w:t>המ</w:t>
                  </w:r>
                  <w:r>
                    <w:rPr>
                      <w:rFonts w:cs="Miriam" w:hint="cs"/>
                      <w:sz w:val="18"/>
                      <w:szCs w:val="18"/>
                      <w:rtl/>
                    </w:rPr>
                    <w:t>ועצה הארצית לשיקום</w:t>
                  </w:r>
                </w:p>
              </w:txbxContent>
            </v:textbox>
            <w10:anchorlock/>
          </v:rect>
        </w:pict>
      </w:r>
      <w:r>
        <w:rPr>
          <w:rStyle w:val="big-number"/>
          <w:rFonts w:cs="Miriam"/>
          <w:rtl/>
        </w:rPr>
        <w:t>4.</w:t>
      </w:r>
      <w:r>
        <w:rPr>
          <w:rStyle w:val="big-number"/>
          <w:rFonts w:cs="Miriam"/>
          <w:rtl/>
        </w:rPr>
        <w:tab/>
      </w:r>
      <w:r>
        <w:rPr>
          <w:rStyle w:val="default"/>
          <w:rFonts w:cs="FrankRuehl"/>
          <w:rtl/>
        </w:rPr>
        <w:t>הש</w:t>
      </w:r>
      <w:r>
        <w:rPr>
          <w:rStyle w:val="default"/>
          <w:rFonts w:cs="FrankRuehl" w:hint="cs"/>
          <w:rtl/>
        </w:rPr>
        <w:t xml:space="preserve">ר ימנה מועצה ארצית לשיקום נכי נפש בקהילה (להלן </w:t>
      </w:r>
      <w:r w:rsidR="00F272BF">
        <w:rPr>
          <w:rStyle w:val="default"/>
          <w:rFonts w:cs="FrankRuehl"/>
          <w:rtl/>
        </w:rPr>
        <w:t>–</w:t>
      </w:r>
      <w:r>
        <w:rPr>
          <w:rStyle w:val="default"/>
          <w:rFonts w:cs="FrankRuehl"/>
          <w:rtl/>
        </w:rPr>
        <w:t xml:space="preserve"> </w:t>
      </w:r>
      <w:r>
        <w:rPr>
          <w:rStyle w:val="default"/>
          <w:rFonts w:cs="FrankRuehl" w:hint="cs"/>
          <w:rtl/>
        </w:rPr>
        <w:t>המועצה) של 23 חברים והם:</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נ</w:t>
      </w:r>
      <w:r>
        <w:rPr>
          <w:rStyle w:val="default"/>
          <w:rFonts w:cs="FrankRuehl" w:hint="cs"/>
          <w:rtl/>
        </w:rPr>
        <w:t>ציג השר, שהוא עובד משרדו, והוא יהיה היושב ראש;</w:t>
      </w:r>
    </w:p>
    <w:p w:rsidR="00425A9D" w:rsidRDefault="00425A9D">
      <w:pPr>
        <w:pStyle w:val="P11"/>
        <w:spacing w:before="72"/>
        <w:ind w:left="624" w:right="1134"/>
        <w:rPr>
          <w:rStyle w:val="default"/>
          <w:rFonts w:cs="FrankRuehl"/>
          <w:rtl/>
        </w:rPr>
      </w:pPr>
      <w:r>
        <w:rPr>
          <w:rStyle w:val="default"/>
          <w:rFonts w:cs="FrankRuehl"/>
          <w:rtl/>
        </w:rPr>
        <w:t>(2)</w:t>
      </w:r>
      <w:r>
        <w:rPr>
          <w:rStyle w:val="default"/>
          <w:rFonts w:cs="FrankRuehl"/>
          <w:rtl/>
        </w:rPr>
        <w:tab/>
        <w:t>פ</w:t>
      </w:r>
      <w:r>
        <w:rPr>
          <w:rStyle w:val="default"/>
          <w:rFonts w:cs="FrankRuehl" w:hint="cs"/>
          <w:rtl/>
        </w:rPr>
        <w:t>סיכיאטר שהוא נציג הארגון המייצג, לדעת השר, את המספר הגדול ביותר של פ</w:t>
      </w:r>
      <w:r>
        <w:rPr>
          <w:rStyle w:val="default"/>
          <w:rFonts w:cs="FrankRuehl"/>
          <w:rtl/>
        </w:rPr>
        <w:t>סיכ</w:t>
      </w:r>
      <w:r>
        <w:rPr>
          <w:rStyle w:val="default"/>
          <w:rFonts w:cs="FrankRuehl" w:hint="cs"/>
          <w:rtl/>
        </w:rPr>
        <w:t>יאטרים;</w:t>
      </w:r>
    </w:p>
    <w:p w:rsidR="00425A9D" w:rsidRDefault="00425A9D">
      <w:pPr>
        <w:pStyle w:val="P11"/>
        <w:spacing w:before="72"/>
        <w:ind w:left="624"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סיכולוג שהוא נציג הארגון המייצג, לדעת השר, את המספר הגדול ביותר של פסיכולוגים;</w:t>
      </w:r>
    </w:p>
    <w:p w:rsidR="00425A9D" w:rsidRDefault="00425A9D">
      <w:pPr>
        <w:pStyle w:val="P11"/>
        <w:spacing w:before="72"/>
        <w:ind w:left="624"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ובד סוציאלי שהוא נציג הארגון המייצג, לדעת השר, את המספר הגדול ביותר של עובדים סוציאליים;</w:t>
      </w:r>
    </w:p>
    <w:p w:rsidR="00425A9D" w:rsidRDefault="00425A9D">
      <w:pPr>
        <w:pStyle w:val="P11"/>
        <w:spacing w:before="72"/>
        <w:ind w:left="624"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רפא בעיסוק שהוא נציג הארגון המייצג, לדעת השר, את המספר הגדול ב</w:t>
      </w:r>
      <w:r>
        <w:rPr>
          <w:rStyle w:val="default"/>
          <w:rFonts w:cs="FrankRuehl"/>
          <w:rtl/>
        </w:rPr>
        <w:t>יו</w:t>
      </w:r>
      <w:r>
        <w:rPr>
          <w:rStyle w:val="default"/>
          <w:rFonts w:cs="FrankRuehl" w:hint="cs"/>
          <w:rtl/>
        </w:rPr>
        <w:t>תר של מרפאים בעיסוק;</w:t>
      </w:r>
    </w:p>
    <w:p w:rsidR="00425A9D" w:rsidRDefault="00425A9D">
      <w:pPr>
        <w:pStyle w:val="P11"/>
        <w:spacing w:before="72"/>
        <w:ind w:left="624" w:right="1134"/>
        <w:rPr>
          <w:rStyle w:val="default"/>
          <w:rFonts w:cs="FrankRuehl"/>
          <w:rtl/>
        </w:rPr>
      </w:pPr>
      <w:r>
        <w:rPr>
          <w:rStyle w:val="default"/>
          <w:rFonts w:cs="FrankRuehl"/>
          <w:rtl/>
        </w:rPr>
        <w:t>(6)</w:t>
      </w:r>
      <w:r>
        <w:rPr>
          <w:rStyle w:val="default"/>
          <w:rFonts w:cs="FrankRuehl"/>
          <w:rtl/>
        </w:rPr>
        <w:tab/>
        <w:t>ע</w:t>
      </w:r>
      <w:r>
        <w:rPr>
          <w:rStyle w:val="default"/>
          <w:rFonts w:cs="FrankRuehl" w:hint="cs"/>
          <w:rtl/>
        </w:rPr>
        <w:t>ובד סיעודי שהוא נציג הארגון המייצג, לדעת השר, את המספר הגדול ביותר של עובדים סיעודיים;</w:t>
      </w:r>
    </w:p>
    <w:p w:rsidR="00425A9D" w:rsidRDefault="00425A9D">
      <w:pPr>
        <w:pStyle w:val="P11"/>
        <w:spacing w:before="72"/>
        <w:ind w:left="624" w:right="1134"/>
        <w:rPr>
          <w:rStyle w:val="default"/>
          <w:rFonts w:cs="FrankRuehl"/>
          <w:rtl/>
        </w:rPr>
      </w:pPr>
      <w:r>
        <w:rPr>
          <w:rStyle w:val="default"/>
          <w:rFonts w:cs="FrankRuehl" w:hint="cs"/>
          <w:rtl/>
        </w:rPr>
        <w:t>(7)</w:t>
      </w:r>
      <w:r>
        <w:rPr>
          <w:rStyle w:val="default"/>
          <w:rFonts w:cs="FrankRuehl"/>
          <w:rtl/>
        </w:rPr>
        <w:tab/>
        <w:t>ש</w:t>
      </w:r>
      <w:r>
        <w:rPr>
          <w:rStyle w:val="default"/>
          <w:rFonts w:cs="FrankRuehl" w:hint="cs"/>
          <w:rtl/>
        </w:rPr>
        <w:t>ני נציגים של ארגונים המייצגים, לדעת השר, את נכי הנפש;</w:t>
      </w:r>
    </w:p>
    <w:p w:rsidR="00425A9D" w:rsidRDefault="00425A9D">
      <w:pPr>
        <w:pStyle w:val="P11"/>
        <w:spacing w:before="72"/>
        <w:ind w:left="624" w:right="1134"/>
        <w:rPr>
          <w:rStyle w:val="default"/>
          <w:rFonts w:cs="FrankRuehl"/>
          <w:rtl/>
        </w:rPr>
      </w:pPr>
      <w:r>
        <w:rPr>
          <w:rStyle w:val="default"/>
          <w:rFonts w:cs="FrankRuehl" w:hint="cs"/>
          <w:rtl/>
        </w:rPr>
        <w:t>(8)</w:t>
      </w:r>
      <w:r>
        <w:rPr>
          <w:rStyle w:val="default"/>
          <w:rFonts w:cs="FrankRuehl"/>
          <w:rtl/>
        </w:rPr>
        <w:tab/>
        <w:t>ש</w:t>
      </w:r>
      <w:r>
        <w:rPr>
          <w:rStyle w:val="default"/>
          <w:rFonts w:cs="FrankRuehl" w:hint="cs"/>
          <w:rtl/>
        </w:rPr>
        <w:t>ני נציגים של ארגונים המייצגים, לדעת השר, את המשפחו</w:t>
      </w:r>
      <w:r>
        <w:rPr>
          <w:rStyle w:val="default"/>
          <w:rFonts w:cs="FrankRuehl"/>
          <w:rtl/>
        </w:rPr>
        <w:t>ת ש</w:t>
      </w:r>
      <w:r>
        <w:rPr>
          <w:rStyle w:val="default"/>
          <w:rFonts w:cs="FrankRuehl" w:hint="cs"/>
          <w:rtl/>
        </w:rPr>
        <w:t>ל נכי הנפש;</w:t>
      </w:r>
    </w:p>
    <w:p w:rsidR="00425A9D" w:rsidRDefault="00425A9D">
      <w:pPr>
        <w:pStyle w:val="P11"/>
        <w:spacing w:before="72"/>
        <w:ind w:left="624" w:right="1134"/>
        <w:rPr>
          <w:rStyle w:val="default"/>
          <w:rFonts w:cs="FrankRuehl"/>
          <w:rtl/>
        </w:rPr>
      </w:pPr>
      <w:r>
        <w:rPr>
          <w:rStyle w:val="default"/>
          <w:rFonts w:cs="FrankRuehl" w:hint="cs"/>
          <w:rtl/>
        </w:rPr>
        <w:t>(9)</w:t>
      </w:r>
      <w:r>
        <w:rPr>
          <w:rStyle w:val="default"/>
          <w:rFonts w:cs="FrankRuehl"/>
          <w:rtl/>
        </w:rPr>
        <w:tab/>
        <w:t>ש</w:t>
      </w:r>
      <w:r>
        <w:rPr>
          <w:rStyle w:val="default"/>
          <w:rFonts w:cs="FrankRuehl" w:hint="cs"/>
          <w:rtl/>
        </w:rPr>
        <w:t>מונה נציגי הממשלה, לפי ההמלצה של כל אחד מהשרים האלה מבין עובדי משרדם:</w:t>
      </w:r>
    </w:p>
    <w:p w:rsidR="00425A9D" w:rsidRDefault="00425A9D">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הבינוי והשיכון;</w:t>
      </w:r>
    </w:p>
    <w:p w:rsidR="00425A9D" w:rsidRDefault="00425A9D">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העבודה והרווחה;</w:t>
      </w:r>
    </w:p>
    <w:p w:rsidR="00425A9D" w:rsidRDefault="00425A9D">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w:t>
      </w:r>
    </w:p>
    <w:p w:rsidR="00425A9D" w:rsidRDefault="00425A9D">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החינוך;</w:t>
      </w:r>
    </w:p>
    <w:p w:rsidR="00425A9D" w:rsidRDefault="00425A9D">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ר המשפטים;</w:t>
      </w:r>
    </w:p>
    <w:p w:rsidR="00425A9D" w:rsidRDefault="00425A9D">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ר הביטחון;</w:t>
      </w:r>
    </w:p>
    <w:p w:rsidR="00425A9D" w:rsidRDefault="00425A9D">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שר לקליטת עליה;</w:t>
      </w:r>
    </w:p>
    <w:p w:rsidR="00425A9D" w:rsidRDefault="00425A9D">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ש</w:t>
      </w:r>
      <w:r>
        <w:rPr>
          <w:rStyle w:val="default"/>
          <w:rFonts w:cs="FrankRuehl" w:hint="cs"/>
          <w:rtl/>
        </w:rPr>
        <w:t>ר התעשיה והמסחר;</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(10)</w:t>
      </w:r>
      <w:r>
        <w:rPr>
          <w:rStyle w:val="default"/>
          <w:rFonts w:cs="FrankRuehl"/>
          <w:rtl/>
        </w:rPr>
        <w:tab/>
        <w:t>נ</w:t>
      </w:r>
      <w:r>
        <w:rPr>
          <w:rStyle w:val="default"/>
          <w:rFonts w:cs="FrankRuehl" w:hint="cs"/>
          <w:rtl/>
        </w:rPr>
        <w:t xml:space="preserve">ציג מרכז </w:t>
      </w:r>
      <w:r>
        <w:rPr>
          <w:rStyle w:val="default"/>
          <w:rFonts w:cs="FrankRuehl"/>
          <w:rtl/>
        </w:rPr>
        <w:t>השל</w:t>
      </w:r>
      <w:r>
        <w:rPr>
          <w:rStyle w:val="default"/>
          <w:rFonts w:cs="FrankRuehl" w:hint="cs"/>
          <w:rtl/>
        </w:rPr>
        <w:t>טון המקומי;</w:t>
      </w:r>
    </w:p>
    <w:p w:rsidR="00425A9D" w:rsidRDefault="00425A9D">
      <w:pPr>
        <w:pStyle w:val="P11"/>
        <w:spacing w:before="72"/>
        <w:ind w:left="624" w:right="1134"/>
        <w:rPr>
          <w:rStyle w:val="default"/>
          <w:rFonts w:cs="FrankRuehl"/>
          <w:rtl/>
        </w:rPr>
      </w:pPr>
      <w:r>
        <w:rPr>
          <w:rStyle w:val="default"/>
          <w:rFonts w:cs="FrankRuehl"/>
          <w:rtl/>
        </w:rPr>
        <w:t>(11)</w:t>
      </w:r>
      <w:r>
        <w:rPr>
          <w:rStyle w:val="default"/>
          <w:rFonts w:cs="FrankRuehl"/>
          <w:rtl/>
        </w:rPr>
        <w:tab/>
        <w:t>נ</w:t>
      </w:r>
      <w:r>
        <w:rPr>
          <w:rStyle w:val="default"/>
          <w:rFonts w:cs="FrankRuehl" w:hint="cs"/>
          <w:rtl/>
        </w:rPr>
        <w:t>ציג שהוא עובד המוסד לביטוח לאומי, לפי המלצת המנהל הכללי של המוסד לביטוח לאומי;</w:t>
      </w:r>
    </w:p>
    <w:p w:rsidR="00425A9D" w:rsidRDefault="00425A9D" w:rsidP="001E38AC">
      <w:pPr>
        <w:pStyle w:val="P11"/>
        <w:spacing w:before="72"/>
        <w:ind w:left="624" w:right="1134"/>
        <w:rPr>
          <w:rStyle w:val="default"/>
          <w:rFonts w:cs="FrankRuehl"/>
          <w:rtl/>
        </w:rPr>
      </w:pPr>
      <w:r>
        <w:rPr>
          <w:rStyle w:val="default"/>
          <w:rFonts w:cs="FrankRuehl" w:hint="cs"/>
          <w:rtl/>
        </w:rPr>
        <w:t>(12)</w:t>
      </w:r>
      <w:r>
        <w:rPr>
          <w:rStyle w:val="default"/>
          <w:rFonts w:cs="FrankRuehl"/>
          <w:rtl/>
        </w:rPr>
        <w:tab/>
        <w:t>ש</w:t>
      </w:r>
      <w:r>
        <w:rPr>
          <w:rStyle w:val="default"/>
          <w:rFonts w:cs="FrankRuehl" w:hint="cs"/>
          <w:rtl/>
        </w:rPr>
        <w:t>לושה נציגים של המוסדות המוכרים להשכלה גבוהה כמשמעותם בחוק המועצה להשכלה גבוהה, תשי"ח</w:t>
      </w:r>
      <w:r w:rsidR="001E38AC">
        <w:rPr>
          <w:rStyle w:val="default"/>
          <w:rFonts w:cs="FrankRuehl" w:hint="cs"/>
          <w:rtl/>
        </w:rPr>
        <w:t>-</w:t>
      </w:r>
      <w:r>
        <w:rPr>
          <w:rStyle w:val="default"/>
          <w:rFonts w:cs="FrankRuehl"/>
          <w:rtl/>
        </w:rPr>
        <w:t>1958 (</w:t>
      </w:r>
      <w:r>
        <w:rPr>
          <w:rStyle w:val="default"/>
          <w:rFonts w:cs="FrankRuehl" w:hint="cs"/>
          <w:rtl/>
        </w:rPr>
        <w:t xml:space="preserve">להלן </w:t>
      </w:r>
      <w:r w:rsidR="00F272BF">
        <w:rPr>
          <w:rStyle w:val="default"/>
          <w:rFonts w:cs="FrankRuehl"/>
          <w:rtl/>
        </w:rPr>
        <w:t>–</w:t>
      </w:r>
      <w:r>
        <w:rPr>
          <w:rStyle w:val="default"/>
          <w:rFonts w:cs="FrankRuehl"/>
          <w:rtl/>
        </w:rPr>
        <w:t xml:space="preserve"> </w:t>
      </w:r>
      <w:r>
        <w:rPr>
          <w:rStyle w:val="default"/>
          <w:rFonts w:cs="FrankRuehl" w:hint="cs"/>
          <w:rtl/>
        </w:rPr>
        <w:t xml:space="preserve">מוסדות מוכרים להשכלה גבוהה), שהם בעלי השכלה בתחומים </w:t>
      </w:r>
      <w:r>
        <w:rPr>
          <w:rStyle w:val="default"/>
          <w:rFonts w:cs="FrankRuehl"/>
          <w:rtl/>
        </w:rPr>
        <w:t>הקש</w:t>
      </w:r>
      <w:r>
        <w:rPr>
          <w:rStyle w:val="default"/>
          <w:rFonts w:cs="FrankRuehl" w:hint="cs"/>
          <w:rtl/>
        </w:rPr>
        <w:t>ורים לשיקום נכי נפש בקהילה; הנציגים לפי פסקה זו ייבחרו בהמלצת המוסדות הקיימים, ובהעדר המלצה כאמור, בידי השר.</w:t>
      </w:r>
    </w:p>
    <w:p w:rsidR="00425A9D" w:rsidRDefault="00425A9D">
      <w:pPr>
        <w:pStyle w:val="P00"/>
        <w:spacing w:before="72"/>
        <w:ind w:left="0" w:right="1134"/>
        <w:rPr>
          <w:rStyle w:val="default"/>
          <w:rFonts w:cs="FrankRuehl"/>
          <w:rtl/>
        </w:rPr>
      </w:pPr>
      <w:bookmarkStart w:id="5" w:name="Seif5"/>
      <w:bookmarkEnd w:id="5"/>
      <w:r>
        <w:rPr>
          <w:lang w:val="he-IL"/>
        </w:rPr>
        <w:pict>
          <v:rect id="_x0000_s1030" style="position:absolute;left:0;text-align:left;margin-left:464.5pt;margin-top:8.05pt;width:75.05pt;height:15.2pt;z-index:251648512" o:allowincell="f" filled="f" stroked="f" strokecolor="lime" strokeweight=".25pt">
            <v:textbox style="mso-next-textbox:#_x0000_s1030" inset="0,0,0,0">
              <w:txbxContent>
                <w:p w:rsidR="00425A9D" w:rsidRDefault="00425A9D">
                  <w:pPr>
                    <w:spacing w:line="160" w:lineRule="exact"/>
                    <w:jc w:val="left"/>
                    <w:rPr>
                      <w:rFonts w:cs="Miriam"/>
                      <w:noProof/>
                      <w:sz w:val="18"/>
                      <w:szCs w:val="18"/>
                      <w:rtl/>
                    </w:rPr>
                  </w:pPr>
                  <w:r>
                    <w:rPr>
                      <w:rFonts w:cs="Miriam"/>
                      <w:sz w:val="18"/>
                      <w:szCs w:val="18"/>
                      <w:rtl/>
                    </w:rPr>
                    <w:t>תפ</w:t>
                  </w:r>
                  <w:r>
                    <w:rPr>
                      <w:rFonts w:cs="Miriam" w:hint="cs"/>
                      <w:sz w:val="18"/>
                      <w:szCs w:val="18"/>
                      <w:rtl/>
                    </w:rPr>
                    <w:t>קידי המועצה</w:t>
                  </w:r>
                </w:p>
              </w:txbxContent>
            </v:textbox>
            <w10:anchorlock/>
          </v:rect>
        </w:pict>
      </w:r>
      <w:r>
        <w:rPr>
          <w:rStyle w:val="big-number"/>
          <w:rFonts w:cs="Miriam"/>
          <w:rtl/>
        </w:rPr>
        <w:t>5.</w:t>
      </w:r>
      <w:r>
        <w:rPr>
          <w:rStyle w:val="big-number"/>
          <w:rFonts w:cs="Miriam"/>
          <w:rtl/>
        </w:rPr>
        <w:tab/>
      </w:r>
      <w:r>
        <w:rPr>
          <w:rStyle w:val="default"/>
          <w:rFonts w:cs="FrankRuehl"/>
          <w:rtl/>
        </w:rPr>
        <w:t>אל</w:t>
      </w:r>
      <w:r>
        <w:rPr>
          <w:rStyle w:val="default"/>
          <w:rFonts w:cs="FrankRuehl" w:hint="cs"/>
          <w:rtl/>
        </w:rPr>
        <w:t>ה תפקידי המועצה:</w:t>
      </w:r>
    </w:p>
    <w:p w:rsidR="00425A9D" w:rsidRDefault="00425A9D" w:rsidP="001E38AC">
      <w:pPr>
        <w:pStyle w:val="P00"/>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ייעץ לשר בנושא שיקום נכי נפש, לרבות בענינים אלה:</w:t>
      </w:r>
    </w:p>
    <w:p w:rsidR="00425A9D" w:rsidRDefault="00425A9D">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תוויית מדיניות שיקום ארצית רב-שנתית;</w:t>
      </w:r>
    </w:p>
    <w:p w:rsidR="00425A9D" w:rsidRDefault="00425A9D">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כנון שירותי השיקום </w:t>
      </w:r>
      <w:r>
        <w:rPr>
          <w:rStyle w:val="default"/>
          <w:rFonts w:cs="FrankRuehl"/>
          <w:rtl/>
        </w:rPr>
        <w:t>בק</w:t>
      </w:r>
      <w:r>
        <w:rPr>
          <w:rStyle w:val="default"/>
          <w:rFonts w:cs="FrankRuehl" w:hint="cs"/>
          <w:rtl/>
        </w:rPr>
        <w:t>הילה ושיפור איכותם, זמינותם ונגישותם וכן דרכים לקידום השוויוניות בכל אלה;</w:t>
      </w:r>
    </w:p>
    <w:p w:rsidR="00425A9D" w:rsidRDefault="00425A9D">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יתוח תכניות חינוך והסברה בקהילה, בכל נושא הקשור לנכי נפש;</w:t>
      </w:r>
    </w:p>
    <w:p w:rsidR="00425A9D" w:rsidRDefault="00425A9D">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ינויים בסל שירותי השיקום;</w:t>
      </w:r>
    </w:p>
    <w:p w:rsidR="00425A9D" w:rsidRDefault="00425A9D">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ק</w:t>
      </w:r>
      <w:r>
        <w:rPr>
          <w:rStyle w:val="default"/>
          <w:rFonts w:cs="FrankRuehl" w:hint="cs"/>
          <w:rtl/>
        </w:rPr>
        <w:t>ביעת אמות מידה לנותני שירותי שיקום;</w:t>
      </w:r>
    </w:p>
    <w:p w:rsidR="00425A9D" w:rsidRDefault="00425A9D" w:rsidP="001E38AC">
      <w:pPr>
        <w:pStyle w:val="P00"/>
        <w:spacing w:before="72"/>
        <w:ind w:left="624"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קבל דיווח ונ</w:t>
      </w:r>
      <w:r>
        <w:rPr>
          <w:rStyle w:val="default"/>
          <w:rFonts w:cs="FrankRuehl"/>
          <w:rtl/>
        </w:rPr>
        <w:t>תו</w:t>
      </w:r>
      <w:r>
        <w:rPr>
          <w:rStyle w:val="default"/>
          <w:rFonts w:cs="FrankRuehl" w:hint="cs"/>
          <w:rtl/>
        </w:rPr>
        <w:t>נים בדבר ביצוע החוק;</w:t>
      </w:r>
    </w:p>
    <w:p w:rsidR="00425A9D" w:rsidRDefault="00425A9D" w:rsidP="001E38AC">
      <w:pPr>
        <w:pStyle w:val="P00"/>
        <w:spacing w:before="72"/>
        <w:ind w:left="624"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יזום מחקרים בנושאי שיקום.</w:t>
      </w:r>
    </w:p>
    <w:p w:rsidR="00425A9D" w:rsidRDefault="00425A9D">
      <w:pPr>
        <w:pStyle w:val="P00"/>
        <w:spacing w:before="72"/>
        <w:ind w:left="0" w:right="1134"/>
        <w:rPr>
          <w:rStyle w:val="default"/>
          <w:rFonts w:cs="FrankRuehl"/>
          <w:rtl/>
        </w:rPr>
      </w:pPr>
      <w:bookmarkStart w:id="6" w:name="Seif6"/>
      <w:bookmarkEnd w:id="6"/>
      <w:r>
        <w:rPr>
          <w:lang w:val="he-IL"/>
        </w:rPr>
        <w:pict>
          <v:rect id="_x0000_s1031" style="position:absolute;left:0;text-align:left;margin-left:464.5pt;margin-top:8.05pt;width:75.05pt;height:12.1pt;z-index:251649536" o:allowincell="f" filled="f" stroked="f" strokecolor="lime" strokeweight=".25pt">
            <v:textbox style="mso-next-textbox:#_x0000_s1031" inset="0,0,0,0">
              <w:txbxContent>
                <w:p w:rsidR="00425A9D" w:rsidRDefault="00425A9D">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כהונה</w:t>
                  </w:r>
                </w:p>
              </w:txbxContent>
            </v:textbox>
            <w10:anchorlock/>
          </v:rect>
        </w:pict>
      </w:r>
      <w:r>
        <w:rPr>
          <w:rStyle w:val="big-number"/>
          <w:rFonts w:cs="Miriam"/>
          <w:rtl/>
        </w:rPr>
        <w:t>6.</w:t>
      </w:r>
      <w:r>
        <w:rPr>
          <w:rStyle w:val="big-number"/>
          <w:rFonts w:cs="Miriam"/>
          <w:rtl/>
        </w:rPr>
        <w:tab/>
      </w:r>
      <w:r>
        <w:rPr>
          <w:rStyle w:val="default"/>
          <w:rFonts w:cs="FrankRuehl"/>
          <w:rtl/>
        </w:rPr>
        <w:t>חב</w:t>
      </w:r>
      <w:r>
        <w:rPr>
          <w:rStyle w:val="default"/>
          <w:rFonts w:cs="FrankRuehl" w:hint="cs"/>
          <w:rtl/>
        </w:rPr>
        <w:t>רי המועצה יתמנו לארבע שנים ואפשר לחזור ולמנותם לתקופה רצופה נוספת, ובלבד שאחרי שתי תקופות מינוי רצופות לא יתמנה חבר מועצה כאמור לתקופה נוספת במשך ארבע שנים לפחות.</w:t>
      </w:r>
    </w:p>
    <w:p w:rsidR="00425A9D" w:rsidRDefault="00425A9D">
      <w:pPr>
        <w:pStyle w:val="P00"/>
        <w:spacing w:before="72"/>
        <w:ind w:left="0" w:right="1134"/>
        <w:rPr>
          <w:rStyle w:val="default"/>
          <w:rFonts w:cs="FrankRuehl"/>
          <w:rtl/>
        </w:rPr>
      </w:pPr>
      <w:bookmarkStart w:id="7" w:name="Seif7"/>
      <w:bookmarkEnd w:id="7"/>
      <w:r>
        <w:rPr>
          <w:lang w:val="he-IL"/>
        </w:rPr>
        <w:pict>
          <v:rect id="_x0000_s1032" style="position:absolute;left:0;text-align:left;margin-left:464.5pt;margin-top:8.05pt;width:75.05pt;height:10.95pt;z-index:251650560" o:allowincell="f" filled="f" stroked="f" strokecolor="lime" strokeweight=".25pt">
            <v:textbox style="mso-next-textbox:#_x0000_s1032" inset="0,0,0,0">
              <w:txbxContent>
                <w:p w:rsidR="00425A9D" w:rsidRDefault="00425A9D">
                  <w:pPr>
                    <w:spacing w:line="160" w:lineRule="exact"/>
                    <w:jc w:val="left"/>
                    <w:rPr>
                      <w:rFonts w:cs="Miriam"/>
                      <w:noProof/>
                      <w:sz w:val="18"/>
                      <w:szCs w:val="18"/>
                      <w:rtl/>
                    </w:rPr>
                  </w:pPr>
                  <w:r>
                    <w:rPr>
                      <w:rFonts w:cs="Miriam"/>
                      <w:sz w:val="18"/>
                      <w:szCs w:val="18"/>
                      <w:rtl/>
                    </w:rPr>
                    <w:t>סי</w:t>
                  </w:r>
                  <w:r>
                    <w:rPr>
                      <w:rFonts w:cs="Miriam" w:hint="cs"/>
                      <w:sz w:val="18"/>
                      <w:szCs w:val="18"/>
                      <w:rtl/>
                    </w:rPr>
                    <w:t>יג</w:t>
                  </w:r>
                  <w:r>
                    <w:rPr>
                      <w:rFonts w:cs="Miriam"/>
                      <w:sz w:val="18"/>
                      <w:szCs w:val="18"/>
                      <w:rtl/>
                    </w:rPr>
                    <w:t xml:space="preserve"> </w:t>
                  </w:r>
                  <w:r>
                    <w:rPr>
                      <w:rFonts w:cs="Miriam" w:hint="cs"/>
                      <w:sz w:val="18"/>
                      <w:szCs w:val="18"/>
                      <w:rtl/>
                    </w:rPr>
                    <w:t>למינוי</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ימונה למועצה מי שהורשע בע</w:t>
      </w:r>
      <w:r>
        <w:rPr>
          <w:rStyle w:val="default"/>
          <w:rFonts w:cs="FrankRuehl"/>
          <w:rtl/>
        </w:rPr>
        <w:t>בי</w:t>
      </w:r>
      <w:r>
        <w:rPr>
          <w:rStyle w:val="default"/>
          <w:rFonts w:cs="FrankRuehl" w:hint="cs"/>
          <w:rtl/>
        </w:rPr>
        <w:t>רה שמפאת מהותה, חומרתה או נסיבותיה אין הוא ראוי לשמש חבר המועצה.</w:t>
      </w:r>
    </w:p>
    <w:p w:rsidR="00425A9D" w:rsidRDefault="00425A9D">
      <w:pPr>
        <w:pStyle w:val="P00"/>
        <w:spacing w:before="72"/>
        <w:ind w:left="0" w:right="1134"/>
        <w:rPr>
          <w:rStyle w:val="default"/>
          <w:rFonts w:cs="FrankRuehl"/>
          <w:rtl/>
        </w:rPr>
      </w:pPr>
      <w:bookmarkStart w:id="8" w:name="Seif8"/>
      <w:bookmarkEnd w:id="8"/>
      <w:r>
        <w:rPr>
          <w:lang w:val="he-IL"/>
        </w:rPr>
        <w:pict>
          <v:rect id="_x0000_s1033" style="position:absolute;left:0;text-align:left;margin-left:464.5pt;margin-top:8.05pt;width:75.05pt;height:11.65pt;z-index:251651584" o:allowincell="f" filled="f" stroked="f" strokecolor="lime" strokeweight=".25pt">
            <v:textbox style="mso-next-textbox:#_x0000_s1033" inset="0,0,0,0">
              <w:txbxContent>
                <w:p w:rsidR="00425A9D" w:rsidRDefault="00425A9D">
                  <w:pPr>
                    <w:spacing w:line="160" w:lineRule="exact"/>
                    <w:jc w:val="left"/>
                    <w:rPr>
                      <w:rFonts w:cs="Miriam"/>
                      <w:noProof/>
                      <w:sz w:val="18"/>
                      <w:szCs w:val="18"/>
                      <w:rtl/>
                    </w:rPr>
                  </w:pPr>
                  <w:r>
                    <w:rPr>
                      <w:rFonts w:cs="Miriam"/>
                      <w:sz w:val="18"/>
                      <w:szCs w:val="18"/>
                      <w:rtl/>
                    </w:rPr>
                    <w:t>פק</w:t>
                  </w:r>
                  <w:r>
                    <w:rPr>
                      <w:rFonts w:cs="Miriam" w:hint="cs"/>
                      <w:sz w:val="18"/>
                      <w:szCs w:val="18"/>
                      <w:rtl/>
                    </w:rPr>
                    <w:t>יעת כהונה</w:t>
                  </w:r>
                </w:p>
              </w:txbxContent>
            </v:textbox>
            <w10:anchorlock/>
          </v:rect>
        </w:pict>
      </w:r>
      <w:r>
        <w:rPr>
          <w:rStyle w:val="big-number"/>
          <w:rFonts w:cs="Miriam"/>
          <w:rtl/>
        </w:rPr>
        <w:t>8.</w:t>
      </w:r>
      <w:r>
        <w:rPr>
          <w:rStyle w:val="big-number"/>
          <w:rFonts w:cs="Miriam"/>
          <w:rtl/>
        </w:rPr>
        <w:tab/>
      </w:r>
      <w:r>
        <w:rPr>
          <w:rStyle w:val="default"/>
          <w:rFonts w:cs="FrankRuehl"/>
          <w:rtl/>
        </w:rPr>
        <w:t>חב</w:t>
      </w:r>
      <w:r>
        <w:rPr>
          <w:rStyle w:val="default"/>
          <w:rFonts w:cs="FrankRuehl" w:hint="cs"/>
          <w:rtl/>
        </w:rPr>
        <w:t>ר המועצה יחדל לכהן לפני תום תקופת כהונתו באחת מאלה:</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ה</w:t>
      </w:r>
      <w:r>
        <w:rPr>
          <w:rStyle w:val="default"/>
          <w:rFonts w:cs="FrankRuehl" w:hint="cs"/>
          <w:rtl/>
        </w:rPr>
        <w:t>תפטר במסירת כתב התפטרות לשר;</w:t>
      </w:r>
    </w:p>
    <w:p w:rsidR="00425A9D" w:rsidRDefault="00425A9D">
      <w:pPr>
        <w:pStyle w:val="P11"/>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ורשע בעבירה שמפאת מהותה, חומרתה או נסיבותיה אין הוא ראוי לשמש חבר המועצה;</w:t>
      </w:r>
    </w:p>
    <w:p w:rsidR="00425A9D" w:rsidRDefault="00425A9D">
      <w:pPr>
        <w:pStyle w:val="P11"/>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דל להיות עוב</w:t>
      </w:r>
      <w:r>
        <w:rPr>
          <w:rStyle w:val="default"/>
          <w:rFonts w:cs="FrankRuehl"/>
          <w:rtl/>
        </w:rPr>
        <w:t xml:space="preserve">ד </w:t>
      </w:r>
      <w:r>
        <w:rPr>
          <w:rStyle w:val="default"/>
          <w:rFonts w:cs="FrankRuehl" w:hint="cs"/>
          <w:rtl/>
        </w:rPr>
        <w:t>המשרד הממשלתי, או הגוף שאותו הוא מייצג במועצה.</w:t>
      </w:r>
    </w:p>
    <w:p w:rsidR="00425A9D" w:rsidRDefault="00425A9D">
      <w:pPr>
        <w:pStyle w:val="P00"/>
        <w:spacing w:before="72"/>
        <w:ind w:left="0" w:right="1134"/>
        <w:rPr>
          <w:rStyle w:val="default"/>
          <w:rFonts w:cs="FrankRuehl"/>
          <w:rtl/>
        </w:rPr>
      </w:pPr>
      <w:bookmarkStart w:id="9" w:name="Seif9"/>
      <w:bookmarkEnd w:id="9"/>
      <w:r>
        <w:rPr>
          <w:lang w:val="he-IL"/>
        </w:rPr>
        <w:pict>
          <v:rect id="_x0000_s1034" style="position:absolute;left:0;text-align:left;margin-left:464.5pt;margin-top:8.05pt;width:75.05pt;height:12.9pt;z-index:251652608" o:allowincell="f" filled="f" stroked="f" strokecolor="lime" strokeweight=".25pt">
            <v:textbox style="mso-next-textbox:#_x0000_s1034" inset="0,0,0,0">
              <w:txbxContent>
                <w:p w:rsidR="00425A9D" w:rsidRDefault="00425A9D">
                  <w:pPr>
                    <w:spacing w:line="160" w:lineRule="exact"/>
                    <w:jc w:val="left"/>
                    <w:rPr>
                      <w:rFonts w:cs="Miriam"/>
                      <w:noProof/>
                      <w:sz w:val="18"/>
                      <w:szCs w:val="18"/>
                      <w:rtl/>
                    </w:rPr>
                  </w:pPr>
                  <w:r>
                    <w:rPr>
                      <w:rFonts w:cs="Miriam"/>
                      <w:sz w:val="18"/>
                      <w:szCs w:val="18"/>
                      <w:rtl/>
                    </w:rPr>
                    <w:t>הע</w:t>
                  </w:r>
                  <w:r>
                    <w:rPr>
                      <w:rFonts w:cs="Miriam" w:hint="cs"/>
                      <w:sz w:val="18"/>
                      <w:szCs w:val="18"/>
                      <w:rtl/>
                    </w:rPr>
                    <w:t>ברה מכהונה</w:t>
                  </w:r>
                </w:p>
              </w:txbxContent>
            </v:textbox>
            <w10:anchorlock/>
          </v:rect>
        </w:pict>
      </w:r>
      <w:r>
        <w:rPr>
          <w:rStyle w:val="big-number"/>
          <w:rFonts w:cs="Miriam"/>
          <w:rtl/>
        </w:rPr>
        <w:t>9.</w:t>
      </w:r>
      <w:r>
        <w:rPr>
          <w:rStyle w:val="big-number"/>
          <w:rFonts w:cs="Miriam"/>
          <w:rtl/>
        </w:rPr>
        <w:tab/>
      </w:r>
      <w:r>
        <w:rPr>
          <w:rStyle w:val="default"/>
          <w:rFonts w:cs="FrankRuehl"/>
          <w:rtl/>
        </w:rPr>
        <w:t>הש</w:t>
      </w:r>
      <w:r>
        <w:rPr>
          <w:rStyle w:val="default"/>
          <w:rFonts w:cs="FrankRuehl" w:hint="cs"/>
          <w:rtl/>
        </w:rPr>
        <w:t>ר רשאי להעביר חבר מועצה מכהונתו, לפני תום תקופת כהונתו, אם נבצר ממנו דרך קבע למלא את תפקידו.</w:t>
      </w:r>
    </w:p>
    <w:p w:rsidR="00425A9D" w:rsidRDefault="00425A9D">
      <w:pPr>
        <w:pStyle w:val="P00"/>
        <w:spacing w:before="72"/>
        <w:ind w:left="0" w:right="1134"/>
        <w:rPr>
          <w:rStyle w:val="default"/>
          <w:rFonts w:cs="FrankRuehl"/>
          <w:rtl/>
        </w:rPr>
      </w:pPr>
      <w:bookmarkStart w:id="10" w:name="Seif10"/>
      <w:bookmarkEnd w:id="10"/>
      <w:r>
        <w:rPr>
          <w:lang w:val="he-IL"/>
        </w:rPr>
        <w:pict>
          <v:rect id="_x0000_s1035" style="position:absolute;left:0;text-align:left;margin-left:464.5pt;margin-top:8.05pt;width:75.05pt;height:13.6pt;z-index:251653632" o:allowincell="f" filled="f" stroked="f" strokecolor="lime" strokeweight=".25pt">
            <v:textbox style="mso-next-textbox:#_x0000_s1035" inset="0,0,0,0">
              <w:txbxContent>
                <w:p w:rsidR="00425A9D" w:rsidRDefault="00425A9D">
                  <w:pPr>
                    <w:spacing w:line="160" w:lineRule="exact"/>
                    <w:jc w:val="left"/>
                    <w:rPr>
                      <w:rFonts w:cs="Miriam"/>
                      <w:noProof/>
                      <w:sz w:val="18"/>
                      <w:szCs w:val="18"/>
                      <w:rtl/>
                    </w:rPr>
                  </w:pPr>
                  <w:r>
                    <w:rPr>
                      <w:rFonts w:cs="Miriam"/>
                      <w:sz w:val="18"/>
                      <w:szCs w:val="18"/>
                      <w:rtl/>
                    </w:rPr>
                    <w:t>תו</w:t>
                  </w:r>
                  <w:r>
                    <w:rPr>
                      <w:rFonts w:cs="Miriam" w:hint="cs"/>
                      <w:sz w:val="18"/>
                      <w:szCs w:val="18"/>
                      <w:rtl/>
                    </w:rPr>
                    <w:t>קף פעולות</w:t>
                  </w:r>
                </w:p>
              </w:txbxContent>
            </v:textbox>
            <w10:anchorlock/>
          </v:rect>
        </w:pict>
      </w:r>
      <w:r>
        <w:rPr>
          <w:rStyle w:val="big-number"/>
          <w:rFonts w:cs="Miriam"/>
          <w:rtl/>
        </w:rPr>
        <w:t>10.</w:t>
      </w:r>
      <w:r>
        <w:rPr>
          <w:rStyle w:val="big-number"/>
          <w:rFonts w:cs="Miriam"/>
          <w:rtl/>
        </w:rPr>
        <w:tab/>
      </w:r>
      <w:r>
        <w:rPr>
          <w:rStyle w:val="default"/>
          <w:rFonts w:cs="FrankRuehl"/>
          <w:rtl/>
        </w:rPr>
        <w:t>קי</w:t>
      </w:r>
      <w:r>
        <w:rPr>
          <w:rStyle w:val="default"/>
          <w:rFonts w:cs="FrankRuehl" w:hint="cs"/>
          <w:rtl/>
        </w:rPr>
        <w:t>ום המועצה, סמכוי</w:t>
      </w:r>
      <w:r>
        <w:rPr>
          <w:rStyle w:val="default"/>
          <w:rFonts w:cs="FrankRuehl"/>
          <w:rtl/>
        </w:rPr>
        <w:t>ו</w:t>
      </w:r>
      <w:r>
        <w:rPr>
          <w:rStyle w:val="default"/>
          <w:rFonts w:cs="FrankRuehl" w:hint="cs"/>
          <w:rtl/>
        </w:rPr>
        <w:t>תיה, ותוקף החלטותיה לא ייפגעו מחמת שנתפנה מקומו של חבר מחברי המועצה, או מחמת ליקוי ב</w:t>
      </w:r>
      <w:r>
        <w:rPr>
          <w:rStyle w:val="default"/>
          <w:rFonts w:cs="FrankRuehl"/>
          <w:rtl/>
        </w:rPr>
        <w:t>מי</w:t>
      </w:r>
      <w:r>
        <w:rPr>
          <w:rStyle w:val="default"/>
          <w:rFonts w:cs="FrankRuehl" w:hint="cs"/>
          <w:rtl/>
        </w:rPr>
        <w:t>נויו או בהמשך כהונתו.</w:t>
      </w:r>
    </w:p>
    <w:p w:rsidR="00425A9D" w:rsidRDefault="00425A9D">
      <w:pPr>
        <w:pStyle w:val="P00"/>
        <w:spacing w:before="72"/>
        <w:ind w:left="0" w:right="1134"/>
        <w:rPr>
          <w:rStyle w:val="default"/>
          <w:rFonts w:cs="FrankRuehl"/>
          <w:rtl/>
        </w:rPr>
      </w:pPr>
      <w:bookmarkStart w:id="11" w:name="Seif11"/>
      <w:bookmarkEnd w:id="11"/>
      <w:r>
        <w:rPr>
          <w:lang w:val="he-IL"/>
        </w:rPr>
        <w:pict>
          <v:rect id="_x0000_s1036" style="position:absolute;left:0;text-align:left;margin-left:464.5pt;margin-top:8.05pt;width:75.05pt;height:14.25pt;z-index:251654656" o:allowincell="f" filled="f" stroked="f" strokecolor="lime" strokeweight=".25pt">
            <v:textbox style="mso-next-textbox:#_x0000_s1036" inset="0,0,0,0">
              <w:txbxContent>
                <w:p w:rsidR="00425A9D" w:rsidRDefault="00425A9D">
                  <w:pPr>
                    <w:spacing w:line="160" w:lineRule="exact"/>
                    <w:jc w:val="left"/>
                    <w:rPr>
                      <w:rFonts w:cs="Miriam"/>
                      <w:noProof/>
                      <w:sz w:val="18"/>
                      <w:szCs w:val="18"/>
                      <w:rtl/>
                    </w:rPr>
                  </w:pPr>
                  <w:r>
                    <w:rPr>
                      <w:rFonts w:cs="Miriam"/>
                      <w:sz w:val="18"/>
                      <w:szCs w:val="18"/>
                      <w:rtl/>
                    </w:rPr>
                    <w:t>יש</w:t>
                  </w:r>
                  <w:r>
                    <w:rPr>
                      <w:rFonts w:cs="Miriam" w:hint="cs"/>
                      <w:sz w:val="18"/>
                      <w:szCs w:val="18"/>
                      <w:rtl/>
                    </w:rPr>
                    <w:t>יבות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שיבות המועצה יתקיימו ארבע פעמים בשנה לפחות; יושב ראש המועצה או שליש מחבריה רשאים לזמן ישיבת מועצה נוספת.</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 המועצה יז</w:t>
      </w:r>
      <w:r>
        <w:rPr>
          <w:rStyle w:val="default"/>
          <w:rFonts w:cs="FrankRuehl"/>
          <w:rtl/>
        </w:rPr>
        <w:t>מ</w:t>
      </w:r>
      <w:r>
        <w:rPr>
          <w:rStyle w:val="default"/>
          <w:rFonts w:cs="FrankRuehl" w:hint="cs"/>
          <w:rtl/>
        </w:rPr>
        <w:t>ן את הישיבות ויקבע את מועדן, את מקומן ואת סדר יומן, ובלבד שהוא יכנס ישיבה לפי דרישת חברי המוע</w:t>
      </w:r>
      <w:r>
        <w:rPr>
          <w:rStyle w:val="default"/>
          <w:rFonts w:cs="FrankRuehl"/>
          <w:rtl/>
        </w:rPr>
        <w:t>צה</w:t>
      </w:r>
      <w:r>
        <w:rPr>
          <w:rStyle w:val="default"/>
          <w:rFonts w:cs="FrankRuehl" w:hint="cs"/>
          <w:rtl/>
        </w:rPr>
        <w:t>, כאמור בסעיף קטן (א), בתוך 21 ימים ממועד הדרישה.</w:t>
      </w:r>
    </w:p>
    <w:p w:rsidR="00425A9D" w:rsidRDefault="00425A9D">
      <w:pPr>
        <w:pStyle w:val="P02"/>
        <w:spacing w:before="72"/>
        <w:ind w:left="1021" w:right="1134"/>
        <w:rPr>
          <w:rStyle w:val="default"/>
          <w:rFonts w:cs="FrankRuehl"/>
          <w:rtl/>
        </w:rPr>
      </w:pPr>
      <w:bookmarkStart w:id="12" w:name="Seif12"/>
      <w:bookmarkEnd w:id="12"/>
      <w:r>
        <w:rPr>
          <w:lang w:val="he-IL"/>
        </w:rPr>
        <w:pict>
          <v:rect id="_x0000_s1037" style="position:absolute;left:0;text-align:left;margin-left:464.5pt;margin-top:8.05pt;width:75.05pt;height:11.55pt;z-index:251655680" o:allowincell="f" filled="f" stroked="f" strokecolor="lime" strokeweight=".25pt">
            <v:textbox style="mso-next-textbox:#_x0000_s1037" inset="0,0,0,0">
              <w:txbxContent>
                <w:p w:rsidR="00425A9D" w:rsidRDefault="00425A9D">
                  <w:pPr>
                    <w:spacing w:line="160" w:lineRule="exact"/>
                    <w:jc w:val="left"/>
                    <w:rPr>
                      <w:rFonts w:cs="Miriam"/>
                      <w:noProof/>
                      <w:sz w:val="18"/>
                      <w:szCs w:val="18"/>
                      <w:rtl/>
                    </w:rPr>
                  </w:pPr>
                  <w:r>
                    <w:rPr>
                      <w:rFonts w:cs="Miriam"/>
                      <w:sz w:val="18"/>
                      <w:szCs w:val="18"/>
                      <w:rtl/>
                    </w:rPr>
                    <w:t>סד</w:t>
                  </w:r>
                  <w:r>
                    <w:rPr>
                      <w:rFonts w:cs="Miriam" w:hint="cs"/>
                      <w:sz w:val="18"/>
                      <w:szCs w:val="18"/>
                      <w:rtl/>
                    </w:rPr>
                    <w:t>רי הדיון</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מנין החוקי בישיבות המועצה הוא עשרה חברים ובהם היושב ראש;</w:t>
      </w:r>
    </w:p>
    <w:p w:rsidR="00425A9D" w:rsidRDefault="00425A9D">
      <w:pPr>
        <w:pStyle w:val="P22"/>
        <w:spacing w:before="72"/>
        <w:ind w:left="1021"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פתחה הישיבה במנין חוקי, יהיה המשך הישיבה כדין בכל מספר נוכחים, ובלבד שבעת קבלת ההחלטות נכחו שלושה חברים לפחות ובהם היושב ראש.</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חלטות המועצה יתקבלו ברוב דעות של החברים המשתתפים בהצבעה; היו הדעות שקולות, יכריע היושב ראש.</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מועצה תקבע את סדרי עבודתה ככל שאלה לא נקבעו לפי חוק זה.</w:t>
      </w:r>
    </w:p>
    <w:p w:rsidR="00425A9D" w:rsidRDefault="00425A9D">
      <w:pPr>
        <w:pStyle w:val="P00"/>
        <w:spacing w:before="72"/>
        <w:ind w:left="0" w:right="1134"/>
        <w:rPr>
          <w:rStyle w:val="default"/>
          <w:rFonts w:cs="FrankRuehl"/>
          <w:rtl/>
        </w:rPr>
      </w:pPr>
      <w:bookmarkStart w:id="13" w:name="Seif13"/>
      <w:bookmarkEnd w:id="13"/>
      <w:r>
        <w:rPr>
          <w:lang w:val="he-IL"/>
        </w:rPr>
        <w:pict>
          <v:rect id="_x0000_s1038" style="position:absolute;left:0;text-align:left;margin-left:464.5pt;margin-top:8.05pt;width:75.05pt;height:16.8pt;z-index:251656704" o:allowincell="f" filled="f" stroked="f" strokecolor="lime" strokeweight=".25pt">
            <v:textbox style="mso-next-textbox:#_x0000_s1038" inset="0,0,0,0">
              <w:txbxContent>
                <w:p w:rsidR="00425A9D" w:rsidRDefault="00425A9D" w:rsidP="001E38AC">
                  <w:pPr>
                    <w:spacing w:line="160" w:lineRule="exact"/>
                    <w:jc w:val="left"/>
                    <w:rPr>
                      <w:rFonts w:cs="Miriam"/>
                      <w:noProof/>
                      <w:sz w:val="18"/>
                      <w:szCs w:val="18"/>
                      <w:rtl/>
                    </w:rPr>
                  </w:pPr>
                  <w:r>
                    <w:rPr>
                      <w:rFonts w:cs="Miriam"/>
                      <w:sz w:val="18"/>
                      <w:szCs w:val="18"/>
                      <w:rtl/>
                    </w:rPr>
                    <w:t>וע</w:t>
                  </w:r>
                  <w:r>
                    <w:rPr>
                      <w:rFonts w:cs="Miriam" w:hint="cs"/>
                      <w:sz w:val="18"/>
                      <w:szCs w:val="18"/>
                      <w:rtl/>
                    </w:rPr>
                    <w:t>דות שיקום א</w:t>
                  </w:r>
                  <w:r>
                    <w:rPr>
                      <w:rFonts w:cs="Miriam"/>
                      <w:sz w:val="18"/>
                      <w:szCs w:val="18"/>
                      <w:rtl/>
                    </w:rPr>
                    <w:t>ז</w:t>
                  </w:r>
                  <w:r>
                    <w:rPr>
                      <w:rFonts w:cs="Miriam" w:hint="cs"/>
                      <w:sz w:val="18"/>
                      <w:szCs w:val="18"/>
                      <w:rtl/>
                    </w:rPr>
                    <w:t>וריות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יקים ועדות שיקום אזוריות, ויקבע את אזור פעילותן.</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w:t>
      </w:r>
      <w:r>
        <w:rPr>
          <w:rStyle w:val="default"/>
          <w:rFonts w:cs="FrankRuehl"/>
          <w:rtl/>
        </w:rPr>
        <w:t xml:space="preserve"> ש</w:t>
      </w:r>
      <w:r>
        <w:rPr>
          <w:rStyle w:val="default"/>
          <w:rFonts w:cs="FrankRuehl" w:hint="cs"/>
          <w:rtl/>
        </w:rPr>
        <w:t>יקום אזורית תמנה שלושה חברים, שהם עובדים מקצועיים, ולפחות שניים מהם מתחומים שונים; אחד מהם יהיה עובד מדינה והוא יהיה היושב ר</w:t>
      </w:r>
      <w:r>
        <w:rPr>
          <w:rStyle w:val="default"/>
          <w:rFonts w:cs="FrankRuehl"/>
          <w:rtl/>
        </w:rPr>
        <w:t>א</w:t>
      </w:r>
      <w:r>
        <w:rPr>
          <w:rStyle w:val="default"/>
          <w:rFonts w:cs="FrankRuehl" w:hint="cs"/>
          <w:rtl/>
        </w:rPr>
        <w:t>ש.</w:t>
      </w:r>
    </w:p>
    <w:p w:rsidR="00425A9D" w:rsidRDefault="00425A9D">
      <w:pPr>
        <w:pStyle w:val="P00"/>
        <w:spacing w:before="72"/>
        <w:ind w:left="0" w:right="1134"/>
        <w:rPr>
          <w:rStyle w:val="default"/>
          <w:rFonts w:cs="FrankRuehl"/>
          <w:rtl/>
        </w:rPr>
      </w:pPr>
      <w:bookmarkStart w:id="14" w:name="Seif14"/>
      <w:bookmarkEnd w:id="14"/>
      <w:r>
        <w:rPr>
          <w:lang w:val="he-IL"/>
        </w:rPr>
        <w:pict>
          <v:rect id="_x0000_s1039" style="position:absolute;left:0;text-align:left;margin-left:464.5pt;margin-top:8.05pt;width:75.05pt;height:18.8pt;z-index:251657728" o:allowincell="f" filled="f" stroked="f" strokecolor="lime" strokeweight=".25pt">
            <v:textbox style="mso-next-textbox:#_x0000_s1039" inset="0,0,0,0">
              <w:txbxContent>
                <w:p w:rsidR="00425A9D" w:rsidRDefault="00425A9D" w:rsidP="001E38AC">
                  <w:pPr>
                    <w:spacing w:line="160" w:lineRule="exact"/>
                    <w:jc w:val="left"/>
                    <w:rPr>
                      <w:rFonts w:cs="Miriam"/>
                      <w:noProof/>
                      <w:sz w:val="18"/>
                      <w:szCs w:val="18"/>
                      <w:rtl/>
                    </w:rPr>
                  </w:pPr>
                  <w:r>
                    <w:rPr>
                      <w:rFonts w:cs="Miriam"/>
                      <w:sz w:val="18"/>
                      <w:szCs w:val="18"/>
                      <w:rtl/>
                    </w:rPr>
                    <w:t>וע</w:t>
                  </w:r>
                  <w:r>
                    <w:rPr>
                      <w:rFonts w:cs="Miriam" w:hint="cs"/>
                      <w:sz w:val="18"/>
                      <w:szCs w:val="18"/>
                      <w:rtl/>
                    </w:rPr>
                    <w:t xml:space="preserve">דת שיקום אזורית </w:t>
                  </w:r>
                  <w:r w:rsidR="001E38AC">
                    <w:rPr>
                      <w:rFonts w:cs="Miriam"/>
                      <w:sz w:val="18"/>
                      <w:szCs w:val="18"/>
                      <w:rtl/>
                    </w:rPr>
                    <w:t>–</w:t>
                  </w:r>
                  <w:r>
                    <w:rPr>
                      <w:rFonts w:cs="Miriam"/>
                      <w:sz w:val="18"/>
                      <w:szCs w:val="18"/>
                      <w:rtl/>
                    </w:rPr>
                    <w:t xml:space="preserve"> </w:t>
                  </w:r>
                  <w:r>
                    <w:rPr>
                      <w:rFonts w:cs="Miriam" w:hint="cs"/>
                      <w:sz w:val="18"/>
                      <w:szCs w:val="18"/>
                      <w:rtl/>
                    </w:rPr>
                    <w:t>תפקידיה</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עדת שיקום אזורית תבחן את זכאותו של נכה נפש שפנה אליה, או שענינו הובא בפניה לפי הוראות סעיף 3, לתכנית שיקום.</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צא</w:t>
      </w:r>
      <w:r>
        <w:rPr>
          <w:rStyle w:val="default"/>
          <w:rFonts w:cs="FrankRuehl"/>
          <w:rtl/>
        </w:rPr>
        <w:t xml:space="preserve">ה </w:t>
      </w:r>
      <w:r>
        <w:rPr>
          <w:rStyle w:val="default"/>
          <w:rFonts w:cs="FrankRuehl" w:hint="cs"/>
          <w:rtl/>
        </w:rPr>
        <w:t xml:space="preserve">ועדת שיקום אזורית שנכה נפש זכאי לתכנית שיקום, תקבע לו תכנית שיקום, שתורכב משירותים הכלולים בסל השיקום ובהיקף שקבעה, כפוף להיקף השירות שנקבע לפי סעיף 25. </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שיקום אזורית רשאית לאשר לנכה הנפש החזר הוצאות נסיעה בתחבורה ציבורית לביצוע תכנית השיקום.</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ו</w:t>
      </w:r>
      <w:r>
        <w:rPr>
          <w:rStyle w:val="default"/>
          <w:rFonts w:cs="FrankRuehl" w:hint="cs"/>
          <w:rtl/>
        </w:rPr>
        <w:t>עדת שיקום אזורית תעיין מדי שישה חודשים בתכנית השיקום שנקבעה לנכה הנפש כדי לעמוד על התאמת תכ</w:t>
      </w:r>
      <w:r>
        <w:rPr>
          <w:rStyle w:val="default"/>
          <w:rFonts w:cs="FrankRuehl"/>
          <w:rtl/>
        </w:rPr>
        <w:t>נ</w:t>
      </w:r>
      <w:r>
        <w:rPr>
          <w:rStyle w:val="default"/>
          <w:rFonts w:cs="FrankRuehl" w:hint="cs"/>
          <w:rtl/>
        </w:rPr>
        <w:t>ית השיקום שנקבעה לו.</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ו</w:t>
      </w:r>
      <w:r>
        <w:rPr>
          <w:rStyle w:val="default"/>
          <w:rFonts w:cs="FrankRuehl" w:hint="cs"/>
          <w:rtl/>
        </w:rPr>
        <w:t>עדת שיקום אזורית רשאית, בכל עת, על פי בקשת נכה הנפש או מי מטעמו, או על פי המלצת עובד מקצועי, לשנות את תכנית השיקום שנקבעה לו.</w:t>
      </w:r>
    </w:p>
    <w:p w:rsidR="00425A9D" w:rsidRDefault="00425A9D" w:rsidP="001E38AC">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החל</w:t>
      </w:r>
      <w:r>
        <w:rPr>
          <w:rStyle w:val="default"/>
          <w:rFonts w:cs="FrankRuehl" w:hint="cs"/>
          <w:rtl/>
        </w:rPr>
        <w:t xml:space="preserve">טות ועדת שיקום אזורית יתקבלו ברוב דעות החברים; היו הדעות שקולות </w:t>
      </w:r>
      <w:r w:rsidR="00F272BF">
        <w:rPr>
          <w:rStyle w:val="default"/>
          <w:rFonts w:cs="FrankRuehl"/>
          <w:rtl/>
        </w:rPr>
        <w:t>–</w:t>
      </w:r>
      <w:r>
        <w:rPr>
          <w:rStyle w:val="default"/>
          <w:rFonts w:cs="FrankRuehl"/>
          <w:rtl/>
        </w:rPr>
        <w:t xml:space="preserve"> </w:t>
      </w:r>
      <w:r>
        <w:rPr>
          <w:rStyle w:val="default"/>
          <w:rFonts w:cs="FrankRuehl" w:hint="cs"/>
          <w:rtl/>
        </w:rPr>
        <w:t>דעתו של היושב ראש היא המכרעת</w:t>
      </w:r>
      <w:r>
        <w:rPr>
          <w:rStyle w:val="default"/>
          <w:rFonts w:cs="FrankRuehl"/>
          <w:rtl/>
        </w:rPr>
        <w:t>.</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ו</w:t>
      </w:r>
      <w:r>
        <w:rPr>
          <w:rStyle w:val="default"/>
          <w:rFonts w:cs="FrankRuehl" w:hint="cs"/>
          <w:rtl/>
        </w:rPr>
        <w:t>עדת שיקום אזורית תקבע את סדרי עבודתה ככל שלא נקבעו לפי חוק זה.</w:t>
      </w:r>
    </w:p>
    <w:p w:rsidR="00425A9D" w:rsidRDefault="00425A9D">
      <w:pPr>
        <w:pStyle w:val="P00"/>
        <w:spacing w:before="72"/>
        <w:ind w:left="0" w:right="1134"/>
        <w:rPr>
          <w:rStyle w:val="default"/>
          <w:rFonts w:cs="FrankRuehl"/>
          <w:rtl/>
        </w:rPr>
      </w:pPr>
      <w:bookmarkStart w:id="15" w:name="Seif15"/>
      <w:bookmarkEnd w:id="15"/>
      <w:r>
        <w:rPr>
          <w:lang w:val="he-IL"/>
        </w:rPr>
        <w:pict>
          <v:rect id="_x0000_s1040" style="position:absolute;left:0;text-align:left;margin-left:464.5pt;margin-top:8.05pt;width:75.05pt;height:22.75pt;z-index:251658752" o:allowincell="f" filled="f" stroked="f" strokecolor="lime" strokeweight=".25pt">
            <v:textbox style="mso-next-textbox:#_x0000_s1040" inset="0,0,0,0">
              <w:txbxContent>
                <w:p w:rsidR="00425A9D" w:rsidRDefault="00425A9D" w:rsidP="001E38AC">
                  <w:pPr>
                    <w:spacing w:line="160" w:lineRule="exact"/>
                    <w:jc w:val="left"/>
                    <w:rPr>
                      <w:rFonts w:cs="Miriam"/>
                      <w:noProof/>
                      <w:sz w:val="18"/>
                      <w:szCs w:val="18"/>
                      <w:rtl/>
                    </w:rPr>
                  </w:pPr>
                  <w:r>
                    <w:rPr>
                      <w:rFonts w:cs="Miriam"/>
                      <w:sz w:val="18"/>
                      <w:szCs w:val="18"/>
                      <w:rtl/>
                    </w:rPr>
                    <w:t>וע</w:t>
                  </w:r>
                  <w:r>
                    <w:rPr>
                      <w:rFonts w:cs="Miriam" w:hint="cs"/>
                      <w:sz w:val="18"/>
                      <w:szCs w:val="18"/>
                      <w:rtl/>
                    </w:rPr>
                    <w:t xml:space="preserve">דת שיקום אזורית </w:t>
                  </w:r>
                  <w:r w:rsidR="001E38AC">
                    <w:rPr>
                      <w:rFonts w:cs="Miriam"/>
                      <w:sz w:val="18"/>
                      <w:szCs w:val="18"/>
                      <w:rtl/>
                    </w:rPr>
                    <w:t>–</w:t>
                  </w:r>
                  <w:r>
                    <w:rPr>
                      <w:rFonts w:cs="Miriam"/>
                      <w:sz w:val="18"/>
                      <w:szCs w:val="18"/>
                      <w:rtl/>
                    </w:rPr>
                    <w:t xml:space="preserve"> </w:t>
                  </w:r>
                  <w:r>
                    <w:rPr>
                      <w:rFonts w:cs="Miriam" w:hint="cs"/>
                      <w:sz w:val="18"/>
                      <w:szCs w:val="18"/>
                      <w:rtl/>
                    </w:rPr>
                    <w:t>סמכויותיה</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צורך מילוי תפקידיה רשאית ועדת שיקום אזורית, לאחר שהתקיימו הוראות הדין, לרבות הה</w:t>
      </w:r>
      <w:r>
        <w:rPr>
          <w:rStyle w:val="default"/>
          <w:rFonts w:cs="FrankRuehl"/>
          <w:rtl/>
        </w:rPr>
        <w:t>ור</w:t>
      </w:r>
      <w:r>
        <w:rPr>
          <w:rStyle w:val="default"/>
          <w:rFonts w:cs="FrankRuehl" w:hint="cs"/>
          <w:rtl/>
        </w:rPr>
        <w:t>אות הנוגעות לסודיות רפואית, להפנות נכה נפש לאבחון פסיכיאטרי תפ</w:t>
      </w:r>
      <w:r>
        <w:rPr>
          <w:rStyle w:val="default"/>
          <w:rFonts w:cs="FrankRuehl"/>
          <w:rtl/>
        </w:rPr>
        <w:t>ק</w:t>
      </w:r>
      <w:r>
        <w:rPr>
          <w:rStyle w:val="default"/>
          <w:rFonts w:cs="FrankRuehl" w:hint="cs"/>
          <w:rtl/>
        </w:rPr>
        <w:t>ודי, לעיין בתיקו הרפואי, לשמוע ולקבל חוות דעת ממומחים בתחומים שונים, לשמוע את נכה הנפש, את בני משפחתו של נכה הנפש או אנשים אחרים בעלי ענין, וכן לדרוש מנכה הנפש או מנציגו כל מידע הדרוש לה, הכ</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פי שקבעה.</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שיקום אזורית רשאית לדרוש, בכל עת, מידע מכל אדם הנוגע לענין על מידת השתלבותו של נכה הנפש בתכנית השיקום, כפוף לכל דין.</w:t>
      </w:r>
    </w:p>
    <w:p w:rsidR="00425A9D" w:rsidRDefault="00425A9D" w:rsidP="001E38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תבקש אדם למסור מידע כאמור </w:t>
      </w:r>
      <w:r w:rsidR="00F272BF">
        <w:rPr>
          <w:rStyle w:val="default"/>
          <w:rFonts w:cs="FrankRuehl"/>
          <w:rtl/>
        </w:rPr>
        <w:t>–</w:t>
      </w:r>
      <w:r>
        <w:rPr>
          <w:rStyle w:val="default"/>
          <w:rFonts w:cs="FrankRuehl"/>
          <w:rtl/>
        </w:rPr>
        <w:t xml:space="preserve"> </w:t>
      </w:r>
      <w:r>
        <w:rPr>
          <w:rStyle w:val="default"/>
          <w:rFonts w:cs="FrankRuehl" w:hint="cs"/>
          <w:rtl/>
        </w:rPr>
        <w:t>ישיב לועדת השיקום האזורית לא יאוחר מ</w:t>
      </w:r>
      <w:r>
        <w:rPr>
          <w:rStyle w:val="default"/>
          <w:rFonts w:cs="FrankRuehl"/>
          <w:rtl/>
        </w:rPr>
        <w:t>אר</w:t>
      </w:r>
      <w:r>
        <w:rPr>
          <w:rStyle w:val="default"/>
          <w:rFonts w:cs="FrankRuehl" w:hint="cs"/>
          <w:rtl/>
        </w:rPr>
        <w:t>בעה-עשר ימים מיום קבלת הדרישה, וזאת על אף האמור בכל דין האוסר מסירת מידע.</w:t>
      </w:r>
    </w:p>
    <w:p w:rsidR="00425A9D" w:rsidRDefault="00425A9D">
      <w:pPr>
        <w:pStyle w:val="P00"/>
        <w:spacing w:before="72"/>
        <w:ind w:left="0" w:right="1134"/>
        <w:rPr>
          <w:rStyle w:val="default"/>
          <w:rFonts w:cs="FrankRuehl"/>
          <w:rtl/>
        </w:rPr>
      </w:pPr>
      <w:bookmarkStart w:id="16" w:name="Seif16"/>
      <w:bookmarkEnd w:id="16"/>
      <w:r>
        <w:rPr>
          <w:lang w:val="he-IL"/>
        </w:rPr>
        <w:pict>
          <v:rect id="_x0000_s1041" style="position:absolute;left:0;text-align:left;margin-left:464.5pt;margin-top:8.05pt;width:75.05pt;height:13.05pt;z-index:251659776" o:allowincell="f" filled="f" stroked="f" strokecolor="lime" strokeweight=".25pt">
            <v:textbox style="mso-next-textbox:#_x0000_s1041" inset="0,0,0,0">
              <w:txbxContent>
                <w:p w:rsidR="00425A9D" w:rsidRDefault="00425A9D" w:rsidP="001E38AC">
                  <w:pPr>
                    <w:spacing w:line="160" w:lineRule="exact"/>
                    <w:jc w:val="left"/>
                    <w:rPr>
                      <w:rFonts w:cs="Miriam"/>
                      <w:noProof/>
                      <w:sz w:val="18"/>
                      <w:szCs w:val="18"/>
                      <w:rtl/>
                    </w:rPr>
                  </w:pPr>
                  <w:r>
                    <w:rPr>
                      <w:rFonts w:cs="Miriam"/>
                      <w:sz w:val="18"/>
                      <w:szCs w:val="18"/>
                      <w:rtl/>
                    </w:rPr>
                    <w:t>וע</w:t>
                  </w:r>
                  <w:r>
                    <w:rPr>
                      <w:rFonts w:cs="Miriam" w:hint="cs"/>
                      <w:sz w:val="18"/>
                      <w:szCs w:val="18"/>
                      <w:rtl/>
                    </w:rPr>
                    <w:t>דות ערר מ</w:t>
                  </w:r>
                  <w:r>
                    <w:rPr>
                      <w:rFonts w:cs="Miriam"/>
                      <w:sz w:val="18"/>
                      <w:szCs w:val="18"/>
                      <w:rtl/>
                    </w:rPr>
                    <w:t>ח</w:t>
                  </w:r>
                  <w:r>
                    <w:rPr>
                      <w:rFonts w:cs="Miriam" w:hint="cs"/>
                      <w:sz w:val="18"/>
                      <w:szCs w:val="18"/>
                      <w:rtl/>
                    </w:rPr>
                    <w:t>וזיות</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יקים ועדות ערר מחוזיות ויקבע את אזור פעילותן.</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ועדת ערר מחוזית תהיה בת חמישה חברים וזה הרכבה:</w:t>
      </w:r>
    </w:p>
    <w:p w:rsidR="00425A9D" w:rsidRDefault="00425A9D">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דם הכשיר להתמנות שופט שלום מתוך רשימה שערך שר המשפטים והוא יה</w:t>
      </w:r>
      <w:r>
        <w:rPr>
          <w:rStyle w:val="default"/>
          <w:rFonts w:cs="FrankRuehl"/>
          <w:rtl/>
        </w:rPr>
        <w:t>יה</w:t>
      </w:r>
      <w:r>
        <w:rPr>
          <w:rStyle w:val="default"/>
          <w:rFonts w:cs="FrankRuehl" w:hint="cs"/>
          <w:rtl/>
        </w:rPr>
        <w:t xml:space="preserve"> היושב ראש;</w:t>
      </w:r>
    </w:p>
    <w:p w:rsidR="00425A9D" w:rsidRDefault="00425A9D">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לושה עובדים מקצועיים, כל</w:t>
      </w:r>
      <w:r>
        <w:rPr>
          <w:rStyle w:val="default"/>
          <w:rFonts w:cs="FrankRuehl"/>
          <w:rtl/>
        </w:rPr>
        <w:t xml:space="preserve"> </w:t>
      </w:r>
      <w:r>
        <w:rPr>
          <w:rStyle w:val="default"/>
          <w:rFonts w:cs="FrankRuehl" w:hint="cs"/>
          <w:rtl/>
        </w:rPr>
        <w:t>אחד מתחום עיסוק שונה;</w:t>
      </w:r>
    </w:p>
    <w:p w:rsidR="00425A9D" w:rsidRDefault="00425A9D">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 ציבור.</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רשאי לקבוע כללים בדבר תנאי הכשירות לכהונה הנדרשים מחבר ועדת ערר, תקופת הכהונה וכללים להעברת חבר ועדת ערר מכהונתו.</w:t>
      </w:r>
    </w:p>
    <w:p w:rsidR="00425A9D" w:rsidRDefault="00425A9D">
      <w:pPr>
        <w:pStyle w:val="P00"/>
        <w:spacing w:before="72"/>
        <w:ind w:left="0" w:right="1134"/>
        <w:rPr>
          <w:rStyle w:val="default"/>
          <w:rFonts w:cs="FrankRuehl"/>
          <w:rtl/>
        </w:rPr>
      </w:pPr>
      <w:bookmarkStart w:id="17" w:name="Seif17"/>
      <w:bookmarkEnd w:id="17"/>
      <w:r>
        <w:rPr>
          <w:lang w:val="he-IL"/>
        </w:rPr>
        <w:pict>
          <v:rect id="_x0000_s1042" style="position:absolute;left:0;text-align:left;margin-left:464.5pt;margin-top:8.05pt;width:75.05pt;height:12.95pt;z-index:251660800" o:allowincell="f" filled="f" stroked="f" strokecolor="lime" strokeweight=".25pt">
            <v:textbox style="mso-next-textbox:#_x0000_s1042" inset="0,0,0,0">
              <w:txbxContent>
                <w:p w:rsidR="00425A9D" w:rsidRDefault="00425A9D">
                  <w:pPr>
                    <w:spacing w:line="160" w:lineRule="exact"/>
                    <w:jc w:val="left"/>
                    <w:rPr>
                      <w:rFonts w:cs="Miriam"/>
                      <w:noProof/>
                      <w:sz w:val="18"/>
                      <w:szCs w:val="18"/>
                      <w:rtl/>
                    </w:rPr>
                  </w:pPr>
                  <w:r>
                    <w:rPr>
                      <w:rFonts w:cs="Miriam"/>
                      <w:sz w:val="18"/>
                      <w:szCs w:val="18"/>
                      <w:rtl/>
                    </w:rPr>
                    <w:t>הג</w:t>
                  </w:r>
                  <w:r>
                    <w:rPr>
                      <w:rFonts w:cs="Miriam" w:hint="cs"/>
                      <w:sz w:val="18"/>
                      <w:szCs w:val="18"/>
                      <w:rtl/>
                    </w:rPr>
                    <w:t>שת ערר</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החלטת ועדת שיקום אזורית לפי סעיף 14 רשא</w:t>
      </w:r>
      <w:r>
        <w:rPr>
          <w:rStyle w:val="default"/>
          <w:rFonts w:cs="FrankRuehl"/>
          <w:rtl/>
        </w:rPr>
        <w:t xml:space="preserve">י </w:t>
      </w:r>
      <w:r>
        <w:rPr>
          <w:rStyle w:val="default"/>
          <w:rFonts w:cs="FrankRuehl" w:hint="cs"/>
          <w:rtl/>
        </w:rPr>
        <w:t>כל אדם הנוגע לענין, וכן השר או מי מטעמו, להגיש ערר; הערר יוגש בתוך ארבעים וחמישה ימים מהמועד שבו נמסרה לנכה הנפש או למי מטעמו הודעה על החלטת ועדת השיקום האזורית.</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הערר המחוזית תדון בערר לא יאוחר משישים ימים מיום הגשתו.</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הערר המחוזית רשא</w:t>
      </w:r>
      <w:r>
        <w:rPr>
          <w:rStyle w:val="default"/>
          <w:rFonts w:cs="FrankRuehl"/>
          <w:rtl/>
        </w:rPr>
        <w:t>ית</w:t>
      </w:r>
      <w:r>
        <w:rPr>
          <w:rStyle w:val="default"/>
          <w:rFonts w:cs="FrankRuehl" w:hint="cs"/>
          <w:rtl/>
        </w:rPr>
        <w:t xml:space="preserve"> לאשר את ההחלטה נושא הערר, לבט</w:t>
      </w:r>
      <w:r>
        <w:rPr>
          <w:rStyle w:val="default"/>
          <w:rFonts w:cs="FrankRuehl"/>
          <w:rtl/>
        </w:rPr>
        <w:t>ל</w:t>
      </w:r>
      <w:r>
        <w:rPr>
          <w:rStyle w:val="default"/>
          <w:rFonts w:cs="FrankRuehl" w:hint="cs"/>
          <w:rtl/>
        </w:rPr>
        <w:t>ה או לשנותה.</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חלטות ועדת הערר המחוזית יתקבלו ברוב דעות החברים.</w:t>
      </w:r>
    </w:p>
    <w:p w:rsidR="00425A9D" w:rsidRDefault="00425A9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ו</w:t>
      </w:r>
      <w:r>
        <w:rPr>
          <w:rStyle w:val="default"/>
          <w:rFonts w:cs="FrankRuehl" w:hint="cs"/>
          <w:rtl/>
        </w:rPr>
        <w:t>עדת הערר המחוזית תקבע את סדרי עבודתה ככל שאלה לא נקבעו לפי חוק זה.</w:t>
      </w:r>
    </w:p>
    <w:p w:rsidR="00425A9D" w:rsidRDefault="00425A9D">
      <w:pPr>
        <w:pStyle w:val="P00"/>
        <w:spacing w:before="72"/>
        <w:ind w:left="0" w:right="1134"/>
        <w:rPr>
          <w:rStyle w:val="default"/>
          <w:rFonts w:cs="FrankRuehl"/>
          <w:rtl/>
        </w:rPr>
      </w:pPr>
      <w:bookmarkStart w:id="18" w:name="Seif18"/>
      <w:bookmarkEnd w:id="18"/>
      <w:r>
        <w:rPr>
          <w:lang w:val="he-IL"/>
        </w:rPr>
        <w:pict>
          <v:rect id="_x0000_s1043" style="position:absolute;left:0;text-align:left;margin-left:464.5pt;margin-top:8.05pt;width:75.05pt;height:12.65pt;z-index:251661824" o:allowincell="f" filled="f" stroked="f" strokecolor="lime" strokeweight=".25pt">
            <v:textbox style="mso-next-textbox:#_x0000_s1043" inset="0,0,0,0">
              <w:txbxContent>
                <w:p w:rsidR="00425A9D" w:rsidRDefault="00425A9D">
                  <w:pPr>
                    <w:spacing w:line="160" w:lineRule="exact"/>
                    <w:jc w:val="left"/>
                    <w:rPr>
                      <w:rFonts w:cs="Miriam"/>
                      <w:noProof/>
                      <w:sz w:val="18"/>
                      <w:szCs w:val="18"/>
                      <w:rtl/>
                    </w:rPr>
                  </w:pPr>
                  <w:r>
                    <w:rPr>
                      <w:rFonts w:cs="Miriam"/>
                      <w:sz w:val="18"/>
                      <w:szCs w:val="18"/>
                      <w:rtl/>
                    </w:rPr>
                    <w:t>שמ</w:t>
                  </w:r>
                  <w:r>
                    <w:rPr>
                      <w:rFonts w:cs="Miriam" w:hint="cs"/>
                      <w:sz w:val="18"/>
                      <w:szCs w:val="18"/>
                      <w:rtl/>
                    </w:rPr>
                    <w:t>ירת סודיות</w:t>
                  </w:r>
                </w:p>
              </w:txbxContent>
            </v:textbox>
            <w10:anchorlock/>
          </v:rect>
        </w:pict>
      </w:r>
      <w:r>
        <w:rPr>
          <w:rStyle w:val="big-number"/>
          <w:rFonts w:cs="Miriam"/>
          <w:rtl/>
        </w:rPr>
        <w:t>18.</w:t>
      </w:r>
      <w:r>
        <w:rPr>
          <w:rStyle w:val="big-number"/>
          <w:rFonts w:cs="Miriam"/>
          <w:rtl/>
        </w:rPr>
        <w:tab/>
      </w:r>
      <w:r>
        <w:rPr>
          <w:rStyle w:val="default"/>
          <w:rFonts w:cs="FrankRuehl"/>
          <w:rtl/>
        </w:rPr>
        <w:t>אד</w:t>
      </w:r>
      <w:r>
        <w:rPr>
          <w:rStyle w:val="default"/>
          <w:rFonts w:cs="FrankRuehl" w:hint="cs"/>
          <w:rtl/>
        </w:rPr>
        <w:t>ם שהגיעה אליו ידיעה לגבי נכה נפש תוך כדי מילוי תפקידו או במהלך עבודתו לפי ח</w:t>
      </w:r>
      <w:r>
        <w:rPr>
          <w:rStyle w:val="default"/>
          <w:rFonts w:cs="FrankRuehl"/>
          <w:rtl/>
        </w:rPr>
        <w:t>וק</w:t>
      </w:r>
      <w:r>
        <w:rPr>
          <w:rStyle w:val="default"/>
          <w:rFonts w:cs="FrankRuehl" w:hint="cs"/>
          <w:rtl/>
        </w:rPr>
        <w:t xml:space="preserve"> זה, ישמרנה בסוד, יפעל לפי הוראות כל דין, ולא ימסור אותה אלא לצורך מילוי הוראות חוק זה.</w:t>
      </w:r>
    </w:p>
    <w:p w:rsidR="00425A9D" w:rsidRDefault="00425A9D">
      <w:pPr>
        <w:pStyle w:val="P00"/>
        <w:spacing w:before="72"/>
        <w:ind w:left="0" w:right="1134"/>
        <w:rPr>
          <w:rStyle w:val="default"/>
          <w:rFonts w:cs="FrankRuehl"/>
          <w:rtl/>
        </w:rPr>
      </w:pPr>
      <w:bookmarkStart w:id="19" w:name="Seif19"/>
      <w:bookmarkEnd w:id="19"/>
      <w:r>
        <w:rPr>
          <w:lang w:val="he-IL"/>
        </w:rPr>
        <w:pict>
          <v:rect id="_x0000_s1044" style="position:absolute;left:0;text-align:left;margin-left:464.5pt;margin-top:8.05pt;width:75.05pt;height:13.3pt;z-index:251662848" o:allowincell="f" filled="f" stroked="f" strokecolor="lime" strokeweight=".25pt">
            <v:textbox style="mso-next-textbox:#_x0000_s1044" inset="0,0,0,0">
              <w:txbxContent>
                <w:p w:rsidR="00425A9D" w:rsidRDefault="00425A9D">
                  <w:pPr>
                    <w:spacing w:line="160" w:lineRule="exact"/>
                    <w:jc w:val="left"/>
                    <w:rPr>
                      <w:rFonts w:cs="Miriam"/>
                      <w:noProof/>
                      <w:sz w:val="18"/>
                      <w:szCs w:val="18"/>
                      <w:rtl/>
                    </w:rPr>
                  </w:pPr>
                  <w:r>
                    <w:rPr>
                      <w:rFonts w:cs="Miriam"/>
                      <w:sz w:val="18"/>
                      <w:szCs w:val="18"/>
                      <w:rtl/>
                    </w:rPr>
                    <w:t>שי</w:t>
                  </w:r>
                  <w:r>
                    <w:rPr>
                      <w:rFonts w:cs="Miriam" w:hint="cs"/>
                      <w:sz w:val="18"/>
                      <w:szCs w:val="18"/>
                      <w:rtl/>
                    </w:rPr>
                    <w:t>רותי מידע</w:t>
                  </w:r>
                </w:p>
              </w:txbxContent>
            </v:textbox>
            <w10:anchorlock/>
          </v:rect>
        </w:pict>
      </w:r>
      <w:r>
        <w:rPr>
          <w:rStyle w:val="big-number"/>
          <w:rFonts w:cs="Miriam"/>
          <w:rtl/>
        </w:rPr>
        <w:t>19.</w:t>
      </w:r>
      <w:r>
        <w:rPr>
          <w:rStyle w:val="big-number"/>
          <w:rFonts w:cs="Miriam"/>
          <w:rtl/>
        </w:rPr>
        <w:tab/>
      </w:r>
      <w:r>
        <w:rPr>
          <w:rStyle w:val="default"/>
          <w:rFonts w:cs="FrankRuehl"/>
          <w:rtl/>
        </w:rPr>
        <w:t>הש</w:t>
      </w:r>
      <w:r>
        <w:rPr>
          <w:rStyle w:val="default"/>
          <w:rFonts w:cs="FrankRuehl" w:hint="cs"/>
          <w:rtl/>
        </w:rPr>
        <w:t>ר יפעל למתן שירותי מידע זמינים בכל הנוגע לזכויותיהם של נכי הנפש לפי חוק זה, לרבות שירותי השיקום העומדים לרשותם והנותנים אותם.</w:t>
      </w:r>
    </w:p>
    <w:p w:rsidR="00425A9D" w:rsidRDefault="00425A9D">
      <w:pPr>
        <w:pStyle w:val="P00"/>
        <w:spacing w:before="72"/>
        <w:ind w:left="0" w:right="1134"/>
        <w:rPr>
          <w:rStyle w:val="default"/>
          <w:rFonts w:cs="FrankRuehl"/>
          <w:rtl/>
        </w:rPr>
      </w:pPr>
      <w:bookmarkStart w:id="20" w:name="Seif20"/>
      <w:bookmarkEnd w:id="20"/>
      <w:r>
        <w:rPr>
          <w:lang w:val="he-IL"/>
        </w:rPr>
        <w:pict>
          <v:rect id="_x0000_s1045" style="position:absolute;left:0;text-align:left;margin-left:464.5pt;margin-top:8.05pt;width:75.05pt;height:13.6pt;z-index:251663872" o:allowincell="f" filled="f" stroked="f" strokecolor="lime" strokeweight=".25pt">
            <v:textbox style="mso-next-textbox:#_x0000_s1045" inset="0,0,0,0">
              <w:txbxContent>
                <w:p w:rsidR="00425A9D" w:rsidRDefault="00425A9D">
                  <w:pPr>
                    <w:spacing w:line="160" w:lineRule="exact"/>
                    <w:jc w:val="left"/>
                    <w:rPr>
                      <w:rFonts w:cs="Miriam"/>
                      <w:noProof/>
                      <w:sz w:val="18"/>
                      <w:szCs w:val="18"/>
                      <w:rtl/>
                    </w:rPr>
                  </w:pPr>
                  <w:r>
                    <w:rPr>
                      <w:rFonts w:cs="Miriam"/>
                      <w:sz w:val="18"/>
                      <w:szCs w:val="18"/>
                      <w:rtl/>
                    </w:rPr>
                    <w:t>שי</w:t>
                  </w:r>
                  <w:r>
                    <w:rPr>
                      <w:rFonts w:cs="Miriam" w:hint="cs"/>
                      <w:sz w:val="18"/>
                      <w:szCs w:val="18"/>
                      <w:rtl/>
                    </w:rPr>
                    <w:t>נוי</w:t>
                  </w:r>
                  <w:r>
                    <w:rPr>
                      <w:rFonts w:cs="Miriam"/>
                      <w:sz w:val="18"/>
                      <w:szCs w:val="18"/>
                      <w:rtl/>
                    </w:rPr>
                    <w:t xml:space="preserve"> </w:t>
                  </w:r>
                  <w:r>
                    <w:rPr>
                      <w:rFonts w:cs="Miriam" w:hint="cs"/>
                      <w:sz w:val="18"/>
                      <w:szCs w:val="18"/>
                      <w:rtl/>
                    </w:rPr>
                    <w:t>סל השיקום</w:t>
                  </w:r>
                </w:p>
              </w:txbxContent>
            </v:textbox>
            <w10:anchorlock/>
          </v:rect>
        </w:pict>
      </w:r>
      <w:r>
        <w:rPr>
          <w:rStyle w:val="big-number"/>
          <w:rFonts w:cs="Miriam"/>
          <w:rtl/>
        </w:rPr>
        <w:t>20.</w:t>
      </w:r>
      <w:r>
        <w:rPr>
          <w:rStyle w:val="big-number"/>
          <w:rFonts w:cs="Miriam"/>
          <w:rtl/>
        </w:rPr>
        <w:tab/>
      </w:r>
      <w:r>
        <w:rPr>
          <w:rStyle w:val="default"/>
          <w:rFonts w:cs="FrankRuehl"/>
          <w:rtl/>
        </w:rPr>
        <w:t>הש</w:t>
      </w:r>
      <w:r>
        <w:rPr>
          <w:rStyle w:val="default"/>
          <w:rFonts w:cs="FrankRuehl" w:hint="cs"/>
          <w:rtl/>
        </w:rPr>
        <w:t>ר, בהתייעצות עם שר האוצר, רשאי בצו להוסיף על סל השיקום המפורט בתוספת, ובאישור ועדת העבודה, הרווחה והבריאות של הכנסת לגרוע ממנו.</w:t>
      </w:r>
    </w:p>
    <w:p w:rsidR="00425A9D" w:rsidRDefault="00425A9D">
      <w:pPr>
        <w:pStyle w:val="P00"/>
        <w:spacing w:before="72"/>
        <w:ind w:left="0" w:right="1134"/>
        <w:rPr>
          <w:rStyle w:val="default"/>
          <w:rFonts w:cs="FrankRuehl"/>
          <w:rtl/>
        </w:rPr>
      </w:pPr>
      <w:bookmarkStart w:id="21" w:name="Seif21"/>
      <w:bookmarkEnd w:id="21"/>
      <w:r>
        <w:rPr>
          <w:lang w:val="he-IL"/>
        </w:rPr>
        <w:pict>
          <v:rect id="_x0000_s1046" style="position:absolute;left:0;text-align:left;margin-left:464.5pt;margin-top:8.05pt;width:75.05pt;height:19.9pt;z-index:251664896" o:allowincell="f" filled="f" stroked="f" strokecolor="lime" strokeweight=".25pt">
            <v:textbox style="mso-next-textbox:#_x0000_s1046" inset="0,0,0,0">
              <w:txbxContent>
                <w:p w:rsidR="00425A9D" w:rsidRDefault="00425A9D">
                  <w:pPr>
                    <w:spacing w:line="160" w:lineRule="exact"/>
                    <w:jc w:val="left"/>
                    <w:rPr>
                      <w:rFonts w:cs="Miriam"/>
                      <w:noProof/>
                      <w:sz w:val="18"/>
                      <w:szCs w:val="18"/>
                      <w:rtl/>
                    </w:rPr>
                  </w:pPr>
                  <w:r>
                    <w:rPr>
                      <w:rFonts w:cs="Miriam"/>
                      <w:sz w:val="18"/>
                      <w:szCs w:val="18"/>
                      <w:rtl/>
                    </w:rPr>
                    <w:t>שי</w:t>
                  </w:r>
                  <w:r>
                    <w:rPr>
                      <w:rFonts w:cs="Miriam" w:hint="cs"/>
                      <w:sz w:val="18"/>
                      <w:szCs w:val="18"/>
                      <w:rtl/>
                    </w:rPr>
                    <w:t>רותי שיקום ניסיוניים</w:t>
                  </w:r>
                </w:p>
              </w:txbxContent>
            </v:textbox>
            <w10:anchorlock/>
          </v:rect>
        </w:pict>
      </w:r>
      <w:r>
        <w:rPr>
          <w:rStyle w:val="big-number"/>
          <w:rFonts w:cs="Miriam"/>
          <w:rtl/>
        </w:rPr>
        <w:t>21.</w:t>
      </w:r>
      <w:r>
        <w:rPr>
          <w:rStyle w:val="big-number"/>
          <w:rFonts w:cs="Miriam"/>
          <w:rtl/>
        </w:rPr>
        <w:tab/>
      </w:r>
      <w:r>
        <w:rPr>
          <w:rStyle w:val="default"/>
          <w:rFonts w:cs="FrankRuehl"/>
          <w:rtl/>
        </w:rPr>
        <w:t>הש</w:t>
      </w:r>
      <w:r>
        <w:rPr>
          <w:rStyle w:val="default"/>
          <w:rFonts w:cs="FrankRuehl" w:hint="cs"/>
          <w:rtl/>
        </w:rPr>
        <w:t>ר, או מי שהוא הסמיך לכך, רשאי לאשר הפעלת שירותי שיקום שאינם נמנים בסל השיקום, על בסיס ניסיוני, לבחינת התועלת השיקומי</w:t>
      </w:r>
      <w:r>
        <w:rPr>
          <w:rStyle w:val="default"/>
          <w:rFonts w:cs="FrankRuehl"/>
          <w:rtl/>
        </w:rPr>
        <w:t xml:space="preserve">ת </w:t>
      </w:r>
      <w:r>
        <w:rPr>
          <w:rStyle w:val="default"/>
          <w:rFonts w:cs="FrankRuehl" w:hint="cs"/>
          <w:rtl/>
        </w:rPr>
        <w:t>שלהם, ובלבד שעלות הפעלתם הכוללת לא תעלה על 5% מהתקציב השנתי לשיקום על פי חוק.</w:t>
      </w:r>
    </w:p>
    <w:p w:rsidR="00425A9D" w:rsidRDefault="00425A9D">
      <w:pPr>
        <w:pStyle w:val="P00"/>
        <w:spacing w:before="72"/>
        <w:ind w:left="0" w:right="1134"/>
        <w:rPr>
          <w:rStyle w:val="default"/>
          <w:rFonts w:cs="FrankRuehl"/>
          <w:rtl/>
        </w:rPr>
      </w:pPr>
      <w:bookmarkStart w:id="22" w:name="Seif22"/>
      <w:bookmarkEnd w:id="22"/>
      <w:r>
        <w:rPr>
          <w:lang w:val="he-IL"/>
        </w:rPr>
        <w:pict>
          <v:rect id="_x0000_s1047" style="position:absolute;left:0;text-align:left;margin-left:464.5pt;margin-top:8.05pt;width:75.05pt;height:13.15pt;z-index:251665920" o:allowincell="f" filled="f" stroked="f" strokecolor="lime" strokeweight=".25pt">
            <v:textbox style="mso-next-textbox:#_x0000_s1047" inset="0,0,0,0">
              <w:txbxContent>
                <w:p w:rsidR="00425A9D" w:rsidRDefault="00425A9D">
                  <w:pPr>
                    <w:spacing w:line="160" w:lineRule="exact"/>
                    <w:jc w:val="left"/>
                    <w:rPr>
                      <w:rFonts w:cs="Miriam"/>
                      <w:noProof/>
                      <w:sz w:val="18"/>
                      <w:szCs w:val="18"/>
                      <w:rtl/>
                    </w:rPr>
                  </w:pPr>
                  <w:r>
                    <w:rPr>
                      <w:rFonts w:cs="Miriam"/>
                      <w:sz w:val="18"/>
                      <w:szCs w:val="18"/>
                      <w:rtl/>
                    </w:rPr>
                    <w:t>סמ</w:t>
                  </w:r>
                  <w:r>
                    <w:rPr>
                      <w:rFonts w:cs="Miriam" w:hint="cs"/>
                      <w:sz w:val="18"/>
                      <w:szCs w:val="18"/>
                      <w:rtl/>
                    </w:rPr>
                    <w:t>כות שיפוט</w:t>
                  </w:r>
                </w:p>
              </w:txbxContent>
            </v:textbox>
            <w10:anchorlock/>
          </v:rect>
        </w:pict>
      </w:r>
      <w:r>
        <w:rPr>
          <w:rStyle w:val="big-number"/>
          <w:rFonts w:cs="Miriam"/>
          <w:rtl/>
        </w:rPr>
        <w:t>22.</w:t>
      </w:r>
      <w:r>
        <w:rPr>
          <w:rStyle w:val="big-number"/>
          <w:rFonts w:cs="Miriam"/>
          <w:rtl/>
        </w:rPr>
        <w:tab/>
      </w:r>
      <w:r>
        <w:rPr>
          <w:rStyle w:val="default"/>
          <w:rFonts w:cs="FrankRuehl"/>
          <w:rtl/>
        </w:rPr>
        <w:t>לב</w:t>
      </w:r>
      <w:r>
        <w:rPr>
          <w:rStyle w:val="default"/>
          <w:rFonts w:cs="FrankRuehl" w:hint="cs"/>
          <w:rtl/>
        </w:rPr>
        <w:t>ית דין אזורי לעבודה תהא סמכות ייחודית לדון בכל תובענה שעילתה בחוק זה.</w:t>
      </w:r>
    </w:p>
    <w:p w:rsidR="00425A9D" w:rsidRDefault="00425A9D" w:rsidP="001E38AC">
      <w:pPr>
        <w:pStyle w:val="P00"/>
        <w:spacing w:before="72"/>
        <w:ind w:left="0" w:right="1134"/>
        <w:rPr>
          <w:rStyle w:val="default"/>
          <w:rFonts w:cs="FrankRuehl"/>
          <w:rtl/>
        </w:rPr>
      </w:pPr>
      <w:bookmarkStart w:id="23" w:name="Seif23"/>
      <w:bookmarkEnd w:id="23"/>
      <w:r>
        <w:rPr>
          <w:lang w:val="he-IL"/>
        </w:rPr>
        <w:pict>
          <v:rect id="_x0000_s1048" style="position:absolute;left:0;text-align:left;margin-left:464.5pt;margin-top:8.05pt;width:75.05pt;height:15.65pt;z-index:251666944" o:allowincell="f" filled="f" stroked="f" strokecolor="lime" strokeweight=".25pt">
            <v:textbox style="mso-next-textbox:#_x0000_s1048" inset="0,0,0,0">
              <w:txbxContent>
                <w:p w:rsidR="00425A9D" w:rsidRDefault="00425A9D">
                  <w:pPr>
                    <w:spacing w:line="160" w:lineRule="exact"/>
                    <w:jc w:val="left"/>
                    <w:rPr>
                      <w:rFonts w:cs="Miriam"/>
                      <w:noProof/>
                      <w:sz w:val="18"/>
                      <w:szCs w:val="18"/>
                      <w:rtl/>
                    </w:rPr>
                  </w:pPr>
                  <w:r>
                    <w:rPr>
                      <w:rFonts w:cs="Miriam"/>
                      <w:sz w:val="18"/>
                      <w:szCs w:val="18"/>
                      <w:rtl/>
                    </w:rPr>
                    <w:t>תק</w:t>
                  </w:r>
                  <w:r>
                    <w:rPr>
                      <w:rFonts w:cs="Miriam" w:hint="cs"/>
                      <w:sz w:val="18"/>
                      <w:szCs w:val="18"/>
                      <w:rtl/>
                    </w:rPr>
                    <w:t>צוב</w:t>
                  </w:r>
                </w:p>
              </w:txbxContent>
            </v:textbox>
            <w10:anchorlock/>
          </v:rect>
        </w:pict>
      </w:r>
      <w:r>
        <w:rPr>
          <w:rStyle w:val="big-number"/>
          <w:rFonts w:cs="Miriam"/>
          <w:rtl/>
        </w:rPr>
        <w:t>23.</w:t>
      </w:r>
      <w:r>
        <w:rPr>
          <w:rStyle w:val="big-number"/>
          <w:rFonts w:cs="Miriam"/>
          <w:rtl/>
        </w:rPr>
        <w:tab/>
      </w:r>
      <w:r>
        <w:rPr>
          <w:rStyle w:val="default"/>
          <w:rFonts w:cs="FrankRuehl"/>
          <w:rtl/>
        </w:rPr>
        <w:t>תק</w:t>
      </w:r>
      <w:r>
        <w:rPr>
          <w:rStyle w:val="default"/>
          <w:rFonts w:cs="FrankRuehl" w:hint="cs"/>
          <w:rtl/>
        </w:rPr>
        <w:t xml:space="preserve">ציב שנתי לשיקום נכי נפש בקהילה לפי חוק זה ייקבע במסגרת הקצאה לתחום פעולה נפרד </w:t>
      </w:r>
      <w:r w:rsidR="00F272BF">
        <w:rPr>
          <w:rStyle w:val="default"/>
          <w:rFonts w:cs="FrankRuehl"/>
          <w:rtl/>
        </w:rPr>
        <w:t>–</w:t>
      </w:r>
      <w:r>
        <w:rPr>
          <w:rStyle w:val="default"/>
          <w:rFonts w:cs="FrankRuehl"/>
          <w:rtl/>
        </w:rPr>
        <w:t xml:space="preserve"> "</w:t>
      </w:r>
      <w:r>
        <w:rPr>
          <w:rStyle w:val="default"/>
          <w:rFonts w:cs="FrankRuehl" w:hint="cs"/>
          <w:rtl/>
        </w:rPr>
        <w:t>חוק שיקום נ</w:t>
      </w:r>
      <w:r>
        <w:rPr>
          <w:rStyle w:val="default"/>
          <w:rFonts w:cs="FrankRuehl"/>
          <w:rtl/>
        </w:rPr>
        <w:t>כי</w:t>
      </w:r>
      <w:r>
        <w:rPr>
          <w:rStyle w:val="default"/>
          <w:rFonts w:cs="FrankRuehl" w:hint="cs"/>
          <w:rtl/>
        </w:rPr>
        <w:t xml:space="preserve"> נפש בקהילה" בסעיף תקציב משרד הבריאות בחוק התקציב השנתי; לענין זה, "תחום פעולה" ו"סעיף תקציב" </w:t>
      </w:r>
      <w:r w:rsidR="00F272BF">
        <w:rPr>
          <w:rStyle w:val="default"/>
          <w:rFonts w:cs="FrankRuehl"/>
          <w:rtl/>
        </w:rPr>
        <w:t>–</w:t>
      </w:r>
      <w:r>
        <w:rPr>
          <w:rStyle w:val="default"/>
          <w:rFonts w:cs="FrankRuehl"/>
          <w:rtl/>
        </w:rPr>
        <w:t xml:space="preserve"> </w:t>
      </w:r>
      <w:r>
        <w:rPr>
          <w:rStyle w:val="default"/>
          <w:rFonts w:cs="FrankRuehl" w:hint="cs"/>
          <w:rtl/>
        </w:rPr>
        <w:t>כהגדרתם בחוק תקציב שנתי, כמשמעותו בחוק יסודות התקציב, תשמ"ה</w:t>
      </w:r>
      <w:r w:rsidR="001E38AC">
        <w:rPr>
          <w:rStyle w:val="default"/>
          <w:rFonts w:cs="FrankRuehl" w:hint="cs"/>
          <w:rtl/>
        </w:rPr>
        <w:t>-</w:t>
      </w:r>
      <w:r>
        <w:rPr>
          <w:rStyle w:val="default"/>
          <w:rFonts w:cs="FrankRuehl"/>
          <w:rtl/>
        </w:rPr>
        <w:t xml:space="preserve">1985. </w:t>
      </w:r>
    </w:p>
    <w:p w:rsidR="00425A9D" w:rsidRDefault="00425A9D">
      <w:pPr>
        <w:pStyle w:val="P00"/>
        <w:spacing w:before="72"/>
        <w:ind w:left="0" w:right="1134"/>
        <w:rPr>
          <w:rStyle w:val="default"/>
          <w:rFonts w:cs="FrankRuehl"/>
          <w:rtl/>
        </w:rPr>
      </w:pPr>
      <w:bookmarkStart w:id="24" w:name="Seif24"/>
      <w:bookmarkEnd w:id="24"/>
      <w:r>
        <w:rPr>
          <w:lang w:val="he-IL"/>
        </w:rPr>
        <w:pict>
          <v:rect id="_x0000_s1049" style="position:absolute;left:0;text-align:left;margin-left:464.5pt;margin-top:8.05pt;width:75.05pt;height:14.45pt;z-index:251667968" o:allowincell="f" filled="f" stroked="f" strokecolor="lime" strokeweight=".25pt">
            <v:textbox style="mso-next-textbox:#_x0000_s1049" inset="0,0,0,0">
              <w:txbxContent>
                <w:p w:rsidR="00425A9D" w:rsidRDefault="00425A9D">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24.</w:t>
      </w:r>
      <w:r>
        <w:rPr>
          <w:rStyle w:val="big-number"/>
          <w:rFonts w:cs="Miriam"/>
          <w:rtl/>
        </w:rPr>
        <w:tab/>
      </w:r>
      <w:r>
        <w:rPr>
          <w:rStyle w:val="default"/>
          <w:rFonts w:cs="FrankRuehl"/>
          <w:rtl/>
        </w:rPr>
        <w:t>חו</w:t>
      </w:r>
      <w:r>
        <w:rPr>
          <w:rStyle w:val="default"/>
          <w:rFonts w:cs="FrankRuehl" w:hint="cs"/>
          <w:rtl/>
        </w:rPr>
        <w:t xml:space="preserve">ק זה בא </w:t>
      </w:r>
      <w:r>
        <w:rPr>
          <w:rStyle w:val="default"/>
          <w:rFonts w:cs="FrankRuehl"/>
          <w:rtl/>
        </w:rPr>
        <w:t>ל</w:t>
      </w:r>
      <w:r>
        <w:rPr>
          <w:rStyle w:val="default"/>
          <w:rFonts w:cs="FrankRuehl" w:hint="cs"/>
          <w:rtl/>
        </w:rPr>
        <w:t>הוסיף על הוראות כל דין ולא לגרוע מהן.</w:t>
      </w:r>
    </w:p>
    <w:p w:rsidR="00425A9D" w:rsidRDefault="00425A9D">
      <w:pPr>
        <w:pStyle w:val="P00"/>
        <w:spacing w:before="72"/>
        <w:ind w:left="0" w:right="1134"/>
        <w:rPr>
          <w:rStyle w:val="default"/>
          <w:rFonts w:cs="FrankRuehl" w:hint="cs"/>
          <w:rtl/>
        </w:rPr>
      </w:pPr>
      <w:bookmarkStart w:id="25" w:name="Seif25"/>
      <w:bookmarkEnd w:id="25"/>
      <w:r>
        <w:rPr>
          <w:lang w:val="he-IL"/>
        </w:rPr>
        <w:pict>
          <v:rect id="_x0000_s1050" style="position:absolute;left:0;text-align:left;margin-left:464.5pt;margin-top:8.05pt;width:75.05pt;height:16.9pt;z-index:251668992" o:allowincell="f" filled="f" stroked="f" strokecolor="lime" strokeweight=".25pt">
            <v:textbox style="mso-next-textbox:#_x0000_s1050" inset="0,0,0,0">
              <w:txbxContent>
                <w:p w:rsidR="00425A9D" w:rsidRDefault="00425A9D">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25.</w:t>
      </w:r>
      <w:r>
        <w:rPr>
          <w:rStyle w:val="big-number"/>
          <w:rFonts w:cs="Miriam"/>
          <w:rtl/>
        </w:rPr>
        <w:tab/>
      </w:r>
      <w:r>
        <w:rPr>
          <w:rStyle w:val="default"/>
          <w:rFonts w:cs="FrankRuehl"/>
          <w:rtl/>
        </w:rPr>
        <w:t>הש</w:t>
      </w:r>
      <w:r>
        <w:rPr>
          <w:rStyle w:val="default"/>
          <w:rFonts w:cs="FrankRuehl" w:hint="cs"/>
          <w:rtl/>
        </w:rPr>
        <w:t xml:space="preserve">ר ממונה על ביצוע חוק זה, והוא </w:t>
      </w:r>
      <w:r>
        <w:rPr>
          <w:rStyle w:val="default"/>
          <w:rFonts w:cs="FrankRuehl"/>
          <w:rtl/>
        </w:rPr>
        <w:t>רש</w:t>
      </w:r>
      <w:r>
        <w:rPr>
          <w:rStyle w:val="default"/>
          <w:rFonts w:cs="FrankRuehl" w:hint="cs"/>
          <w:rtl/>
        </w:rPr>
        <w:t xml:space="preserve">אי להתקין תקנות בכל הנוגע לביצועו, ובאישור ועדת העבודה, הרווחה והבריאות של הכנסת, רשאי הוא לקבוע </w:t>
      </w:r>
      <w:r w:rsidR="001E38AC">
        <w:rPr>
          <w:rStyle w:val="default"/>
          <w:rFonts w:cs="FrankRuehl"/>
          <w:rtl/>
        </w:rPr>
        <w:t>–</w:t>
      </w:r>
    </w:p>
    <w:p w:rsidR="00425A9D" w:rsidRDefault="00425A9D" w:rsidP="001E38AC">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התחומים המנויים בתוספת </w:t>
      </w:r>
      <w:r w:rsidR="00F272BF">
        <w:rPr>
          <w:rStyle w:val="default"/>
          <w:rFonts w:cs="FrankRuehl"/>
          <w:rtl/>
        </w:rPr>
        <w:t>–</w:t>
      </w:r>
      <w:r>
        <w:rPr>
          <w:rStyle w:val="default"/>
          <w:rFonts w:cs="FrankRuehl"/>
          <w:rtl/>
        </w:rPr>
        <w:t xml:space="preserve"> </w:t>
      </w:r>
      <w:r>
        <w:rPr>
          <w:rStyle w:val="default"/>
          <w:rFonts w:cs="FrankRuehl" w:hint="cs"/>
          <w:rtl/>
        </w:rPr>
        <w:t>את היקף שירות השיקום שיינתן, ו</w:t>
      </w:r>
      <w:r>
        <w:rPr>
          <w:rStyle w:val="default"/>
          <w:rFonts w:cs="FrankRuehl"/>
          <w:rtl/>
        </w:rPr>
        <w:t>א</w:t>
      </w:r>
      <w:r>
        <w:rPr>
          <w:rStyle w:val="default"/>
          <w:rFonts w:cs="FrankRuehl" w:hint="cs"/>
          <w:rtl/>
        </w:rPr>
        <w:t xml:space="preserve">ם היה שירות שיקום מסוים בתחום אחריותו של שר אחר, יתקין השר את התקנות גם בהתייעצות עם אותו </w:t>
      </w:r>
      <w:r>
        <w:rPr>
          <w:rStyle w:val="default"/>
          <w:rFonts w:cs="FrankRuehl"/>
          <w:rtl/>
        </w:rPr>
        <w:t>שר</w:t>
      </w:r>
      <w:r>
        <w:rPr>
          <w:rStyle w:val="default"/>
          <w:rFonts w:cs="FrankRuehl" w:hint="cs"/>
          <w:rtl/>
        </w:rPr>
        <w:t>;</w:t>
      </w:r>
    </w:p>
    <w:p w:rsidR="00425A9D" w:rsidRDefault="00425A9D">
      <w:pPr>
        <w:pStyle w:val="P11"/>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י שירות שיקום מסוים יינתן תמורת תשלום, את גובה התשלום ואת דרכי גבייתו;</w:t>
      </w:r>
    </w:p>
    <w:p w:rsidR="00425A9D" w:rsidRDefault="00425A9D">
      <w:pPr>
        <w:pStyle w:val="P11"/>
        <w:spacing w:before="72"/>
        <w:ind w:left="624"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י שירותי שיקום מסוגים שקבע יינתנו על ידי נותני שירותי שיקום העומדים באמות מידה ש</w:t>
      </w:r>
      <w:r>
        <w:rPr>
          <w:rStyle w:val="default"/>
          <w:rFonts w:cs="FrankRuehl"/>
          <w:rtl/>
        </w:rPr>
        <w:t>ק</w:t>
      </w:r>
      <w:r>
        <w:rPr>
          <w:rStyle w:val="default"/>
          <w:rFonts w:cs="FrankRuehl" w:hint="cs"/>
          <w:rtl/>
        </w:rPr>
        <w:t>בע;</w:t>
      </w:r>
    </w:p>
    <w:p w:rsidR="00425A9D" w:rsidRDefault="00425A9D">
      <w:pPr>
        <w:pStyle w:val="P11"/>
        <w:spacing w:before="72"/>
        <w:ind w:left="624"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ת דרכי עבודתן של הועדות וחובת דיווח.</w:t>
      </w:r>
    </w:p>
    <w:p w:rsidR="00425A9D" w:rsidRDefault="00425A9D">
      <w:pPr>
        <w:pStyle w:val="P00"/>
        <w:spacing w:before="72"/>
        <w:ind w:left="0" w:right="1134"/>
        <w:rPr>
          <w:rStyle w:val="default"/>
          <w:rFonts w:cs="FrankRuehl"/>
          <w:rtl/>
        </w:rPr>
      </w:pPr>
      <w:bookmarkStart w:id="26" w:name="Seif26"/>
      <w:bookmarkEnd w:id="26"/>
      <w:r>
        <w:rPr>
          <w:lang w:val="he-IL"/>
        </w:rPr>
        <w:pict>
          <v:rect id="_x0000_s1051" style="position:absolute;left:0;text-align:left;margin-left:464.5pt;margin-top:8.05pt;width:75.05pt;height:14.75pt;z-index:251670016" o:allowincell="f" filled="f" stroked="f" strokecolor="lime" strokeweight=".25pt">
            <v:textbox style="mso-next-textbox:#_x0000_s1051" inset="0,0,0,0">
              <w:txbxContent>
                <w:p w:rsidR="00425A9D" w:rsidRDefault="00425A9D">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26.</w:t>
      </w:r>
      <w:r>
        <w:rPr>
          <w:rStyle w:val="big-number"/>
          <w:rFonts w:cs="Miriam"/>
          <w:rtl/>
        </w:rPr>
        <w:tab/>
      </w:r>
      <w:r>
        <w:rPr>
          <w:rStyle w:val="default"/>
          <w:rFonts w:cs="FrankRuehl"/>
          <w:rtl/>
        </w:rPr>
        <w:t>תח</w:t>
      </w:r>
      <w:r>
        <w:rPr>
          <w:rStyle w:val="default"/>
          <w:rFonts w:cs="FrankRuehl" w:hint="cs"/>
          <w:rtl/>
        </w:rPr>
        <w:t xml:space="preserve">ילתו של חוק זה בתום שישה חודשים מיום </w:t>
      </w:r>
      <w:r>
        <w:rPr>
          <w:rStyle w:val="default"/>
          <w:rFonts w:cs="FrankRuehl"/>
          <w:rtl/>
        </w:rPr>
        <w:t>פר</w:t>
      </w:r>
      <w:r>
        <w:rPr>
          <w:rStyle w:val="default"/>
          <w:rFonts w:cs="FrankRuehl" w:hint="cs"/>
          <w:rtl/>
        </w:rPr>
        <w:t>סומו.</w:t>
      </w:r>
    </w:p>
    <w:p w:rsidR="00425A9D" w:rsidRDefault="00425A9D" w:rsidP="001E38AC">
      <w:pPr>
        <w:pStyle w:val="P00"/>
        <w:spacing w:before="72"/>
        <w:ind w:left="0" w:right="1134"/>
        <w:rPr>
          <w:rFonts w:cs="David"/>
          <w:sz w:val="22"/>
          <w:rtl/>
        </w:rPr>
      </w:pPr>
    </w:p>
    <w:p w:rsidR="00425A9D" w:rsidRPr="00F272BF" w:rsidRDefault="00425A9D" w:rsidP="00F272BF">
      <w:pPr>
        <w:pStyle w:val="medium2-header"/>
        <w:keepLines w:val="0"/>
        <w:spacing w:before="72"/>
        <w:ind w:left="0" w:right="1134"/>
        <w:rPr>
          <w:rFonts w:cs="FrankRuehl"/>
          <w:noProof/>
          <w:rtl/>
        </w:rPr>
      </w:pPr>
      <w:r w:rsidRPr="00F272BF">
        <w:rPr>
          <w:rFonts w:cs="FrankRuehl"/>
          <w:noProof/>
          <w:rtl/>
        </w:rPr>
        <w:t>תו</w:t>
      </w:r>
      <w:r w:rsidRPr="00F272BF">
        <w:rPr>
          <w:rFonts w:cs="FrankRuehl" w:hint="cs"/>
          <w:noProof/>
          <w:rtl/>
        </w:rPr>
        <w:t>ספת</w:t>
      </w:r>
    </w:p>
    <w:p w:rsidR="00425A9D" w:rsidRPr="00F272BF" w:rsidRDefault="00425A9D" w:rsidP="00F272BF">
      <w:pPr>
        <w:pStyle w:val="P00"/>
        <w:spacing w:before="72"/>
        <w:ind w:left="0" w:right="1134"/>
        <w:jc w:val="center"/>
        <w:rPr>
          <w:rStyle w:val="default"/>
          <w:rFonts w:cs="FrankRuehl"/>
          <w:sz w:val="24"/>
          <w:szCs w:val="24"/>
          <w:rtl/>
        </w:rPr>
      </w:pPr>
      <w:r w:rsidRPr="00F272BF">
        <w:rPr>
          <w:rStyle w:val="default"/>
          <w:rFonts w:cs="FrankRuehl"/>
          <w:sz w:val="24"/>
          <w:szCs w:val="24"/>
          <w:rtl/>
        </w:rPr>
        <w:t>(ס</w:t>
      </w:r>
      <w:r w:rsidRPr="00F272BF">
        <w:rPr>
          <w:rStyle w:val="default"/>
          <w:rFonts w:cs="FrankRuehl" w:hint="cs"/>
          <w:sz w:val="24"/>
          <w:szCs w:val="24"/>
          <w:rtl/>
        </w:rPr>
        <w:t>ל שיקום)</w:t>
      </w:r>
    </w:p>
    <w:p w:rsidR="00425A9D" w:rsidRPr="00F272BF" w:rsidRDefault="00425A9D" w:rsidP="00F272BF">
      <w:pPr>
        <w:pStyle w:val="P00"/>
        <w:spacing w:before="72"/>
        <w:ind w:left="0" w:right="1134"/>
        <w:jc w:val="center"/>
        <w:rPr>
          <w:rStyle w:val="default"/>
          <w:rFonts w:cs="FrankRuehl"/>
          <w:sz w:val="24"/>
          <w:szCs w:val="24"/>
          <w:rtl/>
        </w:rPr>
      </w:pPr>
      <w:r w:rsidRPr="00F272BF">
        <w:rPr>
          <w:rStyle w:val="default"/>
          <w:rFonts w:cs="FrankRuehl" w:hint="cs"/>
          <w:sz w:val="24"/>
          <w:szCs w:val="24"/>
          <w:rtl/>
        </w:rPr>
        <w:t>(</w:t>
      </w:r>
      <w:r w:rsidRPr="00F272BF">
        <w:rPr>
          <w:rStyle w:val="default"/>
          <w:rFonts w:cs="FrankRuehl"/>
          <w:sz w:val="24"/>
          <w:szCs w:val="24"/>
          <w:rtl/>
        </w:rPr>
        <w:t>ס</w:t>
      </w:r>
      <w:r w:rsidRPr="00F272BF">
        <w:rPr>
          <w:rStyle w:val="default"/>
          <w:rFonts w:cs="FrankRuehl" w:hint="cs"/>
          <w:sz w:val="24"/>
          <w:szCs w:val="24"/>
          <w:rtl/>
        </w:rPr>
        <w:t>עיף 2)</w:t>
      </w:r>
    </w:p>
    <w:p w:rsidR="00425A9D" w:rsidRDefault="00425A9D">
      <w:pPr>
        <w:pStyle w:val="P00"/>
        <w:spacing w:before="72"/>
        <w:ind w:left="0" w:right="1134"/>
        <w:rPr>
          <w:rFonts w:cs="FrankRuehl"/>
          <w:sz w:val="26"/>
          <w:rtl/>
        </w:rPr>
      </w:pPr>
      <w:r>
        <w:rPr>
          <w:rFonts w:cs="FrankRuehl"/>
          <w:sz w:val="26"/>
          <w:rtl/>
        </w:rPr>
        <w:t>א.</w:t>
      </w:r>
      <w:r>
        <w:rPr>
          <w:rFonts w:cs="FrankRuehl"/>
          <w:sz w:val="26"/>
          <w:rtl/>
        </w:rPr>
        <w:tab/>
        <w:t>ת</w:t>
      </w:r>
      <w:r>
        <w:rPr>
          <w:rFonts w:cs="FrankRuehl" w:hint="cs"/>
          <w:sz w:val="26"/>
          <w:rtl/>
        </w:rPr>
        <w:t>חום התעסוקה</w:t>
      </w:r>
    </w:p>
    <w:p w:rsidR="00425A9D" w:rsidRDefault="00425A9D" w:rsidP="00F272BF">
      <w:pPr>
        <w:pStyle w:val="P00"/>
        <w:spacing w:before="72"/>
        <w:ind w:left="624" w:right="1134"/>
        <w:rPr>
          <w:rStyle w:val="default"/>
          <w:rFonts w:cs="FrankRuehl"/>
          <w:rtl/>
        </w:rPr>
      </w:pPr>
      <w:r>
        <w:rPr>
          <w:rStyle w:val="default"/>
          <w:rFonts w:cs="FrankRuehl"/>
          <w:rtl/>
        </w:rPr>
        <w:t>סי</w:t>
      </w:r>
      <w:r>
        <w:rPr>
          <w:rStyle w:val="default"/>
          <w:rFonts w:cs="FrankRuehl" w:hint="cs"/>
          <w:rtl/>
        </w:rPr>
        <w:t>וע בהפניה ובמימון של שירותי השיקום האלה:</w:t>
      </w:r>
    </w:p>
    <w:p w:rsidR="00425A9D" w:rsidRDefault="00425A9D" w:rsidP="00F272BF">
      <w:pPr>
        <w:pStyle w:val="P02"/>
        <w:spacing w:before="72"/>
        <w:ind w:left="624" w:right="1134" w:firstLine="0"/>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בחון </w:t>
      </w:r>
      <w:r w:rsidR="00F272BF">
        <w:rPr>
          <w:rStyle w:val="default"/>
          <w:rFonts w:cs="FrankRuehl"/>
          <w:rtl/>
        </w:rPr>
        <w:t>–</w:t>
      </w:r>
      <w:r>
        <w:rPr>
          <w:rStyle w:val="default"/>
          <w:rFonts w:cs="FrankRuehl"/>
          <w:rtl/>
        </w:rPr>
        <w:t xml:space="preserve"> </w:t>
      </w:r>
      <w:r>
        <w:rPr>
          <w:rStyle w:val="default"/>
          <w:rFonts w:cs="FrankRuehl" w:hint="cs"/>
          <w:rtl/>
        </w:rPr>
        <w:t>שירות לאבחון יכולתו העכשווית והגלומה של נכה הנפש;</w:t>
      </w:r>
    </w:p>
    <w:p w:rsidR="00425A9D" w:rsidRDefault="00425A9D" w:rsidP="00F272BF">
      <w:pPr>
        <w:pStyle w:val="P00"/>
        <w:spacing w:before="72"/>
        <w:ind w:left="624" w:right="1134"/>
        <w:rPr>
          <w:rStyle w:val="default"/>
          <w:rFonts w:cs="FrankRuehl"/>
          <w:rtl/>
        </w:rPr>
      </w:pPr>
      <w:r>
        <w:rPr>
          <w:rStyle w:val="default"/>
          <w:rFonts w:cs="FrankRuehl"/>
          <w:rtl/>
        </w:rPr>
        <w:t>(2)</w:t>
      </w:r>
      <w:r w:rsidR="00F272BF">
        <w:rPr>
          <w:rStyle w:val="default"/>
          <w:rFonts w:cs="FrankRuehl" w:hint="cs"/>
          <w:rtl/>
        </w:rPr>
        <w:tab/>
      </w:r>
      <w:r>
        <w:rPr>
          <w:rStyle w:val="default"/>
          <w:rFonts w:cs="FrankRuehl"/>
          <w:rtl/>
        </w:rPr>
        <w:t>מ</w:t>
      </w:r>
      <w:r>
        <w:rPr>
          <w:rStyle w:val="default"/>
          <w:rFonts w:cs="FrankRuehl" w:hint="cs"/>
          <w:rtl/>
        </w:rPr>
        <w:t xml:space="preserve">רכז שיקום מקצועי </w:t>
      </w:r>
      <w:r w:rsidR="00F272BF">
        <w:rPr>
          <w:rStyle w:val="default"/>
          <w:rFonts w:cs="FrankRuehl"/>
          <w:rtl/>
        </w:rPr>
        <w:t>–</w:t>
      </w:r>
      <w:r>
        <w:rPr>
          <w:rStyle w:val="default"/>
          <w:rFonts w:cs="FrankRuehl"/>
          <w:rtl/>
        </w:rPr>
        <w:t xml:space="preserve"> </w:t>
      </w:r>
      <w:r>
        <w:rPr>
          <w:rStyle w:val="default"/>
          <w:rFonts w:cs="FrankRuehl" w:hint="cs"/>
          <w:rtl/>
        </w:rPr>
        <w:t xml:space="preserve">שירות הנותן אבחון, הכשרה לעבודה והשמה במקום </w:t>
      </w:r>
      <w:r>
        <w:rPr>
          <w:rStyle w:val="default"/>
          <w:rFonts w:cs="FrankRuehl"/>
          <w:rtl/>
        </w:rPr>
        <w:t>תע</w:t>
      </w:r>
      <w:r>
        <w:rPr>
          <w:rStyle w:val="default"/>
          <w:rFonts w:cs="FrankRuehl" w:hint="cs"/>
          <w:rtl/>
        </w:rPr>
        <w:t>סוקה מתאים;</w:t>
      </w:r>
    </w:p>
    <w:p w:rsidR="00425A9D" w:rsidRDefault="00425A9D" w:rsidP="00F272BF">
      <w:pPr>
        <w:pStyle w:val="P00"/>
        <w:spacing w:before="72"/>
        <w:ind w:left="624" w:right="1134"/>
        <w:rPr>
          <w:rStyle w:val="default"/>
          <w:rFonts w:cs="FrankRuehl"/>
          <w:rtl/>
        </w:rPr>
      </w:pPr>
      <w:r>
        <w:rPr>
          <w:rStyle w:val="default"/>
          <w:rFonts w:cs="FrankRuehl"/>
          <w:rtl/>
        </w:rPr>
        <w:t>(3)</w:t>
      </w:r>
      <w:r>
        <w:rPr>
          <w:rStyle w:val="default"/>
          <w:rFonts w:cs="FrankRuehl"/>
          <w:rtl/>
        </w:rPr>
        <w:tab/>
        <w:t>ש</w:t>
      </w:r>
      <w:r>
        <w:rPr>
          <w:rStyle w:val="default"/>
          <w:rFonts w:cs="FrankRuehl" w:hint="cs"/>
          <w:rtl/>
        </w:rPr>
        <w:t>ילוב בעבודה:</w:t>
      </w:r>
    </w:p>
    <w:p w:rsidR="00425A9D" w:rsidRDefault="00425A9D">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ירות המסייע להשתלב בשוק העבודה החופשי כשכיר או כעצמאי;</w:t>
      </w:r>
    </w:p>
    <w:p w:rsidR="00425A9D" w:rsidRDefault="00425A9D" w:rsidP="001E38AC">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תעסוקה נתמכת </w:t>
      </w:r>
      <w:r w:rsidR="00F272BF">
        <w:rPr>
          <w:rStyle w:val="default"/>
          <w:rFonts w:cs="FrankRuehl"/>
          <w:rtl/>
        </w:rPr>
        <w:t>–</w:t>
      </w:r>
      <w:r>
        <w:rPr>
          <w:rStyle w:val="default"/>
          <w:rFonts w:cs="FrankRuehl"/>
          <w:rtl/>
        </w:rPr>
        <w:t xml:space="preserve"> </w:t>
      </w:r>
      <w:r>
        <w:rPr>
          <w:rStyle w:val="default"/>
          <w:rFonts w:cs="FrankRuehl" w:hint="cs"/>
          <w:rtl/>
        </w:rPr>
        <w:t>שירות המסייע להשתלב בתעסוקה שיקומית מוגנת בש</w:t>
      </w:r>
      <w:r>
        <w:rPr>
          <w:rStyle w:val="default"/>
          <w:rFonts w:cs="FrankRuehl"/>
          <w:rtl/>
        </w:rPr>
        <w:t>ו</w:t>
      </w:r>
      <w:r>
        <w:rPr>
          <w:rStyle w:val="default"/>
          <w:rFonts w:cs="FrankRuehl" w:hint="cs"/>
          <w:rtl/>
        </w:rPr>
        <w:t>ק החופשי;</w:t>
      </w:r>
    </w:p>
    <w:p w:rsidR="00425A9D" w:rsidRDefault="00425A9D" w:rsidP="001E38AC">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מפעל מוגן </w:t>
      </w:r>
      <w:r w:rsidR="00F272BF">
        <w:rPr>
          <w:rStyle w:val="default"/>
          <w:rFonts w:cs="FrankRuehl"/>
          <w:rtl/>
        </w:rPr>
        <w:t>–</w:t>
      </w:r>
      <w:r>
        <w:rPr>
          <w:rStyle w:val="default"/>
          <w:rFonts w:cs="FrankRuehl"/>
          <w:rtl/>
        </w:rPr>
        <w:t xml:space="preserve"> </w:t>
      </w:r>
      <w:r>
        <w:rPr>
          <w:rStyle w:val="default"/>
          <w:rFonts w:cs="FrankRuehl" w:hint="cs"/>
          <w:rtl/>
        </w:rPr>
        <w:t>שירות תעסוקה שיקומית מוגנת למי שאינו מסוגל להשתלב בשוק החופשי;</w:t>
      </w:r>
    </w:p>
    <w:p w:rsidR="00425A9D" w:rsidRDefault="00425A9D" w:rsidP="00F272BF">
      <w:pPr>
        <w:pStyle w:val="P00"/>
        <w:spacing w:before="72"/>
        <w:ind w:left="624" w:right="1134"/>
        <w:rPr>
          <w:rStyle w:val="default"/>
          <w:rFonts w:cs="FrankRuehl"/>
          <w:rtl/>
        </w:rPr>
      </w:pPr>
      <w:r>
        <w:rPr>
          <w:rStyle w:val="default"/>
          <w:rFonts w:cs="FrankRuehl"/>
          <w:rtl/>
        </w:rPr>
        <w:t>(4)</w:t>
      </w:r>
      <w:r>
        <w:rPr>
          <w:rStyle w:val="default"/>
          <w:rFonts w:cs="FrankRuehl"/>
          <w:rtl/>
        </w:rPr>
        <w:tab/>
        <w:t>מ</w:t>
      </w:r>
      <w:r>
        <w:rPr>
          <w:rStyle w:val="default"/>
          <w:rFonts w:cs="FrankRuehl" w:hint="cs"/>
          <w:rtl/>
        </w:rPr>
        <w:t>וע</w:t>
      </w:r>
      <w:r>
        <w:rPr>
          <w:rStyle w:val="default"/>
          <w:rFonts w:cs="FrankRuehl"/>
          <w:rtl/>
        </w:rPr>
        <w:t>דו</w:t>
      </w:r>
      <w:r>
        <w:rPr>
          <w:rStyle w:val="default"/>
          <w:rFonts w:cs="FrankRuehl" w:hint="cs"/>
          <w:rtl/>
        </w:rPr>
        <w:t xml:space="preserve">ן תעסוקתי </w:t>
      </w:r>
      <w:r w:rsidR="00F272BF">
        <w:rPr>
          <w:rStyle w:val="default"/>
          <w:rFonts w:cs="FrankRuehl"/>
          <w:rtl/>
        </w:rPr>
        <w:t>–</w:t>
      </w:r>
      <w:r>
        <w:rPr>
          <w:rStyle w:val="default"/>
          <w:rFonts w:cs="FrankRuehl"/>
          <w:rtl/>
        </w:rPr>
        <w:t xml:space="preserve"> </w:t>
      </w:r>
      <w:r>
        <w:rPr>
          <w:rStyle w:val="default"/>
          <w:rFonts w:cs="FrankRuehl" w:hint="cs"/>
          <w:rtl/>
        </w:rPr>
        <w:t>שירות טרום תעסוקתי המשלב פעילות חברתית, הקניית מיומנויות חיים ותעסוקה.</w:t>
      </w:r>
    </w:p>
    <w:p w:rsidR="00425A9D" w:rsidRDefault="00425A9D">
      <w:pPr>
        <w:pStyle w:val="P00"/>
        <w:spacing w:before="72"/>
        <w:ind w:left="0" w:right="1134"/>
        <w:rPr>
          <w:rFonts w:cs="FrankRuehl"/>
          <w:sz w:val="26"/>
          <w:rtl/>
        </w:rPr>
      </w:pPr>
      <w:r>
        <w:rPr>
          <w:rFonts w:cs="FrankRuehl"/>
          <w:sz w:val="26"/>
          <w:rtl/>
        </w:rPr>
        <w:t>ב.</w:t>
      </w:r>
      <w:r>
        <w:rPr>
          <w:rFonts w:cs="FrankRuehl"/>
          <w:sz w:val="26"/>
          <w:rtl/>
        </w:rPr>
        <w:tab/>
        <w:t>ת</w:t>
      </w:r>
      <w:r>
        <w:rPr>
          <w:rFonts w:cs="FrankRuehl" w:hint="cs"/>
          <w:sz w:val="26"/>
          <w:rtl/>
        </w:rPr>
        <w:t>חום הדיור</w:t>
      </w:r>
    </w:p>
    <w:p w:rsidR="00425A9D" w:rsidRDefault="00425A9D" w:rsidP="00F272BF">
      <w:pPr>
        <w:pStyle w:val="P00"/>
        <w:spacing w:before="72"/>
        <w:ind w:left="624"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יוע בהפניה ובמימון של שירותי ליווי, הכשרה והשגחה</w:t>
      </w:r>
      <w:r>
        <w:rPr>
          <w:rStyle w:val="default"/>
          <w:rFonts w:cs="FrankRuehl"/>
          <w:rtl/>
        </w:rPr>
        <w:t xml:space="preserve"> ב</w:t>
      </w:r>
      <w:r>
        <w:rPr>
          <w:rStyle w:val="default"/>
          <w:rFonts w:cs="FrankRuehl" w:hint="cs"/>
          <w:rtl/>
        </w:rPr>
        <w:t>מסגרת מגורים עצמאית ומוגנת של סוגי הדיור האלה:</w:t>
      </w:r>
    </w:p>
    <w:p w:rsidR="00425A9D" w:rsidRDefault="00425A9D" w:rsidP="001E38AC">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 xml:space="preserve">יור עצמאי </w:t>
      </w:r>
      <w:r w:rsidR="00F272BF">
        <w:rPr>
          <w:rStyle w:val="default"/>
          <w:rFonts w:cs="FrankRuehl"/>
          <w:rtl/>
        </w:rPr>
        <w:t>–</w:t>
      </w:r>
      <w:r>
        <w:rPr>
          <w:rStyle w:val="default"/>
          <w:rFonts w:cs="FrankRuehl"/>
          <w:rtl/>
        </w:rPr>
        <w:t xml:space="preserve"> </w:t>
      </w:r>
      <w:r>
        <w:rPr>
          <w:rStyle w:val="default"/>
          <w:rFonts w:cs="FrankRuehl" w:hint="cs"/>
          <w:rtl/>
        </w:rPr>
        <w:t>ליווי עובד סמך מקצועי או חונך;</w:t>
      </w:r>
    </w:p>
    <w:p w:rsidR="00425A9D" w:rsidRDefault="00425A9D" w:rsidP="001E38AC">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דיו</w:t>
      </w:r>
      <w:r>
        <w:rPr>
          <w:rStyle w:val="default"/>
          <w:rFonts w:cs="FrankRuehl" w:hint="cs"/>
          <w:rtl/>
        </w:rPr>
        <w:t xml:space="preserve">ר לוויין </w:t>
      </w:r>
      <w:r w:rsidR="00F272BF">
        <w:rPr>
          <w:rStyle w:val="default"/>
          <w:rFonts w:cs="FrankRuehl"/>
          <w:rtl/>
        </w:rPr>
        <w:t>–</w:t>
      </w:r>
      <w:r>
        <w:rPr>
          <w:rStyle w:val="default"/>
          <w:rFonts w:cs="FrankRuehl"/>
          <w:rtl/>
        </w:rPr>
        <w:t xml:space="preserve"> </w:t>
      </w:r>
      <w:r>
        <w:rPr>
          <w:rStyle w:val="default"/>
          <w:rFonts w:cs="FrankRuehl" w:hint="cs"/>
          <w:rtl/>
        </w:rPr>
        <w:t>ביקורי בית, יום עד יומיים בשבוע;</w:t>
      </w:r>
    </w:p>
    <w:p w:rsidR="00425A9D" w:rsidRDefault="00425A9D" w:rsidP="00F272BF">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 xml:space="preserve">יור מוגן </w:t>
      </w:r>
      <w:r w:rsidR="00F272BF">
        <w:rPr>
          <w:rStyle w:val="default"/>
          <w:rFonts w:cs="FrankRuehl"/>
          <w:rtl/>
        </w:rPr>
        <w:t>–</w:t>
      </w:r>
      <w:r>
        <w:rPr>
          <w:rStyle w:val="default"/>
          <w:rFonts w:cs="FrankRuehl"/>
          <w:rtl/>
        </w:rPr>
        <w:t xml:space="preserve"> </w:t>
      </w:r>
      <w:r>
        <w:rPr>
          <w:rStyle w:val="default"/>
          <w:rFonts w:cs="FrankRuehl" w:hint="cs"/>
          <w:rtl/>
        </w:rPr>
        <w:t>ביקורי בית, שלושה עד חמישה ימים בשבוע;</w:t>
      </w:r>
    </w:p>
    <w:p w:rsidR="00425A9D" w:rsidRDefault="00425A9D" w:rsidP="00F272BF">
      <w:pPr>
        <w:pStyle w:val="P22"/>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ד</w:t>
      </w:r>
      <w:r>
        <w:rPr>
          <w:rStyle w:val="default"/>
          <w:rFonts w:cs="FrankRuehl" w:hint="cs"/>
          <w:rtl/>
        </w:rPr>
        <w:t xml:space="preserve">יור מוגן מתוגבר </w:t>
      </w:r>
      <w:r w:rsidR="00F272BF">
        <w:rPr>
          <w:rStyle w:val="default"/>
          <w:rFonts w:cs="FrankRuehl"/>
          <w:rtl/>
        </w:rPr>
        <w:t>–</w:t>
      </w:r>
      <w:r>
        <w:rPr>
          <w:rStyle w:val="default"/>
          <w:rFonts w:cs="FrankRuehl"/>
          <w:rtl/>
        </w:rPr>
        <w:t xml:space="preserve"> </w:t>
      </w:r>
      <w:r>
        <w:rPr>
          <w:rStyle w:val="default"/>
          <w:rFonts w:cs="FrankRuehl" w:hint="cs"/>
          <w:rtl/>
        </w:rPr>
        <w:t>ביקורי בית, שישה עד שבעה ימים</w:t>
      </w:r>
      <w:r>
        <w:rPr>
          <w:rStyle w:val="default"/>
          <w:rFonts w:cs="FrankRuehl"/>
          <w:rtl/>
        </w:rPr>
        <w:t xml:space="preserve"> </w:t>
      </w:r>
      <w:r>
        <w:rPr>
          <w:rStyle w:val="default"/>
          <w:rFonts w:cs="FrankRuehl" w:hint="cs"/>
          <w:rtl/>
        </w:rPr>
        <w:t>בשבוע;</w:t>
      </w:r>
    </w:p>
    <w:p w:rsidR="00425A9D" w:rsidRDefault="00425A9D">
      <w:pPr>
        <w:pStyle w:val="P22"/>
        <w:spacing w:before="72"/>
        <w:ind w:left="1021"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וסטל;</w:t>
      </w:r>
    </w:p>
    <w:p w:rsidR="00425A9D" w:rsidRDefault="00425A9D">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וסטל לצעירים;</w:t>
      </w:r>
    </w:p>
    <w:p w:rsidR="00425A9D" w:rsidRDefault="00425A9D">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וסטל מתוגבר;</w:t>
      </w:r>
    </w:p>
    <w:p w:rsidR="00425A9D" w:rsidRDefault="00425A9D">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וסטל כוללני;</w:t>
      </w:r>
    </w:p>
    <w:p w:rsidR="00425A9D" w:rsidRDefault="00425A9D" w:rsidP="00F272BF">
      <w:pPr>
        <w:pStyle w:val="P00"/>
        <w:spacing w:before="72"/>
        <w:ind w:left="624" w:right="1134"/>
        <w:rPr>
          <w:rStyle w:val="default"/>
          <w:rFonts w:cs="FrankRuehl"/>
          <w:rtl/>
        </w:rPr>
      </w:pPr>
      <w:r>
        <w:rPr>
          <w:rStyle w:val="default"/>
          <w:rFonts w:cs="FrankRuehl"/>
          <w:rtl/>
        </w:rPr>
        <w:t>(2)</w:t>
      </w:r>
      <w:r>
        <w:rPr>
          <w:rStyle w:val="default"/>
          <w:rFonts w:cs="FrankRuehl"/>
          <w:rtl/>
        </w:rPr>
        <w:tab/>
        <w:t>ס</w:t>
      </w:r>
      <w:r>
        <w:rPr>
          <w:rStyle w:val="default"/>
          <w:rFonts w:cs="FrankRuehl" w:hint="cs"/>
          <w:rtl/>
        </w:rPr>
        <w:t>יוע בשכר דירה במסגר</w:t>
      </w:r>
      <w:r>
        <w:rPr>
          <w:rStyle w:val="default"/>
          <w:rFonts w:cs="FrankRuehl"/>
          <w:rtl/>
        </w:rPr>
        <w:t>ות</w:t>
      </w:r>
      <w:r>
        <w:rPr>
          <w:rStyle w:val="default"/>
          <w:rFonts w:cs="FrankRuehl" w:hint="cs"/>
          <w:rtl/>
        </w:rPr>
        <w:t xml:space="preserve"> הדיור האמורות בפסקה (1); </w:t>
      </w:r>
    </w:p>
    <w:p w:rsidR="00425A9D" w:rsidRDefault="00425A9D" w:rsidP="00F272BF">
      <w:pPr>
        <w:pStyle w:val="P00"/>
        <w:spacing w:before="72"/>
        <w:ind w:left="624" w:right="1134"/>
        <w:rPr>
          <w:rStyle w:val="default"/>
          <w:rFonts w:cs="FrankRuehl"/>
          <w:rtl/>
        </w:rPr>
      </w:pPr>
      <w:r>
        <w:rPr>
          <w:rStyle w:val="default"/>
          <w:rFonts w:cs="FrankRuehl"/>
          <w:rtl/>
        </w:rPr>
        <w:t>(3)</w:t>
      </w:r>
      <w:r>
        <w:rPr>
          <w:rStyle w:val="default"/>
          <w:rFonts w:cs="FrankRuehl"/>
          <w:rtl/>
        </w:rPr>
        <w:tab/>
        <w:t>ס</w:t>
      </w:r>
      <w:r>
        <w:rPr>
          <w:rStyle w:val="default"/>
          <w:rFonts w:cs="FrankRuehl" w:hint="cs"/>
          <w:rtl/>
        </w:rPr>
        <w:t>יוע בשכר דירה במסגרת הדיור המוגן;</w:t>
      </w:r>
    </w:p>
    <w:p w:rsidR="00425A9D" w:rsidRDefault="00425A9D" w:rsidP="00F272BF">
      <w:pPr>
        <w:pStyle w:val="P00"/>
        <w:spacing w:before="72"/>
        <w:ind w:left="624" w:right="1134"/>
        <w:rPr>
          <w:rStyle w:val="default"/>
          <w:rFonts w:cs="FrankRuehl"/>
          <w:rtl/>
        </w:rPr>
      </w:pPr>
      <w:r>
        <w:rPr>
          <w:rStyle w:val="default"/>
          <w:rFonts w:cs="FrankRuehl"/>
          <w:rtl/>
        </w:rPr>
        <w:t>(4)</w:t>
      </w:r>
      <w:r>
        <w:rPr>
          <w:rStyle w:val="default"/>
          <w:rFonts w:cs="FrankRuehl"/>
          <w:rtl/>
        </w:rPr>
        <w:tab/>
        <w:t>ס</w:t>
      </w:r>
      <w:r>
        <w:rPr>
          <w:rStyle w:val="default"/>
          <w:rFonts w:cs="FrankRuehl" w:hint="cs"/>
          <w:rtl/>
        </w:rPr>
        <w:t>יוע לרכישת ציוד ראשוני למגורים פרטניים בקהילה;</w:t>
      </w:r>
    </w:p>
    <w:p w:rsidR="00425A9D" w:rsidRDefault="00425A9D" w:rsidP="00F272BF">
      <w:pPr>
        <w:pStyle w:val="P00"/>
        <w:spacing w:before="72"/>
        <w:ind w:left="624" w:right="1134"/>
        <w:rPr>
          <w:rStyle w:val="default"/>
          <w:rFonts w:cs="FrankRuehl"/>
          <w:rtl/>
        </w:rPr>
      </w:pPr>
      <w:r>
        <w:rPr>
          <w:rStyle w:val="default"/>
          <w:rFonts w:cs="FrankRuehl"/>
          <w:rtl/>
        </w:rPr>
        <w:t>(5)</w:t>
      </w:r>
      <w:r>
        <w:rPr>
          <w:rStyle w:val="default"/>
          <w:rFonts w:cs="FrankRuehl"/>
          <w:rtl/>
        </w:rPr>
        <w:tab/>
        <w:t>ס</w:t>
      </w:r>
      <w:r>
        <w:rPr>
          <w:rStyle w:val="default"/>
          <w:rFonts w:cs="FrankRuehl" w:hint="cs"/>
          <w:rtl/>
        </w:rPr>
        <w:t>יוע למסגרות דיור בקהילה המופעלות על ידי עמותות ויזמים פרטיים, לרכישת ציוד מגורים ראשוני.</w:t>
      </w:r>
    </w:p>
    <w:p w:rsidR="00425A9D" w:rsidRDefault="00425A9D">
      <w:pPr>
        <w:pStyle w:val="P00"/>
        <w:spacing w:before="72"/>
        <w:ind w:left="0" w:right="1134"/>
        <w:rPr>
          <w:rFonts w:cs="FrankRuehl"/>
          <w:sz w:val="26"/>
          <w:rtl/>
        </w:rPr>
      </w:pPr>
      <w:r>
        <w:rPr>
          <w:rFonts w:cs="FrankRuehl"/>
          <w:sz w:val="26"/>
          <w:rtl/>
        </w:rPr>
        <w:t>ג.</w:t>
      </w:r>
      <w:r>
        <w:rPr>
          <w:rFonts w:cs="FrankRuehl"/>
          <w:sz w:val="26"/>
          <w:rtl/>
        </w:rPr>
        <w:tab/>
        <w:t>ת</w:t>
      </w:r>
      <w:r>
        <w:rPr>
          <w:rFonts w:cs="FrankRuehl" w:hint="cs"/>
          <w:sz w:val="26"/>
          <w:rtl/>
        </w:rPr>
        <w:t>חום הש</w:t>
      </w:r>
      <w:r>
        <w:rPr>
          <w:rFonts w:cs="FrankRuehl"/>
          <w:sz w:val="26"/>
          <w:rtl/>
        </w:rPr>
        <w:t>למ</w:t>
      </w:r>
      <w:r>
        <w:rPr>
          <w:rFonts w:cs="FrankRuehl" w:hint="cs"/>
          <w:sz w:val="26"/>
          <w:rtl/>
        </w:rPr>
        <w:t>ת השכלה</w:t>
      </w:r>
    </w:p>
    <w:p w:rsidR="00425A9D" w:rsidRDefault="00425A9D" w:rsidP="00F272BF">
      <w:pPr>
        <w:pStyle w:val="P00"/>
        <w:spacing w:before="72"/>
        <w:ind w:left="624" w:right="1134"/>
        <w:rPr>
          <w:rStyle w:val="default"/>
          <w:rFonts w:cs="FrankRuehl"/>
          <w:rtl/>
        </w:rPr>
      </w:pPr>
      <w:r>
        <w:rPr>
          <w:rStyle w:val="default"/>
          <w:rFonts w:cs="FrankRuehl"/>
          <w:rtl/>
        </w:rPr>
        <w:t>סי</w:t>
      </w:r>
      <w:r>
        <w:rPr>
          <w:rStyle w:val="default"/>
          <w:rFonts w:cs="FrankRuehl" w:hint="cs"/>
          <w:rtl/>
        </w:rPr>
        <w:t>וע בהפניה ובמימון של השירותים האלה:</w:t>
      </w:r>
    </w:p>
    <w:p w:rsidR="00425A9D" w:rsidRDefault="00425A9D" w:rsidP="00F272BF">
      <w:pPr>
        <w:pStyle w:val="P00"/>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ולפנים ללימוד עברית </w:t>
      </w:r>
      <w:r w:rsidR="00F272BF">
        <w:rPr>
          <w:rStyle w:val="default"/>
          <w:rFonts w:cs="FrankRuehl"/>
          <w:rtl/>
        </w:rPr>
        <w:t>–</w:t>
      </w:r>
      <w:r>
        <w:rPr>
          <w:rStyle w:val="default"/>
          <w:rFonts w:cs="FrankRuehl"/>
          <w:rtl/>
        </w:rPr>
        <w:t xml:space="preserve"> </w:t>
      </w:r>
      <w:r>
        <w:rPr>
          <w:rStyle w:val="default"/>
          <w:rFonts w:cs="FrankRuehl" w:hint="cs"/>
          <w:rtl/>
        </w:rPr>
        <w:t>אולפנים בעבור עולים חדשים בתנאים מיוחדים;</w:t>
      </w:r>
    </w:p>
    <w:p w:rsidR="00425A9D" w:rsidRDefault="00425A9D" w:rsidP="00F272BF">
      <w:pPr>
        <w:pStyle w:val="P00"/>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שלמת השכלה יסודית </w:t>
      </w:r>
      <w:r w:rsidR="00F272BF">
        <w:rPr>
          <w:rStyle w:val="default"/>
          <w:rFonts w:cs="FrankRuehl"/>
          <w:rtl/>
        </w:rPr>
        <w:t>–</w:t>
      </w:r>
      <w:r>
        <w:rPr>
          <w:rStyle w:val="default"/>
          <w:rFonts w:cs="FrankRuehl"/>
          <w:rtl/>
        </w:rPr>
        <w:t xml:space="preserve"> </w:t>
      </w:r>
      <w:r>
        <w:rPr>
          <w:rStyle w:val="default"/>
          <w:rFonts w:cs="FrankRuehl" w:hint="cs"/>
          <w:rtl/>
        </w:rPr>
        <w:t>כיתות לימוד רגילות ומיוחדות להשלמת השכלה יסודית;</w:t>
      </w:r>
    </w:p>
    <w:p w:rsidR="00425A9D" w:rsidRDefault="00425A9D" w:rsidP="00F272BF">
      <w:pPr>
        <w:pStyle w:val="P00"/>
        <w:spacing w:before="72"/>
        <w:ind w:left="624"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 xml:space="preserve">שלמת השכלה תיכונית </w:t>
      </w:r>
      <w:r w:rsidR="00F272BF">
        <w:rPr>
          <w:rStyle w:val="default"/>
          <w:rFonts w:cs="FrankRuehl"/>
          <w:rtl/>
        </w:rPr>
        <w:t>–</w:t>
      </w:r>
      <w:r>
        <w:rPr>
          <w:rStyle w:val="default"/>
          <w:rFonts w:cs="FrankRuehl"/>
          <w:rtl/>
        </w:rPr>
        <w:t xml:space="preserve"> </w:t>
      </w:r>
      <w:r>
        <w:rPr>
          <w:rStyle w:val="default"/>
          <w:rFonts w:cs="FrankRuehl" w:hint="cs"/>
          <w:rtl/>
        </w:rPr>
        <w:t xml:space="preserve">כיתות לימוד רגילות ומיוחדות להשלמת </w:t>
      </w:r>
      <w:r>
        <w:rPr>
          <w:rStyle w:val="default"/>
          <w:rFonts w:cs="FrankRuehl"/>
          <w:rtl/>
        </w:rPr>
        <w:t>הש</w:t>
      </w:r>
      <w:r>
        <w:rPr>
          <w:rStyle w:val="default"/>
          <w:rFonts w:cs="FrankRuehl" w:hint="cs"/>
          <w:rtl/>
        </w:rPr>
        <w:t>כלה תיכונית;</w:t>
      </w:r>
    </w:p>
    <w:p w:rsidR="00425A9D" w:rsidRDefault="00425A9D" w:rsidP="00F272BF">
      <w:pPr>
        <w:pStyle w:val="P00"/>
        <w:spacing w:before="72"/>
        <w:ind w:left="624" w:right="1134"/>
        <w:rPr>
          <w:rStyle w:val="default"/>
          <w:rFonts w:cs="FrankRuehl"/>
          <w:rtl/>
        </w:rPr>
      </w:pPr>
      <w:r>
        <w:rPr>
          <w:rStyle w:val="default"/>
          <w:rFonts w:cs="FrankRuehl"/>
          <w:rtl/>
        </w:rPr>
        <w:t>(4)</w:t>
      </w:r>
      <w:r>
        <w:rPr>
          <w:rStyle w:val="default"/>
          <w:rFonts w:cs="FrankRuehl"/>
          <w:rtl/>
        </w:rPr>
        <w:tab/>
        <w:t>ל</w:t>
      </w:r>
      <w:r>
        <w:rPr>
          <w:rStyle w:val="default"/>
          <w:rFonts w:cs="FrankRuehl" w:hint="cs"/>
          <w:rtl/>
        </w:rPr>
        <w:t xml:space="preserve">ימודי מחשב </w:t>
      </w:r>
      <w:r w:rsidR="00F272BF">
        <w:rPr>
          <w:rStyle w:val="default"/>
          <w:rFonts w:cs="FrankRuehl"/>
          <w:rtl/>
        </w:rPr>
        <w:t>–</w:t>
      </w:r>
      <w:r>
        <w:rPr>
          <w:rStyle w:val="default"/>
          <w:rFonts w:cs="FrankRuehl"/>
          <w:rtl/>
        </w:rPr>
        <w:t xml:space="preserve"> </w:t>
      </w:r>
      <w:r>
        <w:rPr>
          <w:rStyle w:val="default"/>
          <w:rFonts w:cs="FrankRuehl" w:hint="cs"/>
          <w:rtl/>
        </w:rPr>
        <w:t>מסגרות לימוד רגילות ומיוחדות ללימודי מחשב.</w:t>
      </w:r>
    </w:p>
    <w:p w:rsidR="00425A9D" w:rsidRDefault="00425A9D">
      <w:pPr>
        <w:pStyle w:val="P00"/>
        <w:spacing w:before="72"/>
        <w:ind w:left="0" w:right="1134"/>
        <w:rPr>
          <w:rFonts w:cs="FrankRuehl"/>
          <w:sz w:val="26"/>
          <w:rtl/>
        </w:rPr>
      </w:pPr>
      <w:r>
        <w:rPr>
          <w:rFonts w:cs="FrankRuehl"/>
          <w:sz w:val="26"/>
          <w:rtl/>
        </w:rPr>
        <w:t>ד.</w:t>
      </w:r>
      <w:r>
        <w:rPr>
          <w:rFonts w:cs="FrankRuehl"/>
          <w:sz w:val="26"/>
          <w:rtl/>
        </w:rPr>
        <w:tab/>
        <w:t>ת</w:t>
      </w:r>
      <w:r>
        <w:rPr>
          <w:rFonts w:cs="FrankRuehl" w:hint="cs"/>
          <w:sz w:val="26"/>
          <w:rtl/>
        </w:rPr>
        <w:t>חום החברה והפנאי</w:t>
      </w:r>
    </w:p>
    <w:p w:rsidR="00425A9D" w:rsidRDefault="00425A9D">
      <w:pPr>
        <w:pStyle w:val="P11"/>
        <w:spacing w:before="72"/>
        <w:ind w:left="624" w:right="1134"/>
        <w:rPr>
          <w:rStyle w:val="default"/>
          <w:rFonts w:cs="FrankRuehl"/>
          <w:rtl/>
        </w:rPr>
      </w:pPr>
      <w:r>
        <w:rPr>
          <w:rStyle w:val="default"/>
          <w:rFonts w:cs="FrankRuehl"/>
          <w:rtl/>
        </w:rPr>
        <w:t>סי</w:t>
      </w:r>
      <w:r>
        <w:rPr>
          <w:rStyle w:val="default"/>
          <w:rFonts w:cs="FrankRuehl" w:hint="cs"/>
          <w:rtl/>
        </w:rPr>
        <w:t>וע בהפניה ובמימון של מועדונים חברתיים במסגרות רגילות ומיו</w:t>
      </w:r>
      <w:r>
        <w:rPr>
          <w:rStyle w:val="default"/>
          <w:rFonts w:cs="FrankRuehl"/>
          <w:rtl/>
        </w:rPr>
        <w:t>ח</w:t>
      </w:r>
      <w:r>
        <w:rPr>
          <w:rStyle w:val="default"/>
          <w:rFonts w:cs="FrankRuehl" w:hint="cs"/>
          <w:rtl/>
        </w:rPr>
        <w:t>דות לבילוי חברתי והקניית מיומנויות חברתיות בשעות הפנאי.</w:t>
      </w:r>
    </w:p>
    <w:p w:rsidR="00425A9D" w:rsidRDefault="00425A9D">
      <w:pPr>
        <w:pStyle w:val="P00"/>
        <w:spacing w:before="72"/>
        <w:ind w:left="0" w:right="1134"/>
        <w:rPr>
          <w:rFonts w:cs="FrankRuehl"/>
          <w:sz w:val="26"/>
          <w:rtl/>
        </w:rPr>
      </w:pPr>
      <w:r>
        <w:rPr>
          <w:rFonts w:cs="FrankRuehl"/>
          <w:sz w:val="26"/>
          <w:rtl/>
        </w:rPr>
        <w:t>ה.</w:t>
      </w:r>
      <w:r>
        <w:rPr>
          <w:rFonts w:cs="FrankRuehl"/>
          <w:sz w:val="26"/>
          <w:rtl/>
        </w:rPr>
        <w:tab/>
        <w:t>ת</w:t>
      </w:r>
      <w:r>
        <w:rPr>
          <w:rFonts w:cs="FrankRuehl" w:hint="cs"/>
          <w:sz w:val="26"/>
          <w:rtl/>
        </w:rPr>
        <w:t>חום המשפחות</w:t>
      </w:r>
    </w:p>
    <w:p w:rsidR="00425A9D" w:rsidRDefault="00425A9D" w:rsidP="00F272BF">
      <w:pPr>
        <w:pStyle w:val="P00"/>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יעוץ, הדרכה והנחיה ל</w:t>
      </w:r>
      <w:r>
        <w:rPr>
          <w:rStyle w:val="default"/>
          <w:rFonts w:cs="FrankRuehl"/>
          <w:rtl/>
        </w:rPr>
        <w:t>מש</w:t>
      </w:r>
      <w:r>
        <w:rPr>
          <w:rStyle w:val="default"/>
          <w:rFonts w:cs="FrankRuehl" w:hint="cs"/>
          <w:rtl/>
        </w:rPr>
        <w:t>פחות נכי נפש;</w:t>
      </w:r>
    </w:p>
    <w:p w:rsidR="00425A9D" w:rsidRDefault="00425A9D" w:rsidP="00F272BF">
      <w:pPr>
        <w:pStyle w:val="P00"/>
        <w:spacing w:before="72"/>
        <w:ind w:left="624"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 xml:space="preserve">ופשונים </w:t>
      </w:r>
      <w:r w:rsidR="00F272BF">
        <w:rPr>
          <w:rStyle w:val="default"/>
          <w:rFonts w:cs="FrankRuehl"/>
          <w:rtl/>
        </w:rPr>
        <w:t>–</w:t>
      </w:r>
      <w:r>
        <w:rPr>
          <w:rStyle w:val="default"/>
          <w:rFonts w:cs="FrankRuehl"/>
          <w:rtl/>
        </w:rPr>
        <w:t xml:space="preserve"> </w:t>
      </w:r>
      <w:r>
        <w:rPr>
          <w:rStyle w:val="default"/>
          <w:rFonts w:cs="FrankRuehl" w:hint="cs"/>
          <w:rtl/>
        </w:rPr>
        <w:t>סיוע בהפניה ובמימון שהייה קצרת מועד במסגרת מגורים מיוחדת מוגנת בעבור נכי הנפש החיים דרך כלל עם משפחותיהם.</w:t>
      </w:r>
    </w:p>
    <w:p w:rsidR="00425A9D" w:rsidRDefault="00425A9D">
      <w:pPr>
        <w:pStyle w:val="P00"/>
        <w:spacing w:before="72"/>
        <w:ind w:left="0" w:right="1134"/>
        <w:rPr>
          <w:rFonts w:cs="FrankRuehl"/>
          <w:sz w:val="26"/>
          <w:rtl/>
        </w:rPr>
      </w:pPr>
      <w:r>
        <w:rPr>
          <w:rFonts w:cs="FrankRuehl"/>
          <w:sz w:val="26"/>
          <w:rtl/>
        </w:rPr>
        <w:t>ו.</w:t>
      </w:r>
      <w:r>
        <w:rPr>
          <w:rFonts w:cs="FrankRuehl"/>
          <w:sz w:val="26"/>
          <w:rtl/>
        </w:rPr>
        <w:tab/>
        <w:t>ת</w:t>
      </w:r>
      <w:r>
        <w:rPr>
          <w:rFonts w:cs="FrankRuehl" w:hint="cs"/>
          <w:sz w:val="26"/>
          <w:rtl/>
        </w:rPr>
        <w:t>חום טיפול השיני</w:t>
      </w:r>
      <w:r>
        <w:rPr>
          <w:rFonts w:cs="FrankRuehl"/>
          <w:sz w:val="26"/>
          <w:rtl/>
        </w:rPr>
        <w:t>י</w:t>
      </w:r>
      <w:r>
        <w:rPr>
          <w:rFonts w:cs="FrankRuehl" w:hint="cs"/>
          <w:sz w:val="26"/>
          <w:rtl/>
        </w:rPr>
        <w:t>ם</w:t>
      </w:r>
    </w:p>
    <w:p w:rsidR="00425A9D" w:rsidRDefault="00425A9D" w:rsidP="001E38AC">
      <w:pPr>
        <w:pStyle w:val="P11"/>
        <w:spacing w:before="72"/>
        <w:ind w:left="624" w:right="1134"/>
        <w:rPr>
          <w:rStyle w:val="default"/>
          <w:rFonts w:cs="FrankRuehl"/>
          <w:rtl/>
        </w:rPr>
      </w:pPr>
      <w:r>
        <w:rPr>
          <w:rStyle w:val="default"/>
          <w:rFonts w:cs="FrankRuehl"/>
          <w:rtl/>
        </w:rPr>
        <w:t>סי</w:t>
      </w:r>
      <w:r>
        <w:rPr>
          <w:rStyle w:val="default"/>
          <w:rFonts w:cs="FrankRuehl" w:hint="cs"/>
          <w:rtl/>
        </w:rPr>
        <w:t xml:space="preserve">וע בהפניה ובמימון טיפול שיניים </w:t>
      </w:r>
      <w:r w:rsidR="00F272BF">
        <w:rPr>
          <w:rStyle w:val="default"/>
          <w:rFonts w:cs="FrankRuehl"/>
          <w:rtl/>
        </w:rPr>
        <w:t>–</w:t>
      </w:r>
      <w:r>
        <w:rPr>
          <w:rStyle w:val="default"/>
          <w:rFonts w:cs="FrankRuehl"/>
          <w:rtl/>
        </w:rPr>
        <w:t xml:space="preserve"> </w:t>
      </w:r>
      <w:r>
        <w:rPr>
          <w:rStyle w:val="default"/>
          <w:rFonts w:cs="FrankRuehl" w:hint="cs"/>
          <w:rtl/>
        </w:rPr>
        <w:t>טיפול שיניים משמר וטיפול פרוטטי, בהתאם לאמות מידה שיקבע השר.</w:t>
      </w:r>
    </w:p>
    <w:p w:rsidR="00425A9D" w:rsidRDefault="00425A9D">
      <w:pPr>
        <w:pStyle w:val="P01"/>
        <w:spacing w:before="72"/>
        <w:ind w:left="624" w:right="1134"/>
        <w:rPr>
          <w:rFonts w:cs="FrankRuehl"/>
          <w:sz w:val="26"/>
          <w:rtl/>
        </w:rPr>
      </w:pPr>
      <w:r>
        <w:rPr>
          <w:rFonts w:cs="FrankRuehl"/>
          <w:sz w:val="26"/>
          <w:rtl/>
        </w:rPr>
        <w:t>ז.</w:t>
      </w:r>
      <w:r>
        <w:rPr>
          <w:rFonts w:cs="FrankRuehl"/>
          <w:sz w:val="26"/>
          <w:rtl/>
        </w:rPr>
        <w:tab/>
        <w:t>ת</w:t>
      </w:r>
      <w:r>
        <w:rPr>
          <w:rFonts w:cs="FrankRuehl" w:hint="cs"/>
          <w:sz w:val="26"/>
          <w:rtl/>
        </w:rPr>
        <w:t>חום תיאום טיפול</w:t>
      </w:r>
    </w:p>
    <w:p w:rsidR="00425A9D" w:rsidRDefault="00425A9D">
      <w:pPr>
        <w:pStyle w:val="P11"/>
        <w:spacing w:before="72"/>
        <w:ind w:left="624" w:right="1134"/>
        <w:rPr>
          <w:rStyle w:val="default"/>
          <w:rFonts w:cs="FrankRuehl"/>
          <w:rtl/>
        </w:rPr>
      </w:pPr>
      <w:r>
        <w:rPr>
          <w:rStyle w:val="default"/>
          <w:rFonts w:cs="FrankRuehl"/>
          <w:rtl/>
        </w:rPr>
        <w:t>מי</w:t>
      </w:r>
      <w:r>
        <w:rPr>
          <w:rStyle w:val="default"/>
          <w:rFonts w:cs="FrankRuehl" w:hint="cs"/>
          <w:rtl/>
        </w:rPr>
        <w:t>נוי מתאם טיפול שיהיה אחראי ליישום ותיאום מתן כל השירותים הניתנים לנכה הנפש.</w:t>
      </w:r>
    </w:p>
    <w:p w:rsidR="00425A9D" w:rsidRDefault="00425A9D" w:rsidP="001E38AC">
      <w:pPr>
        <w:pStyle w:val="P00"/>
        <w:spacing w:before="72"/>
        <w:ind w:left="0" w:right="1134"/>
        <w:rPr>
          <w:rStyle w:val="default"/>
          <w:rFonts w:cs="FrankRuehl" w:hint="cs"/>
          <w:rtl/>
        </w:rPr>
      </w:pPr>
    </w:p>
    <w:p w:rsidR="00F272BF" w:rsidRDefault="00F272BF" w:rsidP="001E38AC">
      <w:pPr>
        <w:pStyle w:val="P00"/>
        <w:spacing w:before="72"/>
        <w:ind w:left="0" w:right="1134"/>
        <w:rPr>
          <w:rStyle w:val="default"/>
          <w:rFonts w:cs="FrankRuehl" w:hint="cs"/>
          <w:rtl/>
        </w:rPr>
      </w:pPr>
    </w:p>
    <w:p w:rsidR="00425A9D" w:rsidRPr="001E38AC" w:rsidRDefault="00F272BF" w:rsidP="00F272BF">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hint="cs"/>
          <w:sz w:val="26"/>
          <w:szCs w:val="26"/>
          <w:rtl/>
        </w:rPr>
        <w:tab/>
      </w:r>
      <w:r w:rsidR="00425A9D" w:rsidRPr="001E38AC">
        <w:rPr>
          <w:rFonts w:cs="FrankRuehl"/>
          <w:sz w:val="26"/>
          <w:szCs w:val="26"/>
          <w:rtl/>
        </w:rPr>
        <w:tab/>
        <w:t>א</w:t>
      </w:r>
      <w:r w:rsidR="00425A9D" w:rsidRPr="001E38AC">
        <w:rPr>
          <w:rFonts w:cs="FrankRuehl" w:hint="cs"/>
          <w:sz w:val="26"/>
          <w:szCs w:val="26"/>
          <w:rtl/>
        </w:rPr>
        <w:t>הוד ברק</w:t>
      </w:r>
      <w:r>
        <w:rPr>
          <w:rFonts w:cs="FrankRuehl" w:hint="cs"/>
          <w:sz w:val="26"/>
          <w:szCs w:val="26"/>
          <w:rtl/>
        </w:rPr>
        <w:tab/>
      </w:r>
      <w:r w:rsidR="00425A9D" w:rsidRPr="001E38AC">
        <w:rPr>
          <w:rFonts w:cs="FrankRuehl"/>
          <w:sz w:val="26"/>
          <w:szCs w:val="26"/>
          <w:rtl/>
        </w:rPr>
        <w:tab/>
        <w:t>א</w:t>
      </w:r>
      <w:r w:rsidR="00425A9D" w:rsidRPr="001E38AC">
        <w:rPr>
          <w:rFonts w:cs="FrankRuehl" w:hint="cs"/>
          <w:sz w:val="26"/>
          <w:szCs w:val="26"/>
          <w:rtl/>
        </w:rPr>
        <w:t>הוד ברק</w:t>
      </w:r>
    </w:p>
    <w:p w:rsidR="00425A9D" w:rsidRDefault="00F272BF" w:rsidP="00F272BF">
      <w:pPr>
        <w:pStyle w:val="sig-1"/>
        <w:widowControl/>
        <w:tabs>
          <w:tab w:val="clear" w:pos="851"/>
          <w:tab w:val="clear" w:pos="4820"/>
          <w:tab w:val="center" w:pos="1134"/>
          <w:tab w:val="center" w:pos="4536"/>
          <w:tab w:val="center" w:pos="6237"/>
        </w:tabs>
        <w:ind w:left="0" w:right="1134"/>
        <w:rPr>
          <w:rFonts w:cs="FrankRuehl"/>
          <w:sz w:val="22"/>
          <w:rtl/>
        </w:rPr>
      </w:pPr>
      <w:r>
        <w:rPr>
          <w:rFonts w:cs="FrankRuehl" w:hint="cs"/>
          <w:sz w:val="22"/>
          <w:rtl/>
        </w:rPr>
        <w:tab/>
      </w:r>
      <w:r w:rsidR="00425A9D">
        <w:rPr>
          <w:rFonts w:cs="FrankRuehl"/>
          <w:sz w:val="22"/>
          <w:rtl/>
        </w:rPr>
        <w:tab/>
        <w:t>ר</w:t>
      </w:r>
      <w:r w:rsidR="00425A9D">
        <w:rPr>
          <w:rFonts w:cs="FrankRuehl" w:hint="cs"/>
          <w:sz w:val="22"/>
          <w:rtl/>
        </w:rPr>
        <w:t>אש הממשלה</w:t>
      </w:r>
      <w:r w:rsidR="00425A9D">
        <w:rPr>
          <w:rFonts w:cs="FrankRuehl"/>
          <w:sz w:val="22"/>
          <w:rtl/>
        </w:rPr>
        <w:tab/>
      </w:r>
      <w:r>
        <w:rPr>
          <w:rFonts w:cs="FrankRuehl" w:hint="cs"/>
          <w:sz w:val="22"/>
          <w:rtl/>
        </w:rPr>
        <w:tab/>
      </w:r>
      <w:r w:rsidR="00425A9D">
        <w:rPr>
          <w:rFonts w:cs="FrankRuehl"/>
          <w:sz w:val="22"/>
          <w:rtl/>
        </w:rPr>
        <w:t>מ</w:t>
      </w:r>
      <w:r w:rsidR="00425A9D">
        <w:rPr>
          <w:rFonts w:cs="FrankRuehl" w:hint="cs"/>
          <w:sz w:val="22"/>
          <w:rtl/>
        </w:rPr>
        <w:t>מלא מקום שר הבריאות</w:t>
      </w:r>
    </w:p>
    <w:p w:rsidR="00425A9D" w:rsidRPr="001E38AC" w:rsidRDefault="00425A9D" w:rsidP="00F272BF">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1E38AC">
        <w:rPr>
          <w:rFonts w:cs="FrankRuehl"/>
          <w:sz w:val="26"/>
          <w:szCs w:val="26"/>
          <w:rtl/>
        </w:rPr>
        <w:tab/>
        <w:t>א</w:t>
      </w:r>
      <w:r w:rsidRPr="001E38AC">
        <w:rPr>
          <w:rFonts w:cs="FrankRuehl" w:hint="cs"/>
          <w:sz w:val="26"/>
          <w:szCs w:val="26"/>
          <w:rtl/>
        </w:rPr>
        <w:t>ברהם בורג</w:t>
      </w:r>
      <w:r w:rsidRPr="001E38AC">
        <w:rPr>
          <w:rFonts w:cs="FrankRuehl"/>
          <w:sz w:val="26"/>
          <w:szCs w:val="26"/>
          <w:rtl/>
        </w:rPr>
        <w:tab/>
      </w:r>
      <w:r w:rsidR="001E38AC" w:rsidRPr="001E38AC">
        <w:rPr>
          <w:rFonts w:cs="FrankRuehl" w:hint="cs"/>
          <w:sz w:val="26"/>
          <w:szCs w:val="26"/>
          <w:rtl/>
        </w:rPr>
        <w:tab/>
      </w:r>
      <w:r w:rsidRPr="001E38AC">
        <w:rPr>
          <w:rFonts w:cs="FrankRuehl"/>
          <w:sz w:val="26"/>
          <w:szCs w:val="26"/>
          <w:rtl/>
        </w:rPr>
        <w:t>א</w:t>
      </w:r>
      <w:r w:rsidRPr="001E38AC">
        <w:rPr>
          <w:rFonts w:cs="FrankRuehl" w:hint="cs"/>
          <w:sz w:val="26"/>
          <w:szCs w:val="26"/>
          <w:rtl/>
        </w:rPr>
        <w:t>ברהם בורג</w:t>
      </w:r>
    </w:p>
    <w:p w:rsidR="00425A9D" w:rsidRDefault="001E38AC" w:rsidP="00F272BF">
      <w:pPr>
        <w:pStyle w:val="sig-1"/>
        <w:widowControl/>
        <w:tabs>
          <w:tab w:val="clear" w:pos="851"/>
          <w:tab w:val="clear" w:pos="4820"/>
          <w:tab w:val="center" w:pos="1134"/>
          <w:tab w:val="center" w:pos="4536"/>
          <w:tab w:val="center" w:pos="6237"/>
        </w:tabs>
        <w:ind w:left="0" w:right="1134"/>
        <w:rPr>
          <w:rFonts w:cs="FrankRuehl"/>
          <w:sz w:val="22"/>
          <w:rtl/>
        </w:rPr>
      </w:pPr>
      <w:r>
        <w:rPr>
          <w:rFonts w:cs="FrankRuehl" w:hint="cs"/>
          <w:sz w:val="22"/>
          <w:rtl/>
        </w:rPr>
        <w:tab/>
      </w:r>
      <w:r w:rsidR="00425A9D">
        <w:rPr>
          <w:rFonts w:cs="FrankRuehl" w:hint="cs"/>
          <w:sz w:val="22"/>
          <w:rtl/>
        </w:rPr>
        <w:t>מ</w:t>
      </w:r>
      <w:r w:rsidR="00425A9D">
        <w:rPr>
          <w:rFonts w:cs="FrankRuehl"/>
          <w:sz w:val="22"/>
          <w:rtl/>
        </w:rPr>
        <w:t>מ</w:t>
      </w:r>
      <w:r w:rsidR="00425A9D">
        <w:rPr>
          <w:rFonts w:cs="FrankRuehl" w:hint="cs"/>
          <w:sz w:val="22"/>
          <w:rtl/>
        </w:rPr>
        <w:t>לא מקום נשיא המדינה</w:t>
      </w:r>
      <w:r w:rsidR="00F272BF">
        <w:rPr>
          <w:rFonts w:cs="FrankRuehl" w:hint="cs"/>
          <w:sz w:val="22"/>
          <w:rtl/>
        </w:rPr>
        <w:tab/>
      </w:r>
      <w:r w:rsidR="00425A9D">
        <w:rPr>
          <w:rFonts w:cs="FrankRuehl"/>
          <w:sz w:val="22"/>
          <w:rtl/>
        </w:rPr>
        <w:tab/>
        <w:t>י</w:t>
      </w:r>
      <w:r w:rsidR="00425A9D">
        <w:rPr>
          <w:rFonts w:cs="FrankRuehl" w:hint="cs"/>
          <w:sz w:val="22"/>
          <w:rtl/>
        </w:rPr>
        <w:t>ושב ראש הכנסת</w:t>
      </w:r>
    </w:p>
    <w:p w:rsidR="00425A9D" w:rsidRDefault="00425A9D" w:rsidP="001E38AC">
      <w:pPr>
        <w:pStyle w:val="P00"/>
        <w:spacing w:before="72"/>
        <w:ind w:left="0" w:right="1134"/>
        <w:rPr>
          <w:rStyle w:val="default"/>
          <w:rFonts w:cs="FrankRuehl" w:hint="cs"/>
          <w:rtl/>
        </w:rPr>
      </w:pPr>
    </w:p>
    <w:p w:rsidR="00DD67D7" w:rsidRDefault="00DD67D7" w:rsidP="001E38AC">
      <w:pPr>
        <w:pStyle w:val="P00"/>
        <w:spacing w:before="72"/>
        <w:ind w:left="0" w:right="1134"/>
        <w:rPr>
          <w:rStyle w:val="default"/>
          <w:rFonts w:cs="FrankRuehl"/>
          <w:rtl/>
        </w:rPr>
      </w:pPr>
    </w:p>
    <w:p w:rsidR="00DD67D7" w:rsidRDefault="00DD67D7" w:rsidP="001E38AC">
      <w:pPr>
        <w:pStyle w:val="P00"/>
        <w:spacing w:before="72"/>
        <w:ind w:left="0" w:right="1134"/>
        <w:rPr>
          <w:rStyle w:val="default"/>
          <w:rFonts w:cs="FrankRuehl"/>
          <w:rtl/>
        </w:rPr>
      </w:pPr>
    </w:p>
    <w:p w:rsidR="00DD67D7" w:rsidRDefault="00DD67D7" w:rsidP="00DD67D7">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rsidR="001E38AC" w:rsidRPr="00DD67D7" w:rsidRDefault="001E38AC" w:rsidP="00DD67D7">
      <w:pPr>
        <w:pStyle w:val="P00"/>
        <w:spacing w:before="72"/>
        <w:ind w:left="0" w:right="1134"/>
        <w:jc w:val="center"/>
        <w:rPr>
          <w:rStyle w:val="default"/>
          <w:rFonts w:cs="David" w:hint="cs"/>
          <w:color w:val="0000FF"/>
          <w:szCs w:val="24"/>
          <w:u w:val="single"/>
          <w:rtl/>
        </w:rPr>
      </w:pPr>
    </w:p>
    <w:sectPr w:rsidR="001E38AC" w:rsidRPr="00DD67D7">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16FC" w:rsidRPr="007167E8" w:rsidRDefault="00E116FC">
      <w:pPr>
        <w:rPr>
          <w:rFonts w:cs="Arial"/>
          <w:szCs w:val="20"/>
        </w:rPr>
      </w:pPr>
      <w:r>
        <w:separator/>
      </w:r>
    </w:p>
  </w:endnote>
  <w:endnote w:type="continuationSeparator" w:id="0">
    <w:p w:rsidR="00E116FC" w:rsidRPr="007167E8" w:rsidRDefault="00E116F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5A9D" w:rsidRDefault="00425A9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25A9D" w:rsidRDefault="00425A9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25A9D" w:rsidRDefault="00425A9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67D7">
      <w:rPr>
        <w:rFonts w:cs="TopType Jerushalmi"/>
        <w:noProof/>
        <w:color w:val="000000"/>
        <w:sz w:val="14"/>
        <w:szCs w:val="14"/>
      </w:rPr>
      <w:t>Z:\000000000000-law\yael\09-07-30\01\p220k2m1_001.doc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5A9D" w:rsidRDefault="00425A9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272BF">
      <w:rPr>
        <w:rFonts w:hAnsi="FrankRuehl" w:cs="FrankRuehl"/>
        <w:noProof/>
        <w:sz w:val="24"/>
        <w:szCs w:val="24"/>
        <w:rtl/>
      </w:rPr>
      <w:t>2</w:t>
    </w:r>
    <w:r>
      <w:rPr>
        <w:rFonts w:hAnsi="FrankRuehl" w:cs="FrankRuehl"/>
        <w:sz w:val="24"/>
        <w:szCs w:val="24"/>
        <w:rtl/>
      </w:rPr>
      <w:fldChar w:fldCharType="end"/>
    </w:r>
  </w:p>
  <w:p w:rsidR="00425A9D" w:rsidRDefault="00425A9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25A9D" w:rsidRDefault="00425A9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67D7">
      <w:rPr>
        <w:rFonts w:cs="TopType Jerushalmi"/>
        <w:noProof/>
        <w:color w:val="000000"/>
        <w:sz w:val="14"/>
        <w:szCs w:val="14"/>
      </w:rPr>
      <w:t>Z:\000000000000-law\yael\09-07-30\01\p220k2m1_001.doc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16FC" w:rsidRDefault="00E116FC" w:rsidP="001E38AC">
      <w:pPr>
        <w:spacing w:before="60" w:line="240" w:lineRule="auto"/>
        <w:ind w:right="1134"/>
      </w:pPr>
      <w:r>
        <w:separator/>
      </w:r>
    </w:p>
  </w:footnote>
  <w:footnote w:type="continuationSeparator" w:id="0">
    <w:p w:rsidR="00E116FC" w:rsidRPr="007167E8" w:rsidRDefault="00E116FC">
      <w:pPr>
        <w:rPr>
          <w:rFonts w:cs="Arial"/>
          <w:szCs w:val="20"/>
        </w:rPr>
      </w:pPr>
      <w:r>
        <w:continuationSeparator/>
      </w:r>
    </w:p>
  </w:footnote>
  <w:footnote w:id="1">
    <w:p w:rsidR="001E38AC" w:rsidRDefault="001E38AC" w:rsidP="008424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1E38AC">
        <w:rPr>
          <w:rFonts w:cs="FrankRuehl"/>
          <w:rtl/>
        </w:rPr>
        <w:t xml:space="preserve">* </w:t>
      </w:r>
      <w:r>
        <w:rPr>
          <w:rFonts w:cs="FrankRuehl"/>
          <w:rtl/>
        </w:rPr>
        <w:t>פו</w:t>
      </w:r>
      <w:r>
        <w:rPr>
          <w:rFonts w:cs="FrankRuehl" w:hint="cs"/>
          <w:rtl/>
        </w:rPr>
        <w:t xml:space="preserve">רסם </w:t>
      </w:r>
      <w:hyperlink r:id="rId1" w:history="1">
        <w:r w:rsidRPr="00F01BD5">
          <w:rPr>
            <w:rStyle w:val="Hyperlink"/>
            <w:rFonts w:cs="FrankRuehl" w:hint="cs"/>
            <w:rtl/>
          </w:rPr>
          <w:t>ס"ח תש"ס מס'</w:t>
        </w:r>
        <w:r w:rsidRPr="00F01BD5">
          <w:rPr>
            <w:rStyle w:val="Hyperlink"/>
            <w:rFonts w:cs="FrankRuehl"/>
            <w:rtl/>
          </w:rPr>
          <w:t xml:space="preserve"> 1746</w:t>
        </w:r>
      </w:hyperlink>
      <w:r>
        <w:rPr>
          <w:rFonts w:cs="FrankRuehl"/>
          <w:rtl/>
        </w:rPr>
        <w:t xml:space="preserve"> מ</w:t>
      </w:r>
      <w:r>
        <w:rPr>
          <w:rFonts w:cs="FrankRuehl" w:hint="cs"/>
          <w:rtl/>
        </w:rPr>
        <w:t>יום 21.7.2000 עמ' 231 (</w:t>
      </w:r>
      <w:hyperlink r:id="rId2" w:history="1">
        <w:r w:rsidRPr="00F01BD5">
          <w:rPr>
            <w:rStyle w:val="Hyperlink"/>
            <w:rFonts w:cs="FrankRuehl" w:hint="cs"/>
            <w:rtl/>
          </w:rPr>
          <w:t>ה"ח תש"ס מ</w:t>
        </w:r>
        <w:r w:rsidRPr="00F01BD5">
          <w:rPr>
            <w:rStyle w:val="Hyperlink"/>
            <w:rFonts w:cs="FrankRuehl"/>
            <w:rtl/>
          </w:rPr>
          <w:t>ס</w:t>
        </w:r>
        <w:r w:rsidRPr="00F01BD5">
          <w:rPr>
            <w:rStyle w:val="Hyperlink"/>
            <w:rFonts w:cs="FrankRuehl" w:hint="cs"/>
            <w:rtl/>
          </w:rPr>
          <w:t>' 2782</w:t>
        </w:r>
      </w:hyperlink>
      <w:r>
        <w:rPr>
          <w:rFonts w:cs="FrankRuehl" w:hint="cs"/>
          <w:rtl/>
        </w:rPr>
        <w:t xml:space="preserve"> עמ' 222).</w:t>
      </w:r>
    </w:p>
    <w:p w:rsidR="0041150D" w:rsidRPr="001E38AC" w:rsidRDefault="001E38AC" w:rsidP="004115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תוקן </w:t>
      </w:r>
      <w:hyperlink r:id="rId3" w:history="1">
        <w:r w:rsidRPr="00A141DD">
          <w:rPr>
            <w:rStyle w:val="Hyperlink"/>
            <w:rFonts w:cs="FrankRuehl" w:hint="cs"/>
            <w:rtl/>
          </w:rPr>
          <w:t>ס"ח תשס"ח מס' 2172</w:t>
        </w:r>
      </w:hyperlink>
      <w:r w:rsidRPr="008B76A9">
        <w:rPr>
          <w:rFonts w:cs="FrankRuehl" w:hint="cs"/>
          <w:rtl/>
        </w:rPr>
        <w:t xml:space="preserve"> מיום 30.7.2008 עמ' </w:t>
      </w:r>
      <w:r>
        <w:rPr>
          <w:rFonts w:cs="FrankRuehl" w:hint="cs"/>
          <w:rtl/>
        </w:rPr>
        <w:t>730</w:t>
      </w:r>
      <w:r w:rsidRPr="008B76A9">
        <w:rPr>
          <w:rFonts w:cs="FrankRuehl" w:hint="cs"/>
          <w:rtl/>
        </w:rPr>
        <w:t xml:space="preserve"> (</w:t>
      </w:r>
      <w:hyperlink r:id="rId4" w:history="1">
        <w:r w:rsidRPr="008B76A9">
          <w:rPr>
            <w:rStyle w:val="Hyperlink"/>
            <w:rFonts w:cs="FrankRuehl" w:hint="cs"/>
            <w:rtl/>
          </w:rPr>
          <w:t>ה"ח הכנסת תשס"ז מס' 170</w:t>
        </w:r>
      </w:hyperlink>
      <w:r w:rsidRPr="008B76A9">
        <w:rPr>
          <w:rFonts w:cs="FrankRuehl" w:hint="cs"/>
          <w:rtl/>
        </w:rPr>
        <w:t xml:space="preserve"> עמ' 276) </w:t>
      </w:r>
      <w:r w:rsidRPr="008B76A9">
        <w:rPr>
          <w:rFonts w:cs="FrankRuehl"/>
          <w:rtl/>
        </w:rPr>
        <w:t>–</w:t>
      </w:r>
      <w:r w:rsidRPr="008B76A9">
        <w:rPr>
          <w:rFonts w:cs="FrankRuehl" w:hint="cs"/>
          <w:rtl/>
        </w:rPr>
        <w:t xml:space="preserve"> תיקון מס' </w:t>
      </w:r>
      <w:r>
        <w:rPr>
          <w:rFonts w:cs="FrankRuehl" w:hint="cs"/>
          <w:rtl/>
        </w:rPr>
        <w:t>1</w:t>
      </w:r>
      <w:r w:rsidRPr="008B76A9">
        <w:rPr>
          <w:rFonts w:cs="FrankRuehl" w:hint="cs"/>
          <w:rtl/>
        </w:rPr>
        <w:t xml:space="preserve"> בסעיף 5</w:t>
      </w:r>
      <w:r>
        <w:rPr>
          <w:rFonts w:cs="FrankRuehl" w:hint="cs"/>
          <w:rtl/>
        </w:rPr>
        <w:t>6</w:t>
      </w:r>
      <w:r w:rsidRPr="008B76A9">
        <w:rPr>
          <w:rFonts w:cs="FrankRuehl" w:hint="cs"/>
          <w:rtl/>
        </w:rPr>
        <w:t xml:space="preserve"> לחוק הסדרת העיסוק במקצועות הבריאות, תשס"ח-2008; תחילתו </w:t>
      </w:r>
      <w:r w:rsidR="000663AD">
        <w:rPr>
          <w:rFonts w:cs="FrankRuehl" w:hint="cs"/>
          <w:rtl/>
        </w:rPr>
        <w:t>שנתיים</w:t>
      </w:r>
      <w:r w:rsidRPr="008B76A9">
        <w:rPr>
          <w:rFonts w:cs="FrankRuehl" w:hint="cs"/>
          <w:rtl/>
        </w:rPr>
        <w:t xml:space="preserve"> מיום פרסומו</w:t>
      </w:r>
      <w:r w:rsidR="000663AD">
        <w:rPr>
          <w:rFonts w:cs="FrankRuehl" w:hint="cs"/>
          <w:rtl/>
        </w:rPr>
        <w:t xml:space="preserve"> (תוקן </w:t>
      </w:r>
      <w:hyperlink r:id="rId5" w:history="1">
        <w:r w:rsidR="000663AD" w:rsidRPr="0041150D">
          <w:rPr>
            <w:rStyle w:val="Hyperlink"/>
            <w:rFonts w:cs="FrankRuehl" w:hint="cs"/>
            <w:rtl/>
          </w:rPr>
          <w:t>ס"ח תש"ע מס' 2221</w:t>
        </w:r>
      </w:hyperlink>
      <w:r w:rsidR="000663AD" w:rsidRPr="00A17058">
        <w:rPr>
          <w:rFonts w:cs="FrankRuehl" w:hint="cs"/>
          <w:rtl/>
        </w:rPr>
        <w:t xml:space="preserve"> מיום 31.12.2009 עמ' 300 (</w:t>
      </w:r>
      <w:hyperlink r:id="rId6" w:history="1">
        <w:r w:rsidR="000663AD" w:rsidRPr="00A17058">
          <w:rPr>
            <w:rStyle w:val="Hyperlink"/>
            <w:rFonts w:cs="FrankRuehl" w:hint="cs"/>
            <w:rtl/>
          </w:rPr>
          <w:t>ה"ח הכנסת תשס"ט מס' 269</w:t>
        </w:r>
      </w:hyperlink>
      <w:r w:rsidR="000663AD" w:rsidRPr="00A17058">
        <w:rPr>
          <w:rFonts w:cs="FrankRuehl" w:hint="cs"/>
          <w:rtl/>
        </w:rPr>
        <w:t xml:space="preserve"> עמ' 80) </w:t>
      </w:r>
      <w:r w:rsidR="000663AD" w:rsidRPr="00A17058">
        <w:rPr>
          <w:rFonts w:cs="FrankRuehl"/>
          <w:rtl/>
        </w:rPr>
        <w:t>–</w:t>
      </w:r>
      <w:r w:rsidR="000663AD" w:rsidRPr="00A17058">
        <w:rPr>
          <w:rFonts w:cs="FrankRuehl" w:hint="cs"/>
          <w:rtl/>
        </w:rPr>
        <w:t xml:space="preserve"> תיקון מס'</w:t>
      </w:r>
      <w:r w:rsidR="000663AD">
        <w:rPr>
          <w:rFonts w:cs="FrankRuehl" w:hint="cs"/>
          <w:rtl/>
        </w:rPr>
        <w:t xml:space="preserve"> 1 (תיקון) בחוק הסדרת העיסוק במקצועות הבריאות (תיקון), תש"ע-2009)</w:t>
      </w:r>
      <w:r w:rsidRPr="008B76A9">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5A9D" w:rsidRDefault="00425A9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שיקום נכי נפש בקהילה, תש"ס–2000</w:t>
    </w:r>
  </w:p>
  <w:p w:rsidR="00425A9D" w:rsidRDefault="00425A9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25A9D" w:rsidRDefault="00425A9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5A9D" w:rsidRDefault="00425A9D" w:rsidP="001E38A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שיקום נכי נפש בקהילה, תש"ס</w:t>
    </w:r>
    <w:r w:rsidR="001E38AC">
      <w:rPr>
        <w:rFonts w:hAnsi="FrankRuehl" w:cs="FrankRuehl" w:hint="cs"/>
        <w:color w:val="000000"/>
        <w:sz w:val="28"/>
        <w:szCs w:val="28"/>
        <w:rtl/>
      </w:rPr>
      <w:t>-</w:t>
    </w:r>
    <w:r>
      <w:rPr>
        <w:rFonts w:hAnsi="FrankRuehl" w:cs="FrankRuehl"/>
        <w:color w:val="000000"/>
        <w:sz w:val="28"/>
        <w:szCs w:val="28"/>
        <w:rtl/>
      </w:rPr>
      <w:t>2000</w:t>
    </w:r>
  </w:p>
  <w:p w:rsidR="00425A9D" w:rsidRDefault="00425A9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25A9D" w:rsidRDefault="00425A9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38AC"/>
    <w:rsid w:val="00004704"/>
    <w:rsid w:val="000663AD"/>
    <w:rsid w:val="001351D4"/>
    <w:rsid w:val="001E38AC"/>
    <w:rsid w:val="001E6E77"/>
    <w:rsid w:val="003175D0"/>
    <w:rsid w:val="00402233"/>
    <w:rsid w:val="0041150D"/>
    <w:rsid w:val="00425A9D"/>
    <w:rsid w:val="00536C2C"/>
    <w:rsid w:val="005F5F37"/>
    <w:rsid w:val="008333DC"/>
    <w:rsid w:val="008424D4"/>
    <w:rsid w:val="008617E8"/>
    <w:rsid w:val="00A141DD"/>
    <w:rsid w:val="00A75963"/>
    <w:rsid w:val="00AB30EC"/>
    <w:rsid w:val="00AB6345"/>
    <w:rsid w:val="00AF6D46"/>
    <w:rsid w:val="00CB2B2D"/>
    <w:rsid w:val="00CE5C55"/>
    <w:rsid w:val="00DD67D7"/>
    <w:rsid w:val="00E116FC"/>
    <w:rsid w:val="00E47F47"/>
    <w:rsid w:val="00F01BD5"/>
    <w:rsid w:val="00F272BF"/>
    <w:rsid w:val="00F302F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9AF24E1-11D5-4900-A9F0-C0676075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medium-header">
    <w:name w:val="medium-header"/>
    <w:basedOn w:val="P00"/>
    <w:pPr>
      <w:keepNext/>
      <w:keepLines/>
      <w:tabs>
        <w:tab w:val="clear" w:pos="6259"/>
      </w:tabs>
      <w:spacing w:before="72"/>
      <w:jc w:val="center"/>
    </w:pPr>
  </w:style>
  <w:style w:type="paragraph" w:customStyle="1" w:styleId="P03">
    <w:name w:val="P03"/>
    <w:basedOn w:val="P00"/>
    <w:pPr>
      <w:ind w:right="1474" w:hanging="1474"/>
    </w:pPr>
  </w:style>
  <w:style w:type="paragraph" w:customStyle="1" w:styleId="P01">
    <w:name w:val="P01"/>
    <w:basedOn w:val="P00"/>
    <w:pPr>
      <w:ind w:right="624" w:hanging="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1E38AC"/>
    <w:rPr>
      <w:sz w:val="20"/>
      <w:szCs w:val="20"/>
    </w:rPr>
  </w:style>
  <w:style w:type="character" w:styleId="a6">
    <w:name w:val="footnote reference"/>
    <w:basedOn w:val="a0"/>
    <w:semiHidden/>
    <w:rsid w:val="001E38AC"/>
    <w:rPr>
      <w:vertAlign w:val="superscript"/>
    </w:rPr>
  </w:style>
  <w:style w:type="paragraph" w:customStyle="1" w:styleId="medium2-header">
    <w:name w:val="medium2-header"/>
    <w:basedOn w:val="a"/>
    <w:rsid w:val="00F272BF"/>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221.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16/knesset-170.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172.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6/knesset-269.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172.pdf" TargetMode="External"/><Relationship Id="rId2" Type="http://schemas.openxmlformats.org/officeDocument/2006/relationships/hyperlink" Target="http://www.nevo.co.il/Law_word/law17/PROP-2782.pdf" TargetMode="External"/><Relationship Id="rId1" Type="http://schemas.openxmlformats.org/officeDocument/2006/relationships/hyperlink" Target="http://www.nevo.co.il/Law_word/law14/LAW-1746.pdf" TargetMode="External"/><Relationship Id="rId6" Type="http://schemas.openxmlformats.org/officeDocument/2006/relationships/hyperlink" Target="http://www.nevo.co.il/Law_word/law16/knesset-269.pdf" TargetMode="External"/><Relationship Id="rId5" Type="http://schemas.openxmlformats.org/officeDocument/2006/relationships/hyperlink" Target="http://www.nevo.co.il/Law_word/law14/law-2221.pdf" TargetMode="External"/><Relationship Id="rId4" Type="http://schemas.openxmlformats.org/officeDocument/2006/relationships/hyperlink" Target="http://www.nevo.co.il/Law_word/law16/knesset-1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פרק 220ב1/</vt:lpstr>
    </vt:vector>
  </TitlesOfParts>
  <Company/>
  <LinksUpToDate>false</LinksUpToDate>
  <CharactersWithSpaces>14819</CharactersWithSpaces>
  <SharedDoc>false</SharedDoc>
  <HLinks>
    <vt:vector size="222" baseType="variant">
      <vt:variant>
        <vt:i4>393283</vt:i4>
      </vt:variant>
      <vt:variant>
        <vt:i4>168</vt:i4>
      </vt:variant>
      <vt:variant>
        <vt:i4>0</vt:i4>
      </vt:variant>
      <vt:variant>
        <vt:i4>5</vt:i4>
      </vt:variant>
      <vt:variant>
        <vt:lpwstr>http://www.nevo.co.il/advertisements/nevo-100.doc</vt:lpwstr>
      </vt:variant>
      <vt:variant>
        <vt:lpwstr/>
      </vt:variant>
      <vt:variant>
        <vt:i4>3670044</vt:i4>
      </vt:variant>
      <vt:variant>
        <vt:i4>165</vt:i4>
      </vt:variant>
      <vt:variant>
        <vt:i4>0</vt:i4>
      </vt:variant>
      <vt:variant>
        <vt:i4>5</vt:i4>
      </vt:variant>
      <vt:variant>
        <vt:lpwstr>http://www.nevo.co.il/Law_word/law16/knesset-269.pdf</vt:lpwstr>
      </vt:variant>
      <vt:variant>
        <vt:lpwstr/>
      </vt:variant>
      <vt:variant>
        <vt:i4>8323082</vt:i4>
      </vt:variant>
      <vt:variant>
        <vt:i4>162</vt:i4>
      </vt:variant>
      <vt:variant>
        <vt:i4>0</vt:i4>
      </vt:variant>
      <vt:variant>
        <vt:i4>5</vt:i4>
      </vt:variant>
      <vt:variant>
        <vt:lpwstr>http://www.nevo.co.il/Law_word/law14/law-2221.pdf</vt:lpwstr>
      </vt:variant>
      <vt:variant>
        <vt:lpwstr/>
      </vt:variant>
      <vt:variant>
        <vt:i4>3276829</vt:i4>
      </vt:variant>
      <vt:variant>
        <vt:i4>159</vt:i4>
      </vt:variant>
      <vt:variant>
        <vt:i4>0</vt:i4>
      </vt:variant>
      <vt:variant>
        <vt:i4>5</vt:i4>
      </vt:variant>
      <vt:variant>
        <vt:lpwstr>http://www.nevo.co.il/Law_word/law16/knesset-170.pdf</vt:lpwstr>
      </vt:variant>
      <vt:variant>
        <vt:lpwstr/>
      </vt:variant>
      <vt:variant>
        <vt:i4>7995402</vt:i4>
      </vt:variant>
      <vt:variant>
        <vt:i4>156</vt:i4>
      </vt:variant>
      <vt:variant>
        <vt:i4>0</vt:i4>
      </vt:variant>
      <vt:variant>
        <vt:i4>5</vt:i4>
      </vt:variant>
      <vt:variant>
        <vt:lpwstr>http://www.nevo.co.il/Law_word/law14/LAW-2172.pdf</vt:lpwstr>
      </vt:variant>
      <vt:variant>
        <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3670044</vt:i4>
      </vt:variant>
      <vt:variant>
        <vt:i4>15</vt:i4>
      </vt:variant>
      <vt:variant>
        <vt:i4>0</vt:i4>
      </vt:variant>
      <vt:variant>
        <vt:i4>5</vt:i4>
      </vt:variant>
      <vt:variant>
        <vt:lpwstr>http://www.nevo.co.il/Law_word/law16/knesset-269.pdf</vt:lpwstr>
      </vt:variant>
      <vt:variant>
        <vt:lpwstr/>
      </vt:variant>
      <vt:variant>
        <vt:i4>8323082</vt:i4>
      </vt:variant>
      <vt:variant>
        <vt:i4>12</vt:i4>
      </vt:variant>
      <vt:variant>
        <vt:i4>0</vt:i4>
      </vt:variant>
      <vt:variant>
        <vt:i4>5</vt:i4>
      </vt:variant>
      <vt:variant>
        <vt:lpwstr>http://www.nevo.co.il/Law_word/law14/law-2221.pdf</vt:lpwstr>
      </vt:variant>
      <vt:variant>
        <vt:lpwstr/>
      </vt:variant>
      <vt:variant>
        <vt:i4>3276829</vt:i4>
      </vt:variant>
      <vt:variant>
        <vt:i4>9</vt:i4>
      </vt:variant>
      <vt:variant>
        <vt:i4>0</vt:i4>
      </vt:variant>
      <vt:variant>
        <vt:i4>5</vt:i4>
      </vt:variant>
      <vt:variant>
        <vt:lpwstr>http://www.nevo.co.il/Law_word/law16/knesset-170.pdf</vt:lpwstr>
      </vt:variant>
      <vt:variant>
        <vt:lpwstr/>
      </vt:variant>
      <vt:variant>
        <vt:i4>7995402</vt:i4>
      </vt:variant>
      <vt:variant>
        <vt:i4>6</vt:i4>
      </vt:variant>
      <vt:variant>
        <vt:i4>0</vt:i4>
      </vt:variant>
      <vt:variant>
        <vt:i4>5</vt:i4>
      </vt:variant>
      <vt:variant>
        <vt:lpwstr>http://www.nevo.co.il/Law_word/law14/law-2172.pdf</vt:lpwstr>
      </vt:variant>
      <vt:variant>
        <vt:lpwstr/>
      </vt:variant>
      <vt:variant>
        <vt:i4>786551</vt:i4>
      </vt:variant>
      <vt:variant>
        <vt:i4>3</vt:i4>
      </vt:variant>
      <vt:variant>
        <vt:i4>0</vt:i4>
      </vt:variant>
      <vt:variant>
        <vt:i4>5</vt:i4>
      </vt:variant>
      <vt:variant>
        <vt:lpwstr>http://www.nevo.co.il/Law_word/law17/PROP-2782.pdf</vt:lpwstr>
      </vt:variant>
      <vt:variant>
        <vt:lpwstr/>
      </vt:variant>
      <vt:variant>
        <vt:i4>7995400</vt:i4>
      </vt:variant>
      <vt:variant>
        <vt:i4>0</vt:i4>
      </vt:variant>
      <vt:variant>
        <vt:i4>0</vt:i4>
      </vt:variant>
      <vt:variant>
        <vt:i4>5</vt:i4>
      </vt:variant>
      <vt:variant>
        <vt:lpwstr>http://www.nevo.co.il/Law_word/law14/LAW-1746.pdf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220ב1/</dc:title>
  <dc:subject/>
  <dc:creator>hofit</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p220k2m1</vt:lpwstr>
  </property>
  <property fmtid="{D5CDD505-2E9C-101B-9397-08002B2CF9AE}" pid="3" name="CHNAME">
    <vt:lpwstr>שיקום נכי נפש</vt:lpwstr>
  </property>
  <property fmtid="{D5CDD505-2E9C-101B-9397-08002B2CF9AE}" pid="4" name="LAWNAME">
    <vt:lpwstr>חוק שיקום נכי נפש בקהילה, תש"ס-2000</vt:lpwstr>
  </property>
  <property fmtid="{D5CDD505-2E9C-101B-9397-08002B2CF9AE}" pid="5" name="LAWNUMBER">
    <vt:lpwstr>0001</vt:lpwstr>
  </property>
  <property fmtid="{D5CDD505-2E9C-101B-9397-08002B2CF9AE}" pid="6" name="TYPE">
    <vt:lpwstr>01</vt:lpwstr>
  </property>
  <property fmtid="{D5CDD505-2E9C-101B-9397-08002B2CF9AE}" pid="7" name="mekor_samchut">
    <vt:lpwstr/>
  </property>
  <property fmtid="{D5CDD505-2E9C-101B-9397-08002B2CF9AE}" pid="8" name="LINKK1">
    <vt:lpwstr>http://www.nevo.co.il/Law_word/law14/law-2221.pdf;‎רשומות - ספר חוקים#תוקן ס"ח תש"ע מס' 2221 ‏‏#מיום 31.12.2009 עמ' 300– תיקון מס' 1 (תיקון) בחוק הסדרת העיסוק במקצועות הבריאות (תיקון), תש"ע-2009‏</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SAMCHUT">
    <vt:lpwstr/>
  </property>
  <property fmtid="{D5CDD505-2E9C-101B-9397-08002B2CF9AE}" pid="24" name="NOSE11">
    <vt:lpwstr>רשויות ומשפט מנהלי</vt:lpwstr>
  </property>
  <property fmtid="{D5CDD505-2E9C-101B-9397-08002B2CF9AE}" pid="25" name="NOSE21">
    <vt:lpwstr>שרותי רווחה</vt:lpwstr>
  </property>
  <property fmtid="{D5CDD505-2E9C-101B-9397-08002B2CF9AE}" pid="26" name="NOSE31">
    <vt:lpwstr>נכים</vt:lpwstr>
  </property>
  <property fmtid="{D5CDD505-2E9C-101B-9397-08002B2CF9AE}" pid="27" name="NOSE41">
    <vt:lpwstr>תגמולים ושיקום</vt:lpwstr>
  </property>
  <property fmtid="{D5CDD505-2E9C-101B-9397-08002B2CF9AE}" pid="28" name="NOSE12">
    <vt:lpwstr>בריאות</vt:lpwstr>
  </property>
  <property fmtid="{D5CDD505-2E9C-101B-9397-08002B2CF9AE}" pid="29" name="NOSE22">
    <vt:lpwstr>נכים</vt:lpwstr>
  </property>
  <property fmtid="{D5CDD505-2E9C-101B-9397-08002B2CF9AE}" pid="30" name="NOSE32">
    <vt:lpwstr/>
  </property>
  <property fmtid="{D5CDD505-2E9C-101B-9397-08002B2CF9AE}" pid="31" name="NOSE42">
    <vt:lpwstr/>
  </property>
  <property fmtid="{D5CDD505-2E9C-101B-9397-08002B2CF9AE}" pid="32" name="NOSE13">
    <vt:lpwstr>רשויות ומשפט מנהלי</vt:lpwstr>
  </property>
  <property fmtid="{D5CDD505-2E9C-101B-9397-08002B2CF9AE}" pid="33" name="NOSE23">
    <vt:lpwstr>שרותי רווחה</vt:lpwstr>
  </property>
  <property fmtid="{D5CDD505-2E9C-101B-9397-08002B2CF9AE}" pid="34" name="NOSE33">
    <vt:lpwstr>חולי נפש</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